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Haiti</w:t>
      </w:r>
    </w:p>
    <w:p>
      <w:r>
        <w:rPr>
          <w:sz w:val="20"/>
          <w:color w:val="4B5563"/>
        </w:rPr>
        <w:t xml:space="preserve">Americas | SIDS | LDC</w:t>
      </w:r>
    </w:p>
    <w:p>
      <w:r>
        <w:rPr>
          <w:sz w:val="20"/>
          <w:color w:val="4B5563"/>
        </w:rPr>
        <w:t xml:space="preserve">Exported 05 Oct 2026, 14:20 | Snapshot 03 Oct 2026, 21:47 GMT-4</w:t>
      </w:r>
    </w:p>
    <w:p>
      <w:r>
        <w:rPr>
          <w:b/>
          <w:sz w:val="28"/>
          <w:color w:val="174A7C"/>
        </w:rPr>
        <w:t xml:space="preserve">Summary</w:t>
      </w:r>
    </w:p>
    <w:p>
      <w:r>
        <w:t xml:space="preserve">Haiti is presented in this country card as part of Americas, with Haiti also associated with an unspecified subregion and the SIDS, LDC grouping. The filtered data for Haiti highlights 0 projects for Haiti, including 0 active or planned projects for Haiti and 0 completed or closed projects for Haiti.</w:t>
      </w:r>
    </w:p>
    <w:p>
      <w:r>
        <w:t xml:space="preserve">For Haiti, the report includes 3 requests for Haiti, 0 RPTC proposals for Haiti, 0 RPTC activities for Haiti, and 0 travel records for Haiti. Financially, Haiti shows Not provided in project budget, $0 in proposal planned budget, and $0 in consumed RPTC activity budget for Haiti.</w:t>
      </w:r>
    </w:p>
    <w:p>
      <w:r>
        <w:t xml:space="preserve">The main organizational coverage for Haiti points to Financing for Sustainable Development Office, Statistics Division. Activity records for Haiti list 0 participants, including 0 women participants, the current quality review for Haiti includes 48 data quality notes. Current highlights for Haiti include a request focus for Haiti: 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w:t>
      </w:r>
      <w:r>
        <w:br/>
        <w:t xml:space="preserve"/>
      </w:r>
      <w:r>
        <w:br/>
        <w:t xml:space="preserve"/>
      </w:r>
      <w:r>
        <w:br/>
        <w:t xml:space="preserve"/>
      </w:r>
      <w:r>
        <w:br/>
        <w:t xml:space="preserve">The workshop will be conducted face-to-face over and will consist of a series of presentations followed by group discussions. The main facilitators will be staff members from UNSD and SIDS Unit. </w:t>
      </w:r>
      <w:r>
        <w:br/>
        <w:t xml:space="preserve"/>
      </w:r>
      <w:r>
        <w:br/>
        <w:t xml:space="preserve"/>
      </w:r>
      <w:r>
        <w:br/>
        <w:t xml:space="preserve"/>
      </w:r>
      <w:r>
        <w:br/>
        <w:t xml:space="preserve">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w:t>
      </w:r>
      <w:r>
        <w:br/>
        <w:t xml:space="preserve"/>
      </w:r>
      <w:r>
        <w:br/>
        <w:t xml:space="preserve"/>
      </w:r>
      <w:r>
        <w:br/>
        <w:t xml:space="preserve"/>
      </w:r>
      <w:r>
        <w:br/>
        <w:t xml:space="preserve">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w:t>
      </w:r>
      <w:r>
        <w:br/>
        <w:t xml:space="preserve"/>
      </w:r>
      <w:r>
        <w:br/>
        <w:t xml:space="preserve"/>
      </w:r>
      <w:r>
        <w:br/>
        <w:t xml:space="preserve"/>
      </w:r>
      <w:r>
        <w:br/>
        <w:t xml:space="preserve">This workshop is being jointly planned and organized with the SIDS Unit of DSDG. The final decision on the venue and date will be made in September 2025..</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3</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1</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