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Iran (Islamic Republic of)</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Iran (Islamic Republic of) is presented in this country card as part of Asia, with Iran (Islamic Republic of) also associated with an unspecified subregion and the no recorded country group grouping. The filtered data for Iran (Islamic Republic of) highlights 0 projects for Iran (Islamic Republic of), including 0 active or planned projects for Iran (Islamic Republic of) and 0 completed or closed projects for Iran (Islamic Republic of).</w:t>
      </w:r>
    </w:p>
    <w:p>
      <w:r>
        <w:t xml:space="preserve">For Iran (Islamic Republic of), the report includes 13 requests for Iran (Islamic Republic of), 0 RPTC proposals for Iran (Islamic Republic of), 0 RPTC activities for Iran (Islamic Republic of), and 0 travel records for Iran (Islamic Republic of). Financially, Iran (Islamic Republic of) shows Not provided in project budget, $0 in proposal planned budget, and $0 in consumed RPTC activity budget for Iran (Islamic Republic of).</w:t>
      </w:r>
    </w:p>
    <w:p>
      <w:r>
        <w:t xml:space="preserve">The main organizational coverage for Iran (Islamic Republic of) points to Division for Public Institutions and Digital Government, Population Division, Statistics Division. Activity records for Iran (Islamic Republic of) list 0 participants, including 0 women participants, the current quality review for Iran (Islamic Republic of) includes 50 data quality notes. Current highlights for Iran (Islamic Republic of) include a request focus for Iran (Islamic Republic of): Request #5540 ? PD engaged with the Statistical Centre of Iran on discrepancies between WPP and official census-based population estimates, requesting technical documentation on census coverage and migration to inform the WPP 2027 revision.</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5540</w:t>
            </w:r>
          </w:p>
        </w:tc>
        <w:tc>
          <w:tcPr>
            <w:tcW w:w="2400" w:type="dxa"/>
          </w:tcPr>
          <w:p>
            <w:r>
              <w:t xml:space="preserve">Request #5540 ? PD engaged with the Statistical Centre of Iran on discrepancies between WPP and official census-based population estimates, requesting technical documentation on census coverage and migration to inform the WPP 2027 revision</w:t>
            </w:r>
          </w:p>
        </w:tc>
        <w:tc>
          <w:tcPr>
            <w:tcW w:w="2400" w:type="dxa"/>
          </w:tcPr>
          <w:p>
            <w:r>
              <w:t xml:space="preserve">Completed</w:t>
            </w:r>
          </w:p>
        </w:tc>
        <w:tc>
          <w:tcPr>
            <w:tcW w:w="2400" w:type="dxa"/>
          </w:tcPr>
          <w:p>
            <w:r>
              <w:t xml:space="preserve">Population Division</w:t>
            </w:r>
          </w:p>
        </w:tc>
        <w:tc>
          <w:tcPr>
            <w:tcW w:w="2400" w:type="dxa"/>
          </w:tcPr>
          <w:p>
            <w:r>
              <w:t xml:space="preserve">01 Sept 2024</w:t>
            </w:r>
          </w:p>
        </w:tc>
        <w:tc>
          <w:tcPr>
            <w:tcW w:w="2400" w:type="dxa"/>
          </w:tcPr>
          <w:p>
            <w:r>
              <w:t xml:space="preserve">01 Sept 2024</w:t>
            </w:r>
          </w:p>
        </w:tc>
        <w:tc>
          <w:tcPr>
            <w:tcW w:w="2400" w:type="dxa"/>
          </w:tcPr>
          <w:p>
            <w:r>
              <w:t xml:space="preserve">15 Jan 2026</w:t>
            </w:r>
          </w:p>
        </w:tc>
        <w:tc>
          <w:tcPr>
            <w:tcW w:w="2400" w:type="dxa"/>
          </w:tcPr>
          <w:p>
            <w:r>
              <w:t xml:space="preserve">Ali Rahimi | int@sci.org.ir</w:t>
            </w:r>
          </w:p>
        </w:tc>
        <w:tc>
          <w:tcPr>
            <w:tcW w:w="2400" w:type="dxa"/>
          </w:tcPr>
          <w:p>
            <w:r>
              <w:t xml:space="preserve">PD engaged with the Statistical Centre of Iran on discrepancies between WPP and official census-based population estimates, requesting technical documentation on census coverage and migration to inform the WPP 2027 revision</w:t>
            </w:r>
          </w:p>
        </w:tc>
        <w:tc>
          <w:tcPr>
            <w:tcW w:w="2400" w:type="dxa"/>
          </w:tcPr>
          <w:p>
            <w:r>
              <w:t xml:space="preserve"/>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4229</w:t>
            </w:r>
          </w:p>
        </w:tc>
        <w:tc>
          <w:tcPr>
            <w:tcW w:w="2400" w:type="dxa"/>
          </w:tcPr>
          <w:p>
            <w:r>
              <w:t xml:space="preserve">Request #4229 ? The request was initiated by Iran, but it will help other developing countries understand specific aspects of the digitalization of tax administration processes to mitigate risk, build resilience and enforce revenue collection to finance the SDGs.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14 May 2022</w:t>
            </w:r>
          </w:p>
        </w:tc>
        <w:tc>
          <w:tcPr>
            <w:tcW w:w="2400" w:type="dxa"/>
          </w:tcPr>
          <w:p>
            <w:r>
              <w:t xml:space="preserve">01 Nov 2022</w:t>
            </w:r>
          </w:p>
        </w:tc>
        <w:tc>
          <w:tcPr>
            <w:tcW w:w="2400" w:type="dxa"/>
          </w:tcPr>
          <w:p>
            <w:r>
              <w:t xml:space="preserve">31 Dec 2022</w:t>
            </w:r>
          </w:p>
        </w:tc>
        <w:tc>
          <w:tcPr>
            <w:tcW w:w="2400" w:type="dxa"/>
          </w:tcPr>
          <w:p>
            <w:r>
              <w:t xml:space="preserve">Mr. Morteza Mollanazar | m.mollanazar@Tax.gov.ir</w:t>
            </w:r>
          </w:p>
        </w:tc>
        <w:tc>
          <w:tcPr>
            <w:tcW w:w="2400" w:type="dxa"/>
          </w:tcPr>
          <w:p>
            <w:r>
              <w:t xml:space="preserve">The request was initiated by Iran, but it will help other developing countries understand specific aspects of the digitalization of tax administration processes to mitigate risk, build resilience and enforce revenue collection to finance the SDGs.</w:t>
            </w:r>
          </w:p>
        </w:tc>
        <w:tc>
          <w:tcPr>
            <w:tcW w:w="2400" w:type="dxa"/>
          </w:tcPr>
          <w:p>
            <w:r>
              <w:t xml:space="preserve"/>
            </w:r>
          </w:p>
        </w:tc>
        <w:tc>
          <w:tcPr>
            <w:tcW w:w="2400" w:type="dxa"/>
          </w:tcPr>
          <w:p>
            <w:r>
              <w:t xml:space="preserve"/>
            </w:r>
          </w:p>
        </w:tc>
      </w:tr>
      <w:tr>
        <w:tc>
          <w:tcPr>
            <w:tcW w:w="2400" w:type="dxa"/>
          </w:tcPr>
          <w:p>
            <w:r>
              <w:t xml:space="preserve">4702</w:t>
            </w:r>
          </w:p>
        </w:tc>
        <w:tc>
          <w:tcPr>
            <w:tcW w:w="2400" w:type="dxa"/>
          </w:tcPr>
          <w:p>
            <w:r>
              <w:t xml:space="preserve">Request #4702 ? The overall objective of this 4-day training is to strengthen participantsâ€™ capacity to better use administrative data to support the population and housing census.  This workshop is jointly organized by the Statistics Division of the United Nations Economic and Social Commission for Asia and the Pacific (UNESCAP),  the United Nations Statistics Division (UNSD), the Statistical Division of the United Nations Economic Commission for Europe (UNECE), the United Nations Population Fund (UNFPA) and the United Nations Statistical Institute for Asia and the Pacific (UNSIAP) in collaboration with the Economic Cooperation Organization (ECO), the Statistical, Economic and Social Research and Training Centre for Islamic Countries (SESRIC), and the Turkish Statistical Institute (TurkStat). There will be participants from Following countries will participate from Azerbaijan, Belarus, Georgia, Iran (Islamic Republic of), Kazakhstan, Kyrgyz Republic, Moldova, Pakistan, Tajikistan, TÃ¼rkiye, Turkmenistan and Uzbekistan.</w:t>
            </w:r>
          </w:p>
        </w:tc>
        <w:tc>
          <w:tcPr>
            <w:tcW w:w="2400" w:type="dxa"/>
          </w:tcPr>
          <w:p>
            <w:r>
              <w:t xml:space="preserve">Completed</w:t>
            </w:r>
          </w:p>
        </w:tc>
        <w:tc>
          <w:tcPr>
            <w:tcW w:w="2400" w:type="dxa"/>
          </w:tcPr>
          <w:p>
            <w:r>
              <w:t xml:space="preserve">Statistics Division</w:t>
            </w:r>
          </w:p>
        </w:tc>
        <w:tc>
          <w:tcPr>
            <w:tcW w:w="2400" w:type="dxa"/>
          </w:tcPr>
          <w:p>
            <w:r>
              <w:t xml:space="preserve">31 Mar 2023</w:t>
            </w:r>
          </w:p>
        </w:tc>
        <w:tc>
          <w:tcPr>
            <w:tcW w:w="2400" w:type="dxa"/>
          </w:tcPr>
          <w:p>
            <w:r>
              <w:t xml:space="preserve">06 Dec 2023</w:t>
            </w:r>
          </w:p>
        </w:tc>
        <w:tc>
          <w:tcPr>
            <w:tcW w:w="2400" w:type="dxa"/>
          </w:tcPr>
          <w:p>
            <w:r>
              <w:t xml:space="preserve">15 Jun 2023</w:t>
            </w:r>
          </w:p>
        </w:tc>
        <w:tc>
          <w:tcPr>
            <w:tcW w:w="2400" w:type="dxa"/>
          </w:tcPr>
          <w:p>
            <w:r>
              <w:t xml:space="preserve">Meryem Demirci | demircim@un.org</w:t>
            </w:r>
          </w:p>
        </w:tc>
        <w:tc>
          <w:tcPr>
            <w:tcW w:w="2400" w:type="dxa"/>
          </w:tcPr>
          <w:p>
            <w:r>
              <w:t xml:space="preserve">The overall objective of this 4-day training is to strengthen participantsâ€™ capacity to better use administrative data to support the population and housing census.  This workshop is jointly organized by the Statistics Division of the United Nations Economic and Social Commission for Asia and the Pacific (UNESCAP),  the United Nations Statistics Division (UNSD), the Statistical Division of the United Nations Economic Commission for Europe (UNECE), the United Nations Population Fund (UNFPA) and the United Nations Statistical Institute for Asia and the Pacific (UNSIAP) in collaboration with the Economic Cooperation Organization (ECO), the Statistical, Economic and Social Research and Training Centre for Islamic Countries (SESRIC), and the Turkish Statistical Institute (TurkStat). There will be participants from Following countries will participate from Azerbaijan, Belarus, Georgia, Iran (Islamic Republic of), Kazakhstan, Kyrgyz Republic, Moldova, Pakistan, Tajikistan, TÃ¼rkiye, Turkmenistan and Uzbekistan.</w:t>
            </w:r>
          </w:p>
        </w:tc>
        <w:tc>
          <w:tcPr>
            <w:tcW w:w="2400" w:type="dxa"/>
          </w:tcPr>
          <w:p>
            <w:r>
              <w:t xml:space="preserve"/>
            </w:r>
          </w:p>
        </w:tc>
        <w:tc>
          <w:tcPr>
            <w:tcW w:w="2400" w:type="dxa"/>
          </w:tcPr>
          <w:p>
            <w:r>
              <w:t xml:space="preserve">requests.xlsx record '4702': End date 2023-06-15 is before start date 2023-12-06.</w:t>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3602</w:t>
            </w:r>
          </w:p>
        </w:tc>
        <w:tc>
          <w:tcPr>
            <w:tcW w:w="2400" w:type="dxa"/>
          </w:tcPr>
          <w:p>
            <w:r>
              <w:t xml:space="preserve">Request #3602 ? Inquiry on a) Webinars for Data Officers; b) DESA support to CCA/UNSDCF; c) Training for RCO economists; d) Financing for data and statistics for the 2030 Agenda.</w:t>
            </w:r>
          </w:p>
        </w:tc>
        <w:tc>
          <w:tcPr>
            <w:tcW w:w="2400" w:type="dxa"/>
          </w:tcPr>
          <w:p>
            <w:r>
              <w:t xml:space="preserve">Completed</w:t>
            </w:r>
          </w:p>
        </w:tc>
        <w:tc>
          <w:tcPr>
            <w:tcW w:w="2400" w:type="dxa"/>
          </w:tcPr>
          <w:p>
            <w:r>
              <w:t xml:space="preserve">Economic Analysis and Policy Division, Financing for Sustainable Development Office, Statistics Division</w:t>
            </w:r>
          </w:p>
        </w:tc>
        <w:tc>
          <w:tcPr>
            <w:tcW w:w="2400" w:type="dxa"/>
          </w:tcPr>
          <w:p>
            <w:r>
              <w:t xml:space="preserve">19 Nov 2019</w:t>
            </w:r>
          </w:p>
        </w:tc>
        <w:tc>
          <w:tcPr>
            <w:tcW w:w="2400" w:type="dxa"/>
          </w:tcPr>
          <w:p>
            <w:r>
              <w:t xml:space="preserve">23 Nov 2019</w:t>
            </w:r>
          </w:p>
        </w:tc>
        <w:tc>
          <w:tcPr>
            <w:tcW w:w="2400" w:type="dxa"/>
          </w:tcPr>
          <w:p>
            <w:r>
              <w:t xml:space="preserve">23 Nov 2019</w:t>
            </w:r>
          </w:p>
        </w:tc>
        <w:tc>
          <w:tcPr>
            <w:tcW w:w="2400" w:type="dxa"/>
          </w:tcPr>
          <w:p>
            <w:r>
              <w:t xml:space="preserve">Irena Vojackova-sollorano (at the time) | irena.vojackova-sollorano@un.org</w:t>
            </w:r>
          </w:p>
        </w:tc>
        <w:tc>
          <w:tcPr>
            <w:tcW w:w="2400" w:type="dxa"/>
          </w:tcPr>
          <w:p>
            <w:r>
              <w:t xml:space="preserve">Inquiry on a) Webinars for Data Officers; b) DESA support to CCA/UNSDCF; c) Training for RCO economists; d) Financing for data and statistics for the 2030 Agenda.</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2741</w:t>
            </w:r>
          </w:p>
        </w:tc>
        <w:tc>
          <w:tcPr>
            <w:tcW w:w="2400" w:type="dxa"/>
          </w:tcPr>
          <w:p>
            <w:r>
              <w:t xml:space="preserve">Request #2741 ?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27 Feb 2017</w:t>
            </w:r>
          </w:p>
        </w:tc>
        <w:tc>
          <w:tcPr>
            <w:tcW w:w="2400" w:type="dxa"/>
          </w:tcPr>
          <w:p>
            <w:r>
              <w:t xml:space="preserve"/>
            </w:r>
          </w:p>
        </w:tc>
        <w:tc>
          <w:tcPr>
            <w:tcW w:w="2400" w:type="dxa"/>
          </w:tcPr>
          <w:p>
            <w:r>
              <w:t xml:space="preserve"/>
            </w:r>
          </w:p>
        </w:tc>
        <w:tc>
          <w:tcPr>
            <w:tcW w:w="2400" w:type="dxa"/>
          </w:tcPr>
          <w:p>
            <w:r>
              <w:t xml:space="preserve">Khodakaram Jalali | Iran@un.int</w:t>
            </w:r>
          </w:p>
        </w:tc>
        <w:tc>
          <w:tcPr>
            <w:tcW w:w="2400" w:type="dxa"/>
          </w:tcPr>
          <w:p>
            <w:r>
              <w:t xml:space="preserve">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2639</w:t>
            </w:r>
          </w:p>
        </w:tc>
        <w:tc>
          <w:tcPr>
            <w:tcW w:w="2400" w:type="dxa"/>
          </w:tcPr>
          <w:p>
            <w:r>
              <w:t xml:space="preserve">Request #2639 ? DPIDG was requested by the Ministry of Communications of Iran to conduct an advisory mission to provide support in the implementation of the e-Government Road Map, which was held in 2015.</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2015</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Communications of Iran to conduct an advisory mission to provide support in the implementation of the e-Government Road Map, which was held in 2015.</w:t>
            </w:r>
          </w:p>
        </w:tc>
        <w:tc>
          <w:tcPr>
            <w:tcW w:w="2400" w:type="dxa"/>
          </w:tcPr>
          <w:p>
            <w:r>
              <w:t xml:space="preserve"/>
            </w:r>
          </w:p>
        </w:tc>
        <w:tc>
          <w:tcPr>
            <w:tcW w:w="2400" w:type="dxa"/>
          </w:tcPr>
          <w:p>
            <w:r>
              <w:t xml:space="preserve"/>
            </w:r>
          </w:p>
        </w:tc>
      </w:tr>
      <w:tr>
        <w:tc>
          <w:tcPr>
            <w:tcW w:w="2400" w:type="dxa"/>
          </w:tcPr>
          <w:p>
            <w:r>
              <w:t xml:space="preserve">2640</w:t>
            </w:r>
          </w:p>
        </w:tc>
        <w:tc>
          <w:tcPr>
            <w:tcW w:w="2400" w:type="dxa"/>
          </w:tcPr>
          <w:p>
            <w:r>
              <w:t xml:space="preserve">Request #2640 ? DPIDG was requested by the Ministry of Communications of Iran to hold a teleconference as a follow-up to the advisory mission and implementation of the e-Government Road Map.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Communications of Iran to hold a teleconference as a follow-up to the advisory mission and implementation of the e-Government Road Map.</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'4702': End date 2023-06-15 is before start date 2023-12-06.</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