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Lao People's Democratic Republic</w:t>
      </w:r>
    </w:p>
    <w:p>
      <w:r>
        <w:rPr>
          <w:sz w:val="20"/>
          <w:color w:val="4B5563"/>
        </w:rPr>
        <w:t xml:space="preserve">Asia | LDC | LLDC</w:t>
      </w:r>
    </w:p>
    <w:p>
      <w:r>
        <w:rPr>
          <w:sz w:val="20"/>
          <w:color w:val="4B5563"/>
        </w:rPr>
        <w:t xml:space="preserve">Exported 05 Oct 2026, 14:20 | Snapshot 03 Oct 2026, 21:47 GMT-4</w:t>
      </w:r>
    </w:p>
    <w:p>
      <w:r>
        <w:rPr>
          <w:b/>
          <w:sz w:val="28"/>
          <w:color w:val="174A7C"/>
        </w:rPr>
        <w:t xml:space="preserve">Summary</w:t>
      </w:r>
    </w:p>
    <w:p>
      <w:r>
        <w:t xml:space="preserve">Lao People's Democratic Republic is presented in this country card as part of Asia, with Lao People's Democratic Republic also associated with an unspecified subregion and the LDC, LLDC grouping. The filtered data for Lao People's Democratic Republic highlights 18 projects for Lao People's Democratic Republic, including 3 active or planned projects for Lao People's Democratic Republic and 15 completed or closed projects for Lao People's Democratic Republic.</w:t>
      </w:r>
    </w:p>
    <w:p>
      <w:r>
        <w:t xml:space="preserve">For Lao People's Democratic Republic, the report includes 28 requests for Lao People's Democratic Republic, 6 RPTC proposals for Lao People's Democratic Republic, 1 RPTC activities for Lao People's Democratic Republic, and 0 travel records for Lao People's Democratic Republic. Financially, Lao People's Democratic Republic shows USD 31,739,359 in project budget, $218,120 in proposal planned budget, and $194,900 in consumed RPTC activity budget for Lao People's Democratic Republic.</w:t>
      </w:r>
    </w:p>
    <w:p>
      <w:r>
        <w:t xml:space="preserve">The main organizational coverage for Lao People's Democratic Republic points to Division for Public Institutions and Digital Government, Division for Sustainable Development Goals, DPIDG, Economic Analysis and Policy Division. Activity records for Lao People's Democratic Republic list 82 participants, including 44 women participants, the current quality review for Lao People's Democratic Republic includes 75 data quality notes. Current highlights for Lao People's Democratic Republic include a request focus for Lao People's Democratic Republic: Request #5590 ? 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w:t>
      </w:r>
      <w:r>
        <w:br/>
        <w:t xml:space="preserve"/>
      </w:r>
      <w:r>
        <w:br/>
        <w:t xml:space="preserve">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w:t>
      </w:r>
      <w:r>
        <w:br/>
        <w:t xml:space="preserve"/>
      </w:r>
      <w:r>
        <w:br/>
        <w:t xml:space="preserve">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 an RPTC proposal focus for Lao People's Democratic Republic: Peer-to-peer Learning Workshops for the Network of National Focal Points on Financing for Development; an activity focus for Lao People's Democratic Republic: Global Compact for Safe, Orderly and Regular Migration – support for voluntary country reviews.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18</w:t>
            </w:r>
          </w:p>
        </w:tc>
      </w:tr>
      <w:tr>
        <w:tc>
          <w:tcPr>
            <w:tcW w:w="2400" w:type="dxa"/>
          </w:tcPr>
          <w:p>
            <w:r>
              <w:t xml:space="preserve">Project budget</w:t>
            </w:r>
          </w:p>
        </w:tc>
        <w:tc>
          <w:tcPr>
            <w:tcW w:w="2400" w:type="dxa"/>
          </w:tcPr>
          <w:p>
            <w:r>
              <w:t xml:space="preserve">USD 31,739,359</w:t>
            </w:r>
          </w:p>
        </w:tc>
      </w:tr>
      <w:tr>
        <w:tc>
          <w:tcPr>
            <w:tcW w:w="2400" w:type="dxa"/>
          </w:tcPr>
          <w:p>
            <w:r>
              <w:t xml:space="preserve">Requests</w:t>
            </w:r>
          </w:p>
        </w:tc>
        <w:tc>
          <w:tcPr>
            <w:tcW w:w="2400" w:type="dxa"/>
          </w:tcPr>
          <w:p>
            <w:r>
              <w:t xml:space="preserve">28</w:t>
            </w:r>
          </w:p>
        </w:tc>
      </w:tr>
      <w:tr>
        <w:tc>
          <w:tcPr>
            <w:tcW w:w="2400" w:type="dxa"/>
          </w:tcPr>
          <w:p>
            <w:r>
              <w:t xml:space="preserve">RPTC proposals</w:t>
            </w:r>
          </w:p>
        </w:tc>
        <w:tc>
          <w:tcPr>
            <w:tcW w:w="2400" w:type="dxa"/>
          </w:tcPr>
          <w:p>
            <w:r>
              <w:t xml:space="preserve">6</w:t>
            </w:r>
          </w:p>
        </w:tc>
      </w:tr>
      <w:tr>
        <w:tc>
          <w:tcPr>
            <w:tcW w:w="2400" w:type="dxa"/>
          </w:tcPr>
          <w:p>
            <w:r>
              <w:t xml:space="preserve">Proposal planned budget</w:t>
            </w:r>
          </w:p>
        </w:tc>
        <w:tc>
          <w:tcPr>
            <w:tcW w:w="2400" w:type="dxa"/>
          </w:tcPr>
          <w:p>
            <w:r>
              <w:t xml:space="preserve">$218,120</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$194,900</w:t>
            </w:r>
          </w:p>
        </w:tc>
      </w:tr>
      <w:tr>
        <w:tc>
          <w:tcPr>
            <w:tcW w:w="2400" w:type="dxa"/>
          </w:tcPr>
          <w:p>
            <w:r>
              <w:t xml:space="preserve">Activity participants</w:t>
            </w:r>
          </w:p>
        </w:tc>
        <w:tc>
          <w:tcPr>
            <w:tcW w:w="2400" w:type="dxa"/>
          </w:tcPr>
          <w:p>
            <w:r>
              <w:t xml:space="preserve">82</w:t>
            </w:r>
          </w:p>
        </w:tc>
      </w:tr>
      <w:tr>
        <w:tc>
          <w:tcPr>
            <w:tcW w:w="2400" w:type="dxa"/>
          </w:tcPr>
          <w:p>
            <w:r>
              <w:t xml:space="preserve">Women participants</w:t>
            </w:r>
          </w:p>
        </w:tc>
        <w:tc>
          <w:tcPr>
            <w:tcW w:w="2400" w:type="dxa"/>
          </w:tcPr>
          <w:p>
            <w:r>
              <w:t xml:space="preserve">44</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17</w:t>
            </w:r>
          </w:p>
        </w:tc>
      </w:tr>
      <w:tr>
        <w:tc>
          <w:tcPr>
            <w:tcW w:w="2400" w:type="dxa"/>
          </w:tcPr>
          <w:p>
            <w:r>
              <w:t xml:space="preserve">Data quality notes</w:t>
            </w:r>
          </w:p>
        </w:tc>
        <w:tc>
          <w:tcPr>
            <w:tcW w:w="2400" w:type="dxa"/>
          </w:tcPr>
          <w:p>
            <w:r>
              <w:t xml:space="preserve">75</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Accelerating universal social protection for achieving the SDGs and ending poverty through strengthened governance and digital transformation</w:t>
            </w:r>
          </w:p>
        </w:tc>
        <w:tc>
          <w:tcPr>
            <w:tcW w:w="2400" w:type="dxa"/>
          </w:tcPr>
          <w:p>
            <w:r>
              <w:t xml:space="preserve"/>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Jun 2022</w:t>
            </w:r>
          </w:p>
        </w:tc>
        <w:tc>
          <w:tcPr>
            <w:tcW w:w="2400" w:type="dxa"/>
          </w:tcPr>
          <w:p>
            <w:r>
              <w:t xml:space="preserve">31 Mar 2025</w:t>
            </w:r>
          </w:p>
        </w:tc>
        <w:tc>
          <w:tcPr>
            <w:tcW w:w="2400" w:type="dxa"/>
          </w:tcPr>
          <w:p>
            <w:r>
              <w:t xml:space="preserve">USD 1,282,272</w:t>
            </w:r>
          </w:p>
        </w:tc>
        <w:tc>
          <w:tcPr>
            <w:tcW w:w="2400" w:type="dxa"/>
          </w:tcPr>
          <w:p>
            <w:r>
              <w:t xml:space="preserve">Lao People's Democratic Republic, Tajikistan</w:t>
            </w:r>
          </w:p>
        </w:tc>
        <w:tc>
          <w:tcPr>
            <w:tcW w:w="2400" w:type="dxa"/>
          </w:tcPr>
          <w:p>
            <w:r>
              <w:t xml:space="preserve">Country standardized: 'Lao PDR' -&gt; 'Lao People's Democratic Republic'.</w:t>
            </w:r>
          </w:p>
        </w:tc>
        <w:tc>
          <w:tcPr>
            <w:tcW w:w="2400" w:type="dxa"/>
          </w:tcPr>
          <w:p>
            <w:r>
              <w:t xml:space="preserve"/>
            </w:r>
          </w:p>
        </w:tc>
      </w:tr>
      <w:tr>
        <w:tc>
          <w:tcPr>
            <w:tcW w:w="2400" w:type="dxa"/>
          </w:tcPr>
          <w:p>
            <w:r>
              <w:t xml:space="preserve">Building capacities for promoting the presence and leadership of women within public institutions at national and local levels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May 2022</w:t>
            </w:r>
          </w:p>
        </w:tc>
        <w:tc>
          <w:tcPr>
            <w:tcW w:w="2400" w:type="dxa"/>
          </w:tcPr>
          <w:p>
            <w:r>
              <w:t xml:space="preserve">30 Jun 2024</w:t>
            </w:r>
          </w:p>
        </w:tc>
        <w:tc>
          <w:tcPr>
            <w:tcW w:w="2400" w:type="dxa"/>
          </w:tcPr>
          <w:p>
            <w:r>
              <w:t xml:space="preserve">USD 750,000</w:t>
            </w:r>
          </w:p>
        </w:tc>
        <w:tc>
          <w:tcPr>
            <w:tcW w:w="2400" w:type="dxa"/>
          </w:tcPr>
          <w:p>
            <w:r>
              <w:t xml:space="preserve">Bhutan, Lao People's Democratic Republic, Mauritius, Senegal</w:t>
            </w:r>
          </w:p>
        </w:tc>
        <w:tc>
          <w:tcPr>
            <w:tcW w:w="2400" w:type="dxa"/>
          </w:tcPr>
          <w:p>
            <w:r>
              <w:t xml:space="preserve">Country standardized: 'Lao PDR' -&gt; 'Lao People's Democratic Republic'.</w:t>
            </w:r>
          </w:p>
        </w:tc>
        <w:tc>
          <w:tcPr>
            <w:tcW w:w="2400" w:type="dxa"/>
          </w:tcPr>
          <w:p>
            <w:r>
              <w:t xml:space="preserve"/>
            </w:r>
          </w:p>
        </w:tc>
      </w:tr>
      <w:tr>
        <w:tc>
          <w:tcPr>
            <w:tcW w:w="2400" w:type="dxa"/>
          </w:tcPr>
          <w:p>
            <w:r>
              <w:t xml:space="preserve">Developing institutional capacities for digital data management and cooperation to advance progress toward the Sustainable Development Goals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Oct 2021</w:t>
            </w:r>
          </w:p>
        </w:tc>
        <w:tc>
          <w:tcPr>
            <w:tcW w:w="2400" w:type="dxa"/>
          </w:tcPr>
          <w:p>
            <w:r>
              <w:t xml:space="preserve">31 Oct 2024</w:t>
            </w:r>
          </w:p>
        </w:tc>
        <w:tc>
          <w:tcPr>
            <w:tcW w:w="2400" w:type="dxa"/>
          </w:tcPr>
          <w:p>
            <w:r>
              <w:t xml:space="preserve">USD 824,649</w:t>
            </w:r>
          </w:p>
        </w:tc>
        <w:tc>
          <w:tcPr>
            <w:tcW w:w="2400" w:type="dxa"/>
          </w:tcPr>
          <w:p>
            <w:r>
              <w:t xml:space="preserve">Bangladesh, Bhutan, Cambodia, Democratic Socialist Republic of Sri Lanka, Egypt, Ethiopia, Fiji, Gambia, Ghana, Lao People's Democratic Republic, Morocco, Namibia, Rwanda, Samoa, Sierra Leone, United Republic of Tanzania, Vanuatu</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Enhanced Statistical Capacity for Data Governance and Innovation Across National Data Ecosystems</w:t>
            </w:r>
          </w:p>
        </w:tc>
        <w:tc>
          <w:tcPr>
            <w:tcW w:w="2400" w:type="dxa"/>
          </w:tcPr>
          <w:p>
            <w:r>
              <w:t xml:space="preserve">2629A</w:t>
            </w:r>
          </w:p>
        </w:tc>
        <w:tc>
          <w:tcPr>
            <w:tcW w:w="2400" w:type="dxa"/>
          </w:tcPr>
          <w:p>
            <w:r>
              <w:t xml:space="preserve">country</w:t>
            </w:r>
          </w:p>
        </w:tc>
        <w:tc>
          <w:tcPr>
            <w:tcW w:w="2400" w:type="dxa"/>
          </w:tcPr>
          <w:p>
            <w:r>
              <w:t xml:space="preserve">Statistics Division</w:t>
            </w:r>
          </w:p>
        </w:tc>
        <w:tc>
          <w:tcPr>
            <w:tcW w:w="2400" w:type="dxa"/>
          </w:tcPr>
          <w:p>
            <w:r>
              <w:t xml:space="preserve">Active</w:t>
            </w:r>
          </w:p>
        </w:tc>
        <w:tc>
          <w:tcPr>
            <w:tcW w:w="2400" w:type="dxa"/>
          </w:tcPr>
          <w:p>
            <w:r>
              <w:t xml:space="preserve">01 May 2026</w:t>
            </w:r>
          </w:p>
        </w:tc>
        <w:tc>
          <w:tcPr>
            <w:tcW w:w="2400" w:type="dxa"/>
          </w:tcPr>
          <w:p>
            <w:r>
              <w:t xml:space="preserve">31 Dec 2029</w:t>
            </w:r>
          </w:p>
        </w:tc>
        <w:tc>
          <w:tcPr>
            <w:tcW w:w="2400" w:type="dxa"/>
          </w:tcPr>
          <w:p>
            <w:r>
              <w:t xml:space="preserve">USD 642,200</w:t>
            </w:r>
          </w:p>
        </w:tc>
        <w:tc>
          <w:tcPr>
            <w:tcW w:w="2400" w:type="dxa"/>
          </w:tcPr>
          <w:p>
            <w:r>
              <w:t xml:space="preserve">Bhutan, Democratic Socialist Republic of Sri Lanka, Indonesia, Lao People's Democratic Republic, Maldives</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
            </w:r>
          </w:p>
        </w:tc>
      </w:tr>
      <w:tr>
        <w:tc>
          <w:tcPr>
            <w:tcW w:w="2400" w:type="dxa"/>
          </w:tcPr>
          <w:p>
            <w:r>
              <w:t xml:space="preserve">Enhancing capacity of developing countries to achieve sustainable agriculture through the transfer of Juncao technology for alleviating poverty and promoting productive employment</w:t>
            </w:r>
          </w:p>
        </w:tc>
        <w:tc>
          <w:tcPr>
            <w:tcW w:w="2400" w:type="dxa"/>
          </w:tcPr>
          <w:p>
            <w:r>
              <w:t xml:space="preserve">2017-01</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May 2017</w:t>
            </w:r>
          </w:p>
        </w:tc>
        <w:tc>
          <w:tcPr>
            <w:tcW w:w="2400" w:type="dxa"/>
          </w:tcPr>
          <w:p>
            <w:r>
              <w:t xml:space="preserve">31 Dec 2021</w:t>
            </w:r>
          </w:p>
        </w:tc>
        <w:tc>
          <w:tcPr>
            <w:tcW w:w="2400" w:type="dxa"/>
          </w:tcPr>
          <w:p>
            <w:r>
              <w:t xml:space="preserve">USD 2,300,000</w:t>
            </w:r>
          </w:p>
        </w:tc>
        <w:tc>
          <w:tcPr>
            <w:tcW w:w="2400" w:type="dxa"/>
          </w:tcPr>
          <w:p>
            <w:r>
              <w:t xml:space="preserve">Central African Republic, Lao People's Democratic Republic, Madagascar, Nepal, Nigeria, Papua New Guinea</w:t>
            </w:r>
          </w:p>
        </w:tc>
        <w:tc>
          <w:tcPr>
            <w:tcW w:w="2400" w:type="dxa"/>
          </w:tcPr>
          <w:p>
            <w:r>
              <w:t xml:space="preserve">Country standardized: 'Lao PDR' -&gt; 'Lao People's Democratic Republic'.</w:t>
            </w:r>
          </w:p>
        </w:tc>
        <w:tc>
          <w:tcPr>
            <w:tcW w:w="2400" w:type="dxa"/>
          </w:tcPr>
          <w:p>
            <w:r>
              <w:t xml:space="preserve">projects.csv record 'Enhancing capacity of developing countries to achieve sustainable agriculture through the transfer of Juncao technology for alleviating poverty and promoting productive employment | 2017-05-01T00:00:00 | 2017-01': Country text 'Melanesia' could not be matched; no country assignment was inferred. / projects.csv record 'Enhancing capacity of developing countries to achieve sustainable agriculture through the transfer of Juncao technology for alleviating poverty and promoting productive employment | 2017-05-01T00:00:00 | 2017-01': Country/Sub region 'Melanesia' was not matched to GeoData and was ignored.</w:t>
            </w:r>
          </w:p>
        </w:tc>
      </w:tr>
      <w:tr>
        <w:tc>
          <w:tcPr>
            <w:tcW w:w="2400" w:type="dxa"/>
          </w:tcPr>
          <w:p>
            <w:r>
              <w:t xml:space="preserve">Enhancing national capacities for unleashing full potentials of micro-, small- and medium-enterprises (MSMEs) in achieving sustainable development goals in developing countries</w:t>
            </w:r>
          </w:p>
        </w:tc>
        <w:tc>
          <w:tcPr>
            <w:tcW w:w="2400" w:type="dxa"/>
          </w:tcPr>
          <w:p>
            <w:r>
              <w:t xml:space="preserve">2016-04</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31 May 2017</w:t>
            </w:r>
          </w:p>
        </w:tc>
        <w:tc>
          <w:tcPr>
            <w:tcW w:w="2400" w:type="dxa"/>
          </w:tcPr>
          <w:p>
            <w:r>
              <w:t xml:space="preserve">31 Dec 2021</w:t>
            </w:r>
          </w:p>
        </w:tc>
        <w:tc>
          <w:tcPr>
            <w:tcW w:w="2400" w:type="dxa"/>
          </w:tcPr>
          <w:p>
            <w:r>
              <w:t xml:space="preserve">USD 1,652,296</w:t>
            </w:r>
          </w:p>
        </w:tc>
        <w:tc>
          <w:tcPr>
            <w:tcW w:w="2400" w:type="dxa"/>
          </w:tcPr>
          <w:p>
            <w:r>
              <w:t xml:space="preserve">Brazil, Cambodia, Democratic Socialist Republic of Sri Lanka, Fiji, Gambia, Kenya, Lao People's Democratic Republic, Peru, Philippines, United Republic of Tanzania</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Enhancing the resilience, accessibility, and sustainability of infrastructure assets in developing countries along the Belt and Road initiative in support of the 2030 Agenda</w:t>
            </w:r>
          </w:p>
        </w:tc>
        <w:tc>
          <w:tcPr>
            <w:tcW w:w="2400" w:type="dxa"/>
          </w:tcPr>
          <w:p>
            <w:r>
              <w:t xml:space="preserve"/>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Feb 2022</w:t>
            </w:r>
          </w:p>
        </w:tc>
        <w:tc>
          <w:tcPr>
            <w:tcW w:w="2400" w:type="dxa"/>
          </w:tcPr>
          <w:p>
            <w:r>
              <w:t xml:space="preserve">31 Jan 2025</w:t>
            </w:r>
          </w:p>
        </w:tc>
        <w:tc>
          <w:tcPr>
            <w:tcW w:w="2400" w:type="dxa"/>
          </w:tcPr>
          <w:p>
            <w:r>
              <w:t xml:space="preserve">USD 0</w:t>
            </w:r>
          </w:p>
        </w:tc>
        <w:tc>
          <w:tcPr>
            <w:tcW w:w="2400" w:type="dxa"/>
          </w:tcPr>
          <w:p>
            <w:r>
              <w:t xml:space="preserve">Costa Rica, Gambia, Kenya, Lao People's Democratic Republic, Nepal, Peru</w:t>
            </w:r>
          </w:p>
        </w:tc>
        <w:tc>
          <w:tcPr>
            <w:tcW w:w="2400" w:type="dxa"/>
          </w:tcPr>
          <w:p>
            <w:r>
              <w:t xml:space="preserve">Country standardized: 'Lao PDR' -&gt; 'Lao People's Democratic Republic'.</w:t>
            </w:r>
          </w:p>
        </w:tc>
        <w:tc>
          <w:tcPr>
            <w:tcW w:w="2400" w:type="dxa"/>
          </w:tcPr>
          <w:p>
            <w:r>
              <w:t xml:space="preserve">projects.csv record 'Enhancing the resilience, accessibility, and sustainability of infrastructure assets in developing countries along the Belt and Road initiative in support of the 2030 Agenda | 2022-02-01T00:00:00 | [no project code]': Budget Budget is blank.</w:t>
            </w:r>
          </w:p>
        </w:tc>
      </w:tr>
      <w:tr>
        <w:tc>
          <w:tcPr>
            <w:tcW w:w="2400" w:type="dxa"/>
          </w:tcPr>
          <w:p>
            <w:r>
              <w:t xml:space="preserve">Helping Least Developed Countries achieve structural economic progress toward graduation</w:t>
            </w:r>
          </w:p>
        </w:tc>
        <w:tc>
          <w:tcPr>
            <w:tcW w:w="2400" w:type="dxa"/>
          </w:tcPr>
          <w:p>
            <w:r>
              <w:t xml:space="preserve">1819F</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18 May 2020</w:t>
            </w:r>
          </w:p>
        </w:tc>
        <w:tc>
          <w:tcPr>
            <w:tcW w:w="2400" w:type="dxa"/>
          </w:tcPr>
          <w:p>
            <w:r>
              <w:t xml:space="preserve">30 Jun 2022</w:t>
            </w:r>
          </w:p>
        </w:tc>
        <w:tc>
          <w:tcPr>
            <w:tcW w:w="2400" w:type="dxa"/>
          </w:tcPr>
          <w:p>
            <w:r>
              <w:t xml:space="preserve">USD 800,000</w:t>
            </w:r>
          </w:p>
        </w:tc>
        <w:tc>
          <w:tcPr>
            <w:tcW w:w="2400" w:type="dxa"/>
          </w:tcPr>
          <w:p>
            <w:r>
              <w:t xml:space="preserve">Bangladesh, Bhutan, Lao People's Democratic Republic, Myanmar</w:t>
            </w:r>
          </w:p>
        </w:tc>
        <w:tc>
          <w:tcPr>
            <w:tcW w:w="2400" w:type="dxa"/>
          </w:tcPr>
          <w:p>
            <w:r>
              <w:t xml:space="preserve">Country standardized: 'Lao PDR' -&gt; 'Lao People's Democratic Republic'.</w:t>
            </w:r>
          </w:p>
        </w:tc>
        <w:tc>
          <w:tcPr>
            <w:tcW w:w="2400" w:type="dxa"/>
          </w:tcPr>
          <w:p>
            <w:r>
              <w:t xml:space="preserve"/>
            </w:r>
          </w:p>
        </w:tc>
      </w:tr>
      <w:tr>
        <w:tc>
          <w:tcPr>
            <w:tcW w:w="2400" w:type="dxa"/>
          </w:tcPr>
          <w:p>
            <w:r>
              <w:t xml:space="preserve">Inclusive and sustainable economic growth in a society for all ages in the post-COVID-19 era in Asia and Latin America and the Caribbean.</w:t>
            </w:r>
          </w:p>
        </w:tc>
        <w:tc>
          <w:tcPr>
            <w:tcW w:w="2400" w:type="dxa"/>
          </w:tcPr>
          <w:p>
            <w:r>
              <w:t xml:space="preserve">2326A</w:t>
            </w:r>
          </w:p>
        </w:tc>
        <w:tc>
          <w:tcPr>
            <w:tcW w:w="2400" w:type="dxa"/>
          </w:tcPr>
          <w:p>
            <w:r>
              <w:t xml:space="preserve">country</w:t>
            </w:r>
          </w:p>
        </w:tc>
        <w:tc>
          <w:tcPr>
            <w:tcW w:w="2400" w:type="dxa"/>
          </w:tcPr>
          <w:p>
            <w:r>
              <w:t xml:space="preserve">Population Division</w:t>
            </w:r>
          </w:p>
        </w:tc>
        <w:tc>
          <w:tcPr>
            <w:tcW w:w="2400" w:type="dxa"/>
          </w:tcPr>
          <w:p>
            <w:r>
              <w:t xml:space="preserve">Active</w:t>
            </w:r>
          </w:p>
        </w:tc>
        <w:tc>
          <w:tcPr>
            <w:tcW w:w="2400" w:type="dxa"/>
          </w:tcPr>
          <w:p>
            <w:r>
              <w:t xml:space="preserve"/>
            </w:r>
          </w:p>
        </w:tc>
        <w:tc>
          <w:tcPr>
            <w:tcW w:w="2400" w:type="dxa"/>
          </w:tcPr>
          <w:p>
            <w:r>
              <w:t xml:space="preserve"/>
            </w:r>
          </w:p>
        </w:tc>
        <w:tc>
          <w:tcPr>
            <w:tcW w:w="2400" w:type="dxa"/>
          </w:tcPr>
          <w:p>
            <w:r>
              <w:t xml:space="preserve">USD 880,000</w:t>
            </w:r>
          </w:p>
        </w:tc>
        <w:tc>
          <w:tcPr>
            <w:tcW w:w="2400" w:type="dxa"/>
          </w:tcPr>
          <w:p>
            <w:r>
              <w:t xml:space="preserve">Colombia, Costa Rica, Jamaica, Lao People's Democratic Republic, Malaysia, Maldives, Uruguay, Viet Nam</w:t>
            </w:r>
          </w:p>
        </w:tc>
        <w:tc>
          <w:tcPr>
            <w:tcW w:w="2400" w:type="dxa"/>
          </w:tcPr>
          <w:p>
            <w:r>
              <w:t xml:space="preserve">Country standardized: 'Lao PDR' -&gt; 'Lao People's Democratic Republic'.</w:t>
            </w:r>
          </w:p>
        </w:tc>
        <w:tc>
          <w:tcPr>
            <w:tcW w:w="2400" w:type="dxa"/>
          </w:tcPr>
          <w:p>
            <w:r>
              <w:t xml:space="preserve">projects.csv record 'Inclusive and sustainable economic growth in a society for all ages in the post-COVID-19 era in Asia and Latin America and the Caribbean. |  | 2326A': End Date End Date is blank. / projects.csv record 'Inclusive and sustainable economic growth in a society for all ages in the post-COVID-19 era in Asia and Latin America and the Caribbean. |  | 2326A': Start Date Start Date is blank.</w:t>
            </w:r>
          </w:p>
        </w:tc>
      </w:tr>
      <w:tr>
        <w:tc>
          <w:tcPr>
            <w:tcW w:w="2400" w:type="dxa"/>
          </w:tcPr>
          <w:p>
            <w:r>
              <w:t xml:space="preserve">Institutional arrangements for policy integration, coordination and stakeholder engagement in SDG implementation and reviews in Asia, and Asia and the Pacific</w:t>
            </w:r>
          </w:p>
        </w:tc>
        <w:tc>
          <w:tcPr>
            <w:tcW w:w="2400" w:type="dxa"/>
          </w:tcPr>
          <w:p>
            <w:r>
              <w:t xml:space="preserve">1819G</w:t>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Apr 2018</w:t>
            </w:r>
          </w:p>
        </w:tc>
        <w:tc>
          <w:tcPr>
            <w:tcW w:w="2400" w:type="dxa"/>
          </w:tcPr>
          <w:p>
            <w:r>
              <w:t xml:space="preserve">31 Dec 2021</w:t>
            </w:r>
          </w:p>
        </w:tc>
        <w:tc>
          <w:tcPr>
            <w:tcW w:w="2400" w:type="dxa"/>
          </w:tcPr>
          <w:p>
            <w:r>
              <w:t xml:space="preserve">USD 600,000</w:t>
            </w:r>
          </w:p>
        </w:tc>
        <w:tc>
          <w:tcPr>
            <w:tcW w:w="2400" w:type="dxa"/>
          </w:tcPr>
          <w:p>
            <w:r>
              <w:t xml:space="preserve">Bhutan, Fiji, Lao People's Democratic Republic, Vanuatu</w:t>
            </w:r>
          </w:p>
        </w:tc>
        <w:tc>
          <w:tcPr>
            <w:tcW w:w="2400" w:type="dxa"/>
          </w:tcPr>
          <w:p>
            <w:r>
              <w:t xml:space="preserve">Country standardized: 'Lao PDR' -&gt; 'Lao People's Democratic Republic'.</w:t>
            </w:r>
          </w:p>
        </w:tc>
        <w:tc>
          <w:tcPr>
            <w:tcW w:w="2400" w:type="dxa"/>
          </w:tcPr>
          <w:p>
            <w:r>
              <w:t xml:space="preserve"/>
            </w:r>
          </w:p>
        </w:tc>
      </w:tr>
      <w:tr>
        <w:tc>
          <w:tcPr>
            <w:tcW w:w="2400" w:type="dxa"/>
          </w:tcPr>
          <w:p>
            <w:r>
              <w:t xml:space="preserve">Monitoring the Sustainable Development Goals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Aug 2016</w:t>
            </w:r>
          </w:p>
        </w:tc>
        <w:tc>
          <w:tcPr>
            <w:tcW w:w="2400" w:type="dxa"/>
          </w:tcPr>
          <w:p>
            <w:r>
              <w:t xml:space="preserve">31 Jul 2022</w:t>
            </w:r>
          </w:p>
        </w:tc>
        <w:tc>
          <w:tcPr>
            <w:tcW w:w="2400" w:type="dxa"/>
          </w:tcPr>
          <w:p>
            <w:r>
              <w:t xml:space="preserve">USD 9,334,229</w:t>
            </w:r>
          </w:p>
        </w:tc>
        <w:tc>
          <w:tcPr>
            <w:tcW w:w="2400" w:type="dxa"/>
          </w:tcPr>
          <w:p>
            <w:r>
              <w:t xml:space="preserve">Bangladesh, Burundi, Cambodia, Democratic Republic of the Congo, Ethiopia, Ghana, Kyrgyzstan, Lao People's Democratic Republic, Liberia, Mozambique, Myanmar, Nepal, Rwanda, Tajikistan, Uganda, United Republic of Tanzania, Viet Nam, Zambia, Zimbabwe</w:t>
            </w:r>
          </w:p>
        </w:tc>
        <w:tc>
          <w:tcPr>
            <w:tcW w:w="2400" w:type="dxa"/>
          </w:tcPr>
          <w:p>
            <w:r>
              <w:t xml:space="preserve">Country standardized: 'Lao PDR' -&gt; 'Lao People's Democratic Republic'. / Country standardized: 'Tanzania' -&gt; 'United Republic of Tanzania'.</w:t>
            </w:r>
          </w:p>
        </w:tc>
        <w:tc>
          <w:tcPr>
            <w:tcW w:w="2400" w:type="dxa"/>
          </w:tcPr>
          <w:p>
            <w:r>
              <w:t xml:space="preserve"/>
            </w:r>
          </w:p>
        </w:tc>
      </w:tr>
      <w:tr>
        <w:tc>
          <w:tcPr>
            <w:tcW w:w="2400" w:type="dxa"/>
          </w:tcPr>
          <w:p>
            <w:r>
              <w:t xml:space="preserve">New assistance measures for graduating Belt and Road Least DevelopedCountries toward the achievement of Agenda 2030</w:t>
            </w:r>
          </w:p>
        </w:tc>
        <w:tc>
          <w:tcPr>
            <w:tcW w:w="2400" w:type="dxa"/>
          </w:tcPr>
          <w:p>
            <w:r>
              <w:t xml:space="preserve">PDF-SDG-2018-03</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18 Nov 2020</w:t>
            </w:r>
          </w:p>
        </w:tc>
        <w:tc>
          <w:tcPr>
            <w:tcW w:w="2400" w:type="dxa"/>
          </w:tcPr>
          <w:p>
            <w:r>
              <w:t xml:space="preserve">31 Oct 2022</w:t>
            </w:r>
          </w:p>
        </w:tc>
        <w:tc>
          <w:tcPr>
            <w:tcW w:w="2400" w:type="dxa"/>
          </w:tcPr>
          <w:p>
            <w:r>
              <w:t xml:space="preserve">USD 1,054,420</w:t>
            </w:r>
          </w:p>
        </w:tc>
        <w:tc>
          <w:tcPr>
            <w:tcW w:w="2400" w:type="dxa"/>
          </w:tcPr>
          <w:p>
            <w:r>
              <w:t xml:space="preserve">Bangladesh, Cambodia, Democratic Republic of Timor-Leste, Lao People's Democratic Republic, Nepal</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
            </w:r>
          </w:p>
        </w:tc>
      </w:tr>
      <w:tr>
        <w:tc>
          <w:tcPr>
            <w:tcW w:w="2400" w:type="dxa"/>
          </w:tcPr>
          <w:p>
            <w:r>
              <w:t xml:space="preserve">Promoting Environmentally Sustainable Transport (EST) in Asia - Formulation of National EST Strategies vis-à-vis Capacity Building for Socio-economic Concerns</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05 Jan 2015</w:t>
            </w:r>
          </w:p>
        </w:tc>
        <w:tc>
          <w:tcPr>
            <w:tcW w:w="2400" w:type="dxa"/>
          </w:tcPr>
          <w:p>
            <w:r>
              <w:t xml:space="preserve">19 Mar 2020</w:t>
            </w:r>
          </w:p>
        </w:tc>
        <w:tc>
          <w:tcPr>
            <w:tcW w:w="2400" w:type="dxa"/>
          </w:tcPr>
          <w:p>
            <w:r>
              <w:t xml:space="preserve">USD 3,010,400</w:t>
            </w:r>
          </w:p>
        </w:tc>
        <w:tc>
          <w:tcPr>
            <w:tcW w:w="2400" w:type="dxa"/>
          </w:tcPr>
          <w:p>
            <w:r>
              <w:t xml:space="preserve">Bangladesh, Cambodia, Democratic Socialist Republic of Sri Lanka, India, Indonesia, Lao People's Democratic Republic, Maldives, Nepal, Philippines, Viet Nam</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
            </w:r>
          </w:p>
        </w:tc>
      </w:tr>
      <w:tr>
        <w:tc>
          <w:tcPr>
            <w:tcW w:w="2400" w:type="dxa"/>
          </w:tcPr>
          <w:p>
            <w:r>
              <w:t xml:space="preserve">Promotion of the 3Rs (Reduce, Reuse, and Recycle) in Asia and the Pacific Promotion of the 3Rs (Reduce, Reuse, and Recycle) in Asia and the Pacific</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08 Jan 2009</w:t>
            </w:r>
          </w:p>
        </w:tc>
        <w:tc>
          <w:tcPr>
            <w:tcW w:w="2400" w:type="dxa"/>
          </w:tcPr>
          <w:p>
            <w:r>
              <w:t xml:space="preserve">19 Dec 2020</w:t>
            </w:r>
          </w:p>
        </w:tc>
        <w:tc>
          <w:tcPr>
            <w:tcW w:w="2400" w:type="dxa"/>
          </w:tcPr>
          <w:p>
            <w:r>
              <w:t xml:space="preserve">USD 3,017,469</w:t>
            </w:r>
          </w:p>
        </w:tc>
        <w:tc>
          <w:tcPr>
            <w:tcW w:w="2400" w:type="dxa"/>
          </w:tcPr>
          <w:p>
            <w:r>
              <w:t xml:space="preserve">Bangladesh, Brunei Darussalam, Cambodia, Indonesia, Lao People's Democratic Republic, Malaysia, Myanmar, Philippines, Singapore, Thailand, Viet Nam</w:t>
            </w:r>
          </w:p>
        </w:tc>
        <w:tc>
          <w:tcPr>
            <w:tcW w:w="2400" w:type="dxa"/>
          </w:tcPr>
          <w:p>
            <w:r>
              <w:t xml:space="preserve">Country standardized: 'Lao PDR' -&gt; 'Lao People's Democratic Republic'.</w:t>
            </w:r>
          </w:p>
        </w:tc>
        <w:tc>
          <w:tcPr>
            <w:tcW w:w="2400" w:type="dxa"/>
          </w:tcPr>
          <w:p>
            <w:r>
              <w:t xml:space="preserve"/>
            </w:r>
          </w:p>
        </w:tc>
      </w:tr>
      <w:tr>
        <w:tc>
          <w:tcPr>
            <w:tcW w:w="2400" w:type="dxa"/>
          </w:tcPr>
          <w:p>
            <w:r>
              <w:t xml:space="preserve">Smooth transition beyond graduation for least developed countries in Africa, Asia and the Pacific in a post-COVID-19 environment</w:t>
            </w:r>
          </w:p>
        </w:tc>
        <w:tc>
          <w:tcPr>
            <w:tcW w:w="2400" w:type="dxa"/>
          </w:tcPr>
          <w:p>
            <w:r>
              <w:t xml:space="preserve">2225B</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01 Feb 2022</w:t>
            </w:r>
          </w:p>
        </w:tc>
        <w:tc>
          <w:tcPr>
            <w:tcW w:w="2400" w:type="dxa"/>
          </w:tcPr>
          <w:p>
            <w:r>
              <w:t xml:space="preserve">30 Jun 2025</w:t>
            </w:r>
          </w:p>
        </w:tc>
        <w:tc>
          <w:tcPr>
            <w:tcW w:w="2400" w:type="dxa"/>
          </w:tcPr>
          <w:p>
            <w:r>
              <w:t xml:space="preserve">USD 500,000</w:t>
            </w:r>
          </w:p>
        </w:tc>
        <w:tc>
          <w:tcPr>
            <w:tcW w:w="2400" w:type="dxa"/>
          </w:tcPr>
          <w:p>
            <w:r>
              <w:t xml:space="preserve">Bangladesh, Lao People's Democratic Republic, Senegal, Solomon Islands, Vanuatu, Zambia</w:t>
            </w:r>
          </w:p>
        </w:tc>
        <w:tc>
          <w:tcPr>
            <w:tcW w:w="2400" w:type="dxa"/>
          </w:tcPr>
          <w:p>
            <w:r>
              <w:t xml:space="preserve">Country standardized: 'Lao PDR' -&gt; 'Lao People's Democratic Republic'.</w:t>
            </w:r>
          </w:p>
        </w:tc>
        <w:tc>
          <w:tcPr>
            <w:tcW w:w="2400" w:type="dxa"/>
          </w:tcPr>
          <w:p>
            <w:r>
              <w:t xml:space="preserve"/>
            </w:r>
          </w:p>
        </w:tc>
      </w:tr>
      <w:tr>
        <w:tc>
          <w:tcPr>
            <w:tcW w:w="2400" w:type="dxa"/>
          </w:tcPr>
          <w:p>
            <w:r>
              <w:t xml:space="preserve">Strengthening capacity of developing countries to achieve sustainable agriculture through the transfer of Juncao Technology  and analysing and disseminating best practices and lessons learned for alleviating poverty, and promoting productive employment</w:t>
            </w:r>
          </w:p>
        </w:tc>
        <w:tc>
          <w:tcPr>
            <w:tcW w:w="2400" w:type="dxa"/>
          </w:tcPr>
          <w:p>
            <w:r>
              <w:t xml:space="preserve">PDF-SDG-2020-01</w:t>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01 Jul 2021</w:t>
            </w:r>
          </w:p>
        </w:tc>
        <w:tc>
          <w:tcPr>
            <w:tcW w:w="2400" w:type="dxa"/>
          </w:tcPr>
          <w:p>
            <w:r>
              <w:t xml:space="preserve">30 Jun 2025</w:t>
            </w:r>
          </w:p>
        </w:tc>
        <w:tc>
          <w:tcPr>
            <w:tcW w:w="2400" w:type="dxa"/>
          </w:tcPr>
          <w:p>
            <w:r>
              <w:t xml:space="preserve">USD 2,450,000</w:t>
            </w:r>
          </w:p>
        </w:tc>
        <w:tc>
          <w:tcPr>
            <w:tcW w:w="2400" w:type="dxa"/>
          </w:tcPr>
          <w:p>
            <w:r>
              <w:t xml:space="preserve">Central African Republic, China, Lao People's Democratic Republic, Madagascar, Papua New Guinea, United Republic of Tanzania</w:t>
            </w:r>
          </w:p>
        </w:tc>
        <w:tc>
          <w:tcPr>
            <w:tcW w:w="2400" w:type="dxa"/>
          </w:tcPr>
          <w:p>
            <w:r>
              <w:t xml:space="preserve">Country standardized: 'Lao PDR' -&gt; 'Lao People's Democratic Republic'. / Country standardized: 'Tanzania' -&gt; 'United Republic of Tanzania'.</w:t>
            </w:r>
          </w:p>
        </w:tc>
        <w:tc>
          <w:tcPr>
            <w:tcW w:w="2400" w:type="dxa"/>
          </w:tcPr>
          <w:p>
            <w:r>
              <w:t xml:space="preserve"/>
            </w:r>
          </w:p>
        </w:tc>
      </w:tr>
      <w:tr>
        <w:tc>
          <w:tcPr>
            <w:tcW w:w="2400" w:type="dxa"/>
          </w:tcPr>
          <w:p>
            <w:r>
              <w:t xml:space="preserve">Strengthening national capacities for enhancing MSME resilience and building forward better to accelerate the implementation of the 2030 Agenda in developing countries participating in the Belt and Road Initiative</w:t>
            </w:r>
          </w:p>
        </w:tc>
        <w:tc>
          <w:tcPr>
            <w:tcW w:w="2400" w:type="dxa"/>
          </w:tcPr>
          <w:p>
            <w:r>
              <w:t xml:space="preserve">PDF-SDG-2021-01</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Jan 2021</w:t>
            </w:r>
          </w:p>
        </w:tc>
        <w:tc>
          <w:tcPr>
            <w:tcW w:w="2400" w:type="dxa"/>
          </w:tcPr>
          <w:p>
            <w:r>
              <w:t xml:space="preserve">31 Dec 2024</w:t>
            </w:r>
          </w:p>
        </w:tc>
        <w:tc>
          <w:tcPr>
            <w:tcW w:w="2400" w:type="dxa"/>
          </w:tcPr>
          <w:p>
            <w:r>
              <w:t xml:space="preserve">USD 1,663,004</w:t>
            </w:r>
          </w:p>
        </w:tc>
        <w:tc>
          <w:tcPr>
            <w:tcW w:w="2400" w:type="dxa"/>
          </w:tcPr>
          <w:p>
            <w:r>
              <w:t xml:space="preserve">Cambodia, Democratic Socialist Republic of Sri Lanka, Ethiopia, Gambia, Kenya, Lao People's Democratic Republic, Madagascar, Philippines, Zimbabwe</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
            </w:r>
          </w:p>
        </w:tc>
      </w:tr>
      <w:tr>
        <w:tc>
          <w:tcPr>
            <w:tcW w:w="2400" w:type="dxa"/>
          </w:tcPr>
          <w:p>
            <w:r>
              <w:t xml:space="preserve">Strengthening the capacity of least developed countries to develop evidence-based, coherent and well financed strategies to implement the 2030 Agenda</w:t>
            </w:r>
          </w:p>
        </w:tc>
        <w:tc>
          <w:tcPr>
            <w:tcW w:w="2400" w:type="dxa"/>
          </w:tcPr>
          <w:p>
            <w:r>
              <w:t xml:space="preserve">PDF‐SDG‐2018-02</w:t>
            </w:r>
          </w:p>
        </w:tc>
        <w:tc>
          <w:tcPr>
            <w:tcW w:w="2400" w:type="dxa"/>
          </w:tcPr>
          <w:p>
            <w:r>
              <w:t xml:space="preserve">country</w:t>
            </w:r>
          </w:p>
        </w:tc>
        <w:tc>
          <w:tcPr>
            <w:tcW w:w="2400" w:type="dxa"/>
          </w:tcPr>
          <w:p>
            <w:r>
              <w:t xml:space="preserve">Division for Public Institutions and Digital Government, Division for Sustainable Development Goals, Economic Analysis and Policy Division, Financing for Sustainable Development Office, Statistics Division</w:t>
            </w:r>
          </w:p>
        </w:tc>
        <w:tc>
          <w:tcPr>
            <w:tcW w:w="2400" w:type="dxa"/>
          </w:tcPr>
          <w:p>
            <w:r>
              <w:t xml:space="preserve">Closed</w:t>
            </w:r>
          </w:p>
        </w:tc>
        <w:tc>
          <w:tcPr>
            <w:tcW w:w="2400" w:type="dxa"/>
          </w:tcPr>
          <w:p>
            <w:r>
              <w:t xml:space="preserve">01 Nov 2018</w:t>
            </w:r>
          </w:p>
        </w:tc>
        <w:tc>
          <w:tcPr>
            <w:tcW w:w="2400" w:type="dxa"/>
          </w:tcPr>
          <w:p>
            <w:r>
              <w:t xml:space="preserve">30 Jun 2021</w:t>
            </w:r>
          </w:p>
        </w:tc>
        <w:tc>
          <w:tcPr>
            <w:tcW w:w="2400" w:type="dxa"/>
          </w:tcPr>
          <w:p>
            <w:r>
              <w:t xml:space="preserve">USD 978,420</w:t>
            </w:r>
          </w:p>
        </w:tc>
        <w:tc>
          <w:tcPr>
            <w:tcW w:w="2400" w:type="dxa"/>
          </w:tcPr>
          <w:p>
            <w:r>
              <w:t xml:space="preserve">Bangladesh, Ethiopia, Lao People's Democratic Republic, United Republic of Tanzania</w:t>
            </w:r>
          </w:p>
        </w:tc>
        <w:tc>
          <w:tcPr>
            <w:tcW w:w="2400" w:type="dxa"/>
          </w:tcPr>
          <w:p>
            <w:r>
              <w:t xml:space="preserve">Country standardized: 'Lao PDR' -&gt; 'Lao People's Democratic Republic'. / Country standardized: 'Tanzania' -&gt; 'United Republic of Tanzania'.</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5590</w:t>
            </w:r>
          </w:p>
        </w:tc>
        <w:tc>
          <w:tcPr>
            <w:tcW w:w="2400" w:type="dxa"/>
          </w:tcPr>
          <w:p>
            <w:r>
              <w:t xml:space="preserve">Request #5590 ? 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 / 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 / 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w:t>
            </w:r>
          </w:p>
        </w:tc>
        <w:tc>
          <w:tcPr>
            <w:tcW w:w="2400" w:type="dxa"/>
          </w:tcPr>
          <w:p>
            <w:r>
              <w:t xml:space="preserve">Under consideration</w:t>
            </w:r>
          </w:p>
        </w:tc>
        <w:tc>
          <w:tcPr>
            <w:tcW w:w="2400" w:type="dxa"/>
          </w:tcPr>
          <w:p>
            <w:r>
              <w:t xml:space="preserve">Statistics Division</w:t>
            </w:r>
          </w:p>
        </w:tc>
        <w:tc>
          <w:tcPr>
            <w:tcW w:w="2400" w:type="dxa"/>
          </w:tcPr>
          <w:p>
            <w:r>
              <w:t xml:space="preserve">22 Sept 2026</w:t>
            </w:r>
          </w:p>
        </w:tc>
        <w:tc>
          <w:tcPr>
            <w:tcW w:w="2400" w:type="dxa"/>
          </w:tcPr>
          <w:p>
            <w:r>
              <w:t xml:space="preserve">26 Oct 2026</w:t>
            </w:r>
          </w:p>
        </w:tc>
        <w:tc>
          <w:tcPr>
            <w:tcW w:w="2400" w:type="dxa"/>
          </w:tcPr>
          <w:p>
            <w:r>
              <w:t xml:space="preserve">30 Oct 2026</w:t>
            </w:r>
          </w:p>
        </w:tc>
        <w:tc>
          <w:tcPr>
            <w:tcW w:w="2400" w:type="dxa"/>
          </w:tcPr>
          <w:p>
            <w:r>
              <w:t xml:space="preserve">Iliana Vaca Trigo | iliana.vaca-trigo@un.org</w:t>
            </w:r>
          </w:p>
        </w:tc>
        <w:tc>
          <w:tcPr>
            <w:tcW w:w="2400" w:type="dxa"/>
          </w:tcPr>
          <w:p>
            <w:r>
              <w:t xml:space="preserve">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 / 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 / 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w:t>
            </w:r>
          </w:p>
        </w:tc>
        <w:tc>
          <w:tcPr>
            <w:tcW w:w="2400" w:type="dxa"/>
          </w:tcPr>
          <w:p>
            <w:r>
              <w:t xml:space="preserve">Country standardized: 'Republic of Korea' -&gt; 'Korea'. / Country standardized: 'Timor-Leste' -&gt; 'Democratic Republic of Timor-Leste'.</w:t>
            </w:r>
          </w:p>
        </w:tc>
        <w:tc>
          <w:tcPr>
            <w:tcW w:w="2400" w:type="dxa"/>
          </w:tcPr>
          <w:p>
            <w:r>
              <w:t xml:space="preserve"/>
            </w:r>
          </w:p>
        </w:tc>
      </w:tr>
      <w:tr>
        <w:tc>
          <w:tcPr>
            <w:tcW w:w="2400" w:type="dxa"/>
          </w:tcPr>
          <w:p>
            <w:r>
              <w:t xml:space="preserve">5579</w:t>
            </w:r>
          </w:p>
        </w:tc>
        <w:tc>
          <w:tcPr>
            <w:tcW w:w="2400" w:type="dxa"/>
          </w:tcPr>
          <w:p>
            <w:r>
              <w:t xml:space="preserve">Request #5579 ? 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w:t>
            </w:r>
          </w:p>
        </w:tc>
        <w:tc>
          <w:tcPr>
            <w:tcW w:w="2400" w:type="dxa"/>
          </w:tcPr>
          <w:p>
            <w:r>
              <w:t xml:space="preserve">Under consideration</w:t>
            </w:r>
          </w:p>
        </w:tc>
        <w:tc>
          <w:tcPr>
            <w:tcW w:w="2400" w:type="dxa"/>
          </w:tcPr>
          <w:p>
            <w:r>
              <w:t xml:space="preserve">Statistics Division</w:t>
            </w:r>
          </w:p>
        </w:tc>
        <w:tc>
          <w:tcPr>
            <w:tcW w:w="2400" w:type="dxa"/>
          </w:tcPr>
          <w:p>
            <w:r>
              <w:t xml:space="preserve">15 Sept 2026</w:t>
            </w:r>
          </w:p>
        </w:tc>
        <w:tc>
          <w:tcPr>
            <w:tcW w:w="2400" w:type="dxa"/>
          </w:tcPr>
          <w:p>
            <w:r>
              <w:t xml:space="preserve">07 Dec 2026</w:t>
            </w:r>
          </w:p>
        </w:tc>
        <w:tc>
          <w:tcPr>
            <w:tcW w:w="2400" w:type="dxa"/>
          </w:tcPr>
          <w:p>
            <w:r>
              <w:t xml:space="preserve">11 Dec 2026</w:t>
            </w:r>
          </w:p>
        </w:tc>
        <w:tc>
          <w:tcPr>
            <w:tcW w:w="2400" w:type="dxa"/>
          </w:tcPr>
          <w:p>
            <w:r>
              <w:t xml:space="preserve">Anang Laksono | anang.laksono@asean.org</w:t>
            </w:r>
          </w:p>
        </w:tc>
        <w:tc>
          <w:tcPr>
            <w:tcW w:w="2400" w:type="dxa"/>
          </w:tcPr>
          <w:p>
            <w:r>
              <w:t xml:space="preserve">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w:t>
            </w:r>
          </w:p>
        </w:tc>
        <w:tc>
          <w:tcPr>
            <w:tcW w:w="2400" w:type="dxa"/>
          </w:tcPr>
          <w:p>
            <w:r>
              <w:t xml:space="preserve">Country standardized: 'Timor-Leste' -&gt; 'Democratic Republic of Timor-Leste'.</w:t>
            </w:r>
          </w:p>
        </w:tc>
        <w:tc>
          <w:tcPr>
            <w:tcW w:w="2400" w:type="dxa"/>
          </w:tcPr>
          <w:p>
            <w:r>
              <w:t xml:space="preserve"/>
            </w:r>
          </w:p>
        </w:tc>
      </w:tr>
      <w:tr>
        <w:tc>
          <w:tcPr>
            <w:tcW w:w="2400" w:type="dxa"/>
          </w:tcPr>
          <w:p>
            <w:r>
              <w:t xml:space="preserve">5433</w:t>
            </w:r>
          </w:p>
        </w:tc>
        <w:tc>
          <w:tcPr>
            <w:tcW w:w="2400" w:type="dxa"/>
          </w:tcPr>
          <w:p>
            <w:r>
              <w:t xml:space="preserve">Request #5433 ? The Government of Lao PDR requests targeted post-LDC graduation support (2026â€“2029) to consolidate gains under the Smooth Transition Strategy and strengthen resilience following graduation in 2026. Priority assistance is sought in debt sustainability and fiscal management, capacity building and institutional coordination, technology and innovation (including digitalization), and international advocacyâ€”notably evidence to support extended transition measures at forums such as the WTOâ€”with support led by UN DESA (CDP Secretariat/EAPD) and OHRLLS, in collaboration with other UN partners, and leveraging ongoing CLEWs and OG-Core modelling work to inform fiscal and sustainability planning.</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18 Dec 2025</w:t>
            </w:r>
          </w:p>
        </w:tc>
        <w:tc>
          <w:tcPr>
            <w:tcW w:w="2400" w:type="dxa"/>
          </w:tcPr>
          <w:p>
            <w:r>
              <w:t xml:space="preserve">15 Jan 2026</w:t>
            </w:r>
          </w:p>
        </w:tc>
        <w:tc>
          <w:tcPr>
            <w:tcW w:w="2400" w:type="dxa"/>
          </w:tcPr>
          <w:p>
            <w:r>
              <w:t xml:space="preserve">31 Dec 2026</w:t>
            </w:r>
          </w:p>
        </w:tc>
        <w:tc>
          <w:tcPr>
            <w:tcW w:w="2400" w:type="dxa"/>
          </w:tcPr>
          <w:p>
            <w:r>
              <w:t xml:space="preserve">Moukdavanh Sisoulith | m.sisoulith@gmail.com</w:t>
            </w:r>
          </w:p>
        </w:tc>
        <w:tc>
          <w:tcPr>
            <w:tcW w:w="2400" w:type="dxa"/>
          </w:tcPr>
          <w:p>
            <w:r>
              <w:t xml:space="preserve">The Government of Lao PDR requests targeted post-LDC graduation support (2026â€“2029) to consolidate gains under the Smooth Transition Strategy and strengthen resilience following graduation in 2026. Priority assistance is sought in debt sustainability and fiscal management, capacity building and institutional coordination, technology and innovation (including digitalization), and international advocacyâ€”notably evidence to support extended transition measures at forums such as the WTOâ€”with support led by UN DESA (CDP Secretariat/EAPD) and OHRLLS, in collaboration with other UN partners, and leveraging ongoing CLEWs and OG-Core modelling work to inform fiscal and sustainability planning.</w:t>
            </w:r>
          </w:p>
        </w:tc>
        <w:tc>
          <w:tcPr>
            <w:tcW w:w="2400" w:type="dxa"/>
          </w:tcPr>
          <w:p>
            <w:r>
              <w:t xml:space="preserve"/>
            </w:r>
          </w:p>
        </w:tc>
        <w:tc>
          <w:tcPr>
            <w:tcW w:w="2400" w:type="dxa"/>
          </w:tcPr>
          <w:p>
            <w:r>
              <w:t xml:space="preserve"/>
            </w:r>
          </w:p>
        </w:tc>
      </w:tr>
      <w:tr>
        <w:tc>
          <w:tcPr>
            <w:tcW w:w="2400" w:type="dxa"/>
          </w:tcPr>
          <w:p>
            <w:r>
              <w:t xml:space="preserve">5361</w:t>
            </w:r>
          </w:p>
        </w:tc>
        <w:tc>
          <w:tcPr>
            <w:tcW w:w="2400" w:type="dxa"/>
          </w:tcPr>
          <w:p>
            <w:r>
              <w:t xml:space="preserve">Request #5361 ? 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Completed</w:t>
            </w:r>
          </w:p>
        </w:tc>
        <w:tc>
          <w:tcPr>
            <w:tcW w:w="2400" w:type="dxa"/>
          </w:tcPr>
          <w:p>
            <w:r>
              <w:t xml:space="preserve">Statistics Division</w:t>
            </w:r>
          </w:p>
        </w:tc>
        <w:tc>
          <w:tcPr>
            <w:tcW w:w="2400" w:type="dxa"/>
          </w:tcPr>
          <w:p>
            <w:r>
              <w:t xml:space="preserve">13 Oct 2025</w:t>
            </w:r>
          </w:p>
        </w:tc>
        <w:tc>
          <w:tcPr>
            <w:tcW w:w="2400" w:type="dxa"/>
          </w:tcPr>
          <w:p>
            <w:r>
              <w:t xml:space="preserve">05 Nov 2025</w:t>
            </w:r>
          </w:p>
        </w:tc>
        <w:tc>
          <w:tcPr>
            <w:tcW w:w="2400" w:type="dxa"/>
          </w:tcPr>
          <w:p>
            <w:r>
              <w:t xml:space="preserve">06 Nov 2025</w:t>
            </w:r>
          </w:p>
        </w:tc>
        <w:tc>
          <w:tcPr>
            <w:tcW w:w="2400" w:type="dxa"/>
          </w:tcPr>
          <w:p>
            <w:r>
              <w:t xml:space="preserve">Abdulla Gozalov | gozalov@un.org</w:t>
            </w:r>
          </w:p>
        </w:tc>
        <w:tc>
          <w:tcPr>
            <w:tcW w:w="2400" w:type="dxa"/>
          </w:tcPr>
          <w:p>
            <w:r>
              <w:t xml:space="preserve">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
            </w:r>
          </w:p>
        </w:tc>
        <w:tc>
          <w:tcPr>
            <w:tcW w:w="2400" w:type="dxa"/>
          </w:tcPr>
          <w:p>
            <w:r>
              <w:t xml:space="preserve"/>
            </w:r>
          </w:p>
        </w:tc>
      </w:tr>
      <w:tr>
        <w:tc>
          <w:tcPr>
            <w:tcW w:w="2400" w:type="dxa"/>
          </w:tcPr>
          <w:p>
            <w:r>
              <w:t xml:space="preserve">5358</w:t>
            </w:r>
          </w:p>
        </w:tc>
        <w:tc>
          <w:tcPr>
            <w:tcW w:w="2400" w:type="dxa"/>
          </w:tcPr>
          <w:p>
            <w:r>
              <w:t xml:space="preserve">Request #5358 ? 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Completed</w:t>
            </w:r>
          </w:p>
        </w:tc>
        <w:tc>
          <w:tcPr>
            <w:tcW w:w="2400" w:type="dxa"/>
          </w:tcPr>
          <w:p>
            <w:r>
              <w:t xml:space="preserve">United Nations Forum on Forest</w:t>
            </w:r>
          </w:p>
        </w:tc>
        <w:tc>
          <w:tcPr>
            <w:tcW w:w="2400" w:type="dxa"/>
          </w:tcPr>
          <w:p>
            <w:r>
              <w:t xml:space="preserve">14 Feb 2025</w:t>
            </w:r>
          </w:p>
        </w:tc>
        <w:tc>
          <w:tcPr>
            <w:tcW w:w="2400" w:type="dxa"/>
          </w:tcPr>
          <w:p>
            <w:r>
              <w:t xml:space="preserve">01 Nov 2025</w:t>
            </w:r>
          </w:p>
        </w:tc>
        <w:tc>
          <w:tcPr>
            <w:tcW w:w="2400" w:type="dxa"/>
          </w:tcPr>
          <w:p>
            <w:r>
              <w:t xml:space="preserve">31 Jan 2026</w:t>
            </w:r>
          </w:p>
        </w:tc>
        <w:tc>
          <w:tcPr>
            <w:tcW w:w="2400" w:type="dxa"/>
          </w:tcPr>
          <w:p>
            <w:r>
              <w:t xml:space="preserve">Mr. Chongho Park | jhp61@afocosec.org</w:t>
            </w:r>
          </w:p>
        </w:tc>
        <w:tc>
          <w:tcPr>
            <w:tcW w:w="2400" w:type="dxa"/>
          </w:tcPr>
          <w:p>
            <w:r>
              <w:t xml:space="preserve">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Country standardized: 'Republic of Korea' -&gt; 'Korea'. / Country standardized: 'Timor-Leste' -&gt; 'Democratic Republic of Timor-Leste'.</w:t>
            </w:r>
          </w:p>
        </w:tc>
        <w:tc>
          <w:tcPr>
            <w:tcW w:w="2400" w:type="dxa"/>
          </w:tcPr>
          <w:p>
            <w:r>
              <w:t xml:space="preserve"/>
            </w:r>
          </w:p>
        </w:tc>
      </w:tr>
      <w:tr>
        <w:tc>
          <w:tcPr>
            <w:tcW w:w="2400" w:type="dxa"/>
          </w:tcPr>
          <w:p>
            <w:r>
              <w:t xml:space="preserve">5241</w:t>
            </w:r>
          </w:p>
        </w:tc>
        <w:tc>
          <w:tcPr>
            <w:tcW w:w="2400" w:type="dxa"/>
          </w:tcPr>
          <w:p>
            <w:r>
              <w:t xml:space="preserve">Request #5241 ? The request is for a capacity building workshop to prepare census managers in Asian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Under consideration</w:t>
            </w:r>
          </w:p>
        </w:tc>
        <w:tc>
          <w:tcPr>
            <w:tcW w:w="2400" w:type="dxa"/>
          </w:tcPr>
          <w:p>
            <w:r>
              <w:t xml:space="preserve">Statistics Division</w:t>
            </w:r>
          </w:p>
        </w:tc>
        <w:tc>
          <w:tcPr>
            <w:tcW w:w="2400" w:type="dxa"/>
          </w:tcPr>
          <w:p>
            <w:r>
              <w:t xml:space="preserve">16 Jun 2025</w:t>
            </w:r>
          </w:p>
        </w:tc>
        <w:tc>
          <w:tcPr>
            <w:tcW w:w="2400" w:type="dxa"/>
          </w:tcPr>
          <w:p>
            <w:r>
              <w:t xml:space="preserve">20 Oct 2025</w:t>
            </w:r>
          </w:p>
        </w:tc>
        <w:tc>
          <w:tcPr>
            <w:tcW w:w="2400" w:type="dxa"/>
          </w:tcPr>
          <w:p>
            <w:r>
              <w:t xml:space="preserve">24 Oct 2025</w:t>
            </w:r>
          </w:p>
        </w:tc>
        <w:tc>
          <w:tcPr>
            <w:tcW w:w="2400" w:type="dxa"/>
          </w:tcPr>
          <w:p>
            <w:r>
              <w:t xml:space="preserve">Seiffe Tadesse | tadesse5@un.org</w:t>
            </w:r>
          </w:p>
        </w:tc>
        <w:tc>
          <w:tcPr>
            <w:tcW w:w="2400" w:type="dxa"/>
          </w:tcPr>
          <w:p>
            <w:r>
              <w:t xml:space="preserve">The request is for a capacity building workshop to prepare census managers in Asian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5082</w:t>
            </w:r>
          </w:p>
        </w:tc>
        <w:tc>
          <w:tcPr>
            <w:tcW w:w="2400" w:type="dxa"/>
          </w:tcPr>
          <w:p>
            <w:r>
              <w:t xml:space="preserve">Request #5082 ? 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Under consideration</w:t>
            </w:r>
          </w:p>
        </w:tc>
        <w:tc>
          <w:tcPr>
            <w:tcW w:w="2400" w:type="dxa"/>
          </w:tcPr>
          <w:p>
            <w:r>
              <w:t xml:space="preserve">Statistics Division</w:t>
            </w:r>
          </w:p>
        </w:tc>
        <w:tc>
          <w:tcPr>
            <w:tcW w:w="2400" w:type="dxa"/>
          </w:tcPr>
          <w:p>
            <w:r>
              <w:t xml:space="preserve">20 Sept 2024</w:t>
            </w:r>
          </w:p>
        </w:tc>
        <w:tc>
          <w:tcPr>
            <w:tcW w:w="2400" w:type="dxa"/>
          </w:tcPr>
          <w:p>
            <w:r>
              <w:t xml:space="preserve">01 Oct 2024</w:t>
            </w:r>
          </w:p>
        </w:tc>
        <w:tc>
          <w:tcPr>
            <w:tcW w:w="2400" w:type="dxa"/>
          </w:tcPr>
          <w:p>
            <w:r>
              <w:t xml:space="preserve">31 Dec 2024</w:t>
            </w:r>
          </w:p>
        </w:tc>
        <w:tc>
          <w:tcPr>
            <w:tcW w:w="2400" w:type="dxa"/>
          </w:tcPr>
          <w:p>
            <w:r>
              <w:t xml:space="preserve">Yongyi Min | min3@un.org</w:t>
            </w:r>
          </w:p>
        </w:tc>
        <w:tc>
          <w:tcPr>
            <w:tcW w:w="2400" w:type="dxa"/>
          </w:tcPr>
          <w:p>
            <w:r>
              <w:t xml:space="preserve">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Country standardized: 'Turkey' -&gt; 'Türkiye'.</w:t>
            </w:r>
          </w:p>
        </w:tc>
        <w:tc>
          <w:tcPr>
            <w:tcW w:w="2400" w:type="dxa"/>
          </w:tcPr>
          <w:p>
            <w:r>
              <w:t xml:space="preserve"/>
            </w:r>
          </w:p>
        </w:tc>
      </w:tr>
      <w:tr>
        <w:tc>
          <w:tcPr>
            <w:tcW w:w="2400" w:type="dxa"/>
          </w:tcPr>
          <w:p>
            <w:r>
              <w:t xml:space="preserve">5080</w:t>
            </w:r>
          </w:p>
        </w:tc>
        <w:tc>
          <w:tcPr>
            <w:tcW w:w="2400" w:type="dxa"/>
          </w:tcPr>
          <w:p>
            <w:r>
              <w:t xml:space="preserve">Request #5080 ? 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Under consideration</w:t>
            </w:r>
          </w:p>
        </w:tc>
        <w:tc>
          <w:tcPr>
            <w:tcW w:w="2400" w:type="dxa"/>
          </w:tcPr>
          <w:p>
            <w:r>
              <w:t xml:space="preserve">Office for Intergovernmental Support and Coordination for Sustainable Development, Statistics Division</w:t>
            </w:r>
          </w:p>
        </w:tc>
        <w:tc>
          <w:tcPr>
            <w:tcW w:w="2400" w:type="dxa"/>
          </w:tcPr>
          <w:p>
            <w:r>
              <w:t xml:space="preserve">19 Sept 2024</w:t>
            </w:r>
          </w:p>
        </w:tc>
        <w:tc>
          <w:tcPr>
            <w:tcW w:w="2400" w:type="dxa"/>
          </w:tcPr>
          <w:p>
            <w:r>
              <w:t xml:space="preserve">03 Dec 2024</w:t>
            </w:r>
          </w:p>
        </w:tc>
        <w:tc>
          <w:tcPr>
            <w:tcW w:w="2400" w:type="dxa"/>
          </w:tcPr>
          <w:p>
            <w:r>
              <w:t xml:space="preserve">11 Apr 2025</w:t>
            </w:r>
          </w:p>
        </w:tc>
        <w:tc>
          <w:tcPr>
            <w:tcW w:w="2400" w:type="dxa"/>
          </w:tcPr>
          <w:p>
            <w:r>
              <w:t xml:space="preserve">Yongyi Min, | min3@un.org</w:t>
            </w:r>
          </w:p>
        </w:tc>
        <w:tc>
          <w:tcPr>
            <w:tcW w:w="2400" w:type="dxa"/>
          </w:tcPr>
          <w:p>
            <w:r>
              <w:t xml:space="preserve">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Country standardized: 'Turkey' -&gt; 'Türkiye'.</w:t>
            </w:r>
          </w:p>
        </w:tc>
        <w:tc>
          <w:tcPr>
            <w:tcW w:w="2400" w:type="dxa"/>
          </w:tcPr>
          <w:p>
            <w:r>
              <w:t xml:space="preserve"/>
            </w:r>
          </w:p>
        </w:tc>
      </w:tr>
      <w:tr>
        <w:tc>
          <w:tcPr>
            <w:tcW w:w="2400" w:type="dxa"/>
          </w:tcPr>
          <w:p>
            <w:r>
              <w:t xml:space="preserve">4847</w:t>
            </w:r>
          </w:p>
        </w:tc>
        <w:tc>
          <w:tcPr>
            <w:tcW w:w="2400" w:type="dxa"/>
          </w:tcPr>
          <w:p>
            <w:r>
              <w:t xml:space="preserve">Request #4847 ? 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Completed</w:t>
            </w:r>
          </w:p>
        </w:tc>
        <w:tc>
          <w:tcPr>
            <w:tcW w:w="2400" w:type="dxa"/>
          </w:tcPr>
          <w:p>
            <w:r>
              <w:t xml:space="preserve">Statistics Division</w:t>
            </w:r>
          </w:p>
        </w:tc>
        <w:tc>
          <w:tcPr>
            <w:tcW w:w="2400" w:type="dxa"/>
          </w:tcPr>
          <w:p>
            <w:r>
              <w:t xml:space="preserve">22 Jan 2024</w:t>
            </w:r>
          </w:p>
        </w:tc>
        <w:tc>
          <w:tcPr>
            <w:tcW w:w="2400" w:type="dxa"/>
          </w:tcPr>
          <w:p>
            <w:r>
              <w:t xml:space="preserve"/>
            </w:r>
          </w:p>
        </w:tc>
        <w:tc>
          <w:tcPr>
            <w:tcW w:w="2400" w:type="dxa"/>
          </w:tcPr>
          <w:p>
            <w:r>
              <w:t xml:space="preserve">14 Mar 2024</w:t>
            </w:r>
          </w:p>
        </w:tc>
        <w:tc>
          <w:tcPr>
            <w:tcW w:w="2400" w:type="dxa"/>
          </w:tcPr>
          <w:p>
            <w:r>
              <w:t xml:space="preserve">Pedro Farinas | farinas@un.org</w:t>
            </w:r>
          </w:p>
        </w:tc>
        <w:tc>
          <w:tcPr>
            <w:tcW w:w="2400" w:type="dxa"/>
          </w:tcPr>
          <w:p>
            <w:r>
              <w:t xml:space="preserve">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Country standardized: 'Sri Lanka' -&gt; 'Democratic Socialist Republic of Sri Lanka'. / Country standardized: 'Turkey' -&gt; 'Türkiye'.</w:t>
            </w:r>
          </w:p>
        </w:tc>
        <w:tc>
          <w:tcPr>
            <w:tcW w:w="2400" w:type="dxa"/>
          </w:tcPr>
          <w:p>
            <w:r>
              <w:t xml:space="preserve"/>
            </w:r>
          </w:p>
        </w:tc>
      </w:tr>
      <w:tr>
        <w:tc>
          <w:tcPr>
            <w:tcW w:w="2400" w:type="dxa"/>
          </w:tcPr>
          <w:p>
            <w:r>
              <w:t xml:space="preserve">4760</w:t>
            </w:r>
          </w:p>
        </w:tc>
        <w:tc>
          <w:tcPr>
            <w:tcW w:w="2400" w:type="dxa"/>
          </w:tcPr>
          <w:p>
            <w:r>
              <w:t xml:space="preserve">Request #4760 ? Request from that Asia-Pacific regional office of UNFPA for a joint DESA-UNFPA-US Census Bureau regional workshop on population projections to take place in Thailand, 16-20 October 2023.</w:t>
            </w:r>
          </w:p>
        </w:tc>
        <w:tc>
          <w:tcPr>
            <w:tcW w:w="2400" w:type="dxa"/>
          </w:tcPr>
          <w:p>
            <w:r>
              <w:t xml:space="preserve">Completed</w:t>
            </w:r>
          </w:p>
        </w:tc>
        <w:tc>
          <w:tcPr>
            <w:tcW w:w="2400" w:type="dxa"/>
          </w:tcPr>
          <w:p>
            <w:r>
              <w:t xml:space="preserve">Population Division</w:t>
            </w:r>
          </w:p>
        </w:tc>
        <w:tc>
          <w:tcPr>
            <w:tcW w:w="2400" w:type="dxa"/>
          </w:tcPr>
          <w:p>
            <w:r>
              <w:t xml:space="preserve">25 Aug 2023</w:t>
            </w:r>
          </w:p>
        </w:tc>
        <w:tc>
          <w:tcPr>
            <w:tcW w:w="2400" w:type="dxa"/>
          </w:tcPr>
          <w:p>
            <w:r>
              <w:t xml:space="preserve">12 Oct 2023</w:t>
            </w:r>
          </w:p>
        </w:tc>
        <w:tc>
          <w:tcPr>
            <w:tcW w:w="2400" w:type="dxa"/>
          </w:tcPr>
          <w:p>
            <w:r>
              <w:t xml:space="preserve">20 Oct 2023</w:t>
            </w:r>
          </w:p>
        </w:tc>
        <w:tc>
          <w:tcPr>
            <w:tcW w:w="2400" w:type="dxa"/>
          </w:tcPr>
          <w:p>
            <w:r>
              <w:t xml:space="preserve">Christophe Lefranc | lefranc@unfpa.org</w:t>
            </w:r>
          </w:p>
        </w:tc>
        <w:tc>
          <w:tcPr>
            <w:tcW w:w="2400" w:type="dxa"/>
          </w:tcPr>
          <w:p>
            <w:r>
              <w:t xml:space="preserve">Request from that Asia-Pacific regional office of UNFPA for a joint DESA-UNFPA-US Census Bureau regional workshop on population projections to take place in Thailand, 16-20 October 2023.</w:t>
            </w:r>
          </w:p>
        </w:tc>
        <w:tc>
          <w:tcPr>
            <w:tcW w:w="2400" w:type="dxa"/>
          </w:tcPr>
          <w:p>
            <w:r>
              <w:t xml:space="preserve">Country standardized: 'Sri Lanka' -&gt; 'Democratic Socialist Republic of Sri Lanka'. / Country standardized: 'Timor-Leste' -&gt; 'Democratic Republic of Timor-Leste'.</w:t>
            </w:r>
          </w:p>
        </w:tc>
        <w:tc>
          <w:tcPr>
            <w:tcW w:w="2400" w:type="dxa"/>
          </w:tcPr>
          <w:p>
            <w:r>
              <w:t xml:space="preserve"/>
            </w:r>
          </w:p>
        </w:tc>
      </w:tr>
      <w:tr>
        <w:tc>
          <w:tcPr>
            <w:tcW w:w="2400" w:type="dxa"/>
          </w:tcPr>
          <w:p>
            <w:r>
              <w:t xml:space="preserve">4699</w:t>
            </w:r>
          </w:p>
        </w:tc>
        <w:tc>
          <w:tcPr>
            <w:tcW w:w="2400" w:type="dxa"/>
          </w:tcPr>
          <w:p>
            <w:r>
              <w:t xml:space="preserve">Request #4699 ? DPIDG has been requested to organize a National Data Governance Baseline Study and a related workshop in line with the project:  "Developing Institutional capacities for Digital data management and cooperation to advance progress towards the SDG?"</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Jan 2023</w:t>
            </w:r>
          </w:p>
        </w:tc>
        <w:tc>
          <w:tcPr>
            <w:tcW w:w="2400" w:type="dxa"/>
          </w:tcPr>
          <w:p>
            <w:r>
              <w:t xml:space="preserve">30 Jan 2023</w:t>
            </w:r>
          </w:p>
        </w:tc>
        <w:tc>
          <w:tcPr>
            <w:tcW w:w="2400" w:type="dxa"/>
          </w:tcPr>
          <w:p>
            <w:r>
              <w:t xml:space="preserve">31 May 2023</w:t>
            </w:r>
          </w:p>
        </w:tc>
        <w:tc>
          <w:tcPr>
            <w:tcW w:w="2400" w:type="dxa"/>
          </w:tcPr>
          <w:p>
            <w:r>
              <w:t xml:space="preserve">Dr.Thavisak Manodham | kwok@un.org</w:t>
            </w:r>
          </w:p>
        </w:tc>
        <w:tc>
          <w:tcPr>
            <w:tcW w:w="2400" w:type="dxa"/>
          </w:tcPr>
          <w:p>
            <w:r>
              <w:t xml:space="preserve">DPIDG has been requested to organize a National Data Governance Baseline Study and a related workshop in line with the project:  "Developing Institutional capacities for Digital data management and cooperation to advance progress towards the SDG?"</w:t>
            </w:r>
          </w:p>
        </w:tc>
        <w:tc>
          <w:tcPr>
            <w:tcW w:w="2400" w:type="dxa"/>
          </w:tcPr>
          <w:p>
            <w:r>
              <w:t xml:space="preserve"/>
            </w:r>
          </w:p>
        </w:tc>
        <w:tc>
          <w:tcPr>
            <w:tcW w:w="2400" w:type="dxa"/>
          </w:tcPr>
          <w:p>
            <w:r>
              <w:t xml:space="preserve"/>
            </w:r>
          </w:p>
        </w:tc>
      </w:tr>
      <w:tr>
        <w:tc>
          <w:tcPr>
            <w:tcW w:w="2400" w:type="dxa"/>
          </w:tcPr>
          <w:p>
            <w:r>
              <w:t xml:space="preserve">4730</w:t>
            </w:r>
          </w:p>
        </w:tc>
        <w:tc>
          <w:tcPr>
            <w:tcW w:w="2400" w:type="dxa"/>
          </w:tcPr>
          <w:p>
            <w:r>
              <w:t xml:space="preserve">Request #4730 ? This proposal is a response to country requests for training in support of estimation and use of National Transfer Accounts. Eight countries (Colombia, Costa Rica, Jamaica, Lao PDR, Malaysia, Maldives, Uruguay, and Viet Nam) will be participating in the 15th Tranche development account project on â€œInclusive and sustainable economic growth in a society for all ages in the post-COVID-19 era in Asia and Latin America and the Caribbeanâ€ â€“ jointly implemented by DESA, ECLAC, and ESCAP.  A key prerequisite for successful participation in this DA project is the completion of a recent, full set of National Transfer Accounts by the end of 2023.   / To this end and to strengthen the technical capacity in these 8 countries, this proposal will fund 8 participants (one from each of the DA project countries) to participate and receive training at the Fourteenth Global Meeting of the National Transfer Accounts project (NTA14): â€œBuilding Sustainable Generational Economiesâ€ which will take place 14-17 February 2023 at the UniversitÃ© Paris-Dauphine, France.   DESA staff will co-organize and co-teach training workshops offered to participants from all countries (an estimated 60 to 80) participating at the global conference â€“ utilizing the UN manuals on National Transfer Accounts (DESA, 2013) and on National Time Transfer Accounts (DESA, 2023).</w:t>
            </w:r>
          </w:p>
        </w:tc>
        <w:tc>
          <w:tcPr>
            <w:tcW w:w="2400" w:type="dxa"/>
          </w:tcPr>
          <w:p>
            <w:r>
              <w:t xml:space="preserve">Completed</w:t>
            </w:r>
          </w:p>
        </w:tc>
        <w:tc>
          <w:tcPr>
            <w:tcW w:w="2400" w:type="dxa"/>
          </w:tcPr>
          <w:p>
            <w:r>
              <w:t xml:space="preserve">Population Division</w:t>
            </w:r>
          </w:p>
        </w:tc>
        <w:tc>
          <w:tcPr>
            <w:tcW w:w="2400" w:type="dxa"/>
          </w:tcPr>
          <w:p>
            <w:r>
              <w:t xml:space="preserve">06 Jan 2023</w:t>
            </w:r>
          </w:p>
        </w:tc>
        <w:tc>
          <w:tcPr>
            <w:tcW w:w="2400" w:type="dxa"/>
          </w:tcPr>
          <w:p>
            <w:r>
              <w:t xml:space="preserve">14 Feb 2023</w:t>
            </w:r>
          </w:p>
        </w:tc>
        <w:tc>
          <w:tcPr>
            <w:tcW w:w="2400" w:type="dxa"/>
          </w:tcPr>
          <w:p>
            <w:r>
              <w:t xml:space="preserve">17 Feb 2023</w:t>
            </w:r>
          </w:p>
        </w:tc>
        <w:tc>
          <w:tcPr>
            <w:tcW w:w="2400" w:type="dxa"/>
          </w:tcPr>
          <w:p>
            <w:r>
              <w:t xml:space="preserve">Tim Miller | tim.miller@un.org</w:t>
            </w:r>
          </w:p>
        </w:tc>
        <w:tc>
          <w:tcPr>
            <w:tcW w:w="2400" w:type="dxa"/>
          </w:tcPr>
          <w:p>
            <w:r>
              <w:t xml:space="preserve">This proposal is a response to country requests for training in support of estimation and use of National Transfer Accounts. Eight countries (Colombia, Costa Rica, Jamaica, Lao PDR, Malaysia, Maldives, Uruguay, and Viet Nam) will be participating in the 15th Tranche development account project on â€œInclusive and sustainable economic growth in a society for all ages in the post-COVID-19 era in Asia and Latin America and the Caribbeanâ€ â€“ jointly implemented by DESA, ECLAC, and ESCAP.  A key prerequisite for successful participation in this DA project is the completion of a recent, full set of National Transfer Accounts by the end of 2023.   / To this end and to strengthen the technical capacity in these 8 countries, this proposal will fund 8 participants (one from each of the DA project countries) to participate and receive training at the Fourteenth Global Meeting of the National Transfer Accounts project (NTA14): â€œBuilding Sustainable Generational Economiesâ€ which will take place 14-17 February 2023 at the UniversitÃ© Paris-Dauphine, France.   DESA staff will co-organize and co-teach training workshops offered to participants from all countries (an estimated 60 to 80) participating at the global conference â€“ utilizing the UN manuals on National Transfer Accounts (DESA, 2013) and on National Time Transfer Accounts (DESA, 2023).</w:t>
            </w:r>
          </w:p>
        </w:tc>
        <w:tc>
          <w:tcPr>
            <w:tcW w:w="2400" w:type="dxa"/>
          </w:tcPr>
          <w:p>
            <w:r>
              <w:t xml:space="preserve"/>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4106</w:t>
            </w:r>
          </w:p>
        </w:tc>
        <w:tc>
          <w:tcPr>
            <w:tcW w:w="2400" w:type="dxa"/>
          </w:tcPr>
          <w:p>
            <w:r>
              <w:t xml:space="preserve">Request #4106 ? Preparations for LDC graduation, in particular in the development, consultation, and  implementation of a Smooth Transition Strategy that will provide the framework for such  / preparations over the coming years.</w:t>
            </w:r>
          </w:p>
        </w:tc>
        <w:tc>
          <w:tcPr>
            <w:tcW w:w="2400" w:type="dxa"/>
          </w:tcPr>
          <w:p>
            <w:r>
              <w:t xml:space="preserve">Completed</w:t>
            </w:r>
          </w:p>
        </w:tc>
        <w:tc>
          <w:tcPr>
            <w:tcW w:w="2400" w:type="dxa"/>
          </w:tcPr>
          <w:p>
            <w:r>
              <w:t xml:space="preserve">Economic Analysis and Policy Division</w:t>
            </w:r>
          </w:p>
        </w:tc>
        <w:tc>
          <w:tcPr>
            <w:tcW w:w="2400" w:type="dxa"/>
          </w:tcPr>
          <w:p>
            <w:r>
              <w:t xml:space="preserve">16 Mar 2022</w:t>
            </w:r>
          </w:p>
        </w:tc>
        <w:tc>
          <w:tcPr>
            <w:tcW w:w="2400" w:type="dxa"/>
          </w:tcPr>
          <w:p>
            <w:r>
              <w:t xml:space="preserve"/>
            </w:r>
          </w:p>
        </w:tc>
        <w:tc>
          <w:tcPr>
            <w:tcW w:w="2400" w:type="dxa"/>
          </w:tcPr>
          <w:p>
            <w:r>
              <w:t xml:space="preserve">01 Dec 2023</w:t>
            </w:r>
          </w:p>
        </w:tc>
        <w:tc>
          <w:tcPr>
            <w:tcW w:w="2400" w:type="dxa"/>
          </w:tcPr>
          <w:p>
            <w:r>
              <w:t xml:space="preserve">Sara Sekkenes | RCO.la@one.un.org</w:t>
            </w:r>
          </w:p>
        </w:tc>
        <w:tc>
          <w:tcPr>
            <w:tcW w:w="2400" w:type="dxa"/>
          </w:tcPr>
          <w:p>
            <w:r>
              <w:t xml:space="preserve">Preparations for LDC graduation, in particular in the development, consultation, and  implementation of a Smooth Transition Strategy that will provide the framework for such  / preparations over the coming years.</w:t>
            </w:r>
          </w:p>
        </w:tc>
        <w:tc>
          <w:tcPr>
            <w:tcW w:w="2400" w:type="dxa"/>
          </w:tcPr>
          <w:p>
            <w:r>
              <w:t xml:space="preserve"/>
            </w:r>
          </w:p>
        </w:tc>
        <w:tc>
          <w:tcPr>
            <w:tcW w:w="2400" w:type="dxa"/>
          </w:tcPr>
          <w:p>
            <w:r>
              <w:t xml:space="preserve"/>
            </w:r>
          </w:p>
        </w:tc>
      </w:tr>
      <w:tr>
        <w:tc>
          <w:tcPr>
            <w:tcW w:w="2400" w:type="dxa"/>
          </w:tcPr>
          <w:p>
            <w:r>
              <w:t xml:space="preserve">4020</w:t>
            </w:r>
          </w:p>
        </w:tc>
        <w:tc>
          <w:tcPr>
            <w:tcW w:w="2400" w:type="dxa"/>
          </w:tcPr>
          <w:p>
            <w:r>
              <w:t xml:space="preserve">Request #4020 ? The activities are a response to the mandate by the ECOSOC resolution on CDP report in 2021 (E/RES/2021/11): / â€¢	paragraph 2, â€œ[ECOSOC] Notes the work carried out by the Committee on... (e) an enhanced monitoring and mechanism and graduation process...â€;  / â€¢	paragraph 6, â€œ[ECOSOC] Notes that the Committee will pay special attention to the impacts of the pandemic on achieving Agenda 2030 when monitoring graduating and recently graduated countries in the coming years, and in this context calls upon Member States and relevant UN entities to support the Committeeâ€™s efforts to enhance the existing monitoring mechanism;  / â€¢	paragraph 9,  â€œ[ECOSOC] Calls upon the Committee to continue due consultations with the countries concerned, while conducting the triennial reviews of the list of least developed countries and monitoring the countries that are graduating and have graduated from the list, and requests the Committee to include in these consultations those least developed countries whose graduation may have been deferred.</w:t>
            </w:r>
          </w:p>
        </w:tc>
        <w:tc>
          <w:tcPr>
            <w:tcW w:w="2400" w:type="dxa"/>
          </w:tcPr>
          <w:p>
            <w:r>
              <w:t xml:space="preserve">Completed</w:t>
            </w:r>
          </w:p>
        </w:tc>
        <w:tc>
          <w:tcPr>
            <w:tcW w:w="2400" w:type="dxa"/>
          </w:tcPr>
          <w:p>
            <w:r>
              <w:t xml:space="preserve">Economic Analysis and Policy Division</w:t>
            </w:r>
          </w:p>
        </w:tc>
        <w:tc>
          <w:tcPr>
            <w:tcW w:w="2400" w:type="dxa"/>
          </w:tcPr>
          <w:p>
            <w:r>
              <w:t xml:space="preserve">18 Nov 2021</w:t>
            </w:r>
          </w:p>
        </w:tc>
        <w:tc>
          <w:tcPr>
            <w:tcW w:w="2400" w:type="dxa"/>
          </w:tcPr>
          <w:p>
            <w:r>
              <w:t xml:space="preserve">01 Jan 2022</w:t>
            </w:r>
          </w:p>
        </w:tc>
        <w:tc>
          <w:tcPr>
            <w:tcW w:w="2400" w:type="dxa"/>
          </w:tcPr>
          <w:p>
            <w:r>
              <w:t xml:space="preserve">31 Jan 2022</w:t>
            </w:r>
          </w:p>
        </w:tc>
        <w:tc>
          <w:tcPr>
            <w:tcW w:w="2400" w:type="dxa"/>
          </w:tcPr>
          <w:p>
            <w:r>
              <w:t xml:space="preserve">Namsuk Kim | kimnamsuk@un.org</w:t>
            </w:r>
          </w:p>
        </w:tc>
        <w:tc>
          <w:tcPr>
            <w:tcW w:w="2400" w:type="dxa"/>
          </w:tcPr>
          <w:p>
            <w:r>
              <w:t xml:space="preserve">The activities are a response to the mandate by the ECOSOC resolution on CDP report in 2021 (E/RES/2021/11): / â€¢	paragraph 2, â€œ[ECOSOC] Notes the work carried out by the Committee on... (e) an enhanced monitoring and mechanism and graduation process...â€;  / â€¢	paragraph 6, â€œ[ECOSOC] Notes that the Committee will pay special attention to the impacts of the pandemic on achieving Agenda 2030 when monitoring graduating and recently graduated countries in the coming years, and in this context calls upon Member States and relevant UN entities to support the Committeeâ€™s efforts to enhance the existing monitoring mechanism;  / â€¢	paragraph 9,  â€œ[ECOSOC] Calls upon the Committee to continue due consultations with the countries concerned, while conducting the triennial reviews of the list of least developed countries and monitoring the countries that are graduating and have graduated from the list, and requests the Committee to include in these consultations those least developed countries whose graduation may have been deferred.</w:t>
            </w:r>
          </w:p>
        </w:tc>
        <w:tc>
          <w:tcPr>
            <w:tcW w:w="2400" w:type="dxa"/>
          </w:tcPr>
          <w:p>
            <w:r>
              <w:t xml:space="preserve"/>
            </w:r>
          </w:p>
        </w:tc>
        <w:tc>
          <w:tcPr>
            <w:tcW w:w="2400" w:type="dxa"/>
          </w:tcPr>
          <w:p>
            <w:r>
              <w:t xml:space="preserve"/>
            </w:r>
          </w:p>
        </w:tc>
      </w:tr>
      <w:tr>
        <w:tc>
          <w:tcPr>
            <w:tcW w:w="2400" w:type="dxa"/>
          </w:tcPr>
          <w:p>
            <w:r>
              <w:t xml:space="preserve">3529</w:t>
            </w:r>
          </w:p>
        </w:tc>
        <w:tc>
          <w:tcPr>
            <w:tcW w:w="2400" w:type="dxa"/>
          </w:tcPr>
          <w:p>
            <w:r>
              <w:t xml:space="preserve">Request #3529 ? The Government requests DESA/DSDG to support them with the validation of their MSME Development Plan 2021-2025, through a national consultant (to develop the plan) and a series of validation workshops.</w:t>
            </w:r>
          </w:p>
        </w:tc>
        <w:tc>
          <w:tcPr>
            <w:tcW w:w="2400" w:type="dxa"/>
          </w:tcPr>
          <w:p>
            <w:r>
              <w:t xml:space="preserve">Completed</w:t>
            </w:r>
          </w:p>
        </w:tc>
        <w:tc>
          <w:tcPr>
            <w:tcW w:w="2400" w:type="dxa"/>
          </w:tcPr>
          <w:p>
            <w:r>
              <w:t xml:space="preserve">Division for Sustainable Development Goals</w:t>
            </w:r>
          </w:p>
        </w:tc>
        <w:tc>
          <w:tcPr>
            <w:tcW w:w="2400" w:type="dxa"/>
          </w:tcPr>
          <w:p>
            <w:r>
              <w:t xml:space="preserve">25 Feb 2021</w:t>
            </w:r>
          </w:p>
        </w:tc>
        <w:tc>
          <w:tcPr>
            <w:tcW w:w="2400" w:type="dxa"/>
          </w:tcPr>
          <w:p>
            <w:r>
              <w:t xml:space="preserve">01 Mar 2021</w:t>
            </w:r>
          </w:p>
        </w:tc>
        <w:tc>
          <w:tcPr>
            <w:tcW w:w="2400" w:type="dxa"/>
          </w:tcPr>
          <w:p>
            <w:r>
              <w:t xml:space="preserve">31 Aug 2021</w:t>
            </w:r>
          </w:p>
        </w:tc>
        <w:tc>
          <w:tcPr>
            <w:tcW w:w="2400" w:type="dxa"/>
          </w:tcPr>
          <w:p>
            <w:r>
              <w:t xml:space="preserve">Bountheung Douangsavanh | v.ounalom@outlook.com</w:t>
            </w:r>
          </w:p>
        </w:tc>
        <w:tc>
          <w:tcPr>
            <w:tcW w:w="2400" w:type="dxa"/>
          </w:tcPr>
          <w:p>
            <w:r>
              <w:t xml:space="preserve">The Government requests DESA/DSDG to support them with the validation of their MSME Development Plan 2021-2025, through a national consultant (to develop the plan) and a series of validation workshops.</w:t>
            </w:r>
          </w:p>
        </w:tc>
        <w:tc>
          <w:tcPr>
            <w:tcW w:w="2400" w:type="dxa"/>
          </w:tcPr>
          <w:p>
            <w:r>
              <w:t xml:space="preserve"/>
            </w:r>
          </w:p>
        </w:tc>
        <w:tc>
          <w:tcPr>
            <w:tcW w:w="2400" w:type="dxa"/>
          </w:tcPr>
          <w:p>
            <w:r>
              <w:t xml:space="preserve"/>
            </w:r>
          </w:p>
        </w:tc>
      </w:tr>
      <w:tr>
        <w:tc>
          <w:tcPr>
            <w:tcW w:w="2400" w:type="dxa"/>
          </w:tcPr>
          <w:p>
            <w:r>
              <w:t xml:space="preserve">3915</w:t>
            </w:r>
          </w:p>
        </w:tc>
        <w:tc>
          <w:tcPr>
            <w:tcW w:w="2400" w:type="dxa"/>
          </w:tcPr>
          <w:p>
            <w:r>
              <w:t xml:space="preserve">Request #3915 ? The Committee for Development Policy (CDP) is mandated to monitor the development progress of countries graduated and graduating from the list of the LDCs. The CDP invites the countries being monitored to submit a report on preparation and/or implementation of the smooth transition strategy, but the participation of the countries in this monitoring exercise has been very limited in the past, partly due to their limited capacity. As requested by the CDP (E/2021/33) to be endorsed by the ECOSOC, EAPD will provide capacity development to countries being monitored, including 1) selecting relevant indicators and thresholds for each country that can alert and trigger the crisis response process within the LDC graduation monitoring framework; 2) identifying data gaps of those indicators and areas for improvement; and 3) assisting officials to prepare the monitoring report and to participate in the crisis response process.</w:t>
            </w:r>
          </w:p>
        </w:tc>
        <w:tc>
          <w:tcPr>
            <w:tcW w:w="2400" w:type="dxa"/>
          </w:tcPr>
          <w:p>
            <w:r>
              <w:t xml:space="preserve">Completed</w:t>
            </w:r>
          </w:p>
        </w:tc>
        <w:tc>
          <w:tcPr>
            <w:tcW w:w="2400" w:type="dxa"/>
          </w:tcPr>
          <w:p>
            <w:r>
              <w:t xml:space="preserve">Economic Analysis and Policy Division</w:t>
            </w:r>
          </w:p>
        </w:tc>
        <w:tc>
          <w:tcPr>
            <w:tcW w:w="2400" w:type="dxa"/>
          </w:tcPr>
          <w:p>
            <w:r>
              <w:t xml:space="preserve">10 May 2021</w:t>
            </w:r>
          </w:p>
        </w:tc>
        <w:tc>
          <w:tcPr>
            <w:tcW w:w="2400" w:type="dxa"/>
          </w:tcPr>
          <w:p>
            <w:r>
              <w:t xml:space="preserve">26 Jun 2021</w:t>
            </w:r>
          </w:p>
        </w:tc>
        <w:tc>
          <w:tcPr>
            <w:tcW w:w="2400" w:type="dxa"/>
          </w:tcPr>
          <w:p>
            <w:r>
              <w:t xml:space="preserve">15 Dec 2021</w:t>
            </w:r>
          </w:p>
        </w:tc>
        <w:tc>
          <w:tcPr>
            <w:tcW w:w="2400" w:type="dxa"/>
          </w:tcPr>
          <w:p>
            <w:r>
              <w:t xml:space="preserve">Namsuk Kim | kimnamsuk@un.org</w:t>
            </w:r>
          </w:p>
        </w:tc>
        <w:tc>
          <w:tcPr>
            <w:tcW w:w="2400" w:type="dxa"/>
          </w:tcPr>
          <w:p>
            <w:r>
              <w:t xml:space="preserve">The Committee for Development Policy (CDP) is mandated to monitor the development progress of countries graduated and graduating from the list of the LDCs. The CDP invites the countries being monitored to submit a report on preparation and/or implementation of the smooth transition strategy, but the participation of the countries in this monitoring exercise has been very limited in the past, partly due to their limited capacity. As requested by the CDP (E/2021/33) to be endorsed by the ECOSOC, EAPD will provide capacity development to countries being monitored, including 1) selecting relevant indicators and thresholds for each country that can alert and trigger the crisis response process within the LDC graduation monitoring framework; 2) identifying data gaps of those indicators and areas for improvement; and 3) assisting officials to prepare the monitoring report and to participate in the crisis response process.</w:t>
            </w:r>
          </w:p>
        </w:tc>
        <w:tc>
          <w:tcPr>
            <w:tcW w:w="2400" w:type="dxa"/>
          </w:tcPr>
          <w:p>
            <w:r>
              <w:t xml:space="preserve"/>
            </w:r>
          </w:p>
        </w:tc>
        <w:tc>
          <w:tcPr>
            <w:tcW w:w="2400" w:type="dxa"/>
          </w:tcPr>
          <w:p>
            <w:r>
              <w:t xml:space="preserve"/>
            </w:r>
          </w:p>
        </w:tc>
      </w:tr>
      <w:tr>
        <w:tc>
          <w:tcPr>
            <w:tcW w:w="2400" w:type="dxa"/>
          </w:tcPr>
          <w:p>
            <w:r>
              <w:t xml:space="preserve">3863</w:t>
            </w:r>
          </w:p>
        </w:tc>
        <w:tc>
          <w:tcPr>
            <w:tcW w:w="2400" w:type="dxa"/>
          </w:tcPr>
          <w:p>
            <w:r>
              <w:t xml:space="preserve">Request #3863 ? At the request by the Governments of Lao PDR and Thailand to UN DESA, EAPD proposes to organize training workshops to forecast and run policy simulations to assess the socioeconomic impact of various policies. The expanded World Economic Forecasting Model (WEFM-e) developed by EAPD will be used by the policy makers to estimate possible impacts of infrastructure investment on achieving SDGs. / Goals and targets in the 2030 Agenda are interconnected, with possible synergies and trade-offs of policies that pursue the achievement of SDGs. WEFM-e has been as a macro forecasting model to analyse possible impacts of policy interventions on some of the SDG indicators. The Governments of Lao PDR and Thailand wish to benefit from using WEFM-e to formulate policies, maximizing the positive impacts of investment policies on SDGs, as well as avoiding risks.</w:t>
            </w:r>
          </w:p>
        </w:tc>
        <w:tc>
          <w:tcPr>
            <w:tcW w:w="2400" w:type="dxa"/>
          </w:tcPr>
          <w:p>
            <w:r>
              <w:t xml:space="preserve">Completed</w:t>
            </w:r>
          </w:p>
        </w:tc>
        <w:tc>
          <w:tcPr>
            <w:tcW w:w="2400" w:type="dxa"/>
          </w:tcPr>
          <w:p>
            <w:r>
              <w:t xml:space="preserve">Economic Analysis and Policy Division</w:t>
            </w:r>
          </w:p>
        </w:tc>
        <w:tc>
          <w:tcPr>
            <w:tcW w:w="2400" w:type="dxa"/>
          </w:tcPr>
          <w:p>
            <w:r>
              <w:t xml:space="preserve">27 May 2021</w:t>
            </w:r>
          </w:p>
        </w:tc>
        <w:tc>
          <w:tcPr>
            <w:tcW w:w="2400" w:type="dxa"/>
          </w:tcPr>
          <w:p>
            <w:r>
              <w:t xml:space="preserve"/>
            </w:r>
          </w:p>
        </w:tc>
        <w:tc>
          <w:tcPr>
            <w:tcW w:w="2400" w:type="dxa"/>
          </w:tcPr>
          <w:p>
            <w:r>
              <w:t xml:space="preserve"/>
            </w:r>
          </w:p>
        </w:tc>
        <w:tc>
          <w:tcPr>
            <w:tcW w:w="2400" w:type="dxa"/>
          </w:tcPr>
          <w:p>
            <w:r>
              <w:t xml:space="preserve">Dr. Sitthiroth Rasaphone | sitthiroth.rasaphone@gmail.com</w:t>
            </w:r>
          </w:p>
        </w:tc>
        <w:tc>
          <w:tcPr>
            <w:tcW w:w="2400" w:type="dxa"/>
          </w:tcPr>
          <w:p>
            <w:r>
              <w:t xml:space="preserve">At the request by the Governments of Lao PDR and Thailand to UN DESA, EAPD proposes to organize training workshops to forecast and run policy simulations to assess the socioeconomic impact of various policies. The expanded World Economic Forecasting Model (WEFM-e) developed by EAPD will be used by the policy makers to estimate possible impacts of infrastructure investment on achieving SDGs. / Goals and targets in the 2030 Agenda are interconnected, with possible synergies and trade-offs of policies that pursue the achievement of SDGs. WEFM-e has been as a macro forecasting model to analyse possible impacts of policy interventions on some of the SDG indicators. The Governments of Lao PDR and Thailand wish to benefit from using WEFM-e to formulate policies, maximizing the positive impacts of investment policies on SDGs, as well as avoiding risks.</w:t>
            </w:r>
          </w:p>
        </w:tc>
        <w:tc>
          <w:tcPr>
            <w:tcW w:w="2400" w:type="dxa"/>
          </w:tcPr>
          <w:p>
            <w:r>
              <w:t xml:space="preserve"/>
            </w:r>
          </w:p>
        </w:tc>
        <w:tc>
          <w:tcPr>
            <w:tcW w:w="2400" w:type="dxa"/>
          </w:tcPr>
          <w:p>
            <w:r>
              <w:t xml:space="preserve"/>
            </w:r>
          </w:p>
        </w:tc>
      </w:tr>
      <w:tr>
        <w:tc>
          <w:tcPr>
            <w:tcW w:w="2400" w:type="dxa"/>
          </w:tcPr>
          <w:p>
            <w:r>
              <w:t xml:space="preserve">3860</w:t>
            </w:r>
          </w:p>
        </w:tc>
        <w:tc>
          <w:tcPr>
            <w:tcW w:w="2400" w:type="dxa"/>
          </w:tcPr>
          <w:p>
            <w:r>
              <w:t xml:space="preserve">Request #3860 ? This initiative aims to strengthen UNRC/UNCT capacities for / the analyses of transboundary economic risks, economic / transformation, debt management and fiscal issues reflected / in CCAs in selected countries. It will leverage DESAâ€™s / analytical tools and products - including economic forecasting / and policy messages of the World Economic Situation / Prospects (WESP) and the World Social Report (WSR) - and / the regional outlooks and analyses produced by the UN / Regional Commissions (RECs) to strengthen macroeconomic / analyses relevant for CCAs. The analyses of the socioeconomic / impact of COVID-19 conducted by both DESA and / RECs will also be a major input to this effort. / The overall goal is to support the UNRC/UNCT to effectively / use and translate global and regional economic outlooks and / risks to develop country specific policy guidance. DESA will / work in partnership with interested RECs to deploy respective / knowledge, expertise and analytical capacities first to support / the RC/UNCT in the selected countries and then to scale up / support to other countries across regions.</w:t>
            </w:r>
          </w:p>
        </w:tc>
        <w:tc>
          <w:tcPr>
            <w:tcW w:w="2400" w:type="dxa"/>
          </w:tcPr>
          <w:p>
            <w:r>
              <w:t xml:space="preserve">Completed</w:t>
            </w:r>
          </w:p>
        </w:tc>
        <w:tc>
          <w:tcPr>
            <w:tcW w:w="2400" w:type="dxa"/>
          </w:tcPr>
          <w:p>
            <w:r>
              <w:t xml:space="preserve">Economic Analysis and Policy Division</w:t>
            </w:r>
          </w:p>
        </w:tc>
        <w:tc>
          <w:tcPr>
            <w:tcW w:w="2400" w:type="dxa"/>
          </w:tcPr>
          <w:p>
            <w:r>
              <w:t xml:space="preserve">07 May 2020</w:t>
            </w:r>
          </w:p>
        </w:tc>
        <w:tc>
          <w:tcPr>
            <w:tcW w:w="2400" w:type="dxa"/>
          </w:tcPr>
          <w:p>
            <w:r>
              <w:t xml:space="preserve"/>
            </w:r>
          </w:p>
        </w:tc>
        <w:tc>
          <w:tcPr>
            <w:tcW w:w="2400" w:type="dxa"/>
          </w:tcPr>
          <w:p>
            <w:r>
              <w:t xml:space="preserve"/>
            </w:r>
          </w:p>
        </w:tc>
        <w:tc>
          <w:tcPr>
            <w:tcW w:w="2400" w:type="dxa"/>
          </w:tcPr>
          <w:p>
            <w:r>
              <w:t xml:space="preserve">Monica Noagara | noagara@un.org</w:t>
            </w:r>
          </w:p>
        </w:tc>
        <w:tc>
          <w:tcPr>
            <w:tcW w:w="2400" w:type="dxa"/>
          </w:tcPr>
          <w:p>
            <w:r>
              <w:t xml:space="preserve">This initiative aims to strengthen UNRC/UNCT capacities for / the analyses of transboundary economic risks, economic / transformation, debt management and fiscal issues reflected / in CCAs in selected countries. It will leverage DESAâ€™s / analytical tools and products - including economic forecasting / and policy messages of the World Economic Situation / Prospects (WESP) and the World Social Report (WSR) - and / the regional outlooks and analyses produced by the UN / Regional Commissions (RECs) to strengthen macroeconomic / analyses relevant for CCAs. The analyses of the socioeconomic / impact of COVID-19 conducted by both DESA and / RECs will also be a major input to this effort. / The overall goal is to support the UNRC/UNCT to effectively / use and translate global and regional economic outlooks and / risks to develop country specific policy guidance. DESA will / work in partnership with interested RECs to deploy respective / knowledge, expertise and analytical capacities first to support / the RC/UNCT in the selected countries and then to scale up / support to other countries across regions.</w:t>
            </w:r>
          </w:p>
        </w:tc>
        <w:tc>
          <w:tcPr>
            <w:tcW w:w="2400" w:type="dxa"/>
          </w:tcPr>
          <w:p>
            <w:r>
              <w:t xml:space="preserve"/>
            </w:r>
          </w:p>
        </w:tc>
        <w:tc>
          <w:tcPr>
            <w:tcW w:w="2400" w:type="dxa"/>
          </w:tcPr>
          <w:p>
            <w:r>
              <w:t xml:space="preserve"/>
            </w:r>
          </w:p>
        </w:tc>
      </w:tr>
      <w:tr>
        <w:tc>
          <w:tcPr>
            <w:tcW w:w="2400" w:type="dxa"/>
          </w:tcPr>
          <w:p>
            <w:r>
              <w:t xml:space="preserve">3532</w:t>
            </w:r>
          </w:p>
        </w:tc>
        <w:tc>
          <w:tcPr>
            <w:tcW w:w="2400" w:type="dxa"/>
          </w:tcPr>
          <w:p>
            <w:r>
              <w:t xml:space="preserve">Request #3532 ? DPIDG was requested by the Ministry of Home Affairs, Department of Local Authorities of the Government of Lao PDR to strengthen capacities for the promotion of effective â€One-Door Service Centres (ODSC) to address the SDGsâ€ within the framework of the DA1819G project in cooperation with the RCO and UNDP.  This cooperation was part of the National Governance Public Administration Reform Programme (NGPAR) in Lao PDR.</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09 Mar 2021</w:t>
            </w:r>
          </w:p>
        </w:tc>
        <w:tc>
          <w:tcPr>
            <w:tcW w:w="2400" w:type="dxa"/>
          </w:tcPr>
          <w:p>
            <w:r>
              <w:t xml:space="preserve">01 Feb 2021</w:t>
            </w:r>
          </w:p>
        </w:tc>
        <w:tc>
          <w:tcPr>
            <w:tcW w:w="2400" w:type="dxa"/>
          </w:tcPr>
          <w:p>
            <w:r>
              <w:t xml:space="preserve">04 Aug 2021</w:t>
            </w:r>
          </w:p>
        </w:tc>
        <w:tc>
          <w:tcPr>
            <w:tcW w:w="2400" w:type="dxa"/>
          </w:tcPr>
          <w:p>
            <w:r>
              <w:t xml:space="preserve">Dr. Thongchan Manixay | pri_moha@outlook.com</w:t>
            </w:r>
          </w:p>
        </w:tc>
        <w:tc>
          <w:tcPr>
            <w:tcW w:w="2400" w:type="dxa"/>
          </w:tcPr>
          <w:p>
            <w:r>
              <w:t xml:space="preserve">DPIDG was requested by the Ministry of Home Affairs, Department of Local Authorities of the Government of Lao PDR to strengthen capacities for the promotion of effective â€One-Door Service Centres (ODSC) to address the SDGsâ€ within the framework of the DA1819G project in cooperation with the RCO and UNDP.  This cooperation was part of the National Governance Public Administration Reform Programme (NGPAR) in Lao PDR.</w:t>
            </w:r>
          </w:p>
        </w:tc>
        <w:tc>
          <w:tcPr>
            <w:tcW w:w="2400" w:type="dxa"/>
          </w:tcPr>
          <w:p>
            <w:r>
              <w:t xml:space="preserve"/>
            </w:r>
          </w:p>
        </w:tc>
        <w:tc>
          <w:tcPr>
            <w:tcW w:w="2400" w:type="dxa"/>
          </w:tcPr>
          <w:p>
            <w:r>
              <w:t xml:space="preserve"/>
            </w:r>
          </w:p>
        </w:tc>
      </w:tr>
      <w:tr>
        <w:tc>
          <w:tcPr>
            <w:tcW w:w="2400" w:type="dxa"/>
          </w:tcPr>
          <w:p>
            <w:r>
              <w:t xml:space="preserve">3526</w:t>
            </w:r>
          </w:p>
        </w:tc>
        <w:tc>
          <w:tcPr>
            <w:tcW w:w="2400" w:type="dxa"/>
          </w:tcPr>
          <w:p>
            <w:r>
              <w:t xml:space="preserve">Request #3526 ? The governments of these eight countries expressed interest in participating in a potential project on MSMEs. The Government of Zimbabwe requested to be added to the list of target countries. Request number 3959 refers.</w:t>
            </w:r>
          </w:p>
        </w:tc>
        <w:tc>
          <w:tcPr>
            <w:tcW w:w="2400" w:type="dxa"/>
          </w:tcPr>
          <w:p>
            <w:r>
              <w:t xml:space="preserve">Completed</w:t>
            </w:r>
          </w:p>
        </w:tc>
        <w:tc>
          <w:tcPr>
            <w:tcW w:w="2400" w:type="dxa"/>
          </w:tcPr>
          <w:p>
            <w:r>
              <w:t xml:space="preserve">Division for Sustainable Development Goals</w:t>
            </w:r>
          </w:p>
        </w:tc>
        <w:tc>
          <w:tcPr>
            <w:tcW w:w="2400" w:type="dxa"/>
          </w:tcPr>
          <w:p>
            <w:r>
              <w:t xml:space="preserve">01 Feb 2021</w:t>
            </w:r>
          </w:p>
        </w:tc>
        <w:tc>
          <w:tcPr>
            <w:tcW w:w="2400" w:type="dxa"/>
          </w:tcPr>
          <w:p>
            <w:r>
              <w:t xml:space="preserve">01 Jan 2022</w:t>
            </w:r>
          </w:p>
        </w:tc>
        <w:tc>
          <w:tcPr>
            <w:tcW w:w="2400" w:type="dxa"/>
          </w:tcPr>
          <w:p>
            <w:r>
              <w:t xml:space="preserve">31 Dec 2025</w:t>
            </w:r>
          </w:p>
        </w:tc>
        <w:tc>
          <w:tcPr>
            <w:tcW w:w="2400" w:type="dxa"/>
          </w:tcPr>
          <w:p>
            <w:r>
              <w:t xml:space="preserve">various | var@var.var</w:t>
            </w:r>
          </w:p>
        </w:tc>
        <w:tc>
          <w:tcPr>
            <w:tcW w:w="2400" w:type="dxa"/>
          </w:tcPr>
          <w:p>
            <w:r>
              <w:t xml:space="preserve">The governments of these eight countries expressed interest in participating in a potential project on MSMEs. The Government of Zimbabwe requested to be added to the list of target countries. Request number 3959 refers.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3459</w:t>
            </w:r>
          </w:p>
        </w:tc>
        <w:tc>
          <w:tcPr>
            <w:tcW w:w="2400" w:type="dxa"/>
          </w:tcPr>
          <w:p>
            <w:r>
              <w:t xml:space="preserve">Request #3459 ? In line with General Assembly resolution 73/218 of 8 January 2019, DPIDG  organized a Virtual Capacity Development Webinar on â€œDeveloping Institutional Capacities in Digital Transformation for a More Inclusive and Equitable Recoveryâ€ on 14-15 December 2020.</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02 Dec 2019</w:t>
            </w:r>
          </w:p>
        </w:tc>
        <w:tc>
          <w:tcPr>
            <w:tcW w:w="2400" w:type="dxa"/>
          </w:tcPr>
          <w:p>
            <w:r>
              <w:t xml:space="preserve">14 Dec 2020</w:t>
            </w:r>
          </w:p>
        </w:tc>
        <w:tc>
          <w:tcPr>
            <w:tcW w:w="2400" w:type="dxa"/>
          </w:tcPr>
          <w:p>
            <w:r>
              <w:t xml:space="preserve">15 Dec 2020</w:t>
            </w:r>
          </w:p>
        </w:tc>
        <w:tc>
          <w:tcPr>
            <w:tcW w:w="2400" w:type="dxa"/>
          </w:tcPr>
          <w:p>
            <w:r>
              <w:t xml:space="preserve">Wai Min Kwok | kwok@un.org</w:t>
            </w:r>
          </w:p>
        </w:tc>
        <w:tc>
          <w:tcPr>
            <w:tcW w:w="2400" w:type="dxa"/>
          </w:tcPr>
          <w:p>
            <w:r>
              <w:t xml:space="preserve">In line with General Assembly resolution 73/218 of 8 January 2019, DPIDG  organized a Virtual Capacity Development Webinar on â€œDeveloping Institutional Capacities in Digital Transformation for a More Inclusive and Equitable Recoveryâ€ on 14-15 December 2020.</w:t>
            </w:r>
          </w:p>
        </w:tc>
        <w:tc>
          <w:tcPr>
            <w:tcW w:w="2400" w:type="dxa"/>
          </w:tcPr>
          <w:p>
            <w:r>
              <w:t xml:space="preserve"/>
            </w:r>
          </w:p>
        </w:tc>
        <w:tc>
          <w:tcPr>
            <w:tcW w:w="2400" w:type="dxa"/>
          </w:tcPr>
          <w:p>
            <w:r>
              <w:t xml:space="preserve"/>
            </w:r>
          </w:p>
        </w:tc>
      </w:tr>
      <w:tr>
        <w:tc>
          <w:tcPr>
            <w:tcW w:w="2400" w:type="dxa"/>
          </w:tcPr>
          <w:p>
            <w:r>
              <w:t xml:space="preserve">3432</w:t>
            </w:r>
          </w:p>
        </w:tc>
        <w:tc>
          <w:tcPr>
            <w:tcW w:w="2400" w:type="dxa"/>
          </w:tcPr>
          <w:p>
            <w:r>
              <w:t xml:space="preserve">Request #3432 ? Joint DESA-ESCAP initiative in support of the Madrid International Plan of Action on Ageing (MIPAA) and the regional outcome document of the Third Review and Appraisal of the Madrid International Plan of Action on Ageing.    Held training workshop on forecasting the national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07 Jan 2019</w:t>
            </w:r>
          </w:p>
        </w:tc>
        <w:tc>
          <w:tcPr>
            <w:tcW w:w="2400" w:type="dxa"/>
          </w:tcPr>
          <w:p>
            <w:r>
              <w:t xml:space="preserve">24 Jun 2019</w:t>
            </w:r>
          </w:p>
        </w:tc>
        <w:tc>
          <w:tcPr>
            <w:tcW w:w="2400" w:type="dxa"/>
          </w:tcPr>
          <w:p>
            <w:r>
              <w:t xml:space="preserve">27 Jun 2019</w:t>
            </w:r>
          </w:p>
        </w:tc>
        <w:tc>
          <w:tcPr>
            <w:tcW w:w="2400" w:type="dxa"/>
          </w:tcPr>
          <w:p>
            <w:r>
              <w:t xml:space="preserve">Ms. Sabine Henning | hennings@un.org</w:t>
            </w:r>
          </w:p>
        </w:tc>
        <w:tc>
          <w:tcPr>
            <w:tcW w:w="2400" w:type="dxa"/>
          </w:tcPr>
          <w:p>
            <w:r>
              <w:t xml:space="preserve">Joint DESA-ESCAP initiative in support of the Madrid International Plan of Action on Ageing (MIPAA) and the regional outcome document of the Third Review and Appraisal of the Madrid International Plan of Action on Ageing.    Held training workshop on forecasting the national economic and fiscal impacts of population ageing.</w:t>
            </w:r>
          </w:p>
        </w:tc>
        <w:tc>
          <w:tcPr>
            <w:tcW w:w="2400" w:type="dxa"/>
          </w:tcPr>
          <w:p>
            <w:r>
              <w:t xml:space="preserve"/>
            </w:r>
          </w:p>
        </w:tc>
        <w:tc>
          <w:tcPr>
            <w:tcW w:w="2400" w:type="dxa"/>
          </w:tcPr>
          <w:p>
            <w:r>
              <w:t xml:space="preserve"/>
            </w:r>
          </w:p>
        </w:tc>
      </w:tr>
      <w:tr>
        <w:tc>
          <w:tcPr>
            <w:tcW w:w="2400" w:type="dxa"/>
          </w:tcPr>
          <w:p>
            <w:r>
              <w:t xml:space="preserve">3201</w:t>
            </w:r>
          </w:p>
        </w:tc>
        <w:tc>
          <w:tcPr>
            <w:tcW w:w="2400" w:type="dxa"/>
          </w:tcPr>
          <w:p>
            <w:r>
              <w:t xml:space="preserve">Request #3201 ? To organize training workshops to forecase and run policy simulations to assess the socioeconomic impact of various policies by using WEFM model developed by EAPD.</w:t>
            </w:r>
          </w:p>
        </w:tc>
        <w:tc>
          <w:tcPr>
            <w:tcW w:w="2400" w:type="dxa"/>
          </w:tcPr>
          <w:p>
            <w:r>
              <w:t xml:space="preserve">Outdated</w:t>
            </w:r>
          </w:p>
        </w:tc>
        <w:tc>
          <w:tcPr>
            <w:tcW w:w="2400" w:type="dxa"/>
          </w:tcPr>
          <w:p>
            <w:r>
              <w:t xml:space="preserve">Economic Analysis and Policy Division</w:t>
            </w:r>
          </w:p>
        </w:tc>
        <w:tc>
          <w:tcPr>
            <w:tcW w:w="2400" w:type="dxa"/>
          </w:tcPr>
          <w:p>
            <w:r>
              <w:t xml:space="preserve">07 Dec 2019</w:t>
            </w:r>
          </w:p>
        </w:tc>
        <w:tc>
          <w:tcPr>
            <w:tcW w:w="2400" w:type="dxa"/>
          </w:tcPr>
          <w:p>
            <w:r>
              <w:t xml:space="preserve"/>
            </w:r>
          </w:p>
        </w:tc>
        <w:tc>
          <w:tcPr>
            <w:tcW w:w="2400" w:type="dxa"/>
          </w:tcPr>
          <w:p>
            <w:r>
              <w:t xml:space="preserve"/>
            </w:r>
          </w:p>
        </w:tc>
        <w:tc>
          <w:tcPr>
            <w:tcW w:w="2400" w:type="dxa"/>
          </w:tcPr>
          <w:p>
            <w:r>
              <w:t xml:space="preserve">Namsuk Kim | htoos@un.org</w:t>
            </w:r>
          </w:p>
        </w:tc>
        <w:tc>
          <w:tcPr>
            <w:tcW w:w="2400" w:type="dxa"/>
          </w:tcPr>
          <w:p>
            <w:r>
              <w:t xml:space="preserve">To organize training workshops to forecase and run policy simulations to assess the socioeconomic impact of various policies by using WEFM model developed by EAPD.</w:t>
            </w:r>
          </w:p>
        </w:tc>
        <w:tc>
          <w:tcPr>
            <w:tcW w:w="2400" w:type="dxa"/>
          </w:tcPr>
          <w:p>
            <w:r>
              <w:t xml:space="preserve"/>
            </w:r>
          </w:p>
        </w:tc>
        <w:tc>
          <w:tcPr>
            <w:tcW w:w="2400" w:type="dxa"/>
          </w:tcPr>
          <w:p>
            <w:r>
              <w:t xml:space="preserve"/>
            </w:r>
          </w:p>
        </w:tc>
      </w:tr>
      <w:tr>
        <w:tc>
          <w:tcPr>
            <w:tcW w:w="2400" w:type="dxa"/>
          </w:tcPr>
          <w:p>
            <w:r>
              <w:t xml:space="preserve">2767</w:t>
            </w:r>
          </w:p>
        </w:tc>
        <w:tc>
          <w:tcPr>
            <w:tcW w:w="2400" w:type="dxa"/>
          </w:tcPr>
          <w:p>
            <w:r>
              <w:t xml:space="preserve">Request #2767 ? Macroeconomic modelling tools in analyzing input of BRI on SDGs</w:t>
            </w:r>
          </w:p>
        </w:tc>
        <w:tc>
          <w:tcPr>
            <w:tcW w:w="2400" w:type="dxa"/>
          </w:tcPr>
          <w:p>
            <w:r>
              <w:t xml:space="preserve">Completed</w:t>
            </w:r>
          </w:p>
        </w:tc>
        <w:tc>
          <w:tcPr>
            <w:tcW w:w="2400" w:type="dxa"/>
          </w:tcPr>
          <w:p>
            <w:r>
              <w:t xml:space="preserve">Economic Analysis and Policy Division</w:t>
            </w:r>
          </w:p>
        </w:tc>
        <w:tc>
          <w:tcPr>
            <w:tcW w:w="2400" w:type="dxa"/>
          </w:tcPr>
          <w:p>
            <w:r>
              <w:t xml:space="preserve">07 Jan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Macroeconomic modelling tools in analyzing input of BRI on SDGs</w:t>
            </w:r>
          </w:p>
        </w:tc>
        <w:tc>
          <w:tcPr>
            <w:tcW w:w="2400" w:type="dxa"/>
          </w:tcPr>
          <w:p>
            <w:r>
              <w:t xml:space="preserve"/>
            </w:r>
          </w:p>
        </w:tc>
        <w:tc>
          <w:tcPr>
            <w:tcW w:w="2400" w:type="dxa"/>
          </w:tcPr>
          <w:p>
            <w:r>
              <w:t xml:space="preserve"/>
            </w:r>
          </w:p>
        </w:tc>
      </w:tr>
      <w:tr>
        <w:tc>
          <w:tcPr>
            <w:tcW w:w="2400" w:type="dxa"/>
          </w:tcPr>
          <w:p>
            <w:r>
              <w:t xml:space="preserve">2644</w:t>
            </w:r>
          </w:p>
        </w:tc>
        <w:tc>
          <w:tcPr>
            <w:tcW w:w="2400" w:type="dxa"/>
          </w:tcPr>
          <w:p>
            <w:r>
              <w:t xml:space="preserve">Request #2644 ? DPIDG was requested by the Ministry of Foreign Affairs, Department of International Organizations, of the Government of Lao PDR to provide support regarding ICT training, especially on E-Governance for Lao officials both in the country and outside the country for the implementation of the 2030 Agenda for Sustainable Development.  Other support requested included support on building infrastructure development.</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07 Jan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Ministry of Foreign Affairs, Department of International Organizations, of the Government of Lao PDR to provide support regarding ICT training, especially on E-Governance for Lao officials both in the country and outside the country for the implementation of the 2030 Agenda for Sustainable Development.  Other support requested included support on building infrastructure development.</w:t>
            </w:r>
          </w:p>
        </w:tc>
        <w:tc>
          <w:tcPr>
            <w:tcW w:w="2400" w:type="dxa"/>
          </w:tcPr>
          <w:p>
            <w:r>
              <w:t xml:space="preserve"/>
            </w:r>
          </w:p>
        </w:tc>
        <w:tc>
          <w:tcPr>
            <w:tcW w:w="2400" w:type="dxa"/>
          </w:tcPr>
          <w:p>
            <w:r>
              <w:t xml:space="preserve"/>
            </w:r>
          </w:p>
        </w:tc>
      </w:tr>
      <w:tr>
        <w:tc>
          <w:tcPr>
            <w:tcW w:w="2400" w:type="dxa"/>
          </w:tcPr>
          <w:p>
            <w:r>
              <w:t xml:space="preserve">2645</w:t>
            </w:r>
          </w:p>
        </w:tc>
        <w:tc>
          <w:tcPr>
            <w:tcW w:w="2400" w:type="dxa"/>
          </w:tcPr>
          <w:p>
            <w:r>
              <w:t xml:space="preserve">Request #2645 ? DPIDG was requested to provide support for capacity building in Green Growth development, Green Growth criteria and Monitoring and Evaluation, Leadership training, and capacity building on the SDGs for members of the National Assembly.</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12 Oct 2017</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to provide support for capacity building in Green Growth development, Green Growth criteria and Monitoring and Evaluation, Leadership training, and capacity building on the SDGs for members of the National Assembly.</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SB-001376.99.99.30</w:t>
            </w:r>
          </w:p>
        </w:tc>
        <w:tc>
          <w:tcPr>
            <w:tcW w:w="2400" w:type="dxa"/>
          </w:tcPr>
          <w:p>
            <w:r>
              <w:t xml:space="preserve">Regional Training Workshop on the Implementation of the International Recommendations for the 2030 Round of Population and Housing Censuses in Asia</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$47,924</w:t>
            </w:r>
          </w:p>
        </w:tc>
        <w:tc>
          <w:tcPr>
            <w:tcW w:w="2400" w:type="dxa"/>
          </w:tcPr>
          <w:p>
            <w:r>
              <w:t xml:space="preserve">Bangladesh, Bhutan, Cambodia, Democratic Republic of Timor-Leste, Democratic Socialist Republic of Sri Lanka, India, Indonesia, Lao People's Democratic Republic, Malaysia, Maldives, Mongolia, Nepal, Pakistan, Philippines, Thailand, Viet Nam</w:t>
            </w:r>
          </w:p>
        </w:tc>
        <w:tc>
          <w:tcPr>
            <w:tcW w:w="2400" w:type="dxa"/>
          </w:tcPr>
          <w:p>
            <w:r>
              <w:t xml:space="preserve">Country standardized: 'Lao People’s Democratic Republic' -&gt; 'Lao People's Democratic Republic'. / Country standardized: 'Sri Lanka' -&gt; 'Democratic Socialist Republic of Sri Lanka'. / Country standardized: 'Timor Leste' -&gt; 'Democratic Republic of Timor-Leste'.</w:t>
            </w:r>
          </w:p>
        </w:tc>
        <w:tc>
          <w:tcPr>
            <w:tcW w:w="2400" w:type="dxa"/>
          </w:tcPr>
          <w:p>
            <w:r>
              <w:t xml:space="preserve">Proposal past due</w:t>
            </w:r>
          </w:p>
        </w:tc>
      </w:tr>
      <w:tr>
        <w:tc>
          <w:tcPr>
            <w:tcW w:w="2400" w:type="dxa"/>
          </w:tcPr>
          <w:p>
            <w:r>
              <w:t xml:space="preserve">SB-001380.92</w:t>
            </w:r>
          </w:p>
        </w:tc>
        <w:tc>
          <w:tcPr>
            <w:tcW w:w="2400" w:type="dxa"/>
          </w:tcPr>
          <w:p>
            <w:r>
              <w:t xml:space="preserve">Practical Workshops on the Negotiation of Tax Treaties – Seoul (2-6 November 2026) and Madrid (23-27 November 2026)</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$0</w:t>
            </w:r>
          </w:p>
        </w:tc>
        <w:tc>
          <w:tcPr>
            <w:tcW w:w="2400" w:type="dxa"/>
          </w:tcPr>
          <w:p>
            <w:r>
              <w:t xml:space="preserve">Algeria, Bahamas, Belize, Côte d’Ivoire, Democratic Socialist Republic of Sri Lanka, Ghana, Guinea-Bissau, Guyana, Lao People's Democratic Republic, Lesotho, Mozambique, North Macedonia, Peru, Trinidad and Tobago, Tunisia, Zimbabwe</w:t>
            </w:r>
          </w:p>
        </w:tc>
        <w:tc>
          <w:tcPr>
            <w:tcW w:w="2400" w:type="dxa"/>
          </w:tcPr>
          <w:p>
            <w:r>
              <w:t xml:space="preserve">Country standardized: 'Côte d'Ivoire' -&gt; 'Côte d’Ivoire'. / Country standardized: 'Sri Lanka' -&gt; 'Democratic Socialist Republic of Sri Lanka'.</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 / proposals.xlsx record 'SB-001380.92|row:48': 'f_cashGov' has non-numeric value 'N/A'. / proposals.xlsx record 'SB-001380.92|row:48': 'f_cashOther' has non-numeric value 'Organzing partners will fund the travel of participants to the workshops.'. / proposals.xlsx record 'SB-001380.92|row:48': 'Total Budget' is blank.</w:t>
            </w:r>
          </w:p>
        </w:tc>
      </w:tr>
      <w:tr>
        <w:tc>
          <w:tcPr>
            <w:tcW w:w="2400" w:type="dxa"/>
          </w:tcPr>
          <w:p>
            <w:r>
              <w:t xml:space="preserve">SB-001376.99.99.24</w:t>
            </w:r>
          </w:p>
        </w:tc>
        <w:tc>
          <w:tcPr>
            <w:tcW w:w="2400" w:type="dxa"/>
          </w:tcPr>
          <w:p>
            <w:r>
              <w:t xml:space="preserve">International Training Workshop on SEEA Ecosystem Accounting for Climate Change and Biodiversity||International Training Workshop on SEEA Ecosystem Accounting for Climate Change and Biodiversity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$50,630</w:t>
            </w:r>
          </w:p>
        </w:tc>
        <w:tc>
          <w:tcPr>
            <w:tcW w:w="2400" w:type="dxa"/>
          </w:tcPr>
          <w:p>
            <w:r>
              <w:t xml:space="preserve">Ghana, Indonesia, Jordan, Lao People's Democratic Republic, Lesotho, Madagascar, Philippines, Viet Nam</w:t>
            </w:r>
          </w:p>
        </w:tc>
        <w:tc>
          <w:tcPr>
            <w:tcW w:w="2400" w:type="dxa"/>
          </w:tcPr>
          <w:p>
            <w:r>
              <w:t xml:space="preserve">Region standardized: 'global' -&gt; 'Global'.</w:t>
            </w:r>
          </w:p>
        </w:tc>
        <w:tc>
          <w:tcPr>
            <w:tcW w:w="2400" w:type="dxa"/>
          </w:tcPr>
          <w:p>
            <w:r>
              <w:t xml:space="preserve">proposals.xlsx record 'SB-001376.99.99.24|row:53': 'costTravelConsultants' has non-numeric value '-'. / Proposal past due</w:t>
            </w:r>
          </w:p>
        </w:tc>
      </w:tr>
      <w:tr>
        <w:tc>
          <w:tcPr>
            <w:tcW w:w="2400" w:type="dxa"/>
          </w:tcPr>
          <w:p>
            <w:r>
              <w:t xml:space="preserve">SB-001374.99.40</w:t>
            </w:r>
          </w:p>
        </w:tc>
        <w:tc>
          <w:tcPr>
            <w:tcW w:w="2400" w:type="dxa"/>
          </w:tcPr>
          <w:p>
            <w:r>
              <w:t xml:space="preserve">Strengthening Artificial Intelligence (AI) Capabilities and Governance for Sustainable Digital Transformation in Africa and Asia-Pacific</w:t>
            </w:r>
          </w:p>
        </w:tc>
        <w:tc>
          <w:tcPr>
            <w:tcW w:w="2400" w:type="dxa"/>
          </w:tcPr>
          <w:p>
            <w:r>
              <w:t xml:space="preserve">DPIDG , DSDG</w:t>
            </w:r>
          </w:p>
        </w:tc>
        <w:tc>
          <w:tcPr>
            <w:tcW w:w="2400" w:type="dxa"/>
          </w:tcPr>
          <w:p>
            <w:r>
              <w:t xml:space="preserve">30 Sept 2026</w:t>
            </w:r>
          </w:p>
        </w:tc>
        <w:tc>
          <w:tcPr>
            <w:tcW w:w="2400" w:type="dxa"/>
          </w:tcPr>
          <w:p>
            <w:r>
              <w:t xml:space="preserve">30 Sept 2026</w:t>
            </w:r>
          </w:p>
        </w:tc>
        <w:tc>
          <w:tcPr>
            <w:tcW w:w="2400" w:type="dxa"/>
          </w:tcPr>
          <w:p>
            <w:r>
              <w:t xml:space="preserve">$87,767</w:t>
            </w:r>
          </w:p>
        </w:tc>
        <w:tc>
          <w:tcPr>
            <w:tcW w:w="2400" w:type="dxa"/>
          </w:tcPr>
          <w:p>
            <w:r>
              <w:t xml:space="preserve">Algeria, Burkina Faso, Burundi, Cambodia, Democratic Socialist Republic of Sri Lanka, Gambia, Guinea-Bissau, Kenya, Lao People's Democratic Republic, Pakistan, Rwanda, Sierra Leone, Togo, Uganda, United Republic of Tanzania, Uzbekistan, Viet Nam, Zambia, Zimbabwe</w:t>
            </w:r>
          </w:p>
        </w:tc>
        <w:tc>
          <w:tcPr>
            <w:tcW w:w="2400" w:type="dxa"/>
          </w:tcPr>
          <w:p>
            <w:r>
              <w:t xml:space="preserve">Country standardized: 'Sri Lanka' -&gt; 'Democratic Socialist Republic of Sri Lanka'.</w:t>
            </w:r>
          </w:p>
        </w:tc>
        <w:tc>
          <w:tcPr>
            <w:tcW w:w="2400" w:type="dxa"/>
          </w:tcPr>
          <w:p>
            <w:r>
              <w:t xml:space="preserve">Proposal past due</w:t>
            </w:r>
          </w:p>
        </w:tc>
      </w:tr>
      <w:tr>
        <w:tc>
          <w:tcPr>
            <w:tcW w:w="2400" w:type="dxa"/>
          </w:tcPr>
          <w:p>
            <w:r>
              <w:t xml:space="preserve">SB-001376.99.99.39</w:t>
            </w:r>
          </w:p>
        </w:tc>
        <w:tc>
          <w:tcPr>
            <w:tcW w:w="2400" w:type="dxa"/>
          </w:tcPr>
          <w:p>
            <w:r>
              <w:t xml:space="preserve">International workshop on the measurement of SDG Indicator 5.4.1 and XXVII International Meeting on Gender Statistics</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$6,799</w:t>
            </w:r>
          </w:p>
        </w:tc>
        <w:tc>
          <w:tcPr>
            <w:tcW w:w="2400" w:type="dxa"/>
          </w:tcPr>
          <w:p>
            <w:r>
              <w:t xml:space="preserve">Brazil, Chile, Colombia, Costa Rica, Democratic Republic of Timor-Leste, Dominican Republic, Ecuador, Grenada, Guatemala, Honduras, Lao People's Democratic Republic, Mexico, Morocco, Paraguay, Peru, Tunisia</w:t>
            </w:r>
          </w:p>
        </w:tc>
        <w:tc>
          <w:tcPr>
            <w:tcW w:w="2400" w:type="dxa"/>
          </w:tcPr>
          <w:p>
            <w:r>
              <w:t xml:space="preserve">Country standardized: 'Timor-Leste' -&gt; 'Democratic Republic of Timor-Leste'. / Region standardized: 'global' -&gt; 'Global'.</w:t>
            </w:r>
          </w:p>
        </w:tc>
        <w:tc>
          <w:tcPr>
            <w:tcW w:w="2400" w:type="dxa"/>
          </w:tcPr>
          <w:p>
            <w:r>
              <w:t xml:space="preserve">proposals.xlsx record 'SB-001376.99.99.39|row:74': 'costConferenceServices' has non-numeric value '0||0||$'. / proposals.xlsx record 'SB-001376.99.99.39|row:74': 'costTravelConsultants' has non-numeric value '4,098||4,098||$'. / proposals.xlsx record 'SB-001376.99.99.39|row:74': 'costTravelParticipants' has non-numeric value '0||0||$'. / proposals.xlsx record 'SB-001376.99.99.39|row:74': 'costTravelStaff' has non-numeric value '2,701||2,701||$'. / proposals.xlsx record 'SB-001376.99.99.39|row:74': 'f_cashDESA' has non-numeric value 'US$ 6,799'.</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Enhancing capacity of developing countries to achieve sustainable agriculture through the transfer of Juncao technology for alleviating poverty and promoting productive employment</w:t>
            </w:r>
          </w:p>
        </w:tc>
        <w:tc>
          <w:tcPr>
            <w:tcW w:w="2400" w:type="dxa"/>
          </w:tcPr>
          <w:p>
            <w:r>
              <w:t xml:space="preserve">2021</w:t>
            </w:r>
          </w:p>
        </w:tc>
        <w:tc>
          <w:tcPr>
            <w:tcW w:w="2400" w:type="dxa"/>
          </w:tcPr>
          <w:p>
            <w:r>
              <w:t xml:space="preserve">DSDG</w:t>
            </w:r>
          </w:p>
        </w:tc>
        <w:tc>
          <w:tcPr>
            <w:tcW w:w="2400" w:type="dxa"/>
          </w:tcPr>
          <w:p>
            <w:r>
              <w:t xml:space="preserve">Central African Republic, Lao People's Democratic Republic, Madagascar, Papua New Guinea, United Republic of Tanzania</w:t>
            </w:r>
          </w:p>
        </w:tc>
        <w:tc>
          <w:tcPr>
            <w:tcW w:w="2400" w:type="dxa"/>
          </w:tcPr>
          <w:p>
            <w:r>
              <w:t xml:space="preserve">- Harmonize the perceptions of different stakeholders about the project’s contribution to the SDGs and consider explicitly linking the project indicators to the relevant targets of specific SDGs. / - Formalize intra-institutional partnership between key participating parties (e.g., UNDESA, FAFU, and local partners) and incorporate detailed monitoring and reporting functions and responsibilities into the formal agreement. / - Consider developing an impact evaluation to address the effect of Juncao technology across different variables (e.g., the impact of the technology on poverty reduction and income generation, food security, and land restoration in the targeted communities). / - Strengthen the project's internal monitoring and evaluation scheme to allow better reporting on the results achieved as the project is scaled up and plays a more crucial role in increasing the visibility and promotion of Juncao technology and its contribution to achieving the SDGs. / - Elaborate gender-responsive S.M.A.R.T. performance indicators focused on both outputs and outcomes of the project. / - Elaborate S.M.A.R.T. indicators related to people in vulnerable situations to crystalize the project’s focus on the above groups, which might be useful for impact analysis as well. / - Develop a project monitoring and evaluation plan to assess the mixed results of both capacity-building interventions and technical assistance/advisory services. / - Gather data to assess the capacity-building activities across the Kirkpatrick Four-Level Training Evaluation Model. / - Continue proactive engagement of the UN Resident Coordinators and the relevant staff of other UN entities and international organizations into high-level regional and intergovernmental meetings to increase the visibility of Juncao technology and the project. / - Diversify the network of local partners and engage more non-state actors (including agriculture extension centers and educational institutions) as local partners of the project to acquire the knowledge and transfer it further. / - Continue focusing on multiple platforms for knowledge-sharing to cover face-to-face and virtual capacity building. It is advised to organize capacity-building workshops in regional centers (instead of remote areas) which offer better coverage and accessibility. / - Develop incentive schemes for the impoverished groups to enable/encourage them to travel to the Juncao demonstration sites and capacity-building workshops and improve their access to the internet.</w:t>
            </w:r>
          </w:p>
        </w:tc>
        <w:tc>
          <w:tcPr>
            <w:tcW w:w="2400" w:type="dxa"/>
          </w:tcPr>
          <w:p>
            <w:r>
              <w:t xml:space="preserve">- The design and implementation of the Juncao project were highly relevant to the needs and priorities of the targeted developing countries and direct beneficiaries, and fully aligned with the mission of UNDESA to support Member States in achieving the 2030 Agenda for Sustainable Development. / - The project lacked an exclusive focus on women, youth, and marginalized groups, which could be explained by the broader strategic mission to promote social, economic, and political inclusion through interventions at grassroots and policy levels. / - The Juncao project is distinctive as it was the first project implemented by the UN jointly with the Government of the People’s Republic of China and the intellectual property rights owner, Fujian Agriculture and Forestry University. / - Proactive involvement of the UN Resident Coordinators ensured increasing visibility and advanced promotion of the project among national stakeholders and state sector representatives. / - A mixed-method approach, combining theoretical and practical knowledge, and a mixture of top-down and bottom-up approaches, ensured alignment of the project’s implementation strategy with its objectives and expected accomplishments. / - The project indicators were not compatible with the S.M.A.R.T. framework and lacked specificity to track progress on important variables such as impact on people in vulnerable situations, gender equality, and job creation. / - The unique nature of the project partnership arrangement delayed the commencement of country-level advisory services, and the COVID-19 pandemic forced the project team to provide virtual/online solutions or postpone activities. / - The sustainability strategy demonstrated positive outcomes and overall ownership and commitment at the national level, but also showed vulnerability to external factors and dependency on the state sector. / - The project incentivized both national governments and the private sector to scale up and replicate results, but both lack the financial and human resources capacity to expand without external support or investment.</w:t>
            </w:r>
          </w:p>
        </w:tc>
        <w:tc>
          <w:tcPr>
            <w:tcW w:w="2400" w:type="dxa"/>
          </w:tcPr>
          <w:p>
            <w:r>
              <w:t xml:space="preserve">https://unitednations.sharepoint.com/sites/DESA-CDPMO/Shared Documents/General/6. Peace and Development TF/8. Funded projects/Evaluations_Fin. Rep/2022_PDF-SDG-2017-01_Eval_DESA_17Jan22.docx</w:t>
            </w:r>
          </w:p>
        </w:tc>
        <w:tc>
          <w:tcPr>
            <w:tcW w:w="2400" w:type="dxa"/>
          </w:tcPr>
          <w:p>
            <w:r>
              <w:t xml:space="preserve">Country standardized: 'Tanzania' -&gt; 'United Republic of Tanzania'.</w:t>
            </w:r>
          </w:p>
        </w:tc>
        <w:tc>
          <w:tcPr>
            <w:tcW w:w="2400" w:type="dxa"/>
          </w:tcPr>
          <w:p>
            <w:r>
              <w:t xml:space="preserve">evaluations.xlsx rows 216 (archived) and 2 (retained): Review conflicts: RecommendationsList differs between document copies; LessonsLearnedList differs between document copies. Country lists were not merged. / evaluations.xlsx rows 249 (archived) and 2 (retained): Review conflicts: LessonsLearnedList differs between document copies. Country lists were not merged. / evaluations.xlsx rows 55 (archived) and 2 (retained): Review conflicts: RecommendationsList differs between document copies; LessonsLearnedList differs between document copies. Country lists were not merged.</w:t>
            </w:r>
          </w:p>
        </w:tc>
      </w:tr>
      <w:tr>
        <w:tc>
          <w:tcPr>
            <w:tcW w:w="2400" w:type="dxa"/>
          </w:tcPr>
          <w:p>
            <w:r>
              <w:t xml:space="preserve">Enhancing National Capacities for Unleashing Full Potentials of Micro-, Small and Medium-sized Enterprises (MSMEs) in Achieving the SDGs in Developing Countries</w:t>
            </w:r>
          </w:p>
        </w:tc>
        <w:tc>
          <w:tcPr>
            <w:tcW w:w="2400" w:type="dxa"/>
          </w:tcPr>
          <w:p>
            <w:r>
              <w:t xml:space="preserve">2021</w:t>
            </w:r>
          </w:p>
        </w:tc>
        <w:tc>
          <w:tcPr>
            <w:tcW w:w="2400" w:type="dxa"/>
          </w:tcPr>
          <w:p>
            <w:r>
              <w:t xml:space="preserve">DSDG; CDPMO</w:t>
            </w:r>
          </w:p>
        </w:tc>
        <w:tc>
          <w:tcPr>
            <w:tcW w:w="2400" w:type="dxa"/>
          </w:tcPr>
          <w:p>
            <w:r>
              <w:t xml:space="preserve">Brazil, Cambodia, Democratic Socialist Republic of Sri Lanka, Fiji, Gambia, Kenya, Lao People's Democratic Republic, Peru, Philippines, United Republic of Tanzania</w:t>
            </w:r>
          </w:p>
        </w:tc>
        <w:tc>
          <w:tcPr>
            <w:tcW w:w="2400" w:type="dxa"/>
          </w:tcPr>
          <w:p>
            <w:r>
              <w:t xml:space="preserve">- Build on the momentum and lessons from this Project in the design of a follow-on project. / - Ensure engagement at the senior policy level at project commencement and maintain or renew engagement as required to avoid loss of momentum. / - Include assistance for network mapping, activation, and strengthening in each country, with a project contacts database to support ongoing engagement. / - Invest in establishing and expanding the knowledge management aspects of the Project, including improved logical frameworks, performance indicators, and strengthened monitoring systems. / - Support critical pilot sub-projects with potential for both policy and inclusive MSME sector impact, ensuring sufficient resources and targeted technical support for implementation and scaling up.</w:t>
            </w:r>
          </w:p>
        </w:tc>
        <w:tc>
          <w:tcPr>
            <w:tcW w:w="2400" w:type="dxa"/>
          </w:tcPr>
          <w:p>
            <w:r>
              <w:t xml:space="preserve">- The Project entry point at a senior policy level activates national coordination and prioritization. / - A targeted, meso-level approach towards programming contributes towards a stronger MSME enabling environment. / - Active engagement and networking opportunities contribute to immediate and longer-term results, but contacts must be retained to maintain momentum. / - A flexible approach helps to optimize results, allowing activities to be adjusted to local context and requirements. / - National consultants and credible focal points in key ministries are important drivers of success.</w:t>
            </w:r>
          </w:p>
        </w:tc>
        <w:tc>
          <w:tcPr>
            <w:tcW w:w="2400" w:type="dxa"/>
          </w:tcPr>
          <w:p>
            <w:r>
              <w:t xml:space="preserve">https://unitednations.sharepoint.com/sites/DESA-CDPMO/Shared Documents/General/6. Peace and Development TF/8. Funded projects/Evaluations_Fin. Rep/2022_PDF-SDG-2016-04_Eval_DSDG_17Mar22.docx</w:t>
            </w:r>
          </w:p>
        </w:tc>
        <w:tc>
          <w:tcPr>
            <w:tcW w:w="2400" w:type="dxa"/>
          </w:tcPr>
          <w:p>
            <w:r>
              <w:t xml:space="preserve">Country standardized: 'Sri Lanka' -&gt; 'Democratic Socialist Republic of Sri Lanka'. / Country standardized: 'Tanzania' -&gt; 'United Republic of Tanzania'. / Country standardized: 'The Gambia' -&gt; 'Gambia'.</w:t>
            </w:r>
          </w:p>
        </w:tc>
        <w:tc>
          <w:tcPr>
            <w:tcW w:w="2400" w:type="dxa"/>
          </w:tcPr>
          <w:p>
            <w:r>
              <w:t xml:space="preserve">evaluations.xlsx rows 151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Divisions differs: archived row has 'DSDG'; retained row has 'DSDG; CDPMO'; RecommendationsList differs between document copies; LessonsLearnedList differs between document copies. Country lists were not merged. / evaluations.xlsx rows 243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 / evaluations.xlsx rows 65 (archived) and 3 (retained): Review conflicts: LessonsLearnedList differs between document copies. Country lists were not merged. / evaluations.xlsx rows 72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Strengthening the capacity of Least Developed Countries to develop evidence-based, coherent and well-financed strategies to implement the 2030 Agenda</w:t>
            </w:r>
          </w:p>
        </w:tc>
        <w:tc>
          <w:tcPr>
            <w:tcW w:w="2400" w:type="dxa"/>
          </w:tcPr>
          <w:p>
            <w:r>
              <w:t xml:space="preserve">2021</w:t>
            </w:r>
          </w:p>
        </w:tc>
        <w:tc>
          <w:tcPr>
            <w:tcW w:w="2400" w:type="dxa"/>
          </w:tcPr>
          <w:p>
            <w:r>
              <w:t xml:space="preserve">DSDG; EAPD; UNSD; DPIDG; FSDO; UNFFS; CDPMO; DISD; PD</w:t>
            </w:r>
          </w:p>
        </w:tc>
        <w:tc>
          <w:tcPr>
            <w:tcW w:w="2400" w:type="dxa"/>
          </w:tcPr>
          <w:p>
            <w:r>
              <w:t xml:space="preserve">Bangladesh, Ethiopia, Lao People's Democratic Republic, United Republic of Tanzania</w:t>
            </w:r>
          </w:p>
        </w:tc>
        <w:tc>
          <w:tcPr>
            <w:tcW w:w="2400" w:type="dxa"/>
          </w:tcPr>
          <w:p>
            <w:r>
              <w:t xml:space="preserve">- Prioritize countries which are in the process of preparing their Common Country Analysis (CCA) or other needs assessment processes. / - Increase the visibility of DESA’s capacity building work in its contributions to the CCA to ensure the UN Country Team better understands DESA’s products and services. / - Concentrate on substantive areas in countries where there is already clear demand. / - Convene a group of representatives from the divisions if considering delivery of a monitoring and evaluation product in another interdivisional project. / - Budget for a Coordinator role to help DESA’s divisions plan, implement, and execute operational activities jointly. / - Organize a facilitated workshop during the introductory phase of an interdivisional project to support building collaborative competencies within the divisions. / - Develop a Theory of Change or engage in a process that clarifies concrete outcomes intended to lead to institutional change. / - Develop multiple modalities of capacity building assistance, including working with national consultants to support country level implementation, to mitigate the effects of limited international travel. / - Continue to provide support to access multiple funding sources to support sustainable forest management in LDCs.</w:t>
            </w:r>
          </w:p>
        </w:tc>
        <w:tc>
          <w:tcPr>
            <w:tcW w:w="2400" w:type="dxa"/>
          </w:tcPr>
          <w:p>
            <w:r>
              <w:t xml:space="preserve">- The timing of project activities is instrumental; aligning support with the CCA process creates stronger entry points and partnerships. / - Having a national consultant on the ground greatly facilitates implementation and coordination with UN Country Teams and government. / - The Project Coordinator role is critical for effective communication and leveraging DESA’s expertise across divisions. / - Government capacity to absorb new assistance can be limited by internal hierarchies, competing priorities, and the need for leadership buy-in. / - DESA’s interdivisional projects benefit from an introductory phase where divisions can identify natural synergies and plan joint activities. / - A lack of a Theory of Change limited the ability to outline how intended institutional changes would occur and to track results effectively. / - DESA’s buy-in from the UN Country Team can be enhanced by increasing visibility and clarifying its added value during the CCA phase. / - Ambitious outcome statements in the logical framework should be matched with realistic timeframes and resources for sustainability. / - Gender and human rights mainstreaming require more than tracking participation rates; intentional planning and understanding are needed for effective integration.</w:t>
            </w:r>
          </w:p>
        </w:tc>
        <w:tc>
          <w:tcPr>
            <w:tcW w:w="2400" w:type="dxa"/>
          </w:tcPr>
          <w:p>
            <w:r>
              <w:t xml:space="preserve">https://unitednations.sharepoint.com/sites/DESA-CDPMO/Shared Documents/General/6. Peace and Development TF/8. Funded projects/Evaluations_Fin. Rep/2021_PDF-SDG-2018-02_Eval_DESA_15Dec21.pdf</w:t>
            </w:r>
          </w:p>
        </w:tc>
        <w:tc>
          <w:tcPr>
            <w:tcW w:w="2400" w:type="dxa"/>
          </w:tcPr>
          <w:p>
            <w:r>
              <w:t xml:space="preserve">Country standardized: 'Tanzania' -&gt; 'United Republic of Tanzania'.</w:t>
            </w:r>
          </w:p>
        </w:tc>
        <w:tc>
          <w:tcPr>
            <w:tcW w:w="2400" w:type="dxa"/>
          </w:tcPr>
          <w:p>
            <w:r>
              <w:t xml:space="preserve">evaluations.xlsx rows 268 (archived) and 5 (retained): Review conflicts: RecommendationsList differs between document copies; LessonsLearnedList differs between document copies. Country lists were not merged.</w:t>
            </w:r>
          </w:p>
        </w:tc>
      </w:tr>
      <w:tr>
        <w:tc>
          <w:tcPr>
            <w:tcW w:w="2400" w:type="dxa"/>
          </w:tcPr>
          <w:p>
            <w:r>
              <w:t xml:space="preserve">Strengthening national policy capacities for jointly building the Belt and Road towards the Sustainable Development Goals</w:t>
            </w:r>
          </w:p>
        </w:tc>
        <w:tc>
          <w:tcPr>
            <w:tcW w:w="2400" w:type="dxa"/>
          </w:tcPr>
          <w:p>
            <w:r>
              <w:t xml:space="preserve">2021</w:t>
            </w:r>
          </w:p>
        </w:tc>
        <w:tc>
          <w:tcPr>
            <w:tcW w:w="2400" w:type="dxa"/>
          </w:tcPr>
          <w:p>
            <w:r>
              <w:t xml:space="preserve">EAPD</w:t>
            </w:r>
          </w:p>
        </w:tc>
        <w:tc>
          <w:tcPr>
            <w:tcW w:w="2400" w:type="dxa"/>
          </w:tcPr>
          <w:p>
            <w:r>
              <w:t xml:space="preserve">Azerbaijan, Bangladesh, Cambodia, Democratic Socialist Republic of Sri Lanka, Georgia, Kazakhstan, Kyrgyzstan, Lao People's Democratic Republic, Mongolia, Myanmar, Romania, Serbia, Thailand</w:t>
            </w:r>
          </w:p>
        </w:tc>
        <w:tc>
          <w:tcPr>
            <w:tcW w:w="2400" w:type="dxa"/>
          </w:tcPr>
          <w:p>
            <w:r>
              <w:t xml:space="preserve">- The United Nations should support UNDESA's request to extend the project on maritime issues to 15 countries, given the positive feedback and desire for extension from beneficiaries. / - If the project is extended to other countries, ensure diversity among beneficiaries, including countries from the African continent and preferably low-income countries. / - Improve the preparation and estimation of project needs and costs for future extensions, dedicating necessary resources for optimal project preparation. / - Consider the use of appropriate online cooperation tools to compensate for any events that might be canceled due to travel and meeting constraints if the project is extended. / - If the project is extended, compare the simulations performed on the impact of BRI on the SDGs with the WEFM-e model to those performed by other researchers or institutions. / - Organize Massive Open Online Courses (MOOCs) to promote the WEFM-e model and teach its use, enabling rapid dissemination of knowledge acquired in project workshops.</w:t>
            </w:r>
          </w:p>
        </w:tc>
        <w:tc>
          <w:tcPr>
            <w:tcW w:w="2400" w:type="dxa"/>
          </w:tcPr>
          <w:p>
            <w:r>
              <w:t xml:space="preserve">- Early changes in project definition, such as reducing the number of beneficiary countries, can be appropriate if made promptly and based on available resources. / - Sequencing project implementation by country packages rather than addressing all countries simultaneously can be effective, especially when resources are limited. / - Adapting project activities and tools, such as introducing online training modules, can help mitigate disruptions caused by unforeseen events like the Covid-19 pandemic. / - Building on lessons from previous capacity-building projects and pilot experiences can improve project design and implementation. / - Strong cooperation with other United Nations offices and agencies enhances project efficiency and effectiveness. / - Sustainability of project results depends on the willingness of participants and their institutions to disseminate and continue learning, supported by online tools and follow-up activities.</w:t>
            </w:r>
          </w:p>
        </w:tc>
        <w:tc>
          <w:tcPr>
            <w:tcW w:w="2400" w:type="dxa"/>
          </w:tcPr>
          <w:p>
            <w:r>
              <w:t xml:space="preserve">https://unitednations.sharepoint.com/sites/DESA-CDPMO/Shared Documents/General/6. Peace and Development TF/8. Funded projects/Evaluations_Fin. Rep/2021_PDF-SDG-2016-02_Eval_EAPD_13Jan22.docx</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evaluations.xlsx record 'row:8': Country text 'Czechoslovakia' could not be matched; no country assignment was inferred. / evaluations.xlsx rows 14 (archived) and 8 (retained): Review conflicts: LessonsLearnedList differs between document copies. Country lists were not merged.</w:t>
            </w:r>
          </w:p>
        </w:tc>
      </w:tr>
      <w:tr>
        <w:tc>
          <w:tcPr>
            <w:tcW w:w="2400" w:type="dxa"/>
          </w:tcPr>
          <w:p>
            <w:r>
              <w:t xml:space="preserve">New Assistance Measures for Graduating Least Developed Countries Toward the Achievement of Agenda 2030</w:t>
            </w:r>
          </w:p>
        </w:tc>
        <w:tc>
          <w:tcPr>
            <w:tcW w:w="2400" w:type="dxa"/>
          </w:tcPr>
          <w:p>
            <w:r>
              <w:t xml:space="preserve">2023</w:t>
            </w:r>
          </w:p>
        </w:tc>
        <w:tc>
          <w:tcPr>
            <w:tcW w:w="2400" w:type="dxa"/>
          </w:tcPr>
          <w:p>
            <w:r>
              <w:t xml:space="preserve">EAPD; CDPMO; DSDG</w:t>
            </w:r>
          </w:p>
        </w:tc>
        <w:tc>
          <w:tcPr>
            <w:tcW w:w="2400" w:type="dxa"/>
          </w:tcPr>
          <w:p>
            <w:r>
              <w:t xml:space="preserve">Bangladesh, Cambodia, Democratic Republic of Timor-Leste, Lao People's Democratic Republic, Myanmar, Nepal</w:t>
            </w:r>
          </w:p>
        </w:tc>
        <w:tc>
          <w:tcPr>
            <w:tcW w:w="2400" w:type="dxa"/>
          </w:tcPr>
          <w:p>
            <w:r>
              <w:t xml:space="preserve">- Future Projects should build a relationship management approach into design that includes consistency of staff for strategic partnership management. Minimizing staff turnover will assist with consistency with country stakeholders as well as increased efficiency through reduction of effort to establish relationships of new staff members. / - Consider a more programmatic approach within UNDESA to LDC graduation support rather than distinct Projects. This would include a more proactive and integrated communication approach to build understanding across each country. UNDESA needs to have clearly stated objectives and distinct components to help countries to understand UNDESA’s role and scope of support. This includes clarity about UNDESA’s added value to other graduation support initiatives during implementation so that it is clearer to the countries that there is a coordinated approach and that there is broader strategic work. This may be achieved through a brief project newsletter or other mechanism to update countries on wider UNDESA work and how the project contributes to and is aligned to that work. / - A continued and coordinated approach to ISMs and graduation support for the LDCs is required to build coherence and effective support and progress from the project gains towards the project objective. This requires increased use of available coordination mechanisms such as the RCO network, the IATF and the WTO sub-committee. The approach should allocate roles and responsibilities based on the strengths and mandates of each partner. Increased coordination could also assist with identifying common areas of demand where global tools such as guidance notes and studies could be developed. An external relations approach could be adopted that focuses on one main ministry who then delegates to avoid multiple, overlapping approaches to several ministries and to encourage intra-government engagement. Intra-government engagement can help to clarify priorities across sectors more effectively than engagement with one sector at a time. There is potential for improved coherence across the graduation process through a system-wide financing strategy. / - The impacts of COVID-19 reduced the potential of project activities to overcome delays in graduation preparation making a case for continued support based on lessons learned regarding: strengthened SSTC opportunities; balancing common requirements with responsiveness to country demand; iterative approaches and enabling environments and addressing gaps in assistance to progress beyond STS preparation – specific areas for ongoing support vary between countries. UNDESA has a role to play in sharing these lessons with other development partners. / - UNDESA needs to encourage sustainable development initiatives (particularly LNOB and environmental considerations) as part of the STS. UNDESA is in a unique position, given previous connections and guidance given for preparing the STS, to advocate for a more comprehensive approach to graduation at the country level. Given the priorities of UNDESA member states related to the principles of the 2030 Agenda and inclusion, UNDESA should take a much stronger position on these issues. Additional considerations in developing new guidance could include, enhancing country ownership through the preparation process and more practical rather than theoretical guidance. / - The graduation process should be made more robust and clearer through reduction of monitoring burden on graduating countries and improved feedback loops between countries graduating and international actors. The LDC5 conference as well as potential regular feedback events at the RCs annual meeting provide opportunities to expand the successes of the final project workshop and integrate an SSTC approach to ensure ongoing graduation support is based on the experiences of graduating countries.</w:t>
            </w:r>
          </w:p>
        </w:tc>
        <w:tc>
          <w:tcPr>
            <w:tcW w:w="2400" w:type="dxa"/>
          </w:tcPr>
          <w:p>
            <w:r>
              <w:t xml:space="preserve">- Coordinated engagement with country transition processes is essential to respond to country demand and provide coherent support. The design of the project addressed an identified need to provide tailored support to countries in their transition processes. This support needed to be identified in direct liaison with country stakeholders rather than through only studies or digital tools. The mainstreaming of the STS process into national planning is critical. Engagement of senior national stakeholders was important to ensure national relevance and enable follow-up actions. Building relationships at the country level is imperative for buy in on topics as complex and sensitive as graduation and in-country staff within the RCO and other development partners were essential to facilitate the process, build trust and communicate country needs to wider development partners. South-south cooperation, peer exchange and multistakeholder engagement were effective means for building capacity, understanding and knowledge related to graduation and establishing peer networks. / - Effective harnessing of ISMs relies on in-country clarity for priorities by sector and capacity to prepare the required documentation to secure necessary resources. The country’s readiness to articulate priorities for transition was not as well developed as expected at project commencement. Initial efforts to identify priorities were not sufficiently comprehensive or interactive. Once a more active, multi-sector dialogue occurred, priorities for transition emerged. This facilitated focus on required ISMs but countries still see major barriers to accessing required support. / - Some aspects of graduation and support tools can be standardised across countries but specific measures that respond directly to country priorities are required. Some stages of graduation preparation such as the STS are useful across all graduating LDCs. However, the specifics to be included in the STS and guidance for implementation arrangements is specific to each country and requires additional, tailored support beyond a standardized graduation approach. This reflects the specifics of each country in terms of attitudes towards graduation, capacity, legislative and planning context and priorities for graduation. An additional area that requires a tailored approach relates to specific aspects of mainstreaming human rights and gender into graduation discussions and how to integrate LNOB in the most appropriate way. / - Iterative approaches are appropriate for graduation support but must be aligned with country requirements and maintain a degree of flexibility to be successful. A focus as complex as graduation support may require a staged approach that builds knowledge, understanding and momentum for change before securing national ownership of follow-on initiatives related to specific support mechanisms. There is a high degree of risk associated with definite iterative approaches that rely on successful completion of early activities before implementing follow-on activities without adaptability and flexibility written into design to respond to arising challenges or lack of progress. Additionally, adaptability is important for responding to changes in context such as those brought about by the COVID-19 pandemic. / - There are multiple initiatives across several agencies to support graduation, synergies must be purposefully pursued to avoid duplication and increase relevance. Synergies should be pursued based on comparative advantages of each partner. In the case of UNDESA, this advantage relates to strong relationships at the country level, technical experience and engagement with recently graduated countries and strategic and analytical perspectives. This synergy should be pursued both within UNDESA programs and between agencies. The establishment of the RCO network structure has been a positive step for coherence and could be further utilised. / - Transition processes have largely focused on economic indicators and there is still less attention to social and environmental concerns. The project activities provided an important avenue for raising the profile of social and environmental considerations in transition. Stakeholders noted an increase in awareness of the broader aspects of graduation but there is still little tangible progress in how such concerns can be embedded in the STS. Linking the STS to wider national development processes can help to widen the understanding of the likely impacts and benefits of transition. Greater engagement of specialized UN agencies related to gender equity and human rights in STS process can stimulate consideration of equity concerns in transition policies and plans.</w:t>
            </w:r>
          </w:p>
        </w:tc>
        <w:tc>
          <w:tcPr>
            <w:tcW w:w="2400" w:type="dxa"/>
          </w:tcPr>
          <w:p>
            <w:r>
              <w:t xml:space="preserve">https://unitednations.sharepoint.com/sites/DESA-CDPMO/Shared Documents/General/6. Peace and Development TF/8. Funded projects/Evaluations_Fin. Rep/Sharing with donor/4th batch (to be shared)/2023_PDF-SDG-2018-03_Eval_EAPD_12July23.pdf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
            </w:r>
          </w:p>
        </w:tc>
      </w:tr>
      <w:tr>
        <w:tc>
          <w:tcPr>
            <w:tcW w:w="2400" w:type="dxa"/>
          </w:tcPr>
          <w:p>
            <w:r>
              <w:t xml:space="preserve">Strengthening national capacities for enhancing Micro-, Small and Medium -sized Enterprise (MSME) resilience and building forward better to accelerate the implementation of the 2030 agenda in developing countries participating in the Belt and Road Initiative</w:t>
            </w:r>
          </w:p>
        </w:tc>
        <w:tc>
          <w:tcPr>
            <w:tcW w:w="2400" w:type="dxa"/>
          </w:tcPr>
          <w:p>
            <w:r>
              <w:t xml:space="preserve">2025</w:t>
            </w:r>
          </w:p>
        </w:tc>
        <w:tc>
          <w:tcPr>
            <w:tcW w:w="2400" w:type="dxa"/>
          </w:tcPr>
          <w:p>
            <w:r>
              <w:t xml:space="preserve">DSDG</w:t>
            </w:r>
          </w:p>
        </w:tc>
        <w:tc>
          <w:tcPr>
            <w:tcW w:w="2400" w:type="dxa"/>
          </w:tcPr>
          <w:p>
            <w:r>
              <w:t xml:space="preserve">Cambodia, Democratic Socialist Republic of Sri Lanka, Ethiopia, Gambia, Kenya, Lao People's Democratic Republic, Madagascar, Philippines, Zimbabwe</w:t>
            </w:r>
          </w:p>
        </w:tc>
        <w:tc>
          <w:tcPr>
            <w:tcW w:w="2400" w:type="dxa"/>
          </w:tcPr>
          <w:p>
            <w:r>
              <w:t xml:space="preserve">- Prioritise policy engagement as the primary pathway to scale by supporting policy development and implementation, using entrepreneurs as informants and validators, and convening joint forums for policymakers and entrepreneurs. / - Support the operationalisation of draft policy products by maintaining engagement with national counterparts beyond drafting, providing targeted technical or coordination support, and tracking the status and institutionalisation of policy products. / - Align project scope with available resources and delivery capacity by ensuring ambitions are realistically matched with resources, staffing, and timeframes, and focusing on a manageable number of impactful deliverables. / - Continue leveraging UN DESA’s convening role to connect policymakers and entrepreneurs through joint forums for dialogue, training, and policy validation, ensuring inclusive multi-stakeholder workshops. / - Strengthen outcome-focused, adaptive project design and management by adopting demand-driven and flexible planning focused on meaningful outcomes and allowing adaptation to evolving partner needs. / - Strengthen indicator-based monitoring and follow-up systems by systematically tracking progress against indicators, conducting data collection at multiple points, and establishing follow-up systems for tracking engagement and uptake.</w:t>
            </w:r>
          </w:p>
        </w:tc>
        <w:tc>
          <w:tcPr>
            <w:tcW w:w="2400" w:type="dxa"/>
          </w:tcPr>
          <w:p>
            <w:r>
              <w:t xml:space="preserve">- Drafting policies is not enough—continued engagement is essential to ensure validated drafts are formally adopted and integrated into national systems. / - Convening policymakers and entrepreneurs together in joint workshops creates two-way learning, improves relevance, and increases ownership of training materials and toolkits. / - Adaptive, demand-driven capacity building tailored to country-specific needs and delivered with local partners increases satisfaction and readiness to apply lessons learned. / - Overambitious design limited delivery under constrained resources, highlighting the need to align project ambitions with available capacities and resources. / - Missed monitoring opportunities limited evidence of results, as planned monitoring tools and follow-up surveys were not consistently implemented. / - Policy work scales better than direct training of entrepreneurs, as direct capacity-building activities have limited reach compared to policy interventions that can benefit a larger number of MSMEs.</w:t>
            </w:r>
          </w:p>
        </w:tc>
        <w:tc>
          <w:tcPr>
            <w:tcW w:w="2400" w:type="dxa"/>
          </w:tcPr>
          <w:p>
            <w:r>
              <w:t xml:space="preserve">https://unitednations.sharepoint.com/sites/DESA-CDPMO/Shared Documents/General/6. Peace and Development TF/8. Funded projects/2021/PDF-2021-01 DESA-DSDG/Reports/Final Report and Evaluation/MSME project DESA - evaluation report.docx</w:t>
            </w:r>
          </w:p>
        </w:tc>
        <w:tc>
          <w:tcPr>
            <w:tcW w:w="2400" w:type="dxa"/>
          </w:tcPr>
          <w:p>
            <w:r>
              <w:t xml:space="preserve">Country standardized: 'Lao PDR' -&gt; 'Lao People's Democratic Republic'. / Country standardized: 'Sri Lanka' -&gt; 'Democratic Socialist Republic of Sri Lanka'. / Country standardized: 'The Gambia' -&gt; 'Gambia'.</w:t>
            </w:r>
          </w:p>
        </w:tc>
        <w:tc>
          <w:tcPr>
            <w:tcW w:w="2400" w:type="dxa"/>
          </w:tcPr>
          <w:p>
            <w:r>
              <w:t xml:space="preserve"/>
            </w:r>
          </w:p>
        </w:tc>
      </w:tr>
      <w:tr>
        <w:tc>
          <w:tcPr>
            <w:tcW w:w="2400" w:type="dxa"/>
          </w:tcPr>
          <w:p>
            <w:r>
              <w:t xml:space="preserve">Building Capacities for Promoting Women’s Presence and Leadership within Public Institutions at National Local Levels</w:t>
            </w:r>
          </w:p>
        </w:tc>
        <w:tc>
          <w:tcPr>
            <w:tcW w:w="2400" w:type="dxa"/>
          </w:tcPr>
          <w:p>
            <w:r>
              <w:t xml:space="preserve">2024</w:t>
            </w:r>
          </w:p>
        </w:tc>
        <w:tc>
          <w:tcPr>
            <w:tcW w:w="2400" w:type="dxa"/>
          </w:tcPr>
          <w:p>
            <w:r>
              <w:t xml:space="preserve">DPIDG</w:t>
            </w:r>
          </w:p>
        </w:tc>
        <w:tc>
          <w:tcPr>
            <w:tcW w:w="2400" w:type="dxa"/>
          </w:tcPr>
          <w:p>
            <w:r>
              <w:t xml:space="preserve">Bhutan, Cambodia, Lao People's Democratic Republic, Mauritius, Senegal, Sierra Leone, Solomon Islands, Vanuatu, Zambia</w:t>
            </w:r>
          </w:p>
        </w:tc>
        <w:tc>
          <w:tcPr>
            <w:tcW w:w="2400" w:type="dxa"/>
          </w:tcPr>
          <w:p>
            <w:r>
              <w:t xml:space="preserve">- Engage the target beneficiaries of the intervention in consultations during a project planning activity, to further inform and finalise the contextual project design. / - Conduct a risk assessment and identify viable mitigation measures for incorporation into the project document to stem the effects of possible risks to project implementation and results achievement. / - Explore a greater use of virtual interface options, to further support the contribution of the project towards value for money. / - Collaborate closely with a monitoring and evaluation specialist during project design, to inform the development of the project theory of change/ logical framework to guide effective results monitoring and reporting. / - Incorporate an element of follow-up into the project design and facilitate its implementation, to support the use of project learnings by participants for enhanced public administration practice. / - Ensure that the project results framework includes indicators for monitoring and reporting on the integration of the UNDESA cross-cutting themes into project implementation.</w:t>
            </w:r>
          </w:p>
        </w:tc>
        <w:tc>
          <w:tcPr>
            <w:tcW w:w="2400" w:type="dxa"/>
          </w:tcPr>
          <w:p>
            <w:r>
              <w:t xml:space="preserve">- Consultations with target project beneficiaries during the planning stages of the project are important for contextualising project implementation and mitigating risks to implementation and results achievement. / - A risk assessment is needed to support increased project efficiency and effectiveness by mitigating possible risks to project implementation and results achievement. / - Specialist guidance for the development of the project logical framework/theory of change increases the potential for the project to document rich evidence of its importance.</w:t>
            </w:r>
          </w:p>
        </w:tc>
        <w:tc>
          <w:tcPr>
            <w:tcW w:w="2400" w:type="dxa"/>
          </w:tcPr>
          <w:p>
            <w:r>
              <w:t xml:space="preserve">https://unitednations.sharepoint.com/sites/DESA-CDPMO/Shared Documents/General/3. Finance Management/1 - TC PROJECTS/Closed Projects in Umoja/S1-179 Italy leadership of women in public institutions/Evaluation/Output-6-Final Evaluation Report_UNDESA_10DEC2024.pdf</w:t>
            </w:r>
          </w:p>
        </w:tc>
        <w:tc>
          <w:tcPr>
            <w:tcW w:w="2400" w:type="dxa"/>
          </w:tcPr>
          <w:p>
            <w:r>
              <w:t xml:space="preserve"/>
            </w:r>
          </w:p>
        </w:tc>
        <w:tc>
          <w:tcPr>
            <w:tcW w:w="2400" w:type="dxa"/>
          </w:tcPr>
          <w:p>
            <w:r>
              <w:t xml:space="preserve"/>
            </w:r>
          </w:p>
        </w:tc>
      </w:tr>
      <w:tr>
        <w:tc>
          <w:tcPr>
            <w:tcW w:w="2400" w:type="dxa"/>
          </w:tcPr>
          <w:p>
            <w:r>
              <w:t xml:space="preserve">Fostering Private-Public Partnerships to Strengthen National Capacities for Designing, Implementing and Evaluating Development-oriented Macroeconomic Policies to Generate Employment, Growth, and Poverty Reduction</w:t>
            </w:r>
          </w:p>
        </w:tc>
        <w:tc>
          <w:tcPr>
            <w:tcW w:w="2400" w:type="dxa"/>
          </w:tcPr>
          <w:p>
            <w:r>
              <w:t xml:space="preserve">2016</w:t>
            </w:r>
          </w:p>
        </w:tc>
        <w:tc>
          <w:tcPr>
            <w:tcW w:w="2400" w:type="dxa"/>
          </w:tcPr>
          <w:p>
            <w:r>
              <w:t xml:space="preserve">DPAD</w:t>
            </w:r>
          </w:p>
        </w:tc>
        <w:tc>
          <w:tcPr>
            <w:tcW w:w="2400" w:type="dxa"/>
          </w:tcPr>
          <w:p>
            <w:r>
              <w:t xml:space="preserve">Bangladesh, Bhutan, Eswatini, Indonesia, Lao People's Democratic Republic, South Africa</w:t>
            </w:r>
          </w:p>
        </w:tc>
        <w:tc>
          <w:tcPr>
            <w:tcW w:w="2400" w:type="dxa"/>
          </w:tcPr>
          <w:p>
            <w:r>
              <w:t xml:space="preserve">- Continue leveraging inter- and intra- agency partnerships that exploit natural programmatic alignments in order to maximize impact and/or minimize costs / - Continue to build in programmatic flexibility that will allow future projects to respond to changing conditions while maximizing potential efficiencies and impact / - Continue to build relationships with developing countries that have requested capacity development support, which will serve to deepen the understanding of their needs as well as areas for potential collaboration with other countries / - Consider developing some objectives with South-South cooperation that would leverage the capacity of other countries’ resources and relationships, which has the potential to reinforce and sustain the impact of projects, while carefully considering the potential risks of adding too many layers of complexity and rigidity / - Consider emphasizing a more pedagogical approach to encouraging public-private partnerships relative to the practical applications of working with directly private sector actors, such as sharing case studies from other developing country governments or multilateral development actors that illustrate the benefits of public-private partnerships and share lessons learned / - Develop a monitoring and evaluation strategy that utilizes online evaluation tools, evaluates participants before and after interventions, pre-selects a small sample of program participants for virtual follow-up evaluation or interview, and plans for an evaluator to observe some sample of program participants and/or activities real-time to increase the potential to identify areas for improvement</w:t>
            </w:r>
          </w:p>
        </w:tc>
        <w:tc>
          <w:tcPr>
            <w:tcW w:w="2400" w:type="dxa"/>
          </w:tcPr>
          <w:p>
            <w:r>
              <w:t xml:space="preserve">- Programmatic flexibility within the project scope and implementation allowed staff to design and execute trainings that were highly responsive to the needs of beneficiaries / - Building effective intra-agency and inter-agency partnerships, where natural programmatic alignments exist, produces organizational efficiency and enriches project activities</w:t>
            </w:r>
          </w:p>
        </w:tc>
        <w:tc>
          <w:tcPr>
            <w:tcW w:w="2400" w:type="dxa"/>
          </w:tcPr>
          <w:p>
            <w:r>
              <w:t xml:space="preserve">https://unitednations.sharepoint.com/sites/DESA-CDPMO/Shared Documents/General/3. Finance Management/5 - DEVELOPMENT ACCOUNT/DA - DESA/03 PROJECTS - CLOSED/EAPD/ROA 210 - DPAD - MAC II/Evaluation report/Final Evaluation ROA 210_Persaud.pdf</w:t>
            </w:r>
          </w:p>
        </w:tc>
        <w:tc>
          <w:tcPr>
            <w:tcW w:w="2400" w:type="dxa"/>
          </w:tcPr>
          <w:p>
            <w:r>
              <w:t xml:space="preserve">Country standardized: 'Laos' -&gt; 'Lao People's Democratic Republic'. / Country standardized: 'Swaziland' -&gt; 'Eswatini'.</w:t>
            </w:r>
          </w:p>
        </w:tc>
        <w:tc>
          <w:tcPr>
            <w:tcW w:w="2400" w:type="dxa"/>
          </w:tcPr>
          <w:p>
            <w:r>
              <w:t xml:space="preserve"/>
            </w:r>
          </w:p>
        </w:tc>
      </w:tr>
      <w:tr>
        <w:tc>
          <w:tcPr>
            <w:tcW w:w="2400" w:type="dxa"/>
          </w:tcPr>
          <w:p>
            <w:r>
              <w:t xml:space="preserve">Helping least developed countries (LDCs) pursue structural economic progress toward and beyond graduation</w:t>
            </w:r>
          </w:p>
        </w:tc>
        <w:tc>
          <w:tcPr>
            <w:tcW w:w="2400" w:type="dxa"/>
          </w:tcPr>
          <w:p>
            <w:r>
              <w:t xml:space="preserve">2022</w:t>
            </w:r>
          </w:p>
        </w:tc>
        <w:tc>
          <w:tcPr>
            <w:tcW w:w="2400" w:type="dxa"/>
          </w:tcPr>
          <w:p>
            <w:r>
              <w:t xml:space="preserve">EAPD; CDPMO</w:t>
            </w:r>
          </w:p>
        </w:tc>
        <w:tc>
          <w:tcPr>
            <w:tcW w:w="2400" w:type="dxa"/>
          </w:tcPr>
          <w:p>
            <w:r>
              <w:t xml:space="preserve">Bangladesh, Bhutan, Lao People's Democratic Republic, Myanmar, Vanuatu</w:t>
            </w:r>
          </w:p>
        </w:tc>
        <w:tc>
          <w:tcPr>
            <w:tcW w:w="2400" w:type="dxa"/>
          </w:tcPr>
          <w:p>
            <w:r>
              <w:t xml:space="preserve">- Ensure that DA Project guidelines provide greater clarity on how priority cross-cutting issues (such as gender, human rights, and climate change) can be integrated into project outcome and output indicators and applied in implementation plans and subsequent monitoring, evaluation, and reporting. / - Ensure that DA Project guidelines provide greater clarity with regards to coordination and collaboration between different UN agencies to create synergy and ensure effective division of labour from the outset. / - Ensure that all key stakeholders are made fully aware of what UNDESA, UNCTAD, and other UN entities will be doing in the future to build on the success of this project, and how they can access this type of support in the future. Further support is still required in line with the types of support already provided, including: relevant advisory services to policy makers, including responding to the findings of Impact Assessments and Vulnerability Profiles; Graduation support via iGRAD; enacting and monitoring implementation of smooth transition strategies; and staying abreast of changing international trade requirements through ePING.</w:t>
            </w:r>
          </w:p>
        </w:tc>
        <w:tc>
          <w:tcPr>
            <w:tcW w:w="2400" w:type="dxa"/>
          </w:tcPr>
          <w:p>
            <w:r>
              <w:t xml:space="preserve">- A coordinated, integrated approach ensures less burden on beneficiary countries and better leverages additional resources for enhancing the impact of planned actions. / - Preparation of smooth transition strategies (STS) required clear guidelines; developing and updating an STS Guidance Note, translated into multiple languages, was effective. / - Analytical work highlighted long-term structural challenges; embedding these findings into national development plans increased impact. / - The framework for vulnerability profiles needed to be revised and broadened to include issues such as gender and social inequalities. / - Piloting consolidated Graduation Assessments, synthesizing impact assessments and vulnerability profiles, helped policy makers quickly digest key findings and recommendations. / - South-South cooperation and peer-to-peer learning enhanced beneficiary countries' learning and ability to address graduation challenges. / - Remote training was successful, but follow-up is needed to ensure capacity building is effective. / - COVID-19 led to innovation in capacity-building modalities, such as interactive and translated training materials and adjusted delivery pace. / - Establishing a dedicated facility like iGRAD supports graduating and graduated LDCs and improves coordination among UN agencies. / - The digital divide, highlighted by the pandemic, limited engagement with local governments; future projects should address technology access to ensure inclusiveness.</w:t>
            </w:r>
          </w:p>
        </w:tc>
        <w:tc>
          <w:tcPr>
            <w:tcW w:w="2400" w:type="dxa"/>
          </w:tcPr>
          <w:p>
            <w:r>
              <w:t xml:space="preserve">https://unitednations.sharepoint.com/sites/DESA-CDPMO/Shared Documents/General/3. Finance Management/5 - DEVELOPMENT ACCOUNT/DA - DESA/03 PROJECTS - CLOSED/EAPD/1819F SB-009659 Helping LDCs progress towards graduation/Evaluation/DA11-Final Evaluation Report-11-11-2022.pdf</w:t>
            </w:r>
          </w:p>
        </w:tc>
        <w:tc>
          <w:tcPr>
            <w:tcW w:w="2400" w:type="dxa"/>
          </w:tcPr>
          <w:p>
            <w:r>
              <w:t xml:space="preserve"/>
            </w:r>
          </w:p>
        </w:tc>
        <w:tc>
          <w:tcPr>
            <w:tcW w:w="2400" w:type="dxa"/>
          </w:tcPr>
          <w:p>
            <w:r>
              <w:t xml:space="preserve"/>
            </w:r>
          </w:p>
        </w:tc>
      </w:tr>
      <w:tr>
        <w:tc>
          <w:tcPr>
            <w:tcW w:w="2400" w:type="dxa"/>
          </w:tcPr>
          <w:p>
            <w:r>
              <w:t xml:space="preserve">UN Capacity Development Initiative on Enhancing the Resilience, Accessibility, and Sustainability of Infrastructure Assets in Developing Countries in Support of the 2030 Agenda</w:t>
            </w:r>
          </w:p>
        </w:tc>
        <w:tc>
          <w:tcPr>
            <w:tcW w:w="2400" w:type="dxa"/>
          </w:tcPr>
          <w:p>
            <w:r>
              <w:t xml:space="preserve">2025</w:t>
            </w:r>
          </w:p>
        </w:tc>
        <w:tc>
          <w:tcPr>
            <w:tcW w:w="2400" w:type="dxa"/>
          </w:tcPr>
          <w:p>
            <w:r>
              <w:t xml:space="preserve">FSDO; CDPMO</w:t>
            </w:r>
          </w:p>
        </w:tc>
        <w:tc>
          <w:tcPr>
            <w:tcW w:w="2400" w:type="dxa"/>
          </w:tcPr>
          <w:p>
            <w:r>
              <w:t xml:space="preserve">Costa Rica, Gambia, Kenya, Lao People's Democratic Republic, Nepal, United Republic of Tanzania</w:t>
            </w:r>
          </w:p>
        </w:tc>
        <w:tc>
          <w:tcPr>
            <w:tcW w:w="2400" w:type="dxa"/>
          </w:tcPr>
          <w:p>
            <w:r>
              <w:t xml:space="preserve">- Engage major project stakeholders, including International Experts, to reflect on what avenues would be best to dive deeper into Data for IAM, Climate-Resilience, and IAM finance. / - Continue to engage females in selecting workshop participants in the future, especially if they are in senior management positions within the central government. Advocacy for female workshop participants and female focal points could be used. / - Strengthen the Training of Trainers (ToT) component and have a specific budget allocation for it. / - Consider other recruitment processes to address delays due to a large number of qualified applicants. / - When engaging central government officials, increase the amount of time allotted to the process. / - If continuing to use the UNOPS CAT-I Tool, reduce the number of questions or increase the amount of time allotted to the exercise, and streamline the tool to be consistent with the Diagnostic Tool.</w:t>
            </w:r>
          </w:p>
        </w:tc>
        <w:tc>
          <w:tcPr>
            <w:tcW w:w="2400" w:type="dxa"/>
          </w:tcPr>
          <w:p>
            <w:r>
              <w:t xml:space="preserve">- Female representation in workshops is enhanced when women are responsible for the selection of participants, especially in senior management positions. / - The process of engaging a broad base of stakeholders for infrastructure asset management is new in many countries and takes more time than anticipated. / - Customized Training of Trainers (ToT) and partnerships with National Training Institutes are critical for sustainability in capacity development projects. / - Switching project countries in response to political or commitment challenges can be managed efficiently without significant delays to project outcomes. / - Lengthy assessment tools (such as the CAT-I) may fatigue stakeholders and should be streamlined for future use. / - Savings from efficient project management can be reinvested to strengthen key project components, such as additional ToT workshops.</w:t>
            </w:r>
          </w:p>
        </w:tc>
        <w:tc>
          <w:tcPr>
            <w:tcW w:w="2400" w:type="dxa"/>
          </w:tcPr>
          <w:p>
            <w:r>
              <w:t xml:space="preserve">https://unitednations.sharepoint.com/sites/DESA-CDPMO/Shared Documents/General/6. Peace and Development TF/8. Funded projects/2021/PDF-2021-03 DESA-FSDO/Reports/Fin Rep_Evaluation/FINAL Evaluation Report 12 May.pdf</w:t>
            </w:r>
          </w:p>
        </w:tc>
        <w:tc>
          <w:tcPr>
            <w:tcW w:w="2400" w:type="dxa"/>
          </w:tcPr>
          <w:p>
            <w:r>
              <w:t xml:space="preserve">Country standardized: 'The Gambia' -&gt; 'Gambia'.</w:t>
            </w:r>
          </w:p>
        </w:tc>
        <w:tc>
          <w:tcPr>
            <w:tcW w:w="2400" w:type="dxa"/>
          </w:tcPr>
          <w:p>
            <w:r>
              <w:t xml:space="preserve"/>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Developing a Public‐Private Partnerships (PPP) and Infrastructure Financing Network in Asia and the Pacific</w:t>
            </w:r>
          </w:p>
        </w:tc>
        <w:tc>
          <w:tcPr>
            <w:tcW w:w="2400" w:type="dxa"/>
          </w:tcPr>
          <w:p>
            <w:r>
              <w:t xml:space="preserve">2022</w:t>
            </w:r>
          </w:p>
        </w:tc>
        <w:tc>
          <w:tcPr>
            <w:tcW w:w="2400" w:type="dxa"/>
          </w:tcPr>
          <w:p>
            <w:r>
              <w:t xml:space="preserve"/>
            </w:r>
          </w:p>
        </w:tc>
        <w:tc>
          <w:tcPr>
            <w:tcW w:w="2400" w:type="dxa"/>
          </w:tcPr>
          <w:p>
            <w:r>
              <w:t xml:space="preserve">Afghanistan, Bangladesh, Cambodia, Democratic Republic of Timor-Leste, Fiji, India, Indonesia, Kazakhstan, Kyrgyzstan, Lao People's Democratic Republic, Malaysia, Mongolia, Nepal, Pakistan, Papua New Guinea, Philippines, Russian Federation, Tajikistan, Thailand, Türkiye, Viet Nam</w:t>
            </w:r>
          </w:p>
        </w:tc>
        <w:tc>
          <w:tcPr>
            <w:tcW w:w="2400" w:type="dxa"/>
          </w:tcPr>
          <w:p>
            <w:r>
              <w:t xml:space="preserve">- The project team should further clarify the end-purpose of the Network to its key internal and external stakeholders, establish a clear theory of change and results matrix, and set measurable targets to assess its performance. / - Increase attention to collecting data on key outcomes and impacts to document and learn about changes occurring at different levels, and develop a clear M&amp;E plan involving national partners. / - Further incorporate human rights, gender equality, and related issues in key priority areas by systematically collecting disaggregated data and arranging training on mainstreaming gender and human rights issues in project design and implementation. / - Seek additional resources for building on the results achieved so far and diversify the donor base for sustainability and expansion. / - Enhance collaboration with other ESCAP divisions and sections to offer deeper expertise and build on collaboration with related units and networks such as the ESCAP Sustainable Business Network (ESBN).</w:t>
            </w:r>
          </w:p>
        </w:tc>
        <w:tc>
          <w:tcPr>
            <w:tcW w:w="2400" w:type="dxa"/>
          </w:tcPr>
          <w:p>
            <w:r>
              <w:t xml:space="preserve">- Involving private sector entities and carefully selecting local and international partnerships contributed to the successful establishment and operationalization of the network and should be replicated in other projects where relevant. / - Remote collaboration, while necessary during the pandemic, limited deeper engagement critical for higher-order outcomes such as building trust and making investments; future phases should emphasize site visits and in-person networking to facilitate more meaningful connections.</w:t>
            </w:r>
          </w:p>
        </w:tc>
        <w:tc>
          <w:tcPr>
            <w:tcW w:w="2400" w:type="dxa"/>
          </w:tcPr>
          <w:p>
            <w:r>
              <w:t xml:space="preserve">https://unitednations.sharepoint.com/sites/DESA-CDPMO/Shared Documents/General/6. Peace and Development TF/8. Funded projects/2018/PDF-2018-06 ESCAP/Reports/Final Report &amp; Evaluation/PPP Project Evaluation Report _formatted 17Nov.pdf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evaluations.xlsx row 214: Divisions not provided.</w:t>
            </w:r>
          </w:p>
        </w:tc>
      </w:tr>
      <w:tr>
        <w:tc>
          <w:tcPr>
            <w:tcW w:w="2400" w:type="dxa"/>
          </w:tcPr>
          <w:p>
            <w:r>
              <w:t xml:space="preserve">Supporting Finance and Planning Authorities to Formulate and Implement Macroeconomic Policies</w:t>
            </w:r>
          </w:p>
        </w:tc>
        <w:tc>
          <w:tcPr>
            <w:tcW w:w="2400" w:type="dxa"/>
          </w:tcPr>
          <w:p>
            <w:r>
              <w:t xml:space="preserve">2015</w:t>
            </w:r>
          </w:p>
        </w:tc>
        <w:tc>
          <w:tcPr>
            <w:tcW w:w="2400" w:type="dxa"/>
          </w:tcPr>
          <w:p>
            <w:r>
              <w:t xml:space="preserve">DPAD</w:t>
            </w:r>
          </w:p>
        </w:tc>
        <w:tc>
          <w:tcPr>
            <w:tcW w:w="2400" w:type="dxa"/>
          </w:tcPr>
          <w:p>
            <w:r>
              <w:t xml:space="preserve">Afghanistan, Bangladesh, Bhutan, Botswana, Cambodia, Chile, China, Democratic Socialist Republic of Sri Lanka, Eswatini, India, Indonesia, Kazakhstan, Korea, Lao People's Democratic Republic, Lesotho, Mozambique, Myanmar, Namibia, Nepal, Philippines, Singapore, South Africa, Tajikistan, Thailand, Uzbekistan, Viet Nam, Zambia</w:t>
            </w:r>
          </w:p>
        </w:tc>
        <w:tc>
          <w:tcPr>
            <w:tcW w:w="2400" w:type="dxa"/>
          </w:tcPr>
          <w:p>
            <w:r>
              <w:t xml:space="preserve">- Future capacity development projects of UNDESA should be sufficiently ambitious in their objectives but designed with adequate flexibility to deliver capacity development objectives in a demand-driven and nationally-owned manner. / - Future projects should ensure sufficient flexibility in the activities listed in project documents, making the list of activities indicative and not a binding constraint. / - Future training workshops should allocate additional time for discussion among participants and distribute research and background papers in advance. / - Future capacity development projects should include a post-project phase engagement framework to ensure sustainability of project interventions, especially since UNDESA is a non-resident entity. / - Future projects should earmark resources to facilitate the deployment of experts from other UN agencies to reduce dependence on external consultants. / - Future capacity development projects should make fostering South-South Cooperation a stated objective, with a clear focus on enabling developing countries to learn from each other. / - Future projects may devote technical and financial resources to develop an online forum to ensure the sustainability of interventions beyond completion. / - Future projects would benefit from having a clear and well-defined monitoring and evaluation strategy, including early recruitment of an external evaluator and allocation of resources for field visits and online evaluation tools. / - UNDESA should continue to provide policy-advisory and capacity development support to beneficiary countries and add a few additional countries to ensure sustainability of the impacts.</w:t>
            </w:r>
          </w:p>
        </w:tc>
        <w:tc>
          <w:tcPr>
            <w:tcW w:w="2400" w:type="dxa"/>
          </w:tcPr>
          <w:p>
            <w:r>
              <w:t xml:space="preserve">- An integrated approach, building on previous successful projects and deepening engagement in a few countries, leads to significant multiplier effects, cost-savings, and greater policy impact. / - Flexibility and improvisation in project implementation allow for responsiveness to evolving needs and ensure country ownership, rather than following a rigid, pre-determined set of activities. / - There is greater demand for country-specific, evidence-based policy advice than for generic handbooks or textbooks. / - Partnerships with other UN agencies, especially UNDP and regional commissions, are key to sustaining project impact and should be further strengthened. / - South-South cooperation, though not a stated objective, emerged as a valuable outcome and should be explicitly included in future project objectives. / - Establishing online communities or networks for trained officials and trainers can help sustain knowledge exchange and learning beyond project completion. / - A clear and well-defined monitoring and evaluation strategy, including early involvement of external evaluators and use of online tools, improves the quality and comprehensiveness of project evaluation. / - The project generated new requests for support from additional countries, indicating the importance of maintaining and expanding capacity development support to ensure sustainability.</w:t>
            </w:r>
          </w:p>
        </w:tc>
        <w:tc>
          <w:tcPr>
            <w:tcW w:w="2400" w:type="dxa"/>
          </w:tcPr>
          <w:p>
            <w:r>
              <w:t xml:space="preserve">https://unitednations.sharepoint.com/sites/DESA-CDPMO/Shared Documents/General/3. Finance Management/5 - DEVELOPMENT ACCOUNT/DA - DESA/Evaluation reports/6th tranche/ROA 182 (DPAD)/Final Evaluation Report of MAC - Complete.pdf</w:t>
            </w:r>
          </w:p>
        </w:tc>
        <w:tc>
          <w:tcPr>
            <w:tcW w:w="2400" w:type="dxa"/>
          </w:tcPr>
          <w:p>
            <w:r>
              <w:t xml:space="preserve">Country standardized: 'Sri Lanka' -&gt; 'Democratic Socialist Republic of Sri Lanka'. / Country standardized: 'Swaziland' -&gt; 'Eswatini'. / Country standardized: 'Vietnam' -&gt; 'Viet Nam'.</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Post-Facto Evaluation of Completed Projects under the 2030 Agenda for Sustainable Development Sub-Fund of the UN Peace and Development Fund (UNPDF)</w:t>
            </w:r>
          </w:p>
        </w:tc>
        <w:tc>
          <w:tcPr>
            <w:tcW w:w="2400" w:type="dxa"/>
          </w:tcPr>
          <w:p>
            <w:r>
              <w:t xml:space="preserve">2021</w:t>
            </w:r>
          </w:p>
        </w:tc>
        <w:tc>
          <w:tcPr>
            <w:tcW w:w="2400" w:type="dxa"/>
          </w:tcPr>
          <w:p>
            <w:r>
              <w:t xml:space="preserve">CDPMO; UNSD</w:t>
            </w:r>
          </w:p>
        </w:tc>
        <w:tc>
          <w:tcPr>
            <w:tcW w:w="2400" w:type="dxa"/>
          </w:tcPr>
          <w:p>
            <w:r>
              <w:t xml:space="preserve">Botswana, Ethiopia, Fiji, Ghana, Iran (Islamic Republic of), Kenya, Lao People's Democratic Republic, Lesotho, Malawi, Namibia, Pakistan, Samoa, Uganda, Vanuatu, Viet Nam, Zambia, Zimbabwe</w:t>
            </w:r>
          </w:p>
        </w:tc>
        <w:tc>
          <w:tcPr>
            <w:tcW w:w="2400" w:type="dxa"/>
          </w:tcPr>
          <w:p>
            <w:r>
              <w:t xml:space="preserve">- Continue ensuring that project proposals clearly state the suggested project management arrangements with clearly defined roles and responsibilities. / - For the assessment of new project proposals, include a new criterion titled 'virtual meetings' as an efficiency measure to enhance projects’ cost efficiency and reduce the environmental footprint of the projects with significant components concerning meetings and workshops. / - For the approval of final reports, contact lists of beneficiaries should be mandatory as attachments to the final reports for accountability purposes. This requirement should be clearly communicated in the funding guidelines. / - Use the factors identified for effective project performance, i.e. gender and equity and capacity building, when assessing the quality of new project proposals. For projects with a significant knowledge management or capacity building component it is recommended to demand from grantees the design and use of event and training feedback mechanisms to monitor project results. For projects with a focus on the community level, grantees should specify how to reach women, girls, and youth in general. The latter seems particularly relevant in the migration context, as well as access to education and health services.</w:t>
            </w:r>
          </w:p>
        </w:tc>
        <w:tc>
          <w:tcPr>
            <w:tcW w:w="2400" w:type="dxa"/>
          </w:tcPr>
          <w:p>
            <w:r>
              <w:t xml:space="preserve">- Bringing the SDGs to sub-national level is important, including preparing integrated financing frameworks, strengthening evaluative capacities, and accelerating progress at the sub-national level. Stakeholder engagement should be further strengthened in all steps of the implementation of 2030 Agenda at the sub-national level. / - Regular fortnightly field monitoring visits to all training institutes proved useful for checking teaching ability, availability of training aids, and ensuring attendance of trainees and teaching staff. / - Providing a nominal monthly allowance to trainees helped prevent dropout and non-attendance by addressing needs such as refreshments and transportation, without creating dependency. / - Training Afghan and Pakistani females in and near their refugee villages allowed the most vulnerable females, even in very conservative communities, to participate in vocational training. / - School club activities are essential for the quality of education, strengthening the relationship between teachers and students and providing thematic activities such as on the environment, HIV, or gender-based violence. / - Intensive consultation and capacity-building activities with government counterparts at the beginning of the project are important to ensure buy-in and ownership, increasing the likelihood of sustainability. / - Capacity building and sensitization interventions and the institutionalization of training are most effective when top managers or participants are involved, enabling swift decision-making and progress. / - Capacity building interventions are most effective when needs-based and contextualized.</w:t>
            </w:r>
          </w:p>
        </w:tc>
        <w:tc>
          <w:tcPr>
            <w:tcW w:w="2400" w:type="dxa"/>
          </w:tcPr>
          <w:p>
            <w:r>
              <w:t xml:space="preserve">https://unitednations.sharepoint.com/sites/DESA-CDPMO/Shared Documents/General/6. Peace and Development TF/8. Funded projects/Evaluations_Fin. Rep/2021_Post-Facto 8 Completed Projects_Eval.pdf</w:t>
            </w:r>
          </w:p>
        </w:tc>
        <w:tc>
          <w:tcPr>
            <w:tcW w:w="2400" w:type="dxa"/>
          </w:tcPr>
          <w:p>
            <w:r>
              <w:t xml:space="preserve">Country standardized: 'Iran' -&gt; 'Iran (Islamic Republic of)'. / Country standardized: 'Vietnam' -&gt; 'Viet Nam'.</w:t>
            </w:r>
          </w:p>
        </w:tc>
        <w:tc>
          <w:tcPr>
            <w:tcW w:w="2400" w:type="dxa"/>
          </w:tcPr>
          <w:p>
            <w:r>
              <w:t xml:space="preserve"/>
            </w:r>
          </w:p>
        </w:tc>
      </w:tr>
      <w:tr>
        <w:tc>
          <w:tcPr>
            <w:tcW w:w="2400" w:type="dxa"/>
          </w:tcPr>
          <w:p>
            <w:r>
              <w:t xml:space="preserve">Smooth transition beyond graduation for least developed countries in Africa, Asian and the Pacific in a post-COVID-19 environment</w:t>
            </w:r>
          </w:p>
        </w:tc>
        <w:tc>
          <w:tcPr>
            <w:tcW w:w="2400" w:type="dxa"/>
          </w:tcPr>
          <w:p>
            <w:r>
              <w:t xml:space="preserve">2026</w:t>
            </w:r>
          </w:p>
        </w:tc>
        <w:tc>
          <w:tcPr>
            <w:tcW w:w="2400" w:type="dxa"/>
          </w:tcPr>
          <w:p>
            <w:r>
              <w:t xml:space="preserve">EAPD</w:t>
            </w:r>
          </w:p>
        </w:tc>
        <w:tc>
          <w:tcPr>
            <w:tcW w:w="2400" w:type="dxa"/>
          </w:tcPr>
          <w:p>
            <w:r>
              <w:t xml:space="preserve">Bangladesh, Lao People's Democratic Republic, Senegal, Solomon Islands, Vanuatu, Zambia</w:t>
            </w:r>
          </w:p>
        </w:tc>
        <w:tc>
          <w:tcPr>
            <w:tcW w:w="2400" w:type="dxa"/>
          </w:tcPr>
          <w:p>
            <w:r>
              <w:t xml:space="preserve">- Where future programming allocates resources for it, build in structured post-delivery follow-up support for STS implementation. / - Require a written letter of commitment and interest from the government as a prerequisite for in-depth ePing training, to ensure that engagement is demand-driven and institutionally anchored from the outset. In addition, maintain the tripartite UNDESA–WTO–ITC coordination model as the delivery framework for future ePing support. / - Systematically integrate RCOs as operational partners in future multi-country projects. / - Strengthen UN system coordination and link STS processes to implementation and financing pathways. / - Incorporate flexible, demand-responsive analytical support within future projects.</w:t>
            </w:r>
          </w:p>
        </w:tc>
        <w:tc>
          <w:tcPr>
            <w:tcW w:w="2400" w:type="dxa"/>
          </w:tcPr>
          <w:p>
            <w:r>
              <w:t xml:space="preserve">- National ownership is the single most important determinant of results. Projects supporting LDC graduation are most effective and sustainable when anchored in strong national leadership, clear institutional mandates, and existing coordination mechanisms. / - Embedding transition strategies into existing systems enhances sustainability. Good practice was observed where STS priorities were integrated into national development plans, budgets, and monitoring systems. / - Depth of engagement matters more than breadth for technical tools. The ePing experience shows that intensive, hands-on training with follow-up produces durable behavioural change, while lighter engagement yields limited results. Training-of-Trainers models are particularly effective for sustainability. / - Flexibility and adaptive management are essential in volatile contexts. The project demonstrated that the ability to adapt activities, sequencing, and resource allocation in response to shocks is critical for maintaining relevance and efficiency in multi-country programmes. / - Modest resources can deliver meaningful results when well-targeted. Despite a relatively small budget, the project achieved substantial outputs and early outcomes by leveraging partnerships, aligning with national priorities, and focusing on catalytic interventions. / - Efficiency gains can be significantly enhanced when global technical assistance is anchored within existing UN country coordination structures. Integrating implementation through RCO platforms enables faster stakeholder mobilisation, improved alignment with national priorities, and sustained follow-up between missions.</w:t>
            </w:r>
          </w:p>
        </w:tc>
        <w:tc>
          <w:tcPr>
            <w:tcW w:w="2400" w:type="dxa"/>
          </w:tcPr>
          <w:p>
            <w:r>
              <w:t xml:space="preserve">https://unitednations.sharepoint.com/sites/DESA-CDPMO/Shared Documents/General/3. Finance Management/5 - DEVELOPMENT ACCOUNT/DA - DESA/03 PROJECTS - CLOSED/EAPD/2225B_ SB-019218 LDC Graduation/Final Evaluation/DA14_project_evaluation Final EAPD 17June2026.pdf</w:t>
            </w:r>
          </w:p>
        </w:tc>
        <w:tc>
          <w:tcPr>
            <w:tcW w:w="2400" w:type="dxa"/>
          </w:tcPr>
          <w:p>
            <w:r>
              <w:t xml:space="preserve"/>
            </w:r>
          </w:p>
        </w:tc>
        <w:tc>
          <w:tcPr>
            <w:tcW w:w="2400" w:type="dxa"/>
          </w:tcPr>
          <w:p>
            <w:r>
              <w:t xml:space="preserve"/>
            </w:r>
          </w:p>
        </w:tc>
      </w:tr>
      <w:tr>
        <w:tc>
          <w:tcPr>
            <w:tcW w:w="2400" w:type="dxa"/>
          </w:tcPr>
          <w:p>
            <w:r>
              <w:t xml:space="preserve">Smooth transition beyond graduation for least developed countries in Africa, Asia and the Pacific in a post-COVID-19 environment</w:t>
            </w:r>
          </w:p>
        </w:tc>
        <w:tc>
          <w:tcPr>
            <w:tcW w:w="2400" w:type="dxa"/>
          </w:tcPr>
          <w:p>
            <w:r>
              <w:t xml:space="preserve">2026</w:t>
            </w:r>
          </w:p>
        </w:tc>
        <w:tc>
          <w:tcPr>
            <w:tcW w:w="2400" w:type="dxa"/>
          </w:tcPr>
          <w:p>
            <w:r>
              <w:t xml:space="preserve">EAPD</w:t>
            </w:r>
          </w:p>
        </w:tc>
        <w:tc>
          <w:tcPr>
            <w:tcW w:w="2400" w:type="dxa"/>
          </w:tcPr>
          <w:p>
            <w:r>
              <w:t xml:space="preserve">Bangladesh, Lao People's Democratic Republic, Senegal, Solomon Islands, Vanuatu, Zambia</w:t>
            </w:r>
          </w:p>
        </w:tc>
        <w:tc>
          <w:tcPr>
            <w:tcW w:w="2400" w:type="dxa"/>
          </w:tcPr>
          <w:p>
            <w:r>
              <w:t xml:space="preserve">- Where future programming allocates resources for it, build in structured post-delivery follow-up support for STS implementation. / - Require a written letter of commitment and interest from the government as a prerequisite for in-depth ePing training, to ensure that engagement is demand-driven and institutionally anchored from the outset. In addition, maintain the tripartite UNDESA–WTO–ITC coordination model as the delivery framework for future ePing support. / - Systematically integrate RCOs as operational partners in future multi-country projects. / - Strengthen UN system coordination and link STS processes to implementation and financing pathways. / - Incorporate flexible, demand-responsive analytical support within future projects.</w:t>
            </w:r>
          </w:p>
        </w:tc>
        <w:tc>
          <w:tcPr>
            <w:tcW w:w="2400" w:type="dxa"/>
          </w:tcPr>
          <w:p>
            <w:r>
              <w:t xml:space="preserve">- National ownership is the single most important determinant of results. Projects supporting LDC graduation are most effective and sustainable when anchored in strong national leadership, clear institutional mandates, and existing coordination mechanisms. / - Embedding transition strategies into existing systems enhances sustainability. Good practice was observed where STS priorities were integrated into national development plans, budgets, and monitoring systems. / - Depth of engagement matters more than breadth for technical tools. The ePing experience shows that intensive, hands-on training with follow-up produces durable behavioural change, while lighter engagement yields limited results. Training-of-Trainers models are particularly effective for sustainability. / - Flexibility and adaptive management are essential in volatile contexts. The project demonstrated that the ability to adapt activities, sequencing, and resource allocation in response to shocks is critical for maintaining relevance and efficiency in multi-country programmes. / - Modest resources can deliver meaningful results when well-targeted. Despite a relatively small budget, the project achieved substantial outputs and early outcomes by leveraging partnerships, aligning with national priorities, and focusing on catalytic interventions. / - Efficiency gains can be significantly enhanced when global technical assistance is anchored within existing UN country coordination structures. Integrating implementation through RCO platforms enables faster stakeholder mobilisation, improved alignment with national priorities, and sustained follow-up between missions.</w:t>
            </w:r>
          </w:p>
        </w:tc>
        <w:tc>
          <w:tcPr>
            <w:tcW w:w="2400" w:type="dxa"/>
          </w:tcPr>
          <w:p>
            <w:r>
              <w:t xml:space="preserve">https://unitednations.sharepoint.com/sites/DESA-CDPMO/Shared Documents/General/3. Finance Management/5 - DEVELOPMENT ACCOUNT/DA - DESA/03 PROJECTS - CLOSED/EAPD/2225B_ SB-019218 LDC Graduation/Evaluation report/DA14- Final Evaluation Report-21-04-2026.docx</w:t>
            </w:r>
          </w:p>
        </w:tc>
        <w:tc>
          <w:tcPr>
            <w:tcW w:w="2400" w:type="dxa"/>
          </w:tcPr>
          <w:p>
            <w:r>
              <w:t xml:space="preserve"/>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record 'row:206': Country text 'French Guiana' could not be matched; no country assignment was inferred.</w:t>
            </w:r>
          </w:p>
        </w:tc>
      </w:tr>
      <w:tr>
        <w:tc>
          <w:tcPr>
            <w:tcW w:w="2400" w:type="dxa"/>
          </w:tcPr>
          <w:p>
            <w:r>
              <w:t xml:space="preserve">2</w:t>
            </w:r>
          </w:p>
        </w:tc>
        <w:tc>
          <w:tcPr>
            <w:tcW w:w="2400" w:type="dxa"/>
          </w:tcPr>
          <w:p>
            <w:r>
              <w:t xml:space="preserve">evaluations.xlsx record 'row:8': Country text 'Czechoslovakia' could not be matched; no country assignment was inferred.</w:t>
            </w:r>
          </w:p>
        </w:tc>
      </w:tr>
      <w:tr>
        <w:tc>
          <w:tcPr>
            <w:tcW w:w="2400" w:type="dxa"/>
          </w:tcPr>
          <w:p>
            <w:r>
              <w:t xml:space="preserve">3</w:t>
            </w:r>
          </w:p>
        </w:tc>
        <w:tc>
          <w:tcPr>
            <w:tcW w:w="2400" w:type="dxa"/>
          </w:tcPr>
          <w:p>
            <w:r>
              <w:t xml:space="preserve">evaluations.xlsx row 214: Divisions not provided.</w:t>
            </w:r>
          </w:p>
        </w:tc>
      </w:tr>
      <w:tr>
        <w:tc>
          <w:tcPr>
            <w:tcW w:w="2400" w:type="dxa"/>
          </w:tcPr>
          <w:p>
            <w:r>
              <w:t xml:space="preserve">4</w:t>
            </w:r>
          </w:p>
        </w:tc>
        <w:tc>
          <w:tcPr>
            <w:tcW w:w="2400" w:type="dxa"/>
          </w:tcPr>
          <w:p>
            <w:r>
              <w:t xml:space="preserve">evaluations.xlsx rows 14 (archived) and 8 (retained): Review conflicts: LessonsLearnedList differs between document copies. Country lists were not merged.</w:t>
            </w:r>
          </w:p>
        </w:tc>
      </w:tr>
      <w:tr>
        <w:tc>
          <w:tcPr>
            <w:tcW w:w="2400" w:type="dxa"/>
          </w:tcPr>
          <w:p>
            <w:r>
              <w:t xml:space="preserve">5</w:t>
            </w:r>
          </w:p>
        </w:tc>
        <w:tc>
          <w:tcPr>
            <w:tcW w:w="2400" w:type="dxa"/>
          </w:tcPr>
          <w:p>
            <w:r>
              <w:t xml:space="preserve">evaluations.xlsx rows 151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Divisions differs: archived row has 'DSDG'; retained row has 'DSDG; CDPMO'; RecommendationsList differs between document copies; LessonsLearnedList differs between document copies. Country lists were not merged.</w:t>
            </w:r>
          </w:p>
        </w:tc>
      </w:tr>
      <w:tr>
        <w:tc>
          <w:tcPr>
            <w:tcW w:w="2400" w:type="dxa"/>
          </w:tcPr>
          <w:p>
            <w:r>
              <w:t xml:space="preserve">6</w:t>
            </w:r>
          </w:p>
        </w:tc>
        <w:tc>
          <w:tcPr>
            <w:tcW w:w="2400" w:type="dxa"/>
          </w:tcPr>
          <w:p>
            <w:r>
              <w:t xml:space="preserve">evaluations.xlsx rows 216 (archived) and 2 (retained): Review conflicts: RecommendationsList differs between document copies; LessonsLearnedList differs between document copies. Country lists were not merged.</w:t>
            </w:r>
          </w:p>
        </w:tc>
      </w:tr>
      <w:tr>
        <w:tc>
          <w:tcPr>
            <w:tcW w:w="2400" w:type="dxa"/>
          </w:tcPr>
          <w:p>
            <w:r>
              <w:t xml:space="preserve">7</w:t>
            </w:r>
          </w:p>
        </w:tc>
        <w:tc>
          <w:tcPr>
            <w:tcW w:w="2400" w:type="dxa"/>
          </w:tcPr>
          <w:p>
            <w:r>
              <w:t xml:space="preserve">evaluations.xlsx rows 243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8</w:t>
            </w:r>
          </w:p>
        </w:tc>
        <w:tc>
          <w:tcPr>
            <w:tcW w:w="2400" w:type="dxa"/>
          </w:tcPr>
          <w:p>
            <w:r>
              <w:t xml:space="preserve">evaluations.xlsx rows 249 (archived) and 2 (retained): Review conflicts: LessonsLearnedList differs between document copies. Country lists were not merged.</w:t>
            </w:r>
          </w:p>
        </w:tc>
      </w:tr>
      <w:tr>
        <w:tc>
          <w:tcPr>
            <w:tcW w:w="2400" w:type="dxa"/>
          </w:tcPr>
          <w:p>
            <w:r>
              <w:t xml:space="preserve">9</w:t>
            </w:r>
          </w:p>
        </w:tc>
        <w:tc>
          <w:tcPr>
            <w:tcW w:w="2400" w:type="dxa"/>
          </w:tcPr>
          <w:p>
            <w:r>
              <w:t xml:space="preserve">evaluations.xlsx rows 268 (archived) and 5 (retained): Review conflicts: RecommendationsList differs between document copies; LessonsLearnedList differs between document copies. Country lists were not merged.</w:t>
            </w:r>
          </w:p>
        </w:tc>
      </w:tr>
      <w:tr>
        <w:tc>
          <w:tcPr>
            <w:tcW w:w="2400" w:type="dxa"/>
          </w:tcPr>
          <w:p>
            <w:r>
              <w:t xml:space="preserve">10</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11</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12</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13</w:t>
            </w:r>
          </w:p>
        </w:tc>
        <w:tc>
          <w:tcPr>
            <w:tcW w:w="2400" w:type="dxa"/>
          </w:tcPr>
          <w:p>
            <w:r>
              <w:t xml:space="preserve">evaluations.xlsx rows 55 (archived) and 2 (retained): Review conflicts: RecommendationsList differs between document copies; LessonsLearnedList differs between document copies. Country lists were not merged.</w:t>
            </w:r>
          </w:p>
        </w:tc>
      </w:tr>
      <w:tr>
        <w:tc>
          <w:tcPr>
            <w:tcW w:w="2400" w:type="dxa"/>
          </w:tcPr>
          <w:p>
            <w:r>
              <w:t xml:space="preserve">14</w:t>
            </w:r>
          </w:p>
        </w:tc>
        <w:tc>
          <w:tcPr>
            <w:tcW w:w="2400" w:type="dxa"/>
          </w:tcPr>
          <w:p>
            <w:r>
              <w:t xml:space="preserve">evaluations.xlsx rows 65 (archived) and 3 (retained): Review conflicts: LessonsLearnedList differs between document copies. Country lists were not merged.</w:t>
            </w:r>
          </w:p>
        </w:tc>
      </w:tr>
      <w:tr>
        <w:tc>
          <w:tcPr>
            <w:tcW w:w="2400" w:type="dxa"/>
          </w:tcPr>
          <w:p>
            <w:r>
              <w:t xml:space="preserve">15</w:t>
            </w:r>
          </w:p>
        </w:tc>
        <w:tc>
          <w:tcPr>
            <w:tcW w:w="2400" w:type="dxa"/>
          </w:tcPr>
          <w:p>
            <w:r>
              <w:t xml:space="preserve">evaluations.xlsx rows 72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16</w:t>
            </w:r>
          </w:p>
        </w:tc>
        <w:tc>
          <w:tcPr>
            <w:tcW w:w="2400" w:type="dxa"/>
          </w:tcPr>
          <w:p>
            <w:r>
              <w:t xml:space="preserve">GeoData_with_ISO3166_alpha3.xlsx: last modified 2026-05-22, more than 30 days before ingestion (134 days).</w:t>
            </w:r>
          </w:p>
        </w:tc>
      </w:tr>
      <w:tr>
        <w:tc>
          <w:tcPr>
            <w:tcW w:w="2400" w:type="dxa"/>
          </w:tcPr>
          <w:p>
            <w:r>
              <w:t xml:space="preserve">17</w:t>
            </w:r>
          </w:p>
        </w:tc>
        <w:tc>
          <w:tcPr>
            <w:tcW w:w="2400" w:type="dxa"/>
          </w:tcPr>
          <w:p>
            <w:r>
              <w:t xml:space="preserve">proposals.xlsx record 'SB-001376.99.99.24|row:53': 'costTravelConsultants' has non-numeric value '-'.</w:t>
            </w:r>
          </w:p>
        </w:tc>
      </w:tr>
      <w:tr>
        <w:tc>
          <w:tcPr>
            <w:tcW w:w="2400" w:type="dxa"/>
          </w:tcPr>
          <w:p>
            <w:r>
              <w:t xml:space="preserve">18</w:t>
            </w:r>
          </w:p>
        </w:tc>
        <w:tc>
          <w:tcPr>
            <w:tcW w:w="2400" w:type="dxa"/>
          </w:tcPr>
          <w:p>
            <w:r>
              <w:t xml:space="preserve">proposals.xlsx record 'SB-001376.99.99.39|row:74': 'costConferenceServices' has non-numeric value '0||0||$'.</w:t>
            </w:r>
          </w:p>
        </w:tc>
      </w:tr>
      <w:tr>
        <w:tc>
          <w:tcPr>
            <w:tcW w:w="2400" w:type="dxa"/>
          </w:tcPr>
          <w:p>
            <w:r>
              <w:t xml:space="preserve">19</w:t>
            </w:r>
          </w:p>
        </w:tc>
        <w:tc>
          <w:tcPr>
            <w:tcW w:w="2400" w:type="dxa"/>
          </w:tcPr>
          <w:p>
            <w:r>
              <w:t xml:space="preserve">proposals.xlsx record 'SB-001376.99.99.39|row:74': 'costTravelConsultants' has non-numeric value '4,098||4,098||$'.</w:t>
            </w:r>
          </w:p>
        </w:tc>
      </w:tr>
      <w:tr>
        <w:tc>
          <w:tcPr>
            <w:tcW w:w="2400" w:type="dxa"/>
          </w:tcPr>
          <w:p>
            <w:r>
              <w:t xml:space="preserve">20</w:t>
            </w:r>
          </w:p>
        </w:tc>
        <w:tc>
          <w:tcPr>
            <w:tcW w:w="2400" w:type="dxa"/>
          </w:tcPr>
          <w:p>
            <w:r>
              <w:t xml:space="preserve">proposals.xlsx record 'SB-001376.99.99.39|row:74': 'costTravelParticipants' has non-numeric value '0||0||$'.</w:t>
            </w:r>
          </w:p>
        </w:tc>
      </w:tr>
      <w:tr>
        <w:tc>
          <w:tcPr>
            <w:tcW w:w="2400" w:type="dxa"/>
          </w:tcPr>
          <w:p>
            <w:r>
              <w:t xml:space="preserve">21</w:t>
            </w:r>
          </w:p>
        </w:tc>
        <w:tc>
          <w:tcPr>
            <w:tcW w:w="2400" w:type="dxa"/>
          </w:tcPr>
          <w:p>
            <w:r>
              <w:t xml:space="preserve">proposals.xlsx record 'SB-001376.99.99.39|row:74': 'costTravelStaff' has non-numeric value '2,701||2,701||$'.</w:t>
            </w:r>
          </w:p>
        </w:tc>
      </w:tr>
      <w:tr>
        <w:tc>
          <w:tcPr>
            <w:tcW w:w="2400" w:type="dxa"/>
          </w:tcPr>
          <w:p>
            <w:r>
              <w:t xml:space="preserve">22</w:t>
            </w:r>
          </w:p>
        </w:tc>
        <w:tc>
          <w:tcPr>
            <w:tcW w:w="2400" w:type="dxa"/>
          </w:tcPr>
          <w:p>
            <w:r>
              <w:t xml:space="preserve">proposals.xlsx record 'SB-001376.99.99.39|row:74': 'f_cashDESA' has non-numeric value 'US$ 6,799'.</w:t>
            </w:r>
          </w:p>
        </w:tc>
      </w:tr>
      <w:tr>
        <w:tc>
          <w:tcPr>
            <w:tcW w:w="2400" w:type="dxa"/>
          </w:tcPr>
          <w:p>
            <w:r>
              <w:t xml:space="preserve">23</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w:t>
            </w:r>
          </w:p>
        </w:tc>
      </w:tr>
      <w:tr>
        <w:tc>
          <w:tcPr>
            <w:tcW w:w="2400" w:type="dxa"/>
          </w:tcPr>
          <w:p>
            <w:r>
              <w:t xml:space="preserve">24</w:t>
            </w:r>
          </w:p>
        </w:tc>
        <w:tc>
          <w:tcPr>
            <w:tcW w:w="2400" w:type="dxa"/>
          </w:tcPr>
          <w:p>
            <w:r>
              <w:t xml:space="preserve">proposals.xlsx record 'SB-001380.92|row:48': 'f_cashGov' has non-numeric value 'N/A'.</w:t>
            </w:r>
          </w:p>
        </w:tc>
      </w:tr>
      <w:tr>
        <w:tc>
          <w:tcPr>
            <w:tcW w:w="2400" w:type="dxa"/>
          </w:tcPr>
          <w:p>
            <w:r>
              <w:t xml:space="preserve">25</w:t>
            </w:r>
          </w:p>
        </w:tc>
        <w:tc>
          <w:tcPr>
            <w:tcW w:w="2400" w:type="dxa"/>
          </w:tcPr>
          <w:p>
            <w:r>
              <w:t xml:space="preserve">proposals.xlsx record 'SB-001380.92|row:48': 'f_cashOther' has non-numeric value 'Organzing partners will fund the travel of participants to the workshops.'.</w:t>
            </w:r>
          </w:p>
        </w:tc>
      </w:tr>
      <w:tr>
        <w:tc>
          <w:tcPr>
            <w:tcW w:w="2400" w:type="dxa"/>
          </w:tcPr>
          <w:p>
            <w:r>
              <w:t xml:space="preserve">26</w:t>
            </w:r>
          </w:p>
        </w:tc>
        <w:tc>
          <w:tcPr>
            <w:tcW w:w="2400" w:type="dxa"/>
          </w:tcPr>
          <w:p>
            <w:r>
              <w:t xml:space="preserve">proposals.xlsx record 'SB-001380.92|row:48': 'Total Budget' is blank.</w:t>
            </w:r>
          </w:p>
        </w:tc>
      </w:tr>
      <w:tr>
        <w:tc>
          <w:tcPr>
            <w:tcW w:w="2400" w:type="dxa"/>
          </w:tcPr>
          <w:p>
            <w:r>
              <w:t xml:space="preserve">27</w:t>
            </w:r>
          </w:p>
        </w:tc>
        <w:tc>
          <w:tcPr>
            <w:tcW w:w="2400" w:type="dxa"/>
          </w:tcPr>
          <w:p>
            <w:r>
              <w:t xml:space="preserve">requests.xlsx record '4731': Dates End date 2022-01-12 is before start date 2022-06-01.</w:t>
            </w:r>
          </w:p>
        </w:tc>
      </w:tr>
      <w:tr>
        <w:tc>
          <w:tcPr>
            <w:tcW w:w="2400" w:type="dxa"/>
          </w:tcPr>
          <w:p>
            <w:r>
              <w:t xml:space="preserve">28</w:t>
            </w:r>
          </w:p>
        </w:tc>
        <w:tc>
          <w:tcPr>
            <w:tcW w:w="2400" w:type="dxa"/>
          </w:tcPr>
          <w:p>
            <w:r>
              <w:t xml:space="preserve">requests.xlsx record '4731': End date 2022-01-12 is before start date 2022-06-01.</w:t>
            </w:r>
          </w:p>
        </w:tc>
      </w:tr>
      <w:tr>
        <w:tc>
          <w:tcPr>
            <w:tcW w:w="2400" w:type="dxa"/>
          </w:tcPr>
          <w:p>
            <w:r>
              <w:t xml:space="preserve">29</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30</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31</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32</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34</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35</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36</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37</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38</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39</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40</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41</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42</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43</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44</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45</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46</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47</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48</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49</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50</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51</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52</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53</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54</w:t>
            </w:r>
          </w:p>
        </w:tc>
        <w:tc>
          <w:tcPr>
            <w:tcW w:w="2400" w:type="dxa"/>
          </w:tcPr>
          <w:p>
            <w:r>
              <w:t xml:space="preserve">Resolved - Action: duplicate evaluation at evaluations.xlsx row 306 removed; retained row 297 ().</w:t>
            </w:r>
          </w:p>
        </w:tc>
      </w:tr>
      <w:tr>
        <w:tc>
          <w:tcPr>
            <w:tcW w:w="2400" w:type="dxa"/>
          </w:tcPr>
          <w:p>
            <w:r>
              <w:t xml:space="preserve">55</w:t>
            </w:r>
          </w:p>
        </w:tc>
        <w:tc>
          <w:tcPr>
            <w:tcW w:w="2400" w:type="dxa"/>
          </w:tcPr>
          <w:p>
            <w:r>
              <w:t xml:space="preserve">Resolved - Action: duplicate evaluation at evaluations.xlsx row 332 removed; retained row 302 ().</w:t>
            </w:r>
          </w:p>
        </w:tc>
      </w:tr>
      <w:tr>
        <w:tc>
          <w:tcPr>
            <w:tcW w:w="2400" w:type="dxa"/>
          </w:tcPr>
          <w:p>
            <w:r>
              <w:t xml:space="preserve">56</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57</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58</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59</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60</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61</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62</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63</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64</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65</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66</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67</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68</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69</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70</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71</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72</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73</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74</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75</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