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Maldives</w:t>
      </w:r>
    </w:p>
    <w:p>
      <w:r>
        <w:rPr>
          <w:sz w:val="20"/>
          <w:color w:val="4B5563"/>
        </w:rPr>
        <w:t xml:space="preserve">Asia | SIDS</w:t>
      </w:r>
    </w:p>
    <w:p>
      <w:r>
        <w:rPr>
          <w:sz w:val="20"/>
          <w:color w:val="4B5563"/>
        </w:rPr>
        <w:t xml:space="preserve">Exported 05 Oct 2026, 14:20 | Snapshot 03 Oct 2026, 21:47 GMT-4</w:t>
      </w:r>
    </w:p>
    <w:p>
      <w:r>
        <w:rPr>
          <w:b/>
          <w:sz w:val="28"/>
          <w:color w:val="174A7C"/>
        </w:rPr>
        <w:t xml:space="preserve">Summary</w:t>
      </w:r>
    </w:p>
    <w:p>
      <w:r>
        <w:t xml:space="preserve">Maldives is presented in this country card as part of Asia, with Maldives also associated with an unspecified subregion and the SIDS grouping. The filtered data for Maldives highlights 6 projects for Maldives, including 3 active or planned projects for Maldives and 3 completed or closed projects for Maldives.</w:t>
      </w:r>
    </w:p>
    <w:p>
      <w:r>
        <w:t xml:space="preserve">For Maldives, the report includes 17 requests for Maldives, 2 RPTC proposals for Maldives, 3 RPTC activities for Maldives, and 0 travel records for Maldives. Financially, Maldives shows USD 10,436,804 in project budget, $111,304 in proposal planned budget, and $201,588 in consumed RPTC activity budget for Maldives.</w:t>
      </w:r>
    </w:p>
    <w:p>
      <w:r>
        <w:t xml:space="preserve">The main organizational coverage for Maldives points to Division for Public Institutions and Digital Government, Division for Sustainable Development Goals, DPIDG, Financing for Sustainable Development Office. Activity records for Maldives list 1,388 participants, including 712 women participants, the current quality review for Maldives includes 52 data quality notes. Current highlights for Maldives include a request focus for Maldives: 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w:t>
      </w:r>
      <w:r>
        <w:br/>
        <w:t xml:space="preserve"/>
      </w:r>
      <w:r>
        <w:br/>
        <w:t xml:space="preserve">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 an RPTC proposal focus for Maldives: Regional Training Workshop on the Implementation of the International Recommendations for the 2030 Round of Population and Housing Censuses in Asia; an activity focus for Maldives: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6</w:t>
            </w:r>
          </w:p>
        </w:tc>
      </w:tr>
      <w:tr>
        <w:tc>
          <w:tcPr>
            <w:tcW w:w="2400" w:type="dxa"/>
          </w:tcPr>
          <w:p>
            <w:r>
              <w:t xml:space="preserve">Project budget</w:t>
            </w:r>
          </w:p>
        </w:tc>
        <w:tc>
          <w:tcPr>
            <w:tcW w:w="2400" w:type="dxa"/>
          </w:tcPr>
          <w:p>
            <w:r>
              <w:t xml:space="preserve">USD 10,436,804</w:t>
            </w:r>
          </w:p>
        </w:tc>
      </w:tr>
      <w:tr>
        <w:tc>
          <w:tcPr>
            <w:tcW w:w="2400" w:type="dxa"/>
          </w:tcPr>
          <w:p>
            <w:r>
              <w:t xml:space="preserve">Requests</w:t>
            </w:r>
          </w:p>
        </w:tc>
        <w:tc>
          <w:tcPr>
            <w:tcW w:w="2400" w:type="dxa"/>
          </w:tcPr>
          <w:p>
            <w:r>
              <w:t xml:space="preserve">17</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$111,304</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1,388</w:t>
            </w:r>
          </w:p>
        </w:tc>
      </w:tr>
      <w:tr>
        <w:tc>
          <w:tcPr>
            <w:tcW w:w="2400" w:type="dxa"/>
          </w:tcPr>
          <w:p>
            <w:r>
              <w:t xml:space="preserve">Women participants</w:t>
            </w:r>
          </w:p>
        </w:tc>
        <w:tc>
          <w:tcPr>
            <w:tcW w:w="2400" w:type="dxa"/>
          </w:tcPr>
          <w:p>
            <w:r>
              <w:t xml:space="preserve">712</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Enhanced Statistical Capacity for Data Governance and Innovation Across National Data Ecosystems</w:t>
            </w:r>
          </w:p>
        </w:tc>
        <w:tc>
          <w:tcPr>
            <w:tcW w:w="2400" w:type="dxa"/>
          </w:tcPr>
          <w:p>
            <w:r>
              <w:t xml:space="preserve">2629A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642,200</w:t>
            </w:r>
          </w:p>
        </w:tc>
        <w:tc>
          <w:tcPr>
            <w:tcW w:w="2400" w:type="dxa"/>
          </w:tcPr>
          <w:p>
            <w:r>
              <w:t xml:space="preserve">Bhutan, Democratic Socialist Republic of Sri Lanka, Indonesia, Lao People's Democratic Republic, Maldives</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Evidence and Data for Gender Equality (EDGE) joint programme</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Jul 2020</w:t>
            </w:r>
          </w:p>
        </w:tc>
        <w:tc>
          <w:tcPr>
            <w:tcW w:w="2400" w:type="dxa"/>
          </w:tcPr>
          <w:p>
            <w:r>
              <w:t xml:space="preserve">17 Dec 2020</w:t>
            </w:r>
          </w:p>
        </w:tc>
        <w:tc>
          <w:tcPr>
            <w:tcW w:w="2400" w:type="dxa"/>
          </w:tcPr>
          <w:p>
            <w:r>
              <w:t xml:space="preserve">USD 4,256,204</w:t>
            </w:r>
          </w:p>
        </w:tc>
        <w:tc>
          <w:tcPr>
            <w:tcW w:w="2400" w:type="dxa"/>
          </w:tcPr>
          <w:p>
            <w:r>
              <w:t xml:space="preserve">Georgia, Maldives, Mexico, Mongolia, Philippines, South Africa, Uganda</w:t>
            </w:r>
          </w:p>
        </w:tc>
        <w:tc>
          <w:tcPr>
            <w:tcW w:w="2400" w:type="dxa"/>
          </w:tcPr>
          <w:p>
            <w:r>
              <w:t xml:space="preserve"/>
            </w:r>
          </w:p>
        </w:tc>
        <w:tc>
          <w:tcPr>
            <w:tcW w:w="2400" w:type="dxa"/>
          </w:tcPr>
          <w:p>
            <w:r>
              <w:t xml:space="preserve"/>
            </w:r>
          </w:p>
        </w:tc>
      </w:tr>
      <w:tr>
        <w:tc>
          <w:tcPr>
            <w:tcW w:w="2400" w:type="dxa"/>
          </w:tcPr>
          <w:p>
            <w:r>
              <w:t xml:space="preserve">Frontier Technology Policy Experimentation and Regulatory Sandboxes in Asia and the Pacific </w:t>
            </w:r>
          </w:p>
        </w:tc>
        <w:tc>
          <w:tcPr>
            <w:tcW w:w="2400" w:type="dxa"/>
          </w:tcPr>
          <w:p>
            <w:r>
              <w:t xml:space="preserve">2124B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648,000</w:t>
            </w:r>
          </w:p>
        </w:tc>
        <w:tc>
          <w:tcPr>
            <w:tcW w:w="2400" w:type="dxa"/>
          </w:tcPr>
          <w:p>
            <w:r>
              <w:t xml:space="preserve">Bangladesh, Kazakhstan, Maldives</w:t>
            </w:r>
          </w:p>
        </w:tc>
        <w:tc>
          <w:tcPr>
            <w:tcW w:w="2400" w:type="dxa"/>
          </w:tcPr>
          <w:p>
            <w:r>
              <w:t xml:space="preserve"/>
            </w:r>
          </w:p>
        </w:tc>
        <w:tc>
          <w:tcPr>
            <w:tcW w:w="2400" w:type="dxa"/>
          </w:tcPr>
          <w:p>
            <w:r>
              <w:t xml:space="preserve"/>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Strengthening Capacity for evidence-based Social Protection Policies for responding to the triple global crisis in fuel, food and finance</w:t>
            </w:r>
          </w:p>
        </w:tc>
        <w:tc>
          <w:tcPr>
            <w:tcW w:w="2400" w:type="dxa"/>
          </w:tcPr>
          <w:p>
            <w:r>
              <w:t xml:space="preserve">2427A</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Feb 2024</w:t>
            </w:r>
          </w:p>
        </w:tc>
        <w:tc>
          <w:tcPr>
            <w:tcW w:w="2400" w:type="dxa"/>
          </w:tcPr>
          <w:p>
            <w:r>
              <w:t xml:space="preserve">31 Dec 2027</w:t>
            </w:r>
          </w:p>
        </w:tc>
        <w:tc>
          <w:tcPr>
            <w:tcW w:w="2400" w:type="dxa"/>
          </w:tcPr>
          <w:p>
            <w:r>
              <w:t xml:space="preserve">USD 1,000,000</w:t>
            </w:r>
          </w:p>
        </w:tc>
        <w:tc>
          <w:tcPr>
            <w:tcW w:w="2400" w:type="dxa"/>
          </w:tcPr>
          <w:p>
            <w:r>
              <w:t xml:space="preserve">Cambodia, Maldives, Namibia, Senegal, United Republic of Tanzania, Zambia</w:t>
            </w:r>
          </w:p>
        </w:tc>
        <w:tc>
          <w:tcPr>
            <w:tcW w:w="2400" w:type="dxa"/>
          </w:tcPr>
          <w:p>
            <w:r>
              <w:t xml:space="preserve">Country standardized: 'Tanzania' -&gt; 'United Republic of Tanzania'.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5526</w:t>
            </w:r>
          </w:p>
        </w:tc>
        <w:tc>
          <w:tcPr>
            <w:tcW w:w="2400" w:type="dxa"/>
          </w:tcPr>
          <w:p>
            <w:r>
              <w:t xml:space="preserve">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Under consideration</w:t>
            </w:r>
          </w:p>
        </w:tc>
        <w:tc>
          <w:tcPr>
            <w:tcW w:w="2400" w:type="dxa"/>
          </w:tcPr>
          <w:p>
            <w:r>
              <w:t xml:space="preserve">Statistics Division</w:t>
            </w:r>
          </w:p>
        </w:tc>
        <w:tc>
          <w:tcPr>
            <w:tcW w:w="2400" w:type="dxa"/>
          </w:tcPr>
          <w:p>
            <w:r>
              <w:t xml:space="preserve">15 Jun 2026</w:t>
            </w:r>
          </w:p>
        </w:tc>
        <w:tc>
          <w:tcPr>
            <w:tcW w:w="2400" w:type="dxa"/>
          </w:tcPr>
          <w:p>
            <w:r>
              <w:t xml:space="preserve">07 Dec 2026</w:t>
            </w:r>
          </w:p>
        </w:tc>
        <w:tc>
          <w:tcPr>
            <w:tcW w:w="2400" w:type="dxa"/>
          </w:tcPr>
          <w:p>
            <w:r>
              <w:t xml:space="preserve">10 Dec 2026</w:t>
            </w:r>
          </w:p>
        </w:tc>
        <w:tc>
          <w:tcPr>
            <w:tcW w:w="2400" w:type="dxa"/>
          </w:tcPr>
          <w:p>
            <w:r>
              <w:t xml:space="preserve">Harumi | shibata@un.org</w:t>
            </w:r>
          </w:p>
        </w:tc>
        <w:tc>
          <w:tcPr>
            <w:tcW w:w="2400" w:type="dxa"/>
          </w:tcPr>
          <w:p>
            <w:r>
              <w:t xml:space="preserve">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
            </w:r>
          </w:p>
        </w:tc>
      </w:tr>
      <w:tr>
        <w:tc>
          <w:tcPr>
            <w:tcW w:w="2400" w:type="dxa"/>
          </w:tcPr>
          <w:p>
            <w:r>
              <w:t xml:space="preserve">5520</w:t>
            </w:r>
          </w:p>
        </w:tc>
        <w:tc>
          <w:tcPr>
            <w:tcW w:w="2400" w:type="dxa"/>
          </w:tcPr>
          <w:p>
            <w:r>
              <w:t xml:space="preserve">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Under consideration</w:t>
            </w:r>
          </w:p>
        </w:tc>
        <w:tc>
          <w:tcPr>
            <w:tcW w:w="2400" w:type="dxa"/>
          </w:tcPr>
          <w:p>
            <w:r>
              <w:t xml:space="preserve">Statistics Division</w:t>
            </w:r>
          </w:p>
        </w:tc>
        <w:tc>
          <w:tcPr>
            <w:tcW w:w="2400" w:type="dxa"/>
          </w:tcPr>
          <w:p>
            <w:r>
              <w:t xml:space="preserve">02 Sept 2025</w:t>
            </w:r>
          </w:p>
        </w:tc>
        <w:tc>
          <w:tcPr>
            <w:tcW w:w="2400" w:type="dxa"/>
          </w:tcPr>
          <w:p>
            <w:r>
              <w:t xml:space="preserve">01 Jan 2026</w:t>
            </w:r>
          </w:p>
        </w:tc>
        <w:tc>
          <w:tcPr>
            <w:tcW w:w="2400" w:type="dxa"/>
          </w:tcPr>
          <w:p>
            <w:r>
              <w:t xml:space="preserve">31 Dec 2027</w:t>
            </w:r>
          </w:p>
        </w:tc>
        <w:tc>
          <w:tcPr>
            <w:tcW w:w="2400" w:type="dxa"/>
          </w:tcPr>
          <w:p>
            <w:r>
              <w:t xml:space="preserve">Alexander Loschky | Loschky@un.org</w:t>
            </w:r>
          </w:p>
        </w:tc>
        <w:tc>
          <w:tcPr>
            <w:tcW w:w="2400" w:type="dxa"/>
          </w:tcPr>
          <w:p>
            <w:r>
              <w:t xml:space="preserve">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5204</w:t>
            </w:r>
          </w:p>
        </w:tc>
        <w:tc>
          <w:tcPr>
            <w:tcW w:w="2400" w:type="dxa"/>
          </w:tcPr>
          <w:p>
            <w:r>
              <w:t xml:space="preserve">Request #5204 ? To organize a capacity development symposium for SAIs in SIDS / Link to webpage: https://publicadministration.desa.un.org/events/strengthening-capacity-supreme-audit-institutions-sais-sids-audit-implementation-sdgs</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06 Mar 2025</w:t>
            </w:r>
          </w:p>
        </w:tc>
        <w:tc>
          <w:tcPr>
            <w:tcW w:w="2400" w:type="dxa"/>
          </w:tcPr>
          <w:p>
            <w:r>
              <w:t xml:space="preserve">01 Dec 2025</w:t>
            </w:r>
          </w:p>
        </w:tc>
        <w:tc>
          <w:tcPr>
            <w:tcW w:w="2400" w:type="dxa"/>
          </w:tcPr>
          <w:p>
            <w:r>
              <w:t xml:space="preserve">31 Oct 2026</w:t>
            </w:r>
          </w:p>
        </w:tc>
        <w:tc>
          <w:tcPr>
            <w:tcW w:w="2400" w:type="dxa"/>
          </w:tcPr>
          <w:p>
            <w:r>
              <w:t xml:space="preserve">Rauhath Hussain | rauhath@audit.gov.mv</w:t>
            </w:r>
          </w:p>
        </w:tc>
        <w:tc>
          <w:tcPr>
            <w:tcW w:w="2400" w:type="dxa"/>
          </w:tcPr>
          <w:p>
            <w:r>
              <w:t xml:space="preserve">To organize a capacity development symposium for SAIs in SIDS / Link to webpage: https://publicadministration.desa.un.org/events/strengthening-capacity-supreme-audit-institutions-sais-sids-audit-implementation-sdgs</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r>
      <w:tr>
        <w:tc>
          <w:tcPr>
            <w:tcW w:w="2400" w:type="dxa"/>
          </w:tcPr>
          <w:p>
            <w:r>
              <w:t xml:space="preserve">5075</w:t>
            </w:r>
          </w:p>
        </w:tc>
        <w:tc>
          <w:tcPr>
            <w:tcW w:w="2400" w:type="dxa"/>
          </w:tcPr>
          <w:p>
            <w:r>
              <w:t xml:space="preserve">Request #5075 ? 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Ongoing</w:t>
            </w:r>
          </w:p>
        </w:tc>
        <w:tc>
          <w:tcPr>
            <w:tcW w:w="2400" w:type="dxa"/>
          </w:tcPr>
          <w:p>
            <w:r>
              <w:t xml:space="preserve">Statistics Division</w:t>
            </w:r>
          </w:p>
        </w:tc>
        <w:tc>
          <w:tcPr>
            <w:tcW w:w="2400" w:type="dxa"/>
          </w:tcPr>
          <w:p>
            <w:r>
              <w:t xml:space="preserve">18 Sept 2024</w:t>
            </w:r>
          </w:p>
        </w:tc>
        <w:tc>
          <w:tcPr>
            <w:tcW w:w="2400" w:type="dxa"/>
          </w:tcPr>
          <w:p>
            <w:r>
              <w:t xml:space="preserve">01 Oct 2024</w:t>
            </w:r>
          </w:p>
        </w:tc>
        <w:tc>
          <w:tcPr>
            <w:tcW w:w="2400" w:type="dxa"/>
          </w:tcPr>
          <w:p>
            <w:r>
              <w:t xml:space="preserve">31 Dec 2024</w:t>
            </w:r>
          </w:p>
        </w:tc>
        <w:tc>
          <w:tcPr>
            <w:tcW w:w="2400" w:type="dxa"/>
          </w:tcPr>
          <w:p>
            <w:r>
              <w:t xml:space="preserve">Vibeke O Nielsen | vibeke.nielsen@un.org</w:t>
            </w:r>
          </w:p>
        </w:tc>
        <w:tc>
          <w:tcPr>
            <w:tcW w:w="2400" w:type="dxa"/>
          </w:tcPr>
          <w:p>
            <w:r>
              <w:t xml:space="preserve">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
            </w:r>
          </w:p>
        </w:tc>
      </w:tr>
      <w:tr>
        <w:tc>
          <w:tcPr>
            <w:tcW w:w="2400" w:type="dxa"/>
          </w:tcPr>
          <w:p>
            <w:r>
              <w:t xml:space="preserve">5052</w:t>
            </w:r>
          </w:p>
        </w:tc>
        <w:tc>
          <w:tcPr>
            <w:tcW w:w="2400" w:type="dxa"/>
          </w:tcPr>
          <w:p>
            <w:r>
              <w:t xml:space="preserve">Request #5052 ? Support preparation and presentation of SDG investment opportunities at UN fora including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06 Feb 2023</w:t>
            </w:r>
          </w:p>
        </w:tc>
        <w:tc>
          <w:tcPr>
            <w:tcW w:w="2400" w:type="dxa"/>
          </w:tcPr>
          <w:p>
            <w:r>
              <w:t xml:space="preserve">09 Jan 2024</w:t>
            </w:r>
          </w:p>
        </w:tc>
        <w:tc>
          <w:tcPr>
            <w:tcW w:w="2400" w:type="dxa"/>
          </w:tcPr>
          <w:p>
            <w:r>
              <w:t xml:space="preserve"/>
            </w:r>
          </w:p>
        </w:tc>
        <w:tc>
          <w:tcPr>
            <w:tcW w:w="2400" w:type="dxa"/>
          </w:tcPr>
          <w:p>
            <w:r>
              <w:t xml:space="preserve">Dr. Ibrahim Zuhuree | izuhuree@maldivesmission.com</w:t>
            </w:r>
          </w:p>
        </w:tc>
        <w:tc>
          <w:tcPr>
            <w:tcW w:w="2400" w:type="dxa"/>
          </w:tcPr>
          <w:p>
            <w:r>
              <w:t xml:space="preserve">Support preparation and presentation of SDG investment opportunities at UN fora including SDG Investment Fair</w:t>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4076</w:t>
            </w:r>
          </w:p>
        </w:tc>
        <w:tc>
          <w:tcPr>
            <w:tcW w:w="2400" w:type="dxa"/>
          </w:tcPr>
          <w:p>
            <w:r>
              <w:t xml:space="preserve">Request #4076 ? The government of Maldives requested DPIDG support in strengthening their institutional capacity to develop policy experimentation and regulatory sandboxes on new technologies.</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08 Sept 2022</w:t>
            </w:r>
          </w:p>
        </w:tc>
        <w:tc>
          <w:tcPr>
            <w:tcW w:w="2400" w:type="dxa"/>
          </w:tcPr>
          <w:p>
            <w:r>
              <w:t xml:space="preserve">01 Aug 2022</w:t>
            </w:r>
          </w:p>
        </w:tc>
        <w:tc>
          <w:tcPr>
            <w:tcW w:w="2400" w:type="dxa"/>
          </w:tcPr>
          <w:p>
            <w:r>
              <w:t xml:space="preserve">31 Dec 2022</w:t>
            </w:r>
          </w:p>
        </w:tc>
        <w:tc>
          <w:tcPr>
            <w:tcW w:w="2400" w:type="dxa"/>
          </w:tcPr>
          <w:p>
            <w:r>
              <w:t xml:space="preserve">H.E. Aminath Shauna | kwok@un.org</w:t>
            </w:r>
          </w:p>
        </w:tc>
        <w:tc>
          <w:tcPr>
            <w:tcW w:w="2400" w:type="dxa"/>
          </w:tcPr>
          <w:p>
            <w:r>
              <w:t xml:space="preserve">The government of Maldives requested DPIDG support in strengthening their institutional capacity to develop policy experimentation and regulatory sandboxes on new technologies.</w:t>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r>
      <w:tr>
        <w:tc>
          <w:tcPr>
            <w:tcW w:w="2400" w:type="dxa"/>
          </w:tcPr>
          <w:p>
            <w:r>
              <w:t xml:space="preserve">3459</w:t>
            </w:r>
          </w:p>
        </w:tc>
        <w:tc>
          <w:tcPr>
            <w:tcW w:w="2400" w:type="dxa"/>
          </w:tcPr>
          <w:p>
            <w:r>
              <w:t xml:space="preserve">Request #3459 ? 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Dec 2019</w:t>
            </w:r>
          </w:p>
        </w:tc>
        <w:tc>
          <w:tcPr>
            <w:tcW w:w="2400" w:type="dxa"/>
          </w:tcPr>
          <w:p>
            <w:r>
              <w:t xml:space="preserve">14 Dec 2020</w:t>
            </w:r>
          </w:p>
        </w:tc>
        <w:tc>
          <w:tcPr>
            <w:tcW w:w="2400" w:type="dxa"/>
          </w:tcPr>
          <w:p>
            <w:r>
              <w:t xml:space="preserve">15 Dec 2020</w:t>
            </w:r>
          </w:p>
        </w:tc>
        <w:tc>
          <w:tcPr>
            <w:tcW w:w="2400" w:type="dxa"/>
          </w:tcPr>
          <w:p>
            <w:r>
              <w:t xml:space="preserve">Wai Min Kwok | kwok@un.org</w:t>
            </w:r>
          </w:p>
        </w:tc>
        <w:tc>
          <w:tcPr>
            <w:tcW w:w="2400" w:type="dxa"/>
          </w:tcPr>
          <w:p>
            <w:r>
              <w:t xml:space="preserve">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
            </w:r>
          </w:p>
        </w:tc>
      </w:tr>
      <w:tr>
        <w:tc>
          <w:tcPr>
            <w:tcW w:w="2400" w:type="dxa"/>
          </w:tcPr>
          <w:p>
            <w:r>
              <w:t xml:space="preserve">2654</w:t>
            </w:r>
          </w:p>
        </w:tc>
        <w:tc>
          <w:tcPr>
            <w:tcW w:w="2400" w:type="dxa"/>
          </w:tcPr>
          <w:p>
            <w:r>
              <w:t xml:space="preserve">Request #2654 ? DPIDG was requested by the Government of Maldives to provide support in strengthening capacities to promote institutional coordination between the government agencies.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Jan 2020</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Maldives to provide support in strengthening capacities to promote institutional coordination between the government agencies.</w:t>
            </w:r>
          </w:p>
        </w:tc>
        <w:tc>
          <w:tcPr>
            <w:tcW w:w="2400" w:type="dxa"/>
          </w:tcPr>
          <w:p>
            <w:r>
              <w:t xml:space="preserve"/>
            </w:r>
          </w:p>
        </w:tc>
      </w:tr>
      <w:tr>
        <w:tc>
          <w:tcPr>
            <w:tcW w:w="2400" w:type="dxa"/>
          </w:tcPr>
          <w:p>
            <w:r>
              <w:t xml:space="preserve">2655</w:t>
            </w:r>
          </w:p>
        </w:tc>
        <w:tc>
          <w:tcPr>
            <w:tcW w:w="2400" w:type="dxa"/>
          </w:tcPr>
          <w:p>
            <w:r>
              <w:t xml:space="preserve">Request #2655 ? DPIDG/UNPOG was requested by the Government of Maldives to provide support in strengthening capacities for impact investments and private sector engagement in service delivery as an outcome of the December 2017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DPIDG/UNPOG was requested by the Government of Maldives to provide support in strengthening capacities for impact investments and private sector engagement in service delivery as an outcome of the December 2017 Regional Symposium.</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SB-001376.99.99.36</w:t>
            </w:r>
          </w:p>
        </w:tc>
        <w:tc>
          <w:tcPr>
            <w:tcW w:w="2400" w:type="dxa"/>
          </w:tcPr>
          <w:p>
            <w:r>
              <w:t xml:space="preserve">Supporting the development of ABAS and SDG national data platforms in African SIDS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$63,380</w:t>
            </w:r>
          </w:p>
        </w:tc>
        <w:tc>
          <w:tcPr>
            <w:tcW w:w="2400" w:type="dxa"/>
          </w:tcPr>
          <w:p>
            <w:r>
              <w:t xml:space="preserve">Cabo Verde, Comoros, Guinea-Bissau, Maldives, Mauritius, Sao Tome and Principe, Seychelles</w:t>
            </w:r>
          </w:p>
        </w:tc>
        <w:tc>
          <w:tcPr>
            <w:tcW w:w="2400" w:type="dxa"/>
          </w:tcPr>
          <w:p>
            <w:r>
              <w:t xml:space="preserve"/>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03 Aug 2026</w:t>
            </w:r>
          </w:p>
        </w:tc>
        <w:tc>
          <w:tcPr>
            <w:tcW w:w="2400" w:type="dxa"/>
          </w:tcPr>
          <w:p>
            <w:r>
              <w:t xml:space="preserve">05 Aug 2026</w:t>
            </w:r>
          </w:p>
        </w:tc>
        <w:tc>
          <w:tcPr>
            <w:tcW w:w="2400" w:type="dxa"/>
          </w:tcPr>
          <w:p>
            <w:r>
              <w:t xml:space="preserve">$0</w:t>
            </w:r>
          </w:p>
        </w:tc>
        <w:tc>
          <w:tcPr>
            <w:tcW w:w="2400" w:type="dxa"/>
          </w:tcPr>
          <w:p>
            <w:r>
              <w:t xml:space="preserve">7</w:t>
            </w:r>
          </w:p>
        </w:tc>
        <w:tc>
          <w:tcPr>
            <w:tcW w:w="2400" w:type="dxa"/>
          </w:tcPr>
          <w:p>
            <w:r>
              <w:t xml:space="preserve">3</w:t>
            </w:r>
          </w:p>
        </w:tc>
        <w:tc>
          <w:tcPr>
            <w:tcW w:w="2400" w:type="dxa"/>
          </w:tcPr>
          <w:p>
            <w:r>
              <w:t xml:space="preserve">Region standardized: 'global' -&gt; 'Global'.</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 / activity.xlsx record 'SB-001374.99.35|row:12': 'Consumed Budget' is blank.</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w:t>
            </w:r>
          </w:p>
        </w:tc>
      </w:tr>
      <w:tr>
        <w:tc>
          <w:tcPr>
            <w:tcW w:w="2400" w:type="dxa"/>
          </w:tcPr>
          <w:p>
            <w:r>
              <w:t xml:space="preserve">2</w:t>
            </w:r>
          </w:p>
        </w:tc>
        <w:tc>
          <w:tcPr>
            <w:tcW w:w="2400" w:type="dxa"/>
          </w:tcPr>
          <w:p>
            <w:r>
              <w:t xml:space="preserve">activity.xlsx record 'SB-001374.99.35|row:12': 'Consumed Budget' is blank.</w:t>
            </w:r>
          </w:p>
        </w:tc>
      </w:tr>
      <w:tr>
        <w:tc>
          <w:tcPr>
            <w:tcW w:w="2400" w:type="dxa"/>
          </w:tcPr>
          <w:p>
            <w:r>
              <w:t xml:space="preserve">3</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4</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31</w:t>
            </w:r>
          </w:p>
        </w:tc>
        <w:tc>
          <w:tcPr>
            <w:tcW w:w="2400" w:type="dxa"/>
          </w:tcPr>
          <w:p>
            <w:r>
              <w:t xml:space="preserve">Resolved - Action: duplicate evaluation at evaluations.xlsx row 306 removed; retained row 297 ().</w:t>
            </w:r>
          </w:p>
        </w:tc>
      </w:tr>
      <w:tr>
        <w:tc>
          <w:tcPr>
            <w:tcW w:w="2400" w:type="dxa"/>
          </w:tcPr>
          <w:p>
            <w:r>
              <w:t xml:space="preserve">32</w:t>
            </w:r>
          </w:p>
        </w:tc>
        <w:tc>
          <w:tcPr>
            <w:tcW w:w="2400" w:type="dxa"/>
          </w:tcPr>
          <w:p>
            <w:r>
              <w:t xml:space="preserve">Resolved - Action: duplicate evaluation at evaluations.xlsx row 332 removed; retained row 302 ().</w:t>
            </w:r>
          </w:p>
        </w:tc>
      </w:tr>
      <w:tr>
        <w:tc>
          <w:tcPr>
            <w:tcW w:w="2400" w:type="dxa"/>
          </w:tcPr>
          <w:p>
            <w:r>
              <w:t xml:space="preserve">33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