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Netherlands</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Netherlands is presented in this country card as part of Europe, with Netherlands also associated with an unspecified subregion and the no recorded country group grouping. The filtered data for Netherlands highlights 0 projects for Netherlands, including 0 active or planned projects for Netherlands and 0 completed or closed projects for Netherlands.</w:t>
      </w:r>
    </w:p>
    <w:p>
      <w:r>
        <w:t xml:space="preserve">For Netherlands, the report includes 2 requests for Netherlands, 0 RPTC proposals for Netherlands, 0 RPTC activities for Netherlands, and 1 travel records for Netherlands. Financially, Netherlands shows Not provided in project budget, $0 in proposal planned budget, and $0 in consumed RPTC activity budget for Netherlands.</w:t>
      </w:r>
    </w:p>
    <w:p>
      <w:r>
        <w:t xml:space="preserve">The main organizational coverage for Netherlands points to Statistics Division. Activity records for Netherlands list 0 participants, including 0 women participants, the current quality review for Netherlands includes 48 data quality notes. Current highlights for Netherlands include a request focus for Netherlands: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S9AC0003_DSDG - Netherlands</w:t>
            </w:r>
          </w:p>
        </w:tc>
        <w:tc>
          <w:tcPr>
            <w:tcW w:w="2400" w:type="dxa"/>
          </w:tcPr>
          <w:p>
            <w:r>
              <w:t xml:space="preserve">S9AC0003_DSDG</w:t>
            </w:r>
          </w:p>
        </w:tc>
        <w:tc>
          <w:tcPr>
            <w:tcW w:w="2400" w:type="dxa"/>
          </w:tcPr>
          <w:p>
            <w:r>
              <w:t xml:space="preserve">Forecast</w:t>
            </w:r>
          </w:p>
        </w:tc>
        <w:tc>
          <w:tcPr>
            <w:tcW w:w="2400" w:type="dxa"/>
          </w:tcPr>
          <w:p>
            <w:r>
              <w:t xml:space="preserve">Netherlands</w:t>
            </w:r>
          </w:p>
        </w:tc>
        <w:tc>
          <w:tcPr>
            <w:tcW w:w="2400" w:type="dxa"/>
          </w:tcPr>
          <w:p>
            <w:r>
              <w:t xml:space="preserve">Delft</w:t>
            </w:r>
          </w:p>
        </w:tc>
        <w:tc>
          <w:tcPr>
            <w:tcW w:w="2400" w:type="dxa"/>
          </w:tcPr>
          <w:p>
            <w:r>
              <w:t xml:space="preserve">DSDG</w:t>
            </w:r>
          </w:p>
        </w:tc>
        <w:tc>
          <w:tcPr>
            <w:tcW w:w="2400" w:type="dxa"/>
          </w:tcPr>
          <w:p>
            <w:r>
              <w:t xml:space="preserve">SDG 6 CDI Workshop on the Design of the National Water Capacity Development Plans</w:t>
            </w:r>
          </w:p>
        </w:tc>
        <w:tc>
          <w:tcPr>
            <w:tcW w:w="2400" w:type="dxa"/>
          </w:tcPr>
          <w:p>
            <w:r>
              <w:t xml:space="preserve">International Workshop</w:t>
            </w:r>
          </w:p>
        </w:tc>
        <w:tc>
          <w:tcPr>
            <w:tcW w:w="2400" w:type="dxa"/>
          </w:tcPr>
          <w:p>
            <w:r>
              <w:t xml:space="preserve">13 Oct 2026</w:t>
            </w:r>
          </w:p>
        </w:tc>
        <w:tc>
          <w:tcPr>
            <w:tcW w:w="2400" w:type="dxa"/>
          </w:tcPr>
          <w:p>
            <w:r>
              <w:t xml:space="preserve">15 Oct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