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Saudi Arabia</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Saudi Arabia is presented in this country card as part of Asia, with Saudi Arabia also associated with an unspecified subregion and the no recorded country group grouping. The filtered data for Saudi Arabia highlights 1 projects for Saudi Arabia, including 0 active or planned projects for Saudi Arabia and 1 completed or closed projects for Saudi Arabia.</w:t>
      </w:r>
    </w:p>
    <w:p>
      <w:r>
        <w:t xml:space="preserve">For Saudi Arabia, the report includes 10 requests for Saudi Arabia, 4 RPTC proposals for Saudi Arabia, 0 RPTC activities for Saudi Arabia, and 0 travel records for Saudi Arabia. Financially, Saudi Arabia shows USD 12,000,000 in project budget, $162,020 in proposal planned budget, and $0 in consumed RPTC activity budget for Saudi Arabia.</w:t>
      </w:r>
    </w:p>
    <w:p>
      <w:r>
        <w:t xml:space="preserve">The main organizational coverage for Saudi Arabia points to Division for Public Institutions and Digital Government, Financing for Sustainable Development Office, FSDO, OISC. Activity records for Saudi Arabia list 0 participants, including 0 women participants, the current quality review for Saudi Arabia includes 50 data quality notes. Current highlights for Saudi Arabia include a request focus for Saudi Arabia: 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w:t>
      </w:r>
      <w:r>
        <w:br/>
        <w:t xml:space="preserve"/>
      </w:r>
      <w:r>
        <w:br/>
        <w:t xml:space="preserve">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w:t>
      </w:r>
      <w:r>
        <w:br/>
        <w:t xml:space="preserve"/>
      </w:r>
      <w:r>
        <w:br/>
        <w:t xml:space="preserve">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 an RPTC proposal focus for Saudi Arabia: Capacity building workshop for developing countries presenting voluntary national reviews at the 2026 HLPF .</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12,000,000</w:t>
            </w:r>
          </w:p>
        </w:tc>
      </w:tr>
      <w:tr>
        <w:tc>
          <w:tcPr>
            <w:tcW w:w="2400" w:type="dxa"/>
          </w:tcPr>
          <w:p>
            <w:r>
              <w:t xml:space="preserve">Requests</w:t>
            </w:r>
          </w:p>
        </w:tc>
        <w:tc>
          <w:tcPr>
            <w:tcW w:w="2400" w:type="dxa"/>
          </w:tcPr>
          <w:p>
            <w:r>
              <w:t xml:space="preserve">10</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$162,020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5562</w:t>
            </w:r>
          </w:p>
        </w:tc>
        <w:tc>
          <w:tcPr>
            <w:tcW w:w="2400" w:type="dxa"/>
          </w:tcPr>
          <w:p>
            <w:r>
              <w:t xml:space="preserve">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Under consideration</w:t>
            </w:r>
          </w:p>
        </w:tc>
        <w:tc>
          <w:tcPr>
            <w:tcW w:w="2400" w:type="dxa"/>
          </w:tcPr>
          <w:p>
            <w:r>
              <w:t xml:space="preserve">Statistics Division</w:t>
            </w:r>
          </w:p>
        </w:tc>
        <w:tc>
          <w:tcPr>
            <w:tcW w:w="2400" w:type="dxa"/>
          </w:tcPr>
          <w:p>
            <w:r>
              <w:t xml:space="preserve">08 Jul 2026</w:t>
            </w:r>
          </w:p>
        </w:tc>
        <w:tc>
          <w:tcPr>
            <w:tcW w:w="2400" w:type="dxa"/>
          </w:tcPr>
          <w:p>
            <w:r>
              <w:t xml:space="preserve">23 Aug 2026</w:t>
            </w:r>
          </w:p>
        </w:tc>
        <w:tc>
          <w:tcPr>
            <w:tcW w:w="2400" w:type="dxa"/>
          </w:tcPr>
          <w:p>
            <w:r>
              <w:t xml:space="preserve">28 Aug 2026</w:t>
            </w:r>
          </w:p>
        </w:tc>
        <w:tc>
          <w:tcPr>
            <w:tcW w:w="2400" w:type="dxa"/>
          </w:tcPr>
          <w:p>
            <w:r>
              <w:t xml:space="preserve">Harumi Shibata Salazar | shibata@un.org</w:t>
            </w:r>
          </w:p>
        </w:tc>
        <w:tc>
          <w:tcPr>
            <w:tcW w:w="2400" w:type="dxa"/>
          </w:tcPr>
          <w:p>
            <w:r>
              <w:t xml:space="preserve">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
            </w:r>
          </w:p>
        </w:tc>
      </w:tr>
      <w:tr>
        <w:tc>
          <w:tcPr>
            <w:tcW w:w="2400" w:type="dxa"/>
          </w:tcPr>
          <w:p>
            <w:r>
              <w:t xml:space="preserve">5546</w:t>
            </w:r>
          </w:p>
        </w:tc>
        <w:tc>
          <w:tcPr>
            <w:tcW w:w="2400" w:type="dxa"/>
          </w:tcPr>
          <w:p>
            <w:r>
              <w:t xml:space="preserve">Request #5546 ? PD engaging with GASTAT Saudi Arabia on SDG indicators 3.7.1 and 3.7.2, validating 2025 WCHS family planning estimates and obtaining updated adolescent fertility rates for inclusion in global SDG databases and WPP 2027</w:t>
            </w:r>
          </w:p>
        </w:tc>
        <w:tc>
          <w:tcPr>
            <w:tcW w:w="2400" w:type="dxa"/>
          </w:tcPr>
          <w:p>
            <w:r>
              <w:t xml:space="preserve">Ongoing</w:t>
            </w:r>
          </w:p>
        </w:tc>
        <w:tc>
          <w:tcPr>
            <w:tcW w:w="2400" w:type="dxa"/>
          </w:tcPr>
          <w:p>
            <w:r>
              <w:t xml:space="preserve">Population Division</w:t>
            </w:r>
          </w:p>
        </w:tc>
        <w:tc>
          <w:tcPr>
            <w:tcW w:w="2400" w:type="dxa"/>
          </w:tcPr>
          <w:p>
            <w:r>
              <w:t xml:space="preserve">19 Jun 2026</w:t>
            </w:r>
          </w:p>
        </w:tc>
        <w:tc>
          <w:tcPr>
            <w:tcW w:w="2400" w:type="dxa"/>
          </w:tcPr>
          <w:p>
            <w:r>
              <w:t xml:space="preserve">16 Mar 2026</w:t>
            </w:r>
          </w:p>
        </w:tc>
        <w:tc>
          <w:tcPr>
            <w:tcW w:w="2400" w:type="dxa"/>
          </w:tcPr>
          <w:p>
            <w:r>
              <w:t xml:space="preserve">19 Jun 2026</w:t>
            </w:r>
          </w:p>
        </w:tc>
        <w:tc>
          <w:tcPr>
            <w:tcW w:w="2400" w:type="dxa"/>
          </w:tcPr>
          <w:p>
            <w:r>
              <w:t xml:space="preserve">International Organizations Data Requests - GASTAT | iods@stats.gov.sa</w:t>
            </w:r>
          </w:p>
        </w:tc>
        <w:tc>
          <w:tcPr>
            <w:tcW w:w="2400" w:type="dxa"/>
          </w:tcPr>
          <w:p>
            <w:r>
              <w:t xml:space="preserve">PD engaging with GASTAT Saudi Arabia on SDG indicators 3.7.1 and 3.7.2, validating 2025 WCHS family planning estimates and obtaining updated adolescent fertility rates for inclusion in global SDG databases and WPP 2027</w:t>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r>
      <w:tr>
        <w:tc>
          <w:tcPr>
            <w:tcW w:w="2400" w:type="dxa"/>
          </w:tcPr>
          <w:p>
            <w:r>
              <w:t xml:space="preserve">5143</w:t>
            </w:r>
          </w:p>
        </w:tc>
        <w:tc>
          <w:tcPr>
            <w:tcW w:w="2400" w:type="dxa"/>
          </w:tcPr>
          <w:p>
            <w:r>
              <w:t xml:space="preserve">Request #5143 ? 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Under consideration</w:t>
            </w:r>
          </w:p>
        </w:tc>
        <w:tc>
          <w:tcPr>
            <w:tcW w:w="2400" w:type="dxa"/>
          </w:tcPr>
          <w:p>
            <w:r>
              <w:t xml:space="preserve">Statistics Division</w:t>
            </w:r>
          </w:p>
        </w:tc>
        <w:tc>
          <w:tcPr>
            <w:tcW w:w="2400" w:type="dxa"/>
          </w:tcPr>
          <w:p>
            <w:r>
              <w:t xml:space="preserve">09 Oct 2024</w:t>
            </w:r>
          </w:p>
        </w:tc>
        <w:tc>
          <w:tcPr>
            <w:tcW w:w="2400" w:type="dxa"/>
          </w:tcPr>
          <w:p>
            <w:r>
              <w:t xml:space="preserve">14 Apr 2025</w:t>
            </w:r>
          </w:p>
        </w:tc>
        <w:tc>
          <w:tcPr>
            <w:tcW w:w="2400" w:type="dxa"/>
          </w:tcPr>
          <w:p>
            <w:r>
              <w:t xml:space="preserve">16 Apr 2025</w:t>
            </w:r>
          </w:p>
        </w:tc>
        <w:tc>
          <w:tcPr>
            <w:tcW w:w="2400" w:type="dxa"/>
          </w:tcPr>
          <w:p>
            <w:r>
              <w:t xml:space="preserve">Ms. Intisar Abdullah Al Wahaibi | ialwahaibi@gccstat.org</w:t>
            </w:r>
          </w:p>
        </w:tc>
        <w:tc>
          <w:tcPr>
            <w:tcW w:w="2400" w:type="dxa"/>
          </w:tcPr>
          <w:p>
            <w:r>
              <w:t xml:space="preserve">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4725</w:t>
            </w:r>
          </w:p>
        </w:tc>
        <w:tc>
          <w:tcPr>
            <w:tcW w:w="2400" w:type="dxa"/>
          </w:tcPr>
          <w:p>
            <w:r>
              <w:t xml:space="preserve">Request #4725 ? DPIDG has been requested by the Digital Government Authority, Saudi Arabia to provide support for training of government officials in the application, analysis of results, and identifying targeted interventions at the national and individual city levels.  Application of Local Online Service Index (LOSI) methodology in several cities in Saudi Arabia.</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09 Jan 2023</w:t>
            </w:r>
          </w:p>
        </w:tc>
        <w:tc>
          <w:tcPr>
            <w:tcW w:w="2400" w:type="dxa"/>
          </w:tcPr>
          <w:p>
            <w:r>
              <w:t xml:space="preserve">01 Jan 2021</w:t>
            </w:r>
          </w:p>
        </w:tc>
        <w:tc>
          <w:tcPr>
            <w:tcW w:w="2400" w:type="dxa"/>
          </w:tcPr>
          <w:p>
            <w:r>
              <w:t xml:space="preserve">31 Dec 2023</w:t>
            </w:r>
          </w:p>
        </w:tc>
        <w:tc>
          <w:tcPr>
            <w:tcW w:w="2400" w:type="dxa"/>
          </w:tcPr>
          <w:p>
            <w:r>
              <w:t xml:space="preserve">Eng. Abdulrahman Sager Almutairi | asmutairi@dga.gov.sa</w:t>
            </w:r>
          </w:p>
        </w:tc>
        <w:tc>
          <w:tcPr>
            <w:tcW w:w="2400" w:type="dxa"/>
          </w:tcPr>
          <w:p>
            <w:r>
              <w:t xml:space="preserve">DPIDG has been requested by the Digital Government Authority, Saudi Arabia to provide support for training of government officials in the application, analysis of results, and identifying targeted interventions at the national and individual city levels.  Application of Local Online Service Index (LOSI) methodology in several cities in Saudi Arabia.</w:t>
            </w:r>
          </w:p>
        </w:tc>
        <w:tc>
          <w:tcPr>
            <w:tcW w:w="2400" w:type="dxa"/>
          </w:tcPr>
          <w:p>
            <w:r>
              <w:t xml:space="preserve"/>
            </w:r>
          </w:p>
        </w:tc>
      </w:tr>
      <w:tr>
        <w:tc>
          <w:tcPr>
            <w:tcW w:w="2400" w:type="dxa"/>
          </w:tcPr>
          <w:p>
            <w:r>
              <w:t xml:space="preserve">3935</w:t>
            </w:r>
          </w:p>
        </w:tc>
        <w:tc>
          <w:tcPr>
            <w:tcW w:w="2400" w:type="dxa"/>
          </w:tcPr>
          <w:p>
            <w:r>
              <w:t xml:space="preserve">Request #3935 ? DPIDG has been requested  by Ukraine [March 2021], Bangladesh [June 2021] and Saudi Arabia [July 2020], to provide support in strengthening their capacities on e-participation to achieve sustainable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Jun 2021</w:t>
            </w:r>
          </w:p>
        </w:tc>
        <w:tc>
          <w:tcPr>
            <w:tcW w:w="2400" w:type="dxa"/>
          </w:tcPr>
          <w:p>
            <w:r>
              <w:t xml:space="preserve">10 Jan 2022</w:t>
            </w:r>
          </w:p>
        </w:tc>
        <w:tc>
          <w:tcPr>
            <w:tcW w:w="2400" w:type="dxa"/>
          </w:tcPr>
          <w:p>
            <w:r>
              <w:t xml:space="preserve">11 Jan 2022</w:t>
            </w:r>
          </w:p>
        </w:tc>
        <w:tc>
          <w:tcPr>
            <w:tcW w:w="2400" w:type="dxa"/>
          </w:tcPr>
          <w:p>
            <w:r>
              <w:t xml:space="preserve">Manik Mahmud | manik.mahmud@a2i.gov.bd</w:t>
            </w:r>
          </w:p>
        </w:tc>
        <w:tc>
          <w:tcPr>
            <w:tcW w:w="2400" w:type="dxa"/>
          </w:tcPr>
          <w:p>
            <w:r>
              <w:t xml:space="preserve">DPIDG has been requested  by Ukraine [March 2021], Bangladesh [June 2021] and Saudi Arabia [July 2020], to provide support in strengthening their capacities on e-participation to achieve sustainable development.</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SB-001376.99.99.26</w:t>
            </w:r>
          </w:p>
        </w:tc>
        <w:tc>
          <w:tcPr>
            <w:tcW w:w="2400" w:type="dxa"/>
          </w:tcPr>
          <w:p>
            <w:r>
              <w:t xml:space="preserve">First Sub-regional Workshop on the Use of SDMX for Reporting on SDGs for the GCC</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$15,476</w:t>
            </w:r>
          </w:p>
        </w:tc>
        <w:tc>
          <w:tcPr>
            <w:tcW w:w="2400" w:type="dxa"/>
          </w:tcPr>
          <w:p>
            <w:r>
              <w:t xml:space="preserve">Bahrain, Kuwait, Oman, Qatar, Saudi Arabia, United Arab Emirates</w:t>
            </w:r>
          </w:p>
        </w:tc>
        <w:tc>
          <w:tcPr>
            <w:tcW w:w="2400" w:type="dxa"/>
          </w:tcPr>
          <w:p>
            <w:r>
              <w:t xml:space="preserve"/>
            </w:r>
          </w:p>
        </w:tc>
        <w:tc>
          <w:tcPr>
            <w:tcW w:w="2400" w:type="dxa"/>
          </w:tcPr>
          <w:p>
            <w:r>
              <w:t xml:space="preserve">proposals.xlsx record 'SB-001376.99.99.26|row:55': 'f_cashGov' has non-numeric value 'GCC countries will cover their participants’ travel'. / proposals.xlsx record 'SB-001376.99.99.26|row:55': 'f_cashOther' has non-numeric value 'ESCWA will cover the travel of their staff. GCC will provide the venue.'.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'SB-001376.99.99.26|row:55': 'f_cashGov' has non-numeric value 'GCC countries will cover their participants’ travel'.</w:t>
            </w:r>
          </w:p>
        </w:tc>
      </w:tr>
      <w:tr>
        <w:tc>
          <w:tcPr>
            <w:tcW w:w="2400" w:type="dxa"/>
          </w:tcPr>
          <w:p>
            <w:r>
              <w:t xml:space="preserve">3</w:t>
            </w:r>
          </w:p>
        </w:tc>
        <w:tc>
          <w:tcPr>
            <w:tcW w:w="2400" w:type="dxa"/>
          </w:tcPr>
          <w:p>
            <w:r>
              <w:t xml:space="preserve">proposals.xlsx record 'SB-001376.99.99.26|row:55': 'f_cashOther' has non-numeric value 'ESCWA will cover the travel of their staff. GCC will provide the venue.'.</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