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Somalia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Somalia is presented in this country card as part of Africa, with Somalia also associated with an unspecified subregion and the LDC grouping. The filtered data for Somalia highlights 0 projects for Somalia, including 0 active or planned projects for Somalia and 0 completed or closed projects for Somalia.</w:t>
      </w:r>
    </w:p>
    <w:p>
      <w:r>
        <w:t xml:space="preserve">For Somalia, the report includes 14 requests for Somalia, 2 RPTC proposals for Somalia, 3 RPTC activities for Somalia, and 0 travel records for Somalia. Financially, Somalia shows Not provided in project budget, $121,544 in proposal planned budget, and $316,554 in consumed RPTC activity budget for Somalia.</w:t>
      </w:r>
    </w:p>
    <w:p>
      <w:r>
        <w:t xml:space="preserve">The main organizational coverage for Somalia points to Division for Public Institutions and Digital Government, Division for Sustainable Development Goals, FSDO, OISC. Activity records for Somalia list 3,407 participants, including 761 women participants, the current quality review for Somalia includes 64 data quality notes. Current highlights for Somalia include a request focus for Somalia: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Somalia: Capacity building workshop for developing countries presenting voluntary national reviews at the 2026 HLPF ; an activity focus for Somalia: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14</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$121,544</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64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4208</w:t>
            </w:r>
          </w:p>
        </w:tc>
        <w:tc>
          <w:tcPr>
            <w:tcW w:w="2400" w:type="dxa"/>
          </w:tcPr>
          <w:p>
            <w:r>
              <w:t xml:space="preserve">Request #4208 ? DPIDG/ PSIB was requested by the School of Management &amp; Public Administration (SMPA) Somali National University (SNU) of the Government of Somalia to follow-up on 2019â€™s support and further collaborate with the School of Management &amp; Public Administration, Somalia National University to conduct a Virtual Capacity Building Workshop â€œDeveloping Transformational Leadership Capacities in Somaliaâ€™s Public-Sector Institutions to Implement the 2030 Agenda and Achieve the SDGsâ€ on 11 August 2020.</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Jun 2020</w:t>
            </w:r>
          </w:p>
        </w:tc>
        <w:tc>
          <w:tcPr>
            <w:tcW w:w="2400" w:type="dxa"/>
          </w:tcPr>
          <w:p>
            <w:r>
              <w:t xml:space="preserve">10 Aug 2020</w:t>
            </w:r>
          </w:p>
        </w:tc>
        <w:tc>
          <w:tcPr>
            <w:tcW w:w="2400" w:type="dxa"/>
          </w:tcPr>
          <w:p>
            <w:r>
              <w:t xml:space="preserve">11 Aug 2020</w:t>
            </w:r>
          </w:p>
        </w:tc>
        <w:tc>
          <w:tcPr>
            <w:tcW w:w="2400" w:type="dxa"/>
          </w:tcPr>
          <w:p>
            <w:r>
              <w:t xml:space="preserve">Mr. Bashir Omar Isse | director.smpa@snu.edu.so</w:t>
            </w:r>
          </w:p>
        </w:tc>
        <w:tc>
          <w:tcPr>
            <w:tcW w:w="2400" w:type="dxa"/>
          </w:tcPr>
          <w:p>
            <w:r>
              <w:t xml:space="preserve">DPIDG/ PSIB was requested by the School of Management &amp; Public Administration (SMPA) Somali National University (SNU) of the Government of Somalia to follow-up on 2019â€™s support and further collaborate with the School of Management &amp; Public Administration, Somalia National University to conduct a Virtual Capacity Building Workshop â€œDeveloping Transformational Leadership Capacities in Somaliaâ€™s Public-Sector Institutions to Implement the 2030 Agenda and Achieve the SDGsâ€ on 11 August 2020.</w:t>
            </w:r>
          </w:p>
        </w:tc>
        <w:tc>
          <w:tcPr>
            <w:tcW w:w="2400" w:type="dxa"/>
          </w:tcPr>
          <w:p>
            <w:r>
              <w:t xml:space="preserve"/>
            </w:r>
          </w:p>
        </w:tc>
        <w:tc>
          <w:tcPr>
            <w:tcW w:w="2400" w:type="dxa"/>
          </w:tcPr>
          <w:p>
            <w:r>
              <w:t xml:space="preserve"/>
            </w:r>
          </w:p>
        </w:tc>
      </w:tr>
      <w:tr>
        <w:tc>
          <w:tcPr>
            <w:tcW w:w="2400" w:type="dxa"/>
          </w:tcPr>
          <w:p>
            <w:r>
              <w:t xml:space="preserve">4205</w:t>
            </w:r>
          </w:p>
        </w:tc>
        <w:tc>
          <w:tcPr>
            <w:tcW w:w="2400" w:type="dxa"/>
          </w:tcPr>
          <w:p>
            <w:r>
              <w:t xml:space="preserve">Request #4205 ? DPIDG has been requested  to support and further collaborate with the School of Management &amp; Public  Administration, Somalia National University to conduct more capacity workshops  on Public Service and Public Servants in Somalia: Service-oriented and People-focused Transformation and Development, Leading positive change for Somaliaâ€™s public sector transformation and development and Decentralization and local governments under federalism in Somalia</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19 Dec 2021</w:t>
            </w:r>
          </w:p>
        </w:tc>
        <w:tc>
          <w:tcPr>
            <w:tcW w:w="2400" w:type="dxa"/>
          </w:tcPr>
          <w:p>
            <w:r>
              <w:t xml:space="preserve"/>
            </w:r>
          </w:p>
        </w:tc>
        <w:tc>
          <w:tcPr>
            <w:tcW w:w="2400" w:type="dxa"/>
          </w:tcPr>
          <w:p>
            <w:r>
              <w:t xml:space="preserve"/>
            </w:r>
          </w:p>
        </w:tc>
        <w:tc>
          <w:tcPr>
            <w:tcW w:w="2400" w:type="dxa"/>
          </w:tcPr>
          <w:p>
            <w:r>
              <w:t xml:space="preserve">Mr Bashir Isse | director.smpa@snu.edu.so</w:t>
            </w:r>
          </w:p>
        </w:tc>
        <w:tc>
          <w:tcPr>
            <w:tcW w:w="2400" w:type="dxa"/>
          </w:tcPr>
          <w:p>
            <w:r>
              <w:t xml:space="preserve">DPIDG has been requested  to support and further collaborate with the School of Management &amp; Public  Administration, Somalia National University to conduct more capacity workshops  on Public Service and Public Servants in Somalia: Service-oriented and People-focused Transformation and Development, Leading positive change for Somaliaâ€™s public sector transformation and development and Decentralization and local governments under federalism in Somalia</w:t>
            </w:r>
          </w:p>
        </w:tc>
        <w:tc>
          <w:tcPr>
            <w:tcW w:w="2400" w:type="dxa"/>
          </w:tcPr>
          <w:p>
            <w:r>
              <w:t xml:space="preserve"/>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4025</w:t>
            </w:r>
          </w:p>
        </w:tc>
        <w:tc>
          <w:tcPr>
            <w:tcW w:w="2400" w:type="dxa"/>
          </w:tcPr>
          <w:p>
            <w:r>
              <w:t xml:space="preserve">Request #4025 ? Request for capacity development assistance for Somalia's municipalities on infrastructure asset management. Request for diagnostic assessment and training on the UN toolkits on infrastructure asset management. Request for advise on how to build a supportive enabling environment for infrastructure asset management through new and revised asset management policies.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Nov 2021</w:t>
            </w:r>
          </w:p>
        </w:tc>
        <w:tc>
          <w:tcPr>
            <w:tcW w:w="2400" w:type="dxa"/>
          </w:tcPr>
          <w:p>
            <w:r>
              <w:t xml:space="preserve">01 Jan 2022</w:t>
            </w:r>
          </w:p>
        </w:tc>
        <w:tc>
          <w:tcPr>
            <w:tcW w:w="2400" w:type="dxa"/>
          </w:tcPr>
          <w:p>
            <w:r>
              <w:t xml:space="preserve">31 Dec 2022</w:t>
            </w:r>
          </w:p>
        </w:tc>
        <w:tc>
          <w:tcPr>
            <w:tcW w:w="2400" w:type="dxa"/>
          </w:tcPr>
          <w:p>
            <w:r>
              <w:t xml:space="preserve">Said Abdullahi Alasow | dg@moifar.gov.so</w:t>
            </w:r>
          </w:p>
        </w:tc>
        <w:tc>
          <w:tcPr>
            <w:tcW w:w="2400" w:type="dxa"/>
          </w:tcPr>
          <w:p>
            <w:r>
              <w:t xml:space="preserve">Request for capacity development assistance for Somalia's municipalities on infrastructure asset management. Request for diagnostic assessment and training on the UN toolkits on infrastructure asset management. Request for advise on how to build a supportive enabling environment for infrastructure asset management through new and revised asset management policies.</w:t>
            </w:r>
          </w:p>
        </w:tc>
        <w:tc>
          <w:tcPr>
            <w:tcW w:w="2400" w:type="dxa"/>
          </w:tcPr>
          <w:p>
            <w:r>
              <w:t xml:space="preserve"/>
            </w:r>
          </w:p>
        </w:tc>
        <w:tc>
          <w:tcPr>
            <w:tcW w:w="2400" w:type="dxa"/>
          </w:tcPr>
          <w:p>
            <w:r>
              <w:t xml:space="preserve"/>
            </w:r>
          </w:p>
        </w:tc>
      </w:tr>
      <w:tr>
        <w:tc>
          <w:tcPr>
            <w:tcW w:w="2400" w:type="dxa"/>
          </w:tcPr>
          <w:p>
            <w:r>
              <w:t xml:space="preserve">3495</w:t>
            </w:r>
          </w:p>
        </w:tc>
        <w:tc>
          <w:tcPr>
            <w:tcW w:w="2400" w:type="dxa"/>
          </w:tcPr>
          <w:p>
            <w:r>
              <w:t xml:space="preserve">Request #3495 ? Requested by Mr. Bashir Omar Isse, Director General, School of Management and Public Administration, Somalia to DPIDG to conduct a virtual capacity development workshop on the context of the 2030 Agenda for Sustainable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Jun 2020</w:t>
            </w:r>
          </w:p>
        </w:tc>
        <w:tc>
          <w:tcPr>
            <w:tcW w:w="2400" w:type="dxa"/>
          </w:tcPr>
          <w:p>
            <w:r>
              <w:t xml:space="preserve">12 Oct 2020</w:t>
            </w:r>
          </w:p>
        </w:tc>
        <w:tc>
          <w:tcPr>
            <w:tcW w:w="2400" w:type="dxa"/>
          </w:tcPr>
          <w:p>
            <w:r>
              <w:t xml:space="preserve">14 Oct 2022</w:t>
            </w:r>
          </w:p>
        </w:tc>
        <w:tc>
          <w:tcPr>
            <w:tcW w:w="2400" w:type="dxa"/>
          </w:tcPr>
          <w:p>
            <w:r>
              <w:t xml:space="preserve">Mr. Bashir Omar Isse, | director.smpa@snu.edu.so</w:t>
            </w:r>
          </w:p>
        </w:tc>
        <w:tc>
          <w:tcPr>
            <w:tcW w:w="2400" w:type="dxa"/>
          </w:tcPr>
          <w:p>
            <w:r>
              <w:t xml:space="preserve">Requested by Mr. Bashir Omar Isse, Director General, School of Management and Public Administration, Somalia to DPIDG to conduct a virtual capacity development workshop on the context of the 2030 Agenda for Sustainable Development.</w:t>
            </w:r>
          </w:p>
        </w:tc>
        <w:tc>
          <w:tcPr>
            <w:tcW w:w="2400" w:type="dxa"/>
          </w:tcPr>
          <w:p>
            <w:r>
              <w:t xml:space="preserve"/>
            </w:r>
          </w:p>
        </w:tc>
        <w:tc>
          <w:tcPr>
            <w:tcW w:w="2400" w:type="dxa"/>
          </w:tcPr>
          <w:p>
            <w:r>
              <w:t xml:space="preserve"/>
            </w:r>
          </w:p>
        </w:tc>
      </w:tr>
      <w:tr>
        <w:tc>
          <w:tcPr>
            <w:tcW w:w="2400" w:type="dxa"/>
          </w:tcPr>
          <w:p>
            <w:r>
              <w:t xml:space="preserve">3378</w:t>
            </w:r>
          </w:p>
        </w:tc>
        <w:tc>
          <w:tcPr>
            <w:tcW w:w="2400" w:type="dxa"/>
          </w:tcPr>
          <w:p>
            <w:r>
              <w:t xml:space="preserve">Request #3378 ? Phase 1: participation in webniars related to the online course (implemented) / Phase 2: National Workshop in Q1/2021, to be followed by a regional workshop (in person/virtual) in the second half of 2021 (not implemented)</w:t>
            </w:r>
          </w:p>
        </w:tc>
        <w:tc>
          <w:tcPr>
            <w:tcW w:w="2400" w:type="dxa"/>
          </w:tcPr>
          <w:p>
            <w:r>
              <w:t xml:space="preserve">Completed</w:t>
            </w:r>
          </w:p>
        </w:tc>
        <w:tc>
          <w:tcPr>
            <w:tcW w:w="2400" w:type="dxa"/>
          </w:tcPr>
          <w:p>
            <w:r>
              <w:t xml:space="preserve">Division for Sustainable Development Goals</w:t>
            </w:r>
          </w:p>
        </w:tc>
        <w:tc>
          <w:tcPr>
            <w:tcW w:w="2400" w:type="dxa"/>
          </w:tcPr>
          <w:p>
            <w:r>
              <w:t xml:space="preserve">01 Jan 2021</w:t>
            </w:r>
          </w:p>
        </w:tc>
        <w:tc>
          <w:tcPr>
            <w:tcW w:w="2400" w:type="dxa"/>
          </w:tcPr>
          <w:p>
            <w:r>
              <w:t xml:space="preserve">01 Jan 2020</w:t>
            </w:r>
          </w:p>
        </w:tc>
        <w:tc>
          <w:tcPr>
            <w:tcW w:w="2400" w:type="dxa"/>
          </w:tcPr>
          <w:p>
            <w:r>
              <w:t xml:space="preserve">30 Jun 2021</w:t>
            </w:r>
          </w:p>
        </w:tc>
        <w:tc>
          <w:tcPr>
            <w:tcW w:w="2400" w:type="dxa"/>
          </w:tcPr>
          <w:p>
            <w:r>
              <w:t xml:space="preserve">Hassan Mohamed Ali | Hasan.ali@mfa.gov.so</w:t>
            </w:r>
          </w:p>
        </w:tc>
        <w:tc>
          <w:tcPr>
            <w:tcW w:w="2400" w:type="dxa"/>
          </w:tcPr>
          <w:p>
            <w:r>
              <w:t xml:space="preserve">Phase 1: participation in webniars related to the online course (implemented) / Phase 2: National Workshop in Q1/2021, to be followed by a regional workshop (in person/virtual) in the second half of 2021 (not implemented)</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requests.xlsx record '4741': Countries Country text 'Mayotte' could not be matched; no country assignment was inferred.</w:t>
            </w:r>
          </w:p>
        </w:tc>
      </w:tr>
      <w:tr>
        <w:tc>
          <w:tcPr>
            <w:tcW w:w="2400" w:type="dxa"/>
          </w:tcPr>
          <w:p>
            <w:r>
              <w:t xml:space="preserve">10</w:t>
            </w:r>
          </w:p>
        </w:tc>
        <w:tc>
          <w:tcPr>
            <w:tcW w:w="2400" w:type="dxa"/>
          </w:tcPr>
          <w:p>
            <w:r>
              <w:t xml:space="preserve">requests.xlsx record '4741': Countries Country text 'Reunion' could not be matched; no country assignment was inferred.</w:t>
            </w:r>
          </w:p>
        </w:tc>
      </w:tr>
      <w:tr>
        <w:tc>
          <w:tcPr>
            <w:tcW w:w="2400" w:type="dxa"/>
          </w:tcPr>
          <w:p>
            <w:r>
              <w:t xml:space="preserve">11</w:t>
            </w:r>
          </w:p>
        </w:tc>
        <w:tc>
          <w:tcPr>
            <w:tcW w:w="2400" w:type="dxa"/>
          </w:tcPr>
          <w:p>
            <w:r>
              <w:t xml:space="preserve">requests.xlsx record '4741': Countries Country text 'Saint Helena' could not be matched; no country assignment was inferred.</w:t>
            </w:r>
          </w:p>
        </w:tc>
      </w:tr>
      <w:tr>
        <w:tc>
          <w:tcPr>
            <w:tcW w:w="2400" w:type="dxa"/>
          </w:tcPr>
          <w:p>
            <w:r>
              <w:t xml:space="preserve">12</w:t>
            </w:r>
          </w:p>
        </w:tc>
        <w:tc>
          <w:tcPr>
            <w:tcW w:w="2400" w:type="dxa"/>
          </w:tcPr>
          <w:p>
            <w:r>
              <w:t xml:space="preserve">requests.xlsx record '4741': Country 'Mayotte' could not be matched to an ISO3 value.</w:t>
            </w:r>
          </w:p>
        </w:tc>
      </w:tr>
      <w:tr>
        <w:tc>
          <w:tcPr>
            <w:tcW w:w="2400" w:type="dxa"/>
          </w:tcPr>
          <w:p>
            <w:r>
              <w:t xml:space="preserve">13</w:t>
            </w:r>
          </w:p>
        </w:tc>
        <w:tc>
          <w:tcPr>
            <w:tcW w:w="2400" w:type="dxa"/>
          </w:tcPr>
          <w:p>
            <w:r>
              <w:t xml:space="preserve">requests.xlsx record '4741': Country 'Reunion' could not be matched to an ISO3 value.</w:t>
            </w:r>
          </w:p>
        </w:tc>
      </w:tr>
      <w:tr>
        <w:tc>
          <w:tcPr>
            <w:tcW w:w="2400" w:type="dxa"/>
          </w:tcPr>
          <w:p>
            <w:r>
              <w:t xml:space="preserve">14</w:t>
            </w:r>
          </w:p>
        </w:tc>
        <w:tc>
          <w:tcPr>
            <w:tcW w:w="2400" w:type="dxa"/>
          </w:tcPr>
          <w:p>
            <w:r>
              <w:t xml:space="preserve">requests.xlsx record '4741': Country 'Saint Helena' could not be matched to an ISO3 value.</w:t>
            </w:r>
          </w:p>
        </w:tc>
      </w:tr>
      <w:tr>
        <w:tc>
          <w:tcPr>
            <w:tcW w:w="2400" w:type="dxa"/>
          </w:tcPr>
          <w:p>
            <w:r>
              <w:t xml:space="preserve">15</w:t>
            </w:r>
          </w:p>
        </w:tc>
        <w:tc>
          <w:tcPr>
            <w:tcW w:w="2400" w:type="dxa"/>
          </w:tcPr>
          <w:p>
            <w:r>
              <w:t xml:space="preserve">requests.xlsx record '4741': Country text 'Mayotte' could not be matched; no country assignment was inferred.</w:t>
            </w:r>
          </w:p>
        </w:tc>
      </w:tr>
      <w:tr>
        <w:tc>
          <w:tcPr>
            <w:tcW w:w="2400" w:type="dxa"/>
          </w:tcPr>
          <w:p>
            <w:r>
              <w:t xml:space="preserve">16</w:t>
            </w:r>
          </w:p>
        </w:tc>
        <w:tc>
          <w:tcPr>
            <w:tcW w:w="2400" w:type="dxa"/>
          </w:tcPr>
          <w:p>
            <w:r>
              <w:t xml:space="preserve">requests.xlsx record '4741': Country text 'Reunion' could not be matched; no country assignment was inferred.</w:t>
            </w:r>
          </w:p>
        </w:tc>
      </w:tr>
      <w:tr>
        <w:tc>
          <w:tcPr>
            <w:tcW w:w="2400" w:type="dxa"/>
          </w:tcPr>
          <w:p>
            <w:r>
              <w:t xml:space="preserve">17</w:t>
            </w:r>
          </w:p>
        </w:tc>
        <w:tc>
          <w:tcPr>
            <w:tcW w:w="2400" w:type="dxa"/>
          </w:tcPr>
          <w:p>
            <w:r>
              <w:t xml:space="preserve">requests.xlsx record '4741': Country text 'Saint Helena' could not be matched; no country assignment was inferred.</w:t>
            </w:r>
          </w:p>
        </w:tc>
      </w:tr>
      <w:tr>
        <w:tc>
          <w:tcPr>
            <w:tcW w:w="2400" w:type="dxa"/>
          </w:tcPr>
          <w:p>
            <w:r>
              <w:t xml:space="preserve">18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43</w:t>
            </w:r>
          </w:p>
        </w:tc>
        <w:tc>
          <w:tcPr>
            <w:tcW w:w="2400" w:type="dxa"/>
          </w:tcPr>
          <w:p>
            <w:r>
              <w:t xml:space="preserve">Resolved - Action: duplicate evaluation at evaluations.xlsx row 306 removed; retained row 297 ().</w:t>
            </w:r>
          </w:p>
        </w:tc>
      </w:tr>
      <w:tr>
        <w:tc>
          <w:tcPr>
            <w:tcW w:w="2400" w:type="dxa"/>
          </w:tcPr>
          <w:p>
            <w:r>
              <w:t xml:space="preserve">44</w:t>
            </w:r>
          </w:p>
        </w:tc>
        <w:tc>
          <w:tcPr>
            <w:tcW w:w="2400" w:type="dxa"/>
          </w:tcPr>
          <w:p>
            <w:r>
              <w:t xml:space="preserve">Resolved - Action: duplicate evaluation at evaluations.xlsx row 332 removed; retained row 302 ().</w:t>
            </w:r>
          </w:p>
        </w:tc>
      </w:tr>
      <w:tr>
        <w:tc>
          <w:tcPr>
            <w:tcW w:w="2400" w:type="dxa"/>
          </w:tcPr>
          <w:p>
            <w:r>
              <w:t xml:space="preserve">45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