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sz w:val="48"/>
          <w:color w:val="0F3B66"/>
        </w:rPr>
        <w:t xml:space="preserve">Slovenia</w:t>
      </w:r>
    </w:p>
    <w:p>
      <w:r>
        <w:rPr>
          <w:sz w:val="20"/>
          <w:color w:val="4B5563"/>
        </w:rPr>
        <w:t xml:space="preserve">Europe</w:t>
      </w:r>
    </w:p>
    <w:p>
      <w:r>
        <w:rPr>
          <w:sz w:val="20"/>
          <w:color w:val="4B5563"/>
        </w:rPr>
        <w:t xml:space="preserve">Exported 05 Oct 2026, 14:20 | Snapshot 03 Oct 2026, 21:47 GMT-4</w:t>
      </w:r>
    </w:p>
    <w:p>
      <w:r>
        <w:rPr>
          <w:b/>
          <w:sz w:val="28"/>
          <w:color w:val="174A7C"/>
        </w:rPr>
        <w:t xml:space="preserve">Summary</w:t>
      </w:r>
    </w:p>
    <w:p>
      <w:r>
        <w:t xml:space="preserve">Slovenia is presented in this country card as part of Europe, with Slovenia also associated with an unspecified subregion and the no recorded country group grouping. The filtered data for Slovenia highlights 0 projects for Slovenia, including 0 active or planned projects for Slovenia and 0 completed or closed projects for Slovenia.</w:t>
      </w:r>
    </w:p>
    <w:p>
      <w:r>
        <w:t xml:space="preserve">For Slovenia, the report includes 1 requests for Slovenia, 0 RPTC proposals for Slovenia, 0 RPTC activities for Slovenia, and 0 travel records for Slovenia. Financially, Slovenia shows Not provided in project budget, $0 in proposal planned budget, and $0 in consumed RPTC activity budget for Slovenia.</w:t>
      </w:r>
    </w:p>
    <w:p>
      <w:r>
        <w:t xml:space="preserve">The main organizational coverage for Slovenia points to Statistics Division. Activity records for Slovenia list 0 participants, including 0 women participants, the current quality review for Slovenia includes 48 data quality notes. Current highlights for Slovenia include a request focus for Slovenia: Request #5391 ? The Statistical Commission requested the development partners to continue to support capacity development to strengthen the statistical capacity of institutes in the wider statistical ecosystem and supported the proposal for an in-depth analysis of targeted statistical </w:t>
      </w:r>
      <w:r>
        <w:br/>
        <w:t xml:space="preserve"/>
      </w:r>
      <w:r>
        <w:br/>
        <w:t xml:space="preserve">capacity development programmes, underlying methodologies, coordination and modes of delivery of capacity development activities, including hybrid modalities and dissemination of materials in all official languages of the United Nations, and to develop a set of recommendations in collaboration with relevant partners, such as those that are part of the Global Network of Institutions for Statistical Training.</w:t>
      </w:r>
      <w:r>
        <w:br/>
        <w:t xml:space="preserve"/>
      </w:r>
      <w:r>
        <w:br/>
        <w:t xml:space="preserve"/>
      </w:r>
      <w:r>
        <w:br/>
        <w:t xml:space="preserve"/>
      </w:r>
      <w:r>
        <w:br/>
        <w:t xml:space="preserve">This project will implement the core foundation of a "Statistical Capacity Development Knowledge Management System" (CD-KMS) as a minimum viable product (MVP). This initial, operational system will serve as a centralized information management hub to map, track, and analyze all UNSD capacity development (CD) activities, including projects, workshops, missions, publications, and country requests. By leveraging a knowledge-graph approach, the CD-KMS will replace fragmented spreadsheet- and document-based tracking currently in place. It will provide a comprehensive, relational view of UNSD's CD portfolio, linking activities to participants, NSOs, funding sources (RPTC, XB), strategic goals (e.g., VNRs, SDGs), and outputs (mission reports, training materials). The system will significantly enhance UNSD's internal efficiency in planning, monitoring, and reporting, which in turn will improve the coherence, targeting, and effectiveness of capacity development support provided to Member States..</w:t>
      </w:r>
    </w:p>
    <w:p>
      <w:r>
        <w:rPr>
          <w:b/>
          <w:sz w:val="24"/>
          <w:color w:val="174A7C"/>
        </w:rPr>
        <w:t xml:space="preserve">Key Metrics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Metric</w:t>
            </w:r>
          </w:p>
        </w:tc>
        <w:tc>
          <w:tcPr>
            <w:tcW w:w="2400" w:type="dxa"/>
          </w:tcPr>
          <w:p>
            <w:r>
              <w:rPr>
                <w:b/>
              </w:rPr>
              <w:t xml:space="preserve">Value</w:t>
            </w:r>
          </w:p>
        </w:tc>
      </w:tr>
      <w:tr>
        <w:tc>
          <w:tcPr>
            <w:tcW w:w="2400" w:type="dxa"/>
          </w:tcPr>
          <w:p>
            <w:r>
              <w:t xml:space="preserve">Projects</w:t>
            </w:r>
          </w:p>
        </w:tc>
        <w:tc>
          <w:tcPr>
            <w:tcW w:w="2400" w:type="dxa"/>
          </w:tcPr>
          <w:p>
            <w:r>
              <w:t xml:space="preserve">0</w:t>
            </w:r>
          </w:p>
        </w:tc>
      </w:tr>
      <w:tr>
        <w:tc>
          <w:tcPr>
            <w:tcW w:w="2400" w:type="dxa"/>
          </w:tcPr>
          <w:p>
            <w:r>
              <w:t xml:space="preserve">Project budget</w:t>
            </w:r>
          </w:p>
        </w:tc>
        <w:tc>
          <w:tcPr>
            <w:tcW w:w="2400" w:type="dxa"/>
          </w:tcPr>
          <w:p>
            <w:r>
              <w:t xml:space="preserve">Not provided</w:t>
            </w:r>
          </w:p>
        </w:tc>
      </w:tr>
      <w:tr>
        <w:tc>
          <w:tcPr>
            <w:tcW w:w="2400" w:type="dxa"/>
          </w:tcPr>
          <w:p>
            <w:r>
              <w:t xml:space="preserve">Requests</w:t>
            </w:r>
          </w:p>
        </w:tc>
        <w:tc>
          <w:tcPr>
            <w:tcW w:w="2400" w:type="dxa"/>
          </w:tcPr>
          <w:p>
            <w:r>
              <w:t xml:space="preserve">1</w:t>
            </w:r>
          </w:p>
        </w:tc>
      </w:tr>
      <w:tr>
        <w:tc>
          <w:tcPr>
            <w:tcW w:w="2400" w:type="dxa"/>
          </w:tcPr>
          <w:p>
            <w:r>
              <w:t xml:space="preserve">RPTC proposals</w:t>
            </w:r>
          </w:p>
        </w:tc>
        <w:tc>
          <w:tcPr>
            <w:tcW w:w="2400" w:type="dxa"/>
          </w:tcPr>
          <w:p>
            <w:r>
              <w:t xml:space="preserve">0</w:t>
            </w:r>
          </w:p>
        </w:tc>
      </w:tr>
      <w:tr>
        <w:tc>
          <w:tcPr>
            <w:tcW w:w="2400" w:type="dxa"/>
          </w:tcPr>
          <w:p>
            <w:r>
              <w:t xml:space="preserve">Proposal planned budget</w:t>
            </w:r>
          </w:p>
        </w:tc>
        <w:tc>
          <w:tcPr>
            <w:tcW w:w="2400" w:type="dxa"/>
          </w:tcPr>
          <w:p>
            <w:r>
              <w:t xml:space="preserve">$0</w:t>
            </w:r>
          </w:p>
        </w:tc>
      </w:tr>
      <w:tr>
        <w:tc>
          <w:tcPr>
            <w:tcW w:w="2400" w:type="dxa"/>
          </w:tcPr>
          <w:p>
            <w:r>
              <w:t xml:space="preserve">RPTC activities</w:t>
            </w:r>
          </w:p>
        </w:tc>
        <w:tc>
          <w:tcPr>
            <w:tcW w:w="2400" w:type="dxa"/>
          </w:tcPr>
          <w:p>
            <w:r>
              <w:t xml:space="preserve">0</w:t>
            </w:r>
          </w:p>
        </w:tc>
      </w:tr>
      <w:tr>
        <w:tc>
          <w:tcPr>
            <w:tcW w:w="2400" w:type="dxa"/>
          </w:tcPr>
          <w:p>
            <w:r>
              <w:t xml:space="preserve">Consumed RPTC budget</w:t>
            </w:r>
          </w:p>
        </w:tc>
        <w:tc>
          <w:tcPr>
            <w:tcW w:w="2400" w:type="dxa"/>
          </w:tcPr>
          <w:p>
            <w:r>
              <w:t xml:space="preserve">$0</w:t>
            </w:r>
          </w:p>
        </w:tc>
      </w:tr>
      <w:tr>
        <w:tc>
          <w:tcPr>
            <w:tcW w:w="2400" w:type="dxa"/>
          </w:tcPr>
          <w:p>
            <w:r>
              <w:t xml:space="preserve">Activity participants</w:t>
            </w:r>
          </w:p>
        </w:tc>
        <w:tc>
          <w:tcPr>
            <w:tcW w:w="2400" w:type="dxa"/>
          </w:tcPr>
          <w:p>
            <w:r>
              <w:t xml:space="preserve">0</w:t>
            </w:r>
          </w:p>
        </w:tc>
      </w:tr>
      <w:tr>
        <w:tc>
          <w:tcPr>
            <w:tcW w:w="2400" w:type="dxa"/>
          </w:tcPr>
          <w:p>
            <w:r>
              <w:t xml:space="preserve">Women participants</w:t>
            </w:r>
          </w:p>
        </w:tc>
        <w:tc>
          <w:tcPr>
            <w:tcW w:w="2400" w:type="dxa"/>
          </w:tcPr>
          <w:p>
            <w:r>
              <w:t xml:space="preserve">0</w:t>
            </w:r>
          </w:p>
        </w:tc>
      </w:tr>
      <w:tr>
        <w:tc>
          <w:tcPr>
            <w:tcW w:w="2400" w:type="dxa"/>
          </w:tcPr>
          <w:p>
            <w:r>
              <w:t xml:space="preserve">Travel records</w:t>
            </w:r>
          </w:p>
        </w:tc>
        <w:tc>
          <w:tcPr>
            <w:tcW w:w="2400" w:type="dxa"/>
          </w:tcPr>
          <w:p>
            <w:r>
              <w:t xml:space="preserve">0</w:t>
            </w:r>
          </w:p>
        </w:tc>
      </w:tr>
      <w:tr>
        <w:tc>
          <w:tcPr>
            <w:tcW w:w="2400" w:type="dxa"/>
          </w:tcPr>
          <w:p>
            <w:r>
              <w:t xml:space="preserve">Evaluations</w:t>
            </w:r>
          </w:p>
        </w:tc>
        <w:tc>
          <w:tcPr>
            <w:tcW w:w="2400" w:type="dxa"/>
          </w:tcPr>
          <w:p>
            <w:r>
              <w:t xml:space="preserve">0</w:t>
            </w:r>
          </w:p>
        </w:tc>
      </w:tr>
      <w:tr>
        <w:tc>
          <w:tcPr>
            <w:tcW w:w="2400" w:type="dxa"/>
          </w:tcPr>
          <w:p>
            <w:r>
              <w:t xml:space="preserve">Data quality notes</w:t>
            </w:r>
          </w:p>
        </w:tc>
        <w:tc>
          <w:tcPr>
            <w:tcW w:w="2400" w:type="dxa"/>
          </w:tcPr>
          <w:p>
            <w:r>
              <w:t xml:space="preserve">48</w:t>
            </w:r>
          </w:p>
        </w:tc>
      </w:tr>
    </w:tbl>
    <w:p>
      <w:r>
        <w:rPr>
          <w:b/>
          <w:sz w:val="28"/>
          <w:color w:val="174A7C"/>
        </w:rPr>
        <w:t xml:space="preserve">Projects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Project Code</w:t>
            </w:r>
          </w:p>
        </w:tc>
        <w:tc>
          <w:tcPr>
            <w:tcW w:w="2400" w:type="dxa"/>
          </w:tcPr>
          <w:p>
            <w:r>
              <w:rPr>
                <w:b/>
              </w:rPr>
              <w:t xml:space="preserve">Scope</w:t>
            </w:r>
          </w:p>
        </w:tc>
        <w:tc>
          <w:tcPr>
            <w:tcW w:w="2400" w:type="dxa"/>
          </w:tcPr>
          <w:p>
            <w:r>
              <w:rPr>
                <w:b/>
              </w:rPr>
              <w:t xml:space="preserve">Division</w:t>
            </w:r>
          </w:p>
        </w:tc>
        <w:tc>
          <w:tcPr>
            <w:tcW w:w="2400" w:type="dxa"/>
          </w:tcPr>
          <w:p>
            <w:r>
              <w:rPr>
                <w:b/>
              </w:rPr>
              <w:t xml:space="preserve">Status</w:t>
            </w:r>
          </w:p>
        </w:tc>
        <w:tc>
          <w:tcPr>
            <w:tcW w:w="2400" w:type="dxa"/>
          </w:tcPr>
          <w:p>
            <w:r>
              <w:rPr>
                <w:b/>
              </w:rPr>
              <w:t xml:space="preserve">Start</w:t>
            </w:r>
          </w:p>
        </w:tc>
        <w:tc>
          <w:tcPr>
            <w:tcW w:w="2400" w:type="dxa"/>
          </w:tcPr>
          <w:p>
            <w:r>
              <w:rPr>
                <w:b/>
              </w:rPr>
              <w:t xml:space="preserve">End</w:t>
            </w:r>
          </w:p>
        </w:tc>
        <w:tc>
          <w:tcPr>
            <w:tcW w:w="2400" w:type="dxa"/>
          </w:tcPr>
          <w:p>
            <w:r>
              <w:rPr>
                <w:b/>
              </w:rPr>
              <w:t xml:space="preserve">Budget</w:t>
            </w:r>
          </w:p>
        </w:tc>
        <w:tc>
          <w:tcPr>
            <w:tcW w:w="2400" w:type="dxa"/>
          </w:tcPr>
          <w:p>
            <w:r>
              <w:rPr>
                <w:b/>
              </w:rPr>
              <w:t xml:space="preserve">Countries</w:t>
            </w:r>
          </w:p>
        </w:tc>
      </w:tr>
    </w:tbl>
    <w:p>
      <w:r>
        <w:t xml:space="preserve"/>
      </w:r>
    </w:p>
    <w:p>
      <w:r>
        <w:rPr>
          <w:b/>
          <w:sz w:val="28"/>
          <w:color w:val="174A7C"/>
        </w:rPr>
        <w:t xml:space="preserve">Requests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Ref</w:t>
            </w:r>
          </w:p>
        </w:tc>
        <w:tc>
          <w:tcPr>
            <w:tcW w:w="2400" w:type="dxa"/>
          </w:tcPr>
          <w:p>
            <w:r>
              <w:rPr>
                <w:b/>
              </w:rPr>
              <w:t xml:space="preserve">Title</w:t>
            </w:r>
          </w:p>
        </w:tc>
        <w:tc>
          <w:tcPr>
            <w:tcW w:w="2400" w:type="dxa"/>
          </w:tcPr>
          <w:p>
            <w:r>
              <w:rPr>
                <w:b/>
              </w:rPr>
              <w:t xml:space="preserve">Status</w:t>
            </w:r>
          </w:p>
        </w:tc>
        <w:tc>
          <w:tcPr>
            <w:tcW w:w="2400" w:type="dxa"/>
          </w:tcPr>
          <w:p>
            <w:r>
              <w:rPr>
                <w:b/>
              </w:rPr>
              <w:t xml:space="preserve">Division</w:t>
            </w:r>
          </w:p>
        </w:tc>
        <w:tc>
          <w:tcPr>
            <w:tcW w:w="2400" w:type="dxa"/>
          </w:tcPr>
          <w:p>
            <w:r>
              <w:rPr>
                <w:b/>
              </w:rPr>
              <w:t xml:space="preserve">Request date</w:t>
            </w:r>
          </w:p>
        </w:tc>
        <w:tc>
          <w:tcPr>
            <w:tcW w:w="2400" w:type="dxa"/>
          </w:tcPr>
          <w:p>
            <w:r>
              <w:rPr>
                <w:b/>
              </w:rPr>
              <w:t xml:space="preserve">Start</w:t>
            </w:r>
          </w:p>
        </w:tc>
        <w:tc>
          <w:tcPr>
            <w:tcW w:w="2400" w:type="dxa"/>
          </w:tcPr>
          <w:p>
            <w:r>
              <w:rPr>
                <w:b/>
              </w:rPr>
              <w:t xml:space="preserve">End</w:t>
            </w:r>
          </w:p>
        </w:tc>
        <w:tc>
          <w:tcPr>
            <w:tcW w:w="2400" w:type="dxa"/>
          </w:tcPr>
          <w:p>
            <w:r>
              <w:rPr>
                <w:b/>
              </w:rPr>
              <w:t xml:space="preserve">Contact</w:t>
            </w:r>
          </w:p>
        </w:tc>
        <w:tc>
          <w:tcPr>
            <w:tcW w:w="2400" w:type="dxa"/>
          </w:tcPr>
          <w:p>
            <w:r>
              <w:rPr>
                <w:b/>
              </w:rPr>
              <w:t xml:space="preserve">Summary</w:t>
            </w:r>
          </w:p>
        </w:tc>
        <w:tc>
          <w:tcPr>
            <w:tcW w:w="2400" w:type="dxa"/>
          </w:tcPr>
          <w:p>
            <w:r>
              <w:rPr>
                <w:b/>
              </w:rPr>
              <w:t xml:space="preserve">Data info</w:t>
            </w:r>
          </w:p>
        </w:tc>
      </w:tr>
      <w:tr>
        <w:tc>
          <w:tcPr>
            <w:tcW w:w="2400" w:type="dxa"/>
          </w:tcPr>
          <w:p>
            <w:r>
              <w:t xml:space="preserve">5391</w:t>
            </w:r>
          </w:p>
        </w:tc>
        <w:tc>
          <w:tcPr>
            <w:tcW w:w="2400" w:type="dxa"/>
          </w:tcPr>
          <w:p>
            <w:r>
              <w:t xml:space="preserve">Request #5391 ? The Statistical Commission requested the development partners to continue to support capacity development to strengthen the statistical capacity of institutes in the wider statistical ecosystem and supported the proposal for an in-depth analysis of targeted statistical  / capacity development programmes, underlying methodologies, coordination and modes of delivery of capacity development activities, including hybrid modalities and dissemination of materials in all official languages of the United Nations, and to develop a set of recommendations in collaboration with relevant partners, such as those that are part of the Global Network of Institutions for Statistical Training. / This project will implement the core foundation of a "Statistical Capacity Development Knowledge Management System" (CD-KMS) as a minimum viable product (MVP). This initial, operational system will serve as a centralized information management hub to map, track, and analyze all UNSD capacity development (CD) activities, including projects, workshops, missions, publications, and country requests. By leveraging a knowledge-graph approach, the CD-KMS will replace fragmented spreadsheet- and document-based tracking currently in place. It will provide a comprehensive, relational view of UNSD's CD portfolio, linking activities to participants, NSOs, funding sources (RPTC, XB), strategic goals (e.g., VNRs, SDGs), and outputs (mission reports, training materials). The system will significantly enhance UNSD's internal efficiency in planning, monitoring, and reporting, which in turn will improve the coherence, targeting, and effectiveness of capacity development support provided to Member States.</w:t>
            </w:r>
          </w:p>
        </w:tc>
        <w:tc>
          <w:tcPr>
            <w:tcW w:w="2400" w:type="dxa"/>
          </w:tcPr>
          <w:p>
            <w:r>
              <w:t xml:space="preserve">Under consideration</w:t>
            </w:r>
          </w:p>
        </w:tc>
        <w:tc>
          <w:tcPr>
            <w:tcW w:w="2400" w:type="dxa"/>
          </w:tcPr>
          <w:p>
            <w:r>
              <w:t xml:space="preserve">Statistics Division</w:t>
            </w:r>
          </w:p>
        </w:tc>
        <w:tc>
          <w:tcPr>
            <w:tcW w:w="2400" w:type="dxa"/>
          </w:tcPr>
          <w:p>
            <w:r>
              <w:t xml:space="preserve">08 Mar 2024</w:t>
            </w:r>
          </w:p>
        </w:tc>
        <w:tc>
          <w:tcPr>
            <w:tcW w:w="2400" w:type="dxa"/>
          </w:tcPr>
          <w:p>
            <w:r>
              <w:t xml:space="preserve">01 Apr 2024</w:t>
            </w:r>
          </w:p>
        </w:tc>
        <w:tc>
          <w:tcPr>
            <w:tcW w:w="2400" w:type="dxa"/>
          </w:tcPr>
          <w:p>
            <w:r>
              <w:t xml:space="preserve">31 Dec 2025</w:t>
            </w:r>
          </w:p>
        </w:tc>
        <w:tc>
          <w:tcPr>
            <w:tcW w:w="2400" w:type="dxa"/>
          </w:tcPr>
          <w:p>
            <w:r>
              <w:t xml:space="preserve">Luis Gonzalez | gonzalezmorales@un.org</w:t>
            </w:r>
          </w:p>
        </w:tc>
        <w:tc>
          <w:tcPr>
            <w:tcW w:w="2400" w:type="dxa"/>
          </w:tcPr>
          <w:p>
            <w:r>
              <w:t xml:space="preserve">The Statistical Commission requested the development partners to continue to support capacity development to strengthen the statistical capacity of institutes in the wider statistical ecosystem and supported the proposal for an in-depth analysis of targeted statistical  / capacity development programmes, underlying methodologies, coordination and modes of delivery of capacity development activities, including hybrid modalities and dissemination of materials in all official languages of the United Nations, and to develop a set of recommendations in collaboration with relevant partners, such as those that are part of the Global Network of Institutions for Statistical Training. / This project will implement the core foundation of a "Statistical Capacity Development Knowledge Management System" (CD-KMS) as a minimum viable product (MVP). This initial, operational system will serve as a centralized information management hub to map, track, and analyze all UNSD capacity development (CD) activities, including projects, workshops, missions, publications, and country requests. By leveraging a knowledge-graph approach, the CD-KMS will replace fragmented spreadsheet- and document-based tracking currently in place. It will provide a comprehensive, relational view of UNSD's CD portfolio, linking activities to participants, NSOs, funding sources (RPTC, XB), strategic goals (e.g., VNRs, SDGs), and outputs (mission reports, training materials). The system will significantly enhance UNSD's internal efficiency in planning, monitoring, and reporting, which in turn will improve the coherence, targeting, and effectiveness of capacity development support provided to Member States.</w:t>
            </w:r>
          </w:p>
        </w:tc>
        <w:tc>
          <w:tcPr>
            <w:tcW w:w="2400" w:type="dxa"/>
          </w:tcPr>
          <w:p>
            <w:r>
              <w:t xml:space="preserve">Country standardized: 'Republic of Korea' -&gt; 'Korea'.</w:t>
            </w:r>
          </w:p>
        </w:tc>
      </w:tr>
    </w:tbl>
    <w:p>
      <w:r>
        <w:t xml:space="preserve"/>
      </w:r>
    </w:p>
    <w:p>
      <w:r>
        <w:rPr>
          <w:b/>
          <w:sz w:val="28"/>
          <w:color w:val="174A7C"/>
        </w:rPr>
        <w:t xml:space="preserve">RPTC Proposals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Project ID</w:t>
            </w:r>
          </w:p>
        </w:tc>
        <w:tc>
          <w:tcPr>
            <w:tcW w:w="2400" w:type="dxa"/>
          </w:tcPr>
          <w:p>
            <w:r>
              <w:rPr>
                <w:b/>
              </w:rPr>
              <w:t xml:space="preserve">Title</w:t>
            </w:r>
          </w:p>
        </w:tc>
        <w:tc>
          <w:tcPr>
            <w:tcW w:w="2400" w:type="dxa"/>
          </w:tcPr>
          <w:p>
            <w:r>
              <w:rPr>
                <w:b/>
              </w:rPr>
              <w:t xml:space="preserve">Division</w:t>
            </w:r>
          </w:p>
        </w:tc>
        <w:tc>
          <w:tcPr>
            <w:tcW w:w="2400" w:type="dxa"/>
          </w:tcPr>
          <w:p>
            <w:r>
              <w:rPr>
                <w:b/>
              </w:rPr>
              <w:t xml:space="preserve">Planned start</w:t>
            </w:r>
          </w:p>
        </w:tc>
        <w:tc>
          <w:tcPr>
            <w:tcW w:w="2400" w:type="dxa"/>
          </w:tcPr>
          <w:p>
            <w:r>
              <w:rPr>
                <w:b/>
              </w:rPr>
              <w:t xml:space="preserve">Planned end</w:t>
            </w:r>
          </w:p>
        </w:tc>
        <w:tc>
          <w:tcPr>
            <w:tcW w:w="2400" w:type="dxa"/>
          </w:tcPr>
          <w:p>
            <w:r>
              <w:rPr>
                <w:b/>
              </w:rPr>
              <w:t xml:space="preserve">Budget</w:t>
            </w:r>
          </w:p>
        </w:tc>
        <w:tc>
          <w:tcPr>
            <w:tcW w:w="2400" w:type="dxa"/>
          </w:tcPr>
          <w:p>
            <w:r>
              <w:rPr>
                <w:b/>
              </w:rPr>
              <w:t xml:space="preserve">Countries</w:t>
            </w:r>
          </w:p>
        </w:tc>
      </w:tr>
    </w:tbl>
    <w:p>
      <w:r>
        <w:t xml:space="preserve"/>
      </w:r>
    </w:p>
    <w:p>
      <w:r>
        <w:rPr>
          <w:b/>
          <w:sz w:val="28"/>
          <w:color w:val="174A7C"/>
        </w:rPr>
        <w:t xml:space="preserve">RPTC Activities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Project ID</w:t>
            </w:r>
          </w:p>
        </w:tc>
        <w:tc>
          <w:tcPr>
            <w:tcW w:w="2400" w:type="dxa"/>
          </w:tcPr>
          <w:p>
            <w:r>
              <w:rPr>
                <w:b/>
              </w:rPr>
              <w:t xml:space="preserve">Title</w:t>
            </w:r>
          </w:p>
        </w:tc>
        <w:tc>
          <w:tcPr>
            <w:tcW w:w="2400" w:type="dxa"/>
          </w:tcPr>
          <w:p>
            <w:r>
              <w:rPr>
                <w:b/>
              </w:rPr>
              <w:t xml:space="preserve">Division</w:t>
            </w:r>
          </w:p>
        </w:tc>
        <w:tc>
          <w:tcPr>
            <w:tcW w:w="2400" w:type="dxa"/>
          </w:tcPr>
          <w:p>
            <w:r>
              <w:rPr>
                <w:b/>
              </w:rPr>
              <w:t xml:space="preserve">Start</w:t>
            </w:r>
          </w:p>
        </w:tc>
        <w:tc>
          <w:tcPr>
            <w:tcW w:w="2400" w:type="dxa"/>
          </w:tcPr>
          <w:p>
            <w:r>
              <w:rPr>
                <w:b/>
              </w:rPr>
              <w:t xml:space="preserve">End</w:t>
            </w:r>
          </w:p>
        </w:tc>
        <w:tc>
          <w:tcPr>
            <w:tcW w:w="2400" w:type="dxa"/>
          </w:tcPr>
          <w:p>
            <w:r>
              <w:rPr>
                <w:b/>
              </w:rPr>
              <w:t xml:space="preserve">Consumed budget</w:t>
            </w:r>
          </w:p>
        </w:tc>
        <w:tc>
          <w:tcPr>
            <w:tcW w:w="2400" w:type="dxa"/>
          </w:tcPr>
          <w:p>
            <w:r>
              <w:rPr>
                <w:b/>
              </w:rPr>
              <w:t xml:space="preserve">Participants</w:t>
            </w:r>
          </w:p>
        </w:tc>
        <w:tc>
          <w:tcPr>
            <w:tcW w:w="2400" w:type="dxa"/>
          </w:tcPr>
          <w:p>
            <w:r>
              <w:rPr>
                <w:b/>
              </w:rPr>
              <w:t xml:space="preserve">Women</w:t>
            </w:r>
          </w:p>
        </w:tc>
      </w:tr>
    </w:tbl>
    <w:p>
      <w:r>
        <w:t xml:space="preserve"/>
      </w:r>
    </w:p>
    <w:p>
      <w:r>
        <w:rPr>
          <w:b/>
          <w:sz w:val="28"/>
          <w:color w:val="174A7C"/>
        </w:rPr>
        <w:t xml:space="preserve">Travel</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Travel Code</w:t>
            </w:r>
          </w:p>
        </w:tc>
        <w:tc>
          <w:tcPr>
            <w:tcW w:w="2400" w:type="dxa"/>
          </w:tcPr>
          <w:p>
            <w:r>
              <w:rPr>
                <w:b/>
              </w:rPr>
              <w:t xml:space="preserve">Past / Forecast</w:t>
            </w:r>
          </w:p>
        </w:tc>
        <w:tc>
          <w:tcPr>
            <w:tcW w:w="2400" w:type="dxa"/>
          </w:tcPr>
          <w:p>
            <w:r>
              <w:rPr>
                <w:b/>
              </w:rPr>
              <w:t xml:space="preserve">Country</w:t>
            </w:r>
          </w:p>
        </w:tc>
        <w:tc>
          <w:tcPr>
            <w:tcW w:w="2400" w:type="dxa"/>
          </w:tcPr>
          <w:p>
            <w:r>
              <w:rPr>
                <w:b/>
              </w:rPr>
              <w:t xml:space="preserve">City</w:t>
            </w:r>
          </w:p>
        </w:tc>
        <w:tc>
          <w:tcPr>
            <w:tcW w:w="2400" w:type="dxa"/>
          </w:tcPr>
          <w:p>
            <w:r>
              <w:rPr>
                <w:b/>
              </w:rPr>
              <w:t xml:space="preserve">Division</w:t>
            </w:r>
          </w:p>
        </w:tc>
        <w:tc>
          <w:tcPr>
            <w:tcW w:w="2400" w:type="dxa"/>
          </w:tcPr>
          <w:p>
            <w:r>
              <w:rPr>
                <w:b/>
              </w:rPr>
              <w:t xml:space="preserve">Travel Reason / Event</w:t>
            </w:r>
          </w:p>
        </w:tc>
        <w:tc>
          <w:tcPr>
            <w:tcW w:w="2400" w:type="dxa"/>
          </w:tcPr>
          <w:p>
            <w:r>
              <w:rPr>
                <w:b/>
              </w:rPr>
              <w:t xml:space="preserve">Event Type</w:t>
            </w:r>
          </w:p>
        </w:tc>
        <w:tc>
          <w:tcPr>
            <w:tcW w:w="2400" w:type="dxa"/>
          </w:tcPr>
          <w:p>
            <w:r>
              <w:rPr>
                <w:b/>
              </w:rPr>
              <w:t xml:space="preserve">Start</w:t>
            </w:r>
          </w:p>
        </w:tc>
        <w:tc>
          <w:tcPr>
            <w:tcW w:w="2400" w:type="dxa"/>
          </w:tcPr>
          <w:p>
            <w:r>
              <w:rPr>
                <w:b/>
              </w:rPr>
              <w:t xml:space="preserve">End</w:t>
            </w:r>
          </w:p>
        </w:tc>
      </w:tr>
    </w:tbl>
    <w:p>
      <w:r>
        <w:t xml:space="preserve"/>
      </w:r>
    </w:p>
    <w:p>
      <w:r>
        <w:rPr>
          <w:b/>
          <w:sz w:val="28"/>
          <w:color w:val="174A7C"/>
        </w:rPr>
        <w:t xml:space="preserve">Evaluations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Year</w:t>
            </w:r>
          </w:p>
        </w:tc>
        <w:tc>
          <w:tcPr>
            <w:tcW w:w="2400" w:type="dxa"/>
          </w:tcPr>
          <w:p>
            <w:r>
              <w:rPr>
                <w:b/>
              </w:rPr>
              <w:t xml:space="preserve">Divisions</w:t>
            </w:r>
          </w:p>
        </w:tc>
        <w:tc>
          <w:tcPr>
            <w:tcW w:w="2400" w:type="dxa"/>
          </w:tcPr>
          <w:p>
            <w:r>
              <w:rPr>
                <w:b/>
              </w:rPr>
              <w:t xml:space="preserve">Countries</w:t>
            </w:r>
          </w:p>
        </w:tc>
        <w:tc>
          <w:tcPr>
            <w:tcW w:w="2400" w:type="dxa"/>
          </w:tcPr>
          <w:p>
            <w:r>
              <w:rPr>
                <w:b/>
              </w:rPr>
              <w:t xml:space="preserve">Recommendations</w:t>
            </w:r>
          </w:p>
        </w:tc>
        <w:tc>
          <w:tcPr>
            <w:tcW w:w="2400" w:type="dxa"/>
          </w:tcPr>
          <w:p>
            <w:r>
              <w:rPr>
                <w:b/>
              </w:rPr>
              <w:t xml:space="preserve">Lessons learned</w:t>
            </w:r>
          </w:p>
        </w:tc>
        <w:tc>
          <w:tcPr>
            <w:tcW w:w="2400" w:type="dxa"/>
          </w:tcPr>
          <w:p>
            <w:r>
              <w:rPr>
                <w:b/>
              </w:rPr>
              <w:t xml:space="preserve">Document</w:t>
            </w:r>
          </w:p>
        </w:tc>
      </w:tr>
    </w:tbl>
    <w:p>
      <w:r>
        <w:t xml:space="preserve"/>
      </w:r>
    </w:p>
    <w:p>
      <w:r>
        <w:rPr>
          <w:b/>
          <w:sz w:val="28"/>
          <w:color w:val="174A7C"/>
        </w:rPr>
        <w:t xml:space="preserve">Data Quality Notes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w:t>
            </w:r>
          </w:p>
        </w:tc>
        <w:tc>
          <w:tcPr>
            <w:tcW w:w="2400" w:type="dxa"/>
          </w:tcPr>
          <w:p>
            <w:r>
              <w:rPr>
                <w:b/>
              </w:rPr>
              <w:t xml:space="preserve">Note</w:t>
            </w:r>
          </w:p>
        </w:tc>
      </w:tr>
      <w:tr>
        <w:tc>
          <w:tcPr>
            <w:tcW w:w="2400" w:type="dxa"/>
          </w:tcPr>
          <w:p>
            <w:r>
              <w:t xml:space="preserve">1</w:t>
            </w:r>
          </w:p>
        </w:tc>
        <w:tc>
          <w:tcPr>
            <w:tcW w:w="2400" w:type="dxa"/>
          </w:tcPr>
          <w:p>
            <w:r>
              <w:t xml:space="preserve">GeoData_with_ISO3166_alpha3.xlsx: last modified 2026-05-22, more than 30 days before ingestion (134 days).</w:t>
            </w:r>
          </w:p>
        </w:tc>
      </w:tr>
      <w:tr>
        <w:tc>
          <w:tcPr>
            <w:tcW w:w="2400" w:type="dxa"/>
          </w:tcPr>
          <w:p>
            <w:r>
              <w:t xml:space="preserve">2</w:t>
            </w:r>
          </w:p>
        </w:tc>
        <w:tc>
          <w:tcPr>
            <w:tcW w:w="2400" w:type="dxa"/>
          </w:tcPr>
          <w:p>
            <w:r>
              <w:t xml:space="preserve">Resolved - Action: duplicate evaluation at evaluations.xlsx row 100 removed; retained row 46 (Strengthening capacity of national policy analysts in the social and economic sectors of developing countries in the production and use of National Transfer Accounts).</w:t>
            </w:r>
          </w:p>
        </w:tc>
      </w:tr>
      <w:tr>
        <w:tc>
          <w:tcPr>
            <w:tcW w:w="2400" w:type="dxa"/>
          </w:tcPr>
          <w:p>
            <w:r>
              <w:t xml:space="preserve">3</w:t>
            </w:r>
          </w:p>
        </w:tc>
        <w:tc>
          <w:tcPr>
            <w:tcW w:w="2400" w:type="dxa"/>
          </w:tcPr>
          <w:p>
            <w:r>
              <w:t xml:space="preserve">Resolved - Action: duplicate evaluation at evaluations.xlsx row 106 removed; retained row 88 (Implementation of national sustainable development strategies in selected countries in Africa and Latin America).</w:t>
            </w:r>
          </w:p>
        </w:tc>
      </w:tr>
      <w:tr>
        <w:tc>
          <w:tcPr>
            <w:tcW w:w="2400" w:type="dxa"/>
          </w:tcPr>
          <w:p>
            <w:r>
              <w:t xml:space="preserve">4</w:t>
            </w:r>
          </w:p>
        </w:tc>
        <w:tc>
          <w:tcPr>
            <w:tcW w:w="2400" w:type="dxa"/>
          </w:tcPr>
          <w:p>
            <w:r>
              <w:t xml:space="preserve">Resolved - Action: duplicate evaluation at evaluations.xlsx row 14 removed; retained row 8 (Strengthening national policy capacities for jointly building the Belt and Road towards the Sustainable Development GoalsStrengthening national policy capacities for jointly building the Belt and Road towards the Sustainable Development Goals).</w:t>
            </w:r>
          </w:p>
        </w:tc>
      </w:tr>
      <w:tr>
        <w:tc>
          <w:tcPr>
            <w:tcW w:w="2400" w:type="dxa"/>
          </w:tcPr>
          <w:p>
            <w:r>
              <w:t xml:space="preserve">5</w:t>
            </w:r>
          </w:p>
        </w:tc>
        <w:tc>
          <w:tcPr>
            <w:tcW w:w="2400" w:type="dxa"/>
          </w:tcPr>
          <w:p>
            <w:r>
              <w:t xml:space="preserve">Resolved - Action: duplicate evaluation at evaluations.xlsx row 151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6</w:t>
            </w:r>
          </w:p>
        </w:tc>
        <w:tc>
          <w:tcPr>
            <w:tcW w:w="2400" w:type="dxa"/>
          </w:tcPr>
          <w:p>
            <w:r>
              <w:t xml:space="preserve">Resolved - Action: duplicate evaluation at evaluations.xlsx row 158 removed; retained row 30 (Strengthening the capacity of governments and youth employment stakeholders in Africa in the implementation, monitoring and evaluation of policies and programmes promoting decent jobs for youth).</w:t>
            </w:r>
          </w:p>
        </w:tc>
      </w:tr>
      <w:tr>
        <w:tc>
          <w:tcPr>
            <w:tcW w:w="2400" w:type="dxa"/>
          </w:tcPr>
          <w:p>
            <w:r>
              <w:t xml:space="preserve">7</w:t>
            </w:r>
          </w:p>
        </w:tc>
        <w:tc>
          <w:tcPr>
            <w:tcW w:w="2400" w:type="dxa"/>
          </w:tcPr>
          <w:p>
            <w:r>
              <w:t xml:space="preserve">Resolved - Action: duplicate evaluation at evaluations.xlsx row 171 removed; retained row 38 (Strengthening capacities of Developing Countries to provide access to Information for sustainable Development through Open Government Data).</w:t>
            </w:r>
          </w:p>
        </w:tc>
      </w:tr>
      <w:tr>
        <w:tc>
          <w:tcPr>
            <w:tcW w:w="2400" w:type="dxa"/>
          </w:tcPr>
          <w:p>
            <w:r>
              <w:t xml:space="preserve">8</w:t>
            </w:r>
          </w:p>
        </w:tc>
        <w:tc>
          <w:tcPr>
            <w:tcW w:w="2400" w:type="dxa"/>
          </w:tcPr>
          <w:p>
            <w:r>
              <w:t xml:space="preserve">Resolved - Action: duplicate evaluation at evaluations.xlsx row 185 removed; retained row 53 (Capacity-building for removing constraints in utilizing trade-related international support measures for Least Developed Countries).</w:t>
            </w:r>
          </w:p>
        </w:tc>
      </w:tr>
      <w:tr>
        <w:tc>
          <w:tcPr>
            <w:tcW w:w="2400" w:type="dxa"/>
          </w:tcPr>
          <w:p>
            <w:r>
              <w:t xml:space="preserve">9</w:t>
            </w:r>
          </w:p>
        </w:tc>
        <w:tc>
          <w:tcPr>
            <w:tcW w:w="2400" w:type="dxa"/>
          </w:tcPr>
          <w:p>
            <w:r>
              <w:t xml:space="preserve">Resolved - Action: duplicate evaluation at evaluations.xlsx row 199 removed; retained row 38 (Strengthening capacities of Developing Countries to provide access to Information for sustainable Development through Open Government Data).</w:t>
            </w:r>
          </w:p>
        </w:tc>
      </w:tr>
      <w:tr>
        <w:tc>
          <w:tcPr>
            <w:tcW w:w="2400" w:type="dxa"/>
          </w:tcPr>
          <w:p>
            <w:r>
              <w:t xml:space="preserve">10</w:t>
            </w:r>
          </w:p>
        </w:tc>
        <w:tc>
          <w:tcPr>
            <w:tcW w:w="2400" w:type="dxa"/>
          </w:tcPr>
          <w:p>
            <w:r>
              <w:t xml:space="preserve">Resolved - Action: duplicate evaluation at evaluations.xlsx row 211 removed; retained row 209 (Supporting Member States in developing and strengthening environment statistics and integrated environmental-economic accounting for improved monitoring of sustainable development).</w:t>
            </w:r>
          </w:p>
        </w:tc>
      </w:tr>
      <w:tr>
        <w:tc>
          <w:tcPr>
            <w:tcW w:w="2400" w:type="dxa"/>
          </w:tcPr>
          <w:p>
            <w:r>
              <w:t xml:space="preserve">11</w:t>
            </w:r>
          </w:p>
        </w:tc>
        <w:tc>
          <w:tcPr>
            <w:tcW w:w="2400" w:type="dxa"/>
          </w:tcPr>
          <w:p>
            <w:r>
              <w:t xml:space="preserve">Resolved - Action: duplicate evaluation at evaluations.xlsx row 216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12</w:t>
            </w:r>
          </w:p>
        </w:tc>
        <w:tc>
          <w:tcPr>
            <w:tcW w:w="2400" w:type="dxa"/>
          </w:tcPr>
          <w:p>
            <w:r>
              <w:t xml:space="preserve">Resolved - Action: duplicate evaluation at evaluations.xlsx row 218 removed; retained row 153 (Strengthening the geospatial information management capacities of developing countries for better policy making at national, regional and international level).</w:t>
            </w:r>
          </w:p>
        </w:tc>
      </w:tr>
      <w:tr>
        <w:tc>
          <w:tcPr>
            <w:tcW w:w="2400" w:type="dxa"/>
          </w:tcPr>
          <w:p>
            <w:r>
              <w:t xml:space="preserve">13</w:t>
            </w:r>
          </w:p>
        </w:tc>
        <w:tc>
          <w:tcPr>
            <w:tcW w:w="2400" w:type="dxa"/>
          </w:tcPr>
          <w:p>
            <w:r>
              <w:t xml:space="preserve">Resolved - Action: duplicate evaluation at evaluations.xlsx row 221 removed; retained row 187 (Strengthening capacity of National Tax Administrations of Developing Countries in Latin America to reduce Tax Transaction Costs and thereby maximize tax revenues).</w:t>
            </w:r>
          </w:p>
        </w:tc>
      </w:tr>
      <w:tr>
        <w:tc>
          <w:tcPr>
            <w:tcW w:w="2400" w:type="dxa"/>
          </w:tcPr>
          <w:p>
            <w:r>
              <w:t xml:space="preserve">14</w:t>
            </w:r>
          </w:p>
        </w:tc>
        <w:tc>
          <w:tcPr>
            <w:tcW w:w="2400" w:type="dxa"/>
          </w:tcPr>
          <w:p>
            <w:r>
              <w:t xml:space="preserve">Resolved - Action: duplicate evaluation at evaluations.xlsx row 230 removed; retained row 156 (Mobilizing Science, Technology and Innovation in developing countries for the SDGs).</w:t>
            </w:r>
          </w:p>
        </w:tc>
      </w:tr>
      <w:tr>
        <w:tc>
          <w:tcPr>
            <w:tcW w:w="2400" w:type="dxa"/>
          </w:tcPr>
          <w:p>
            <w:r>
              <w:t xml:space="preserve">15</w:t>
            </w:r>
          </w:p>
        </w:tc>
        <w:tc>
          <w:tcPr>
            <w:tcW w:w="2400" w:type="dxa"/>
          </w:tcPr>
          <w:p>
            <w:r>
              <w:t xml:space="preserve">Resolved - Action: duplicate evaluation at evaluations.xlsx row 236 removed; retained row 161 (Accelerating the achievement of SDG7: Enhancing capacities and South-South cooperation in support of SDG7 review, follow up and implementation).</w:t>
            </w:r>
          </w:p>
        </w:tc>
      </w:tr>
      <w:tr>
        <w:tc>
          <w:tcPr>
            <w:tcW w:w="2400" w:type="dxa"/>
          </w:tcPr>
          <w:p>
            <w:r>
              <w:t xml:space="preserve">16</w:t>
            </w:r>
          </w:p>
        </w:tc>
        <w:tc>
          <w:tcPr>
            <w:tcW w:w="2400" w:type="dxa"/>
          </w:tcPr>
          <w:p>
            <w:r>
              <w:t xml:space="preserve">Resolved - Action: duplicate evaluation at evaluations.xlsx row 243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17</w:t>
            </w:r>
          </w:p>
        </w:tc>
        <w:tc>
          <w:tcPr>
            <w:tcW w:w="2400" w:type="dxa"/>
          </w:tcPr>
          <w:p>
            <w:r>
              <w:t xml:space="preserve">Resolved - Action: duplicate evaluation at evaluations.xlsx row 249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18</w:t>
            </w:r>
          </w:p>
        </w:tc>
        <w:tc>
          <w:tcPr>
            <w:tcW w:w="2400" w:type="dxa"/>
          </w:tcPr>
          <w:p>
            <w:r>
              <w:t xml:space="preserve">Resolved - Action: duplicate evaluation at evaluations.xlsx row 252 removed; retained row 38 (Strengthening capacities of Developing Countries to provide access to Information for sustainable Development through Open Government Data).</w:t>
            </w:r>
          </w:p>
        </w:tc>
      </w:tr>
      <w:tr>
        <w:tc>
          <w:tcPr>
            <w:tcW w:w="2400" w:type="dxa"/>
          </w:tcPr>
          <w:p>
            <w:r>
              <w:t xml:space="preserve">19</w:t>
            </w:r>
          </w:p>
        </w:tc>
        <w:tc>
          <w:tcPr>
            <w:tcW w:w="2400" w:type="dxa"/>
          </w:tcPr>
          <w:p>
            <w:r>
              <w:t xml:space="preserve">Resolved - Action: duplicate evaluation at evaluations.xlsx row 268 removed; retained row 5 (Strengthening the capacity of Least Developed Countries to develop evidence-based, coherent and well-financed strategies to implement the 2030 AgendaStrengthening the capacity of least developed countries to develop evidence-based, coherent and well financed strategies to implement the 2030 Agenda).</w:t>
            </w:r>
          </w:p>
        </w:tc>
      </w:tr>
      <w:tr>
        <w:tc>
          <w:tcPr>
            <w:tcW w:w="2400" w:type="dxa"/>
          </w:tcPr>
          <w:p>
            <w:r>
              <w:t xml:space="preserve">20</w:t>
            </w:r>
          </w:p>
        </w:tc>
        <w:tc>
          <w:tcPr>
            <w:tcW w:w="2400" w:type="dxa"/>
          </w:tcPr>
          <w:p>
            <w:r>
              <w:t xml:space="preserve">Resolved - Action: duplicate evaluation at evaluations.xlsx row 282 removed; retained row 127 (Evaluation of the United Nations Centre for Regional Development (UNCRD)).</w:t>
            </w:r>
          </w:p>
        </w:tc>
      </w:tr>
      <w:tr>
        <w:tc>
          <w:tcPr>
            <w:tcW w:w="2400" w:type="dxa"/>
          </w:tcPr>
          <w:p>
            <w:r>
              <w:t xml:space="preserve">21</w:t>
            </w:r>
          </w:p>
        </w:tc>
        <w:tc>
          <w:tcPr>
            <w:tcW w:w="2400" w:type="dxa"/>
          </w:tcPr>
          <w:p>
            <w:r>
              <w:t xml:space="preserve">Resolved - Action: duplicate evaluation at evaluations.xlsx row 285 removed; retained row 206 (Strengthening Capacity of National Tax Administrations in Developing Countries to Effectively Negotiate and Apply Double Tax Treaties for Financing of Sustainable Development).</w:t>
            </w:r>
          </w:p>
        </w:tc>
      </w:tr>
      <w:tr>
        <w:tc>
          <w:tcPr>
            <w:tcW w:w="2400" w:type="dxa"/>
          </w:tcPr>
          <w:p>
            <w:r>
              <w:t xml:space="preserve">22</w:t>
            </w:r>
          </w:p>
        </w:tc>
        <w:tc>
          <w:tcPr>
            <w:tcW w:w="2400" w:type="dxa"/>
          </w:tcPr>
          <w:p>
            <w:r>
              <w:t xml:space="preserve">Resolved - Action: duplicate evaluation at evaluations.xlsx row 287 removed; retained row 201 (Integrating Climate Change into National Sustainable Development Strategies and Plans in Latin America and the Caribbean).</w:t>
            </w:r>
          </w:p>
        </w:tc>
      </w:tr>
      <w:tr>
        <w:tc>
          <w:tcPr>
            <w:tcW w:w="2400" w:type="dxa"/>
          </w:tcPr>
          <w:p>
            <w:r>
              <w:t xml:space="preserve">23</w:t>
            </w:r>
          </w:p>
        </w:tc>
        <w:tc>
          <w:tcPr>
            <w:tcW w:w="2400" w:type="dxa"/>
          </w:tcPr>
          <w:p>
            <w:r>
              <w:t xml:space="preserve">Resolved - Action: duplicate evaluation at evaluations.xlsx row 288 removed; retained row 200 (Supporting the establishment of a Latin American Parliamentary Knowledge Network).</w:t>
            </w:r>
          </w:p>
        </w:tc>
      </w:tr>
      <w:tr>
        <w:tc>
          <w:tcPr>
            <w:tcW w:w="2400" w:type="dxa"/>
          </w:tcPr>
          <w:p>
            <w:r>
              <w:t xml:space="preserve">24</w:t>
            </w:r>
          </w:p>
        </w:tc>
        <w:tc>
          <w:tcPr>
            <w:tcW w:w="2400" w:type="dxa"/>
          </w:tcPr>
          <w:p>
            <w:r>
              <w:t xml:space="preserve">Resolved - Action: duplicate evaluation at evaluations.xlsx row 295 removed; retained row 217 (Supporting Finance and Planning Authorities to Formulate and Implement Macroeconomic Policies).</w:t>
            </w:r>
          </w:p>
        </w:tc>
      </w:tr>
      <w:tr>
        <w:tc>
          <w:tcPr>
            <w:tcW w:w="2400" w:type="dxa"/>
          </w:tcPr>
          <w:p>
            <w:r>
              <w:t xml:space="preserve">25</w:t>
            </w:r>
          </w:p>
        </w:tc>
        <w:tc>
          <w:tcPr>
            <w:tcW w:w="2400" w:type="dxa"/>
          </w:tcPr>
          <w:p>
            <w:r>
              <w:t xml:space="preserve">Resolved - Action: duplicate evaluation at evaluations.xlsx row 298 removed; retained row 220 (Strengthening National Capacity for the Integration of Sustainable Development Principles into Development Strategies in Countries Emerging from Conflict).</w:t>
            </w:r>
          </w:p>
        </w:tc>
      </w:tr>
      <w:tr>
        <w:tc>
          <w:tcPr>
            <w:tcW w:w="2400" w:type="dxa"/>
          </w:tcPr>
          <w:p>
            <w:r>
              <w:t xml:space="preserve">26</w:t>
            </w:r>
          </w:p>
        </w:tc>
        <w:tc>
          <w:tcPr>
            <w:tcW w:w="2400" w:type="dxa"/>
          </w:tcPr>
          <w:p>
            <w:r>
              <w:t xml:space="preserve">Resolved - Action: duplicate evaluation at evaluations.xlsx row 299 removed; retained row 283 (Building Capacities of Governments to Mainstream Disability in Africa to Promote Implementation of the Convention on the Rights of Persons with Disabilities).</w:t>
            </w:r>
          </w:p>
        </w:tc>
      </w:tr>
      <w:tr>
        <w:tc>
          <w:tcPr>
            <w:tcW w:w="2400" w:type="dxa"/>
          </w:tcPr>
          <w:p>
            <w:r>
              <w:t xml:space="preserve">27</w:t>
            </w:r>
          </w:p>
        </w:tc>
        <w:tc>
          <w:tcPr>
            <w:tcW w:w="2400" w:type="dxa"/>
          </w:tcPr>
          <w:p>
            <w:r>
              <w:t xml:space="preserve">Resolved - Action: duplicate evaluation at evaluations.xlsx row 306 removed; retained row 297 ().</w:t>
            </w:r>
          </w:p>
        </w:tc>
      </w:tr>
      <w:tr>
        <w:tc>
          <w:tcPr>
            <w:tcW w:w="2400" w:type="dxa"/>
          </w:tcPr>
          <w:p>
            <w:r>
              <w:t xml:space="preserve">28</w:t>
            </w:r>
          </w:p>
        </w:tc>
        <w:tc>
          <w:tcPr>
            <w:tcW w:w="2400" w:type="dxa"/>
          </w:tcPr>
          <w:p>
            <w:r>
              <w:t xml:space="preserve">Resolved - Action: duplicate evaluation at evaluations.xlsx row 332 removed; retained row 302 ().</w:t>
            </w:r>
          </w:p>
        </w:tc>
      </w:tr>
      <w:tr>
        <w:tc>
          <w:tcPr>
            <w:tcW w:w="2400" w:type="dxa"/>
          </w:tcPr>
          <w:p>
            <w:r>
              <w:t xml:space="preserve">29</w:t>
            </w:r>
          </w:p>
        </w:tc>
        <w:tc>
          <w:tcPr>
            <w:tcW w:w="2400" w:type="dxa"/>
          </w:tcPr>
          <w:p>
            <w:r>
              <w:t xml:space="preserve">Resolved - Action: duplicate evaluation at evaluations.xlsx row 42 removed; retained row 19 (Strengthening the capacities of selected African countries to develop geospatial information resources and services in support of the implementation and monitoring of the sustainable development goalsStrengthening the capacities of selected African countries to develop geospatial information resources and services in support of the implementation and monitoring of the sustainable development goals).</w:t>
            </w:r>
          </w:p>
        </w:tc>
      </w:tr>
      <w:tr>
        <w:tc>
          <w:tcPr>
            <w:tcW w:w="2400" w:type="dxa"/>
          </w:tcPr>
          <w:p>
            <w:r>
              <w:t xml:space="preserve">30</w:t>
            </w:r>
          </w:p>
        </w:tc>
        <w:tc>
          <w:tcPr>
            <w:tcW w:w="2400" w:type="dxa"/>
          </w:tcPr>
          <w:p>
            <w:r>
              <w:t xml:space="preserve">Resolved - Action: duplicate evaluation at evaluations.xlsx row 55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31</w:t>
            </w:r>
          </w:p>
        </w:tc>
        <w:tc>
          <w:tcPr>
            <w:tcW w:w="2400" w:type="dxa"/>
          </w:tcPr>
          <w:p>
            <w:r>
              <w:t xml:space="preserve">Resolved - Action: duplicate evaluation at evaluations.xlsx row 65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32</w:t>
            </w:r>
          </w:p>
        </w:tc>
        <w:tc>
          <w:tcPr>
            <w:tcW w:w="2400" w:type="dxa"/>
          </w:tcPr>
          <w:p>
            <w:r>
              <w:t xml:space="preserve">Resolved - Action: duplicate evaluation at evaluations.xlsx row 72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33</w:t>
            </w:r>
          </w:p>
        </w:tc>
        <w:tc>
          <w:tcPr>
            <w:tcW w:w="2400" w:type="dxa"/>
          </w:tcPr>
          <w:p>
            <w:r>
              <w:t xml:space="preserve">Resolved - Action: duplicate evaluation at evaluations.xlsx row 86 removed; retained row 75 (Addressing COVID-19 and Sustainable Investments along the Belt and Road by Strengthening Partner Countries’ Capacities and Establishing a Network of Sustainable Investment Promotion (SIP) Facilities with Serbia as an Early Pilot).</w:t>
            </w:r>
          </w:p>
        </w:tc>
      </w:tr>
      <w:tr>
        <w:tc>
          <w:tcPr>
            <w:tcW w:w="2400" w:type="dxa"/>
          </w:tcPr>
          <w:p>
            <w:r>
              <w:t xml:space="preserve">34</w:t>
            </w:r>
          </w:p>
        </w:tc>
        <w:tc>
          <w:tcPr>
            <w:tcW w:w="2400" w:type="dxa"/>
          </w:tcPr>
          <w:p>
            <w:r>
              <w:t xml:space="preserve">Resolved - Action: pipeline row  (Advancing Gender Empowerment and Innovation for Latin America and Caribbean. | [2629B]) skipped; retained the existing project with the same title.</w:t>
            </w:r>
          </w:p>
        </w:tc>
      </w:tr>
      <w:tr>
        <w:tc>
          <w:tcPr>
            <w:tcW w:w="2400" w:type="dxa"/>
          </w:tcPr>
          <w:p>
            <w:r>
              <w:t xml:space="preserve">35</w:t>
            </w:r>
          </w:p>
        </w:tc>
        <w:tc>
          <w:tcPr>
            <w:tcW w:w="2400" w:type="dxa"/>
          </w:tcPr>
          <w:p>
            <w:r>
              <w:t xml:space="preserve">Resolved - Action: pipeline row  (Beyond GDP: Advancing global and national initiatives to develop, compile and integrate beyond-GDP metrics to foster inclusive, sustainable, and forward-thinking policy making | [no id]) skipped; retained the existing project with the same title.</w:t>
            </w:r>
          </w:p>
        </w:tc>
      </w:tr>
      <w:tr>
        <w:tc>
          <w:tcPr>
            <w:tcW w:w="2400" w:type="dxa"/>
          </w:tcPr>
          <w:p>
            <w:r>
              <w:t xml:space="preserve">36</w:t>
            </w:r>
          </w:p>
        </w:tc>
        <w:tc>
          <w:tcPr>
            <w:tcW w:w="2400" w:type="dxa"/>
          </w:tcPr>
          <w:p>
            <w:r>
              <w:t xml:space="preserve">Resolved - Action: pipeline row  (Developing Strategic Foresight Capacities for   Anticipatory Governance to Promote Resilience and Sustainable Development in selected Pacific SIDS | [no id]) skipped; retained the existing project with the same title.</w:t>
            </w:r>
          </w:p>
        </w:tc>
      </w:tr>
      <w:tr>
        <w:tc>
          <w:tcPr>
            <w:tcW w:w="2400" w:type="dxa"/>
          </w:tcPr>
          <w:p>
            <w:r>
              <w:t xml:space="preserve">37</w:t>
            </w:r>
          </w:p>
        </w:tc>
        <w:tc>
          <w:tcPr>
            <w:tcW w:w="2400" w:type="dxa"/>
          </w:tcPr>
          <w:p>
            <w:r>
              <w:t xml:space="preserve">Resolved - Action: pipeline row  (Enhanced Statistical Capacity for Data Governance and Innovation Across National Data Ecosystems  | [2629A]) skipped; retained the existing project with the same title.</w:t>
            </w:r>
          </w:p>
        </w:tc>
      </w:tr>
      <w:tr>
        <w:tc>
          <w:tcPr>
            <w:tcW w:w="2400" w:type="dxa"/>
          </w:tcPr>
          <w:p>
            <w:r>
              <w:t xml:space="preserve">38</w:t>
            </w:r>
          </w:p>
        </w:tc>
        <w:tc>
          <w:tcPr>
            <w:tcW w:w="2400" w:type="dxa"/>
          </w:tcPr>
          <w:p>
            <w:r>
              <w:t xml:space="preserve">Resolved - Action: pipeline row  (Evidence-based Climate Action through Artificial Intelligence and Data Innovation for Caribbean SIDS | [2528A]) skipped; retained the existing project with the same title.</w:t>
            </w:r>
          </w:p>
        </w:tc>
      </w:tr>
      <w:tr>
        <w:tc>
          <w:tcPr>
            <w:tcW w:w="2400" w:type="dxa"/>
          </w:tcPr>
          <w:p>
            <w:r>
              <w:t xml:space="preserve">39</w:t>
            </w:r>
          </w:p>
        </w:tc>
        <w:tc>
          <w:tcPr>
            <w:tcW w:w="2400" w:type="dxa"/>
          </w:tcPr>
          <w:p>
            <w:r>
              <w:t xml:space="preserve">Resolved - Action: pipeline row  (Identifying and addressing vulnerabilities to aggressive tax avoidance in developing countries | [2427H]) skipped; retained the existing project with the same title.</w:t>
            </w:r>
          </w:p>
        </w:tc>
      </w:tr>
      <w:tr>
        <w:tc>
          <w:tcPr>
            <w:tcW w:w="2400" w:type="dxa"/>
          </w:tcPr>
          <w:p>
            <w:r>
              <w:t xml:space="preserve">40</w:t>
            </w:r>
          </w:p>
        </w:tc>
        <w:tc>
          <w:tcPr>
            <w:tcW w:w="2400" w:type="dxa"/>
          </w:tcPr>
          <w:p>
            <w:r>
              <w:t xml:space="preserve">Resolved - Action: pipeline row  (Inclusive and sustainable economic growth in a society for all ages in the post-COVID-19 era in Asia and Latin America and the Caribbean. | [2326A]) skipped; retained the existing project with the same title.</w:t>
            </w:r>
          </w:p>
        </w:tc>
      </w:tr>
      <w:tr>
        <w:tc>
          <w:tcPr>
            <w:tcW w:w="2400" w:type="dxa"/>
          </w:tcPr>
          <w:p>
            <w:r>
              <w:t xml:space="preserve">41</w:t>
            </w:r>
          </w:p>
        </w:tc>
        <w:tc>
          <w:tcPr>
            <w:tcW w:w="2400" w:type="dxa"/>
          </w:tcPr>
          <w:p>
            <w:r>
              <w:t xml:space="preserve">Resolved - Action: pipeline row  (Innovation, Digital Government Transformation and Changing Mindsets in the Caribbean SIDS | [2427J]) skipped; retained the existing project with the same title.</w:t>
            </w:r>
          </w:p>
        </w:tc>
      </w:tr>
      <w:tr>
        <w:tc>
          <w:tcPr>
            <w:tcW w:w="2400" w:type="dxa"/>
          </w:tcPr>
          <w:p>
            <w:r>
              <w:t xml:space="preserve">42</w:t>
            </w:r>
          </w:p>
        </w:tc>
        <w:tc>
          <w:tcPr>
            <w:tcW w:w="2400" w:type="dxa"/>
          </w:tcPr>
          <w:p>
            <w:r>
              <w:t xml:space="preserve">Resolved - Action: pipeline row  (Innovative and digital technologies for forest monitoring and data-sharing by Indigenous Peoples, local communities, women and young people | [2629C]) skipped; retained the existing project with the same title.</w:t>
            </w:r>
          </w:p>
        </w:tc>
      </w:tr>
      <w:tr>
        <w:tc>
          <w:tcPr>
            <w:tcW w:w="2400" w:type="dxa"/>
          </w:tcPr>
          <w:p>
            <w:r>
              <w:t xml:space="preserve">43</w:t>
            </w:r>
          </w:p>
        </w:tc>
        <w:tc>
          <w:tcPr>
            <w:tcW w:w="2400" w:type="dxa"/>
          </w:tcPr>
          <w:p>
            <w:r>
              <w:t xml:space="preserve">Resolved - Action: pipeline row  (Localizing the SDGs through more resilient, inclusive, and sustainable infrastructure  | [no id]) skipped; retained the existing project with the same title.</w:t>
            </w:r>
          </w:p>
        </w:tc>
      </w:tr>
      <w:tr>
        <w:tc>
          <w:tcPr>
            <w:tcW w:w="2400" w:type="dxa"/>
          </w:tcPr>
          <w:p>
            <w:r>
              <w:t xml:space="preserve">44</w:t>
            </w:r>
          </w:p>
        </w:tc>
        <w:tc>
          <w:tcPr>
            <w:tcW w:w="2400" w:type="dxa"/>
          </w:tcPr>
          <w:p>
            <w:r>
              <w:t xml:space="preserve">Resolved - Action: pipeline row  (Strengthening Capacity for evidence-based Social Protection Policies for responding to the triple global crisis in fuel, food and finance  | [2427A]) skipped; retained the existing project with the same title.</w:t>
            </w:r>
          </w:p>
        </w:tc>
      </w:tr>
      <w:tr>
        <w:tc>
          <w:tcPr>
            <w:tcW w:w="2400" w:type="dxa"/>
          </w:tcPr>
          <w:p>
            <w:r>
              <w:t xml:space="preserve">45</w:t>
            </w:r>
          </w:p>
        </w:tc>
        <w:tc>
          <w:tcPr>
            <w:tcW w:w="2400" w:type="dxa"/>
          </w:tcPr>
          <w:p>
            <w:r>
              <w:t xml:space="preserve">Resolved - Action: pipeline row  (Strengthening capacity for evidence-informed policymaking: from inclusive data to inclusive policy for responding to national and global crises | [2427I]) skipped; retained the existing project with the same title.</w:t>
            </w:r>
          </w:p>
        </w:tc>
      </w:tr>
      <w:tr>
        <w:tc>
          <w:tcPr>
            <w:tcW w:w="2400" w:type="dxa"/>
          </w:tcPr>
          <w:p>
            <w:r>
              <w:t xml:space="preserve">46</w:t>
            </w:r>
          </w:p>
        </w:tc>
        <w:tc>
          <w:tcPr>
            <w:tcW w:w="2400" w:type="dxa"/>
          </w:tcPr>
          <w:p>
            <w:r>
              <w:t xml:space="preserve">Resolved - Action: pipeline row  (Strengthening local and national government capacities for SDG localization in Africa  | [no id]) skipped; retained the existing project with the same title.</w:t>
            </w:r>
          </w:p>
        </w:tc>
      </w:tr>
      <w:tr>
        <w:tc>
          <w:tcPr>
            <w:tcW w:w="2400" w:type="dxa"/>
          </w:tcPr>
          <w:p>
            <w:r>
              <w:t xml:space="preserve">47</w:t>
            </w:r>
          </w:p>
        </w:tc>
        <w:tc>
          <w:tcPr>
            <w:tcW w:w="2400" w:type="dxa"/>
          </w:tcPr>
          <w:p>
            <w:r>
              <w:t xml:space="preserve">Resolved - Action: pipeline row  (Turning the tide on deforestation-Building partnerships to combat intensifying impacts of climate change, forest fires and zoonotic diseases | [2326C]) skipped; retained the existing project with the same title.</w:t>
            </w:r>
          </w:p>
        </w:tc>
      </w:tr>
      <w:tr>
        <w:tc>
          <w:tcPr>
            <w:tcW w:w="2400" w:type="dxa"/>
          </w:tcPr>
          <w:p>
            <w:r>
              <w:t xml:space="preserve">48</w:t>
            </w:r>
          </w:p>
        </w:tc>
        <w:tc>
          <w:tcPr>
            <w:tcW w:w="2400" w:type="dxa"/>
          </w:tcPr>
          <w:p>
            <w:r>
              <w:t xml:space="preserve">unct.xlsx: last modified 2026-05-22, more than 30 days before ingestion (134 days).</w:t>
            </w:r>
          </w:p>
        </w:tc>
      </w:tr>
    </w:tbl>
    <w:p>
      <w:r>
        <w:t xml:space="preserve"/>
      </w:r>
    </w:p>
    <w:sectPr>
      <w:pgSz w:w="15840" w:h="12240" w:orient="landscape"/>
      <w:pgMar w:top="720" w:right="720" w:bottom="720" w:left="720" w:header="450" w:footer="450" w:gutter="0"/>
    </w:sectPr>
  </w:body>
</w:document>
</file>