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Saint Vincent and the Grenadines</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Saint Vincent and the Grenadines is presented in this country card as part of Americas, with Saint Vincent and the Grenadines also associated with an unspecified subregion and the SIDS grouping. The filtered data for Saint Vincent and the Grenadines highlights 0 projects for Saint Vincent and the Grenadines, including 0 active or planned projects for Saint Vincent and the Grenadines and 0 completed or closed projects for Saint Vincent and the Grenadines.</w:t>
      </w:r>
    </w:p>
    <w:p>
      <w:r>
        <w:t xml:space="preserve">For Saint Vincent and the Grenadines, the report includes 4 requests for Saint Vincent and the Grenadines, 0 RPTC proposals for Saint Vincent and the Grenadines, 0 RPTC activities for Saint Vincent and the Grenadines, and 0 travel records for Saint Vincent and the Grenadines. Financially, Saint Vincent and the Grenadines shows Not provided in project budget, $0 in proposal planned budget, and $0 in consumed RPTC activity budget for Saint Vincent and the Grenadines.</w:t>
      </w:r>
    </w:p>
    <w:p>
      <w:r>
        <w:t xml:space="preserve">The main organizational coverage for Saint Vincent and the Grenadines points to Financing for Sustainable Development Office, Statistics Division. Activity records for Saint Vincent and the Grenadines list 0 participants, including 0 women participants, the current quality review for Saint Vincent and the Grenadines includes 49 data quality notes. Current highlights for Saint Vincent and the Grenadines include a request focus for Saint Vincent and the Grenadines: 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w:t>
      </w:r>
      <w:r>
        <w:br/>
        <w:t xml:space="preserve"/>
      </w:r>
      <w:r>
        <w:br/>
        <w:t xml:space="preserve"/>
      </w:r>
      <w:r>
        <w:br/>
        <w:t xml:space="preserve"/>
      </w:r>
      <w:r>
        <w:br/>
        <w:t xml:space="preserve">The workshop will be conducted face-to-face over and will consist of a series of presentations followed by group discussions. The main facilitators will be staff members from UNSD and SIDS Unit. </w:t>
      </w:r>
      <w:r>
        <w:br/>
        <w:t xml:space="preserve"/>
      </w:r>
      <w:r>
        <w:br/>
        <w:t xml:space="preserve"/>
      </w:r>
      <w:r>
        <w:br/>
        <w:t xml:space="preserve"/>
      </w:r>
      <w:r>
        <w:br/>
        <w:t xml:space="preserve">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w:t>
      </w:r>
      <w:r>
        <w:br/>
        <w:t xml:space="preserve"/>
      </w:r>
      <w:r>
        <w:br/>
        <w:t xml:space="preserve"/>
      </w:r>
      <w:r>
        <w:br/>
        <w:t xml:space="preserve"/>
      </w:r>
      <w:r>
        <w:br/>
        <w:t xml:space="preserve">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w:t>
      </w:r>
      <w:r>
        <w:br/>
        <w:t xml:space="preserve"/>
      </w:r>
      <w:r>
        <w:br/>
        <w:t xml:space="preserve"/>
      </w:r>
      <w:r>
        <w:br/>
        <w:t xml:space="preserve"/>
      </w:r>
      <w:r>
        <w:br/>
        <w:t xml:space="preserve">This workshop is being jointly planned and organized with the SIDS Unit of DSDG. The final decision on the venue and date will be made in September 2025..</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