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FBA1" w14:textId="77777777" w:rsidR="00093DC4" w:rsidRDefault="00093DC4" w:rsidP="00093DC4">
      <w:pPr>
        <w:pStyle w:val="a3"/>
        <w:bidi/>
        <w:ind w:left="1440"/>
      </w:pPr>
    </w:p>
    <w:p w14:paraId="061F1F24" w14:textId="4CF65F33" w:rsidR="00093DC4" w:rsidRDefault="00093DC4" w:rsidP="00093DC4">
      <w:pPr>
        <w:pStyle w:val="a3"/>
        <w:bidi/>
        <w:rPr>
          <w:rFonts w:ascii="Alef Hebrew" w:hAnsi="Alef Hebrew"/>
          <w:b/>
          <w:bCs/>
          <w:color w:val="666666"/>
          <w:sz w:val="36"/>
          <w:szCs w:val="36"/>
          <w:u w:val="single"/>
        </w:rPr>
      </w:pPr>
      <w:r w:rsidRPr="00324F8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חלק </w:t>
      </w: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>ב של עבודת סוף</w:t>
      </w:r>
      <w:r w:rsidRPr="00324F8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  (</w:t>
      </w:r>
      <w:r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שימוש בטכניקות </w:t>
      </w:r>
      <w:proofErr w:type="spellStart"/>
      <w:r>
        <w:rPr>
          <w:rFonts w:ascii="Alef Hebrew" w:hAnsi="Alef Hebrew"/>
          <w:b/>
          <w:bCs/>
          <w:color w:val="666666"/>
          <w:sz w:val="36"/>
          <w:szCs w:val="36"/>
          <w:u w:val="single"/>
        </w:rPr>
        <w:t>Sqli</w:t>
      </w:r>
      <w:proofErr w:type="spellEnd"/>
      <w:r w:rsidRPr="00324F88">
        <w:rPr>
          <w:rFonts w:ascii="Alef Hebrew" w:hAnsi="Alef Hebrew" w:hint="cs"/>
          <w:b/>
          <w:bCs/>
          <w:color w:val="666666"/>
          <w:sz w:val="36"/>
          <w:szCs w:val="36"/>
          <w:u w:val="single"/>
          <w:rtl/>
        </w:rPr>
        <w:t xml:space="preserve">) </w:t>
      </w:r>
    </w:p>
    <w:p w14:paraId="0CC40EBE" w14:textId="1AB6F379" w:rsidR="00093DC4" w:rsidRDefault="00093DC4" w:rsidP="00093D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הצגת דוגמה </w:t>
      </w:r>
      <w:proofErr w:type="spellStart"/>
      <w:r>
        <w:rPr>
          <w:rFonts w:hint="cs"/>
          <w:rtl/>
        </w:rPr>
        <w:t>ופיתרון</w:t>
      </w:r>
      <w:proofErr w:type="spellEnd"/>
      <w:r>
        <w:rPr>
          <w:rFonts w:hint="cs"/>
          <w:rtl/>
        </w:rPr>
        <w:t xml:space="preserve"> לשימוש בהתקפה מסוג </w:t>
      </w:r>
      <w:proofErr w:type="spellStart"/>
      <w:r>
        <w:t>Sqli</w:t>
      </w:r>
      <w:proofErr w:type="spellEnd"/>
      <w:r w:rsidR="00C24720">
        <w:rPr>
          <w:rFonts w:hint="cs"/>
          <w:rtl/>
        </w:rPr>
        <w:t xml:space="preserve"> על ידי שימוש ב </w:t>
      </w:r>
      <w:r w:rsidR="00C24720">
        <w:t>Parameters</w:t>
      </w:r>
      <w:r w:rsidR="00201799">
        <w:rPr>
          <w:rFonts w:hint="cs"/>
          <w:rtl/>
        </w:rPr>
        <w:t xml:space="preserve"> או שימוש ב </w:t>
      </w:r>
      <w:r w:rsidR="00201799">
        <w:t>Stored procedures</w:t>
      </w:r>
      <w:r>
        <w:rPr>
          <w:rFonts w:hint="cs"/>
          <w:rtl/>
        </w:rPr>
        <w:t xml:space="preserve">  על סעיף 1 +</w:t>
      </w:r>
      <w:r>
        <w:rPr>
          <w:rFonts w:hint="cs"/>
        </w:rPr>
        <w:t xml:space="preserve"> </w:t>
      </w:r>
      <w:r>
        <w:rPr>
          <w:rFonts w:hint="cs"/>
          <w:rtl/>
        </w:rPr>
        <w:t>סעיף 3 + סעיף 4  מחלק א של הפרויקט</w:t>
      </w:r>
      <w:r w:rsidR="00193DEA">
        <w:t>.</w:t>
      </w:r>
    </w:p>
    <w:p w14:paraId="4EF397DB" w14:textId="5492C643" w:rsidR="00093DC4" w:rsidRDefault="00093DC4" w:rsidP="00093DC4">
      <w:pPr>
        <w:bidi/>
        <w:rPr>
          <w:rtl/>
        </w:rPr>
      </w:pPr>
    </w:p>
    <w:p w14:paraId="1DCCDDDF" w14:textId="57686C35" w:rsidR="00093DC4" w:rsidRDefault="00093DC4" w:rsidP="00093DC4">
      <w:pPr>
        <w:bidi/>
        <w:rPr>
          <w:rtl/>
        </w:rPr>
      </w:pPr>
    </w:p>
    <w:p w14:paraId="5C0C0FEF" w14:textId="15D02E23" w:rsidR="00093DC4" w:rsidRDefault="00093DC4" w:rsidP="00193DEA">
      <w:pPr>
        <w:pStyle w:val="a3"/>
        <w:bidi/>
      </w:pPr>
    </w:p>
    <w:p w14:paraId="570EBF87" w14:textId="2265F32C" w:rsidR="00316047" w:rsidRPr="00093DC4" w:rsidRDefault="00093DC4" w:rsidP="005F57B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הבעיה שיכולה להיות לנו עם </w:t>
      </w:r>
      <w:r>
        <w:rPr>
          <w:rFonts w:hint="cs"/>
        </w:rPr>
        <w:t>SQLI</w:t>
      </w:r>
      <w:r>
        <w:rPr>
          <w:rFonts w:hint="cs"/>
          <w:rtl/>
        </w:rPr>
        <w:t xml:space="preserve"> בסעיף 1 (</w:t>
      </w:r>
      <w:proofErr w:type="spellStart"/>
      <w:r>
        <w:t>a+b</w:t>
      </w:r>
      <w:proofErr w:type="spellEnd"/>
      <w:r>
        <w:rPr>
          <w:rFonts w:hint="cs"/>
          <w:rtl/>
        </w:rPr>
        <w:t xml:space="preserve"> ) היא כאשר אין בדיקה על כל השדות בהתייחסות לתווים מיוחדים גם בסיסמה וגם במשתמש  (אימייל,</w:t>
      </w:r>
      <w:r>
        <w:rPr>
          <w:rFonts w:hint="cs"/>
        </w:rPr>
        <w:t>ID</w:t>
      </w:r>
      <w:r w:rsidR="00FC2830">
        <w:rPr>
          <w:rFonts w:hint="cs"/>
          <w:rtl/>
        </w:rPr>
        <w:t>) ובנוסף וידוא שהתוכן אינו ריק. באופן דומה</w:t>
      </w:r>
      <w:r w:rsidR="00DB169D">
        <w:rPr>
          <w:rFonts w:hint="cs"/>
          <w:rtl/>
        </w:rPr>
        <w:t xml:space="preserve"> הבעיה חוזרת</w:t>
      </w:r>
      <w:r w:rsidR="00FC2830">
        <w:rPr>
          <w:rFonts w:hint="cs"/>
          <w:rtl/>
        </w:rPr>
        <w:t xml:space="preserve"> בסעיף 4.</w:t>
      </w:r>
      <w:r w:rsidR="00193DEA">
        <w:t xml:space="preserve"> </w:t>
      </w:r>
      <w:r w:rsidR="00193DEA">
        <w:rPr>
          <w:rFonts w:hint="cs"/>
          <w:rtl/>
        </w:rPr>
        <w:t>אנחנו התמודדנו עם זה ע"י בדיקות של כל ערך בכדי לוודא שהוא עונה על התנאים שהגדרנו, לדוגמה בסיסמה: בדיקת אורך הסיסמה, בדיקה שהסיסמה מכילה גם אותיות קטנות וגם גדולות ,ספרות</w:t>
      </w:r>
      <w:r w:rsidR="0006734B">
        <w:rPr>
          <w:rFonts w:hint="cs"/>
          <w:rtl/>
        </w:rPr>
        <w:t xml:space="preserve">, </w:t>
      </w:r>
      <w:r w:rsidR="00193DEA">
        <w:rPr>
          <w:rFonts w:hint="cs"/>
          <w:rtl/>
        </w:rPr>
        <w:t>תווים מיוחדים</w:t>
      </w:r>
      <w:r w:rsidR="0006734B">
        <w:rPr>
          <w:rFonts w:hint="cs"/>
          <w:rtl/>
        </w:rPr>
        <w:t xml:space="preserve"> וכו'</w:t>
      </w:r>
      <w:r w:rsidR="00193DEA">
        <w:rPr>
          <w:rFonts w:hint="cs"/>
          <w:rtl/>
        </w:rPr>
        <w:t>. אם הסיסמה לא עונה על כל התנאים היא לא מתקבלת. בנוסף אין גישה ל</w:t>
      </w:r>
      <w:r w:rsidR="00193DEA">
        <w:rPr>
          <w:rFonts w:hint="cs"/>
        </w:rPr>
        <w:t>DB</w:t>
      </w:r>
      <w:r w:rsidR="00193DEA">
        <w:rPr>
          <w:rFonts w:hint="cs"/>
          <w:rtl/>
        </w:rPr>
        <w:t xml:space="preserve"> בקוד</w:t>
      </w:r>
      <w:r w:rsidR="005F57BB">
        <w:rPr>
          <w:rFonts w:hint="cs"/>
          <w:rtl/>
        </w:rPr>
        <w:t xml:space="preserve"> (הכל עטוף ב-</w:t>
      </w:r>
      <w:proofErr w:type="spellStart"/>
      <w:r w:rsidR="0006734B">
        <w:rPr>
          <w:rFonts w:hint="cs"/>
        </w:rPr>
        <w:t>SQL</w:t>
      </w:r>
      <w:r w:rsidR="004A3E30">
        <w:rPr>
          <w:rFonts w:hint="cs"/>
        </w:rPr>
        <w:t>A</w:t>
      </w:r>
      <w:bookmarkStart w:id="0" w:name="_GoBack"/>
      <w:bookmarkEnd w:id="0"/>
      <w:r w:rsidR="005F57BB" w:rsidRPr="005F57BB">
        <w:t>lchemy</w:t>
      </w:r>
      <w:proofErr w:type="spellEnd"/>
      <w:r w:rsidR="005F57BB">
        <w:rPr>
          <w:rFonts w:hint="cs"/>
          <w:rtl/>
        </w:rPr>
        <w:t>)</w:t>
      </w:r>
      <w:r w:rsidR="00433949">
        <w:rPr>
          <w:rFonts w:hint="cs"/>
          <w:rtl/>
        </w:rPr>
        <w:t>.</w:t>
      </w:r>
    </w:p>
    <w:sectPr w:rsidR="00316047" w:rsidRPr="0009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ef Hebrew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4A6F"/>
    <w:multiLevelType w:val="hybridMultilevel"/>
    <w:tmpl w:val="8A069904"/>
    <w:lvl w:ilvl="0" w:tplc="5BCAD46A">
      <w:start w:val="1"/>
      <w:numFmt w:val="decimal"/>
      <w:lvlText w:val="%1."/>
      <w:lvlJc w:val="left"/>
      <w:pPr>
        <w:ind w:left="720" w:hanging="360"/>
      </w:pPr>
      <w:rPr>
        <w:rFonts w:ascii="Alef Hebrew" w:hAnsi="Alef Hebrew" w:hint="default"/>
        <w:color w:val="66666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B13DF"/>
    <w:multiLevelType w:val="hybridMultilevel"/>
    <w:tmpl w:val="0BD2B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8A"/>
    <w:rsid w:val="0006734B"/>
    <w:rsid w:val="00093DC4"/>
    <w:rsid w:val="00193DEA"/>
    <w:rsid w:val="00201799"/>
    <w:rsid w:val="00316047"/>
    <w:rsid w:val="00433949"/>
    <w:rsid w:val="004A3E30"/>
    <w:rsid w:val="005F57BB"/>
    <w:rsid w:val="009A1D79"/>
    <w:rsid w:val="00C24720"/>
    <w:rsid w:val="00D5218A"/>
    <w:rsid w:val="00DB169D"/>
    <w:rsid w:val="00FC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8CA6"/>
  <w15:chartTrackingRefBased/>
  <w15:docId w15:val="{2B75CAE8-5A64-4896-AF95-27F5E67C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C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Tzuf Stokelman</dc:creator>
  <cp:keywords/>
  <dc:description/>
  <cp:lastModifiedBy>Tzuf Stokelman</cp:lastModifiedBy>
  <cp:revision>12</cp:revision>
  <dcterms:created xsi:type="dcterms:W3CDTF">2020-05-30T09:22:00Z</dcterms:created>
  <dcterms:modified xsi:type="dcterms:W3CDTF">2020-05-31T13:08:00Z</dcterms:modified>
</cp:coreProperties>
</file>