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1932"/>
        <w:tblW w:w="0" w:type="auto"/>
        <w:tblLook w:val="04A0" w:firstRow="1" w:lastRow="0" w:firstColumn="1" w:lastColumn="0" w:noHBand="0" w:noVBand="1"/>
      </w:tblPr>
      <w:tblGrid>
        <w:gridCol w:w="1333"/>
        <w:gridCol w:w="972"/>
        <w:gridCol w:w="1464"/>
        <w:gridCol w:w="1302"/>
        <w:gridCol w:w="915"/>
        <w:gridCol w:w="1438"/>
        <w:gridCol w:w="644"/>
        <w:gridCol w:w="948"/>
      </w:tblGrid>
      <w:tr w:rsidR="002C3D05" w14:paraId="12B43A10" w14:textId="4359EB5B" w:rsidTr="002C3D05">
        <w:tc>
          <w:tcPr>
            <w:tcW w:w="1452" w:type="dxa"/>
          </w:tcPr>
          <w:p w14:paraId="324F5FB9" w14:textId="4DF3FBED" w:rsidR="002C3D05" w:rsidRPr="00112CB8" w:rsidRDefault="002C3D05" w:rsidP="00C15140">
            <w:pPr>
              <w:rPr>
                <w:rtl/>
                <w:lang w:val="en-US"/>
              </w:rPr>
            </w:pPr>
          </w:p>
        </w:tc>
        <w:tc>
          <w:tcPr>
            <w:tcW w:w="1288" w:type="dxa"/>
          </w:tcPr>
          <w:p w14:paraId="2A18135A" w14:textId="77777777" w:rsidR="002C3D05" w:rsidRDefault="002C3D05" w:rsidP="00C15140">
            <w:r w:rsidRPr="00C15140">
              <w:rPr>
                <w:b/>
                <w:bCs/>
                <w:i/>
                <w:iCs/>
                <w:color w:val="FF0000"/>
                <w:lang w:val="en-US"/>
              </w:rPr>
              <w:t>D</w:t>
            </w:r>
            <w:r w:rsidRPr="00401F4F">
              <w:rPr>
                <w:b/>
                <w:bCs/>
                <w:i/>
                <w:iCs/>
                <w:lang w:val="en-US"/>
              </w:rPr>
              <w:t>amage Potential</w:t>
            </w:r>
          </w:p>
        </w:tc>
        <w:tc>
          <w:tcPr>
            <w:tcW w:w="1591" w:type="dxa"/>
          </w:tcPr>
          <w:p w14:paraId="78AB20AF" w14:textId="77777777" w:rsidR="002C3D05" w:rsidRDefault="002C3D05" w:rsidP="00C15140">
            <w:r w:rsidRPr="00C15140">
              <w:rPr>
                <w:b/>
                <w:bCs/>
                <w:i/>
                <w:iCs/>
                <w:color w:val="FF0000"/>
                <w:lang w:val="en-US"/>
              </w:rPr>
              <w:t>R</w:t>
            </w:r>
            <w:r w:rsidRPr="00401F4F">
              <w:rPr>
                <w:b/>
                <w:bCs/>
                <w:i/>
                <w:iCs/>
                <w:lang w:val="en-US"/>
              </w:rPr>
              <w:t>eproducibility</w:t>
            </w:r>
          </w:p>
        </w:tc>
        <w:tc>
          <w:tcPr>
            <w:tcW w:w="1413" w:type="dxa"/>
          </w:tcPr>
          <w:p w14:paraId="5811D43B" w14:textId="77777777" w:rsidR="002C3D05" w:rsidRDefault="002C3D05" w:rsidP="00C15140">
            <w:r w:rsidRPr="00C15140">
              <w:rPr>
                <w:b/>
                <w:bCs/>
                <w:i/>
                <w:iCs/>
                <w:color w:val="FF0000"/>
                <w:lang w:val="en-US"/>
              </w:rPr>
              <w:t>E</w:t>
            </w:r>
            <w:r w:rsidRPr="00BA0D4A">
              <w:rPr>
                <w:b/>
                <w:bCs/>
                <w:i/>
                <w:iCs/>
                <w:lang w:val="en-US"/>
              </w:rPr>
              <w:t>xploitability</w:t>
            </w:r>
          </w:p>
        </w:tc>
        <w:tc>
          <w:tcPr>
            <w:tcW w:w="1288" w:type="dxa"/>
          </w:tcPr>
          <w:p w14:paraId="3F07C29C" w14:textId="77777777" w:rsidR="002C3D05" w:rsidRDefault="002C3D05" w:rsidP="00C15140">
            <w:r w:rsidRPr="00C15140">
              <w:rPr>
                <w:b/>
                <w:bCs/>
                <w:i/>
                <w:iCs/>
                <w:color w:val="FF0000"/>
                <w:lang w:val="en-US"/>
              </w:rPr>
              <w:t>A</w:t>
            </w:r>
            <w:r w:rsidRPr="00D63386">
              <w:rPr>
                <w:b/>
                <w:bCs/>
                <w:i/>
                <w:iCs/>
                <w:lang w:val="en-US"/>
              </w:rPr>
              <w:t>ffected Users</w:t>
            </w:r>
          </w:p>
        </w:tc>
        <w:tc>
          <w:tcPr>
            <w:tcW w:w="1564" w:type="dxa"/>
          </w:tcPr>
          <w:p w14:paraId="27C1B915" w14:textId="77777777" w:rsidR="002C3D05" w:rsidRDefault="002C3D05" w:rsidP="00C15140">
            <w:r w:rsidRPr="00C15140">
              <w:rPr>
                <w:b/>
                <w:bCs/>
                <w:i/>
                <w:iCs/>
                <w:color w:val="FF0000"/>
                <w:lang w:val="en-US"/>
              </w:rPr>
              <w:t>D</w:t>
            </w:r>
            <w:r w:rsidRPr="00C15140">
              <w:rPr>
                <w:b/>
                <w:bCs/>
                <w:i/>
                <w:iCs/>
                <w:lang w:val="en-US"/>
              </w:rPr>
              <w:t>iscoverability</w:t>
            </w:r>
          </w:p>
        </w:tc>
        <w:tc>
          <w:tcPr>
            <w:tcW w:w="1564" w:type="dxa"/>
          </w:tcPr>
          <w:p w14:paraId="53C5C414" w14:textId="41AB1EA7" w:rsidR="002C3D05" w:rsidRPr="000233A4" w:rsidRDefault="002C3D05" w:rsidP="00C15140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1564" w:type="dxa"/>
          </w:tcPr>
          <w:p w14:paraId="4A0FD127" w14:textId="25694D43" w:rsidR="002C3D05" w:rsidRPr="000233A4" w:rsidRDefault="002C3D05" w:rsidP="00C15140">
            <w:pPr>
              <w:rPr>
                <w:b/>
                <w:bCs/>
                <w:i/>
                <w:iCs/>
                <w:lang w:val="en-US"/>
              </w:rPr>
            </w:pPr>
            <w:r w:rsidRPr="000233A4">
              <w:rPr>
                <w:b/>
                <w:bCs/>
                <w:i/>
                <w:iCs/>
                <w:lang w:val="en-US"/>
              </w:rPr>
              <w:t>Ra</w:t>
            </w:r>
            <w:r>
              <w:rPr>
                <w:b/>
                <w:bCs/>
                <w:i/>
                <w:iCs/>
                <w:lang w:val="en-US"/>
              </w:rPr>
              <w:t>ting</w:t>
            </w:r>
          </w:p>
        </w:tc>
      </w:tr>
      <w:tr w:rsidR="002C3D05" w14:paraId="21B963D6" w14:textId="7B041B96" w:rsidTr="002C3D05">
        <w:tc>
          <w:tcPr>
            <w:tcW w:w="1452" w:type="dxa"/>
          </w:tcPr>
          <w:p w14:paraId="47CE861C" w14:textId="77777777" w:rsidR="002C3D05" w:rsidRDefault="002C3D05" w:rsidP="001C392F">
            <w:pPr>
              <w:rPr>
                <w:lang w:val="en-US"/>
              </w:rPr>
            </w:pPr>
            <w:r w:rsidRPr="001C392F">
              <w:rPr>
                <w:lang w:val="en-US"/>
              </w:rPr>
              <w:t>SQL Injection</w:t>
            </w:r>
          </w:p>
          <w:p w14:paraId="27243688" w14:textId="58FBBA89" w:rsidR="002C3D05" w:rsidRDefault="002C3D05" w:rsidP="001C392F">
            <w:r>
              <w:rPr>
                <w:lang w:val="en-US"/>
              </w:rPr>
              <w:t>(</w:t>
            </w:r>
            <w:r w:rsidRPr="004F341F">
              <w:rPr>
                <w:color w:val="FF0000"/>
              </w:rPr>
              <w:t>S</w:t>
            </w:r>
            <w:r>
              <w:t>poofing</w:t>
            </w:r>
            <w:r>
              <w:rPr>
                <w:lang w:val="en-US"/>
              </w:rPr>
              <w:t>)</w:t>
            </w:r>
          </w:p>
        </w:tc>
        <w:tc>
          <w:tcPr>
            <w:tcW w:w="1288" w:type="dxa"/>
          </w:tcPr>
          <w:p w14:paraId="334CB428" w14:textId="634585B9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1" w:type="dxa"/>
          </w:tcPr>
          <w:p w14:paraId="20A83794" w14:textId="7D27E790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14:paraId="7068E275" w14:textId="7EEB8BF3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8" w:type="dxa"/>
          </w:tcPr>
          <w:p w14:paraId="02C49D77" w14:textId="2D64E73C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</w:tcPr>
          <w:p w14:paraId="4BD9948E" w14:textId="1307A950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4" w:type="dxa"/>
          </w:tcPr>
          <w:p w14:paraId="4DA79A9E" w14:textId="4F43E6CF" w:rsidR="002C3D05" w:rsidRPr="00A9336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4" w:type="dxa"/>
          </w:tcPr>
          <w:p w14:paraId="6FFFBB7A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42/5=8.4</w:t>
            </w:r>
          </w:p>
          <w:p w14:paraId="783B7592" w14:textId="46BD1877" w:rsidR="002C3D05" w:rsidRPr="00A93364" w:rsidRDefault="002C3D05" w:rsidP="00C15140">
            <w:pPr>
              <w:rPr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  <w:tr w:rsidR="002C3D05" w14:paraId="03CD0118" w14:textId="7D0D11E4" w:rsidTr="002C3D05">
        <w:tc>
          <w:tcPr>
            <w:tcW w:w="1452" w:type="dxa"/>
          </w:tcPr>
          <w:p w14:paraId="3BF1D480" w14:textId="1D3844AE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485020">
              <w:rPr>
                <w:lang w:val="en-US"/>
              </w:rPr>
              <w:t>alicious</w:t>
            </w:r>
            <w:r>
              <w:rPr>
                <w:lang w:val="en-US"/>
              </w:rPr>
              <w:t xml:space="preserve"> user watches the network information</w:t>
            </w:r>
          </w:p>
          <w:p w14:paraId="6037DC49" w14:textId="2B2458F2" w:rsidR="002C3D05" w:rsidRPr="00F45C5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641983">
              <w:rPr>
                <w:color w:val="FF0000"/>
                <w:lang w:val="en-US"/>
              </w:rPr>
              <w:t>I</w:t>
            </w:r>
            <w:r w:rsidRPr="007112F8">
              <w:rPr>
                <w:lang w:val="en-US"/>
              </w:rPr>
              <w:t>nformation</w:t>
            </w:r>
            <w:r w:rsidRPr="00F45C56">
              <w:rPr>
                <w:rFonts w:ascii="Arial-BoldMT" w:cs="Arial-BoldMT"/>
                <w:sz w:val="24"/>
                <w:szCs w:val="24"/>
              </w:rPr>
              <w:t xml:space="preserve"> </w:t>
            </w:r>
            <w:r w:rsidRPr="008C2DD8">
              <w:rPr>
                <w:rFonts w:cstheme="minorHAnsi"/>
                <w:sz w:val="24"/>
                <w:szCs w:val="24"/>
              </w:rPr>
              <w:t>disclosure</w:t>
            </w:r>
            <w:r w:rsidRPr="00F45C56">
              <w:rPr>
                <w:rFonts w:cs="Arial-BoldMT"/>
                <w:sz w:val="24"/>
                <w:szCs w:val="24"/>
                <w:lang w:val="en-US"/>
              </w:rPr>
              <w:t>)</w:t>
            </w:r>
          </w:p>
        </w:tc>
        <w:tc>
          <w:tcPr>
            <w:tcW w:w="1288" w:type="dxa"/>
          </w:tcPr>
          <w:p w14:paraId="5A0ACAAA" w14:textId="71F6869E" w:rsidR="002C3D05" w:rsidRPr="006807C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1" w:type="dxa"/>
          </w:tcPr>
          <w:p w14:paraId="6B0DB60B" w14:textId="5E967535" w:rsidR="002C3D05" w:rsidRPr="006807C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3" w:type="dxa"/>
          </w:tcPr>
          <w:p w14:paraId="080DBF7B" w14:textId="4D1B6318" w:rsidR="002C3D05" w:rsidRPr="006807C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8" w:type="dxa"/>
          </w:tcPr>
          <w:p w14:paraId="1277925A" w14:textId="23B125C0" w:rsidR="002C3D05" w:rsidRPr="006807C6" w:rsidRDefault="002C3D05" w:rsidP="00C15140">
            <w:pPr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103630CF" w14:textId="7774A651" w:rsidR="002C3D05" w:rsidRPr="006807C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01218EA5" w14:textId="750948BC" w:rsidR="002C3D05" w:rsidRPr="00161763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64" w:type="dxa"/>
          </w:tcPr>
          <w:p w14:paraId="77DC5599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47/5=9.4</w:t>
            </w:r>
          </w:p>
          <w:p w14:paraId="39C20715" w14:textId="5ACCD1A1" w:rsidR="002C3D05" w:rsidRPr="00161763" w:rsidRDefault="002C3D05" w:rsidP="00C15140">
            <w:pPr>
              <w:rPr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  <w:tr w:rsidR="002C3D05" w14:paraId="42FB13DE" w14:textId="008A0F69" w:rsidTr="002C3D05">
        <w:tc>
          <w:tcPr>
            <w:tcW w:w="1452" w:type="dxa"/>
          </w:tcPr>
          <w:p w14:paraId="0B9F0AEA" w14:textId="3B82BF4F" w:rsidR="002C3D05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Regular user watches the network information</w:t>
            </w:r>
          </w:p>
          <w:p w14:paraId="6D2AC93B" w14:textId="6F7266C8" w:rsidR="002C3D05" w:rsidRPr="000F075A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641983">
              <w:rPr>
                <w:color w:val="FF0000"/>
                <w:lang w:val="en-US"/>
              </w:rPr>
              <w:t>I</w:t>
            </w:r>
            <w:r w:rsidRPr="007112F8">
              <w:rPr>
                <w:lang w:val="en-US"/>
              </w:rPr>
              <w:t>nformation</w:t>
            </w:r>
            <w:r w:rsidRPr="00F45C56">
              <w:rPr>
                <w:rFonts w:ascii="Arial-BoldMT" w:cs="Arial-BoldMT"/>
                <w:sz w:val="24"/>
                <w:szCs w:val="24"/>
              </w:rPr>
              <w:t xml:space="preserve"> </w:t>
            </w:r>
            <w:r w:rsidRPr="008C2DD8">
              <w:rPr>
                <w:rFonts w:cstheme="minorHAnsi"/>
                <w:sz w:val="24"/>
                <w:szCs w:val="24"/>
              </w:rPr>
              <w:t>disclosure</w:t>
            </w:r>
            <w:r w:rsidRPr="00F45C56">
              <w:rPr>
                <w:rFonts w:cs="Arial-BoldMT"/>
                <w:sz w:val="24"/>
                <w:szCs w:val="24"/>
                <w:lang w:val="en-US"/>
              </w:rPr>
              <w:t>)</w:t>
            </w:r>
          </w:p>
        </w:tc>
        <w:tc>
          <w:tcPr>
            <w:tcW w:w="1288" w:type="dxa"/>
          </w:tcPr>
          <w:p w14:paraId="1D76C350" w14:textId="6EBFE90F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1" w:type="dxa"/>
          </w:tcPr>
          <w:p w14:paraId="702F96AC" w14:textId="535CDC55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3" w:type="dxa"/>
          </w:tcPr>
          <w:p w14:paraId="6CB430AE" w14:textId="2C7D9AB2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57BC6823" w14:textId="69A47521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4" w:type="dxa"/>
          </w:tcPr>
          <w:p w14:paraId="71F3FA54" w14:textId="3FCCCA14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37D74CC5" w14:textId="4A70BB69" w:rsidR="002C3D05" w:rsidRPr="00757B0C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64" w:type="dxa"/>
          </w:tcPr>
          <w:p w14:paraId="6AF6097F" w14:textId="7143226A" w:rsidR="002C3D05" w:rsidRDefault="002C3D05" w:rsidP="004B27CD">
            <w:pPr>
              <w:rPr>
                <w:lang w:val="en-US"/>
              </w:rPr>
            </w:pPr>
            <w:r>
              <w:rPr>
                <w:lang w:val="en-US"/>
              </w:rPr>
              <w:t>32/5=6.4</w:t>
            </w:r>
          </w:p>
          <w:p w14:paraId="59A8FCE7" w14:textId="14AE050A" w:rsidR="002C3D05" w:rsidRPr="00757B0C" w:rsidRDefault="002C3D05" w:rsidP="004B27CD">
            <w:pPr>
              <w:rPr>
                <w:rtl/>
                <w:lang w:val="en-US"/>
              </w:rPr>
            </w:pPr>
            <w:r w:rsidRPr="00C622DC">
              <w:rPr>
                <w:color w:val="ED7D31" w:themeColor="accent2"/>
                <w:lang w:val="en-US"/>
              </w:rPr>
              <w:t>Medium</w:t>
            </w:r>
          </w:p>
        </w:tc>
      </w:tr>
      <w:tr w:rsidR="002C3D05" w14:paraId="09B461AD" w14:textId="39152C4C" w:rsidTr="002C3D05">
        <w:tc>
          <w:tcPr>
            <w:tcW w:w="1452" w:type="dxa"/>
          </w:tcPr>
          <w:p w14:paraId="6E022423" w14:textId="27C766F1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Denial of service</w:t>
            </w:r>
            <w:bookmarkStart w:id="0" w:name="_GoBack"/>
            <w:bookmarkEnd w:id="0"/>
            <w:r w:rsidRPr="00B135FE">
              <w:rPr>
                <w:lang w:val="en-US"/>
              </w:rPr>
              <w:t xml:space="preserve"> (</w:t>
            </w:r>
            <w:r w:rsidRPr="00641983">
              <w:rPr>
                <w:color w:val="FF0000"/>
                <w:lang w:val="en-US"/>
              </w:rPr>
              <w:t>D</w:t>
            </w:r>
            <w:r w:rsidRPr="00B135FE">
              <w:rPr>
                <w:lang w:val="en-US"/>
              </w:rPr>
              <w:t>enial of service)</w:t>
            </w:r>
          </w:p>
        </w:tc>
        <w:tc>
          <w:tcPr>
            <w:tcW w:w="1288" w:type="dxa"/>
          </w:tcPr>
          <w:p w14:paraId="63314341" w14:textId="0E2182D5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1" w:type="dxa"/>
          </w:tcPr>
          <w:p w14:paraId="73EE0E38" w14:textId="6F5F015D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3" w:type="dxa"/>
          </w:tcPr>
          <w:p w14:paraId="0EA472FB" w14:textId="44F03881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55DBCBBE" w14:textId="013E3AEF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6C241994" w14:textId="5FC17C5C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3FF62FA3" w14:textId="768B8B0E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64" w:type="dxa"/>
          </w:tcPr>
          <w:p w14:paraId="5D323ED7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50/5=10</w:t>
            </w:r>
          </w:p>
          <w:p w14:paraId="628E5734" w14:textId="6BA1B4B7" w:rsidR="002C3D05" w:rsidRPr="00B135FE" w:rsidRDefault="002C3D05" w:rsidP="00C15140">
            <w:pPr>
              <w:rPr>
                <w:rtl/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  <w:tr w:rsidR="002C3D05" w14:paraId="4EDED3B4" w14:textId="4F920AED" w:rsidTr="002C3D05">
        <w:tc>
          <w:tcPr>
            <w:tcW w:w="1452" w:type="dxa"/>
          </w:tcPr>
          <w:p w14:paraId="7C53A1B7" w14:textId="483B89EB" w:rsidR="002C3D05" w:rsidRDefault="002C3D05" w:rsidP="0064198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485020">
              <w:rPr>
                <w:lang w:val="en-US"/>
              </w:rPr>
              <w:t>alicious</w:t>
            </w:r>
            <w:r>
              <w:rPr>
                <w:lang w:val="en-US"/>
              </w:rPr>
              <w:t xml:space="preserve"> user changes the network information</w:t>
            </w:r>
          </w:p>
          <w:p w14:paraId="11352E38" w14:textId="4C2FF5DB" w:rsidR="002C3D05" w:rsidRPr="00B135FE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F341F">
              <w:rPr>
                <w:color w:val="FF0000"/>
              </w:rPr>
              <w:t>T</w:t>
            </w:r>
            <w:r>
              <w:t>ampering</w:t>
            </w:r>
            <w:r>
              <w:rPr>
                <w:lang w:val="en-US"/>
              </w:rPr>
              <w:t>)</w:t>
            </w:r>
          </w:p>
        </w:tc>
        <w:tc>
          <w:tcPr>
            <w:tcW w:w="1288" w:type="dxa"/>
          </w:tcPr>
          <w:p w14:paraId="403AD935" w14:textId="5EEB171D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1" w:type="dxa"/>
          </w:tcPr>
          <w:p w14:paraId="2CABAF4E" w14:textId="7BE290E4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3" w:type="dxa"/>
          </w:tcPr>
          <w:p w14:paraId="51711023" w14:textId="3DDD8778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7984EF85" w14:textId="613297E0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7BE5B53A" w14:textId="333DEFB0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36667246" w14:textId="0D732851" w:rsidR="002C3D05" w:rsidRPr="00F346D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64" w:type="dxa"/>
          </w:tcPr>
          <w:p w14:paraId="08D67E4B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44/5=8.8</w:t>
            </w:r>
          </w:p>
          <w:p w14:paraId="133AB92E" w14:textId="27B7B813" w:rsidR="002C3D05" w:rsidRPr="00F346D6" w:rsidRDefault="002C3D05" w:rsidP="00C15140">
            <w:pPr>
              <w:rPr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  <w:tr w:rsidR="002C3D05" w14:paraId="2D1B390E" w14:textId="6E230340" w:rsidTr="002C3D05">
        <w:tc>
          <w:tcPr>
            <w:tcW w:w="1452" w:type="dxa"/>
          </w:tcPr>
          <w:p w14:paraId="3C3F4E7B" w14:textId="77777777" w:rsidR="002C3D05" w:rsidRDefault="002C3D05" w:rsidP="00C15140">
            <w:pPr>
              <w:rPr>
                <w:rFonts w:cs="Arial-BoldMT"/>
                <w:sz w:val="24"/>
                <w:szCs w:val="24"/>
                <w:lang w:val="en-US"/>
              </w:rPr>
            </w:pPr>
            <w:r>
              <w:rPr>
                <w:rFonts w:cs="Arial-BoldMT"/>
                <w:sz w:val="24"/>
                <w:szCs w:val="24"/>
                <w:lang w:val="en-US"/>
              </w:rPr>
              <w:t>User claims that his password changed without his knowledge</w:t>
            </w:r>
          </w:p>
          <w:p w14:paraId="1CC13137" w14:textId="26CDE9A4" w:rsidR="002C3D05" w:rsidRPr="00FF0E99" w:rsidRDefault="002C3D05" w:rsidP="00C15140">
            <w:pPr>
              <w:rPr>
                <w:rFonts w:cs="Arial-BoldMT"/>
                <w:sz w:val="24"/>
                <w:szCs w:val="24"/>
                <w:lang w:val="en-US"/>
              </w:rPr>
            </w:pPr>
            <w:r>
              <w:rPr>
                <w:rFonts w:cs="Arial-BoldMT"/>
                <w:sz w:val="24"/>
                <w:szCs w:val="24"/>
                <w:lang w:val="en-US"/>
              </w:rPr>
              <w:t>(</w:t>
            </w:r>
            <w:r w:rsidRPr="004F341F">
              <w:rPr>
                <w:color w:val="FF0000"/>
              </w:rPr>
              <w:t>R</w:t>
            </w:r>
            <w:r>
              <w:t>epudia</w:t>
            </w:r>
            <w:r>
              <w:rPr>
                <w:lang w:val="en-US"/>
              </w:rPr>
              <w:t>ti</w:t>
            </w:r>
            <w:r>
              <w:t>on</w:t>
            </w:r>
            <w:r>
              <w:rPr>
                <w:rFonts w:cs="Arial-BoldMT"/>
                <w:sz w:val="24"/>
                <w:szCs w:val="24"/>
                <w:lang w:val="en-US"/>
              </w:rPr>
              <w:t>)</w:t>
            </w:r>
          </w:p>
        </w:tc>
        <w:tc>
          <w:tcPr>
            <w:tcW w:w="1288" w:type="dxa"/>
          </w:tcPr>
          <w:p w14:paraId="3A89C8F2" w14:textId="6C68DA76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1" w:type="dxa"/>
          </w:tcPr>
          <w:p w14:paraId="52EECE12" w14:textId="0D91D65C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14:paraId="2E64606E" w14:textId="2ED933B5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8" w:type="dxa"/>
          </w:tcPr>
          <w:p w14:paraId="5BD43845" w14:textId="0D62FEA1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4" w:type="dxa"/>
          </w:tcPr>
          <w:p w14:paraId="777FA6E0" w14:textId="5E0E23A7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7731CA38" w14:textId="011DF958" w:rsidR="002C3D05" w:rsidRPr="009F0AA4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64" w:type="dxa"/>
          </w:tcPr>
          <w:p w14:paraId="6C1AA7E0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40/5=8</w:t>
            </w:r>
          </w:p>
          <w:p w14:paraId="4C27C772" w14:textId="55A7347C" w:rsidR="002C3D05" w:rsidRPr="009F0AA4" w:rsidRDefault="002C3D05" w:rsidP="00C15140">
            <w:pPr>
              <w:rPr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  <w:tr w:rsidR="002C3D05" w14:paraId="5D65AD9A" w14:textId="582D1B08" w:rsidTr="002C3D05">
        <w:tc>
          <w:tcPr>
            <w:tcW w:w="1452" w:type="dxa"/>
          </w:tcPr>
          <w:p w14:paraId="1566FFD7" w14:textId="5AD363CD" w:rsidR="002C3D05" w:rsidRDefault="002C3D05" w:rsidP="00C15140">
            <w:pPr>
              <w:rPr>
                <w:rFonts w:cs="Arial-BoldMT"/>
                <w:sz w:val="24"/>
                <w:szCs w:val="24"/>
                <w:lang w:val="en-US"/>
              </w:rPr>
            </w:pPr>
            <w:r>
              <w:rPr>
                <w:rFonts w:cs="Arial-BoldMT"/>
                <w:sz w:val="24"/>
                <w:szCs w:val="24"/>
                <w:lang w:val="en-US"/>
              </w:rPr>
              <w:t>User with low credentials changes sensitive data</w:t>
            </w:r>
          </w:p>
          <w:p w14:paraId="52673736" w14:textId="38399DC9" w:rsidR="002C3D05" w:rsidRPr="00641BA5" w:rsidRDefault="002C3D05" w:rsidP="00C15140">
            <w:pPr>
              <w:rPr>
                <w:rFonts w:cs="Arial-BoldMT"/>
                <w:sz w:val="24"/>
                <w:szCs w:val="24"/>
                <w:lang w:val="en-US"/>
              </w:rPr>
            </w:pPr>
            <w:r>
              <w:rPr>
                <w:rFonts w:cs="Arial-BoldMT"/>
                <w:sz w:val="24"/>
                <w:szCs w:val="24"/>
                <w:lang w:val="en-US"/>
              </w:rPr>
              <w:t>(</w:t>
            </w:r>
            <w:r w:rsidRPr="00123B6D">
              <w:rPr>
                <w:color w:val="FF0000"/>
              </w:rPr>
              <w:t>E</w:t>
            </w:r>
            <w:r>
              <w:t>leva</w:t>
            </w:r>
            <w:r>
              <w:rPr>
                <w:lang w:val="en-US"/>
              </w:rPr>
              <w:t>ti</w:t>
            </w:r>
            <w:r>
              <w:t>on of Privilege</w:t>
            </w:r>
            <w:r>
              <w:rPr>
                <w:rFonts w:cs="Arial-BoldMT"/>
                <w:sz w:val="24"/>
                <w:szCs w:val="24"/>
                <w:lang w:val="en-US"/>
              </w:rPr>
              <w:t>)</w:t>
            </w:r>
          </w:p>
        </w:tc>
        <w:tc>
          <w:tcPr>
            <w:tcW w:w="1288" w:type="dxa"/>
          </w:tcPr>
          <w:p w14:paraId="5CBE0123" w14:textId="4CC5000D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1" w:type="dxa"/>
          </w:tcPr>
          <w:p w14:paraId="003E727C" w14:textId="3C9FC453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3" w:type="dxa"/>
          </w:tcPr>
          <w:p w14:paraId="76BABF8F" w14:textId="583B6736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14:paraId="7553B9D9" w14:textId="0B73408C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280DAD73" w14:textId="485A7CC3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4" w:type="dxa"/>
          </w:tcPr>
          <w:p w14:paraId="2FC3D2BF" w14:textId="579ED74C" w:rsidR="002C3D05" w:rsidRPr="008A2536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64" w:type="dxa"/>
          </w:tcPr>
          <w:p w14:paraId="00ECAF48" w14:textId="77777777" w:rsidR="002C3D05" w:rsidRDefault="002C3D05" w:rsidP="00C15140">
            <w:pPr>
              <w:rPr>
                <w:lang w:val="en-US"/>
              </w:rPr>
            </w:pPr>
            <w:r>
              <w:rPr>
                <w:lang w:val="en-US"/>
              </w:rPr>
              <w:t>39/5=7.8</w:t>
            </w:r>
          </w:p>
          <w:p w14:paraId="0678A52F" w14:textId="26E736E2" w:rsidR="002C3D05" w:rsidRPr="008A2536" w:rsidRDefault="002C3D05" w:rsidP="00C15140">
            <w:pPr>
              <w:rPr>
                <w:lang w:val="en-US"/>
              </w:rPr>
            </w:pPr>
            <w:r w:rsidRPr="00C132DA">
              <w:rPr>
                <w:color w:val="FF0000"/>
                <w:lang w:val="en-US"/>
              </w:rPr>
              <w:t>High</w:t>
            </w:r>
          </w:p>
        </w:tc>
      </w:tr>
    </w:tbl>
    <w:p w14:paraId="19A338B6" w14:textId="25C34D8C" w:rsidR="00C15140" w:rsidRDefault="00C15140"/>
    <w:p w14:paraId="5082CCE0" w14:textId="77777777" w:rsidR="00C15140" w:rsidRDefault="00C15140"/>
    <w:p w14:paraId="39006353" w14:textId="164826E8" w:rsidR="00C15140" w:rsidRPr="001C3BDF" w:rsidRDefault="00786E6A" w:rsidP="00786E6A">
      <w:pPr>
        <w:rPr>
          <w:color w:val="FF0000"/>
          <w:sz w:val="72"/>
          <w:szCs w:val="72"/>
          <w:lang w:val="en-US"/>
        </w:rPr>
      </w:pPr>
      <w:r w:rsidRPr="001C3BDF">
        <w:rPr>
          <w:color w:val="FF0000"/>
          <w:sz w:val="72"/>
          <w:szCs w:val="72"/>
          <w:lang w:val="en-US"/>
        </w:rPr>
        <w:t>DREAD</w:t>
      </w:r>
      <w:r w:rsidR="00FE0285">
        <w:rPr>
          <w:color w:val="FF0000"/>
          <w:sz w:val="72"/>
          <w:szCs w:val="72"/>
          <w:lang w:val="en-US"/>
        </w:rPr>
        <w:t>/STRIDE</w:t>
      </w:r>
    </w:p>
    <w:p w14:paraId="251203F1" w14:textId="694DE5AE" w:rsidR="003172C5" w:rsidRDefault="003172C5" w:rsidP="00786E6A">
      <w:pPr>
        <w:rPr>
          <w:sz w:val="72"/>
          <w:szCs w:val="72"/>
          <w:lang w:val="en-US"/>
        </w:rPr>
      </w:pPr>
    </w:p>
    <w:p w14:paraId="6C713DAB" w14:textId="79B51E04" w:rsidR="007E611B" w:rsidRDefault="007E611B" w:rsidP="00786E6A">
      <w:pPr>
        <w:rPr>
          <w:sz w:val="72"/>
          <w:szCs w:val="72"/>
          <w:lang w:val="en-US"/>
        </w:rPr>
      </w:pPr>
    </w:p>
    <w:p w14:paraId="344D82A7" w14:textId="77777777" w:rsidR="003D0094" w:rsidRDefault="003D0094" w:rsidP="00786E6A">
      <w:pPr>
        <w:rPr>
          <w:sz w:val="72"/>
          <w:szCs w:val="72"/>
          <w:lang w:val="en-US"/>
        </w:rPr>
      </w:pPr>
    </w:p>
    <w:p w14:paraId="27BC311E" w14:textId="389BFEDA" w:rsidR="003D0094" w:rsidRDefault="003D0094" w:rsidP="00786E6A">
      <w:pPr>
        <w:rPr>
          <w:sz w:val="72"/>
          <w:szCs w:val="72"/>
          <w:lang w:val="en-US"/>
        </w:rPr>
      </w:pPr>
    </w:p>
    <w:p w14:paraId="538CD60C" w14:textId="08D26F01" w:rsidR="00B135FE" w:rsidRDefault="00B135FE" w:rsidP="00786E6A">
      <w:pPr>
        <w:rPr>
          <w:sz w:val="72"/>
          <w:szCs w:val="72"/>
          <w:lang w:val="en-US"/>
        </w:rPr>
      </w:pPr>
    </w:p>
    <w:p w14:paraId="0BF927AD" w14:textId="7073C5B1" w:rsidR="00641983" w:rsidRDefault="00641983" w:rsidP="00786E6A">
      <w:pPr>
        <w:rPr>
          <w:sz w:val="72"/>
          <w:szCs w:val="72"/>
          <w:lang w:val="en-US"/>
        </w:rPr>
      </w:pPr>
    </w:p>
    <w:p w14:paraId="24740E8B" w14:textId="1B2F2279" w:rsidR="00641983" w:rsidRDefault="00641983" w:rsidP="00786E6A">
      <w:pPr>
        <w:rPr>
          <w:sz w:val="72"/>
          <w:szCs w:val="72"/>
          <w:lang w:val="en-US"/>
        </w:rPr>
      </w:pPr>
    </w:p>
    <w:p w14:paraId="7A4A2AA2" w14:textId="682F1BE1" w:rsidR="00FF0E99" w:rsidRDefault="00FF0E99" w:rsidP="00786E6A">
      <w:pPr>
        <w:rPr>
          <w:sz w:val="72"/>
          <w:szCs w:val="72"/>
          <w:lang w:val="en-US"/>
        </w:rPr>
      </w:pPr>
    </w:p>
    <w:p w14:paraId="724D7568" w14:textId="77777777" w:rsidR="00641BA5" w:rsidRDefault="00641BA5" w:rsidP="00786E6A">
      <w:pPr>
        <w:rPr>
          <w:sz w:val="72"/>
          <w:szCs w:val="72"/>
          <w:lang w:val="en-US"/>
        </w:rPr>
      </w:pPr>
    </w:p>
    <w:p w14:paraId="58EBA89E" w14:textId="63B0A5DD" w:rsidR="00C15140" w:rsidRDefault="00C15140"/>
    <w:p w14:paraId="0AD801C7" w14:textId="77777777" w:rsidR="00C15140" w:rsidRDefault="00C15140"/>
    <w:sectPr w:rsidR="00C1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19"/>
    <w:rsid w:val="00001704"/>
    <w:rsid w:val="000067F7"/>
    <w:rsid w:val="000233A4"/>
    <w:rsid w:val="00045DC1"/>
    <w:rsid w:val="0008383B"/>
    <w:rsid w:val="000C1BCF"/>
    <w:rsid w:val="000F075A"/>
    <w:rsid w:val="00112CB8"/>
    <w:rsid w:val="00123B6D"/>
    <w:rsid w:val="001321BC"/>
    <w:rsid w:val="00161763"/>
    <w:rsid w:val="001A0168"/>
    <w:rsid w:val="001C392F"/>
    <w:rsid w:val="001C3BDF"/>
    <w:rsid w:val="001D3EC0"/>
    <w:rsid w:val="002C3D05"/>
    <w:rsid w:val="003172C5"/>
    <w:rsid w:val="00317FCB"/>
    <w:rsid w:val="003A4FAC"/>
    <w:rsid w:val="003C67A5"/>
    <w:rsid w:val="003D0094"/>
    <w:rsid w:val="00401F4F"/>
    <w:rsid w:val="00430841"/>
    <w:rsid w:val="00443D12"/>
    <w:rsid w:val="004546B1"/>
    <w:rsid w:val="00473F2C"/>
    <w:rsid w:val="00485020"/>
    <w:rsid w:val="004B27CD"/>
    <w:rsid w:val="004B5B58"/>
    <w:rsid w:val="004F341F"/>
    <w:rsid w:val="00562482"/>
    <w:rsid w:val="005735DF"/>
    <w:rsid w:val="00584457"/>
    <w:rsid w:val="005B38CC"/>
    <w:rsid w:val="005D5463"/>
    <w:rsid w:val="005F1907"/>
    <w:rsid w:val="006000AC"/>
    <w:rsid w:val="00607119"/>
    <w:rsid w:val="0061400F"/>
    <w:rsid w:val="00636757"/>
    <w:rsid w:val="00641983"/>
    <w:rsid w:val="00641BA5"/>
    <w:rsid w:val="0067048A"/>
    <w:rsid w:val="006807C6"/>
    <w:rsid w:val="0068557B"/>
    <w:rsid w:val="007075FF"/>
    <w:rsid w:val="007112F8"/>
    <w:rsid w:val="00717538"/>
    <w:rsid w:val="00757B0C"/>
    <w:rsid w:val="00772080"/>
    <w:rsid w:val="00786E6A"/>
    <w:rsid w:val="007E611B"/>
    <w:rsid w:val="008A2536"/>
    <w:rsid w:val="008B5163"/>
    <w:rsid w:val="008C2DD8"/>
    <w:rsid w:val="008E65A7"/>
    <w:rsid w:val="00914C5D"/>
    <w:rsid w:val="00953A55"/>
    <w:rsid w:val="009F0AA4"/>
    <w:rsid w:val="00A06A1F"/>
    <w:rsid w:val="00A21E89"/>
    <w:rsid w:val="00A57500"/>
    <w:rsid w:val="00A93364"/>
    <w:rsid w:val="00AF528D"/>
    <w:rsid w:val="00B135FE"/>
    <w:rsid w:val="00B16748"/>
    <w:rsid w:val="00B44BD6"/>
    <w:rsid w:val="00B7713C"/>
    <w:rsid w:val="00BA0D4A"/>
    <w:rsid w:val="00C132DA"/>
    <w:rsid w:val="00C15140"/>
    <w:rsid w:val="00C52AA6"/>
    <w:rsid w:val="00C622DC"/>
    <w:rsid w:val="00C9422F"/>
    <w:rsid w:val="00CC6C19"/>
    <w:rsid w:val="00D166A6"/>
    <w:rsid w:val="00D63386"/>
    <w:rsid w:val="00DD4685"/>
    <w:rsid w:val="00DF0F4B"/>
    <w:rsid w:val="00E74732"/>
    <w:rsid w:val="00E97A2E"/>
    <w:rsid w:val="00EA09C8"/>
    <w:rsid w:val="00F30DCF"/>
    <w:rsid w:val="00F346D6"/>
    <w:rsid w:val="00F45C56"/>
    <w:rsid w:val="00F86AA1"/>
    <w:rsid w:val="00FA476A"/>
    <w:rsid w:val="00FE0285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951D"/>
  <w15:chartTrackingRefBased/>
  <w15:docId w15:val="{B7282183-1B59-4193-8AF2-E3D93A30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2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Tzuf Stokelman</dc:creator>
  <cp:keywords/>
  <dc:description/>
  <cp:lastModifiedBy>Tzuf Stokelman</cp:lastModifiedBy>
  <cp:revision>82</cp:revision>
  <dcterms:created xsi:type="dcterms:W3CDTF">2020-05-15T09:30:00Z</dcterms:created>
  <dcterms:modified xsi:type="dcterms:W3CDTF">2020-05-31T12:45:00Z</dcterms:modified>
</cp:coreProperties>
</file>