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eaf1dd" w:val="clear"/>
        <w:ind w:right="-23"/>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TERMO DE ABERTURA DO PROJETO</w:t>
      </w:r>
      <w:r w:rsidDel="00000000" w:rsidR="00000000" w:rsidRPr="00000000">
        <w:rPr>
          <w:rtl w:val="0"/>
        </w:rPr>
      </w:r>
    </w:p>
    <w:p w:rsidR="00000000" w:rsidDel="00000000" w:rsidP="00000000" w:rsidRDefault="00000000" w:rsidRPr="00000000">
      <w:pPr>
        <w:shd w:fill="ffffff" w:val="clear"/>
        <w:ind w:right="-23"/>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hd w:fill="eaf1dd" w:val="clear"/>
        <w:ind w:right="-23"/>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Identificação do Projeto</w:t>
      </w:r>
    </w:p>
    <w:p w:rsidR="00000000" w:rsidDel="00000000" w:rsidP="00000000" w:rsidRDefault="00000000" w:rsidRPr="00000000">
      <w:pPr>
        <w:shd w:fill="ffffff" w:val="clear"/>
        <w:ind w:right="-23"/>
        <w:contextualSpacing w:val="0"/>
        <w:rPr>
          <w:rFonts w:ascii="Arial" w:cs="Arial" w:eastAsia="Arial" w:hAnsi="Arial"/>
          <w:vertAlign w:val="baseline"/>
        </w:rPr>
      </w:pPr>
      <w:r w:rsidDel="00000000" w:rsidR="00000000" w:rsidRPr="00000000">
        <w:rPr>
          <w:rtl w:val="0"/>
        </w:rPr>
      </w:r>
    </w:p>
    <w:tbl>
      <w:tblPr>
        <w:tblStyle w:val="Table1"/>
        <w:tblW w:w="8647.0" w:type="dxa"/>
        <w:jc w:val="left"/>
        <w:tblInd w:w="70.0" w:type="pc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8647"/>
        <w:tblGridChange w:id="0">
          <w:tblGrid>
            <w:gridCol w:w="8647"/>
          </w:tblGrid>
        </w:tblGridChange>
      </w:tblGrid>
      <w:tr>
        <w:trPr>
          <w:trHeight w:val="520" w:hRule="atLeast"/>
        </w:trPr>
        <w:tc>
          <w:tcPr>
            <w:vAlign w:val="top"/>
          </w:tcPr>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Projeto</w:t>
            </w:r>
            <w:r w:rsidDel="00000000" w:rsidR="00000000" w:rsidRPr="00000000">
              <w:rPr>
                <w:rtl w:val="0"/>
              </w:rPr>
            </w:r>
          </w:p>
          <w:p w:rsidR="00000000" w:rsidDel="00000000" w:rsidP="00000000" w:rsidRDefault="00000000" w:rsidRPr="00000000">
            <w:pPr>
              <w:contextualSpacing w:val="0"/>
              <w:rPr>
                <w:rFonts w:ascii="Arial" w:cs="Arial" w:eastAsia="Arial" w:hAnsi="Arial"/>
                <w:i w:val="0"/>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Personal Vr</w:t>
            </w:r>
            <w:r w:rsidDel="00000000" w:rsidR="00000000" w:rsidRPr="00000000">
              <w:rPr>
                <w:rtl w:val="0"/>
              </w:rPr>
            </w:r>
          </w:p>
        </w:tc>
      </w:tr>
      <w:tr>
        <w:trPr>
          <w:trHeight w:val="520" w:hRule="atLeast"/>
        </w:trPr>
        <w:tc>
          <w:tcPr>
            <w:vAlign w:val="top"/>
          </w:tcPr>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Unidade Demandante</w:t>
            </w:r>
            <w:r w:rsidDel="00000000" w:rsidR="00000000" w:rsidRPr="00000000">
              <w:rPr>
                <w:rtl w:val="0"/>
              </w:rPr>
            </w:r>
          </w:p>
          <w:p w:rsidR="00000000" w:rsidDel="00000000" w:rsidP="00000000" w:rsidRDefault="00000000" w:rsidRPr="00000000">
            <w:pPr>
              <w:contextualSpacing w:val="0"/>
              <w:rPr>
                <w:rFonts w:ascii="Arial" w:cs="Arial" w:eastAsia="Arial" w:hAnsi="Arial"/>
                <w:i w:val="0"/>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Faculdade Anhanguera Joinville</w:t>
            </w:r>
            <w:r w:rsidDel="00000000" w:rsidR="00000000" w:rsidRPr="00000000">
              <w:rPr>
                <w:rtl w:val="0"/>
              </w:rPr>
            </w:r>
          </w:p>
        </w:tc>
      </w:tr>
      <w:tr>
        <w:trPr>
          <w:trHeight w:val="520" w:hRule="atLeast"/>
        </w:trPr>
        <w:tc>
          <w:tcPr>
            <w:vAlign w:val="top"/>
          </w:tcPr>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Gestor do Projeto</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Victor Vargas de Andrade</w:t>
            </w:r>
            <w:r w:rsidDel="00000000" w:rsidR="00000000" w:rsidRPr="00000000">
              <w:rPr>
                <w:rtl w:val="0"/>
              </w:rPr>
            </w:r>
          </w:p>
        </w:tc>
      </w:tr>
      <w:tr>
        <w:trPr>
          <w:trHeight w:val="520" w:hRule="atLeast"/>
        </w:trPr>
        <w:tc>
          <w:tcPr>
            <w:vAlign w:val="top"/>
          </w:tcPr>
          <w:p w:rsidR="00000000" w:rsidDel="00000000" w:rsidP="00000000" w:rsidRDefault="00000000" w:rsidRPr="00000000">
            <w:pPr>
              <w:contextualSpacing w:val="0"/>
              <w:rPr>
                <w:rFonts w:ascii="Arial" w:cs="Arial" w:eastAsia="Arial" w:hAnsi="Arial"/>
                <w:i w:val="0"/>
                <w:sz w:val="20"/>
                <w:szCs w:val="20"/>
                <w:vertAlign w:val="baseline"/>
              </w:rPr>
            </w:pPr>
            <w:r w:rsidDel="00000000" w:rsidR="00000000" w:rsidRPr="00000000">
              <w:rPr>
                <w:rFonts w:ascii="Arial" w:cs="Arial" w:eastAsia="Arial" w:hAnsi="Arial"/>
                <w:b w:val="1"/>
                <w:sz w:val="20"/>
                <w:szCs w:val="20"/>
                <w:vertAlign w:val="baseline"/>
                <w:rtl w:val="0"/>
              </w:rPr>
              <w:t xml:space="preserve">Patrocinador</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Victor Vargas de Andrade</w:t>
            </w:r>
            <w:r w:rsidDel="00000000" w:rsidR="00000000" w:rsidRPr="00000000">
              <w:rPr>
                <w:rtl w:val="0"/>
              </w:rPr>
            </w:r>
          </w:p>
        </w:tc>
      </w:tr>
    </w:tbl>
    <w:p w:rsidR="00000000" w:rsidDel="00000000" w:rsidP="00000000" w:rsidRDefault="00000000" w:rsidRPr="00000000">
      <w:pPr>
        <w:shd w:fill="ffffff" w:val="clear"/>
        <w:ind w:right="-23"/>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hd w:fill="eaf1dd" w:val="clear"/>
        <w:ind w:right="-23"/>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Histórico de Registro</w:t>
      </w:r>
    </w:p>
    <w:p w:rsidR="00000000" w:rsidDel="00000000" w:rsidP="00000000" w:rsidRDefault="00000000" w:rsidRPr="00000000">
      <w:pPr>
        <w:shd w:fill="ffffff" w:val="clear"/>
        <w:ind w:right="-23"/>
        <w:contextualSpacing w:val="0"/>
        <w:rPr>
          <w:rFonts w:ascii="Arial" w:cs="Arial" w:eastAsia="Arial" w:hAnsi="Arial"/>
          <w:vertAlign w:val="baseline"/>
        </w:rPr>
      </w:pPr>
      <w:r w:rsidDel="00000000" w:rsidR="00000000" w:rsidRPr="00000000">
        <w:rPr>
          <w:rtl w:val="0"/>
        </w:rPr>
      </w:r>
    </w:p>
    <w:tbl>
      <w:tblPr>
        <w:tblStyle w:val="Table2"/>
        <w:tblW w:w="864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1842"/>
        <w:gridCol w:w="2977"/>
        <w:gridCol w:w="2835"/>
        <w:tblGridChange w:id="0">
          <w:tblGrid>
            <w:gridCol w:w="993"/>
            <w:gridCol w:w="1842"/>
            <w:gridCol w:w="2977"/>
            <w:gridCol w:w="2835"/>
          </w:tblGrid>
        </w:tblGridChange>
      </w:tblGrid>
      <w:tr>
        <w:trPr>
          <w:trHeight w:val="140" w:hRule="atLeast"/>
        </w:trPr>
        <w:tc>
          <w:tcPr>
            <w:tcBorders>
              <w:left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Versão</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Data</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Autor</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Descrição</w:t>
            </w:r>
            <w:r w:rsidDel="00000000" w:rsidR="00000000" w:rsidRPr="00000000">
              <w:rPr>
                <w:rtl w:val="0"/>
              </w:rPr>
            </w:r>
          </w:p>
        </w:tc>
      </w:tr>
      <w:tr>
        <w:trPr>
          <w:trHeight w:val="140" w:hRule="atLeast"/>
        </w:trPr>
        <w:tc>
          <w:tcPr>
            <w:tcBorders>
              <w:left w:color="000000" w:space="0" w:sz="4" w:val="single"/>
              <w:right w:color="000000" w:space="0" w:sz="4" w:val="single"/>
            </w:tcBorders>
            <w:vAlign w:val="center"/>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left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30/09/2017</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Roney Joca Maia</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Elaboração do documento</w:t>
            </w:r>
          </w:p>
        </w:tc>
      </w:tr>
      <w:tr>
        <w:trPr>
          <w:trHeight w:val="140" w:hRule="atLeast"/>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Data do histórico: dd/mm/aaaa}</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{Autor da elaboração/modificação}</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{Motivo da modificação}</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Justificativa</w:t>
      </w:r>
    </w:p>
    <w:p w:rsidR="00000000" w:rsidDel="00000000" w:rsidP="00000000" w:rsidRDefault="00000000" w:rsidRPr="00000000">
      <w:pPr>
        <w:ind w:firstLine="360"/>
        <w:contextualSpacing w:val="0"/>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O projeto se tornou necessário conforme a solicitação e instrução do mesmo na disciplina de (Projeto Integrado) que está sendo cursada até o momento na (Faculdade Anhanguera de Joinville). A necessidade do projeto foi definida, seguindo a área da saúde, buscando a construção de uma aplicação web que irá tornar a representação de um profissional personal trainer em algo virtual e de rápido acesso através da internet. Os motivos da escolha dessa aplicação foram devido a área da saúde ser algo muito procurado e necessário no dia a dia, e a decisão final dessa escolha se tornou possível através da gama de informações e recursos sobre esse tema, com stakeholders dispostos a contribuir na construção de um (Personal Trainer Virtual) que se preocupa com a saúde dos clientes, gerenciando o bem-estar de todos.</w:t>
      </w: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240" w:line="240" w:lineRule="auto"/>
        <w:ind w:left="360" w:right="-23"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do Projeto</w:t>
      </w:r>
    </w:p>
    <w:p w:rsidR="00000000" w:rsidDel="00000000" w:rsidP="00000000" w:rsidRDefault="00000000" w:rsidRPr="00000000">
      <w:pPr>
        <w:ind w:left="360" w:firstLine="0"/>
        <w:contextualSpacing w:val="0"/>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A construção do (Personal Vr), deve seguir a ideia de ter o seu próprio personal trainer virtual, no qual poderá ser acessado facilmente através da internet, no meio web. Inicialmente o projeto irá ser dirigido sob a plataforma web via navegador, que devido a rápida disponibilidade e integração de módulos, se tornará algo evolutivo e sempre melhorado. Com esse dinamismo os usuários cadastrados com todos os seus dados possíveis, poderão ser auxiliados a seguirem um plano com metas de saúde ideal, podendo ser definido a qualquer momento no painel do site no navegador, como por exemplo, redução de peso, reeducação alimentar, exercícios diários, consumo diário de calorias, indicação de alimentos com nutrientes e vitaminas necessárias. Como proposto pela aplicação, tudo isso será gerenciado e transmitido a cada usuário através de cruzamento de dados provenientes do aplicativo. Sendo monitorado também por personal trainers cadastros que poderão contribuir diretamente com os seus alunos, ou indiretamente através da aplicação “semi-inteligente”. Futuramente após aceito, o mesmo</w:t>
      </w: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i w:val="0"/>
          <w:color w:val="0000ff"/>
          <w:sz w:val="20"/>
          <w:szCs w:val="20"/>
          <w:vertAlign w:val="baseline"/>
        </w:rPr>
      </w:pPr>
      <w:r w:rsidDel="00000000" w:rsidR="00000000" w:rsidRPr="00000000">
        <w:rPr>
          <w:rFonts w:ascii="Arial" w:cs="Arial" w:eastAsia="Arial" w:hAnsi="Arial"/>
          <w:i w:val="1"/>
          <w:color w:val="0000ff"/>
          <w:sz w:val="20"/>
          <w:szCs w:val="20"/>
          <w:vertAlign w:val="baseline"/>
          <w:rtl w:val="0"/>
        </w:rPr>
        <w:t xml:space="preserve">será portado para o móvel (Android e IOS), sendo que inicialmente será web como previamente informado.</w:t>
      </w: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360" w:right="-23"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Alinhamento Estratégico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36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 Estratégia do projeto foca justamente no setor da saúde e no fácil acesso de todos na busca de uma vida mais saudável, tornando-se algo que venha contribuir para a longevidade das pessoas, harmonizando o bem-estar a uma melhor qualidade de vida.</w:t>
      </w: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e Partes Interessadas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{Descrever quais as unidades administrativas estão envolvidas na execução do projeto com um breve relato das responsabilidades de cada uma. Todas as áreas informadas receberão cópia deste documento.}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{Descrever os resultados esperados e produzidos no projeto como, por exemplo, os produtos e serviços a serem entregues, a documentação elaborada.}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Não-Escopo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 que não será atendido pelo projeto: produtos e serviços não incluídos no escopo, o que não será implementado pelo projeto.}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Premissas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contextualSpacing w:val="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O projeto contará com 3 desenvolvedores , um PO (Product Owner), que será responsável por determinar as regras de negócio e casos de uso do software e um QA (Quality Assurance) que será responsável por testar cada aspecto do software em busca de comportamentos inconsistentes.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contextualSpacing w:val="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Como linguagem de programação será utilizado o Python como estrutura de back-end e Reactor JS para o front-end.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1"/>
          <w:color w:val="0000ff"/>
          <w:sz w:val="20"/>
          <w:szCs w:val="20"/>
          <w:rtl w:val="0"/>
        </w:rPr>
        <w:t xml:space="preserve">O software será finalizado com uma certa antecedência da data de entrega para ser possível realizar testes exploratórios e corrigir problemas encontrados caso ocorra.</w:t>
      </w: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i w:val="1"/>
          <w:color w:val="0000ff"/>
          <w:sz w:val="20"/>
          <w:szCs w:val="20"/>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color w:val="0000ff"/>
          <w:sz w:val="20"/>
          <w:szCs w:val="20"/>
          <w:rtl w:val="0"/>
        </w:rPr>
        <w:t xml:space="preserve">Devido a fatores externos os membros da equipe podem sofrer com falta de tempo, comunicação e desalinhamento de idéias, por este caso será realizada pequenas reuniões para compartilhamento de progressos e alinhamento de expectativas.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contextualSpacing w:val="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Melhorias específicas do sistema devem ser desenvolvidas por apenas um membro a fim de prevenir conflitos de codificação.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1"/>
          <w:color w:val="0000ff"/>
          <w:sz w:val="20"/>
          <w:szCs w:val="20"/>
          <w:rtl w:val="0"/>
        </w:rPr>
        <w:t xml:space="preserve">A estrutura do sistema deve estar disponibilizada em uma plataforma de tempo real para que os membros tenham conhecimento do estado atual de desenvolvimento.</w:t>
      </w: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Projetos Inter-relacionados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         O repositório do sistema estará disponível no GitHub que facilitará na visibilidade do sistema e no controle de entrada de código.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          Será utilizado uma planilha do Google Drive para controle de tarefas , indicando o que cada membro está desenvolvendo no momento.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contextualSpacing w:val="0"/>
        <w:jc w:val="both"/>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Para codificação os membros utilizarão editores conforme gosto pessoal , como Sublime Text 3 e VS 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            Como base de dados será utilizado o Microsoft SQL Server por ter uma boa flexibilidade com diversas linguagens de programação.</w:t>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Riscos Iniciais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{Relacionar em tópicos os riscos iniciais identificados no projeto.}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Estimado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{Estimar o tempo necessário para a conclusão do projeto.}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 Estimado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{Estimar o custo necessário para a execução do projeto.}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do Projeto</w:t>
      </w:r>
    </w:p>
    <w:p w:rsidR="00000000" w:rsidDel="00000000" w:rsidP="00000000" w:rsidRDefault="00000000" w:rsidRPr="00000000">
      <w:pPr>
        <w:spacing w:line="120" w:lineRule="auto"/>
        <w:contextualSpacing w:val="0"/>
        <w:rPr>
          <w:vertAlign w:val="baseline"/>
        </w:rPr>
      </w:pPr>
      <w:r w:rsidDel="00000000" w:rsidR="00000000" w:rsidRPr="00000000">
        <w:rPr>
          <w:rtl w:val="0"/>
        </w:rPr>
      </w:r>
    </w:p>
    <w:tbl>
      <w:tblPr>
        <w:tblStyle w:val="Table3"/>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1"/>
        <w:gridCol w:w="2711"/>
        <w:gridCol w:w="3043"/>
        <w:tblGridChange w:id="0">
          <w:tblGrid>
            <w:gridCol w:w="2891"/>
            <w:gridCol w:w="2711"/>
            <w:gridCol w:w="3043"/>
          </w:tblGrid>
        </w:tblGridChange>
      </w:tblGrid>
      <w:tr>
        <w:trPr>
          <w:trHeight w:val="260" w:hRule="atLeast"/>
        </w:trPr>
        <w:tc>
          <w:tcPr>
            <w:gridSpan w:val="2"/>
            <w:tcBorders>
              <w:left w:color="000000" w:space="0" w:sz="0" w:val="nil"/>
            </w:tcBorders>
            <w:shd w:fill="eaf1dd"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w:t>
            </w:r>
          </w:p>
        </w:tc>
        <w:tc>
          <w:tcPr>
            <w:tcBorders>
              <w:right w:color="000000" w:space="0" w:sz="0" w:val="nil"/>
            </w:tcBorders>
            <w:shd w:fill="eaf1dd"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w:t>
            </w:r>
          </w:p>
        </w:tc>
      </w:tr>
      <w:tr>
        <w:tc>
          <w:tcPr>
            <w:gridSpan w:val="2"/>
            <w:tcBorders>
              <w:left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0" w:val="nil"/>
            </w:tcBorders>
            <w:shd w:fill="eaf1dd"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Telefone</w:t>
            </w:r>
          </w:p>
        </w:tc>
        <w:tc>
          <w:tcPr>
            <w:shd w:fill="eaf1dd"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Endereço Eletrônico</w:t>
            </w:r>
          </w:p>
        </w:tc>
        <w:tc>
          <w:tcPr>
            <w:tcBorders>
              <w:right w:color="000000" w:space="0" w:sz="0" w:val="nil"/>
            </w:tcBorders>
            <w:shd w:fill="eaf1dd"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Lotação</w:t>
            </w:r>
          </w:p>
        </w:tc>
      </w:tr>
      <w:tr>
        <w:tc>
          <w:tcPr>
            <w:tcBorders>
              <w:left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pBdr>
          <w:top w:space="0" w:sz="0" w:val="nil"/>
          <w:left w:space="0" w:sz="0" w:val="nil"/>
          <w:bottom w:space="0" w:sz="0" w:val="nil"/>
          <w:right w:space="0" w:sz="0" w:val="nil"/>
          <w:between w:space="0" w:sz="0" w:val="nil"/>
        </w:pBdr>
        <w:shd w:fill="eaf1dd" w:val="clear"/>
        <w:spacing w:after="60" w:before="120" w:line="240" w:lineRule="auto"/>
        <w:ind w:left="431" w:right="-23" w:hanging="431"/>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Aprovação do Termo de Abertura</w:t>
      </w:r>
    </w:p>
    <w:p w:rsidR="00000000" w:rsidDel="00000000" w:rsidP="00000000" w:rsidRDefault="00000000" w:rsidRPr="00000000">
      <w:pPr>
        <w:spacing w:line="120" w:lineRule="auto"/>
        <w:contextualSpacing w:val="0"/>
        <w:rPr>
          <w:vertAlign w:val="baseline"/>
        </w:rPr>
      </w:pPr>
      <w:r w:rsidDel="00000000" w:rsidR="00000000" w:rsidRPr="00000000">
        <w:rPr>
          <w:rtl w:val="0"/>
        </w:rPr>
      </w:r>
    </w:p>
    <w:tbl>
      <w:tblPr>
        <w:tblStyle w:val="Table4"/>
        <w:tblW w:w="8666.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702"/>
        <w:gridCol w:w="1028"/>
        <w:gridCol w:w="2936"/>
        <w:tblGridChange w:id="0">
          <w:tblGrid>
            <w:gridCol w:w="4702"/>
            <w:gridCol w:w="1028"/>
            <w:gridCol w:w="2936"/>
          </w:tblGrid>
        </w:tblGridChange>
      </w:tblGrid>
      <w:tr>
        <w:trPr>
          <w:trHeight w:val="280" w:hRule="atLeast"/>
        </w:trPr>
        <w:tc>
          <w:tcPr>
            <w:tcBorders>
              <w:top w:color="000000" w:space="0" w:sz="4" w:val="single"/>
              <w:left w:color="000000" w:space="0" w:sz="0" w:val="nil"/>
              <w:bottom w:color="000000" w:space="0" w:sz="6" w:val="single"/>
              <w:right w:color="000000" w:space="0" w:sz="6" w:val="single"/>
            </w:tcBorders>
            <w:shd w:fill="eaf1dd" w:val="clear"/>
            <w:vAlign w:val="top"/>
          </w:tcPr>
          <w:p w:rsidR="00000000" w:rsidDel="00000000" w:rsidP="00000000" w:rsidRDefault="00000000" w:rsidRPr="00000000">
            <w:pPr>
              <w:ind w:left="72" w:firstLine="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Unidade Demandante</w:t>
            </w:r>
          </w:p>
        </w:tc>
        <w:tc>
          <w:tcPr>
            <w:tcBorders>
              <w:top w:color="000000" w:space="0" w:sz="6" w:val="single"/>
              <w:left w:color="000000" w:space="0" w:sz="6" w:val="single"/>
              <w:bottom w:color="000000" w:space="0" w:sz="6" w:val="single"/>
              <w:right w:color="000000" w:space="0" w:sz="6" w:val="single"/>
            </w:tcBorders>
            <w:shd w:fill="eaf1dd" w:val="clear"/>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w:t>
            </w:r>
          </w:p>
        </w:tc>
        <w:tc>
          <w:tcPr>
            <w:tcBorders>
              <w:top w:color="000000" w:space="0" w:sz="4" w:val="single"/>
              <w:left w:color="000000" w:space="0" w:sz="6" w:val="single"/>
              <w:bottom w:color="000000" w:space="0" w:sz="6" w:val="single"/>
              <w:right w:color="000000" w:space="0" w:sz="0" w:val="nil"/>
            </w:tcBorders>
            <w:shd w:fill="eaf1dd" w:val="clear"/>
            <w:vAlign w:val="top"/>
          </w:tcPr>
          <w:p w:rsidR="00000000" w:rsidDel="00000000" w:rsidP="00000000" w:rsidRDefault="00000000" w:rsidRPr="00000000">
            <w:pPr>
              <w:ind w:left="72" w:firstLine="0"/>
              <w:contextualSpacing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Assinatura</w:t>
            </w:r>
          </w:p>
        </w:tc>
      </w:tr>
      <w:tr>
        <w:trPr>
          <w:trHeight w:val="260" w:hRule="atLeast"/>
        </w:trPr>
        <w:tc>
          <w:tcPr>
            <w:tcBorders>
              <w:top w:color="000000" w:space="0" w:sz="6" w:val="single"/>
              <w:left w:color="000000" w:space="0" w:sz="0" w:val="nil"/>
              <w:bottom w:color="000000" w:space="0" w:sz="4" w:val="single"/>
              <w:right w:color="000000" w:space="0" w:sz="6" w:val="single"/>
            </w:tcBorders>
            <w:vAlign w:val="top"/>
          </w:tcPr>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tc>
      </w:tr>
      <w:tr>
        <w:trPr>
          <w:trHeight w:val="280" w:hRule="atLeast"/>
        </w:trPr>
        <w:tc>
          <w:tcPr>
            <w:tcBorders>
              <w:top w:color="000000" w:space="0" w:sz="4" w:val="single"/>
              <w:left w:color="000000" w:space="0" w:sz="0" w:val="nil"/>
              <w:bottom w:color="000000" w:space="0" w:sz="6" w:val="single"/>
              <w:right w:color="000000" w:space="0" w:sz="6" w:val="single"/>
            </w:tcBorders>
            <w:shd w:fill="eaf1dd" w:val="clear"/>
            <w:vAlign w:val="top"/>
          </w:tcPr>
          <w:p w:rsidR="00000000" w:rsidDel="00000000" w:rsidP="00000000" w:rsidRDefault="00000000" w:rsidRPr="00000000">
            <w:pPr>
              <w:ind w:left="72" w:firstLine="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Unidades Envolvidas</w:t>
            </w:r>
          </w:p>
        </w:tc>
        <w:tc>
          <w:tcPr>
            <w:tcBorders>
              <w:top w:color="000000" w:space="0" w:sz="6" w:val="single"/>
              <w:left w:color="000000" w:space="0" w:sz="6" w:val="single"/>
              <w:bottom w:color="000000" w:space="0" w:sz="6" w:val="single"/>
              <w:right w:color="000000" w:space="0" w:sz="6" w:val="single"/>
            </w:tcBorders>
            <w:shd w:fill="eaf1dd" w:val="clear"/>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w:t>
            </w:r>
          </w:p>
        </w:tc>
        <w:tc>
          <w:tcPr>
            <w:tcBorders>
              <w:top w:color="000000" w:space="0" w:sz="4" w:val="single"/>
              <w:left w:color="000000" w:space="0" w:sz="6" w:val="single"/>
              <w:bottom w:color="000000" w:space="0" w:sz="6" w:val="single"/>
              <w:right w:color="000000" w:space="0" w:sz="0" w:val="nil"/>
            </w:tcBorders>
            <w:shd w:fill="eaf1dd" w:val="clear"/>
            <w:vAlign w:val="top"/>
          </w:tcPr>
          <w:p w:rsidR="00000000" w:rsidDel="00000000" w:rsidP="00000000" w:rsidRDefault="00000000" w:rsidRPr="00000000">
            <w:pPr>
              <w:ind w:left="72" w:firstLine="0"/>
              <w:contextualSpacing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Assinatura</w:t>
            </w:r>
          </w:p>
        </w:tc>
      </w:tr>
      <w:tr>
        <w:trPr>
          <w:trHeight w:val="260" w:hRule="atLeast"/>
        </w:trPr>
        <w:tc>
          <w:tcPr>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tc>
      </w:tr>
      <w:tr>
        <w:trPr>
          <w:trHeight w:val="260" w:hRule="atLeast"/>
        </w:trPr>
        <w:tc>
          <w:tcPr>
            <w:tcBorders>
              <w:top w:color="000000" w:space="0" w:sz="6" w:val="single"/>
              <w:left w:color="000000" w:space="0" w:sz="0" w:val="nil"/>
              <w:bottom w:color="000000" w:space="0" w:sz="6" w:val="single"/>
              <w:right w:color="000000" w:space="0" w:sz="6" w:val="single"/>
            </w:tcBorders>
            <w:shd w:fill="eaf1dd" w:val="clear"/>
            <w:vAlign w:val="top"/>
          </w:tcPr>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Secretário-Geral/Diretor-Geral</w:t>
            </w:r>
          </w:p>
        </w:tc>
        <w:tc>
          <w:tcPr>
            <w:tcBorders>
              <w:top w:color="000000" w:space="0" w:sz="6" w:val="single"/>
              <w:left w:color="000000" w:space="0" w:sz="6" w:val="single"/>
              <w:bottom w:color="000000" w:space="0" w:sz="6" w:val="single"/>
              <w:right w:color="000000" w:space="0" w:sz="6" w:val="single"/>
            </w:tcBorders>
            <w:shd w:fill="eaf1dd" w:val="clear"/>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w:t>
            </w:r>
          </w:p>
        </w:tc>
        <w:tc>
          <w:tcPr>
            <w:tcBorders>
              <w:top w:color="000000" w:space="0" w:sz="6" w:val="single"/>
              <w:left w:color="000000" w:space="0" w:sz="6" w:val="single"/>
              <w:bottom w:color="000000" w:space="0" w:sz="6" w:val="single"/>
              <w:right w:color="000000" w:space="0" w:sz="0" w:val="nil"/>
            </w:tcBorders>
            <w:shd w:fill="eaf1dd" w:val="clear"/>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Assinatura</w:t>
            </w:r>
          </w:p>
        </w:tc>
      </w:tr>
      <w:tr>
        <w:trPr>
          <w:trHeight w:val="260" w:hRule="atLeast"/>
        </w:trPr>
        <w:tc>
          <w:tcPr>
            <w:tcBorders>
              <w:top w:color="000000" w:space="0" w:sz="6" w:val="single"/>
              <w:left w:color="000000" w:space="0" w:sz="0" w:val="nil"/>
              <w:bottom w:color="000000" w:space="0" w:sz="4" w:val="single"/>
              <w:right w:color="000000" w:space="0" w:sz="6" w:val="single"/>
            </w:tcBorders>
            <w:vAlign w:val="top"/>
          </w:tcPr>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eaf1dd" w:val="clear"/>
        <w:tabs>
          <w:tab w:val="left" w:pos="708"/>
        </w:tabs>
        <w:spacing w:after="0" w:before="0" w:line="240" w:lineRule="auto"/>
        <w:ind w:left="360" w:right="0" w:hanging="360"/>
        <w:contextualSpacing w:val="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Recebimento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120" w:lineRule="auto"/>
        <w:ind w:left="357"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66.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702"/>
        <w:gridCol w:w="1028"/>
        <w:gridCol w:w="2936"/>
        <w:tblGridChange w:id="0">
          <w:tblGrid>
            <w:gridCol w:w="4702"/>
            <w:gridCol w:w="1028"/>
            <w:gridCol w:w="2936"/>
          </w:tblGrid>
        </w:tblGridChange>
      </w:tblGrid>
      <w:tr>
        <w:trPr>
          <w:trHeight w:val="260" w:hRule="atLeast"/>
        </w:trPr>
        <w:tc>
          <w:tcPr>
            <w:tcBorders>
              <w:top w:color="000000" w:space="0" w:sz="6" w:val="single"/>
              <w:left w:color="000000" w:space="0" w:sz="0" w:val="nil"/>
              <w:bottom w:color="000000" w:space="0" w:sz="6" w:val="single"/>
              <w:right w:color="000000" w:space="0" w:sz="6" w:val="single"/>
            </w:tcBorders>
            <w:shd w:fill="eaf1dd" w:val="clear"/>
            <w:vAlign w:val="top"/>
          </w:tcPr>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EPE</w:t>
            </w:r>
          </w:p>
        </w:tc>
        <w:tc>
          <w:tcPr>
            <w:tcBorders>
              <w:top w:color="000000" w:space="0" w:sz="6" w:val="single"/>
              <w:left w:color="000000" w:space="0" w:sz="6" w:val="single"/>
              <w:bottom w:color="000000" w:space="0" w:sz="6" w:val="single"/>
              <w:right w:color="000000" w:space="0" w:sz="6" w:val="single"/>
            </w:tcBorders>
            <w:shd w:fill="eaf1dd" w:val="clear"/>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w:t>
            </w:r>
          </w:p>
        </w:tc>
        <w:tc>
          <w:tcPr>
            <w:tcBorders>
              <w:top w:color="000000" w:space="0" w:sz="6" w:val="single"/>
              <w:left w:color="000000" w:space="0" w:sz="6" w:val="single"/>
              <w:bottom w:color="000000" w:space="0" w:sz="6" w:val="single"/>
              <w:right w:color="000000" w:space="0" w:sz="0" w:val="nil"/>
            </w:tcBorders>
            <w:shd w:fill="eaf1dd" w:val="clear"/>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Assinatura</w:t>
            </w:r>
          </w:p>
        </w:tc>
      </w:tr>
      <w:tr>
        <w:trPr>
          <w:trHeight w:val="260" w:hRule="atLeast"/>
        </w:trPr>
        <w:tc>
          <w:tcPr>
            <w:tcBorders>
              <w:top w:color="000000" w:space="0" w:sz="6" w:val="single"/>
              <w:left w:color="000000" w:space="0" w:sz="0" w:val="nil"/>
              <w:bottom w:color="000000" w:space="0" w:sz="4" w:val="single"/>
              <w:right w:color="000000" w:space="0" w:sz="6" w:val="single"/>
            </w:tcBorders>
            <w:vAlign w:val="top"/>
          </w:tcPr>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5" w:type="default"/>
      <w:footerReference r:id="rId6" w:type="default"/>
      <w:footerReference r:id="rId7" w:type="even"/>
      <w:pgSz w:h="16839" w:w="11907"/>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Trebuchet M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721.0" w:type="dxa"/>
      <w:jc w:val="left"/>
      <w:tblInd w:w="0.0" w:type="dxa"/>
      <w:tblBorders>
        <w:top w:color="8064a2"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341"/>
      <w:gridCol w:w="2574"/>
      <w:gridCol w:w="2710"/>
      <w:gridCol w:w="96"/>
      <w:tblGridChange w:id="0">
        <w:tblGrid>
          <w:gridCol w:w="3341"/>
          <w:gridCol w:w="2574"/>
          <w:gridCol w:w="2710"/>
          <w:gridCol w:w="96"/>
        </w:tblGrid>
      </w:tblGridChange>
    </w:tblGrid>
    <w:tr>
      <w:trPr>
        <w:trHeight w:val="120" w:hRule="atLeast"/>
      </w:trPr>
      <w:tc>
        <w:tcPr>
          <w:tcBorders>
            <w:top w:color="808080" w:space="0" w:sz="4" w:val="single"/>
          </w:tcBorders>
          <w:vAlign w:val="center"/>
        </w:tcPr>
        <w:p w:rsidR="00000000" w:rsidDel="00000000" w:rsidP="00000000" w:rsidRDefault="00000000" w:rsidRPr="00000000">
          <w:pPr>
            <w:contextualSpacing w:val="0"/>
            <w:rPr>
              <w:rFonts w:ascii="Arial" w:cs="Arial" w:eastAsia="Arial" w:hAnsi="Arial"/>
              <w:color w:val="808080"/>
              <w:sz w:val="16"/>
              <w:szCs w:val="16"/>
              <w:vertAlign w:val="baseline"/>
            </w:rPr>
          </w:pPr>
          <w:r w:rsidDel="00000000" w:rsidR="00000000" w:rsidRPr="00000000">
            <w:rPr>
              <w:rFonts w:ascii="Arial" w:cs="Arial" w:eastAsia="Arial" w:hAnsi="Arial"/>
              <w:color w:val="808080"/>
              <w:sz w:val="16"/>
              <w:szCs w:val="16"/>
              <w:vertAlign w:val="baseline"/>
              <w:rtl w:val="0"/>
            </w:rPr>
            <w:t xml:space="preserve">TAP - Termo de Abertura do Projeto </w:t>
          </w:r>
        </w:p>
      </w:tc>
      <w:tc>
        <w:tcPr>
          <w:tcBorders>
            <w:top w:color="808080" w:space="0" w:sz="4" w:val="single"/>
          </w:tcBorders>
          <w:vAlign w:val="center"/>
        </w:tcPr>
        <w:p w:rsidR="00000000" w:rsidDel="00000000" w:rsidP="00000000" w:rsidRDefault="00000000" w:rsidRPr="00000000">
          <w:pPr>
            <w:contextualSpacing w:val="0"/>
            <w:jc w:val="center"/>
            <w:rPr>
              <w:rFonts w:ascii="Arial" w:cs="Arial" w:eastAsia="Arial" w:hAnsi="Arial"/>
              <w:color w:val="808080"/>
              <w:sz w:val="16"/>
              <w:szCs w:val="16"/>
              <w:vertAlign w:val="baseline"/>
            </w:rPr>
          </w:pPr>
          <w:r w:rsidDel="00000000" w:rsidR="00000000" w:rsidRPr="00000000">
            <w:rPr>
              <w:rFonts w:ascii="Arial" w:cs="Arial" w:eastAsia="Arial" w:hAnsi="Arial"/>
              <w:color w:val="808080"/>
              <w:sz w:val="16"/>
              <w:szCs w:val="16"/>
              <w:vertAlign w:val="baseline"/>
              <w:rtl w:val="0"/>
            </w:rPr>
            <w:t xml:space="preserve">Versão: 2.0</w:t>
          </w:r>
        </w:p>
      </w:tc>
      <w:tc>
        <w:tcPr>
          <w:gridSpan w:val="2"/>
          <w:tcBorders>
            <w:top w:color="808080" w:space="0" w:sz="4" w:val="single"/>
          </w:tcBorders>
          <w:vAlign w:val="center"/>
        </w:tcPr>
        <w:p w:rsidR="00000000" w:rsidDel="00000000" w:rsidP="00000000" w:rsidRDefault="00000000" w:rsidRPr="00000000">
          <w:pPr>
            <w:contextualSpacing w:val="0"/>
            <w:jc w:val="right"/>
            <w:rPr>
              <w:rFonts w:ascii="Arial" w:cs="Arial" w:eastAsia="Arial" w:hAnsi="Arial"/>
              <w:color w:val="808080"/>
              <w:sz w:val="16"/>
              <w:szCs w:val="16"/>
              <w:vertAlign w:val="baseline"/>
            </w:rPr>
          </w:pPr>
          <w:r w:rsidDel="00000000" w:rsidR="00000000" w:rsidRPr="00000000">
            <w:rPr>
              <w:rFonts w:ascii="Arial" w:cs="Arial" w:eastAsia="Arial" w:hAnsi="Arial"/>
              <w:color w:val="808080"/>
              <w:sz w:val="16"/>
              <w:szCs w:val="16"/>
              <w:vertAlign w:val="baseline"/>
              <w:rtl w:val="0"/>
            </w:rPr>
            <w:t xml:space="preserve">Página: </w:t>
          </w:r>
          <w:r w:rsidDel="00000000" w:rsidR="00000000" w:rsidRPr="00000000">
            <w:rPr>
              <w:rFonts w:ascii="Arial" w:cs="Arial" w:eastAsia="Arial" w:hAnsi="Arial"/>
              <w:color w:val="808080"/>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color w:val="808080"/>
              <w:sz w:val="16"/>
              <w:szCs w:val="16"/>
              <w:vertAlign w:val="baseline"/>
              <w:rtl w:val="0"/>
            </w:rPr>
            <w:t xml:space="preserve"> / </w:t>
          </w:r>
          <w:r w:rsidDel="00000000" w:rsidR="00000000" w:rsidRPr="00000000">
            <w:rPr>
              <w:rFonts w:ascii="Arial" w:cs="Arial" w:eastAsia="Arial" w:hAnsi="Arial"/>
              <w:color w:val="808080"/>
              <w:sz w:val="16"/>
              <w:szCs w:val="16"/>
              <w:vertAlign w:val="baseline"/>
            </w:rPr>
            <w:fldChar w:fldCharType="begin"/>
            <w:instrText xml:space="preserve">NUMPAGES</w:instrText>
            <w:fldChar w:fldCharType="separate"/>
            <w:fldChar w:fldCharType="end"/>
          </w:r>
          <w:r w:rsidDel="00000000" w:rsidR="00000000" w:rsidRPr="00000000">
            <w:rPr>
              <w:rtl w:val="0"/>
            </w:rPr>
          </w:r>
        </w:p>
      </w:tc>
    </w:tr>
    <w:tr>
      <w:trPr>
        <w:trHeight w:val="120" w:hRule="atLeast"/>
      </w:trPr>
      <w:tc>
        <w:tcPr>
          <w:vAlign w:val="center"/>
        </w:tcPr>
        <w:p w:rsidR="00000000" w:rsidDel="00000000" w:rsidP="00000000" w:rsidRDefault="00000000" w:rsidRPr="00000000">
          <w:pPr>
            <w:contextualSpacing w:val="0"/>
            <w:rPr>
              <w:rFonts w:ascii="Trebuchet MS" w:cs="Trebuchet MS" w:eastAsia="Trebuchet MS" w:hAnsi="Trebuchet MS"/>
              <w:sz w:val="12"/>
              <w:szCs w:val="12"/>
              <w:vertAlign w:val="baseline"/>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Trebuchet MS" w:cs="Trebuchet MS" w:eastAsia="Trebuchet MS" w:hAnsi="Trebuchet MS"/>
              <w:sz w:val="12"/>
              <w:szCs w:val="12"/>
              <w:vertAlign w:val="baseline"/>
            </w:rPr>
          </w:pPr>
          <w:r w:rsidDel="00000000" w:rsidR="00000000" w:rsidRPr="00000000">
            <w:rPr>
              <w:rtl w:val="0"/>
            </w:rPr>
          </w:r>
        </w:p>
      </w:tc>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9"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9"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9"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721.0" w:type="dxa"/>
      <w:jc w:val="left"/>
      <w:tblInd w:w="0.0" w:type="dxa"/>
      <w:tblLayout w:type="fixed"/>
      <w:tblLook w:val="0000"/>
    </w:tblPr>
    <w:tblGrid>
      <w:gridCol w:w="1636"/>
      <w:gridCol w:w="7085"/>
      <w:tblGridChange w:id="0">
        <w:tblGrid>
          <w:gridCol w:w="1636"/>
          <w:gridCol w:w="7085"/>
        </w:tblGrid>
      </w:tblGridChange>
    </w:tblGrid>
    <w:tr>
      <w:tc>
        <w:tcPr>
          <w:vAlign w:val="center"/>
        </w:tcPr>
        <w:p w:rsidR="00000000" w:rsidDel="00000000" w:rsidP="00000000" w:rsidRDefault="00000000" w:rsidRPr="00000000">
          <w:pPr>
            <w:ind w:right="-7795"/>
            <w:contextualSpacing w:val="0"/>
            <w:jc w:val="center"/>
            <w:rPr>
              <w:rFonts w:ascii="Tahoma" w:cs="Tahoma" w:eastAsia="Tahoma" w:hAnsi="Tahoma"/>
              <w:b w:val="0"/>
              <w:smallCaps w:val="0"/>
              <w:vertAlign w:val="baseline"/>
            </w:rPr>
          </w:pPr>
          <w:r w:rsidDel="00000000" w:rsidR="00000000" w:rsidRPr="00000000">
            <w:rPr>
              <w:rFonts w:ascii="Tahoma" w:cs="Tahoma" w:eastAsia="Tahoma" w:hAnsi="Tahoma"/>
              <w:b w:val="1"/>
              <w:smallCaps w:val="1"/>
              <w:vertAlign w:val="baseline"/>
            </w:rPr>
            <w:drawing>
              <wp:inline distB="0" distT="0" distL="114300" distR="114300">
                <wp:extent cx="1371600" cy="588010"/>
                <wp:effectExtent b="0" l="0" r="0" t="0"/>
                <wp:docPr descr="D:\Documents and Settings\teixeira\Meus documentos\Minhas figuras\mapa CJF.bmp" id="1" name="image2.png"/>
                <a:graphic>
                  <a:graphicData uri="http://schemas.openxmlformats.org/drawingml/2006/picture">
                    <pic:pic>
                      <pic:nvPicPr>
                        <pic:cNvPr descr="D:\Documents and Settings\teixeira\Meus documentos\Minhas figuras\mapa CJF.bmp" id="0" name="image2.png"/>
                        <pic:cNvPicPr preferRelativeResize="0"/>
                      </pic:nvPicPr>
                      <pic:blipFill>
                        <a:blip r:embed="rId1"/>
                        <a:srcRect b="0" l="0" r="0" t="0"/>
                        <a:stretch>
                          <a:fillRect/>
                        </a:stretch>
                      </pic:blipFill>
                      <pic:spPr>
                        <a:xfrm>
                          <a:off x="0" y="0"/>
                          <a:ext cx="1371600" cy="58801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pPr>
            <w:ind w:left="-4072" w:right="113" w:firstLine="2436"/>
            <w:contextualSpacing w:val="0"/>
            <w:jc w:val="center"/>
            <w:rPr>
              <w:rFonts w:ascii="Tahoma" w:cs="Tahoma" w:eastAsia="Tahoma" w:hAnsi="Tahoma"/>
              <w:b w:val="0"/>
              <w:smallCaps w:val="0"/>
              <w:vertAlign w:val="baseline"/>
            </w:rPr>
          </w:pPr>
          <w:r w:rsidDel="00000000" w:rsidR="00000000" w:rsidRPr="00000000">
            <w:rPr>
              <w:rFonts w:ascii="Tahoma" w:cs="Tahoma" w:eastAsia="Tahoma" w:hAnsi="Tahoma"/>
              <w:b w:val="1"/>
              <w:smallCaps w:val="1"/>
              <w:vertAlign w:val="baseline"/>
            </w:rPr>
            <w:drawing>
              <wp:inline distB="0" distT="0" distL="114300" distR="114300">
                <wp:extent cx="1276985" cy="1066800"/>
                <wp:effectExtent b="0" l="0" r="0" t="0"/>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1276985"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g"/></Relationships>
</file>