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6C6B2" w14:textId="77777777" w:rsidR="00853F1A" w:rsidRDefault="00000000">
      <w:pPr>
        <w:pStyle w:val="Heading1"/>
      </w:pPr>
      <w:r>
        <w:t>Sequence Diagram Explanation for Air Quality Monitoring System</w:t>
      </w:r>
    </w:p>
    <w:p w14:paraId="32E198D8" w14:textId="77777777" w:rsidR="00853F1A" w:rsidRDefault="00000000">
      <w:pPr>
        <w:pStyle w:val="Heading2"/>
      </w:pPr>
      <w:r>
        <w:t>1. Introduction</w:t>
      </w:r>
    </w:p>
    <w:p w14:paraId="13B16BD1" w14:textId="77777777" w:rsidR="00853F1A" w:rsidRDefault="00000000">
      <w:r>
        <w:t>The sequence diagram represents the interactions between various components of the Air Quality Monitoring System. It illustrates how user requests are processed through different modules, including the front end, back end, database, machine learning model, and external APIs.</w:t>
      </w:r>
    </w:p>
    <w:p w14:paraId="1881E022" w14:textId="77777777" w:rsidR="00853F1A" w:rsidRDefault="00000000">
      <w:pPr>
        <w:pStyle w:val="Heading2"/>
      </w:pPr>
      <w:r>
        <w:t>2. Actors and Participants</w:t>
      </w:r>
    </w:p>
    <w:p w14:paraId="5889CB7A" w14:textId="77777777" w:rsidR="00A178F3" w:rsidRPr="00A178F3" w:rsidRDefault="00A178F3" w:rsidP="00A178F3"/>
    <w:tbl>
      <w:tblPr>
        <w:tblW w:w="0" w:type="auto"/>
        <w:tblLook w:val="04A0" w:firstRow="1" w:lastRow="0" w:firstColumn="1" w:lastColumn="0" w:noHBand="0" w:noVBand="1"/>
      </w:tblPr>
      <w:tblGrid>
        <w:gridCol w:w="4320"/>
        <w:gridCol w:w="4320"/>
      </w:tblGrid>
      <w:tr w:rsidR="00853F1A" w14:paraId="240E4E0E" w14:textId="77777777" w:rsidTr="00A178F3">
        <w:tc>
          <w:tcPr>
            <w:tcW w:w="4320" w:type="dxa"/>
            <w:tcBorders>
              <w:top w:val="single" w:sz="4" w:space="0" w:color="auto"/>
              <w:left w:val="single" w:sz="4" w:space="0" w:color="auto"/>
              <w:bottom w:val="single" w:sz="4" w:space="0" w:color="auto"/>
              <w:right w:val="single" w:sz="4" w:space="0" w:color="auto"/>
            </w:tcBorders>
          </w:tcPr>
          <w:p w14:paraId="49803C76" w14:textId="77777777" w:rsidR="00853F1A" w:rsidRPr="00A178F3" w:rsidRDefault="00000000" w:rsidP="00A178F3">
            <w:pPr>
              <w:rPr>
                <w:b/>
                <w:bCs/>
              </w:rPr>
            </w:pPr>
            <w:r w:rsidRPr="00A178F3">
              <w:rPr>
                <w:b/>
                <w:bCs/>
              </w:rPr>
              <w:t>Actor/Component</w:t>
            </w:r>
          </w:p>
        </w:tc>
        <w:tc>
          <w:tcPr>
            <w:tcW w:w="4320" w:type="dxa"/>
            <w:tcBorders>
              <w:top w:val="single" w:sz="4" w:space="0" w:color="auto"/>
              <w:left w:val="single" w:sz="4" w:space="0" w:color="auto"/>
              <w:bottom w:val="single" w:sz="4" w:space="0" w:color="auto"/>
              <w:right w:val="single" w:sz="4" w:space="0" w:color="auto"/>
            </w:tcBorders>
          </w:tcPr>
          <w:p w14:paraId="579C58FA" w14:textId="77777777" w:rsidR="00853F1A" w:rsidRPr="00A178F3" w:rsidRDefault="00000000" w:rsidP="00A178F3">
            <w:pPr>
              <w:rPr>
                <w:b/>
                <w:bCs/>
              </w:rPr>
            </w:pPr>
            <w:r w:rsidRPr="00A178F3">
              <w:rPr>
                <w:b/>
                <w:bCs/>
              </w:rPr>
              <w:t>Description</w:t>
            </w:r>
          </w:p>
        </w:tc>
      </w:tr>
      <w:tr w:rsidR="00853F1A" w14:paraId="6FFA3D7F" w14:textId="77777777" w:rsidTr="00A178F3">
        <w:tc>
          <w:tcPr>
            <w:tcW w:w="4320" w:type="dxa"/>
            <w:tcBorders>
              <w:top w:val="single" w:sz="4" w:space="0" w:color="auto"/>
              <w:left w:val="single" w:sz="4" w:space="0" w:color="auto"/>
              <w:bottom w:val="single" w:sz="4" w:space="0" w:color="auto"/>
              <w:right w:val="single" w:sz="4" w:space="0" w:color="auto"/>
            </w:tcBorders>
          </w:tcPr>
          <w:p w14:paraId="53D543C1" w14:textId="77777777" w:rsidR="00853F1A" w:rsidRDefault="00000000" w:rsidP="00A178F3">
            <w:r>
              <w:t>User</w:t>
            </w:r>
          </w:p>
        </w:tc>
        <w:tc>
          <w:tcPr>
            <w:tcW w:w="4320" w:type="dxa"/>
            <w:tcBorders>
              <w:top w:val="single" w:sz="4" w:space="0" w:color="auto"/>
              <w:left w:val="single" w:sz="4" w:space="0" w:color="auto"/>
              <w:bottom w:val="single" w:sz="4" w:space="0" w:color="auto"/>
              <w:right w:val="single" w:sz="4" w:space="0" w:color="auto"/>
            </w:tcBorders>
          </w:tcPr>
          <w:p w14:paraId="379526B2" w14:textId="77777777" w:rsidR="00853F1A" w:rsidRDefault="00000000" w:rsidP="00A178F3">
            <w:r>
              <w:t>A person accessing the system to view air quality data.</w:t>
            </w:r>
          </w:p>
        </w:tc>
      </w:tr>
      <w:tr w:rsidR="00853F1A" w14:paraId="55E75BD1" w14:textId="77777777" w:rsidTr="00A178F3">
        <w:tc>
          <w:tcPr>
            <w:tcW w:w="4320" w:type="dxa"/>
            <w:tcBorders>
              <w:top w:val="single" w:sz="4" w:space="0" w:color="auto"/>
              <w:left w:val="single" w:sz="4" w:space="0" w:color="auto"/>
              <w:bottom w:val="single" w:sz="4" w:space="0" w:color="auto"/>
              <w:right w:val="single" w:sz="4" w:space="0" w:color="auto"/>
            </w:tcBorders>
          </w:tcPr>
          <w:p w14:paraId="6E16323C" w14:textId="77777777" w:rsidR="00853F1A" w:rsidRDefault="00000000" w:rsidP="00A178F3">
            <w:proofErr w:type="gramStart"/>
            <w:r>
              <w:t>Open Source</w:t>
            </w:r>
            <w:proofErr w:type="gramEnd"/>
            <w:r>
              <w:t xml:space="preserve"> Contributor (OSC)</w:t>
            </w:r>
          </w:p>
        </w:tc>
        <w:tc>
          <w:tcPr>
            <w:tcW w:w="4320" w:type="dxa"/>
            <w:tcBorders>
              <w:top w:val="single" w:sz="4" w:space="0" w:color="auto"/>
              <w:left w:val="single" w:sz="4" w:space="0" w:color="auto"/>
              <w:bottom w:val="single" w:sz="4" w:space="0" w:color="auto"/>
              <w:right w:val="single" w:sz="4" w:space="0" w:color="auto"/>
            </w:tcBorders>
          </w:tcPr>
          <w:p w14:paraId="649226CC" w14:textId="77777777" w:rsidR="00853F1A" w:rsidRDefault="00000000" w:rsidP="00A178F3">
            <w:r>
              <w:t>A contributor providing recorded sensor data.</w:t>
            </w:r>
          </w:p>
        </w:tc>
      </w:tr>
      <w:tr w:rsidR="00853F1A" w14:paraId="22FDD100" w14:textId="77777777" w:rsidTr="00A178F3">
        <w:tc>
          <w:tcPr>
            <w:tcW w:w="4320" w:type="dxa"/>
            <w:tcBorders>
              <w:top w:val="single" w:sz="4" w:space="0" w:color="auto"/>
              <w:left w:val="single" w:sz="4" w:space="0" w:color="auto"/>
              <w:bottom w:val="single" w:sz="4" w:space="0" w:color="auto"/>
              <w:right w:val="single" w:sz="4" w:space="0" w:color="auto"/>
            </w:tcBorders>
          </w:tcPr>
          <w:p w14:paraId="27BA367F" w14:textId="77777777" w:rsidR="00853F1A" w:rsidRDefault="00000000" w:rsidP="00A178F3">
            <w:r>
              <w:t>Front End (FE)</w:t>
            </w:r>
          </w:p>
        </w:tc>
        <w:tc>
          <w:tcPr>
            <w:tcW w:w="4320" w:type="dxa"/>
            <w:tcBorders>
              <w:top w:val="single" w:sz="4" w:space="0" w:color="auto"/>
              <w:left w:val="single" w:sz="4" w:space="0" w:color="auto"/>
              <w:bottom w:val="single" w:sz="4" w:space="0" w:color="auto"/>
              <w:right w:val="single" w:sz="4" w:space="0" w:color="auto"/>
            </w:tcBorders>
          </w:tcPr>
          <w:p w14:paraId="2DC96A3F" w14:textId="77777777" w:rsidR="00853F1A" w:rsidRDefault="00000000" w:rsidP="00A178F3">
            <w:r>
              <w:t>The user interface that interacts with the user.</w:t>
            </w:r>
          </w:p>
        </w:tc>
      </w:tr>
      <w:tr w:rsidR="00853F1A" w14:paraId="7E5F66F0" w14:textId="77777777" w:rsidTr="00A178F3">
        <w:tc>
          <w:tcPr>
            <w:tcW w:w="4320" w:type="dxa"/>
            <w:tcBorders>
              <w:top w:val="single" w:sz="4" w:space="0" w:color="auto"/>
              <w:left w:val="single" w:sz="4" w:space="0" w:color="auto"/>
              <w:bottom w:val="single" w:sz="4" w:space="0" w:color="auto"/>
              <w:right w:val="single" w:sz="4" w:space="0" w:color="auto"/>
            </w:tcBorders>
          </w:tcPr>
          <w:p w14:paraId="7E47A5DE" w14:textId="77777777" w:rsidR="00853F1A" w:rsidRDefault="00000000" w:rsidP="00A178F3">
            <w:r>
              <w:t>Back End (BE)</w:t>
            </w:r>
          </w:p>
        </w:tc>
        <w:tc>
          <w:tcPr>
            <w:tcW w:w="4320" w:type="dxa"/>
            <w:tcBorders>
              <w:top w:val="single" w:sz="4" w:space="0" w:color="auto"/>
              <w:left w:val="single" w:sz="4" w:space="0" w:color="auto"/>
              <w:bottom w:val="single" w:sz="4" w:space="0" w:color="auto"/>
              <w:right w:val="single" w:sz="4" w:space="0" w:color="auto"/>
            </w:tcBorders>
          </w:tcPr>
          <w:p w14:paraId="1DB330AF" w14:textId="77777777" w:rsidR="00853F1A" w:rsidRDefault="00000000" w:rsidP="00A178F3">
            <w:r>
              <w:t>Handles business logic and data flow.</w:t>
            </w:r>
          </w:p>
        </w:tc>
      </w:tr>
      <w:tr w:rsidR="00853F1A" w14:paraId="4FD24F5C" w14:textId="77777777" w:rsidTr="00A178F3">
        <w:tc>
          <w:tcPr>
            <w:tcW w:w="4320" w:type="dxa"/>
            <w:tcBorders>
              <w:top w:val="single" w:sz="4" w:space="0" w:color="auto"/>
              <w:left w:val="single" w:sz="4" w:space="0" w:color="auto"/>
              <w:bottom w:val="single" w:sz="4" w:space="0" w:color="auto"/>
              <w:right w:val="single" w:sz="4" w:space="0" w:color="auto"/>
            </w:tcBorders>
          </w:tcPr>
          <w:p w14:paraId="2CFCFC53" w14:textId="77777777" w:rsidR="00853F1A" w:rsidRDefault="00000000" w:rsidP="00A178F3">
            <w:r>
              <w:t>Database (DB)</w:t>
            </w:r>
          </w:p>
        </w:tc>
        <w:tc>
          <w:tcPr>
            <w:tcW w:w="4320" w:type="dxa"/>
            <w:tcBorders>
              <w:top w:val="single" w:sz="4" w:space="0" w:color="auto"/>
              <w:left w:val="single" w:sz="4" w:space="0" w:color="auto"/>
              <w:bottom w:val="single" w:sz="4" w:space="0" w:color="auto"/>
              <w:right w:val="single" w:sz="4" w:space="0" w:color="auto"/>
            </w:tcBorders>
          </w:tcPr>
          <w:p w14:paraId="0068CECD" w14:textId="77777777" w:rsidR="00853F1A" w:rsidRDefault="00000000" w:rsidP="00A178F3">
            <w:r>
              <w:t>Stores user data, historical AQI records, and predictions.</w:t>
            </w:r>
          </w:p>
        </w:tc>
      </w:tr>
      <w:tr w:rsidR="00853F1A" w14:paraId="389B58D0" w14:textId="77777777" w:rsidTr="00A178F3">
        <w:tc>
          <w:tcPr>
            <w:tcW w:w="4320" w:type="dxa"/>
            <w:tcBorders>
              <w:top w:val="single" w:sz="4" w:space="0" w:color="auto"/>
              <w:left w:val="single" w:sz="4" w:space="0" w:color="auto"/>
              <w:bottom w:val="single" w:sz="4" w:space="0" w:color="auto"/>
              <w:right w:val="single" w:sz="4" w:space="0" w:color="auto"/>
            </w:tcBorders>
          </w:tcPr>
          <w:p w14:paraId="523B61CD" w14:textId="77777777" w:rsidR="00853F1A" w:rsidRDefault="00000000" w:rsidP="00A178F3">
            <w:r>
              <w:t>Machine Learning Model (ML)</w:t>
            </w:r>
          </w:p>
        </w:tc>
        <w:tc>
          <w:tcPr>
            <w:tcW w:w="4320" w:type="dxa"/>
            <w:tcBorders>
              <w:top w:val="single" w:sz="4" w:space="0" w:color="auto"/>
              <w:left w:val="single" w:sz="4" w:space="0" w:color="auto"/>
              <w:bottom w:val="single" w:sz="4" w:space="0" w:color="auto"/>
              <w:right w:val="single" w:sz="4" w:space="0" w:color="auto"/>
            </w:tcBorders>
          </w:tcPr>
          <w:p w14:paraId="4B23D47B" w14:textId="77777777" w:rsidR="00853F1A" w:rsidRDefault="00000000" w:rsidP="00A178F3">
            <w:r>
              <w:t>Predicts future AQI values based on data.</w:t>
            </w:r>
          </w:p>
        </w:tc>
      </w:tr>
      <w:tr w:rsidR="00853F1A" w14:paraId="3C53CB79" w14:textId="77777777" w:rsidTr="00A178F3">
        <w:tc>
          <w:tcPr>
            <w:tcW w:w="4320" w:type="dxa"/>
            <w:tcBorders>
              <w:top w:val="single" w:sz="4" w:space="0" w:color="auto"/>
              <w:left w:val="single" w:sz="4" w:space="0" w:color="auto"/>
              <w:bottom w:val="single" w:sz="4" w:space="0" w:color="auto"/>
              <w:right w:val="single" w:sz="4" w:space="0" w:color="auto"/>
            </w:tcBorders>
          </w:tcPr>
          <w:p w14:paraId="3AAAED25" w14:textId="77777777" w:rsidR="00853F1A" w:rsidRDefault="00000000" w:rsidP="00A178F3">
            <w:r>
              <w:t>API</w:t>
            </w:r>
          </w:p>
        </w:tc>
        <w:tc>
          <w:tcPr>
            <w:tcW w:w="4320" w:type="dxa"/>
            <w:tcBorders>
              <w:top w:val="single" w:sz="4" w:space="0" w:color="auto"/>
              <w:left w:val="single" w:sz="4" w:space="0" w:color="auto"/>
              <w:bottom w:val="single" w:sz="4" w:space="0" w:color="auto"/>
              <w:right w:val="single" w:sz="4" w:space="0" w:color="auto"/>
            </w:tcBorders>
          </w:tcPr>
          <w:p w14:paraId="4A586627" w14:textId="77777777" w:rsidR="00853F1A" w:rsidRDefault="00000000" w:rsidP="00A178F3">
            <w:r>
              <w:t>Fetches real-time AQI data from external sources.</w:t>
            </w:r>
          </w:p>
        </w:tc>
      </w:tr>
      <w:tr w:rsidR="00853F1A" w14:paraId="44137AD0" w14:textId="77777777" w:rsidTr="00A178F3">
        <w:tc>
          <w:tcPr>
            <w:tcW w:w="4320" w:type="dxa"/>
            <w:tcBorders>
              <w:top w:val="single" w:sz="4" w:space="0" w:color="auto"/>
              <w:left w:val="single" w:sz="4" w:space="0" w:color="auto"/>
              <w:bottom w:val="single" w:sz="4" w:space="0" w:color="auto"/>
              <w:right w:val="single" w:sz="4" w:space="0" w:color="auto"/>
            </w:tcBorders>
          </w:tcPr>
          <w:p w14:paraId="75B1AA9C" w14:textId="77777777" w:rsidR="00853F1A" w:rsidRDefault="00000000" w:rsidP="00A178F3">
            <w:r>
              <w:t>Notification Service (NS)</w:t>
            </w:r>
          </w:p>
        </w:tc>
        <w:tc>
          <w:tcPr>
            <w:tcW w:w="4320" w:type="dxa"/>
            <w:tcBorders>
              <w:top w:val="single" w:sz="4" w:space="0" w:color="auto"/>
              <w:left w:val="single" w:sz="4" w:space="0" w:color="auto"/>
              <w:bottom w:val="single" w:sz="4" w:space="0" w:color="auto"/>
              <w:right w:val="single" w:sz="4" w:space="0" w:color="auto"/>
            </w:tcBorders>
          </w:tcPr>
          <w:p w14:paraId="3BEB11B7" w14:textId="77777777" w:rsidR="00853F1A" w:rsidRDefault="00000000" w:rsidP="00A178F3">
            <w:r>
              <w:t>Sends alerts when AQI exceeds a threshold.</w:t>
            </w:r>
          </w:p>
        </w:tc>
      </w:tr>
      <w:tr w:rsidR="00853F1A" w14:paraId="0B0BE07B" w14:textId="77777777" w:rsidTr="00A178F3">
        <w:tc>
          <w:tcPr>
            <w:tcW w:w="4320" w:type="dxa"/>
            <w:tcBorders>
              <w:top w:val="single" w:sz="4" w:space="0" w:color="auto"/>
              <w:left w:val="single" w:sz="4" w:space="0" w:color="auto"/>
              <w:bottom w:val="single" w:sz="4" w:space="0" w:color="auto"/>
              <w:right w:val="single" w:sz="4" w:space="0" w:color="auto"/>
            </w:tcBorders>
          </w:tcPr>
          <w:p w14:paraId="3A5B5587" w14:textId="77777777" w:rsidR="00853F1A" w:rsidRDefault="00000000" w:rsidP="00A178F3">
            <w:r>
              <w:t>Discussion Forum (DF)</w:t>
            </w:r>
          </w:p>
        </w:tc>
        <w:tc>
          <w:tcPr>
            <w:tcW w:w="4320" w:type="dxa"/>
            <w:tcBorders>
              <w:top w:val="single" w:sz="4" w:space="0" w:color="auto"/>
              <w:left w:val="single" w:sz="4" w:space="0" w:color="auto"/>
              <w:bottom w:val="single" w:sz="4" w:space="0" w:color="auto"/>
              <w:right w:val="single" w:sz="4" w:space="0" w:color="auto"/>
            </w:tcBorders>
          </w:tcPr>
          <w:p w14:paraId="5CECFF52" w14:textId="77777777" w:rsidR="00853F1A" w:rsidRDefault="00000000" w:rsidP="00A178F3">
            <w:r>
              <w:t>Provides AQI-related discussions for the user.</w:t>
            </w:r>
          </w:p>
        </w:tc>
      </w:tr>
    </w:tbl>
    <w:p w14:paraId="61AF938A" w14:textId="77777777" w:rsidR="00853F1A" w:rsidRDefault="00000000">
      <w:pPr>
        <w:pStyle w:val="Heading2"/>
      </w:pPr>
      <w:r>
        <w:t>3. Sequence of Operations</w:t>
      </w:r>
    </w:p>
    <w:p w14:paraId="27BC1291" w14:textId="77777777" w:rsidR="00853F1A" w:rsidRDefault="00000000">
      <w:pPr>
        <w:pStyle w:val="Heading3"/>
      </w:pPr>
      <w:r>
        <w:t>User Login and Data Fetching</w:t>
      </w:r>
    </w:p>
    <w:p w14:paraId="7520FAB2" w14:textId="77777777" w:rsidR="00853F1A" w:rsidRDefault="00000000">
      <w:r>
        <w:t>1. User enters login credentials in FE.</w:t>
      </w:r>
      <w:r>
        <w:br/>
        <w:t>2. FE forwards the credentials to BE for authentication.</w:t>
      </w:r>
      <w:r>
        <w:br/>
        <w:t>3. BE requests the user's location from DB.</w:t>
      </w:r>
      <w:r>
        <w:br/>
        <w:t>4. DB responds with the user’s location.</w:t>
      </w:r>
      <w:r>
        <w:br/>
      </w:r>
      <w:r>
        <w:lastRenderedPageBreak/>
        <w:t>5. BE queries API to fetch AQI data for the user’s location.</w:t>
      </w:r>
      <w:r>
        <w:br/>
        <w:t>6. API responds with real-time AQI data.</w:t>
      </w:r>
      <w:r>
        <w:br/>
        <w:t>7. BE forwards AQI data to FE.</w:t>
      </w:r>
      <w:r>
        <w:br/>
        <w:t>8. FE displays the AQI data to the User.</w:t>
      </w:r>
    </w:p>
    <w:p w14:paraId="0D3E7D72" w14:textId="77777777" w:rsidR="00853F1A" w:rsidRDefault="00000000">
      <w:pPr>
        <w:pStyle w:val="Heading3"/>
      </w:pPr>
      <w:r>
        <w:t>Real-time AQI Data Request</w:t>
      </w:r>
    </w:p>
    <w:p w14:paraId="315F3EC7" w14:textId="77777777" w:rsidR="00853F1A" w:rsidRDefault="00000000">
      <w:r>
        <w:t>1. User requests updated AQI data.</w:t>
      </w:r>
      <w:r>
        <w:br/>
        <w:t>2. FE forwards the request to BE.</w:t>
      </w:r>
      <w:r>
        <w:br/>
        <w:t>3. BE requests pollution data from API.</w:t>
      </w:r>
      <w:r>
        <w:br/>
        <w:t>4. API responds with real-time data.</w:t>
      </w:r>
      <w:r>
        <w:br/>
        <w:t>5. BE stores the new data in DB.</w:t>
      </w:r>
      <w:r>
        <w:br/>
        <w:t>6. BE sends data to ML for prediction.</w:t>
      </w:r>
      <w:r>
        <w:br/>
        <w:t>7. ML predicts AQI and returns the result to BE.</w:t>
      </w:r>
      <w:r>
        <w:br/>
        <w:t>8. BE stores the predicted AQI in DB.</w:t>
      </w:r>
      <w:r>
        <w:br/>
        <w:t>9. BE notifies NS if AQI exceeds a threshold.</w:t>
      </w:r>
      <w:r>
        <w:br/>
        <w:t>10. NS sends an alert notification to the User.</w:t>
      </w:r>
      <w:r>
        <w:br/>
        <w:t>11. BE fetches relevant discussions from DF.</w:t>
      </w:r>
      <w:r>
        <w:br/>
        <w:t>12. DF returns AQI-related discussions.</w:t>
      </w:r>
      <w:r>
        <w:br/>
        <w:t>13. BE sends the data and discussions to FE.</w:t>
      </w:r>
      <w:r>
        <w:br/>
        <w:t>14. FE presents the AQI information and discussions to the User.</w:t>
      </w:r>
    </w:p>
    <w:p w14:paraId="2DF83342" w14:textId="77777777" w:rsidR="00853F1A" w:rsidRDefault="00000000">
      <w:pPr>
        <w:pStyle w:val="Heading3"/>
      </w:pPr>
      <w:r>
        <w:t>Contributor Data Submission</w:t>
      </w:r>
    </w:p>
    <w:p w14:paraId="25D33216" w14:textId="77777777" w:rsidR="00853F1A" w:rsidRDefault="00000000">
      <w:r>
        <w:t>1. OSC provides recorded sensor data to BE.</w:t>
      </w:r>
      <w:r>
        <w:br/>
        <w:t>2. BE stores the contributor’s data in DB.</w:t>
      </w:r>
      <w:r>
        <w:br/>
        <w:t>3. BE assigns a badge to the OSC for the contribution.</w:t>
      </w:r>
    </w:p>
    <w:p w14:paraId="323537EE" w14:textId="77777777" w:rsidR="00853F1A" w:rsidRDefault="00000000">
      <w:pPr>
        <w:pStyle w:val="Heading2"/>
      </w:pPr>
      <w:r>
        <w:t>4. Diagram Representation Guidelines</w:t>
      </w:r>
    </w:p>
    <w:p w14:paraId="3EAF794E" w14:textId="77777777" w:rsidR="00853F1A" w:rsidRDefault="00000000">
      <w:r>
        <w:t>Solid Arrows (→) indicate synchronous messages (e.g., function calls).</w:t>
      </w:r>
      <w:r>
        <w:br/>
        <w:t>Dashed Arrows (--&gt; ) represent asynchronous messages (e.g., notifications).</w:t>
      </w:r>
      <w:r>
        <w:br/>
        <w:t>Activation Bars (thin vertical rectangles) show when an object is active and processing a request.</w:t>
      </w:r>
    </w:p>
    <w:p w14:paraId="6CCD88FD" w14:textId="77777777" w:rsidR="00853F1A" w:rsidRDefault="00000000">
      <w:pPr>
        <w:pStyle w:val="Heading2"/>
      </w:pPr>
      <w:r>
        <w:t>5. Conclusion</w:t>
      </w:r>
    </w:p>
    <w:p w14:paraId="240D4214" w14:textId="77777777" w:rsidR="00853F1A" w:rsidRDefault="00000000">
      <w:r>
        <w:t>The sequence diagram effectively models how users interact with the system, how data flows through various components, and how notifications and discussions are integrated to enhance user experience. By following this structured approach, we ensure efficient AQI monitoring and prediction.</w:t>
      </w:r>
    </w:p>
    <w:sectPr w:rsidR="00853F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541728">
    <w:abstractNumId w:val="8"/>
  </w:num>
  <w:num w:numId="2" w16cid:durableId="1197233749">
    <w:abstractNumId w:val="6"/>
  </w:num>
  <w:num w:numId="3" w16cid:durableId="1795177240">
    <w:abstractNumId w:val="5"/>
  </w:num>
  <w:num w:numId="4" w16cid:durableId="123280554">
    <w:abstractNumId w:val="4"/>
  </w:num>
  <w:num w:numId="5" w16cid:durableId="529102000">
    <w:abstractNumId w:val="7"/>
  </w:num>
  <w:num w:numId="6" w16cid:durableId="1731876681">
    <w:abstractNumId w:val="3"/>
  </w:num>
  <w:num w:numId="7" w16cid:durableId="913590985">
    <w:abstractNumId w:val="2"/>
  </w:num>
  <w:num w:numId="8" w16cid:durableId="556169355">
    <w:abstractNumId w:val="1"/>
  </w:num>
  <w:num w:numId="9" w16cid:durableId="1687319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CAE"/>
    <w:rsid w:val="0015074B"/>
    <w:rsid w:val="0029639D"/>
    <w:rsid w:val="00326F90"/>
    <w:rsid w:val="00853F1A"/>
    <w:rsid w:val="00A178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64A9C"/>
  <w14:defaultImageDpi w14:val="300"/>
  <w15:docId w15:val="{0ED1336B-C74D-46D5-B592-353FAA44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SATYAPRANAV T</cp:lastModifiedBy>
  <cp:revision>2</cp:revision>
  <dcterms:created xsi:type="dcterms:W3CDTF">2013-12-23T23:15:00Z</dcterms:created>
  <dcterms:modified xsi:type="dcterms:W3CDTF">2025-02-24T17:56:00Z</dcterms:modified>
  <cp:category/>
</cp:coreProperties>
</file>