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SỔ TAY VẬN HÀNH CƠ SỞ DỮ LIỆU (DATABASE RUNBOOK)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DOC-P0-004, DB-P0-001 -&gt; DB-P0-016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Database Engine</w:t>
      </w:r>
      <w:r>
        <w:t>: MySQL 5.7+ / MariaDB 10.4+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Collation chuẩn</w:t>
      </w:r>
      <w:r>
        <w:t xml:space="preserve">: </w:t>
      </w:r>
      <w:r>
        <w:rPr>
          <w:rFonts w:ascii="Consolas" w:hAnsi="Consolas"/>
          <w:color w:val="BE2828"/>
          <w:sz w:val="19"/>
        </w:rPr>
        <w:t>utf8mb4_unicode_ci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Hướng dẫn Sao lưu &amp; Phục hồi CSDL (Backup &amp; Restore)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1.1 Lệnh Sao lưu Dump CSDL chuẩn (mysqldump)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# Sao lưu có nén gzip, kèm routine và trigger</w:t>
              <w:br/>
              <w:t>mysqldump -h 127.0.0.1 -u foso_user -p --single-transaction --routines --triggers foso_erp | gzip &gt; foso_erp_backup_$(date +%Y%m%d_%H%M%S).sql.gz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1.2 Lệnh Phục hồi CSDL từ bản sao lưu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# Giải nén và nạp vào database</w:t>
              <w:br/>
              <w:t>gunzip &lt; foso_erp_backup_YYYYMMDD_HHMMSS.sql.gz | mysql -h 127.0.0.1 -u foso_user -p foso_erp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Quy trình Quản lý Migration &amp; Nâng cấp Cấu trúc (Schema Migration)</w:t>
      </w:r>
    </w:p>
    <w:p>
      <w:pPr>
        <w:pStyle w:val="ListNumber"/>
        <w:spacing w:before="20" w:after="20"/>
      </w:pPr>
      <w:r>
        <w:t xml:space="preserve">Mọi thay đổi schema (thêm cột, sửa kiểu dữ liệu, thêm index) phải được viết thành file SQL trong thư mục </w:t>
      </w:r>
      <w:r>
        <w:rPr>
          <w:rFonts w:ascii="Consolas" w:hAnsi="Consolas"/>
          <w:color w:val="BE2828"/>
          <w:sz w:val="19"/>
        </w:rPr>
        <w:t>migrations/</w:t>
      </w:r>
      <w:r>
        <w:t xml:space="preserve"> hoặc </w:t>
      </w:r>
      <w:r>
        <w:rPr>
          <w:rFonts w:ascii="Consolas" w:hAnsi="Consolas"/>
          <w:color w:val="BE2828"/>
          <w:sz w:val="19"/>
        </w:rPr>
        <w:t>sql/</w:t>
      </w:r>
      <w:r>
        <w:t xml:space="preserve"> có đánh số thứ tự phiên bản (Ví dụ: </w:t>
      </w:r>
      <w:r>
        <w:rPr>
          <w:rFonts w:ascii="Consolas" w:hAnsi="Consolas"/>
          <w:color w:val="BE2828"/>
          <w:sz w:val="19"/>
        </w:rPr>
        <w:t>V2_0_9__add_audit_columns.sql</w:t>
      </w:r>
      <w:r>
        <w:t>).</w:t>
      </w:r>
    </w:p>
    <w:p>
      <w:pPr>
        <w:pStyle w:val="ListNumber"/>
        <w:spacing w:before="20" w:after="20"/>
      </w:pPr>
      <w:r>
        <w:t>Tuyệt đối không xóa cột trực tiếp trên Production mà phải qua 2 giai đoạn:</w:t>
      </w:r>
    </w:p>
    <w:p>
      <w:pPr>
        <w:pStyle w:val="ListBullet"/>
        <w:spacing w:before="20" w:after="20"/>
      </w:pPr>
      <w:r>
        <w:t xml:space="preserve">Giai đoạn 1: Đổi tên cột hoặc đánh dấu </w:t>
      </w:r>
      <w:r>
        <w:rPr>
          <w:rFonts w:ascii="Consolas" w:hAnsi="Consolas"/>
          <w:color w:val="BE2828"/>
          <w:sz w:val="19"/>
        </w:rPr>
        <w:t>deprecated</w:t>
      </w:r>
      <w:r>
        <w:t>.</w:t>
      </w:r>
    </w:p>
    <w:p>
      <w:pPr>
        <w:pStyle w:val="ListBullet"/>
        <w:spacing w:before="20" w:after="20"/>
      </w:pPr>
      <w:r>
        <w:t>Giai đoạn 2: Sau 2 phiên bản release ổn định mới thực hiện xóa hoàn toàn.</w:t>
      </w:r>
    </w:p>
    <w:p>
      <w:pPr>
        <w:pStyle w:val="ListNumber"/>
        <w:spacing w:before="20" w:after="20"/>
      </w:pPr>
      <w:r>
        <w:t xml:space="preserve">Luôn thực hiện backup snapshot CSDL trước khi chạy bất kỳ câu lệnh </w:t>
      </w:r>
      <w:r>
        <w:rPr>
          <w:rFonts w:ascii="Consolas" w:hAnsi="Consolas"/>
          <w:color w:val="BE2828"/>
          <w:sz w:val="19"/>
        </w:rPr>
        <w:t>ALTER TABLE</w:t>
      </w:r>
      <w:r>
        <w:t>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Bảo trì, Tối ưu &amp; Dọn dẹp CSDL Định kỳ (Database Maintenance)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3.1 Lệnh Tối ưu hóa bảng và giải phóng dung lượng (OPTIMIZE TABLE)</w:t>
      </w:r>
    </w:p>
    <w:p>
      <w:pPr>
        <w:spacing w:before="20" w:after="60"/>
      </w:pPr>
      <w:r>
        <w:t>Chạy định kỳ hàng tháng lúc nửa đêm: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OPTIMIZE TABLE tblstaff;</w:t>
              <w:br/>
              <w:t>OPTIMIZE TABLE tblproposals;</w:t>
              <w:br/>
              <w:t>OPTIMIZE TABLE tblwarehouses;</w:t>
              <w:br/>
              <w:t>OPTIMIZE TABLE tblmanufactures;</w:t>
              <w:br/>
              <w:t>OPTIMIZE TABLE tblactivity_log;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3.2 Dọn dẹp Log cũ &amp; Session hết hạn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-- Xóa activity log cũ hơn 180 ngày</w:t>
              <w:br/>
              <w:t>DELETE FROM tblactivity_log WHERE date &lt; DATE_SUB(NOW(), INTERVAL 180 DAY);</w:t>
              <w:br/>
              <w:br/>
              <w:t>-- Xóa session hết hạn</w:t>
              <w:br/>
              <w:t>DELETE FROM ci_sessions WHERE timestamp &lt; UNIX_TIMESTAMP(DATE_SUB(NOW(), INTERVAL 7 DAY));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