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84"/>
          <w:szCs w:val="84"/>
        </w:rPr>
      </w:pPr>
    </w:p>
    <w:p>
      <w:pPr>
        <w:jc w:val="center"/>
        <w:rPr>
          <w:rFonts w:hint="eastAsia" w:ascii="宋体" w:hAnsi="宋体" w:eastAsia="宋体" w:cs="宋体"/>
          <w:sz w:val="84"/>
          <w:szCs w:val="84"/>
        </w:rPr>
      </w:pPr>
    </w:p>
    <w:p>
      <w:pPr>
        <w:jc w:val="center"/>
        <w:rPr>
          <w:rFonts w:hint="eastAsia" w:ascii="宋体" w:hAnsi="宋体" w:eastAsia="宋体" w:cs="宋体"/>
          <w:sz w:val="84"/>
          <w:szCs w:val="84"/>
        </w:rPr>
      </w:pPr>
      <w:r>
        <w:rPr>
          <w:rFonts w:hint="eastAsia" w:ascii="宋体" w:hAnsi="宋体" w:eastAsia="宋体" w:cs="宋体"/>
          <w:sz w:val="84"/>
          <w:szCs w:val="84"/>
        </w:rPr>
        <w:t>商业计划书</w:t>
      </w:r>
    </w:p>
    <w:p>
      <w:pPr>
        <w:ind w:firstLine="851" w:firstLineChars="265"/>
        <w:jc w:val="left"/>
        <w:rPr>
          <w:rFonts w:hint="eastAsia" w:ascii="宋体" w:hAnsi="宋体" w:eastAsia="宋体" w:cs="宋体"/>
          <w:b/>
          <w:sz w:val="32"/>
          <w:szCs w:val="32"/>
        </w:rPr>
      </w:pPr>
    </w:p>
    <w:p>
      <w:pPr>
        <w:ind w:firstLine="851" w:firstLineChars="265"/>
        <w:jc w:val="left"/>
        <w:rPr>
          <w:rFonts w:hint="eastAsia" w:ascii="宋体" w:hAnsi="宋体" w:eastAsia="宋体" w:cs="宋体"/>
          <w:b/>
          <w:sz w:val="32"/>
          <w:szCs w:val="32"/>
        </w:rPr>
      </w:pPr>
    </w:p>
    <w:p>
      <w:pPr>
        <w:ind w:firstLine="851" w:firstLineChars="265"/>
        <w:jc w:val="left"/>
        <w:rPr>
          <w:rFonts w:hint="eastAsia" w:ascii="宋体" w:hAnsi="宋体" w:eastAsia="宋体" w:cs="宋体"/>
          <w:b/>
          <w:sz w:val="32"/>
          <w:szCs w:val="32"/>
        </w:rPr>
      </w:pPr>
    </w:p>
    <w:p>
      <w:pPr>
        <w:ind w:firstLine="851" w:firstLineChars="265"/>
        <w:jc w:val="left"/>
        <w:rPr>
          <w:rFonts w:hint="eastAsia" w:ascii="宋体" w:hAnsi="宋体" w:eastAsia="宋体" w:cs="宋体"/>
          <w:b/>
          <w:sz w:val="32"/>
          <w:szCs w:val="32"/>
        </w:rPr>
      </w:pPr>
    </w:p>
    <w:p>
      <w:pPr>
        <w:ind w:firstLine="851" w:firstLineChars="265"/>
        <w:jc w:val="both"/>
        <w:rPr>
          <w:rFonts w:hint="eastAsia" w:ascii="宋体" w:hAnsi="宋体" w:eastAsia="宋体" w:cs="宋体"/>
          <w:b/>
          <w:sz w:val="32"/>
          <w:szCs w:val="32"/>
          <w:u w:val="single"/>
        </w:rPr>
      </w:pPr>
      <w:r>
        <w:rPr>
          <w:rFonts w:hint="eastAsia" w:ascii="宋体" w:hAnsi="宋体" w:eastAsia="宋体" w:cs="宋体"/>
          <w:b/>
          <w:sz w:val="32"/>
          <w:szCs w:val="32"/>
        </w:rPr>
        <w:t xml:space="preserve">项目名称：  </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基于AI</w:t>
      </w:r>
      <w:r>
        <w:rPr>
          <w:rFonts w:hint="eastAsia" w:ascii="宋体" w:hAnsi="宋体" w:cs="宋体"/>
          <w:b/>
          <w:sz w:val="32"/>
          <w:szCs w:val="32"/>
          <w:u w:val="single"/>
          <w:lang w:val="en-US" w:eastAsia="zh-CN"/>
        </w:rPr>
        <w:t>的</w:t>
      </w:r>
      <w:r>
        <w:rPr>
          <w:rFonts w:hint="eastAsia" w:ascii="宋体" w:hAnsi="宋体" w:eastAsia="宋体" w:cs="宋体"/>
          <w:b/>
          <w:sz w:val="32"/>
          <w:szCs w:val="32"/>
          <w:u w:val="single"/>
          <w:lang w:val="en-US" w:eastAsia="zh-CN"/>
        </w:rPr>
        <w:t xml:space="preserve">高本协同管理系统       </w:t>
      </w:r>
    </w:p>
    <w:p>
      <w:pPr>
        <w:ind w:firstLine="851" w:firstLineChars="265"/>
        <w:jc w:val="both"/>
        <w:rPr>
          <w:rFonts w:hint="eastAsia" w:ascii="宋体" w:hAnsi="宋体" w:eastAsia="宋体" w:cs="宋体"/>
          <w:b/>
          <w:sz w:val="32"/>
          <w:szCs w:val="32"/>
          <w:u w:val="single"/>
          <w:lang w:eastAsia="zh-CN"/>
        </w:rPr>
      </w:pPr>
      <w:r>
        <w:rPr>
          <w:rFonts w:hint="eastAsia" w:ascii="宋体" w:hAnsi="宋体" w:eastAsia="宋体" w:cs="宋体"/>
          <w:b/>
          <w:sz w:val="32"/>
          <w:szCs w:val="32"/>
        </w:rPr>
        <w:t xml:space="preserve">项目单位：  </w:t>
      </w:r>
      <w:r>
        <w:rPr>
          <w:rFonts w:hint="eastAsia" w:ascii="宋体" w:hAnsi="宋体" w:eastAsia="宋体" w:cs="宋体"/>
          <w:b/>
          <w:sz w:val="32"/>
          <w:szCs w:val="32"/>
          <w:u w:val="single"/>
        </w:rPr>
        <w:t xml:space="preserve">       中山职业技术学院                </w:t>
      </w:r>
    </w:p>
    <w:p>
      <w:pPr>
        <w:ind w:firstLine="851" w:firstLineChars="265"/>
        <w:jc w:val="both"/>
        <w:rPr>
          <w:rFonts w:hint="eastAsia" w:ascii="宋体" w:hAnsi="宋体" w:eastAsia="宋体" w:cs="宋体"/>
          <w:b/>
          <w:sz w:val="32"/>
          <w:szCs w:val="32"/>
          <w:u w:val="single"/>
          <w:lang w:val="en-US" w:eastAsia="zh-CN"/>
        </w:rPr>
      </w:pPr>
      <w:r>
        <w:rPr>
          <w:rFonts w:hint="eastAsia" w:ascii="宋体" w:hAnsi="宋体" w:eastAsia="宋体" w:cs="宋体"/>
          <w:b/>
          <w:sz w:val="32"/>
          <w:szCs w:val="32"/>
        </w:rPr>
        <w:t>项目负责人：</w:t>
      </w:r>
      <w:r>
        <w:rPr>
          <w:rFonts w:hint="eastAsia" w:ascii="宋体" w:hAnsi="宋体" w:eastAsia="宋体" w:cs="宋体"/>
          <w:b/>
          <w:sz w:val="32"/>
          <w:szCs w:val="32"/>
          <w:u w:val="single"/>
        </w:rPr>
        <w:t xml:space="preserve">       </w:t>
      </w:r>
      <w:r>
        <w:rPr>
          <w:rFonts w:hint="eastAsia" w:ascii="宋体" w:hAnsi="宋体" w:cs="宋体"/>
          <w:b/>
          <w:sz w:val="32"/>
          <w:szCs w:val="32"/>
          <w:u w:val="single"/>
          <w:lang w:val="en-US" w:eastAsia="zh-CN"/>
        </w:rPr>
        <w:t>欧儒静</w:t>
      </w:r>
      <w:r>
        <w:rPr>
          <w:rFonts w:hint="eastAsia" w:ascii="宋体" w:hAnsi="宋体" w:eastAsia="宋体" w:cs="宋体"/>
          <w:b/>
          <w:sz w:val="32"/>
          <w:szCs w:val="32"/>
          <w:u w:val="single"/>
        </w:rPr>
        <w:t xml:space="preserve">   </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u w:val="single"/>
        </w:rPr>
        <w:t xml:space="preserve">                    </w:t>
      </w:r>
    </w:p>
    <w:p>
      <w:pPr>
        <w:ind w:firstLine="851" w:firstLineChars="265"/>
        <w:jc w:val="both"/>
        <w:rPr>
          <w:rFonts w:hint="eastAsia" w:ascii="宋体" w:hAnsi="宋体" w:eastAsia="宋体" w:cs="宋体"/>
          <w:b/>
          <w:sz w:val="32"/>
          <w:szCs w:val="32"/>
          <w:u w:val="single"/>
        </w:rPr>
      </w:pPr>
      <w:r>
        <w:rPr>
          <w:rFonts w:hint="eastAsia" w:ascii="宋体" w:hAnsi="宋体" w:eastAsia="宋体" w:cs="宋体"/>
          <w:b/>
          <w:sz w:val="32"/>
          <w:szCs w:val="32"/>
        </w:rPr>
        <w:t xml:space="preserve">联系方式：  </w:t>
      </w:r>
      <w:r>
        <w:rPr>
          <w:rFonts w:hint="eastAsia" w:ascii="宋体" w:hAnsi="宋体" w:eastAsia="宋体" w:cs="宋体"/>
          <w:b/>
          <w:sz w:val="32"/>
          <w:szCs w:val="32"/>
          <w:u w:val="single"/>
        </w:rPr>
        <w:t xml:space="preserve">       </w:t>
      </w:r>
      <w:r>
        <w:rPr>
          <w:rFonts w:hint="eastAsia" w:ascii="宋体" w:hAnsi="宋体" w:cs="宋体"/>
          <w:b/>
          <w:sz w:val="32"/>
          <w:szCs w:val="32"/>
          <w:u w:val="single"/>
          <w:lang w:val="en-US" w:eastAsia="zh-CN"/>
        </w:rPr>
        <w:t>134-2457-3463</w:t>
      </w:r>
      <w:r>
        <w:rPr>
          <w:rFonts w:hint="eastAsia" w:ascii="宋体" w:hAnsi="宋体" w:eastAsia="宋体" w:cs="宋体"/>
          <w:b/>
          <w:sz w:val="32"/>
          <w:szCs w:val="32"/>
          <w:u w:val="single"/>
        </w:rPr>
        <w:t xml:space="preserve">                   </w:t>
      </w:r>
    </w:p>
    <w:p>
      <w:pPr>
        <w:ind w:firstLine="851" w:firstLineChars="265"/>
        <w:jc w:val="both"/>
        <w:rPr>
          <w:rFonts w:hint="eastAsia" w:ascii="宋体" w:hAnsi="宋体" w:eastAsia="宋体" w:cs="宋体"/>
          <w:b/>
          <w:sz w:val="32"/>
          <w:szCs w:val="32"/>
          <w:u w:val="single"/>
        </w:rPr>
      </w:pPr>
      <w:r>
        <w:rPr>
          <w:rFonts w:hint="eastAsia" w:ascii="宋体" w:hAnsi="宋体" w:eastAsia="宋体" w:cs="宋体"/>
          <w:b/>
          <w:sz w:val="32"/>
          <w:szCs w:val="32"/>
        </w:rPr>
        <w:t xml:space="preserve">电子邮箱：  </w:t>
      </w:r>
      <w:r>
        <w:rPr>
          <w:rFonts w:hint="eastAsia" w:ascii="宋体" w:hAnsi="宋体" w:eastAsia="宋体" w:cs="宋体"/>
          <w:b/>
          <w:sz w:val="32"/>
          <w:szCs w:val="32"/>
          <w:u w:val="single"/>
        </w:rPr>
        <w:t xml:space="preserve">       </w:t>
      </w:r>
      <w:r>
        <w:rPr>
          <w:rFonts w:hint="eastAsia" w:ascii="宋体" w:hAnsi="宋体" w:cs="宋体"/>
          <w:b/>
          <w:sz w:val="32"/>
          <w:szCs w:val="32"/>
          <w:u w:val="single"/>
          <w:lang w:val="en-US" w:eastAsia="zh-CN"/>
        </w:rPr>
        <w:t>2499787549@qq.com</w:t>
      </w:r>
      <w:r>
        <w:rPr>
          <w:rFonts w:hint="eastAsia" w:ascii="宋体" w:hAnsi="宋体" w:eastAsia="宋体" w:cs="宋体"/>
          <w:b/>
          <w:sz w:val="32"/>
          <w:szCs w:val="32"/>
          <w:u w:val="single"/>
        </w:rPr>
        <w:t xml:space="preserve">               </w:t>
      </w:r>
    </w:p>
    <w:p>
      <w:pPr>
        <w:ind w:firstLine="851" w:firstLineChars="265"/>
        <w:jc w:val="left"/>
        <w:rPr>
          <w:rFonts w:hint="eastAsia" w:ascii="宋体" w:hAnsi="宋体" w:eastAsia="宋体" w:cs="宋体"/>
          <w:b/>
          <w:sz w:val="32"/>
          <w:szCs w:val="32"/>
          <w:u w:val="single"/>
        </w:rPr>
      </w:pPr>
      <w:r>
        <w:rPr>
          <w:rFonts w:hint="eastAsia" w:ascii="宋体" w:hAnsi="宋体" w:eastAsia="宋体" w:cs="宋体"/>
          <w:b/>
          <w:sz w:val="32"/>
          <w:szCs w:val="32"/>
        </w:rPr>
        <w:t xml:space="preserve">提交日期：  </w:t>
      </w:r>
      <w:r>
        <w:rPr>
          <w:rFonts w:hint="eastAsia" w:ascii="宋体" w:hAnsi="宋体" w:eastAsia="宋体" w:cs="宋体"/>
          <w:b/>
          <w:sz w:val="32"/>
          <w:szCs w:val="32"/>
          <w:u w:val="single"/>
        </w:rPr>
        <w:t xml:space="preserve">       </w:t>
      </w:r>
      <w:r>
        <w:rPr>
          <w:rFonts w:hint="eastAsia" w:ascii="宋体" w:hAnsi="宋体" w:cs="宋体"/>
          <w:b/>
          <w:sz w:val="32"/>
          <w:szCs w:val="32"/>
          <w:u w:val="single"/>
          <w:lang w:val="en-US" w:eastAsia="zh-CN"/>
        </w:rPr>
        <w:t>2018年5月18日</w:t>
      </w:r>
      <w:r>
        <w:rPr>
          <w:rFonts w:hint="eastAsia" w:ascii="宋体" w:hAnsi="宋体" w:eastAsia="宋体" w:cs="宋体"/>
          <w:b/>
          <w:sz w:val="32"/>
          <w:szCs w:val="32"/>
          <w:u w:val="single"/>
        </w:rPr>
        <w:t xml:space="preserve">                 </w:t>
      </w:r>
    </w:p>
    <w:p>
      <w:pPr>
        <w:pStyle w:val="2"/>
        <w:jc w:val="center"/>
        <w:rPr>
          <w:rFonts w:hint="eastAsia" w:ascii="宋体" w:hAnsi="宋体" w:eastAsia="宋体" w:cs="宋体"/>
          <w:b w:val="0"/>
          <w:bCs/>
          <w:sz w:val="32"/>
          <w:szCs w:val="32"/>
          <w:lang w:val="en-US" w:eastAsia="zh-CN"/>
        </w:rPr>
      </w:pPr>
    </w:p>
    <w:p>
      <w:pPr>
        <w:rPr>
          <w:rFonts w:hint="eastAsia" w:ascii="宋体" w:hAnsi="宋体" w:eastAsia="宋体" w:cs="宋体"/>
          <w:b w:val="0"/>
          <w:bCs/>
          <w:sz w:val="32"/>
          <w:szCs w:val="32"/>
          <w:lang w:val="en-US" w:eastAsia="zh-CN"/>
        </w:rPr>
        <w:sectPr>
          <w:headerReference r:id="rId5" w:type="default"/>
          <w:footerReference r:id="rId6" w:type="default"/>
          <w:pgSz w:w="11906" w:h="16838"/>
          <w:pgMar w:top="1417" w:right="1304" w:bottom="1417" w:left="1304" w:header="851" w:footer="992" w:gutter="0"/>
          <w:pgBorders>
            <w:top w:val="single" w:color="auto" w:sz="4" w:space="1"/>
            <w:left w:val="none" w:sz="0" w:space="0"/>
            <w:bottom w:val="none" w:sz="0" w:space="0"/>
            <w:right w:val="none" w:sz="0" w:space="0"/>
          </w:pgBorders>
          <w:pgNumType w:fmt="decimal"/>
          <w:cols w:space="425" w:num="1"/>
          <w:docGrid w:type="lines" w:linePitch="312" w:charSpace="0"/>
        </w:sectPr>
      </w:pPr>
    </w:p>
    <w:p>
      <w:pPr>
        <w:jc w:val="center"/>
        <w:rPr>
          <w:rFonts w:hint="eastAsia" w:ascii="宋体" w:hAnsi="宋体" w:eastAsia="宋体" w:cs="宋体"/>
          <w:b/>
          <w:bCs w:val="0"/>
          <w:sz w:val="44"/>
          <w:szCs w:val="44"/>
          <w:lang w:val="en-US" w:eastAsia="zh-CN"/>
        </w:rPr>
      </w:pPr>
    </w:p>
    <w:p>
      <w:pPr>
        <w:jc w:val="center"/>
        <w:rPr>
          <w:rFonts w:hint="eastAsia" w:ascii="宋体" w:hAnsi="宋体" w:eastAsia="宋体" w:cs="宋体"/>
          <w:b/>
          <w:bCs w:val="0"/>
          <w:sz w:val="72"/>
          <w:szCs w:val="72"/>
          <w:lang w:val="en-US" w:eastAsia="zh-CN"/>
        </w:rPr>
      </w:pPr>
      <w:r>
        <w:rPr>
          <w:rFonts w:hint="eastAsia" w:ascii="宋体" w:hAnsi="宋体" w:eastAsia="宋体" w:cs="宋体"/>
          <w:b/>
          <w:bCs w:val="0"/>
          <w:sz w:val="72"/>
          <w:szCs w:val="72"/>
          <w:lang w:val="en-US" w:eastAsia="zh-CN"/>
        </w:rPr>
        <w:t>目录</w:t>
      </w:r>
    </w:p>
    <w:p>
      <w:pPr>
        <w:jc w:val="center"/>
        <w:rPr>
          <w:rFonts w:hint="eastAsia" w:ascii="宋体" w:hAnsi="宋体" w:eastAsia="宋体" w:cs="宋体"/>
          <w:b/>
          <w:bCs w:val="0"/>
          <w:sz w:val="44"/>
          <w:szCs w:val="44"/>
          <w:lang w:val="en-US" w:eastAsia="zh-CN"/>
        </w:rPr>
      </w:pPr>
    </w:p>
    <w:p>
      <w:pPr>
        <w:numPr>
          <w:ilvl w:val="0"/>
          <w:numId w:val="1"/>
        </w:numPr>
        <w:spacing w:line="480" w:lineRule="auto"/>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项目概述</w:t>
      </w:r>
      <w:r>
        <w:rPr>
          <w:rFonts w:hint="eastAsia" w:ascii="宋体" w:hAnsi="宋体" w:cs="宋体"/>
          <w:b/>
          <w:bCs/>
          <w:sz w:val="32"/>
          <w:szCs w:val="32"/>
          <w:lang w:val="en-US" w:eastAsia="zh-CN"/>
        </w:rPr>
        <w:t>--------------------------------------------5</w:t>
      </w:r>
    </w:p>
    <w:p>
      <w:pPr>
        <w:numPr>
          <w:ilvl w:val="0"/>
          <w:numId w:val="0"/>
        </w:numPr>
        <w:spacing w:line="480" w:lineRule="auto"/>
        <w:jc w:val="both"/>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1.1</w:t>
      </w:r>
      <w:r>
        <w:rPr>
          <w:rFonts w:hint="eastAsia" w:ascii="宋体" w:hAnsi="宋体" w:eastAsia="宋体" w:cs="宋体"/>
          <w:b w:val="0"/>
          <w:bCs w:val="0"/>
          <w:sz w:val="28"/>
          <w:szCs w:val="28"/>
        </w:rPr>
        <w:t>研究背景</w:t>
      </w:r>
      <w:r>
        <w:rPr>
          <w:rFonts w:hint="eastAsia" w:ascii="宋体" w:hAnsi="宋体" w:cs="宋体"/>
          <w:b w:val="0"/>
          <w:bCs w:val="0"/>
          <w:sz w:val="28"/>
          <w:szCs w:val="28"/>
          <w:lang w:val="en-US" w:eastAsia="zh-CN"/>
        </w:rPr>
        <w:t xml:space="preserve"> ----------------------------------------------------5</w:t>
      </w:r>
    </w:p>
    <w:p>
      <w:pPr>
        <w:spacing w:line="480" w:lineRule="auto"/>
        <w:jc w:val="both"/>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 xml:space="preserve">1.2 </w:t>
      </w:r>
      <w:r>
        <w:rPr>
          <w:rFonts w:hint="eastAsia" w:ascii="宋体" w:hAnsi="宋体" w:eastAsia="宋体" w:cs="宋体"/>
          <w:b w:val="0"/>
          <w:bCs w:val="0"/>
          <w:sz w:val="28"/>
          <w:szCs w:val="28"/>
        </w:rPr>
        <w:t>学术价值</w:t>
      </w:r>
      <w:r>
        <w:rPr>
          <w:rFonts w:hint="eastAsia" w:ascii="宋体" w:hAnsi="宋体" w:cs="宋体"/>
          <w:b w:val="0"/>
          <w:bCs w:val="0"/>
          <w:sz w:val="28"/>
          <w:szCs w:val="28"/>
          <w:lang w:val="en-US" w:eastAsia="zh-CN"/>
        </w:rPr>
        <w:t>-----------------------------------------------------5</w:t>
      </w:r>
    </w:p>
    <w:p>
      <w:pPr>
        <w:spacing w:line="480" w:lineRule="auto"/>
        <w:jc w:val="both"/>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 xml:space="preserve">1.3 </w:t>
      </w:r>
      <w:r>
        <w:rPr>
          <w:rFonts w:hint="eastAsia" w:ascii="宋体" w:hAnsi="宋体" w:eastAsia="宋体" w:cs="宋体"/>
          <w:b w:val="0"/>
          <w:bCs w:val="0"/>
          <w:sz w:val="28"/>
          <w:szCs w:val="28"/>
        </w:rPr>
        <w:t>实践意义</w:t>
      </w:r>
      <w:r>
        <w:rPr>
          <w:rFonts w:hint="eastAsia" w:ascii="宋体" w:hAnsi="宋体" w:cs="宋体"/>
          <w:b w:val="0"/>
          <w:bCs w:val="0"/>
          <w:sz w:val="28"/>
          <w:szCs w:val="28"/>
          <w:lang w:val="en-US" w:eastAsia="zh-CN"/>
        </w:rPr>
        <w:t>-----------------------------------------------------5</w:t>
      </w:r>
    </w:p>
    <w:p>
      <w:pPr>
        <w:spacing w:line="480" w:lineRule="auto"/>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 项目目的</w:t>
      </w:r>
      <w:r>
        <w:rPr>
          <w:rFonts w:hint="eastAsia" w:ascii="宋体" w:hAnsi="宋体" w:cs="宋体"/>
          <w:b w:val="0"/>
          <w:bCs w:val="0"/>
          <w:sz w:val="28"/>
          <w:szCs w:val="28"/>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pacing w:line="720" w:lineRule="auto"/>
        <w:ind w:leftChars="0"/>
        <w:jc w:val="both"/>
        <w:textAlignment w:val="auto"/>
        <w:outlineLvl w:val="9"/>
        <w:rPr>
          <w:rFonts w:hint="eastAsia" w:ascii="宋体" w:hAnsi="宋体" w:cs="宋体"/>
          <w:b/>
          <w:bCs/>
          <w:sz w:val="11"/>
          <w:szCs w:val="11"/>
          <w:lang w:val="en-US" w:eastAsia="zh-CN"/>
        </w:rPr>
      </w:pPr>
      <w:r>
        <w:rPr>
          <w:rFonts w:hint="eastAsia" w:ascii="宋体" w:hAnsi="宋体" w:cs="宋体"/>
          <w:b/>
          <w:bCs/>
          <w:sz w:val="32"/>
          <w:szCs w:val="32"/>
          <w:lang w:val="en-US" w:eastAsia="zh-CN"/>
        </w:rPr>
        <w:t>二、</w:t>
      </w:r>
      <w:r>
        <w:rPr>
          <w:rFonts w:hint="eastAsia" w:ascii="宋体" w:hAnsi="宋体" w:eastAsia="宋体" w:cs="宋体"/>
          <w:b/>
          <w:bCs/>
          <w:sz w:val="32"/>
          <w:szCs w:val="32"/>
          <w:lang w:val="en-US" w:eastAsia="zh-CN"/>
        </w:rPr>
        <w:t>人才培养方案制订的必要性</w:t>
      </w:r>
      <w:r>
        <w:rPr>
          <w:rFonts w:hint="eastAsia" w:ascii="宋体" w:hAnsi="宋体" w:cs="宋体"/>
          <w:b/>
          <w:bCs/>
          <w:sz w:val="32"/>
          <w:szCs w:val="32"/>
          <w:lang w:val="en-US" w:eastAsia="zh-CN"/>
        </w:rPr>
        <w:t>----------------------------6</w:t>
      </w:r>
    </w:p>
    <w:p>
      <w:pPr>
        <w:keepNext w:val="0"/>
        <w:keepLines w:val="0"/>
        <w:pageBreakBefore w:val="0"/>
        <w:widowControl w:val="0"/>
        <w:kinsoku/>
        <w:wordWrap/>
        <w:overflowPunct/>
        <w:topLinePunct w:val="0"/>
        <w:autoSpaceDE/>
        <w:autoSpaceDN/>
        <w:bidi w:val="0"/>
        <w:adjustRightInd/>
        <w:snapToGrid w:val="0"/>
        <w:spacing w:line="480" w:lineRule="auto"/>
        <w:jc w:val="both"/>
        <w:textAlignment w:val="auto"/>
        <w:outlineLvl w:val="9"/>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2.1 高本相同相近专业的人才培养方案不能天然衔接</w:t>
      </w:r>
      <w:r>
        <w:rPr>
          <w:rFonts w:hint="eastAsia" w:ascii="宋体" w:hAnsi="宋体" w:cs="宋体"/>
          <w:b w:val="0"/>
          <w:bCs w:val="0"/>
          <w:sz w:val="28"/>
          <w:szCs w:val="28"/>
          <w:lang w:val="en-US" w:eastAsia="zh-CN"/>
        </w:rPr>
        <w:t>-------------------6</w:t>
      </w:r>
    </w:p>
    <w:p>
      <w:pPr>
        <w:keepNext w:val="0"/>
        <w:keepLines w:val="0"/>
        <w:pageBreakBefore w:val="0"/>
        <w:widowControl w:val="0"/>
        <w:kinsoku/>
        <w:wordWrap/>
        <w:overflowPunct/>
        <w:topLinePunct w:val="0"/>
        <w:autoSpaceDE/>
        <w:autoSpaceDN/>
        <w:bidi w:val="0"/>
        <w:adjustRightInd/>
        <w:spacing w:line="480" w:lineRule="auto"/>
        <w:jc w:val="both"/>
        <w:textAlignment w:val="auto"/>
        <w:outlineLvl w:val="9"/>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2.2  高本相同相近课程的内容不能天然衔接</w:t>
      </w:r>
      <w:r>
        <w:rPr>
          <w:rFonts w:hint="eastAsia" w:ascii="宋体" w:hAnsi="宋体" w:cs="宋体"/>
          <w:b w:val="0"/>
          <w:bCs w:val="0"/>
          <w:sz w:val="28"/>
          <w:szCs w:val="28"/>
          <w:lang w:val="en-US" w:eastAsia="zh-CN"/>
        </w:rPr>
        <w:t>--------------------------7</w:t>
      </w:r>
    </w:p>
    <w:p>
      <w:pPr>
        <w:numPr>
          <w:ilvl w:val="0"/>
          <w:numId w:val="0"/>
        </w:numPr>
        <w:spacing w:line="480" w:lineRule="auto"/>
        <w:ind w:leftChars="0"/>
        <w:jc w:val="both"/>
        <w:rPr>
          <w:rFonts w:hint="eastAsia" w:ascii="宋体" w:hAnsi="宋体" w:eastAsia="宋体" w:cs="宋体"/>
          <w:b w:val="0"/>
          <w:bCs w:val="0"/>
          <w:sz w:val="28"/>
          <w:szCs w:val="28"/>
          <w:lang w:val="en-US" w:eastAsia="zh-CN"/>
        </w:rPr>
      </w:pPr>
      <w:r>
        <w:rPr>
          <w:rFonts w:hint="eastAsia" w:ascii="宋体" w:hAnsi="宋体" w:cs="宋体"/>
          <w:b/>
          <w:bCs/>
          <w:sz w:val="32"/>
          <w:szCs w:val="32"/>
          <w:lang w:val="en-US" w:eastAsia="zh-CN"/>
        </w:rPr>
        <w:t>三、</w:t>
      </w:r>
      <w:r>
        <w:rPr>
          <w:rFonts w:hint="eastAsia" w:ascii="宋体" w:hAnsi="宋体" w:eastAsia="宋体" w:cs="宋体"/>
          <w:b/>
          <w:bCs/>
          <w:sz w:val="32"/>
          <w:szCs w:val="32"/>
        </w:rPr>
        <w:t>人才培养方案制订的对策与建议</w:t>
      </w:r>
      <w:r>
        <w:rPr>
          <w:rFonts w:hint="eastAsia" w:ascii="宋体" w:hAnsi="宋体" w:cs="宋体"/>
          <w:b/>
          <w:bCs/>
          <w:sz w:val="32"/>
          <w:szCs w:val="32"/>
          <w:lang w:val="en-US" w:eastAsia="zh-CN"/>
        </w:rPr>
        <w:t>------------------------7</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 xml:space="preserve">3.1 </w:t>
      </w:r>
      <w:r>
        <w:rPr>
          <w:rFonts w:hint="eastAsia" w:ascii="宋体" w:hAnsi="宋体" w:eastAsia="宋体" w:cs="宋体"/>
          <w:b w:val="0"/>
          <w:bCs w:val="0"/>
          <w:sz w:val="28"/>
          <w:szCs w:val="28"/>
        </w:rPr>
        <w:t>及时掌握行业企业的发展动态，贯彻国家对应用技术人才培养的要求，</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制订人才培养目标。</w:t>
      </w:r>
      <w:r>
        <w:rPr>
          <w:rFonts w:hint="eastAsia" w:ascii="宋体" w:hAnsi="宋体" w:cs="宋体"/>
          <w:b w:val="0"/>
          <w:bCs w:val="0"/>
          <w:sz w:val="28"/>
          <w:szCs w:val="28"/>
          <w:lang w:val="en-US" w:eastAsia="zh-CN"/>
        </w:rPr>
        <w:t>----------------------------------------------7</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3.2</w:t>
      </w:r>
      <w:r>
        <w:rPr>
          <w:rFonts w:hint="eastAsia" w:ascii="宋体" w:hAnsi="宋体" w:eastAsia="宋体" w:cs="宋体"/>
          <w:b w:val="0"/>
          <w:bCs w:val="0"/>
          <w:sz w:val="28"/>
          <w:szCs w:val="28"/>
        </w:rPr>
        <w:t>引导行业企业深度参与，调动高职校相关专业群的优质资源，构建课程</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体系，制订课程标准。</w:t>
      </w:r>
      <w:r>
        <w:rPr>
          <w:rFonts w:hint="eastAsia" w:ascii="宋体" w:hAnsi="宋体" w:cs="宋体"/>
          <w:b w:val="0"/>
          <w:bCs w:val="0"/>
          <w:sz w:val="28"/>
          <w:szCs w:val="28"/>
          <w:lang w:val="en-US" w:eastAsia="zh-CN"/>
        </w:rPr>
        <w:t>--------------------------------------------8</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w:t>
      </w:r>
      <w:r>
        <w:rPr>
          <w:rFonts w:hint="eastAsia" w:ascii="宋体" w:hAnsi="宋体" w:eastAsia="宋体" w:cs="宋体"/>
          <w:b w:val="0"/>
          <w:bCs w:val="0"/>
          <w:sz w:val="28"/>
          <w:szCs w:val="28"/>
        </w:rPr>
        <w:t>构建质量反馈与改进保障系统，不断优化人才培养方案。</w:t>
      </w:r>
      <w:r>
        <w:rPr>
          <w:rFonts w:hint="eastAsia" w:ascii="宋体" w:hAnsi="宋体" w:cs="宋体"/>
          <w:b w:val="0"/>
          <w:bCs w:val="0"/>
          <w:sz w:val="28"/>
          <w:szCs w:val="28"/>
          <w:lang w:val="en-US" w:eastAsia="zh-CN"/>
        </w:rPr>
        <w:t>-----------9</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3.4 </w:t>
      </w:r>
      <w:r>
        <w:rPr>
          <w:rFonts w:hint="eastAsia" w:ascii="宋体" w:hAnsi="宋体" w:eastAsia="宋体" w:cs="宋体"/>
          <w:b w:val="0"/>
          <w:bCs w:val="0"/>
          <w:sz w:val="28"/>
          <w:szCs w:val="28"/>
        </w:rPr>
        <w:t xml:space="preserve"> 人才培养方案的科学制订需要调动教师参与的积极性</w:t>
      </w:r>
      <w:r>
        <w:rPr>
          <w:rFonts w:hint="eastAsia" w:ascii="宋体" w:hAnsi="宋体" w:cs="宋体"/>
          <w:b w:val="0"/>
          <w:bCs w:val="0"/>
          <w:sz w:val="28"/>
          <w:szCs w:val="28"/>
          <w:lang w:val="en-US" w:eastAsia="zh-CN"/>
        </w:rPr>
        <w:t>--------------9</w:t>
      </w:r>
    </w:p>
    <w:p>
      <w:pPr>
        <w:numPr>
          <w:ilvl w:val="0"/>
          <w:numId w:val="0"/>
        </w:numPr>
        <w:spacing w:line="480" w:lineRule="auto"/>
        <w:ind w:leftChars="0"/>
        <w:rPr>
          <w:rFonts w:hint="eastAsia" w:ascii="宋体" w:hAnsi="宋体" w:eastAsia="宋体" w:cs="宋体"/>
          <w:b/>
          <w:sz w:val="32"/>
          <w:szCs w:val="32"/>
          <w:lang w:val="en-US"/>
        </w:rPr>
      </w:pPr>
      <w:r>
        <w:rPr>
          <w:rFonts w:hint="eastAsia" w:ascii="宋体" w:hAnsi="宋体" w:cs="宋体"/>
          <w:b/>
          <w:bCs/>
          <w:sz w:val="32"/>
          <w:szCs w:val="32"/>
          <w:lang w:val="en-US" w:eastAsia="zh-CN"/>
        </w:rPr>
        <w:t>四、</w:t>
      </w:r>
      <w:r>
        <w:rPr>
          <w:rFonts w:hint="eastAsia" w:ascii="宋体" w:hAnsi="宋体" w:eastAsia="宋体" w:cs="宋体"/>
          <w:b/>
          <w:bCs/>
          <w:sz w:val="32"/>
          <w:szCs w:val="32"/>
        </w:rPr>
        <w:t>本项目的研究现状</w:t>
      </w:r>
      <w:r>
        <w:rPr>
          <w:rFonts w:hint="eastAsia" w:ascii="宋体" w:hAnsi="宋体" w:cs="宋体"/>
          <w:b/>
          <w:bCs/>
          <w:sz w:val="32"/>
          <w:szCs w:val="32"/>
          <w:lang w:val="en-US" w:eastAsia="zh-CN"/>
        </w:rPr>
        <w:t>------------------------------------10</w:t>
      </w:r>
    </w:p>
    <w:p>
      <w:pPr>
        <w:snapToGrid w:val="0"/>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4.1</w:t>
      </w:r>
      <w:r>
        <w:rPr>
          <w:rFonts w:hint="eastAsia" w:ascii="宋体" w:hAnsi="宋体" w:eastAsia="宋体" w:cs="宋体"/>
          <w:b w:val="0"/>
          <w:bCs w:val="0"/>
          <w:sz w:val="28"/>
          <w:szCs w:val="28"/>
        </w:rPr>
        <w:t>核心概念界定</w:t>
      </w:r>
      <w:r>
        <w:rPr>
          <w:rFonts w:hint="eastAsia" w:ascii="宋体" w:hAnsi="宋体" w:cs="宋体"/>
          <w:b w:val="0"/>
          <w:bCs w:val="0"/>
          <w:sz w:val="28"/>
          <w:szCs w:val="28"/>
          <w:lang w:val="en-US" w:eastAsia="zh-CN"/>
        </w:rPr>
        <w:t>-------------------------------------------------10</w:t>
      </w:r>
    </w:p>
    <w:p>
      <w:pPr>
        <w:snapToGrid w:val="0"/>
        <w:spacing w:line="480" w:lineRule="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4.2 </w:t>
      </w:r>
      <w:r>
        <w:rPr>
          <w:rFonts w:hint="eastAsia" w:ascii="宋体" w:hAnsi="宋体" w:eastAsia="宋体" w:cs="宋体"/>
          <w:b w:val="0"/>
          <w:bCs w:val="0"/>
          <w:sz w:val="28"/>
          <w:szCs w:val="28"/>
        </w:rPr>
        <w:t>国内外研究现状</w:t>
      </w:r>
      <w:r>
        <w:rPr>
          <w:rFonts w:hint="eastAsia" w:ascii="宋体" w:hAnsi="宋体" w:cs="宋体"/>
          <w:b w:val="0"/>
          <w:bCs w:val="0"/>
          <w:sz w:val="28"/>
          <w:szCs w:val="28"/>
          <w:lang w:val="en-US" w:eastAsia="zh-CN"/>
        </w:rPr>
        <w:t>----------------------------------------------10</w:t>
      </w:r>
    </w:p>
    <w:p>
      <w:pPr>
        <w:snapToGrid w:val="0"/>
        <w:spacing w:line="480" w:lineRule="auto"/>
        <w:outlineLvl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4.3</w:t>
      </w:r>
      <w:r>
        <w:rPr>
          <w:rFonts w:hint="eastAsia" w:ascii="宋体" w:hAnsi="宋体" w:eastAsia="宋体" w:cs="宋体"/>
          <w:b w:val="0"/>
          <w:bCs w:val="0"/>
          <w:sz w:val="28"/>
          <w:szCs w:val="28"/>
        </w:rPr>
        <w:t xml:space="preserve"> 现有研究存在的主要问题</w:t>
      </w:r>
      <w:r>
        <w:rPr>
          <w:rFonts w:hint="eastAsia" w:ascii="宋体" w:hAnsi="宋体" w:cs="宋体"/>
          <w:b w:val="0"/>
          <w:bCs w:val="0"/>
          <w:sz w:val="28"/>
          <w:szCs w:val="28"/>
          <w:lang w:val="en-US" w:eastAsia="zh-CN"/>
        </w:rPr>
        <w:t>--------------------------------------13</w:t>
      </w:r>
    </w:p>
    <w:p>
      <w:pPr>
        <w:numPr>
          <w:ilvl w:val="0"/>
          <w:numId w:val="0"/>
        </w:numPr>
        <w:spacing w:line="480" w:lineRule="auto"/>
        <w:ind w:leftChars="0"/>
        <w:rPr>
          <w:rFonts w:hint="eastAsia" w:ascii="宋体" w:hAnsi="宋体" w:eastAsia="宋体" w:cs="宋体"/>
          <w:b/>
          <w:bCs/>
          <w:sz w:val="32"/>
          <w:szCs w:val="32"/>
          <w:lang w:val="en-US"/>
        </w:rPr>
      </w:pPr>
      <w:r>
        <w:rPr>
          <w:rFonts w:hint="eastAsia" w:ascii="宋体" w:hAnsi="宋体" w:cs="宋体"/>
          <w:b/>
          <w:bCs/>
          <w:sz w:val="32"/>
          <w:szCs w:val="32"/>
          <w:lang w:val="en-US" w:eastAsia="zh-CN"/>
        </w:rPr>
        <w:t>五、</w:t>
      </w:r>
      <w:r>
        <w:rPr>
          <w:rFonts w:hint="eastAsia" w:ascii="宋体" w:hAnsi="宋体" w:eastAsia="宋体" w:cs="宋体"/>
          <w:b/>
          <w:bCs/>
          <w:sz w:val="32"/>
          <w:szCs w:val="32"/>
          <w:lang w:val="en-US" w:eastAsia="zh-CN"/>
        </w:rPr>
        <w:t>项目的功能特点</w:t>
      </w:r>
      <w:r>
        <w:rPr>
          <w:rFonts w:hint="eastAsia" w:ascii="宋体" w:hAnsi="宋体" w:cs="宋体"/>
          <w:b/>
          <w:bCs/>
          <w:sz w:val="32"/>
          <w:szCs w:val="32"/>
          <w:lang w:val="en-US" w:eastAsia="zh-CN"/>
        </w:rPr>
        <w:t>-------------------------------------14</w:t>
      </w:r>
    </w:p>
    <w:p>
      <w:pPr>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5.1 </w:t>
      </w:r>
      <w:r>
        <w:rPr>
          <w:rFonts w:hint="eastAsia" w:ascii="宋体" w:hAnsi="宋体" w:eastAsia="宋体" w:cs="宋体"/>
          <w:b w:val="0"/>
          <w:bCs w:val="0"/>
          <w:sz w:val="28"/>
          <w:szCs w:val="28"/>
        </w:rPr>
        <w:t>【登录界面】</w:t>
      </w:r>
      <w:r>
        <w:rPr>
          <w:rFonts w:hint="eastAsia" w:ascii="宋体" w:hAnsi="宋体" w:cs="宋体"/>
          <w:b w:val="0"/>
          <w:bCs w:val="0"/>
          <w:sz w:val="28"/>
          <w:szCs w:val="28"/>
          <w:lang w:val="en-US" w:eastAsia="zh-CN"/>
        </w:rPr>
        <w:t>-----------------------------------------------14</w:t>
      </w:r>
    </w:p>
    <w:p>
      <w:pPr>
        <w:spacing w:line="480" w:lineRule="auto"/>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本科</w:t>
      </w:r>
      <w:r>
        <w:rPr>
          <w:rFonts w:hint="eastAsia" w:ascii="宋体" w:hAnsi="宋体" w:eastAsia="宋体" w:cs="宋体"/>
          <w:b w:val="0"/>
          <w:bCs w:val="0"/>
          <w:sz w:val="28"/>
          <w:szCs w:val="28"/>
        </w:rPr>
        <w:t>老师界面】</w:t>
      </w:r>
      <w:r>
        <w:rPr>
          <w:rFonts w:hint="eastAsia" w:ascii="宋体" w:hAnsi="宋体" w:cs="宋体"/>
          <w:b w:val="0"/>
          <w:bCs w:val="0"/>
          <w:sz w:val="28"/>
          <w:szCs w:val="28"/>
          <w:lang w:val="en-US" w:eastAsia="zh-CN"/>
        </w:rPr>
        <w:t>-------------------------------------------14</w:t>
      </w:r>
    </w:p>
    <w:p>
      <w:pPr>
        <w:spacing w:line="480" w:lineRule="auto"/>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专科</w:t>
      </w:r>
      <w:r>
        <w:rPr>
          <w:rFonts w:hint="eastAsia" w:ascii="宋体" w:hAnsi="宋体" w:eastAsia="宋体" w:cs="宋体"/>
          <w:b w:val="0"/>
          <w:bCs w:val="0"/>
          <w:sz w:val="28"/>
          <w:szCs w:val="28"/>
        </w:rPr>
        <w:t>老师界面】</w:t>
      </w:r>
      <w:r>
        <w:rPr>
          <w:rFonts w:hint="eastAsia" w:ascii="宋体" w:hAnsi="宋体" w:cs="宋体"/>
          <w:b w:val="0"/>
          <w:bCs w:val="0"/>
          <w:sz w:val="28"/>
          <w:szCs w:val="28"/>
          <w:lang w:val="en-US" w:eastAsia="zh-CN"/>
        </w:rPr>
        <w:t>-------------------------------------------14</w:t>
      </w:r>
    </w:p>
    <w:p>
      <w:pPr>
        <w:numPr>
          <w:ilvl w:val="0"/>
          <w:numId w:val="0"/>
        </w:numPr>
        <w:spacing w:line="480" w:lineRule="auto"/>
        <w:ind w:firstLine="560" w:firstLineChars="200"/>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学生</w:t>
      </w:r>
      <w:r>
        <w:rPr>
          <w:rFonts w:hint="eastAsia" w:ascii="宋体" w:hAnsi="宋体" w:eastAsia="宋体" w:cs="宋体"/>
          <w:b w:val="0"/>
          <w:bCs w:val="0"/>
          <w:sz w:val="28"/>
          <w:szCs w:val="28"/>
        </w:rPr>
        <w:t>界面】</w:t>
      </w:r>
      <w:r>
        <w:rPr>
          <w:rFonts w:hint="eastAsia" w:ascii="宋体" w:hAnsi="宋体" w:cs="宋体"/>
          <w:b w:val="0"/>
          <w:bCs w:val="0"/>
          <w:sz w:val="28"/>
          <w:szCs w:val="28"/>
          <w:lang w:val="en-US" w:eastAsia="zh-CN"/>
        </w:rPr>
        <w:t>-----------------------------------------------14</w:t>
      </w:r>
    </w:p>
    <w:p>
      <w:pPr>
        <w:rPr>
          <w:rFonts w:hint="eastAsia" w:ascii="宋体" w:hAnsi="宋体" w:cs="宋体"/>
          <w:b/>
          <w:bCs/>
          <w:sz w:val="28"/>
          <w:szCs w:val="28"/>
          <w:lang w:val="en-US" w:eastAsia="zh-CN"/>
        </w:rPr>
      </w:pPr>
      <w:r>
        <w:rPr>
          <w:rFonts w:hint="eastAsia" w:ascii="宋体" w:hAnsi="宋体" w:eastAsia="宋体" w:cs="宋体"/>
          <w:b/>
          <w:bCs/>
          <w:sz w:val="28"/>
          <w:szCs w:val="28"/>
          <w:lang w:val="en-US" w:eastAsia="zh-CN"/>
        </w:rPr>
        <w:t>5.2</w:t>
      </w:r>
      <w:r>
        <w:rPr>
          <w:rFonts w:hint="eastAsia" w:ascii="宋体" w:hAnsi="宋体" w:cs="宋体"/>
          <w:b/>
          <w:bCs/>
          <w:sz w:val="28"/>
          <w:szCs w:val="28"/>
          <w:lang w:val="en-US" w:eastAsia="zh-CN"/>
        </w:rPr>
        <w:t>功能亮点</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5.2.1【对于大一、大二】----------------------------------------15</w:t>
      </w:r>
    </w:p>
    <w:p>
      <w:pPr>
        <w:numPr>
          <w:ilvl w:val="0"/>
          <w:numId w:val="0"/>
        </w:numPr>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5.2.2【对于大三、大四】----------------------------------------15</w:t>
      </w:r>
    </w:p>
    <w:p>
      <w:pPr>
        <w:numPr>
          <w:ilvl w:val="0"/>
          <w:numId w:val="0"/>
        </w:numPr>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5.2.3【对于实习】----------------------------------------------16</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5.2.4【对于就业】----------------------------------------------17</w:t>
      </w:r>
    </w:p>
    <w:p>
      <w:pPr>
        <w:numPr>
          <w:ilvl w:val="0"/>
          <w:numId w:val="0"/>
        </w:numPr>
        <w:spacing w:line="480" w:lineRule="auto"/>
        <w:rPr>
          <w:rFonts w:hint="eastAsia" w:ascii="宋体" w:hAnsi="宋体" w:cs="宋体"/>
          <w:b w:val="0"/>
          <w:bCs w:val="0"/>
          <w:sz w:val="28"/>
          <w:szCs w:val="28"/>
          <w:lang w:val="en-US" w:eastAsia="zh-CN"/>
        </w:rPr>
      </w:pPr>
    </w:p>
    <w:p>
      <w:pPr>
        <w:numPr>
          <w:ilvl w:val="0"/>
          <w:numId w:val="0"/>
        </w:numPr>
        <w:spacing w:line="480" w:lineRule="auto"/>
        <w:ind w:leftChars="0"/>
        <w:rPr>
          <w:rFonts w:hint="eastAsia" w:ascii="宋体" w:hAnsi="宋体" w:eastAsia="宋体" w:cs="宋体"/>
          <w:b/>
          <w:bCs/>
          <w:sz w:val="32"/>
          <w:szCs w:val="32"/>
          <w:lang w:val="en-US"/>
        </w:rPr>
      </w:pPr>
      <w:r>
        <w:rPr>
          <w:rFonts w:hint="eastAsia" w:ascii="宋体" w:hAnsi="宋体" w:cs="宋体"/>
          <w:b/>
          <w:bCs/>
          <w:sz w:val="32"/>
          <w:szCs w:val="32"/>
          <w:lang w:val="en-US" w:eastAsia="zh-CN"/>
        </w:rPr>
        <w:t>六、</w:t>
      </w:r>
      <w:r>
        <w:rPr>
          <w:rFonts w:hint="eastAsia" w:ascii="宋体" w:hAnsi="宋体" w:eastAsia="宋体" w:cs="宋体"/>
          <w:b/>
          <w:bCs/>
          <w:sz w:val="32"/>
          <w:szCs w:val="32"/>
        </w:rPr>
        <w:t>拟突破的重点、拟解决的关键问题及主要创新之处</w:t>
      </w:r>
      <w:r>
        <w:rPr>
          <w:rFonts w:hint="eastAsia" w:ascii="宋体" w:hAnsi="宋体" w:cs="宋体"/>
          <w:b/>
          <w:bCs/>
          <w:sz w:val="32"/>
          <w:szCs w:val="32"/>
          <w:lang w:val="en-US" w:eastAsia="zh-CN"/>
        </w:rPr>
        <w:t>-------18</w:t>
      </w:r>
    </w:p>
    <w:p>
      <w:pPr>
        <w:snapToGrid w:val="0"/>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6.1 </w:t>
      </w:r>
      <w:r>
        <w:rPr>
          <w:rFonts w:hint="eastAsia" w:ascii="宋体" w:hAnsi="宋体" w:eastAsia="宋体" w:cs="宋体"/>
          <w:b w:val="0"/>
          <w:bCs w:val="0"/>
          <w:sz w:val="28"/>
          <w:szCs w:val="28"/>
        </w:rPr>
        <w:t>重点和难点问题</w:t>
      </w:r>
      <w:r>
        <w:rPr>
          <w:rFonts w:hint="eastAsia" w:ascii="宋体" w:hAnsi="宋体" w:cs="宋体"/>
          <w:b w:val="0"/>
          <w:bCs w:val="0"/>
          <w:sz w:val="28"/>
          <w:szCs w:val="28"/>
          <w:lang w:val="en-US" w:eastAsia="zh-CN"/>
        </w:rPr>
        <w:t>---------------------------------------------18</w:t>
      </w:r>
    </w:p>
    <w:p>
      <w:pPr>
        <w:snapToGrid w:val="0"/>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6.2 </w:t>
      </w:r>
      <w:r>
        <w:rPr>
          <w:rFonts w:hint="eastAsia" w:ascii="宋体" w:hAnsi="宋体" w:eastAsia="宋体" w:cs="宋体"/>
          <w:b w:val="0"/>
          <w:bCs w:val="0"/>
          <w:sz w:val="28"/>
          <w:szCs w:val="28"/>
        </w:rPr>
        <w:t>主要创新之处</w:t>
      </w:r>
      <w:r>
        <w:rPr>
          <w:rFonts w:hint="eastAsia" w:ascii="宋体" w:hAnsi="宋体" w:cs="宋体"/>
          <w:b w:val="0"/>
          <w:bCs w:val="0"/>
          <w:sz w:val="28"/>
          <w:szCs w:val="28"/>
          <w:lang w:val="en-US" w:eastAsia="zh-CN"/>
        </w:rPr>
        <w:t>-----------------------------------------------18</w:t>
      </w:r>
    </w:p>
    <w:p>
      <w:pPr>
        <w:numPr>
          <w:ilvl w:val="0"/>
          <w:numId w:val="0"/>
        </w:numPr>
        <w:spacing w:line="480" w:lineRule="auto"/>
        <w:ind w:leftChars="0"/>
        <w:rPr>
          <w:rFonts w:hint="eastAsia" w:ascii="宋体" w:hAnsi="宋体" w:eastAsia="宋体" w:cs="宋体"/>
          <w:b/>
          <w:bCs/>
          <w:sz w:val="32"/>
          <w:szCs w:val="32"/>
          <w:lang w:val="en-US"/>
        </w:rPr>
      </w:pPr>
      <w:r>
        <w:rPr>
          <w:rFonts w:hint="eastAsia" w:ascii="宋体" w:hAnsi="宋体" w:cs="宋体"/>
          <w:b/>
          <w:bCs/>
          <w:sz w:val="32"/>
          <w:szCs w:val="32"/>
          <w:lang w:val="en-US" w:eastAsia="zh-CN"/>
        </w:rPr>
        <w:t>七、</w:t>
      </w:r>
      <w:r>
        <w:rPr>
          <w:rFonts w:hint="eastAsia" w:ascii="宋体" w:hAnsi="宋体" w:eastAsia="宋体" w:cs="宋体"/>
          <w:b/>
          <w:bCs/>
          <w:sz w:val="32"/>
          <w:szCs w:val="32"/>
        </w:rPr>
        <w:t>本项目的研究方法和研究手段、研究计划</w:t>
      </w:r>
      <w:r>
        <w:rPr>
          <w:rFonts w:hint="eastAsia" w:ascii="宋体" w:hAnsi="宋体" w:cs="宋体"/>
          <w:b/>
          <w:bCs/>
          <w:sz w:val="32"/>
          <w:szCs w:val="32"/>
          <w:lang w:val="en-US" w:eastAsia="zh-CN"/>
        </w:rPr>
        <w:t>---------------18</w:t>
      </w:r>
    </w:p>
    <w:p>
      <w:pPr>
        <w:snapToGrid w:val="0"/>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7.1 </w:t>
      </w:r>
      <w:r>
        <w:rPr>
          <w:rFonts w:hint="eastAsia" w:ascii="宋体" w:hAnsi="宋体" w:eastAsia="宋体" w:cs="宋体"/>
          <w:b w:val="0"/>
          <w:bCs w:val="0"/>
          <w:sz w:val="28"/>
          <w:szCs w:val="28"/>
        </w:rPr>
        <w:t>研究方法</w:t>
      </w:r>
      <w:r>
        <w:rPr>
          <w:rFonts w:hint="eastAsia" w:ascii="宋体" w:hAnsi="宋体" w:cs="宋体"/>
          <w:b w:val="0"/>
          <w:bCs w:val="0"/>
          <w:sz w:val="28"/>
          <w:szCs w:val="28"/>
          <w:lang w:val="en-US" w:eastAsia="zh-CN"/>
        </w:rPr>
        <w:t>---------------------------------------------------18</w:t>
      </w:r>
    </w:p>
    <w:p>
      <w:pPr>
        <w:snapToGrid w:val="0"/>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7.2  </w:t>
      </w:r>
      <w:r>
        <w:rPr>
          <w:rFonts w:hint="eastAsia" w:ascii="宋体" w:hAnsi="宋体" w:eastAsia="宋体" w:cs="宋体"/>
          <w:b w:val="0"/>
          <w:bCs w:val="0"/>
          <w:sz w:val="28"/>
          <w:szCs w:val="28"/>
        </w:rPr>
        <w:t>技术路线</w:t>
      </w:r>
      <w:r>
        <w:rPr>
          <w:rFonts w:hint="eastAsia" w:ascii="宋体" w:hAnsi="宋体" w:cs="宋体"/>
          <w:b w:val="0"/>
          <w:bCs w:val="0"/>
          <w:sz w:val="28"/>
          <w:szCs w:val="28"/>
          <w:lang w:val="en-US" w:eastAsia="zh-CN"/>
        </w:rPr>
        <w:t>--------------------------------------------------19</w:t>
      </w:r>
    </w:p>
    <w:p>
      <w:pPr>
        <w:numPr>
          <w:ilvl w:val="0"/>
          <w:numId w:val="0"/>
        </w:numPr>
        <w:spacing w:line="48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八、团队介绍</w:t>
      </w:r>
      <w:r>
        <w:rPr>
          <w:rFonts w:hint="eastAsia" w:ascii="宋体" w:hAnsi="宋体" w:cs="宋体"/>
          <w:b/>
          <w:bCs/>
          <w:sz w:val="32"/>
          <w:szCs w:val="32"/>
          <w:lang w:val="en-US" w:eastAsia="zh-CN"/>
        </w:rPr>
        <w:t>-------------------------------------------20</w:t>
      </w:r>
    </w:p>
    <w:p>
      <w:pPr>
        <w:numPr>
          <w:ilvl w:val="0"/>
          <w:numId w:val="0"/>
        </w:numPr>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8.1 团队简介</w:t>
      </w:r>
      <w:r>
        <w:rPr>
          <w:rFonts w:hint="eastAsia" w:ascii="宋体" w:hAnsi="宋体" w:cs="宋体"/>
          <w:b w:val="0"/>
          <w:bCs w:val="0"/>
          <w:sz w:val="28"/>
          <w:szCs w:val="28"/>
          <w:lang w:val="en-US" w:eastAsia="zh-CN"/>
        </w:rPr>
        <w:t>---------------------------------------------------20</w:t>
      </w:r>
    </w:p>
    <w:p>
      <w:pPr>
        <w:spacing w:line="480" w:lineRule="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8.2 团队组成</w:t>
      </w:r>
      <w:r>
        <w:rPr>
          <w:rFonts w:hint="eastAsia" w:ascii="宋体" w:hAnsi="宋体" w:cs="宋体"/>
          <w:b w:val="0"/>
          <w:bCs w:val="0"/>
          <w:sz w:val="28"/>
          <w:szCs w:val="28"/>
          <w:lang w:val="en-US" w:eastAsia="zh-CN"/>
        </w:rPr>
        <w:t>---------------------------------------------------20</w:t>
      </w:r>
    </w:p>
    <w:p>
      <w:pPr>
        <w:numPr>
          <w:ilvl w:val="0"/>
          <w:numId w:val="0"/>
        </w:numPr>
        <w:spacing w:line="48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8.3 团队分工</w:t>
      </w:r>
      <w:r>
        <w:rPr>
          <w:rFonts w:hint="eastAsia" w:ascii="宋体" w:hAnsi="宋体" w:cs="宋体"/>
          <w:b w:val="0"/>
          <w:bCs w:val="0"/>
          <w:sz w:val="28"/>
          <w:szCs w:val="28"/>
          <w:lang w:val="en-US" w:eastAsia="zh-CN"/>
        </w:rPr>
        <w:t>---------------------------------------------------20</w:t>
      </w:r>
    </w:p>
    <w:p>
      <w:pPr>
        <w:numPr>
          <w:ilvl w:val="0"/>
          <w:numId w:val="0"/>
        </w:numPr>
        <w:spacing w:line="480" w:lineRule="auto"/>
        <w:jc w:val="left"/>
        <w:rPr>
          <w:rFonts w:hint="eastAsia" w:ascii="宋体" w:hAnsi="宋体" w:eastAsia="宋体" w:cs="宋体"/>
          <w:b w:val="0"/>
          <w:bCs w:val="0"/>
          <w:sz w:val="28"/>
          <w:szCs w:val="28"/>
          <w:lang w:val="en-US" w:eastAsia="zh-CN"/>
        </w:rPr>
        <w:sectPr>
          <w:headerReference r:id="rId7" w:type="default"/>
          <w:footerReference r:id="rId8" w:type="default"/>
          <w:pgSz w:w="11906" w:h="16838"/>
          <w:pgMar w:top="1417" w:right="1304" w:bottom="1417" w:left="1304" w:header="851" w:footer="992" w:gutter="0"/>
          <w:pgBorders>
            <w:top w:val="single" w:color="auto" w:sz="4" w:space="1"/>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b w:val="0"/>
          <w:bCs w:val="0"/>
          <w:sz w:val="28"/>
          <w:szCs w:val="28"/>
          <w:lang w:val="en-US" w:eastAsia="zh-CN"/>
        </w:rPr>
        <w:t>8.4 项目经验</w:t>
      </w:r>
      <w:r>
        <w:rPr>
          <w:rFonts w:hint="eastAsia" w:ascii="宋体" w:hAnsi="宋体" w:cs="宋体"/>
          <w:b w:val="0"/>
          <w:bCs w:val="0"/>
          <w:sz w:val="28"/>
          <w:szCs w:val="28"/>
          <w:lang w:val="en-US" w:eastAsia="zh-CN"/>
        </w:rPr>
        <w:t>---------------------------------------------------20</w:t>
      </w:r>
    </w:p>
    <w:p>
      <w:pPr>
        <w:numPr>
          <w:ilvl w:val="0"/>
          <w:numId w:val="2"/>
        </w:numPr>
        <w:spacing w:line="240" w:lineRule="auto"/>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项目概述</w:t>
      </w:r>
      <w:r>
        <w:rPr>
          <w:rFonts w:hint="eastAsia" w:ascii="宋体" w:hAnsi="宋体" w:eastAsia="宋体" w:cs="宋体"/>
          <w:b w:val="0"/>
          <w:bCs w:val="0"/>
          <w:sz w:val="32"/>
          <w:szCs w:val="32"/>
          <w:lang w:val="en-US" w:eastAsia="zh-CN"/>
        </w:rPr>
        <w:t xml:space="preserve"> </w:t>
      </w:r>
    </w:p>
    <w:p>
      <w:pPr>
        <w:numPr>
          <w:ilvl w:val="0"/>
          <w:numId w:val="0"/>
        </w:numPr>
        <w:spacing w:line="360" w:lineRule="auto"/>
        <w:ind w:leftChars="0"/>
        <w:rPr>
          <w:rFonts w:hint="eastAsia" w:ascii="宋体" w:hAnsi="宋体" w:eastAsia="宋体" w:cs="宋体"/>
          <w:b/>
          <w:sz w:val="28"/>
          <w:szCs w:val="28"/>
        </w:rPr>
      </w:pPr>
      <w:r>
        <w:rPr>
          <w:rFonts w:hint="eastAsia" w:ascii="宋体" w:hAnsi="宋体" w:eastAsia="宋体" w:cs="宋体"/>
          <w:b/>
          <w:bCs/>
          <w:sz w:val="28"/>
          <w:szCs w:val="28"/>
          <w:lang w:val="en-US" w:eastAsia="zh-CN"/>
        </w:rPr>
        <w:t>1.1</w:t>
      </w:r>
      <w:r>
        <w:rPr>
          <w:rFonts w:hint="eastAsia" w:ascii="宋体" w:hAnsi="宋体" w:eastAsia="宋体" w:cs="宋体"/>
          <w:b/>
          <w:bCs/>
          <w:sz w:val="28"/>
          <w:szCs w:val="28"/>
        </w:rPr>
        <w:t>研究背景</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1"/>
        <w:rPr>
          <w:rFonts w:hint="eastAsia" w:ascii="宋体" w:hAnsi="宋体" w:eastAsia="宋体" w:cs="宋体"/>
          <w:sz w:val="24"/>
          <w:szCs w:val="24"/>
        </w:rPr>
      </w:pPr>
      <w:r>
        <w:rPr>
          <w:rFonts w:hint="eastAsia" w:ascii="宋体" w:hAnsi="宋体" w:eastAsia="宋体" w:cs="宋体"/>
          <w:sz w:val="24"/>
          <w:szCs w:val="24"/>
        </w:rPr>
        <w:t>2014年6月，国务院印发《国务院关于加快发展现代职业教育的决定》（国发 [2014] 19号文件）(以下简称《决定》)提到:加快构建现代职业教育体系。统筹发展各级各类职业教育，引导一批普通本科高等学校向应用技术类型高等学校转型，加强职业教育与普通教育沟通。推动专业设置与产业需求对接、课程内容与职业标准对接、教学过程与生产过程对接、毕业证书与职业资格证书对接、职业教育与终身学习对接。</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1"/>
        <w:rPr>
          <w:rFonts w:hint="eastAsia" w:ascii="宋体" w:hAnsi="宋体" w:eastAsia="宋体" w:cs="宋体"/>
          <w:sz w:val="24"/>
          <w:szCs w:val="24"/>
        </w:rPr>
      </w:pPr>
      <w:r>
        <w:rPr>
          <w:rFonts w:hint="eastAsia" w:ascii="宋体" w:hAnsi="宋体" w:eastAsia="宋体" w:cs="宋体"/>
          <w:sz w:val="24"/>
          <w:szCs w:val="24"/>
        </w:rPr>
        <w:t>在这样的背景下，根据《广东省教育厅关于开展2014年高职院校与本科高校协同育人试点申报工作的通知》（粤教高函[2014]35号）精神，经广东省教育厅批准，韩山师范学院、中山职业技术学院联合开展电子信息工程专业“2+2”四年制应用型本科人才培养试点工作，自2014年开始实施。韩山师范学院以每届100名学生的规模进行招生，并承担前两学年（大一、大二）的教学，大二学期结束后将学生转移至中山职业技术学院。中山职业技术学院承担后两学年（大二、大三）的教学。试点工作的双方自2013年申报开始，不断进行各层面的磋商，克服了方方面面的困难，逐渐弥合双方因教育理念、办学定位等不同而造成的在人才培养方面的鸿沟，确保了工作的顺利开展。</w:t>
      </w:r>
    </w:p>
    <w:p>
      <w:pPr>
        <w:snapToGrid w:val="0"/>
        <w:spacing w:line="360" w:lineRule="auto"/>
        <w:outlineLvl w:val="1"/>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1.2  </w:t>
      </w:r>
      <w:r>
        <w:rPr>
          <w:rFonts w:hint="eastAsia" w:ascii="宋体" w:hAnsi="宋体" w:eastAsia="宋体" w:cs="宋体"/>
          <w:b/>
          <w:bCs/>
          <w:sz w:val="28"/>
          <w:szCs w:val="28"/>
        </w:rPr>
        <w:t>学术价值</w:t>
      </w:r>
    </w:p>
    <w:p>
      <w:pPr>
        <w:snapToGrid w:val="0"/>
        <w:spacing w:line="360" w:lineRule="auto"/>
        <w:ind w:firstLine="480" w:firstLineChars="200"/>
        <w:outlineLvl w:val="1"/>
        <w:rPr>
          <w:rFonts w:hint="eastAsia" w:ascii="宋体" w:hAnsi="宋体" w:eastAsia="宋体" w:cs="宋体"/>
          <w:sz w:val="24"/>
          <w:szCs w:val="24"/>
        </w:rPr>
      </w:pPr>
      <w:r>
        <w:rPr>
          <w:rFonts w:hint="eastAsia" w:ascii="宋体" w:hAnsi="宋体" w:eastAsia="宋体" w:cs="宋体"/>
          <w:sz w:val="24"/>
          <w:szCs w:val="24"/>
        </w:rPr>
        <w:t>1. 本课题从高本协同育人的角度，以高职院校为依托，研究产教深度融合下应用型本科人才的培养，使得高职院校与本科院校能够发挥各自的优势，互相取长补短，各项资源有效利用。不仅减少了资源的浪费，而且培养了知识和技能过硬的高素质应用型人才。此研究，实现了教育生态位的平衡，丰富了教育生态学的相关理论。</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在“协同理论”的指导下，本课题的研究，可以为各院校创新人才培养模式提供借鉴，为教育部门对应用型人才培养方面的改革提供理论依据。</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3. 本课题研究的目的在于探索高质量应用型人才培养方式。产教深度融合，使得学生能够深入企业，了解跟进时代最前沿的研究，减少了企业对于人才就业后的再培训成本。人力资本理论认为在经济增长中人力资本的作用大于物质资本，提高人力资本最主要的手段是教育。因此，对教育的投资也是对人力资本的投资。本课题的研究为相关部门制定政策、法规等方面提供了理论借鉴。 </w:t>
      </w:r>
    </w:p>
    <w:p>
      <w:pPr>
        <w:snapToGrid w:val="0"/>
        <w:spacing w:line="360" w:lineRule="auto"/>
        <w:outlineLvl w:val="1"/>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1.3  </w:t>
      </w:r>
      <w:r>
        <w:rPr>
          <w:rFonts w:hint="eastAsia" w:ascii="宋体" w:hAnsi="宋体" w:eastAsia="宋体" w:cs="宋体"/>
          <w:b/>
          <w:bCs/>
          <w:sz w:val="28"/>
          <w:szCs w:val="28"/>
        </w:rPr>
        <w:t>实践意义</w:t>
      </w:r>
    </w:p>
    <w:p>
      <w:pPr>
        <w:snapToGrid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我国应用型本科人才培养目标要求在知识结构上，注重学生专业素质、能力的培养；在能力培养上，注重实践操作能力、创新能力、专业能力、沟通、协调能力培养，强调就业、创业能力培养；在素质结构上，强调职业素养。高本衔接协同育人，本科学生即可以掌握扎实的理论基础又可以获得过硬的实践操作能力，产教深度融合，既可以开阔学生的视野，获得最新的知识和技能，又能培养其高尚的职业素养，因而有很高的实践价值。</w:t>
      </w:r>
    </w:p>
    <w:p>
      <w:pPr>
        <w:snapToGrid w:val="0"/>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1.4 项目目的</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2" w:firstLineChars="15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4"/>
          <w:szCs w:val="24"/>
          <w:lang w:val="en-US" w:eastAsia="zh-CN"/>
        </w:rPr>
        <w:t>国家之所以推出这样的政策是当下产业结构升级以及解决大学毕业生就业之需。</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通过高本协同培养，使本科层次的职业技术人才既接受系统的理论训练，又有一定的技能。有了本科层次的应用技术人才，就连接了已有的中职、专科层次的高职和侧重应用性的专业硕士，构建起各个层次的技术技能型人才培养体系，为技术技能型人才打通上升通道，使职业教育的“断头路”格局得以打破。</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同时通过高本衔接，能够推动地方高校科学定位，全面深度融入区域发展、产业升级、城镇建设和社会管理。这也是高等教育内涵式发展的重要内容，有利于破解我国高等教育发展同质化、重数量轻质量、重规模轻特色问题。</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0" w:leftChars="0" w:firstLine="420" w:firstLineChars="175"/>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构建质量反馈与改进保障系统，不断优化人才培养方案。</w:t>
      </w:r>
    </w:p>
    <w:p>
      <w:pPr>
        <w:snapToGrid w:val="0"/>
        <w:spacing w:line="360" w:lineRule="auto"/>
        <w:ind w:firstLine="480"/>
        <w:rPr>
          <w:rFonts w:hint="eastAsia" w:ascii="宋体" w:hAnsi="宋体" w:eastAsia="宋体" w:cs="宋体"/>
          <w:sz w:val="24"/>
          <w:szCs w:val="24"/>
        </w:rPr>
      </w:pPr>
    </w:p>
    <w:p>
      <w:pPr>
        <w:snapToGrid w:val="0"/>
        <w:spacing w:line="36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 人才培养方案制订的必要性</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92" w:firstLineChars="175"/>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 高本相同相近专业的人才培养方案不能天然衔接</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虽然专业名称相同，因教育类型与层次不一样，决定了高职院校与本科高校的专业人才培养目标与课程设置有所不同。</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科在人才培养、科学研究、社会服务三者的关系上，强调了科研的作用，更多的是把自己定位于教科研究型院校，常常以“985”“211”为目标，以硕士点、博士点的多少作为衡量办学的重要依据。以本文示例韩山师范学院电子信息工程技术专的人才培养目标与课程设置如表1和表2所示。</w:t>
      </w:r>
    </w:p>
    <w:p>
      <w:pPr>
        <w:spacing w:line="32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rPr>
        <w:t>表1 高职本科电子信息工程技术专业人才培养目标比较表</w:t>
      </w:r>
    </w:p>
    <w:tbl>
      <w:tblPr>
        <w:tblStyle w:val="8"/>
        <w:tblW w:w="84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43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vAlign w:val="top"/>
          </w:tcPr>
          <w:p>
            <w:pPr>
              <w:ind w:left="0" w:leftChars="0" w:firstLine="219" w:firstLineChars="91"/>
              <w:jc w:val="center"/>
              <w:rPr>
                <w:rFonts w:hint="eastAsia" w:ascii="宋体" w:hAnsi="宋体" w:eastAsia="宋体" w:cs="宋体"/>
                <w:b/>
                <w:sz w:val="24"/>
                <w:szCs w:val="24"/>
              </w:rPr>
            </w:pPr>
            <w:r>
              <w:rPr>
                <w:rFonts w:hint="eastAsia" w:ascii="宋体" w:hAnsi="宋体" w:eastAsia="宋体" w:cs="宋体"/>
                <w:b/>
                <w:sz w:val="24"/>
                <w:szCs w:val="24"/>
              </w:rPr>
              <w:t>高职学校专业人才培养目标</w:t>
            </w:r>
          </w:p>
        </w:tc>
        <w:tc>
          <w:tcPr>
            <w:tcW w:w="4360"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本科学校专业人才培养目标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2" w:hRule="atLeast"/>
        </w:trPr>
        <w:tc>
          <w:tcPr>
            <w:tcW w:w="4077" w:type="dxa"/>
            <w:vAlign w:val="top"/>
          </w:tcPr>
          <w:p>
            <w:pPr>
              <w:rPr>
                <w:rFonts w:hint="eastAsia" w:ascii="宋体" w:hAnsi="宋体" w:eastAsia="宋体" w:cs="宋体"/>
                <w:sz w:val="24"/>
                <w:szCs w:val="24"/>
              </w:rPr>
            </w:pPr>
            <w:r>
              <w:rPr>
                <w:rFonts w:hint="eastAsia" w:ascii="宋体" w:hAnsi="宋体" w:eastAsia="宋体" w:cs="宋体"/>
                <w:sz w:val="24"/>
                <w:szCs w:val="24"/>
              </w:rPr>
              <w:t>掌握电子信息领域必备的基本理论和基本知识，具备小家电、音响、灯具行业所需的电路设计、生产制造、质量管理、技术服务等方面的专业技能，具有良好的职业道德和敬业精神，具有创新精神、创业意识或一定的创新创业能力，适应产业转型升级和技术创新需要的发展型、复合型和创新型技术技能型人才。</w:t>
            </w:r>
          </w:p>
        </w:tc>
        <w:tc>
          <w:tcPr>
            <w:tcW w:w="4360" w:type="dxa"/>
            <w:vAlign w:val="top"/>
          </w:tcPr>
          <w:p>
            <w:pPr>
              <w:rPr>
                <w:rFonts w:hint="eastAsia" w:ascii="宋体" w:hAnsi="宋体" w:eastAsia="宋体" w:cs="宋体"/>
                <w:sz w:val="24"/>
                <w:szCs w:val="24"/>
              </w:rPr>
            </w:pPr>
            <w:r>
              <w:rPr>
                <w:rFonts w:hint="eastAsia" w:ascii="宋体" w:hAnsi="宋体" w:eastAsia="宋体" w:cs="宋体"/>
                <w:sz w:val="24"/>
                <w:szCs w:val="24"/>
              </w:rPr>
              <w:t>培养学生具有将电子信息科学技术原理及学科知识转化为设计方案的能力；具备在电子科学与技术、信息与通信工程、计算机科学与技术等相关领域从事各类电子设备和信息系统的设计、开发、应用、集成和生产管理等工作能力的高级工程技术人才。毕业生适宜到高新科技企业，科学研究部门和学校从事设计、生产、教学和工程开发。</w:t>
            </w:r>
          </w:p>
        </w:tc>
      </w:tr>
    </w:tbl>
    <w:p>
      <w:pPr>
        <w:spacing w:line="320" w:lineRule="exact"/>
        <w:jc w:val="center"/>
        <w:rPr>
          <w:rFonts w:hint="eastAsia" w:ascii="宋体" w:hAnsi="宋体" w:eastAsia="宋体" w:cs="宋体"/>
          <w:sz w:val="24"/>
          <w:szCs w:val="24"/>
        </w:rPr>
      </w:pPr>
    </w:p>
    <w:p>
      <w:pPr>
        <w:spacing w:line="320" w:lineRule="exact"/>
        <w:jc w:val="center"/>
        <w:rPr>
          <w:rFonts w:hint="eastAsia" w:ascii="宋体" w:hAnsi="宋体" w:eastAsia="宋体" w:cs="宋体"/>
          <w:sz w:val="24"/>
          <w:szCs w:val="24"/>
        </w:rPr>
      </w:pPr>
      <w:r>
        <w:rPr>
          <w:rFonts w:hint="eastAsia" w:ascii="宋体" w:hAnsi="宋体" w:eastAsia="宋体" w:cs="宋体"/>
          <w:sz w:val="24"/>
          <w:szCs w:val="24"/>
        </w:rPr>
        <w:t>表2  高职本科电子信息工程技术专业课程体设置比较表</w:t>
      </w:r>
    </w:p>
    <w:tbl>
      <w:tblPr>
        <w:tblStyle w:val="8"/>
        <w:tblW w:w="84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6"/>
        <w:gridCol w:w="3428"/>
        <w:gridCol w:w="3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6"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类别</w:t>
            </w:r>
          </w:p>
        </w:tc>
        <w:tc>
          <w:tcPr>
            <w:tcW w:w="3428"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高职课程设置</w:t>
            </w:r>
          </w:p>
        </w:tc>
        <w:tc>
          <w:tcPr>
            <w:tcW w:w="3363"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本科课程设置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6" w:type="dxa"/>
            <w:vAlign w:val="top"/>
          </w:tcPr>
          <w:p>
            <w:pPr>
              <w:rPr>
                <w:rFonts w:hint="eastAsia" w:ascii="宋体" w:hAnsi="宋体" w:eastAsia="宋体" w:cs="宋体"/>
                <w:sz w:val="24"/>
                <w:szCs w:val="24"/>
              </w:rPr>
            </w:pPr>
            <w:r>
              <w:rPr>
                <w:rFonts w:hint="eastAsia" w:ascii="宋体" w:hAnsi="宋体" w:eastAsia="宋体" w:cs="宋体"/>
                <w:sz w:val="24"/>
                <w:szCs w:val="24"/>
              </w:rPr>
              <w:t>公共基础课程</w:t>
            </w:r>
          </w:p>
        </w:tc>
        <w:tc>
          <w:tcPr>
            <w:tcW w:w="3428" w:type="dxa"/>
            <w:vAlign w:val="top"/>
          </w:tcPr>
          <w:p>
            <w:pPr>
              <w:rPr>
                <w:rFonts w:hint="eastAsia" w:ascii="宋体" w:hAnsi="宋体" w:eastAsia="宋体" w:cs="宋体"/>
                <w:sz w:val="24"/>
                <w:szCs w:val="24"/>
              </w:rPr>
            </w:pPr>
            <w:r>
              <w:rPr>
                <w:rFonts w:hint="eastAsia" w:ascii="宋体" w:hAnsi="宋体" w:eastAsia="宋体" w:cs="宋体"/>
                <w:sz w:val="24"/>
                <w:szCs w:val="24"/>
              </w:rPr>
              <w:t>入学教育与军训（含军事理论）、思想道德修养与法律基础、毛泽东思想和中国特色社会主义理论体系概论、形势与政策、思想政治理论课实践、大学英语、体育、计算机应用基础、大学生心理健康教育、职业生涯规划教育</w:t>
            </w:r>
          </w:p>
        </w:tc>
        <w:tc>
          <w:tcPr>
            <w:tcW w:w="3363" w:type="dxa"/>
            <w:vAlign w:val="top"/>
          </w:tcPr>
          <w:p>
            <w:pPr>
              <w:rPr>
                <w:rFonts w:hint="eastAsia" w:ascii="宋体" w:hAnsi="宋体" w:eastAsia="宋体" w:cs="宋体"/>
                <w:sz w:val="24"/>
                <w:szCs w:val="24"/>
              </w:rPr>
            </w:pPr>
            <w:r>
              <w:rPr>
                <w:rFonts w:hint="eastAsia" w:ascii="宋体" w:hAnsi="宋体" w:eastAsia="宋体" w:cs="宋体"/>
                <w:sz w:val="24"/>
                <w:szCs w:val="24"/>
              </w:rPr>
              <w:t>军事理论、思想道德修养与法律基础、中国近现代史纲要、形势与政策、毛泽东思想和中国特色社会主义理论体系概论、马克思主义基本原理、大学英语、公共体育、军事课（含军训）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6" w:type="dxa"/>
            <w:vAlign w:val="top"/>
          </w:tcPr>
          <w:p>
            <w:pPr>
              <w:rPr>
                <w:rFonts w:hint="eastAsia" w:ascii="宋体" w:hAnsi="宋体" w:eastAsia="宋体" w:cs="宋体"/>
                <w:sz w:val="24"/>
                <w:szCs w:val="24"/>
              </w:rPr>
            </w:pPr>
            <w:r>
              <w:rPr>
                <w:rFonts w:hint="eastAsia" w:ascii="宋体" w:hAnsi="宋体" w:eastAsia="宋体" w:cs="宋体"/>
                <w:sz w:val="24"/>
                <w:szCs w:val="24"/>
              </w:rPr>
              <w:t>专业基础课程</w:t>
            </w:r>
          </w:p>
        </w:tc>
        <w:tc>
          <w:tcPr>
            <w:tcW w:w="3428" w:type="dxa"/>
            <w:vAlign w:val="top"/>
          </w:tcPr>
          <w:p>
            <w:pPr>
              <w:rPr>
                <w:rFonts w:hint="eastAsia" w:ascii="宋体" w:hAnsi="宋体" w:eastAsia="宋体" w:cs="宋体"/>
                <w:sz w:val="24"/>
                <w:szCs w:val="24"/>
              </w:rPr>
            </w:pPr>
            <w:r>
              <w:rPr>
                <w:rFonts w:hint="eastAsia" w:ascii="宋体" w:hAnsi="宋体" w:eastAsia="宋体" w:cs="宋体"/>
                <w:sz w:val="24"/>
                <w:szCs w:val="24"/>
              </w:rPr>
              <w:t>高等数学、电路基础、模拟电路、数字电路、C语言程序设计、电子CAD、电路系统设计与制作、电子产品结构设计</w:t>
            </w:r>
          </w:p>
        </w:tc>
        <w:tc>
          <w:tcPr>
            <w:tcW w:w="3363" w:type="dxa"/>
            <w:vAlign w:val="top"/>
          </w:tcPr>
          <w:p>
            <w:pPr>
              <w:rPr>
                <w:rFonts w:hint="eastAsia" w:ascii="宋体" w:hAnsi="宋体" w:eastAsia="宋体" w:cs="宋体"/>
                <w:sz w:val="24"/>
                <w:szCs w:val="24"/>
              </w:rPr>
            </w:pPr>
            <w:r>
              <w:rPr>
                <w:rFonts w:hint="eastAsia" w:ascii="宋体" w:hAnsi="宋体" w:eastAsia="宋体" w:cs="宋体"/>
                <w:sz w:val="24"/>
                <w:szCs w:val="24"/>
              </w:rPr>
              <w:t>科学和工程计算基础、科学和工程计算基础、线性代数、复变函数与积分变换、计算机导论、大学物理、电路分析、模拟电子技术、数字电子技术、C语言程序设计、信号与系统、数字信号处理、机械制图CAD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6" w:type="dxa"/>
            <w:vAlign w:val="top"/>
          </w:tcPr>
          <w:p>
            <w:pPr>
              <w:rPr>
                <w:rFonts w:hint="eastAsia" w:ascii="宋体" w:hAnsi="宋体" w:eastAsia="宋体" w:cs="宋体"/>
                <w:sz w:val="24"/>
                <w:szCs w:val="24"/>
              </w:rPr>
            </w:pPr>
            <w:r>
              <w:rPr>
                <w:rFonts w:hint="eastAsia" w:ascii="宋体" w:hAnsi="宋体" w:eastAsia="宋体" w:cs="宋体"/>
                <w:sz w:val="24"/>
                <w:szCs w:val="24"/>
              </w:rPr>
              <w:t>专业技能课程</w:t>
            </w:r>
          </w:p>
        </w:tc>
        <w:tc>
          <w:tcPr>
            <w:tcW w:w="3428" w:type="dxa"/>
            <w:vAlign w:val="top"/>
          </w:tcPr>
          <w:p>
            <w:pPr>
              <w:rPr>
                <w:rFonts w:hint="eastAsia" w:ascii="宋体" w:hAnsi="宋体" w:eastAsia="宋体" w:cs="宋体"/>
                <w:sz w:val="24"/>
                <w:szCs w:val="24"/>
              </w:rPr>
            </w:pPr>
            <w:r>
              <w:rPr>
                <w:rFonts w:hint="eastAsia" w:ascii="宋体" w:hAnsi="宋体" w:eastAsia="宋体" w:cs="宋体"/>
                <w:sz w:val="24"/>
                <w:szCs w:val="24"/>
              </w:rPr>
              <w:t>ARM单片机原理与应用、小家电控制电路设计与制作、智能家电控制电路设计与制作、音频功放电路设计与制作、胆机设计与制作、开关电源设计与制作、LED应用电路设计与制作、灯具电路检测</w:t>
            </w:r>
          </w:p>
        </w:tc>
        <w:tc>
          <w:tcPr>
            <w:tcW w:w="3363" w:type="dxa"/>
            <w:vAlign w:val="top"/>
          </w:tcPr>
          <w:p>
            <w:pPr>
              <w:rPr>
                <w:rFonts w:hint="eastAsia" w:ascii="宋体" w:hAnsi="宋体" w:eastAsia="宋体" w:cs="宋体"/>
                <w:sz w:val="24"/>
                <w:szCs w:val="24"/>
              </w:rPr>
            </w:pPr>
            <w:r>
              <w:rPr>
                <w:rFonts w:hint="eastAsia" w:ascii="宋体" w:hAnsi="宋体" w:eastAsia="宋体" w:cs="宋体"/>
                <w:sz w:val="24"/>
                <w:szCs w:val="24"/>
              </w:rPr>
              <w:t>单片机原理与技术、通信技术及其应用、传感器与检测技术、嵌入式操作系统</w:t>
            </w:r>
          </w:p>
        </w:tc>
      </w:tr>
    </w:tbl>
    <w:p>
      <w:pPr>
        <w:keepNext w:val="0"/>
        <w:keepLines w:val="0"/>
        <w:pageBreakBefore w:val="0"/>
        <w:widowControl w:val="0"/>
        <w:kinsoku/>
        <w:wordWrap/>
        <w:overflowPunct/>
        <w:topLinePunct w:val="0"/>
        <w:autoSpaceDE/>
        <w:autoSpaceDN/>
        <w:bidi w:val="0"/>
        <w:adjustRightInd/>
        <w:spacing w:line="360" w:lineRule="auto"/>
        <w:textAlignment w:val="auto"/>
        <w:outlineLvl w:val="9"/>
        <w:rPr>
          <w:rFonts w:hint="eastAsia" w:ascii="宋体" w:hAnsi="宋体" w:eastAsia="宋体" w:cs="宋体"/>
          <w:b/>
          <w:bCs/>
          <w:sz w:val="32"/>
          <w:szCs w:val="32"/>
        </w:rPr>
      </w:pPr>
      <w:r>
        <w:rPr>
          <w:rFonts w:hint="eastAsia" w:ascii="宋体" w:hAnsi="宋体" w:eastAsia="宋体" w:cs="宋体"/>
          <w:b/>
          <w:bCs/>
          <w:sz w:val="32"/>
          <w:szCs w:val="32"/>
        </w:rPr>
        <w:t>2.2   高本相同相近课程的内容不能天然衔接</w:t>
      </w:r>
    </w:p>
    <w:p>
      <w:pPr>
        <w:keepNext w:val="0"/>
        <w:keepLines w:val="0"/>
        <w:pageBreakBefore w:val="0"/>
        <w:widowControl w:val="0"/>
        <w:kinsoku/>
        <w:wordWrap/>
        <w:overflowPunct/>
        <w:topLinePunct w:val="0"/>
        <w:autoSpaceDE/>
        <w:autoSpaceDN/>
        <w:bidi w:val="0"/>
        <w:adjustRightIn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而且就算课程名相同，但绝大部分专业课程的教学内容与考核侧重点也有所不同，比如本例中的单片机课程，本科以51单片机为载体，高职则以ARM单片机为载体，因此授课内容有较大区别。</w:t>
      </w:r>
    </w:p>
    <w:p>
      <w:pPr>
        <w:keepNext w:val="0"/>
        <w:keepLines w:val="0"/>
        <w:pageBreakBefore w:val="0"/>
        <w:widowControl w:val="0"/>
        <w:kinsoku/>
        <w:wordWrap/>
        <w:overflowPunct/>
        <w:topLinePunct w:val="0"/>
        <w:autoSpaceDE/>
        <w:autoSpaceDN/>
        <w:bidi w:val="0"/>
        <w:adjustRightInd/>
        <w:spacing w:line="360" w:lineRule="auto"/>
        <w:ind w:firstLine="480" w:firstLineChars="200"/>
        <w:textAlignment w:val="auto"/>
        <w:outlineLvl w:val="9"/>
        <w:rPr>
          <w:rFonts w:hint="eastAsia" w:ascii="宋体" w:hAnsi="宋体" w:eastAsia="宋体" w:cs="宋体"/>
          <w:b w:val="0"/>
          <w:bCs w:val="0"/>
          <w:sz w:val="24"/>
          <w:szCs w:val="24"/>
        </w:rPr>
      </w:pPr>
      <w:r>
        <w:rPr>
          <w:rFonts w:hint="eastAsia" w:ascii="宋体" w:hAnsi="宋体" w:eastAsia="宋体" w:cs="宋体"/>
          <w:sz w:val="24"/>
          <w:szCs w:val="24"/>
        </w:rPr>
        <w:t>综上所述，高职本科一体化人才培养需要发挥高本双方各自优势，从而提高人才培养</w:t>
      </w:r>
      <w:r>
        <w:rPr>
          <w:rFonts w:hint="eastAsia" w:ascii="宋体" w:hAnsi="宋体" w:eastAsia="宋体" w:cs="宋体"/>
          <w:b w:val="0"/>
          <w:bCs w:val="0"/>
          <w:sz w:val="24"/>
          <w:szCs w:val="24"/>
        </w:rPr>
        <w:t>质量，达到培养适应新形势需求的应用技术型人才，因此人才培养方案的制订非常有必要。</w:t>
      </w:r>
    </w:p>
    <w:p>
      <w:pPr>
        <w:keepNext w:val="0"/>
        <w:keepLines w:val="0"/>
        <w:pageBreakBefore w:val="0"/>
        <w:widowControl w:val="0"/>
        <w:kinsoku/>
        <w:wordWrap/>
        <w:overflowPunct/>
        <w:topLinePunct w:val="0"/>
        <w:autoSpaceDE/>
        <w:autoSpaceDN/>
        <w:bidi w:val="0"/>
        <w:adjustRightInd/>
        <w:spacing w:line="360" w:lineRule="auto"/>
        <w:ind w:firstLine="480" w:firstLineChars="200"/>
        <w:textAlignment w:val="auto"/>
        <w:outlineLvl w:val="9"/>
        <w:rPr>
          <w:rFonts w:hint="eastAsia" w:ascii="宋体" w:hAnsi="宋体" w:eastAsia="宋体" w:cs="宋体"/>
          <w:b w:val="0"/>
          <w:bCs w:val="0"/>
          <w:sz w:val="24"/>
          <w:szCs w:val="24"/>
          <w:lang w:val="en-US" w:eastAsia="zh-CN"/>
        </w:rPr>
      </w:pPr>
    </w:p>
    <w:p>
      <w:pPr>
        <w:numPr>
          <w:ilvl w:val="0"/>
          <w:numId w:val="0"/>
        </w:numPr>
        <w:spacing w:line="480" w:lineRule="auto"/>
        <w:ind w:leftChars="0"/>
        <w:rPr>
          <w:rFonts w:hint="eastAsia" w:ascii="宋体" w:hAnsi="宋体" w:eastAsia="宋体" w:cs="宋体"/>
          <w:b/>
          <w:bCs/>
          <w:sz w:val="32"/>
          <w:szCs w:val="32"/>
        </w:rPr>
      </w:pPr>
      <w:r>
        <w:rPr>
          <w:rFonts w:hint="eastAsia" w:ascii="宋体" w:hAnsi="宋体" w:eastAsia="宋体" w:cs="宋体"/>
          <w:b/>
          <w:bCs/>
          <w:sz w:val="32"/>
          <w:szCs w:val="32"/>
          <w:lang w:val="en-US" w:eastAsia="zh-CN"/>
        </w:rPr>
        <w:t>三、</w:t>
      </w:r>
      <w:r>
        <w:rPr>
          <w:rFonts w:hint="eastAsia" w:ascii="宋体" w:hAnsi="宋体" w:eastAsia="宋体" w:cs="宋体"/>
          <w:b/>
          <w:bCs/>
          <w:sz w:val="32"/>
          <w:szCs w:val="32"/>
        </w:rPr>
        <w:t>人才培养方案制订的对策与建议</w:t>
      </w:r>
    </w:p>
    <w:p>
      <w:pPr>
        <w:spacing w:line="320" w:lineRule="exact"/>
        <w:ind w:left="0" w:leftChars="0" w:firstLine="420" w:firstLineChars="200"/>
        <w:rPr>
          <w:rFonts w:hint="eastAsia" w:ascii="宋体" w:hAnsi="宋体" w:eastAsia="宋体" w:cs="宋体"/>
          <w:b/>
          <w:bCs/>
          <w:sz w:val="28"/>
          <w:szCs w:val="28"/>
        </w:rPr>
      </w:pPr>
      <w:r>
        <w:rPr>
          <w:rFonts w:hint="eastAsia" w:ascii="宋体" w:hAnsi="宋体" w:eastAsia="宋体" w:cs="宋体"/>
          <w:szCs w:val="21"/>
        </w:rPr>
        <w:t xml:space="preserve"> </w:t>
      </w:r>
      <w:r>
        <w:rPr>
          <w:rFonts w:hint="eastAsia" w:ascii="宋体" w:hAnsi="宋体" w:eastAsia="宋体" w:cs="宋体"/>
          <w:b/>
          <w:bCs/>
          <w:sz w:val="28"/>
          <w:szCs w:val="28"/>
          <w:lang w:val="en-US" w:eastAsia="zh-CN"/>
        </w:rPr>
        <w:t xml:space="preserve">3.1 </w:t>
      </w:r>
      <w:r>
        <w:rPr>
          <w:rFonts w:hint="eastAsia" w:ascii="宋体" w:hAnsi="宋体" w:eastAsia="宋体" w:cs="宋体"/>
          <w:b/>
          <w:bCs/>
          <w:sz w:val="28"/>
          <w:szCs w:val="28"/>
        </w:rPr>
        <w:t>及时掌握行业企业的发展动态，贯彻国家对应用技术人才培养的要求，制订人才培养目标。</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信息行业技术发展日新月异，必须通过调研及时了解行业企业的发展状况及趋势，而且调研的区域最好能涵盖双校主要的学生出口区域，重点调研高职院校的学生出口区域并适当扩大。如本文所例，依据现有两校学生出口数据，将调研区域由中山及周边区域延伸到整个珠三角地区。通过广泛调研发现珠三角电子信息行业正在向新一代移动通信、数字家庭、互联网+等泛物联网产业方向发展，再经分析企业的职业岗位、典型工作内容及能力要求的新变化，结合国家对应用技术人才“应用性、实践性”高技术技能型的培养要求，制订人才培养目标如表3所示。</w:t>
      </w:r>
    </w:p>
    <w:p>
      <w:pPr>
        <w:spacing w:line="320" w:lineRule="exact"/>
        <w:jc w:val="center"/>
        <w:rPr>
          <w:rFonts w:hint="eastAsia" w:ascii="宋体" w:hAnsi="宋体" w:eastAsia="宋体" w:cs="宋体"/>
          <w:sz w:val="24"/>
          <w:szCs w:val="24"/>
        </w:rPr>
      </w:pPr>
    </w:p>
    <w:p>
      <w:pPr>
        <w:spacing w:line="320" w:lineRule="exact"/>
        <w:jc w:val="center"/>
        <w:rPr>
          <w:rFonts w:hint="eastAsia" w:ascii="宋体" w:hAnsi="宋体" w:eastAsia="宋体" w:cs="宋体"/>
          <w:sz w:val="24"/>
          <w:szCs w:val="24"/>
        </w:rPr>
      </w:pPr>
      <w:r>
        <w:rPr>
          <w:rFonts w:hint="eastAsia" w:ascii="宋体" w:hAnsi="宋体" w:eastAsia="宋体" w:cs="宋体"/>
          <w:sz w:val="24"/>
          <w:szCs w:val="24"/>
        </w:rPr>
        <w:t>表3 电子信息工程技术专业人才培养目标制订前后对照表</w:t>
      </w:r>
    </w:p>
    <w:tbl>
      <w:tblPr>
        <w:tblStyle w:val="8"/>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74"/>
        <w:gridCol w:w="4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74"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原人才培养目标</w:t>
            </w:r>
          </w:p>
        </w:tc>
        <w:tc>
          <w:tcPr>
            <w:tcW w:w="4456"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制订后人才培养目标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2" w:hRule="atLeast"/>
        </w:trPr>
        <w:tc>
          <w:tcPr>
            <w:tcW w:w="3874" w:type="dxa"/>
            <w:vAlign w:val="top"/>
          </w:tcPr>
          <w:p>
            <w:pPr>
              <w:rPr>
                <w:rFonts w:hint="eastAsia" w:ascii="宋体" w:hAnsi="宋体" w:eastAsia="宋体" w:cs="宋体"/>
                <w:sz w:val="24"/>
                <w:szCs w:val="24"/>
              </w:rPr>
            </w:pPr>
            <w:r>
              <w:rPr>
                <w:rFonts w:hint="eastAsia" w:ascii="宋体" w:hAnsi="宋体" w:eastAsia="宋体" w:cs="宋体"/>
                <w:sz w:val="24"/>
                <w:szCs w:val="24"/>
              </w:rPr>
              <w:t>培养学生具有将电子信息科学技术原理及学科知识转化为设计方案的能力；具备在电子科学与技术、信息与通信工程、计算机科学与技术等相关领域从事各类电子设备和信息系统的设计、开发、应用、集成和生产管理等工作能力的高级工程技术人才。毕业生适宜到高新科技企业，科学研究部门和学校从事设计、生产、教学和工程开发。</w:t>
            </w:r>
          </w:p>
        </w:tc>
        <w:tc>
          <w:tcPr>
            <w:tcW w:w="4456" w:type="dxa"/>
            <w:vAlign w:val="top"/>
          </w:tcPr>
          <w:p>
            <w:pPr>
              <w:rPr>
                <w:rFonts w:hint="eastAsia" w:ascii="宋体" w:hAnsi="宋体" w:eastAsia="宋体" w:cs="宋体"/>
                <w:sz w:val="24"/>
                <w:szCs w:val="24"/>
              </w:rPr>
            </w:pPr>
            <w:r>
              <w:rPr>
                <w:rFonts w:hint="eastAsia" w:ascii="宋体" w:hAnsi="宋体" w:eastAsia="宋体" w:cs="宋体"/>
                <w:sz w:val="24"/>
                <w:szCs w:val="24"/>
              </w:rPr>
              <w:t>培养学生具有将信息感知与处理、无线通信等电子信息科学技术与物联网技术的原理及学科知识转化为设计方案的能力；具有智能电子产品、物联网应用系统的开发、方案实施与转化的能力；适应产业转型升级和企业技术创新需要的高素质、发展型、复合型和创新型的工程技术人才。毕业生适宜到高新科技企业，科学研究部门和学校从事电路、智能信息处理、单片机、智能电子产品、物联网系统等领域的设计、生产、教学和工程开发。</w:t>
            </w:r>
          </w:p>
        </w:tc>
      </w:tr>
    </w:tbl>
    <w:p>
      <w:pPr>
        <w:numPr>
          <w:ilvl w:val="0"/>
          <w:numId w:val="0"/>
        </w:numPr>
        <w:ind w:firstLine="420" w:firstLineChars="0"/>
        <w:rPr>
          <w:rFonts w:hint="eastAsia" w:ascii="宋体" w:hAnsi="宋体" w:eastAsia="宋体" w:cs="宋体"/>
          <w:sz w:val="24"/>
          <w:szCs w:val="24"/>
          <w:lang w:val="en-US" w:eastAsia="zh-CN"/>
        </w:rPr>
      </w:pPr>
    </w:p>
    <w:p>
      <w:pPr>
        <w:spacing w:line="320" w:lineRule="exact"/>
        <w:ind w:left="0" w:leftChars="0" w:firstLine="422" w:firstLineChars="150"/>
        <w:rPr>
          <w:rFonts w:hint="eastAsia" w:ascii="宋体" w:hAnsi="宋体" w:eastAsia="宋体" w:cs="宋体"/>
          <w:b/>
          <w:bCs/>
          <w:sz w:val="28"/>
          <w:szCs w:val="28"/>
        </w:rPr>
      </w:pPr>
      <w:r>
        <w:rPr>
          <w:rFonts w:hint="eastAsia" w:ascii="宋体" w:hAnsi="宋体" w:eastAsia="宋体" w:cs="宋体"/>
          <w:b/>
          <w:bCs/>
          <w:sz w:val="28"/>
          <w:szCs w:val="28"/>
          <w:lang w:val="en-US" w:eastAsia="zh-CN"/>
        </w:rPr>
        <w:t>3.2</w:t>
      </w:r>
      <w:r>
        <w:rPr>
          <w:rFonts w:hint="eastAsia" w:ascii="宋体" w:hAnsi="宋体" w:eastAsia="宋体" w:cs="宋体"/>
          <w:b/>
          <w:bCs/>
          <w:sz w:val="28"/>
          <w:szCs w:val="28"/>
        </w:rPr>
        <w:t>引导行业企业深度参与，调动高职校相关专业群的优质资源，构建课程体系，制订课程标准。</w:t>
      </w:r>
    </w:p>
    <w:p>
      <w:pPr>
        <w:keepNext w:val="0"/>
        <w:keepLines w:val="0"/>
        <w:pageBreakBefore w:val="0"/>
        <w:widowControl w:val="0"/>
        <w:kinsoku/>
        <w:wordWrap/>
        <w:overflowPunct/>
        <w:topLinePunct w:val="0"/>
        <w:autoSpaceDE/>
        <w:autoSpaceDN/>
        <w:bidi w:val="0"/>
        <w:adjustRightInd/>
        <w:spacing w:line="360" w:lineRule="auto"/>
        <w:ind w:left="0" w:leftChars="0" w:firstLine="420" w:firstLineChars="175"/>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如前所述，课程体系首先应以原本科校的版本为基础，引导行业企业深度参与，掌握职业岗位的典型工作任务及能力的新要求，结合制订过的人才培养目标，制订课程体系与课程标准。高职院校应打破专业的限定，在专业群内，依据制订过的课程体系与课程标准，选取优质资源，以保证较好的教学质量，提高学生就业竞争力。如本文示例，中山职业技术学院举电子信息工程技术专业群（包含了电子信息、物联网、软件等专业）之力，选取优质资源，配合相关工作。制订的课程设置如下表4所示。 </w:t>
      </w:r>
    </w:p>
    <w:p>
      <w:pPr>
        <w:spacing w:line="320" w:lineRule="exact"/>
        <w:jc w:val="center"/>
        <w:rPr>
          <w:rFonts w:hint="eastAsia" w:ascii="宋体" w:hAnsi="宋体" w:eastAsia="宋体" w:cs="宋体"/>
          <w:sz w:val="24"/>
          <w:szCs w:val="24"/>
        </w:rPr>
      </w:pPr>
    </w:p>
    <w:p>
      <w:pPr>
        <w:spacing w:line="320" w:lineRule="exact"/>
        <w:jc w:val="center"/>
        <w:rPr>
          <w:rFonts w:hint="eastAsia" w:ascii="宋体" w:hAnsi="宋体" w:eastAsia="宋体" w:cs="宋体"/>
          <w:sz w:val="24"/>
          <w:szCs w:val="24"/>
        </w:rPr>
      </w:pPr>
      <w:r>
        <w:rPr>
          <w:rFonts w:hint="eastAsia" w:ascii="宋体" w:hAnsi="宋体" w:eastAsia="宋体" w:cs="宋体"/>
          <w:sz w:val="24"/>
          <w:szCs w:val="24"/>
        </w:rPr>
        <w:t>表4  电子信息工程技术专业课程设置制订前后对照表</w:t>
      </w:r>
    </w:p>
    <w:tbl>
      <w:tblPr>
        <w:tblStyle w:val="8"/>
        <w:tblW w:w="85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
        <w:gridCol w:w="3390"/>
        <w:gridCol w:w="42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4"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类别</w:t>
            </w:r>
          </w:p>
        </w:tc>
        <w:tc>
          <w:tcPr>
            <w:tcW w:w="3390"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原课程设置</w:t>
            </w:r>
          </w:p>
        </w:tc>
        <w:tc>
          <w:tcPr>
            <w:tcW w:w="4298" w:type="dxa"/>
            <w:vAlign w:val="top"/>
          </w:tcPr>
          <w:p>
            <w:pPr>
              <w:jc w:val="center"/>
              <w:rPr>
                <w:rFonts w:hint="eastAsia" w:ascii="宋体" w:hAnsi="宋体" w:eastAsia="宋体" w:cs="宋体"/>
                <w:b/>
                <w:sz w:val="24"/>
                <w:szCs w:val="24"/>
              </w:rPr>
            </w:pPr>
            <w:r>
              <w:rPr>
                <w:rFonts w:hint="eastAsia" w:ascii="宋体" w:hAnsi="宋体" w:eastAsia="宋体" w:cs="宋体"/>
                <w:b/>
                <w:sz w:val="24"/>
                <w:szCs w:val="24"/>
              </w:rPr>
              <w:t>制订后课程设置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4" w:type="dxa"/>
            <w:vAlign w:val="top"/>
          </w:tcPr>
          <w:p>
            <w:pPr>
              <w:rPr>
                <w:rFonts w:hint="eastAsia" w:ascii="宋体" w:hAnsi="宋体" w:eastAsia="宋体" w:cs="宋体"/>
                <w:sz w:val="24"/>
                <w:szCs w:val="24"/>
              </w:rPr>
            </w:pPr>
            <w:r>
              <w:rPr>
                <w:rFonts w:hint="eastAsia" w:ascii="宋体" w:hAnsi="宋体" w:eastAsia="宋体" w:cs="宋体"/>
                <w:sz w:val="24"/>
                <w:szCs w:val="24"/>
              </w:rPr>
              <w:t>公共基础课程</w:t>
            </w:r>
          </w:p>
        </w:tc>
        <w:tc>
          <w:tcPr>
            <w:tcW w:w="3390" w:type="dxa"/>
            <w:vAlign w:val="top"/>
          </w:tcPr>
          <w:p>
            <w:pPr>
              <w:rPr>
                <w:rFonts w:hint="eastAsia" w:ascii="宋体" w:hAnsi="宋体" w:eastAsia="宋体" w:cs="宋体"/>
                <w:sz w:val="24"/>
                <w:szCs w:val="24"/>
              </w:rPr>
            </w:pPr>
            <w:r>
              <w:rPr>
                <w:rFonts w:hint="eastAsia" w:ascii="宋体" w:hAnsi="宋体" w:eastAsia="宋体" w:cs="宋体"/>
                <w:sz w:val="24"/>
                <w:szCs w:val="24"/>
              </w:rPr>
              <w:t>军事理论（含军训）、思想道德修养与法律基础、中国近现代史纲要、形势与政策、毛泽东思想和中国特色社会主义理论体系概论、马克思主义基本原理、大学英语、公共体育</w:t>
            </w:r>
          </w:p>
        </w:tc>
        <w:tc>
          <w:tcPr>
            <w:tcW w:w="4298" w:type="dxa"/>
            <w:vAlign w:val="top"/>
          </w:tcPr>
          <w:p>
            <w:pPr>
              <w:rPr>
                <w:rFonts w:hint="eastAsia" w:ascii="宋体" w:hAnsi="宋体" w:eastAsia="宋体" w:cs="宋体"/>
                <w:sz w:val="24"/>
                <w:szCs w:val="24"/>
              </w:rPr>
            </w:pPr>
            <w:r>
              <w:rPr>
                <w:rFonts w:hint="eastAsia" w:ascii="宋体" w:hAnsi="宋体" w:eastAsia="宋体" w:cs="宋体"/>
                <w:sz w:val="24"/>
                <w:szCs w:val="24"/>
              </w:rPr>
              <w:t>思想道德修养与法律基础、毛泽东思想和中国特色社会主义理论体系概论、马克思主义基本原理、形势与政策、公共体育、大学英语、职业生涯规划与就业指导（讲座）、军事课（含军训）、体育俱乐部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4" w:type="dxa"/>
            <w:vAlign w:val="top"/>
          </w:tcPr>
          <w:p>
            <w:pPr>
              <w:rPr>
                <w:rFonts w:hint="eastAsia" w:ascii="宋体" w:hAnsi="宋体" w:eastAsia="宋体" w:cs="宋体"/>
                <w:sz w:val="24"/>
                <w:szCs w:val="24"/>
              </w:rPr>
            </w:pPr>
            <w:r>
              <w:rPr>
                <w:rFonts w:hint="eastAsia" w:ascii="宋体" w:hAnsi="宋体" w:eastAsia="宋体" w:cs="宋体"/>
                <w:sz w:val="24"/>
                <w:szCs w:val="24"/>
              </w:rPr>
              <w:t>专业基础课程</w:t>
            </w:r>
          </w:p>
        </w:tc>
        <w:tc>
          <w:tcPr>
            <w:tcW w:w="3390" w:type="dxa"/>
            <w:vAlign w:val="top"/>
          </w:tcPr>
          <w:p>
            <w:pPr>
              <w:rPr>
                <w:rFonts w:hint="eastAsia" w:ascii="宋体" w:hAnsi="宋体" w:eastAsia="宋体" w:cs="宋体"/>
                <w:sz w:val="24"/>
                <w:szCs w:val="24"/>
              </w:rPr>
            </w:pPr>
            <w:r>
              <w:rPr>
                <w:rFonts w:hint="eastAsia" w:ascii="宋体" w:hAnsi="宋体" w:eastAsia="宋体" w:cs="宋体"/>
                <w:sz w:val="24"/>
                <w:szCs w:val="24"/>
              </w:rPr>
              <w:t>科学和工程计算基础、科学和工程计算基础、线性代数、复变函数与积分变换、计算机导论、大学物理、电路分析、模拟电子技术、数字电子技术、C语言程序设计、信号与系统、数字信号处理、机械制图CAD</w:t>
            </w:r>
          </w:p>
        </w:tc>
        <w:tc>
          <w:tcPr>
            <w:tcW w:w="4298" w:type="dxa"/>
            <w:vAlign w:val="top"/>
          </w:tcPr>
          <w:p>
            <w:pPr>
              <w:rPr>
                <w:rFonts w:hint="eastAsia" w:ascii="宋体" w:hAnsi="宋体" w:eastAsia="宋体" w:cs="宋体"/>
                <w:sz w:val="24"/>
                <w:szCs w:val="24"/>
              </w:rPr>
            </w:pPr>
            <w:r>
              <w:rPr>
                <w:rFonts w:hint="eastAsia" w:ascii="宋体" w:hAnsi="宋体" w:eastAsia="宋体" w:cs="宋体"/>
                <w:sz w:val="24"/>
                <w:szCs w:val="24"/>
              </w:rPr>
              <w:t>科学和工程计算基础、科学和工程计算基础、线性代数、复变函数与积分变换、计算机导论、大学物理、电路分析、模拟电子技术、数字电子技术、C语言程序设计、信号与系统、数字信号处理、机械制图CAD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4" w:type="dxa"/>
            <w:vAlign w:val="top"/>
          </w:tcPr>
          <w:p>
            <w:pPr>
              <w:rPr>
                <w:rFonts w:hint="eastAsia" w:ascii="宋体" w:hAnsi="宋体" w:eastAsia="宋体" w:cs="宋体"/>
                <w:sz w:val="24"/>
                <w:szCs w:val="24"/>
              </w:rPr>
            </w:pPr>
            <w:r>
              <w:rPr>
                <w:rFonts w:hint="eastAsia" w:ascii="宋体" w:hAnsi="宋体" w:eastAsia="宋体" w:cs="宋体"/>
                <w:sz w:val="24"/>
                <w:szCs w:val="24"/>
              </w:rPr>
              <w:t>专业技能课程</w:t>
            </w:r>
          </w:p>
        </w:tc>
        <w:tc>
          <w:tcPr>
            <w:tcW w:w="3390" w:type="dxa"/>
            <w:vAlign w:val="top"/>
          </w:tcPr>
          <w:p>
            <w:pPr>
              <w:rPr>
                <w:rFonts w:hint="eastAsia" w:ascii="宋体" w:hAnsi="宋体" w:eastAsia="宋体" w:cs="宋体"/>
                <w:sz w:val="24"/>
                <w:szCs w:val="24"/>
              </w:rPr>
            </w:pPr>
            <w:r>
              <w:rPr>
                <w:rFonts w:hint="eastAsia" w:ascii="宋体" w:hAnsi="宋体" w:eastAsia="宋体" w:cs="宋体"/>
                <w:sz w:val="24"/>
                <w:szCs w:val="24"/>
              </w:rPr>
              <w:t>单片机原理与技术、通信技术及其应用、传感器与检测技术、嵌入式操作系统</w:t>
            </w:r>
          </w:p>
        </w:tc>
        <w:tc>
          <w:tcPr>
            <w:tcW w:w="4298" w:type="dxa"/>
            <w:vAlign w:val="top"/>
          </w:tcPr>
          <w:p>
            <w:pPr>
              <w:rPr>
                <w:rFonts w:hint="eastAsia" w:ascii="宋体" w:hAnsi="宋体" w:eastAsia="宋体" w:cs="宋体"/>
                <w:sz w:val="24"/>
                <w:szCs w:val="24"/>
              </w:rPr>
            </w:pPr>
            <w:r>
              <w:rPr>
                <w:rFonts w:hint="eastAsia" w:ascii="宋体" w:hAnsi="宋体" w:eastAsia="宋体" w:cs="宋体"/>
                <w:sz w:val="24"/>
                <w:szCs w:val="24"/>
              </w:rPr>
              <w:t>电子CAD、单片机原理与技术、通信技术及其应用、无线传感网技术、WEB技术、物联网应用系统集成设计</w:t>
            </w:r>
          </w:p>
        </w:tc>
      </w:tr>
    </w:tbl>
    <w:p>
      <w:pPr>
        <w:spacing w:line="320" w:lineRule="exact"/>
        <w:rPr>
          <w:rFonts w:hint="eastAsia" w:ascii="宋体" w:hAnsi="宋体" w:eastAsia="宋体" w:cs="宋体"/>
          <w:b/>
          <w:bCs/>
          <w:sz w:val="28"/>
          <w:szCs w:val="28"/>
        </w:rPr>
      </w:pPr>
    </w:p>
    <w:p>
      <w:pPr>
        <w:spacing w:line="320" w:lineRule="exact"/>
        <w:rPr>
          <w:rFonts w:hint="eastAsia" w:ascii="宋体" w:hAnsi="宋体" w:eastAsia="宋体" w:cs="宋体"/>
          <w:b/>
          <w:bCs/>
          <w:sz w:val="28"/>
          <w:szCs w:val="28"/>
        </w:rPr>
      </w:pPr>
      <w:r>
        <w:rPr>
          <w:rFonts w:hint="eastAsia" w:ascii="宋体" w:hAnsi="宋体" w:eastAsia="宋体" w:cs="宋体"/>
          <w:b/>
          <w:bCs/>
          <w:sz w:val="28"/>
          <w:szCs w:val="28"/>
        </w:rPr>
        <w:t xml:space="preserve"> </w:t>
      </w:r>
      <w:bookmarkStart w:id="0" w:name="_Toc448060662"/>
      <w:bookmarkStart w:id="1" w:name="_Toc448064099"/>
      <w:bookmarkStart w:id="2" w:name="_Toc448061052"/>
      <w:r>
        <w:rPr>
          <w:rFonts w:hint="eastAsia" w:ascii="宋体" w:hAnsi="宋体" w:eastAsia="宋体" w:cs="宋体"/>
          <w:b/>
          <w:bCs/>
          <w:sz w:val="28"/>
          <w:szCs w:val="28"/>
          <w:lang w:val="en-US" w:eastAsia="zh-CN"/>
        </w:rPr>
        <w:t>3.3</w:t>
      </w:r>
      <w:r>
        <w:rPr>
          <w:rFonts w:hint="eastAsia" w:ascii="宋体" w:hAnsi="宋体" w:eastAsia="宋体" w:cs="宋体"/>
          <w:b/>
          <w:bCs/>
          <w:sz w:val="28"/>
          <w:szCs w:val="28"/>
        </w:rPr>
        <w:t>构建质量反馈与改进保障系统</w:t>
      </w:r>
      <w:bookmarkEnd w:id="0"/>
      <w:bookmarkEnd w:id="1"/>
      <w:bookmarkEnd w:id="2"/>
      <w:r>
        <w:rPr>
          <w:rFonts w:hint="eastAsia" w:ascii="宋体" w:hAnsi="宋体" w:eastAsia="宋体" w:cs="宋体"/>
          <w:b/>
          <w:bCs/>
          <w:sz w:val="28"/>
          <w:szCs w:val="28"/>
        </w:rPr>
        <w:t>，不断优化人才培养方案。</w:t>
      </w:r>
    </w:p>
    <w:p>
      <w:pPr>
        <w:spacing w:line="32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本文示例的两校正努力构建适应应用型本科人才培养的校-校-行-企互动质量保障系统主要包括四个子系统：监控系统（动态、日常）、评价系统（静态、定期）、反馈系统（动态、日常）、决策系统（静态、定期）。</w:t>
      </w:r>
    </w:p>
    <w:p>
      <w:pPr>
        <w:spacing w:line="32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监控系统：由本科学校和高职学校两家学校教务处、督导室、教研室组成的人才培养监督系统，建立和健全各项规章制度，建立人才培养的监督、反馈、控制、建议等运行机制。</w:t>
      </w:r>
    </w:p>
    <w:p>
      <w:pPr>
        <w:spacing w:line="32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评价系统：构建由本科学校和高职学校两家学校教务处、督导室、行业专家、用人单位、学生及家长等组成的多元评价系统，建立人才培养质量评价标准和评价、反馈、建议等。</w:t>
      </w:r>
    </w:p>
    <w:p>
      <w:pPr>
        <w:spacing w:line="32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反馈系统：通过定期的监控报告、评价报告、教师座谈会报告、学生座谈会报告、人才培养质量报告等，形成收集、分析、反馈、建议的运行机制。</w:t>
      </w:r>
    </w:p>
    <w:p>
      <w:pPr>
        <w:spacing w:line="32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决策系统：以教育教学质量评价委员会为主体，建立教学制度、监控与评价标准，形成讨论、审议和制订标准运行机制。</w:t>
      </w:r>
    </w:p>
    <w:p>
      <w:pPr>
        <w:spacing w:line="320" w:lineRule="exact"/>
        <w:rPr>
          <w:rFonts w:hint="eastAsia" w:ascii="宋体" w:hAnsi="宋体" w:eastAsia="宋体" w:cs="宋体"/>
          <w:b/>
          <w:bCs/>
          <w:sz w:val="28"/>
          <w:szCs w:val="28"/>
        </w:rPr>
      </w:pPr>
      <w:r>
        <w:rPr>
          <w:rFonts w:hint="eastAsia" w:ascii="宋体" w:hAnsi="宋体" w:eastAsia="宋体" w:cs="宋体"/>
          <w:szCs w:val="21"/>
        </w:rPr>
        <w:t xml:space="preserve"> </w:t>
      </w:r>
      <w:r>
        <w:rPr>
          <w:rFonts w:hint="eastAsia" w:ascii="宋体" w:hAnsi="宋体" w:eastAsia="宋体" w:cs="宋体"/>
          <w:b/>
          <w:bCs/>
          <w:sz w:val="28"/>
          <w:szCs w:val="28"/>
          <w:lang w:val="en-US" w:eastAsia="zh-CN"/>
        </w:rPr>
        <w:t xml:space="preserve">3.4 </w:t>
      </w:r>
      <w:r>
        <w:rPr>
          <w:rFonts w:hint="eastAsia" w:ascii="宋体" w:hAnsi="宋体" w:eastAsia="宋体" w:cs="宋体"/>
          <w:b/>
          <w:bCs/>
          <w:sz w:val="28"/>
          <w:szCs w:val="28"/>
        </w:rPr>
        <w:t xml:space="preserve"> 人才培养方案的科学制订需要调动教师参与的积极性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虽然高职本科一体化人才培养试点工作得到院校的积极响应，因为本科院校可以因此而多招学生，在各种补贴增多的情况下又可以节省设备采购等经费，获得可观的经济效益；高职院校可以因此为申办本科做好铺垫，提高学校声誉，获得不小的社会效益。但是作为人才培养主体的两校教师就不是很积极，甚至有抵触情绪。因为对本科校老师来说大三、大四的课没了势必动到某些任课老师的奶酪，甚至会迫使一些老师转上新课或者转岗；且随着因提高人才培养质量而制订人才培养方案，大一、大二的部分甚至全部课程会进一步优化，势必参加老师们的工作量。对高职校老师来说要承担开发课程、提高教学质量的重任，而且背负着只许成功不得失败的压力。所以为了保证试点工作的顺利开展，需要出台一些政策，比如提高课酬标准；增加学历提升与荣誉获取的机会等等，从而提高教师参与的积极性，以使人才培养方案制订更科学更及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人才培养方案的制订是一个系统工程，需要考虑到方方面面，除了以上说到方面外，还要考虑学生们的需求，制订过程需要他们多沟通交流，听取他们的意见。另外，通过不断探索，积累经验，应努力建立高本 “2+2”四年制应用型本科人才培养的教学标准，为高本衔接工作开展提供重要参考。</w:t>
      </w:r>
    </w:p>
    <w:p>
      <w:pPr>
        <w:keepNext w:val="0"/>
        <w:keepLines w:val="0"/>
        <w:pageBreakBefore w:val="0"/>
        <w:widowControl w:val="0"/>
        <w:kinsoku/>
        <w:wordWrap/>
        <w:overflowPunct/>
        <w:topLinePunct w:val="0"/>
        <w:autoSpaceDE/>
        <w:autoSpaceDN/>
        <w:bidi w:val="0"/>
        <w:adjustRightInd/>
        <w:snapToGrid/>
        <w:spacing w:line="360" w:lineRule="auto"/>
        <w:ind w:left="0" w:leftChars="0" w:firstLine="361" w:firstLineChars="150"/>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firstLine="361" w:firstLineChars="150"/>
        <w:textAlignment w:val="auto"/>
        <w:outlineLvl w:val="9"/>
        <w:rPr>
          <w:rFonts w:hint="eastAsia" w:ascii="宋体" w:hAnsi="宋体" w:eastAsia="宋体" w:cs="宋体"/>
          <w:b/>
          <w:bCs/>
          <w:sz w:val="24"/>
          <w:szCs w:val="24"/>
          <w:lang w:val="en-US" w:eastAsia="zh-CN"/>
        </w:rPr>
      </w:pPr>
    </w:p>
    <w:p>
      <w:pPr>
        <w:numPr>
          <w:ilvl w:val="0"/>
          <w:numId w:val="0"/>
        </w:numPr>
        <w:spacing w:line="360" w:lineRule="auto"/>
        <w:ind w:leftChars="0"/>
        <w:rPr>
          <w:rFonts w:hint="eastAsia" w:ascii="宋体" w:hAnsi="宋体" w:eastAsia="宋体" w:cs="宋体"/>
          <w:b/>
          <w:sz w:val="32"/>
          <w:szCs w:val="32"/>
        </w:rPr>
      </w:pPr>
      <w:r>
        <w:rPr>
          <w:rFonts w:hint="eastAsia" w:ascii="宋体" w:hAnsi="宋体" w:eastAsia="宋体" w:cs="宋体"/>
          <w:b/>
          <w:bCs/>
          <w:sz w:val="32"/>
          <w:szCs w:val="32"/>
          <w:lang w:val="en-US" w:eastAsia="zh-CN"/>
        </w:rPr>
        <w:t>四、</w:t>
      </w:r>
      <w:r>
        <w:rPr>
          <w:rFonts w:hint="eastAsia" w:ascii="宋体" w:hAnsi="宋体" w:eastAsia="宋体" w:cs="宋体"/>
          <w:b/>
          <w:bCs/>
          <w:sz w:val="32"/>
          <w:szCs w:val="32"/>
        </w:rPr>
        <w:t>本项目的研究现状</w:t>
      </w:r>
    </w:p>
    <w:p>
      <w:pPr>
        <w:snapToGrid w:val="0"/>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4.1</w:t>
      </w:r>
      <w:r>
        <w:rPr>
          <w:rFonts w:hint="eastAsia" w:ascii="宋体" w:hAnsi="宋体" w:eastAsia="宋体" w:cs="宋体"/>
          <w:b/>
          <w:bCs/>
          <w:sz w:val="28"/>
          <w:szCs w:val="28"/>
        </w:rPr>
        <w:t>核心概念界定</w:t>
      </w:r>
    </w:p>
    <w:p>
      <w:pPr>
        <w:snapToGrid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本课题涉及三个相关核心概念</w:t>
      </w:r>
    </w:p>
    <w:p>
      <w:pPr>
        <w:snapToGrid w:val="0"/>
        <w:spacing w:line="360" w:lineRule="auto"/>
        <w:ind w:firstLine="480"/>
        <w:rPr>
          <w:rFonts w:hint="eastAsia" w:ascii="宋体" w:hAnsi="宋体" w:eastAsia="宋体" w:cs="宋体"/>
          <w:sz w:val="24"/>
          <w:szCs w:val="24"/>
        </w:rPr>
      </w:pPr>
      <w:r>
        <w:rPr>
          <w:rFonts w:hint="eastAsia" w:ascii="宋体" w:hAnsi="宋体" w:eastAsia="宋体" w:cs="宋体"/>
          <w:b/>
          <w:bCs/>
          <w:sz w:val="24"/>
          <w:szCs w:val="24"/>
        </w:rPr>
        <w:t>1. 产教深度融合</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rPr>
        <w:t>“产教深度融合”是指高校教育教学过程与行业企业生产过程深度对接，打破职业与教育、企业与学校、工作与学习之间的藩篱，使高校与行业企业形成“合作双赢”共同体，打造产教良性互动的局面，实现应用型人才培养目标。更重要的是要提高科研成果转化能力，实现企业技术进步、产业转型升级和区域经济发展的长远发展目标。</w:t>
      </w:r>
    </w:p>
    <w:p>
      <w:pPr>
        <w:snapToGrid w:val="0"/>
        <w:spacing w:line="360" w:lineRule="auto"/>
        <w:ind w:firstLine="480"/>
        <w:rPr>
          <w:rFonts w:hint="eastAsia" w:ascii="宋体" w:hAnsi="宋体" w:eastAsia="宋体" w:cs="宋体"/>
          <w:sz w:val="24"/>
          <w:szCs w:val="24"/>
        </w:rPr>
      </w:pPr>
      <w:r>
        <w:rPr>
          <w:rFonts w:hint="eastAsia" w:ascii="宋体" w:hAnsi="宋体" w:eastAsia="宋体" w:cs="宋体"/>
          <w:b/>
          <w:bCs/>
          <w:sz w:val="24"/>
          <w:szCs w:val="24"/>
        </w:rPr>
        <w:t>2. 高本协同</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rPr>
        <w:t>1971年，德国学者Haken首次提出了“协同”概念，所谓协同是指2个或2个以上的不同资源或者个体，通过协同合作、互相配合共同完成某一目标的过程或能力。根据协同理论，可将“高本协同”定义为本科培养单位与协同单位（高职院校）通过相互合作、相互配合，发挥各方优势，共同制定培养方案，充分利用各方教学资源，提高实践创新能力，培养能适应和满足经济社会发展需要的高素质高技能人才的一种人才培养模式。</w:t>
      </w:r>
    </w:p>
    <w:p>
      <w:pPr>
        <w:snapToGrid w:val="0"/>
        <w:spacing w:line="360" w:lineRule="auto"/>
        <w:ind w:firstLine="480"/>
        <w:rPr>
          <w:rFonts w:hint="eastAsia" w:ascii="宋体" w:hAnsi="宋体" w:eastAsia="宋体" w:cs="宋体"/>
          <w:sz w:val="24"/>
          <w:szCs w:val="24"/>
        </w:rPr>
      </w:pPr>
      <w:r>
        <w:rPr>
          <w:rFonts w:hint="eastAsia" w:ascii="宋体" w:hAnsi="宋体" w:eastAsia="宋体" w:cs="宋体"/>
          <w:b/>
          <w:bCs/>
          <w:sz w:val="24"/>
          <w:szCs w:val="24"/>
        </w:rPr>
        <w:t>3. 应用型本科人才</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rPr>
        <w:t>“应用型本科人才”是相对于学术型（理论型）本科人才而言的，是一种人才类型。应用型人才是指能将专业知识和所具备的能力应用于所从事的社会实践，主要从事一线生产的技术或专业人才，它与学术型（理论型）本科人才在知识、能力与素质结构上具有很大的差异性。其内涵包括三个方面：首先，在知识结构上，应用型本科人才不过分强调学科的完整性和系统性，而更注重专业素质、能力的培养，将以学科为导向的学术逻辑体系转变为以专业为导向的技术逻辑体系，学科要服务于专业，理论以适用为度，强调服务生产一线、管理生产一线的能力。其次，在能力培养上，不仅要强调实践操作能力，也要注重创新能力的培养；不仅要注重专业能力，也要注重沟通、协调等综合能力培养；不仅要强调就业能力，还要强调创业能力培养，在素质结构上，应用型人才更强调职业素养。</w:t>
      </w:r>
    </w:p>
    <w:p>
      <w:pPr>
        <w:snapToGrid w:val="0"/>
        <w:spacing w:line="360" w:lineRule="auto"/>
        <w:outlineLvl w:val="2"/>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4.2 </w:t>
      </w:r>
      <w:r>
        <w:rPr>
          <w:rFonts w:hint="eastAsia" w:ascii="宋体" w:hAnsi="宋体" w:eastAsia="宋体" w:cs="宋体"/>
          <w:b/>
          <w:bCs/>
          <w:sz w:val="28"/>
          <w:szCs w:val="28"/>
        </w:rPr>
        <w:t>国内外研究现状</w:t>
      </w:r>
    </w:p>
    <w:p>
      <w:pPr>
        <w:snapToGrid w:val="0"/>
        <w:spacing w:line="360" w:lineRule="auto"/>
        <w:ind w:firstLine="480"/>
        <w:rPr>
          <w:rFonts w:hint="eastAsia" w:ascii="宋体" w:hAnsi="宋体" w:eastAsia="宋体" w:cs="宋体"/>
          <w:b/>
          <w:bCs/>
          <w:sz w:val="24"/>
          <w:szCs w:val="24"/>
        </w:rPr>
      </w:pPr>
      <w:r>
        <w:rPr>
          <w:rFonts w:hint="eastAsia" w:ascii="宋体" w:hAnsi="宋体" w:eastAsia="宋体" w:cs="宋体"/>
          <w:b/>
          <w:bCs/>
          <w:sz w:val="24"/>
          <w:szCs w:val="24"/>
        </w:rPr>
        <w:t>1. 国内研究现状</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通过文献检索未发现产教深度融合的高本协同应用型本科人才培养方面的研究，高本协同方面的研究较少，而产教融合、应用型本科人才培养方面的研究较多。</w:t>
      </w:r>
    </w:p>
    <w:p>
      <w:pPr>
        <w:autoSpaceDE w:val="0"/>
        <w:autoSpaceDN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应用型本科院校产教融合的研究主要集中在以下几个方面：</w:t>
      </w:r>
    </w:p>
    <w:p>
      <w:pPr>
        <w:numPr>
          <w:ilvl w:val="0"/>
          <w:numId w:val="0"/>
        </w:numPr>
        <w:autoSpaceDE w:val="0"/>
        <w:autoSpaceDN w:val="0"/>
        <w:snapToGrid w:val="0"/>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应用型本科产教融合体制机制研究。</w:t>
      </w:r>
    </w:p>
    <w:p>
      <w:pPr>
        <w:numPr>
          <w:ilvl w:val="0"/>
          <w:numId w:val="0"/>
        </w:numPr>
        <w:autoSpaceDE w:val="0"/>
        <w:autoSpaceDN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卢西宁（2010）提出了多层次有活力的体制机制，即学校应该加强与政府部门合作，依托职教集团，打造校企合作示范项目，加强互利机制建设，从而将浅层次的合作推进到深层次。壮国帧（2010）提出了“三点一线”的观点，把人才培养质量作为生命线，以校企合作体制机制为切入点，切实抓好师资队伍建设这一关键点和社会服务这一着力点。葛竹兴（2013）年提出了“双岗双职一体化”，总结了职业教育在产教融合、校企合作实践中的体制机制创新方法；黄帅、商明蕊（2016）提出我国新建本科院校应着力构建“以能力为本位”的人才培养机制，从人才培养方案改革、课程体系、教学方法、实践教学和教务制度等方面进行系统规划和构建；刘贤庆，张玉凤（2017）提出建设职业教育园区、构建理事会体制、资产经营教学体制、产业技术科学研究体制以提高人才培养质量，提升社会服务能力。</w:t>
      </w:r>
    </w:p>
    <w:p>
      <w:pPr>
        <w:numPr>
          <w:ilvl w:val="0"/>
          <w:numId w:val="0"/>
        </w:numPr>
        <w:autoSpaceDE w:val="0"/>
        <w:autoSpaceDN w:val="0"/>
        <w:snapToGrid w:val="0"/>
        <w:spacing w:line="360" w:lineRule="auto"/>
        <w:ind w:left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应用型本科产教融合存在问题研究。</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陈锦山（2017）认为产教融合政策不健全导致实施不到位，实施的机制、师资的整合、企业参与产教融合的积极性缺乏；陈星、张学敏认为当前产教融合面临定位模糊、经费短缺、学科专业调整风险大、校企合作无法深入、“双师双能型”教师队伍建设困难等困境；徐国立认为当前应用型本科产教融合面临专业与产业对接不紧密、学校管理机制难以深入推进产教融合、企业参与积极性不高等困境。冯子芳认为在产教融合方面存在合作不稳</w:t>
      </w:r>
      <w:r>
        <w:rPr>
          <w:rFonts w:hint="eastAsia" w:ascii="宋体" w:hAnsi="宋体" w:eastAsia="宋体" w:cs="宋体"/>
          <w:b/>
          <w:bCs/>
          <w:sz w:val="24"/>
          <w:szCs w:val="24"/>
        </w:rPr>
        <w:t>定，</w:t>
      </w:r>
      <w:r>
        <w:rPr>
          <w:rFonts w:hint="eastAsia" w:ascii="宋体" w:hAnsi="宋体" w:eastAsia="宋体" w:cs="宋体"/>
          <w:sz w:val="24"/>
          <w:szCs w:val="24"/>
        </w:rPr>
        <w:t>合作渠道不畅通，合作模式单一，合作机制不健全，人才培养偏离，缺乏创新创业实践平台，师资队伍落后，师资薄弱，师资结构不合理等问题，郑素娟（2017）指出应用型本科院校在推进产教融合方面存在校企合作深度不够，教学内容与教学模式落后，教师的“非工化”现象和“重科研、轻教学”的倾向等现状；</w:t>
      </w:r>
    </w:p>
    <w:p>
      <w:pPr>
        <w:numPr>
          <w:ilvl w:val="0"/>
          <w:numId w:val="0"/>
        </w:numPr>
        <w:autoSpaceDE w:val="0"/>
        <w:autoSpaceDN w:val="0"/>
        <w:snapToGrid w:val="0"/>
        <w:spacing w:line="360" w:lineRule="auto"/>
        <w:ind w:left="0" w:leftChars="0" w:firstLine="422" w:firstLineChars="175"/>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应用型本科产教融合路径探析。</w:t>
      </w:r>
    </w:p>
    <w:p>
      <w:pPr>
        <w:keepNext w:val="0"/>
        <w:keepLines w:val="0"/>
        <w:pageBreakBefore w:val="0"/>
        <w:widowControl w:val="0"/>
        <w:numPr>
          <w:ilvl w:val="0"/>
          <w:numId w:val="0"/>
        </w:numPr>
        <w:kinsoku/>
        <w:wordWrap/>
        <w:overflowPunct/>
        <w:topLinePunct w:val="0"/>
        <w:autoSpaceDE w:val="0"/>
        <w:autoSpaceDN w:val="0"/>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陈锦山（2017）从应用型人才培养的困境出发，提出创新观念，优化师资队伍结构，优化课程设置，深入开展多元合作，开拓人才培养新渠道。徐国立（2017）提出促进应用型本科高校产教融合要提高专业结构与产业结构的契合度，建立产教融合的激励机制，完善产教融合制度保障；冯子芳（2016）从对接服务面向顶层，设计产教融合人才培养模式，对接产业、行业规划，以特色专业为重点，建立服务地方发展的专业体系，对接企业革新企业，创新协同育人实践教学平台，深化合作内容，对接行业师傅标准，打造结构日趋合理的“双师双能”型教师队伍，对接政府、学校及社会资源，多方举措，健全产教融合的体制机制；王勇（2017）根据高校在“产教融合、校企合作”中存在的问题，从国家、学校、企业三个方面提出了解决对策。王曙光（2016）提出以“创新、协调、绿色、开放、共享”五大发展理念为引领，以提高应用型高级人才质量为重点，明确政府、行业企业和本科院校的主体责任，以市场和就业为导向，健全“人才共育、利益共享、责任共担、过程共管”的产教融合体制机制，创新产教融合模式，以增强应用型人才培养的质量。</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应用型人才培养方面的研究有：</w:t>
      </w:r>
    </w:p>
    <w:p>
      <w:pPr>
        <w:numPr>
          <w:ilvl w:val="0"/>
          <w:numId w:val="3"/>
        </w:numPr>
        <w:snapToGrid w:val="0"/>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应用型本科人才培养定位。</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夏建国（2008）认为在培养目标上必须达成两方面要求：一是人才培养要体现高等教育的基本要求，达到本科层次高等教育的学业标准要求。二是必须符合技术本科教育的特殊要求，培养的人才必须是应用型的，具备较强的技术实践能力；潘懋元，车如山（2009）提出应用型大学培养的是适应社会需求的应用型人才，其知识、能力、素质结构具有鲜明的特点，理论基础扎实，专业知识面广，实践能力强，综合素质高，有较强的科技运用、推广、转换能力。</w:t>
      </w:r>
    </w:p>
    <w:p>
      <w:pPr>
        <w:numPr>
          <w:ilvl w:val="0"/>
          <w:numId w:val="3"/>
        </w:numPr>
        <w:snapToGrid w:val="0"/>
        <w:spacing w:line="360" w:lineRule="auto"/>
        <w:ind w:left="0" w:leftChars="0" w:firstLine="482" w:firstLineChars="200"/>
        <w:rPr>
          <w:rFonts w:hint="eastAsia" w:ascii="宋体" w:hAnsi="宋体" w:eastAsia="宋体" w:cs="宋体"/>
          <w:b/>
          <w:bCs/>
          <w:sz w:val="24"/>
          <w:szCs w:val="24"/>
        </w:rPr>
      </w:pPr>
      <w:r>
        <w:rPr>
          <w:rFonts w:hint="eastAsia" w:ascii="宋体" w:hAnsi="宋体" w:eastAsia="宋体" w:cs="宋体"/>
          <w:b/>
          <w:bCs/>
          <w:sz w:val="24"/>
          <w:szCs w:val="24"/>
        </w:rPr>
        <w:t>应用型本科人才培养存在的主要问题。</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冯建业、闫喜亮认为应用型本科人才培养存在人才培养定位与经济社会发展需要脱节，社会优质资源不能充分利用与共享，人才培养模式陈旧，人才培养路径单一等问题；罗秋兰、俸晓锦认为地方高校存在在应用型本科人才培养观念上将“应用型本科人才”与“实用型本科人才”混淆，在人才培养定位中将“应用型本科人才”与“应用型专科人才”混淆，在教学安排中将实践教学与理论教学对立起来，在教师队伍建设上缺乏相应的培训和实践锻炼，教学理念和教学方法无法创新等问题。</w:t>
      </w:r>
    </w:p>
    <w:p>
      <w:pPr>
        <w:numPr>
          <w:ilvl w:val="0"/>
          <w:numId w:val="4"/>
        </w:numPr>
        <w:snapToGrid w:val="0"/>
        <w:spacing w:line="360" w:lineRule="auto"/>
        <w:ind w:leftChars="200"/>
        <w:rPr>
          <w:rFonts w:hint="eastAsia" w:ascii="宋体" w:hAnsi="宋体" w:eastAsia="宋体" w:cs="宋体"/>
          <w:b/>
          <w:bCs/>
          <w:sz w:val="24"/>
          <w:szCs w:val="24"/>
        </w:rPr>
      </w:pPr>
      <w:r>
        <w:rPr>
          <w:rFonts w:hint="eastAsia" w:ascii="宋体" w:hAnsi="宋体" w:eastAsia="宋体" w:cs="宋体"/>
          <w:b/>
          <w:bCs/>
          <w:sz w:val="24"/>
          <w:szCs w:val="24"/>
        </w:rPr>
        <w:t>应用型本科人才培养路径探索。</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易平（2014）从当前高校人才培养过程中普遍存在的问题出发，提出明确工作目标和要求，把握关键环节，加强领导，从人财物、政策、措施等多方面建立和完善应用型本科人才培养工作的长效保障机制。张新科（2017）在借鉴欧美工程教育模式和经验，深入剖析国内应用型人才培养模式的基础上，创新构建“大应用观、大工程观、大生活观、大文化观”人才培养新理念，探索应用型本科人才培养实现路径。</w:t>
      </w:r>
    </w:p>
    <w:p>
      <w:pPr>
        <w:keepNext w:val="0"/>
        <w:keepLines w:val="0"/>
        <w:pageBreakBefore w:val="0"/>
        <w:widowControl w:val="0"/>
        <w:kinsoku/>
        <w:wordWrap/>
        <w:overflowPunct/>
        <w:topLinePunct w:val="0"/>
        <w:autoSpaceDE/>
        <w:autoSpaceDN/>
        <w:bidi w:val="0"/>
        <w:adjustRightInd/>
        <w:snapToGrid w:val="0"/>
        <w:spacing w:line="360" w:lineRule="auto"/>
        <w:ind w:left="0" w:lef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高本协同方面的研究有主要集中在</w:t>
      </w:r>
      <w:r>
        <w:rPr>
          <w:rFonts w:hint="eastAsia" w:ascii="宋体" w:hAnsi="宋体" w:eastAsia="宋体" w:cs="宋体"/>
          <w:b/>
          <w:bCs/>
          <w:sz w:val="24"/>
          <w:szCs w:val="24"/>
        </w:rPr>
        <w:t>协同育人模式的探索</w:t>
      </w:r>
      <w:r>
        <w:rPr>
          <w:rFonts w:hint="eastAsia" w:ascii="宋体" w:hAnsi="宋体" w:eastAsia="宋体" w:cs="宋体"/>
          <w:sz w:val="24"/>
          <w:szCs w:val="24"/>
        </w:rPr>
        <w:t>上。吴海涛、梁迎春（2016）从地方本科院校“二次转型”的需要出发，提出了地方本科院校的办学定位和发展目标，对协同育人模式进行了详细的讨论，将协同育人模式分为校企协同、校际协同、校地协同、校所协同、校行协同。蔡志奇（2014）从协同育人模式内涵、协同育人模式多样化对应用型本科教育的重要性入手，阐述了校企协同、校校协同、政校协同、院校行业协同等人才培养模式的定义及特点，提出了协同育人模式多样化的实施策略和途径。</w:t>
      </w:r>
    </w:p>
    <w:p>
      <w:pPr>
        <w:snapToGrid w:val="0"/>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2. 国外研究现状</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对于产教融合的实践经验，欧洲一些高等教育发展的比较早的国家已经有上百年的经历，经验比较丰富。海外对于产教融合方面有很多的研究。从总体上看，产教融合发展的好的国家都有一些共同的特征：首先是相关的政策制度已经比较完善；其次是政府在资金拨付方面给予大力的支持，第三是企业在产教融合实施方面会进行全程的参与；第四，这些国家往往会实行就业资格准入制度。国外在产教融合模式方面的研究可梳理出三种模式：第一，企业主导模式。包括德国的“双元制”、日本的“企业访问”、韩国的“产学结合”，这一类模式的特点是坚持企业培训为主，学校教学为辅，虽然满足了社会企事业单位对于人才的需求，但是学校对企业的依赖性过大，缺乏自我独立性。第二，校企并重模式。包括美国的“契约合作”、英国的“工学交替”，这一类型模式的特点是工作与教学结合，两者并重，学校在传授专业理论的同时也积极地培养学生的职业核心能力以及实践操作能力，同时也符合社会企事业单位和生产部门对人才的需求，所以值得我国借鉴。第三，学校主导模式。包括法国的“学徒培训中心”、澳大利亚的“新学徒制”，这一类模式以学校为中心，注重学生综合能力的培养。</w:t>
      </w:r>
    </w:p>
    <w:p>
      <w:pPr>
        <w:snapToGrid w:val="0"/>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在应用型本科人才的培养方面，德国应用技术大学，广泛运用“双元制”的培养方式，学生拥有高校和企业两个学习场所，完成理论知识和生产实践两项学习内容，培养理论与实践想结合的“桥梁式人才”；美国应用型人才培养广泛采用CBE（Competency-based-Education）模式，译为“能力本位教学模式”，其核心思想是针对岗位需求，培养学生将理论知识运用于实践的能力，以此确定课程体系，教学内容，并制定学生能力开发和训练进程表。</w:t>
      </w:r>
    </w:p>
    <w:p>
      <w:pPr>
        <w:snapToGrid w:val="0"/>
        <w:spacing w:line="360" w:lineRule="auto"/>
        <w:ind w:left="480"/>
        <w:outlineLvl w:val="2"/>
        <w:rPr>
          <w:rFonts w:hint="eastAsia" w:ascii="宋体" w:hAnsi="宋体" w:eastAsia="宋体" w:cs="宋体"/>
          <w:b/>
          <w:bCs/>
          <w:sz w:val="28"/>
          <w:szCs w:val="28"/>
        </w:rPr>
      </w:pPr>
      <w:r>
        <w:rPr>
          <w:rFonts w:hint="eastAsia" w:ascii="宋体" w:hAnsi="宋体" w:eastAsia="宋体" w:cs="宋体"/>
          <w:b/>
          <w:bCs/>
          <w:sz w:val="28"/>
          <w:szCs w:val="28"/>
          <w:lang w:val="en-US" w:eastAsia="zh-CN"/>
        </w:rPr>
        <w:t>4.3</w:t>
      </w:r>
      <w:r>
        <w:rPr>
          <w:rFonts w:hint="eastAsia" w:ascii="宋体" w:hAnsi="宋体" w:eastAsia="宋体" w:cs="宋体"/>
          <w:b/>
          <w:bCs/>
          <w:sz w:val="28"/>
          <w:szCs w:val="28"/>
        </w:rPr>
        <w:t xml:space="preserve"> 现有研究存在的主要问题</w:t>
      </w:r>
    </w:p>
    <w:p>
      <w:pPr>
        <w:snapToGrid w:val="0"/>
        <w:spacing w:line="360" w:lineRule="auto"/>
        <w:ind w:firstLine="482" w:firstLineChars="200"/>
        <w:outlineLvl w:val="3"/>
        <w:rPr>
          <w:rFonts w:hint="eastAsia" w:ascii="宋体" w:hAnsi="宋体" w:eastAsia="宋体" w:cs="宋体"/>
          <w:b/>
          <w:bCs/>
          <w:sz w:val="24"/>
          <w:szCs w:val="24"/>
        </w:rPr>
      </w:pPr>
      <w:r>
        <w:rPr>
          <w:rFonts w:hint="eastAsia" w:ascii="宋体" w:hAnsi="宋体" w:eastAsia="宋体" w:cs="宋体"/>
          <w:b/>
          <w:bCs/>
          <w:sz w:val="24"/>
          <w:szCs w:val="24"/>
        </w:rPr>
        <w:t>1）高本协同研究方法单一，研究视野狭窄</w:t>
      </w:r>
    </w:p>
    <w:p>
      <w:pPr>
        <w:snapToGrid w:val="0"/>
        <w:spacing w:line="360" w:lineRule="auto"/>
        <w:ind w:firstLine="480" w:firstLineChars="200"/>
        <w:rPr>
          <w:rFonts w:hint="eastAsia" w:ascii="宋体" w:hAnsi="宋体" w:eastAsia="宋体" w:cs="宋体"/>
          <w:b/>
          <w:bCs/>
          <w:sz w:val="24"/>
          <w:szCs w:val="24"/>
        </w:rPr>
      </w:pPr>
      <w:r>
        <w:rPr>
          <w:rFonts w:hint="eastAsia" w:ascii="宋体" w:hAnsi="宋体" w:eastAsia="宋体" w:cs="宋体"/>
          <w:sz w:val="24"/>
          <w:szCs w:val="24"/>
        </w:rPr>
        <w:t>现有高本协同方面的研究，多倾向于模式的探讨，研究方法主要为归纳和演绎法，研究方法单一；研究的视野多停留在校企协同、校地协同育人方面，对于校校协同育人方面高本“3+2”分段培养的研究较多，高本协同培养应用型本科层次人才的研究少，因而显得研究视野偏狭窄。</w:t>
      </w:r>
    </w:p>
    <w:p>
      <w:pPr>
        <w:snapToGrid w:val="0"/>
        <w:spacing w:line="360" w:lineRule="auto"/>
        <w:ind w:firstLine="482" w:firstLineChars="200"/>
        <w:outlineLvl w:val="3"/>
        <w:rPr>
          <w:rFonts w:hint="eastAsia" w:ascii="宋体" w:hAnsi="宋体" w:eastAsia="宋体" w:cs="宋体"/>
          <w:b/>
          <w:bCs/>
          <w:sz w:val="24"/>
          <w:szCs w:val="24"/>
        </w:rPr>
      </w:pPr>
      <w:r>
        <w:rPr>
          <w:rFonts w:hint="eastAsia" w:ascii="宋体" w:hAnsi="宋体" w:eastAsia="宋体" w:cs="宋体"/>
          <w:b/>
          <w:bCs/>
          <w:sz w:val="24"/>
          <w:szCs w:val="24"/>
        </w:rPr>
        <w:t>2）理论研究滞后于实践发展</w:t>
      </w:r>
    </w:p>
    <w:p>
      <w:pPr>
        <w:autoSpaceDE w:val="0"/>
        <w:autoSpaceDN w:val="0"/>
        <w:spacing w:line="360" w:lineRule="auto"/>
        <w:ind w:firstLine="360" w:firstLineChars="150"/>
        <w:jc w:val="left"/>
        <w:rPr>
          <w:rFonts w:hint="eastAsia" w:ascii="宋体" w:hAnsi="宋体" w:eastAsia="宋体" w:cs="宋体"/>
          <w:sz w:val="24"/>
          <w:szCs w:val="24"/>
        </w:rPr>
      </w:pPr>
      <w:r>
        <w:rPr>
          <w:rFonts w:hint="eastAsia" w:ascii="宋体" w:hAnsi="宋体" w:eastAsia="宋体" w:cs="宋体"/>
          <w:sz w:val="24"/>
          <w:szCs w:val="24"/>
        </w:rPr>
        <w:t>应用型本科人才培养、产教融合方面的研究，实践经验方面的总结多于理论方面的探讨，很多研究处于试点、反思阶段，研究的层次还有待于从实践层面上升到理论高度。</w:t>
      </w:r>
    </w:p>
    <w:p>
      <w:pPr>
        <w:rPr>
          <w:rFonts w:hint="eastAsia" w:ascii="宋体" w:hAnsi="宋体" w:eastAsia="宋体" w:cs="宋体"/>
          <w:b/>
          <w:bCs/>
          <w:sz w:val="32"/>
          <w:szCs w:val="32"/>
          <w:lang w:val="en-US" w:eastAsia="zh-CN"/>
        </w:rPr>
      </w:pPr>
    </w:p>
    <w:p>
      <w:pPr>
        <w:numPr>
          <w:ilvl w:val="0"/>
          <w:numId w:val="0"/>
        </w:numPr>
        <w:ind w:left="0" w:leftChars="0" w:firstLine="421" w:firstLineChars="131"/>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五、</w:t>
      </w:r>
      <w:r>
        <w:rPr>
          <w:rFonts w:hint="eastAsia" w:ascii="宋体" w:hAnsi="宋体" w:eastAsia="宋体" w:cs="宋体"/>
          <w:b/>
          <w:bCs/>
          <w:sz w:val="32"/>
          <w:szCs w:val="32"/>
          <w:lang w:val="en-US" w:eastAsia="zh-CN"/>
        </w:rPr>
        <w:t>项目的功能</w:t>
      </w:r>
    </w:p>
    <w:p>
      <w:pPr>
        <w:numPr>
          <w:ilvl w:val="0"/>
          <w:numId w:val="0"/>
        </w:numPr>
        <w:ind w:leftChars="0"/>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5.1功能界面</w:t>
      </w:r>
    </w:p>
    <w:p>
      <w:pPr>
        <w:rPr>
          <w:rFonts w:hint="eastAsia" w:ascii="宋体" w:hAnsi="宋体" w:eastAsia="宋体" w:cs="宋体"/>
          <w:b/>
          <w:bCs/>
          <w:sz w:val="24"/>
          <w:szCs w:val="24"/>
        </w:rPr>
      </w:pPr>
      <w:r>
        <w:rPr>
          <w:rFonts w:hint="eastAsia" w:ascii="宋体" w:hAnsi="宋体" w:eastAsia="宋体" w:cs="宋体"/>
          <w:b/>
          <w:bCs/>
          <w:sz w:val="24"/>
          <w:szCs w:val="24"/>
        </w:rPr>
        <w:t>【登录界面】</w:t>
      </w:r>
    </w:p>
    <w:p>
      <w:pPr>
        <w:rPr>
          <w:rFonts w:hint="eastAsia" w:ascii="宋体" w:hAnsi="宋体" w:eastAsia="宋体" w:cs="宋体"/>
          <w:sz w:val="24"/>
          <w:szCs w:val="24"/>
        </w:rPr>
      </w:pPr>
      <w:r>
        <w:rPr>
          <w:rFonts w:hint="eastAsia" w:ascii="宋体" w:hAnsi="宋体" w:eastAsia="宋体" w:cs="宋体"/>
          <w:sz w:val="24"/>
          <w:szCs w:val="24"/>
        </w:rPr>
        <w:t>点击网址，自动跳转登录界面</w:t>
      </w:r>
    </w:p>
    <w:p>
      <w:pPr>
        <w:rPr>
          <w:rFonts w:hint="eastAsia" w:ascii="宋体" w:hAnsi="宋体" w:eastAsia="宋体" w:cs="宋体"/>
          <w:sz w:val="24"/>
          <w:szCs w:val="24"/>
        </w:rPr>
      </w:pPr>
      <w:r>
        <w:rPr>
          <w:rFonts w:hint="eastAsia" w:ascii="宋体" w:hAnsi="宋体" w:eastAsia="宋体" w:cs="宋体"/>
          <w:sz w:val="24"/>
          <w:szCs w:val="24"/>
        </w:rPr>
        <w:t>（选择）  1本科老师  2专科老师   3学生</w:t>
      </w:r>
    </w:p>
    <w:p>
      <w:pPr>
        <w:rPr>
          <w:rFonts w:hint="eastAsia" w:ascii="宋体" w:hAnsi="宋体" w:eastAsia="宋体" w:cs="宋体"/>
          <w:b/>
          <w:bCs/>
          <w:sz w:val="24"/>
          <w:szCs w:val="24"/>
        </w:rPr>
      </w:pPr>
      <w:r>
        <w:rPr>
          <w:rFonts w:hint="eastAsia" w:ascii="宋体" w:hAnsi="宋体" w:eastAsia="宋体" w:cs="宋体"/>
          <w:b/>
          <w:bCs/>
          <w:sz w:val="24"/>
          <w:szCs w:val="24"/>
        </w:rPr>
        <w:t>【</w:t>
      </w:r>
      <w:r>
        <w:rPr>
          <w:rFonts w:hint="eastAsia" w:ascii="宋体" w:hAnsi="宋体" w:eastAsia="宋体" w:cs="宋体"/>
          <w:b/>
          <w:bCs/>
          <w:sz w:val="24"/>
          <w:szCs w:val="24"/>
          <w:lang w:val="en-US" w:eastAsia="zh-CN"/>
        </w:rPr>
        <w:t>本科</w:t>
      </w:r>
      <w:r>
        <w:rPr>
          <w:rFonts w:hint="eastAsia" w:ascii="宋体" w:hAnsi="宋体" w:eastAsia="宋体" w:cs="宋体"/>
          <w:b/>
          <w:bCs/>
          <w:sz w:val="24"/>
          <w:szCs w:val="24"/>
        </w:rPr>
        <w:t>老师界面】</w:t>
      </w:r>
    </w:p>
    <w:p>
      <w:pPr>
        <w:rPr>
          <w:rFonts w:hint="eastAsia" w:ascii="宋体" w:hAnsi="宋体" w:eastAsia="宋体" w:cs="宋体"/>
          <w:sz w:val="24"/>
          <w:szCs w:val="24"/>
        </w:rPr>
      </w:pPr>
      <w:r>
        <w:rPr>
          <w:rFonts w:hint="eastAsia" w:ascii="宋体" w:hAnsi="宋体" w:eastAsia="宋体" w:cs="宋体"/>
          <w:sz w:val="24"/>
          <w:szCs w:val="24"/>
        </w:rPr>
        <w:t xml:space="preserve">  功能1</w:t>
      </w:r>
      <w:r>
        <w:rPr>
          <w:rFonts w:hint="eastAsia" w:ascii="宋体" w:hAnsi="宋体" w:eastAsia="宋体" w:cs="宋体"/>
          <w:sz w:val="24"/>
          <w:szCs w:val="24"/>
          <w:lang w:eastAsia="zh-CN"/>
        </w:rPr>
        <w:t>：</w:t>
      </w:r>
      <w:r>
        <w:rPr>
          <w:rFonts w:hint="eastAsia" w:ascii="宋体" w:hAnsi="宋体" w:eastAsia="宋体" w:cs="宋体"/>
          <w:sz w:val="24"/>
          <w:szCs w:val="24"/>
        </w:rPr>
        <w:t>上传:可上传学生的相关信息，比如成绩和评价。</w:t>
      </w:r>
    </w:p>
    <w:p>
      <w:pPr>
        <w:rPr>
          <w:rFonts w:hint="eastAsia" w:ascii="宋体" w:hAnsi="宋体" w:eastAsia="宋体" w:cs="宋体"/>
          <w:sz w:val="24"/>
          <w:szCs w:val="24"/>
          <w:lang w:val="en-US" w:eastAsia="zh-CN"/>
        </w:rPr>
      </w:pPr>
      <w:r>
        <w:rPr>
          <w:rFonts w:hint="eastAsia" w:ascii="宋体" w:hAnsi="宋体" w:eastAsia="宋体" w:cs="宋体"/>
          <w:sz w:val="24"/>
          <w:szCs w:val="24"/>
        </w:rPr>
        <w:t xml:space="preserve">  功能2</w:t>
      </w:r>
      <w:r>
        <w:rPr>
          <w:rFonts w:hint="eastAsia" w:ascii="宋体" w:hAnsi="宋体" w:eastAsia="宋体" w:cs="宋体"/>
          <w:sz w:val="24"/>
          <w:szCs w:val="24"/>
          <w:lang w:eastAsia="zh-CN"/>
        </w:rPr>
        <w:t>：</w:t>
      </w:r>
      <w:r>
        <w:rPr>
          <w:rFonts w:hint="eastAsia" w:ascii="宋体" w:hAnsi="宋体" w:eastAsia="宋体" w:cs="宋体"/>
          <w:sz w:val="24"/>
          <w:szCs w:val="24"/>
        </w:rPr>
        <w:t>查询:</w:t>
      </w:r>
      <w:r>
        <w:rPr>
          <w:rFonts w:hint="eastAsia" w:ascii="宋体" w:hAnsi="宋体" w:eastAsia="宋体" w:cs="宋体"/>
          <w:sz w:val="24"/>
          <w:szCs w:val="24"/>
          <w:lang w:val="en-US" w:eastAsia="zh-CN"/>
        </w:rPr>
        <w:t>可查询学生在专科学校的成绩和评价。</w:t>
      </w:r>
    </w:p>
    <w:p>
      <w:pPr>
        <w:ind w:left="1680" w:hanging="1920" w:hanging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功能3：交流：（选择）1}.专科老师（跳转至相关聊天页面） 2.学生（跳转至相关聊天页面）</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1.可与专科老师交流学生学习情况。</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2.可帮学生解答问题。</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功能4：评价/反馈：对学生在本科学校所做的作业，所考的试进行评价。（上传）</w:t>
      </w:r>
    </w:p>
    <w:p>
      <w:pPr>
        <w:rPr>
          <w:rFonts w:hint="eastAsia" w:ascii="宋体" w:hAnsi="宋体" w:eastAsia="宋体" w:cs="宋体"/>
          <w:b/>
          <w:bCs/>
          <w:sz w:val="24"/>
          <w:szCs w:val="24"/>
        </w:rPr>
      </w:pPr>
      <w:r>
        <w:rPr>
          <w:rFonts w:hint="eastAsia" w:ascii="宋体" w:hAnsi="宋体" w:eastAsia="宋体" w:cs="宋体"/>
          <w:b/>
          <w:bCs/>
          <w:sz w:val="24"/>
          <w:szCs w:val="24"/>
        </w:rPr>
        <w:t>【</w:t>
      </w:r>
      <w:r>
        <w:rPr>
          <w:rFonts w:hint="eastAsia" w:ascii="宋体" w:hAnsi="宋体" w:eastAsia="宋体" w:cs="宋体"/>
          <w:b/>
          <w:bCs/>
          <w:sz w:val="24"/>
          <w:szCs w:val="24"/>
          <w:lang w:val="en-US" w:eastAsia="zh-CN"/>
        </w:rPr>
        <w:t>专科</w:t>
      </w:r>
      <w:r>
        <w:rPr>
          <w:rFonts w:hint="eastAsia" w:ascii="宋体" w:hAnsi="宋体" w:eastAsia="宋体" w:cs="宋体"/>
          <w:b/>
          <w:bCs/>
          <w:sz w:val="24"/>
          <w:szCs w:val="24"/>
        </w:rPr>
        <w:t>老师界面】</w:t>
      </w:r>
    </w:p>
    <w:p>
      <w:pPr>
        <w:rPr>
          <w:rFonts w:hint="eastAsia" w:ascii="宋体" w:hAnsi="宋体" w:eastAsia="宋体" w:cs="宋体"/>
          <w:sz w:val="24"/>
          <w:szCs w:val="24"/>
          <w:lang w:val="en-US" w:eastAsia="zh-CN"/>
        </w:rPr>
      </w:pPr>
      <w:r>
        <w:rPr>
          <w:rFonts w:hint="eastAsia" w:ascii="宋体" w:hAnsi="宋体" w:eastAsia="宋体" w:cs="宋体"/>
          <w:sz w:val="24"/>
          <w:szCs w:val="24"/>
        </w:rPr>
        <w:t xml:space="preserve">  功能1</w:t>
      </w:r>
      <w:r>
        <w:rPr>
          <w:rFonts w:hint="eastAsia" w:ascii="宋体" w:hAnsi="宋体" w:eastAsia="宋体" w:cs="宋体"/>
          <w:sz w:val="24"/>
          <w:szCs w:val="24"/>
          <w:lang w:eastAsia="zh-CN"/>
        </w:rPr>
        <w:t>：</w:t>
      </w:r>
      <w:r>
        <w:rPr>
          <w:rFonts w:hint="eastAsia" w:ascii="宋体" w:hAnsi="宋体" w:eastAsia="宋体" w:cs="宋体"/>
          <w:sz w:val="24"/>
          <w:szCs w:val="24"/>
        </w:rPr>
        <w:t>上传:</w:t>
      </w:r>
      <w:r>
        <w:rPr>
          <w:rFonts w:hint="eastAsia" w:ascii="宋体" w:hAnsi="宋体" w:eastAsia="宋体" w:cs="宋体"/>
          <w:sz w:val="24"/>
          <w:szCs w:val="24"/>
          <w:lang w:val="en-US" w:eastAsia="zh-CN"/>
        </w:rPr>
        <w:t>每周之星，本月之星，上传上课图片</w:t>
      </w:r>
    </w:p>
    <w:p>
      <w:pPr>
        <w:rPr>
          <w:rFonts w:hint="eastAsia" w:ascii="宋体" w:hAnsi="宋体" w:eastAsia="宋体" w:cs="宋体"/>
          <w:sz w:val="24"/>
          <w:szCs w:val="24"/>
          <w:lang w:val="en-US" w:eastAsia="zh-CN"/>
        </w:rPr>
      </w:pPr>
      <w:r>
        <w:rPr>
          <w:rFonts w:hint="eastAsia" w:ascii="宋体" w:hAnsi="宋体" w:eastAsia="宋体" w:cs="宋体"/>
          <w:sz w:val="24"/>
          <w:szCs w:val="24"/>
        </w:rPr>
        <w:t xml:space="preserve">  功能2</w:t>
      </w:r>
      <w:r>
        <w:rPr>
          <w:rFonts w:hint="eastAsia" w:ascii="宋体" w:hAnsi="宋体" w:eastAsia="宋体" w:cs="宋体"/>
          <w:sz w:val="24"/>
          <w:szCs w:val="24"/>
          <w:lang w:eastAsia="zh-CN"/>
        </w:rPr>
        <w:t>：</w:t>
      </w:r>
      <w:r>
        <w:rPr>
          <w:rFonts w:hint="eastAsia" w:ascii="宋体" w:hAnsi="宋体" w:eastAsia="宋体" w:cs="宋体"/>
          <w:sz w:val="24"/>
          <w:szCs w:val="24"/>
        </w:rPr>
        <w:t>查询:</w:t>
      </w:r>
      <w:r>
        <w:rPr>
          <w:rFonts w:hint="eastAsia" w:ascii="宋体" w:hAnsi="宋体" w:eastAsia="宋体" w:cs="宋体"/>
          <w:sz w:val="24"/>
          <w:szCs w:val="24"/>
          <w:lang w:val="en-US" w:eastAsia="zh-CN"/>
        </w:rPr>
        <w:t>可查询学生在本科学校的成绩和评价。</w:t>
      </w:r>
    </w:p>
    <w:p>
      <w:pPr>
        <w:ind w:left="1680" w:hanging="1920" w:hanging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功能3：交流：（选择）1}.本科老师（跳转至相关聊天页面） 2.学生（跳转至相关聊天页面）</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1.可与本科老师交流学生学习情况。</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2.可帮学生解答问题。</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功能4：评价/反馈：对学生在专科学校所做的作业，所考的试进行评价。（上传）</w:t>
      </w:r>
    </w:p>
    <w:p>
      <w:pPr>
        <w:numPr>
          <w:ilvl w:val="0"/>
          <w:numId w:val="0"/>
        </w:numPr>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学生</w:t>
      </w:r>
      <w:r>
        <w:rPr>
          <w:rFonts w:hint="eastAsia" w:ascii="宋体" w:hAnsi="宋体" w:eastAsia="宋体" w:cs="宋体"/>
          <w:b/>
          <w:bCs/>
          <w:sz w:val="24"/>
          <w:szCs w:val="24"/>
        </w:rPr>
        <w:t>界面】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{界面显示} 1.本科学校资料链接 / 专科学校资料链接</w:t>
      </w:r>
    </w:p>
    <w:p>
      <w:pPr>
        <w:numPr>
          <w:ilvl w:val="0"/>
          <w:numId w:val="5"/>
        </w:numPr>
        <w:ind w:left="147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本科/专科学校关于专业相关信息的通知栏</w:t>
      </w:r>
    </w:p>
    <w:p>
      <w:pPr>
        <w:numPr>
          <w:ilvl w:val="0"/>
          <w:numId w:val="5"/>
        </w:numPr>
        <w:ind w:left="147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作业成绩/评价显示</w:t>
      </w:r>
    </w:p>
    <w:p>
      <w:pPr>
        <w:numPr>
          <w:ilvl w:val="0"/>
          <w:numId w:val="5"/>
        </w:numPr>
        <w:tabs>
          <w:tab w:val="clear" w:pos="312"/>
        </w:tabs>
        <w:ind w:left="147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（选择）聊天框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功能1：上传：提交实习周记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功能2：查询：1.可查询本科/专科老师的评价</w:t>
      </w:r>
    </w:p>
    <w:p>
      <w:pPr>
        <w:numPr>
          <w:ilvl w:val="0"/>
          <w:numId w:val="0"/>
        </w:numPr>
        <w:ind w:left="189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可查询平时成绩</w:t>
      </w:r>
    </w:p>
    <w:p>
      <w:pPr>
        <w:numPr>
          <w:ilvl w:val="0"/>
          <w:numId w:val="6"/>
        </w:numPr>
        <w:ind w:left="189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可查询最新的就业资料</w:t>
      </w:r>
    </w:p>
    <w:p>
      <w:pPr>
        <w:ind w:left="1860" w:leftChars="200" w:hanging="1440" w:hangingChars="6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功能3：交流：（选择）1}.本科老师（跳转至相关聊天页面） 2.专科老师（跳转至相关聊天页面）</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1.可与本科/专科老师交流学习情况。</w:t>
      </w:r>
    </w:p>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2.可向老师提出学习中的问题。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功能4：保存：可保存学生所做过的作业（方便学生积累回顾）</w:t>
      </w:r>
    </w:p>
    <w:p>
      <w:pPr>
        <w:ind w:firstLine="420" w:firstLineChars="0"/>
        <w:rPr>
          <w:rFonts w:hint="eastAsia" w:ascii="宋体" w:hAnsi="宋体" w:cs="宋体"/>
          <w:b/>
          <w:bCs/>
          <w:sz w:val="28"/>
          <w:szCs w:val="28"/>
          <w:lang w:val="en-US" w:eastAsia="zh-CN"/>
        </w:rPr>
      </w:pPr>
      <w:r>
        <w:rPr>
          <w:rFonts w:hint="eastAsia" w:ascii="宋体" w:hAnsi="宋体" w:eastAsia="宋体" w:cs="宋体"/>
          <w:b/>
          <w:bCs/>
          <w:sz w:val="28"/>
          <w:szCs w:val="28"/>
          <w:lang w:val="en-US" w:eastAsia="zh-CN"/>
        </w:rPr>
        <w:t>5.2</w:t>
      </w:r>
      <w:r>
        <w:rPr>
          <w:rFonts w:hint="eastAsia" w:ascii="宋体" w:hAnsi="宋体" w:cs="宋体"/>
          <w:b/>
          <w:bCs/>
          <w:sz w:val="28"/>
          <w:szCs w:val="28"/>
          <w:lang w:val="en-US" w:eastAsia="zh-CN"/>
        </w:rPr>
        <w:t>功能亮点</w:t>
      </w:r>
    </w:p>
    <w:p>
      <w:pPr>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5.2.1【对于大一、大二】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2" w:firstLineChars="175"/>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主要功能：</w:t>
      </w:r>
      <w:r>
        <w:rPr>
          <w:rFonts w:hint="eastAsia" w:ascii="宋体" w:hAnsi="宋体" w:eastAsia="宋体" w:cs="宋体"/>
          <w:b/>
          <w:bCs/>
          <w:sz w:val="24"/>
          <w:szCs w:val="24"/>
        </w:rPr>
        <w:t>系统收集大一大二，韩师老师们对韩师学生以及班级的评价信息，方便我们高职老师提前了解学生的个性和班级的作风。</w:t>
      </w:r>
    </w:p>
    <w:p>
      <w:pPr>
        <w:numPr>
          <w:ilvl w:val="0"/>
          <w:numId w:val="0"/>
        </w:numPr>
        <w:ind w:left="0" w:leftChars="0" w:firstLine="422" w:firstLineChars="15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特点：</w:t>
      </w:r>
    </w:p>
    <w:p>
      <w:pPr>
        <w:numPr>
          <w:ilvl w:val="0"/>
          <w:numId w:val="0"/>
        </w:numPr>
        <w:ind w:left="0" w:leftChars="0"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（1）这个系统是针对</w:t>
      </w:r>
      <w:r>
        <w:rPr>
          <w:rFonts w:hint="eastAsia" w:ascii="宋体" w:hAnsi="宋体" w:eastAsia="宋体" w:cs="宋体"/>
          <w:sz w:val="24"/>
          <w:szCs w:val="24"/>
        </w:rPr>
        <w:t>韩山师范学院、中山职业技术学院联合开展电子信息工程专业“2+2”四年制应用型本科人才培养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方便高职老师了解学生。</w:t>
      </w:r>
    </w:p>
    <w:p>
      <w:pPr>
        <w:numPr>
          <w:ilvl w:val="0"/>
          <w:numId w:val="0"/>
        </w:numPr>
        <w:ind w:left="0" w:leftChars="0"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（2）这个系统主要任务是记录学生在校学习情况，参加活动，获奖情况和各种其他信息。</w:t>
      </w:r>
    </w:p>
    <w:p>
      <w:pPr>
        <w:numPr>
          <w:ilvl w:val="0"/>
          <w:numId w:val="0"/>
        </w:numPr>
        <w:ind w:left="0" w:leftChars="0" w:firstLine="360" w:firstLineChars="150"/>
        <w:rPr>
          <w:rFonts w:hint="eastAsia" w:ascii="宋体" w:hAnsi="宋体" w:eastAsia="宋体" w:cs="宋体"/>
          <w:b w:val="0"/>
          <w:i w:val="0"/>
          <w:caps w:val="0"/>
          <w:color w:val="333333"/>
          <w:spacing w:val="0"/>
          <w:sz w:val="24"/>
          <w:szCs w:val="24"/>
          <w:shd w:val="clear" w:fill="FFFFFF"/>
          <w:lang w:eastAsia="zh-CN"/>
        </w:rPr>
      </w:pPr>
      <w:r>
        <w:rPr>
          <w:rFonts w:hint="eastAsia" w:ascii="宋体" w:hAnsi="宋体" w:eastAsia="宋体" w:cs="宋体"/>
          <w:sz w:val="24"/>
          <w:szCs w:val="24"/>
          <w:lang w:val="en-US" w:eastAsia="zh-CN"/>
        </w:rPr>
        <w:t>（3）相对人工来讲，这个系统</w:t>
      </w:r>
      <w:r>
        <w:rPr>
          <w:rFonts w:hint="eastAsia" w:ascii="宋体" w:hAnsi="宋体" w:eastAsia="宋体" w:cs="宋体"/>
          <w:b w:val="0"/>
          <w:i w:val="0"/>
          <w:caps w:val="0"/>
          <w:color w:val="333333"/>
          <w:spacing w:val="0"/>
          <w:sz w:val="24"/>
          <w:szCs w:val="24"/>
          <w:shd w:val="clear" w:fill="FFFFFF"/>
        </w:rPr>
        <w:t>查找方便、可靠性高、</w:t>
      </w:r>
      <w:r>
        <w:rPr>
          <w:rFonts w:hint="eastAsia" w:ascii="宋体" w:hAnsi="宋体" w:eastAsia="宋体" w:cs="宋体"/>
          <w:b w:val="0"/>
          <w:i w:val="0"/>
          <w:caps w:val="0"/>
          <w:color w:val="333333"/>
          <w:spacing w:val="0"/>
          <w:sz w:val="24"/>
          <w:szCs w:val="24"/>
          <w:shd w:val="clear" w:fill="FFFFFF"/>
          <w:lang w:val="en-US" w:eastAsia="zh-CN"/>
        </w:rPr>
        <w:t>储存量</w:t>
      </w:r>
      <w:r>
        <w:rPr>
          <w:rFonts w:hint="eastAsia" w:ascii="宋体" w:hAnsi="宋体" w:eastAsia="宋体" w:cs="宋体"/>
          <w:b w:val="0"/>
          <w:i w:val="0"/>
          <w:caps w:val="0"/>
          <w:color w:val="333333"/>
          <w:spacing w:val="0"/>
          <w:sz w:val="24"/>
          <w:szCs w:val="24"/>
          <w:shd w:val="clear" w:fill="FFFFFF"/>
        </w:rPr>
        <w:t>大、保密性好、寿命长、成本低</w:t>
      </w:r>
      <w:r>
        <w:rPr>
          <w:rFonts w:hint="eastAsia" w:ascii="宋体" w:hAnsi="宋体" w:eastAsia="宋体" w:cs="宋体"/>
          <w:b w:val="0"/>
          <w:i w:val="0"/>
          <w:caps w:val="0"/>
          <w:color w:val="333333"/>
          <w:spacing w:val="0"/>
          <w:sz w:val="24"/>
          <w:szCs w:val="24"/>
          <w:shd w:val="clear" w:fill="FFFFFF"/>
          <w:lang w:eastAsia="zh-CN"/>
        </w:rPr>
        <w:t>。</w:t>
      </w:r>
    </w:p>
    <w:p>
      <w:pPr>
        <w:numPr>
          <w:ilvl w:val="0"/>
          <w:numId w:val="0"/>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（4）能够实现方便查询学生的信息，减轻工作人员的负担，高效率，可以管理大量学生的信息，并避免人为操作的失误和不规范行为。</w:t>
      </w:r>
    </w:p>
    <w:p>
      <w:pPr>
        <w:numPr>
          <w:ilvl w:val="0"/>
          <w:numId w:val="0"/>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（5）能够极大提高老师查询学生信息的效率，也是学校向科学化发展的必要条件，更是各个院校与世界接轨的重要条件。</w:t>
      </w:r>
    </w:p>
    <w:p>
      <w:pPr>
        <w:numPr>
          <w:ilvl w:val="0"/>
          <w:numId w:val="0"/>
        </w:numPr>
        <w:ind w:left="0" w:leftChars="0" w:firstLine="422" w:firstLineChars="150"/>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过程：</w:t>
      </w:r>
    </w:p>
    <w:p>
      <w:pPr>
        <w:numPr>
          <w:ilvl w:val="0"/>
          <w:numId w:val="7"/>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当学生进入学校后，系统会收集学生们的所有信息，参加过的活动，进入学生会，参加什么社团，在班上担任什么职务，获得什么奖项</w:t>
      </w:r>
    </w:p>
    <w:p>
      <w:pPr>
        <w:numPr>
          <w:ilvl w:val="0"/>
          <w:numId w:val="7"/>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系统会记录这位学生在校的表现，在活动内做出过什么突出表现，和他的排名以及奖项，记录平时在校做出的成就。</w:t>
      </w:r>
    </w:p>
    <w:p>
      <w:pPr>
        <w:numPr>
          <w:ilvl w:val="0"/>
          <w:numId w:val="7"/>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通过系统学生的所有表现都会记录在里面，包括成绩，方便老师查询，了解。</w:t>
      </w:r>
    </w:p>
    <w:p>
      <w:pPr>
        <w:numPr>
          <w:ilvl w:val="0"/>
          <w:numId w:val="0"/>
        </w:numPr>
        <w:ind w:left="0" w:leftChars="0" w:firstLine="422" w:firstLineChars="150"/>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系统的便捷：</w:t>
      </w:r>
    </w:p>
    <w:p>
      <w:pPr>
        <w:numPr>
          <w:ilvl w:val="0"/>
          <w:numId w:val="8"/>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系统收集了学生的所有信息，方便老师对学生评价以及分析。</w:t>
      </w:r>
    </w:p>
    <w:p>
      <w:pPr>
        <w:numPr>
          <w:ilvl w:val="0"/>
          <w:numId w:val="8"/>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方便高职老师了解学生的个性、班级作风、在校的学习情况、获得的奖项和成就。</w:t>
      </w:r>
    </w:p>
    <w:p>
      <w:pPr>
        <w:numPr>
          <w:ilvl w:val="0"/>
          <w:numId w:val="0"/>
        </w:numPr>
        <w:ind w:left="0" w:leftChars="0" w:firstLine="420" w:firstLineChars="175"/>
        <w:rPr>
          <w:rFonts w:hint="eastAsia" w:ascii="宋体" w:hAnsi="宋体" w:eastAsia="宋体" w:cs="宋体"/>
          <w:b w:val="0"/>
          <w:i w:val="0"/>
          <w:caps w:val="0"/>
          <w:color w:val="333333"/>
          <w:spacing w:val="0"/>
          <w:sz w:val="24"/>
          <w:szCs w:val="24"/>
          <w:shd w:val="clear" w:fill="FFFFFF"/>
          <w:lang w:val="en-US" w:eastAsia="zh-CN"/>
        </w:rPr>
      </w:pPr>
    </w:p>
    <w:p>
      <w:pPr>
        <w:numPr>
          <w:ilvl w:val="0"/>
          <w:numId w:val="8"/>
        </w:numPr>
        <w:ind w:left="0" w:leftChars="0" w:firstLine="360" w:firstLineChars="15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方便高职老师收集韩师学生的资料，分析，能更好的培养他们，更有效地培养人才</w:t>
      </w:r>
    </w:p>
    <w:p>
      <w:pPr>
        <w:numPr>
          <w:ilvl w:val="0"/>
          <w:numId w:val="0"/>
        </w:numPr>
        <w:ind w:leftChars="150"/>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5.2.2【对于大三、大四】</w:t>
      </w:r>
    </w:p>
    <w:p>
      <w:pPr>
        <w:numPr>
          <w:ilvl w:val="0"/>
          <w:numId w:val="0"/>
        </w:numPr>
        <w:ind w:left="0" w:leftChars="0" w:firstLine="361" w:firstLineChars="150"/>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主要功能：大三大四高职老师每周，每月定期公布本周之星，本月之星，定期发放一些上课图片，方便韩师教师继续跟踪学生。</w:t>
      </w:r>
    </w:p>
    <w:p>
      <w:pPr>
        <w:numPr>
          <w:ilvl w:val="0"/>
          <w:numId w:val="0"/>
        </w:numPr>
        <w:ind w:leftChars="150"/>
        <w:rPr>
          <w:rFonts w:hint="eastAsia" w:ascii="宋体" w:hAnsi="宋体" w:eastAsia="宋体" w:cs="宋体"/>
          <w:b/>
          <w:bCs/>
          <w:i w:val="0"/>
          <w:caps w:val="0"/>
          <w:color w:val="333333"/>
          <w:spacing w:val="0"/>
          <w:sz w:val="28"/>
          <w:szCs w:val="28"/>
          <w:shd w:val="clear" w:fill="FFFFFF"/>
          <w:lang w:val="en-US" w:eastAsia="zh-CN"/>
        </w:rPr>
      </w:pPr>
    </w:p>
    <w:p>
      <w:pPr>
        <w:numPr>
          <w:ilvl w:val="0"/>
          <w:numId w:val="0"/>
        </w:numPr>
        <w:ind w:left="0" w:leftChars="0" w:firstLine="492" w:firstLineChars="175"/>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内容：</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1、大三大四高职老师每周，每月定期公布本周之星，本月之星，定期发放一些上课图片，或者学生优秀作品或项目，既可方便老师了解学生学习，又可给其他同学一些参考，定期给予学生每时段的评价，保存于学生的信息页面，每周每月与韩师老师进行学生学习情况的交流，更方便于韩师教师继续跟踪学生。</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2、此功能能够让韩师老师更方便得了解学生学习情况，通过评选每月之星，每周之星，使得韩师老师了解到，这阶段学习优秀的同学，也可以发觉学习稍稍落后同学，进行对他们的交流</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3、此功能能够促进与韩师老师在学生，学习情况上的交流，及时反馈及时解决</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 xml:space="preserve">4、此功能能够通过对学生的及时评价，让韩师老师更方便于跟踪学生的学习情况 </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5、每月定期公布本周之星和本月之星可以激发学生，提升学生积极性，营造良好的学习氛围，让学生有榜样，有目标的学习。同时也方便老师观察哪些学生学习有所提高，哪些学生学习有所下降。</w:t>
      </w:r>
    </w:p>
    <w:p>
      <w:pPr>
        <w:numPr>
          <w:ilvl w:val="0"/>
          <w:numId w:val="0"/>
        </w:numPr>
        <w:ind w:left="0" w:leftChars="0" w:firstLine="420" w:firstLineChars="175"/>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6、方便韩师老师观察学生们的学习情况，可提早发现哪些学生学习出现问题，可及时处理，提高培养人才的效率。</w:t>
      </w:r>
    </w:p>
    <w:p>
      <w:pPr>
        <w:numPr>
          <w:ilvl w:val="0"/>
          <w:numId w:val="0"/>
        </w:numPr>
        <w:rPr>
          <w:rFonts w:hint="eastAsia" w:ascii="宋体" w:hAnsi="宋体" w:eastAsia="宋体" w:cs="宋体"/>
          <w:b/>
          <w:bCs/>
          <w:i w:val="0"/>
          <w:caps w:val="0"/>
          <w:color w:val="0000FF"/>
          <w:spacing w:val="0"/>
          <w:sz w:val="28"/>
          <w:szCs w:val="28"/>
          <w:shd w:val="clear" w:fill="FFFFFF"/>
          <w:lang w:val="en-US" w:eastAsia="zh-CN"/>
        </w:rPr>
      </w:pPr>
      <w:r>
        <w:rPr>
          <w:rFonts w:hint="eastAsia" w:ascii="宋体" w:hAnsi="宋体" w:eastAsia="宋体" w:cs="宋体"/>
          <w:b/>
          <w:bCs/>
          <w:i w:val="0"/>
          <w:caps w:val="0"/>
          <w:color w:val="0000FF"/>
          <w:spacing w:val="0"/>
          <w:sz w:val="28"/>
          <w:szCs w:val="28"/>
          <w:shd w:val="clear" w:fill="FFFFFF"/>
          <w:lang w:val="en-US" w:eastAsia="zh-CN"/>
        </w:rPr>
        <w:t>5.2.3【对于实习</w:t>
      </w:r>
      <w:r>
        <w:rPr>
          <w:b/>
          <w:bCs/>
          <w:color w:val="0000FF"/>
        </w:rPr>
        <w:commentReference w:id="0"/>
      </w:r>
      <w:r>
        <w:rPr>
          <w:rFonts w:hint="eastAsia" w:ascii="宋体" w:hAnsi="宋体" w:eastAsia="宋体" w:cs="宋体"/>
          <w:b/>
          <w:bCs/>
          <w:i w:val="0"/>
          <w:caps w:val="0"/>
          <w:color w:val="0000FF"/>
          <w:spacing w:val="0"/>
          <w:sz w:val="28"/>
          <w:szCs w:val="28"/>
          <w:shd w:val="clear" w:fill="FFFFFF"/>
          <w:lang w:val="en-US" w:eastAsia="zh-CN"/>
        </w:rPr>
        <w:t>】</w:t>
      </w:r>
    </w:p>
    <w:p>
      <w:pPr>
        <w:ind w:left="0" w:leftChars="0" w:firstLine="422" w:firstLineChars="175"/>
        <w:rPr>
          <w:rFonts w:hint="eastAsia" w:ascii="宋体" w:hAnsi="宋体" w:eastAsia="宋体" w:cs="宋体"/>
          <w:b/>
          <w:bCs/>
          <w:i/>
          <w:iCs/>
          <w:strike w:val="0"/>
          <w:dstrike w:val="0"/>
          <w:color w:val="0000FF"/>
          <w:sz w:val="24"/>
          <w:szCs w:val="24"/>
          <w:lang w:eastAsia="zh-CN"/>
        </w:rPr>
      </w:pPr>
      <w:r>
        <w:rPr>
          <w:rFonts w:hint="eastAsia" w:ascii="宋体" w:hAnsi="宋体" w:eastAsia="宋体" w:cs="宋体"/>
          <w:b/>
          <w:bCs/>
          <w:i/>
          <w:iCs/>
          <w:caps w:val="0"/>
          <w:strike w:val="0"/>
          <w:dstrike w:val="0"/>
          <w:color w:val="0000FF"/>
          <w:spacing w:val="0"/>
          <w:sz w:val="24"/>
          <w:szCs w:val="24"/>
          <w:shd w:val="clear" w:fill="FFFFFF"/>
          <w:lang w:val="en-US" w:eastAsia="zh-CN"/>
        </w:rPr>
        <w:t>主要功能：</w:t>
      </w:r>
      <w:r>
        <w:rPr>
          <w:rFonts w:hint="eastAsia" w:ascii="宋体" w:hAnsi="宋体" w:eastAsia="宋体" w:cs="宋体"/>
          <w:b/>
          <w:bCs/>
          <w:i/>
          <w:iCs/>
          <w:strike w:val="0"/>
          <w:dstrike w:val="0"/>
          <w:color w:val="0000FF"/>
          <w:sz w:val="24"/>
          <w:szCs w:val="24"/>
          <w:lang w:eastAsia="zh-CN"/>
        </w:rPr>
        <w:t>高本协同学生实习管理系统，收集学生岗位单位信息，学生在该系统定期提交实习周记，方便两校教师跟踪。</w:t>
      </w:r>
    </w:p>
    <w:p>
      <w:pPr>
        <w:rPr>
          <w:rFonts w:hint="eastAsia" w:ascii="宋体" w:hAnsi="宋体" w:eastAsia="宋体" w:cs="宋体"/>
          <w:b/>
          <w:bCs/>
          <w:color w:val="0000FF"/>
          <w:sz w:val="28"/>
          <w:szCs w:val="28"/>
          <w:lang w:eastAsia="zh-CN"/>
        </w:rPr>
      </w:pPr>
      <w:r>
        <w:rPr>
          <w:rFonts w:hint="eastAsia" w:ascii="宋体" w:hAnsi="宋体" w:eastAsia="宋体" w:cs="宋体"/>
          <w:b/>
          <w:bCs/>
          <w:color w:val="0000FF"/>
          <w:sz w:val="28"/>
          <w:szCs w:val="28"/>
          <w:lang w:eastAsia="zh-CN"/>
        </w:rPr>
        <w:t>实习前：</w:t>
      </w:r>
    </w:p>
    <w:p>
      <w:pPr>
        <w:numPr>
          <w:ilvl w:val="0"/>
          <w:numId w:val="0"/>
        </w:numPr>
        <w:ind w:left="0" w:leftChars="0" w:firstLine="422"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8"/>
          <w:szCs w:val="28"/>
          <w:lang w:eastAsia="zh-CN"/>
        </w:rPr>
        <w:t>（</w:t>
      </w:r>
      <w:r>
        <w:rPr>
          <w:rFonts w:hint="eastAsia" w:ascii="宋体" w:hAnsi="宋体" w:eastAsia="宋体" w:cs="宋体"/>
          <w:b/>
          <w:bCs/>
          <w:color w:val="0000FF"/>
          <w:sz w:val="24"/>
          <w:szCs w:val="24"/>
          <w:lang w:eastAsia="zh-CN"/>
        </w:rPr>
        <w:t>1）辅导员可在系统平台上发布的相关规章制度。对学生进行思想政治教育和职业道德教育，督促学生遵守法律法规，遵守学校、企业的制度。</w:t>
      </w:r>
    </w:p>
    <w:p>
      <w:pPr>
        <w:ind w:left="0" w:leftChars="0" w:firstLine="361" w:firstLineChars="150"/>
        <w:rPr>
          <w:rFonts w:hint="eastAsia" w:ascii="宋体" w:hAnsi="宋体" w:eastAsia="宋体" w:cs="宋体"/>
          <w:b/>
          <w:bCs/>
          <w:color w:val="0000FF"/>
          <w:sz w:val="28"/>
          <w:szCs w:val="28"/>
          <w:lang w:eastAsia="zh-CN"/>
        </w:rPr>
      </w:pPr>
      <w:r>
        <w:rPr>
          <w:rFonts w:hint="eastAsia" w:ascii="宋体" w:hAnsi="宋体" w:eastAsia="宋体" w:cs="宋体"/>
          <w:b/>
          <w:bCs/>
          <w:color w:val="0000FF"/>
          <w:sz w:val="24"/>
          <w:szCs w:val="24"/>
          <w:lang w:eastAsia="zh-CN"/>
        </w:rPr>
        <w:t>（2）老师提供在校内教学环节中教学内容、技能训练等资料，给企业单位了</w:t>
      </w:r>
      <w:r>
        <w:rPr>
          <w:rFonts w:hint="eastAsia" w:ascii="宋体" w:hAnsi="宋体" w:eastAsia="宋体" w:cs="宋体"/>
          <w:b/>
          <w:bCs/>
          <w:color w:val="0000FF"/>
          <w:sz w:val="28"/>
          <w:szCs w:val="28"/>
          <w:lang w:eastAsia="zh-CN"/>
        </w:rPr>
        <w:t>解学生。</w:t>
      </w:r>
    </w:p>
    <w:p>
      <w:pPr>
        <w:numPr>
          <w:ilvl w:val="0"/>
          <w:numId w:val="0"/>
        </w:numPr>
        <w:rPr>
          <w:rFonts w:hint="eastAsia" w:ascii="宋体" w:hAnsi="宋体" w:eastAsia="宋体" w:cs="宋体"/>
          <w:b/>
          <w:bCs/>
          <w:color w:val="0000FF"/>
          <w:sz w:val="28"/>
          <w:szCs w:val="28"/>
          <w:lang w:eastAsia="zh-CN"/>
        </w:rPr>
      </w:pPr>
      <w:r>
        <w:rPr>
          <w:rFonts w:hint="eastAsia" w:ascii="宋体" w:hAnsi="宋体" w:eastAsia="宋体" w:cs="宋体"/>
          <w:b/>
          <w:bCs/>
          <w:color w:val="0000FF"/>
          <w:sz w:val="28"/>
          <w:szCs w:val="28"/>
          <w:lang w:eastAsia="zh-CN"/>
        </w:rPr>
        <w:t>实习中：</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（1）学生需制定实习计划、写好实习周记并上传至系统平台。方便老师对实习过程进行全面指导，以及疑难问题的处理等。</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（2）建立实习生信息表和考勤表。考勤表需由学生找就业单位提供并上传。</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（3）建立学校与企业交流平台，学校老师提供学生基本请况表，企业单位反馈学生考勤表与工作状态。</w:t>
      </w:r>
    </w:p>
    <w:p>
      <w:p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（4）实时更新学生工作状态，如有离岗学生第一时间通知老师。</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（5）温馨提醒功能。定期提醒老师关注学生实习情况，提醒学生汇报实习情况。促进双方交流。</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（6）老师写指导日志，真实记录实习期间所有实习生的情况，定期与企业负责人进行协商，及时处理相关问题。</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（7）</w:t>
      </w:r>
      <w:r>
        <w:rPr>
          <w:rFonts w:hint="eastAsia" w:ascii="宋体" w:hAnsi="宋体" w:eastAsia="宋体" w:cs="宋体"/>
          <w:b/>
          <w:bCs/>
          <w:color w:val="0000FF"/>
          <w:sz w:val="24"/>
          <w:szCs w:val="24"/>
        </w:rPr>
        <w:t>如</w:t>
      </w:r>
      <w:r>
        <w:rPr>
          <w:rFonts w:hint="eastAsia" w:ascii="宋体" w:hAnsi="宋体" w:eastAsia="宋体" w:cs="宋体"/>
          <w:b/>
          <w:bCs/>
          <w:color w:val="0000FF"/>
          <w:sz w:val="24"/>
          <w:szCs w:val="24"/>
          <w:lang w:eastAsia="zh-CN"/>
        </w:rPr>
        <w:t>有学生的利益没有得到保障，可及时向系统发送报告，在线人员会做为第三方进行协商，处理学校与单位的矛盾与问题。</w:t>
      </w:r>
    </w:p>
    <w:p>
      <w:pPr>
        <w:numPr>
          <w:ilvl w:val="0"/>
          <w:numId w:val="0"/>
        </w:numPr>
        <w:rPr>
          <w:rFonts w:hint="eastAsia" w:ascii="宋体" w:hAnsi="宋体" w:eastAsia="宋体" w:cs="宋体"/>
          <w:b/>
          <w:bCs/>
          <w:color w:val="0000FF"/>
          <w:sz w:val="28"/>
          <w:szCs w:val="28"/>
          <w:lang w:eastAsia="zh-CN"/>
        </w:rPr>
      </w:pPr>
      <w:r>
        <w:rPr>
          <w:rFonts w:hint="eastAsia" w:ascii="宋体" w:hAnsi="宋体" w:eastAsia="宋体" w:cs="宋体"/>
          <w:b/>
          <w:bCs/>
          <w:color w:val="0000FF"/>
          <w:sz w:val="28"/>
          <w:szCs w:val="28"/>
          <w:lang w:eastAsia="zh-CN"/>
        </w:rPr>
        <w:t>实习后：</w:t>
      </w:r>
    </w:p>
    <w:p>
      <w:pPr>
        <w:ind w:left="0" w:leftChars="0" w:firstLine="422" w:firstLineChars="150"/>
        <w:rPr>
          <w:rFonts w:hint="eastAsia" w:ascii="宋体" w:hAnsi="宋体" w:eastAsia="宋体" w:cs="宋体"/>
          <w:b/>
          <w:bCs/>
          <w:color w:val="0000FF"/>
          <w:sz w:val="24"/>
          <w:szCs w:val="24"/>
        </w:rPr>
      </w:pPr>
      <w:r>
        <w:rPr>
          <w:rFonts w:hint="eastAsia" w:ascii="宋体" w:hAnsi="宋体" w:eastAsia="宋体" w:cs="宋体"/>
          <w:b/>
          <w:bCs/>
          <w:color w:val="0000FF"/>
          <w:sz w:val="28"/>
          <w:szCs w:val="28"/>
          <w:lang w:eastAsia="zh-CN"/>
        </w:rPr>
        <w:t>（</w:t>
      </w:r>
      <w:r>
        <w:rPr>
          <w:rFonts w:hint="eastAsia" w:ascii="宋体" w:hAnsi="宋体" w:eastAsia="宋体" w:cs="宋体"/>
          <w:b/>
          <w:bCs/>
          <w:color w:val="0000FF"/>
          <w:sz w:val="24"/>
          <w:szCs w:val="24"/>
          <w:lang w:eastAsia="zh-CN"/>
        </w:rPr>
        <w:t>1）实习任务完成后，老师要做好实习总结工作，并指导学生写好实习报告，与企业共同对实习生进行综合考核并评定等级（实习鉴定中实习单位评语及考核情况）。</w:t>
      </w:r>
    </w:p>
    <w:p>
      <w:pPr>
        <w:ind w:left="0" w:leftChars="0" w:firstLine="361" w:firstLineChars="150"/>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2</w:t>
      </w:r>
      <w:r>
        <w:rPr>
          <w:rFonts w:hint="eastAsia" w:ascii="宋体" w:hAnsi="宋体" w:eastAsia="宋体" w:cs="宋体"/>
          <w:b/>
          <w:bCs/>
          <w:color w:val="0000FF"/>
          <w:sz w:val="24"/>
          <w:szCs w:val="24"/>
          <w:lang w:eastAsia="zh-CN"/>
        </w:rPr>
        <w:t>）老师需按实习点建立实习档案，整理学生实习资料，成绩考核和实习报告，统一上交系统保存。</w:t>
      </w: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意义和作用：</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val="en-US" w:eastAsia="zh-CN"/>
        </w:rPr>
        <w:t>（1）</w:t>
      </w:r>
      <w:r>
        <w:rPr>
          <w:rFonts w:hint="eastAsia" w:ascii="宋体" w:hAnsi="宋体" w:eastAsia="宋体" w:cs="宋体"/>
          <w:b/>
          <w:bCs/>
          <w:color w:val="0000FF"/>
          <w:sz w:val="24"/>
          <w:szCs w:val="24"/>
          <w:lang w:eastAsia="zh-CN"/>
        </w:rPr>
        <w:t>高本协同学生管理系统主要是收集学生岗位单位信息，这可促进学生更加了解自身的岗位同时可以方便学生查找岗位的不足与优势</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2</w:t>
      </w:r>
      <w:r>
        <w:rPr>
          <w:rFonts w:hint="eastAsia" w:ascii="宋体" w:hAnsi="宋体" w:eastAsia="宋体" w:cs="宋体"/>
          <w:b/>
          <w:bCs/>
          <w:color w:val="0000FF"/>
          <w:sz w:val="24"/>
          <w:szCs w:val="24"/>
          <w:lang w:eastAsia="zh-CN"/>
        </w:rPr>
        <w:t>）学生在该系统定期提交实习周记，不仅仅可以提高学生写方案或者是写策划书都会有很大的帮助！经过每周的实习周记又可以让学生自己进行自我反省从而得到更好的效果</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3</w:t>
      </w:r>
      <w:r>
        <w:rPr>
          <w:rFonts w:hint="eastAsia" w:ascii="宋体" w:hAnsi="宋体" w:eastAsia="宋体" w:cs="宋体"/>
          <w:b/>
          <w:bCs/>
          <w:color w:val="0000FF"/>
          <w:sz w:val="24"/>
          <w:szCs w:val="24"/>
          <w:lang w:eastAsia="zh-CN"/>
        </w:rPr>
        <w:t>）在这些系统下，老师的跟踪也是必不可少的，两校老师可以根据教师系统随时跟踪学生的工作情况，也方便老师了解学生的情况，同时也可以了解现在工作岗位的一些变化</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4</w:t>
      </w:r>
      <w:r>
        <w:rPr>
          <w:rFonts w:hint="eastAsia" w:ascii="宋体" w:hAnsi="宋体" w:eastAsia="宋体" w:cs="宋体"/>
          <w:b/>
          <w:bCs/>
          <w:color w:val="0000FF"/>
          <w:sz w:val="24"/>
          <w:szCs w:val="24"/>
          <w:lang w:eastAsia="zh-CN"/>
        </w:rPr>
        <w:t>）一些新颖的调查问卷也可以让两校老师了解学生的生活</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5</w:t>
      </w:r>
      <w:r>
        <w:rPr>
          <w:rFonts w:hint="eastAsia" w:ascii="宋体" w:hAnsi="宋体" w:eastAsia="宋体" w:cs="宋体"/>
          <w:b/>
          <w:bCs/>
          <w:color w:val="0000FF"/>
          <w:sz w:val="24"/>
          <w:szCs w:val="24"/>
          <w:lang w:eastAsia="zh-CN"/>
        </w:rPr>
        <w:t>）在这个系统下可以促进两校老师的和谐关系，也可以更加了解学生</w:t>
      </w: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5.2.4【对于就业】</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val="en-US" w:eastAsia="zh-CN"/>
        </w:rPr>
        <w:t>主要功能：</w:t>
      </w:r>
      <w:r>
        <w:rPr>
          <w:rFonts w:hint="eastAsia" w:ascii="宋体" w:hAnsi="宋体" w:eastAsia="宋体" w:cs="宋体"/>
          <w:b/>
          <w:bCs/>
          <w:color w:val="0000FF"/>
          <w:sz w:val="24"/>
          <w:szCs w:val="24"/>
          <w:lang w:eastAsia="zh-CN"/>
        </w:rPr>
        <w:t>针对高本协同人才，推送适合的就业单位，可以分为以下三点。</w:t>
      </w:r>
    </w:p>
    <w:p>
      <w:pPr>
        <w:ind w:left="0" w:leftChars="0" w:firstLine="492" w:firstLineChars="175"/>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内容：</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1</w:t>
      </w:r>
      <w:r>
        <w:rPr>
          <w:rFonts w:hint="eastAsia" w:ascii="宋体" w:hAnsi="宋体" w:eastAsia="宋体" w:cs="宋体"/>
          <w:b/>
          <w:bCs/>
          <w:color w:val="0000FF"/>
          <w:sz w:val="24"/>
          <w:szCs w:val="24"/>
          <w:lang w:val="en-US" w:eastAsia="zh-CN"/>
        </w:rPr>
        <w:t>.</w:t>
      </w:r>
      <w:r>
        <w:rPr>
          <w:rFonts w:hint="eastAsia" w:ascii="宋体" w:hAnsi="宋体" w:eastAsia="宋体" w:cs="宋体"/>
          <w:b/>
          <w:bCs/>
          <w:color w:val="0000FF"/>
          <w:sz w:val="24"/>
          <w:szCs w:val="24"/>
          <w:lang w:eastAsia="zh-CN"/>
        </w:rPr>
        <w:t>根据学习的程度和实际操作的能力来分配，推送目前且较合适的就业单位，供学生们参考与衡量。</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2</w:t>
      </w:r>
      <w:r>
        <w:rPr>
          <w:rFonts w:hint="eastAsia" w:ascii="宋体" w:hAnsi="宋体" w:eastAsia="宋体" w:cs="宋体"/>
          <w:b/>
          <w:bCs/>
          <w:color w:val="0000FF"/>
          <w:sz w:val="24"/>
          <w:szCs w:val="24"/>
          <w:lang w:val="en-US" w:eastAsia="zh-CN"/>
        </w:rPr>
        <w:t>.</w:t>
      </w:r>
      <w:r>
        <w:rPr>
          <w:rFonts w:hint="eastAsia" w:ascii="宋体" w:hAnsi="宋体" w:eastAsia="宋体" w:cs="宋体"/>
          <w:b/>
          <w:bCs/>
          <w:color w:val="0000FF"/>
          <w:sz w:val="24"/>
          <w:szCs w:val="24"/>
          <w:lang w:eastAsia="zh-CN"/>
        </w:rPr>
        <w:t>根据成绩的优异来衡量，参考学生在哪块学习领域表现突出的，以此来推荐就业单位，使学生能够学习致用，发挥自己的特长，拥有提升的空间。</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3</w:t>
      </w:r>
      <w:r>
        <w:rPr>
          <w:rFonts w:hint="eastAsia" w:ascii="宋体" w:hAnsi="宋体" w:eastAsia="宋体" w:cs="宋体"/>
          <w:b/>
          <w:bCs/>
          <w:color w:val="0000FF"/>
          <w:sz w:val="24"/>
          <w:szCs w:val="24"/>
          <w:lang w:val="en-US" w:eastAsia="zh-CN"/>
        </w:rPr>
        <w:t>.</w:t>
      </w:r>
      <w:r>
        <w:rPr>
          <w:rFonts w:hint="eastAsia" w:ascii="宋体" w:hAnsi="宋体" w:eastAsia="宋体" w:cs="宋体"/>
          <w:b/>
          <w:bCs/>
          <w:color w:val="0000FF"/>
          <w:sz w:val="24"/>
          <w:szCs w:val="24"/>
          <w:lang w:eastAsia="zh-CN"/>
        </w:rPr>
        <w:t>以兴趣爱好来做为衡量标准，学生们在学习过程中，可以按兴趣爱好来选择自己未来发展的方向，选择心仪的就业单位，系统可提供这个单位的岗位信息及要求，让学生们以此为目标进行专项深入的学习，在毕业时能顺利应聘上心仪的岗位，促进学生自主学习，提高学生就业率，提升就业质量。</w:t>
      </w:r>
    </w:p>
    <w:p>
      <w:pPr>
        <w:ind w:left="0" w:leftChars="0" w:firstLine="422" w:firstLineChars="175"/>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4</w:t>
      </w:r>
      <w:r>
        <w:rPr>
          <w:rFonts w:hint="eastAsia" w:ascii="宋体" w:hAnsi="宋体" w:eastAsia="宋体" w:cs="宋体"/>
          <w:b/>
          <w:bCs/>
          <w:color w:val="0000FF"/>
          <w:sz w:val="24"/>
          <w:szCs w:val="24"/>
          <w:lang w:val="en-US" w:eastAsia="zh-CN"/>
        </w:rPr>
        <w:t>.</w:t>
      </w:r>
      <w:r>
        <w:rPr>
          <w:rFonts w:hint="eastAsia" w:ascii="宋体" w:hAnsi="宋体" w:eastAsia="宋体" w:cs="宋体"/>
          <w:b/>
          <w:bCs/>
          <w:color w:val="0000FF"/>
          <w:sz w:val="24"/>
          <w:szCs w:val="24"/>
          <w:lang w:eastAsia="zh-CN"/>
        </w:rPr>
        <w:t>提供行业内企业排行榜，老师力荐的单位排行榜，供学生参考和了解现行业发展的趋势。</w:t>
      </w:r>
    </w:p>
    <w:p>
      <w:pPr>
        <w:ind w:left="0" w:leftChars="0" w:firstLine="422" w:firstLineChars="175"/>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 xml:space="preserve">5 </w:t>
      </w:r>
      <w:r>
        <w:rPr>
          <w:rFonts w:hint="eastAsia" w:ascii="宋体" w:hAnsi="宋体" w:eastAsia="宋体" w:cs="宋体"/>
          <w:b/>
          <w:bCs/>
          <w:color w:val="0000FF"/>
          <w:sz w:val="24"/>
          <w:szCs w:val="24"/>
          <w:lang w:val="en-US" w:eastAsia="zh-CN"/>
        </w:rPr>
        <w:t>.</w:t>
      </w:r>
      <w:r>
        <w:rPr>
          <w:rFonts w:hint="eastAsia" w:ascii="宋体" w:hAnsi="宋体" w:eastAsia="宋体" w:cs="宋体"/>
          <w:b/>
          <w:bCs/>
          <w:color w:val="0000FF"/>
          <w:sz w:val="24"/>
          <w:szCs w:val="24"/>
          <w:lang w:eastAsia="zh-CN"/>
        </w:rPr>
        <w:t>实时更新推送各地的就业洽谈会，人才交流会，各类型招聘会以及就业实践活动。</w:t>
      </w:r>
    </w:p>
    <w:p>
      <w:pPr>
        <w:ind w:left="0" w:leftChars="0" w:firstLine="422" w:firstLineChars="175"/>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 xml:space="preserve">   </w:t>
      </w:r>
      <w:r>
        <w:rPr>
          <w:rFonts w:hint="eastAsia" w:ascii="宋体" w:hAnsi="宋体" w:eastAsia="宋体" w:cs="宋体"/>
          <w:b/>
          <w:bCs/>
          <w:color w:val="0000FF"/>
          <w:sz w:val="24"/>
          <w:szCs w:val="24"/>
          <w:lang w:val="en-US" w:eastAsia="zh-CN"/>
        </w:rPr>
        <w:t>6.</w:t>
      </w:r>
      <w:r>
        <w:rPr>
          <w:rFonts w:hint="eastAsia" w:ascii="宋体" w:hAnsi="宋体" w:eastAsia="宋体" w:cs="宋体"/>
          <w:b/>
          <w:bCs/>
          <w:color w:val="0000FF"/>
          <w:sz w:val="24"/>
          <w:szCs w:val="24"/>
          <w:lang w:eastAsia="zh-CN"/>
        </w:rPr>
        <w:t>学生们可以了解就业市场, 看看市场对各专业人才的需求情况, 对自己专业人才的要求。 可以在旁观别人应聘回答的同时比较自己与他人的差距,从而有效提高自己的竞争力。</w:t>
      </w:r>
    </w:p>
    <w:p>
      <w:pPr>
        <w:ind w:left="0" w:leftChars="0" w:firstLine="422" w:firstLineChars="175"/>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 xml:space="preserve">   </w:t>
      </w:r>
      <w:r>
        <w:rPr>
          <w:rFonts w:hint="eastAsia" w:ascii="宋体" w:hAnsi="宋体" w:eastAsia="宋体" w:cs="宋体"/>
          <w:b/>
          <w:bCs/>
          <w:color w:val="0000FF"/>
          <w:sz w:val="24"/>
          <w:szCs w:val="24"/>
          <w:lang w:val="en-US" w:eastAsia="zh-CN"/>
        </w:rPr>
        <w:t>7.</w:t>
      </w:r>
      <w:r>
        <w:rPr>
          <w:rFonts w:hint="eastAsia" w:ascii="宋体" w:hAnsi="宋体" w:eastAsia="宋体" w:cs="宋体"/>
          <w:b/>
          <w:bCs/>
          <w:color w:val="0000FF"/>
          <w:sz w:val="24"/>
          <w:szCs w:val="24"/>
          <w:lang w:eastAsia="zh-CN"/>
        </w:rPr>
        <w:t>可以训练自己的口才,锻炼心理素质,培养和人沟通以及说服他人的能力。给自己多一次选择和被选择的机会。</w:t>
      </w:r>
    </w:p>
    <w:p>
      <w:pPr>
        <w:numPr>
          <w:ilvl w:val="0"/>
          <w:numId w:val="0"/>
        </w:numPr>
        <w:ind w:left="0" w:leftChars="0" w:firstLine="422" w:firstLineChars="175"/>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 xml:space="preserve">   </w:t>
      </w:r>
      <w:r>
        <w:rPr>
          <w:rFonts w:hint="eastAsia" w:ascii="宋体" w:hAnsi="宋体" w:eastAsia="宋体" w:cs="宋体"/>
          <w:b/>
          <w:bCs/>
          <w:color w:val="0000FF"/>
          <w:sz w:val="24"/>
          <w:szCs w:val="24"/>
          <w:lang w:val="en-US" w:eastAsia="zh-CN"/>
        </w:rPr>
        <w:t>8.</w:t>
      </w:r>
      <w:r>
        <w:rPr>
          <w:rFonts w:hint="eastAsia" w:ascii="宋体" w:hAnsi="宋体" w:eastAsia="宋体" w:cs="宋体"/>
          <w:b/>
          <w:bCs/>
          <w:color w:val="0000FF"/>
          <w:sz w:val="24"/>
          <w:szCs w:val="24"/>
          <w:lang w:eastAsia="zh-CN"/>
        </w:rPr>
        <w:t>对用人单位的情况以及环境摸底,找到自己正确的定位。</w:t>
      </w:r>
    </w:p>
    <w:p>
      <w:pPr>
        <w:numPr>
          <w:ilvl w:val="0"/>
          <w:numId w:val="0"/>
        </w:numPr>
        <w:rPr>
          <w:rFonts w:hint="eastAsia" w:ascii="宋体" w:hAnsi="宋体" w:eastAsia="宋体" w:cs="宋体"/>
          <w:b/>
          <w:bCs/>
          <w:color w:val="0000FF"/>
          <w:sz w:val="28"/>
          <w:szCs w:val="28"/>
          <w:lang w:eastAsia="zh-CN"/>
        </w:rPr>
      </w:pPr>
      <w:r>
        <w:rPr>
          <w:rFonts w:hint="eastAsia" w:ascii="宋体" w:hAnsi="宋体" w:eastAsia="宋体" w:cs="宋体"/>
          <w:b/>
          <w:bCs/>
          <w:color w:val="0000FF"/>
          <w:sz w:val="28"/>
          <w:szCs w:val="28"/>
          <w:lang w:eastAsia="zh-CN"/>
        </w:rPr>
        <w:t>就业信息的来源:</w:t>
      </w:r>
    </w:p>
    <w:p>
      <w:pPr>
        <w:numPr>
          <w:ilvl w:val="0"/>
          <w:numId w:val="0"/>
        </w:numPr>
        <w:ind w:left="0" w:leftChars="0" w:firstLine="422"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8"/>
          <w:szCs w:val="28"/>
          <w:lang w:eastAsia="zh-CN"/>
        </w:rPr>
        <w:t xml:space="preserve">   （</w:t>
      </w:r>
      <w:r>
        <w:rPr>
          <w:rFonts w:hint="eastAsia" w:ascii="宋体" w:hAnsi="宋体" w:eastAsia="宋体" w:cs="宋体"/>
          <w:b/>
          <w:bCs/>
          <w:color w:val="0000FF"/>
          <w:sz w:val="24"/>
          <w:szCs w:val="24"/>
          <w:lang w:eastAsia="zh-CN"/>
        </w:rPr>
        <w:t xml:space="preserve">1）可根据国家权威部门对各种人才需要的预测 </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 xml:space="preserve">   （2）参照各地区劳动人事部门的人才需求信息 </w:t>
      </w:r>
    </w:p>
    <w:p>
      <w:pPr>
        <w:numPr>
          <w:ilvl w:val="0"/>
          <w:numId w:val="0"/>
        </w:numPr>
        <w:ind w:left="0" w:leftChars="0" w:firstLine="361" w:firstLineChars="150"/>
        <w:rPr>
          <w:rFonts w:hint="eastAsia" w:ascii="宋体" w:hAnsi="宋体" w:eastAsia="宋体" w:cs="宋体"/>
          <w:b/>
          <w:bCs/>
          <w:color w:val="0000FF"/>
          <w:sz w:val="28"/>
          <w:szCs w:val="28"/>
          <w:lang w:eastAsia="zh-CN"/>
        </w:rPr>
      </w:pPr>
      <w:r>
        <w:rPr>
          <w:rFonts w:hint="eastAsia" w:ascii="宋体" w:hAnsi="宋体" w:eastAsia="宋体" w:cs="宋体"/>
          <w:b/>
          <w:bCs/>
          <w:color w:val="0000FF"/>
          <w:sz w:val="24"/>
          <w:szCs w:val="24"/>
          <w:lang w:eastAsia="zh-CN"/>
        </w:rPr>
        <w:t xml:space="preserve">   （3）通过媒体、职业介绍所、人才交流中心等机构的招人信息等。</w:t>
      </w:r>
    </w:p>
    <w:p>
      <w:pPr>
        <w:numPr>
          <w:ilvl w:val="0"/>
          <w:numId w:val="0"/>
        </w:numPr>
        <w:rPr>
          <w:rFonts w:hint="eastAsia" w:ascii="宋体" w:hAnsi="宋体" w:eastAsia="宋体" w:cs="宋体"/>
          <w:b/>
          <w:bCs/>
          <w:color w:val="0000FF"/>
          <w:sz w:val="28"/>
          <w:szCs w:val="28"/>
          <w:lang w:eastAsia="zh-CN"/>
        </w:rPr>
      </w:pPr>
      <w:r>
        <w:rPr>
          <w:rFonts w:hint="eastAsia" w:ascii="宋体" w:hAnsi="宋体" w:eastAsia="宋体" w:cs="宋体"/>
          <w:b/>
          <w:bCs/>
          <w:color w:val="0000FF"/>
          <w:sz w:val="28"/>
          <w:szCs w:val="28"/>
          <w:lang w:eastAsia="zh-CN"/>
        </w:rPr>
        <w:t>学生就业心理辅导：</w:t>
      </w:r>
    </w:p>
    <w:p>
      <w:pPr>
        <w:numPr>
          <w:ilvl w:val="0"/>
          <w:numId w:val="0"/>
        </w:numPr>
        <w:ind w:left="0" w:leftChars="0" w:firstLine="422"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8"/>
          <w:szCs w:val="28"/>
          <w:lang w:eastAsia="zh-CN"/>
        </w:rPr>
        <w:t xml:space="preserve">  </w:t>
      </w:r>
      <w:r>
        <w:rPr>
          <w:rFonts w:hint="eastAsia" w:ascii="宋体" w:hAnsi="宋体" w:eastAsia="宋体" w:cs="宋体"/>
          <w:b/>
          <w:bCs/>
          <w:color w:val="0000FF"/>
          <w:sz w:val="24"/>
          <w:szCs w:val="24"/>
          <w:lang w:eastAsia="zh-CN"/>
        </w:rPr>
        <w:t>（1）老师可根据学生的不同情况，来给学生更合适的就业建议。</w:t>
      </w:r>
    </w:p>
    <w:p>
      <w:pPr>
        <w:numPr>
          <w:ilvl w:val="0"/>
          <w:numId w:val="0"/>
        </w:numPr>
        <w:ind w:left="0" w:leftChars="0" w:firstLine="361" w:firstLineChars="15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 xml:space="preserve">   （2）系统定时发送心理测评，收集测评结果反馈给老师，系统进行客观地分析问题的性质与成因 , 依据诊断的结果 , 拟定辅导方案 , 以协助老师能及时的与学生沟通和交流，解决学生们的问题。</w:t>
      </w:r>
    </w:p>
    <w:p>
      <w:pPr>
        <w:numPr>
          <w:ilvl w:val="0"/>
          <w:numId w:val="0"/>
        </w:numPr>
        <w:ind w:left="0" w:leftChars="0" w:firstLine="361" w:firstLineChars="150"/>
        <w:rPr>
          <w:rFonts w:hint="eastAsia" w:ascii="宋体" w:hAnsi="宋体" w:eastAsia="宋体" w:cs="宋体"/>
          <w:b/>
          <w:bCs/>
          <w:color w:val="0000FF"/>
          <w:sz w:val="24"/>
          <w:szCs w:val="24"/>
        </w:rPr>
      </w:pPr>
      <w:r>
        <w:rPr>
          <w:rFonts w:hint="eastAsia" w:ascii="宋体" w:hAnsi="宋体" w:eastAsia="宋体" w:cs="宋体"/>
          <w:b/>
          <w:bCs/>
          <w:color w:val="0000FF"/>
          <w:sz w:val="24"/>
          <w:szCs w:val="24"/>
          <w:lang w:eastAsia="zh-CN"/>
        </w:rPr>
        <w:t xml:space="preserve">   （</w:t>
      </w:r>
      <w:r>
        <w:rPr>
          <w:rFonts w:hint="eastAsia" w:ascii="宋体" w:hAnsi="宋体" w:eastAsia="宋体" w:cs="宋体"/>
          <w:b/>
          <w:bCs/>
          <w:color w:val="0000FF"/>
          <w:sz w:val="24"/>
          <w:szCs w:val="24"/>
          <w:lang w:val="en-US" w:eastAsia="zh-CN"/>
        </w:rPr>
        <w:t>3</w:t>
      </w:r>
      <w:r>
        <w:rPr>
          <w:rFonts w:hint="eastAsia" w:ascii="宋体" w:hAnsi="宋体" w:eastAsia="宋体" w:cs="宋体"/>
          <w:b/>
          <w:bCs/>
          <w:color w:val="0000FF"/>
          <w:sz w:val="24"/>
          <w:szCs w:val="24"/>
          <w:lang w:eastAsia="zh-CN"/>
        </w:rPr>
        <w:t>）通过心理辅导,可以对大学生就业的认知、情感、态度、行为各方面有目的地施加积极的影响。结合班级、团体活动开展就业心理辅。使学生对就业的过程有一个感性认识 , 以利于更好地做好就业准备 , 消除就业恐惧心理。</w:t>
      </w:r>
      <w:bookmarkStart w:id="3" w:name="_GoBack"/>
      <w:bookmarkEnd w:id="3"/>
    </w:p>
    <w:p>
      <w:pPr>
        <w:numPr>
          <w:ilvl w:val="0"/>
          <w:numId w:val="0"/>
        </w:numPr>
        <w:rPr>
          <w:rFonts w:hint="eastAsia" w:ascii="宋体" w:hAnsi="宋体" w:eastAsia="宋体" w:cs="宋体"/>
          <w:b/>
          <w:bCs/>
          <w:i w:val="0"/>
          <w:caps w:val="0"/>
          <w:color w:val="333333"/>
          <w:spacing w:val="0"/>
          <w:sz w:val="28"/>
          <w:szCs w:val="28"/>
          <w:shd w:val="clear" w:fill="FFFFFF"/>
          <w:lang w:val="en-US" w:eastAsia="zh-CN"/>
        </w:rPr>
      </w:pPr>
    </w:p>
    <w:p>
      <w:pPr>
        <w:numPr>
          <w:ilvl w:val="0"/>
          <w:numId w:val="0"/>
        </w:numPr>
        <w:spacing w:line="360" w:lineRule="auto"/>
        <w:ind w:leftChars="0"/>
        <w:rPr>
          <w:rFonts w:hint="eastAsia" w:ascii="宋体" w:hAnsi="宋体" w:eastAsia="宋体" w:cs="宋体"/>
          <w:b/>
          <w:bCs/>
          <w:sz w:val="32"/>
          <w:szCs w:val="32"/>
        </w:rPr>
      </w:pPr>
      <w:r>
        <w:rPr>
          <w:rFonts w:hint="eastAsia" w:ascii="宋体" w:hAnsi="宋体" w:eastAsia="宋体" w:cs="宋体"/>
          <w:b/>
          <w:bCs/>
          <w:sz w:val="32"/>
          <w:szCs w:val="32"/>
          <w:lang w:val="en-US" w:eastAsia="zh-CN"/>
        </w:rPr>
        <w:t>六、</w:t>
      </w:r>
      <w:r>
        <w:rPr>
          <w:rFonts w:hint="eastAsia" w:ascii="宋体" w:hAnsi="宋体" w:eastAsia="宋体" w:cs="宋体"/>
          <w:b/>
          <w:bCs/>
          <w:sz w:val="32"/>
          <w:szCs w:val="32"/>
        </w:rPr>
        <w:t>拟突破的重点、拟解决的关键问题及主要创新之处</w:t>
      </w:r>
    </w:p>
    <w:p>
      <w:pPr>
        <w:snapToGrid w:val="0"/>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6.1 </w:t>
      </w:r>
      <w:r>
        <w:rPr>
          <w:rFonts w:hint="eastAsia" w:ascii="宋体" w:hAnsi="宋体" w:eastAsia="宋体" w:cs="宋体"/>
          <w:b/>
          <w:bCs/>
          <w:sz w:val="28"/>
          <w:szCs w:val="28"/>
        </w:rPr>
        <w:t>重点和难点问题</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应用型本科高校人才培养过程中存在的典型问题的归纳。</w:t>
      </w:r>
    </w:p>
    <w:p>
      <w:pPr>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基于产教深度融合的人才培养方案的改革</w:t>
      </w:r>
    </w:p>
    <w:p>
      <w:pPr>
        <w:snapToGrid w:val="0"/>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6.2 </w:t>
      </w:r>
      <w:r>
        <w:rPr>
          <w:rFonts w:hint="eastAsia" w:ascii="宋体" w:hAnsi="宋体" w:eastAsia="宋体" w:cs="宋体"/>
          <w:b/>
          <w:bCs/>
          <w:sz w:val="28"/>
          <w:szCs w:val="28"/>
        </w:rPr>
        <w:t>主要创新之处</w:t>
      </w:r>
    </w:p>
    <w:p>
      <w:pPr>
        <w:snapToGrid w:val="0"/>
        <w:spacing w:line="360" w:lineRule="auto"/>
        <w:ind w:firstLine="480" w:firstLineChars="200"/>
        <w:outlineLvl w:val="1"/>
        <w:rPr>
          <w:rFonts w:hint="eastAsia" w:ascii="宋体" w:hAnsi="宋体" w:eastAsia="宋体" w:cs="宋体"/>
          <w:sz w:val="24"/>
          <w:szCs w:val="24"/>
        </w:rPr>
      </w:pPr>
      <w:r>
        <w:rPr>
          <w:rFonts w:hint="eastAsia" w:ascii="宋体" w:hAnsi="宋体" w:eastAsia="宋体" w:cs="宋体"/>
          <w:sz w:val="24"/>
          <w:szCs w:val="24"/>
        </w:rPr>
        <w:t>1. 理论的创新：本课题引用“教育生态位”理论，从教育生态学的角度，探寻遵循教育规律的人才培养新方法。</w:t>
      </w:r>
    </w:p>
    <w:p>
      <w:pPr>
        <w:snapToGrid w:val="0"/>
        <w:spacing w:line="360" w:lineRule="auto"/>
        <w:ind w:firstLine="480" w:firstLineChars="200"/>
        <w:outlineLvl w:val="1"/>
        <w:rPr>
          <w:rFonts w:hint="eastAsia" w:ascii="宋体" w:hAnsi="宋体" w:eastAsia="宋体" w:cs="宋体"/>
          <w:sz w:val="24"/>
          <w:szCs w:val="24"/>
        </w:rPr>
      </w:pPr>
      <w:r>
        <w:rPr>
          <w:rFonts w:hint="eastAsia" w:ascii="宋体" w:hAnsi="宋体" w:eastAsia="宋体" w:cs="宋体"/>
          <w:sz w:val="24"/>
          <w:szCs w:val="24"/>
        </w:rPr>
        <w:t>2. 模式的创新：本课题以产教融合为切入点，采用高本衔接“2+2”协同育人模式（即本科院校学生第一第二学年在本科院校学习理论知识，第三第四学年进入职业院校学习实践技能）培养本科应用型人才，其培养定位为“本科标准+职业能力”，是一种模式上的。创新。</w:t>
      </w:r>
    </w:p>
    <w:p>
      <w:pPr>
        <w:autoSpaceDE w:val="0"/>
        <w:autoSpaceDN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3. 实践的创新：利用高职院校与企业之间的紧密合作来推进应用型本科人才培养产教融合，是一种实践上的创新。</w:t>
      </w:r>
    </w:p>
    <w:p>
      <w:pPr>
        <w:ind w:firstLine="420" w:firstLineChars="0"/>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b/>
          <w:bCs/>
          <w:sz w:val="32"/>
          <w:szCs w:val="32"/>
        </w:rPr>
      </w:pPr>
      <w:r>
        <w:rPr>
          <w:rFonts w:hint="eastAsia" w:ascii="宋体" w:hAnsi="宋体" w:eastAsia="宋体" w:cs="宋体"/>
          <w:b/>
          <w:bCs/>
          <w:sz w:val="32"/>
          <w:szCs w:val="32"/>
          <w:lang w:val="en-US" w:eastAsia="zh-CN"/>
        </w:rPr>
        <w:t>七、</w:t>
      </w:r>
      <w:r>
        <w:rPr>
          <w:rFonts w:hint="eastAsia" w:ascii="宋体" w:hAnsi="宋体" w:eastAsia="宋体" w:cs="宋体"/>
          <w:b/>
          <w:bCs/>
          <w:sz w:val="32"/>
          <w:szCs w:val="32"/>
        </w:rPr>
        <w:t>本项目的研究方法和研究手段、研究计划</w:t>
      </w:r>
    </w:p>
    <w:p>
      <w:pPr>
        <w:snapToGrid w:val="0"/>
        <w:spacing w:line="360" w:lineRule="auto"/>
        <w:rPr>
          <w:rFonts w:hint="eastAsia" w:ascii="宋体" w:hAnsi="宋体" w:eastAsia="宋体" w:cs="宋体"/>
          <w:b/>
          <w:bCs/>
          <w:sz w:val="24"/>
          <w:szCs w:val="24"/>
        </w:rPr>
      </w:pPr>
      <w:r>
        <w:rPr>
          <w:rFonts w:hint="eastAsia" w:ascii="宋体" w:hAnsi="宋体" w:eastAsia="宋体" w:cs="宋体"/>
          <w:b/>
          <w:bCs/>
          <w:sz w:val="28"/>
          <w:szCs w:val="28"/>
          <w:lang w:val="en-US" w:eastAsia="zh-CN"/>
        </w:rPr>
        <w:t xml:space="preserve">7.1 </w:t>
      </w:r>
      <w:r>
        <w:rPr>
          <w:rFonts w:hint="eastAsia" w:ascii="宋体" w:hAnsi="宋体" w:eastAsia="宋体" w:cs="宋体"/>
          <w:b/>
          <w:bCs/>
          <w:sz w:val="28"/>
          <w:szCs w:val="28"/>
        </w:rPr>
        <w:t>研究方法</w:t>
      </w:r>
    </w:p>
    <w:p>
      <w:pPr>
        <w:snapToGrid w:val="0"/>
        <w:spacing w:line="360" w:lineRule="auto"/>
        <w:ind w:firstLine="482" w:firstLineChars="200"/>
        <w:jc w:val="center"/>
        <w:rPr>
          <w:rFonts w:hint="eastAsia" w:ascii="宋体" w:hAnsi="宋体" w:eastAsia="宋体" w:cs="宋体"/>
          <w:b/>
          <w:bCs/>
          <w:sz w:val="24"/>
          <w:szCs w:val="24"/>
        </w:rPr>
      </w:pPr>
      <w:r>
        <w:rPr>
          <w:rFonts w:hint="eastAsia" w:ascii="宋体" w:hAnsi="宋体" w:eastAsia="宋体" w:cs="宋体"/>
          <w:b/>
          <w:bCs/>
          <w:sz w:val="24"/>
          <w:szCs w:val="24"/>
        </w:rPr>
        <w:t>表1 研究方法</w:t>
      </w:r>
    </w:p>
    <w:tbl>
      <w:tblPr>
        <w:tblStyle w:val="8"/>
        <w:tblW w:w="8308" w:type="dxa"/>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1419"/>
        <w:gridCol w:w="6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序号</w:t>
            </w:r>
          </w:p>
        </w:tc>
        <w:tc>
          <w:tcPr>
            <w:tcW w:w="1419"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方法</w:t>
            </w:r>
          </w:p>
        </w:tc>
        <w:tc>
          <w:tcPr>
            <w:tcW w:w="6127"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1</w:t>
            </w:r>
          </w:p>
        </w:tc>
        <w:tc>
          <w:tcPr>
            <w:tcW w:w="1419"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文献分析法</w:t>
            </w:r>
          </w:p>
        </w:tc>
        <w:tc>
          <w:tcPr>
            <w:tcW w:w="6127"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 xml:space="preserve">    通过对文献的搜集整理，明确本课题的理论基础，通过掌握国内外关于高本协同育人、应用型本科产教融合研究现状及研究趋势，确定本课题的研究内容、创新点及突破点。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2</w:t>
            </w:r>
          </w:p>
        </w:tc>
        <w:tc>
          <w:tcPr>
            <w:tcW w:w="1419"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调查法</w:t>
            </w:r>
          </w:p>
        </w:tc>
        <w:tc>
          <w:tcPr>
            <w:tcW w:w="6127"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 xml:space="preserve">    通过问卷调查、个人访谈等调查方式，对应用型本科人才培养存在的问题进行调查研究，分析产生问题的原因，影响因素。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 w:type="dxa"/>
            <w:vAlign w:val="center"/>
          </w:tcPr>
          <w:p>
            <w:pPr>
              <w:snapToGrid w:val="0"/>
              <w:spacing w:line="360" w:lineRule="auto"/>
              <w:jc w:val="center"/>
              <w:outlineLvl w:val="1"/>
              <w:rPr>
                <w:rFonts w:hint="eastAsia" w:ascii="宋体" w:hAnsi="宋体" w:eastAsia="宋体" w:cs="宋体"/>
                <w:sz w:val="24"/>
                <w:szCs w:val="24"/>
              </w:rPr>
            </w:pPr>
            <w:r>
              <w:rPr>
                <w:rFonts w:hint="eastAsia" w:ascii="宋体" w:hAnsi="宋体" w:eastAsia="宋体" w:cs="宋体"/>
                <w:sz w:val="24"/>
                <w:szCs w:val="24"/>
              </w:rPr>
              <w:t>3</w:t>
            </w:r>
          </w:p>
        </w:tc>
        <w:tc>
          <w:tcPr>
            <w:tcW w:w="1419"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归纳演绎法</w:t>
            </w:r>
          </w:p>
        </w:tc>
        <w:tc>
          <w:tcPr>
            <w:tcW w:w="6127" w:type="dxa"/>
            <w:vAlign w:val="center"/>
          </w:tcPr>
          <w:p>
            <w:pPr>
              <w:snapToGrid w:val="0"/>
              <w:spacing w:line="360" w:lineRule="auto"/>
              <w:jc w:val="left"/>
              <w:outlineLvl w:val="1"/>
              <w:rPr>
                <w:rFonts w:hint="eastAsia" w:ascii="宋体" w:hAnsi="宋体" w:eastAsia="宋体" w:cs="宋体"/>
                <w:sz w:val="24"/>
                <w:szCs w:val="24"/>
              </w:rPr>
            </w:pPr>
            <w:r>
              <w:rPr>
                <w:rFonts w:hint="eastAsia" w:ascii="宋体" w:hAnsi="宋体" w:eastAsia="宋体" w:cs="宋体"/>
                <w:sz w:val="24"/>
                <w:szCs w:val="24"/>
              </w:rPr>
              <w:t>在高本协同育人实践的基础上，在相关理论的指导下，归纳产教深度融合下高本协同应用型本科人才培养路径，制定高本协同应用型本科人才培养方案，为政府出台相关政策提供建议，为应用型人才培养体系的构建提供依据。</w:t>
            </w:r>
          </w:p>
        </w:tc>
      </w:tr>
    </w:tbl>
    <w:p>
      <w:pPr>
        <w:snapToGrid w:val="0"/>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 xml:space="preserve">7.2  </w:t>
      </w:r>
      <w:r>
        <w:rPr>
          <w:rFonts w:hint="eastAsia" w:ascii="宋体" w:hAnsi="宋体" w:eastAsia="宋体" w:cs="宋体"/>
          <w:b/>
          <w:bCs/>
          <w:sz w:val="28"/>
          <w:szCs w:val="28"/>
        </w:rPr>
        <w:t>技术路线</w:t>
      </w:r>
    </w:p>
    <w:p>
      <w:pPr>
        <w:autoSpaceDE w:val="0"/>
        <w:autoSpaceDN w:val="0"/>
        <w:spacing w:line="360" w:lineRule="auto"/>
        <w:ind w:firstLine="420"/>
        <w:rPr>
          <w:rFonts w:hint="eastAsia" w:ascii="宋体" w:hAnsi="宋体" w:eastAsia="宋体" w:cs="宋体"/>
          <w:sz w:val="24"/>
          <w:szCs w:val="24"/>
        </w:rPr>
      </w:pPr>
      <w:r>
        <w:rPr>
          <w:rFonts w:hint="eastAsia" w:ascii="宋体" w:hAnsi="宋体" w:eastAsia="宋体" w:cs="宋体"/>
          <w:sz w:val="24"/>
          <w:szCs w:val="24"/>
        </w:rPr>
        <w:t>首先，根据《2017广东省普通高校特色创新类项目申请指南》，结合前期理论研究和实践成果（1. 韩山师范学院—中山职业技术学院 高本“2+2”项目；2. 云南昭通学院—中山职业技术学院 高本“3+1”项目），结合现有研究条件，确定本课题内容。其次，查阅大量相关文献和权威政策文本，了解国内外研究现状，发展出本课题的理论基础。在此基础上，运用文献研究法、调查法、归纳演绎法等研究课题中确立的各个目标的解决方案。最后结合对比研究内容得出的总结与启示，对课题进行螺旋上升式的优化设计，再不断地将成果循环应用到实践中，达成课题的研究的目的。技术路线图如图1所示。</w:t>
      </w:r>
    </w:p>
    <w:p>
      <w:pPr>
        <w:autoSpaceDE w:val="0"/>
        <w:autoSpaceDN w:val="0"/>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g">
            <w:drawing>
              <wp:anchor distT="0" distB="0" distL="114300" distR="114300" simplePos="0" relativeHeight="251658240" behindDoc="0" locked="0" layoutInCell="1" allowOverlap="1">
                <wp:simplePos x="0" y="0"/>
                <wp:positionH relativeFrom="column">
                  <wp:posOffset>1273175</wp:posOffset>
                </wp:positionH>
                <wp:positionV relativeFrom="paragraph">
                  <wp:posOffset>92710</wp:posOffset>
                </wp:positionV>
                <wp:extent cx="2738120" cy="3093720"/>
                <wp:effectExtent l="12700" t="0" r="30480" b="17780"/>
                <wp:wrapNone/>
                <wp:docPr id="23" name="组合 23"/>
                <wp:cNvGraphicFramePr/>
                <a:graphic xmlns:a="http://schemas.openxmlformats.org/drawingml/2006/main">
                  <a:graphicData uri="http://schemas.microsoft.com/office/word/2010/wordprocessingGroup">
                    <wpg:wgp>
                      <wpg:cNvGrpSpPr/>
                      <wpg:grpSpPr>
                        <a:xfrm>
                          <a:off x="0" y="0"/>
                          <a:ext cx="2738120" cy="3093720"/>
                          <a:chOff x="1187624" y="-27384"/>
                          <a:chExt cx="4392488" cy="7128792"/>
                        </a:xfrm>
                        <a:effectLst/>
                      </wpg:grpSpPr>
                      <wps:wsp>
                        <wps:cNvPr id="1" name="矩形 1"/>
                        <wps:cNvSpPr/>
                        <wps:spPr>
                          <a:xfrm>
                            <a:off x="1187624" y="-27384"/>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szCs w:val="24"/>
                                </w:rPr>
                              </w:pPr>
                              <w:r>
                                <w:rPr>
                                  <w:rFonts w:ascii="Calibri"/>
                                  <w:color w:val="000000"/>
                                  <w:kern w:val="24"/>
                                  <w:szCs w:val="24"/>
                                </w:rPr>
                                <w:t>查阅文献、政策</w:t>
                              </w:r>
                            </w:p>
                          </w:txbxContent>
                        </wps:txbx>
                        <wps:bodyPr anchor="ctr" upright="1"/>
                      </wps:wsp>
                      <wps:wsp>
                        <wps:cNvPr id="2" name="矩形 2"/>
                        <wps:cNvSpPr/>
                        <wps:spPr>
                          <a:xfrm>
                            <a:off x="3563888" y="-27384"/>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分析现实问题</w:t>
                              </w:r>
                            </w:p>
                          </w:txbxContent>
                        </wps:txbx>
                        <wps:bodyPr anchor="ctr" upright="1"/>
                      </wps:wsp>
                      <wps:wsp>
                        <wps:cNvPr id="3" name="矩形 3"/>
                        <wps:cNvSpPr/>
                        <wps:spPr>
                          <a:xfrm>
                            <a:off x="1187624" y="1052736"/>
                            <a:ext cx="4320480"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确定研究课题内容</w:t>
                              </w:r>
                            </w:p>
                          </w:txbxContent>
                        </wps:txbx>
                        <wps:bodyPr anchor="ctr" upright="1"/>
                      </wps:wsp>
                      <wps:wsp>
                        <wps:cNvPr id="4" name="矩形 4"/>
                        <wps:cNvSpPr/>
                        <wps:spPr>
                          <a:xfrm>
                            <a:off x="1187624" y="2132856"/>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参考文献</w:t>
                              </w:r>
                            </w:p>
                          </w:txbxContent>
                        </wps:txbx>
                        <wps:bodyPr anchor="ctr" upright="1"/>
                      </wps:wsp>
                      <wps:wsp>
                        <wps:cNvPr id="5" name="矩形 5"/>
                        <wps:cNvSpPr/>
                        <wps:spPr>
                          <a:xfrm>
                            <a:off x="3563888" y="2132856"/>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分析案例</w:t>
                              </w:r>
                            </w:p>
                          </w:txbxContent>
                        </wps:txbx>
                        <wps:bodyPr anchor="ctr" upright="1"/>
                      </wps:wsp>
                      <wps:wsp>
                        <wps:cNvPr id="6" name="下箭头 6"/>
                        <wps:cNvSpPr/>
                        <wps:spPr>
                          <a:xfrm>
                            <a:off x="1907704" y="62068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7" name="下箭头 7"/>
                        <wps:cNvSpPr/>
                        <wps:spPr>
                          <a:xfrm>
                            <a:off x="4355976" y="62068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8" name="下箭头 8"/>
                        <wps:cNvSpPr/>
                        <wps:spPr>
                          <a:xfrm>
                            <a:off x="1907704" y="170080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9" name="下箭头 9"/>
                        <wps:cNvSpPr/>
                        <wps:spPr>
                          <a:xfrm>
                            <a:off x="4355976" y="170080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0" name="矩形 10"/>
                        <wps:cNvSpPr/>
                        <wps:spPr>
                          <a:xfrm>
                            <a:off x="1187624" y="3212976"/>
                            <a:ext cx="4320480"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确立理论基础</w:t>
                              </w:r>
                            </w:p>
                          </w:txbxContent>
                        </wps:txbx>
                        <wps:bodyPr anchor="ctr" upright="1"/>
                      </wps:wsp>
                      <wps:wsp>
                        <wps:cNvPr id="11" name="下箭头 11"/>
                        <wps:cNvSpPr/>
                        <wps:spPr>
                          <a:xfrm>
                            <a:off x="1907704" y="278092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2" name="下箭头 12"/>
                        <wps:cNvSpPr/>
                        <wps:spPr>
                          <a:xfrm>
                            <a:off x="4355976" y="278092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3" name="矩形 13"/>
                        <wps:cNvSpPr/>
                        <wps:spPr>
                          <a:xfrm>
                            <a:off x="1187624" y="4293096"/>
                            <a:ext cx="4320480"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确立目标的解决方案</w:t>
                              </w:r>
                            </w:p>
                          </w:txbxContent>
                        </wps:txbx>
                        <wps:bodyPr anchor="ctr" upright="1"/>
                      </wps:wsp>
                      <wps:wsp>
                        <wps:cNvPr id="14" name="下箭头 14"/>
                        <wps:cNvSpPr/>
                        <wps:spPr>
                          <a:xfrm>
                            <a:off x="1907704" y="386104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5" name="下箭头 15"/>
                        <wps:cNvSpPr/>
                        <wps:spPr>
                          <a:xfrm>
                            <a:off x="4355976" y="386104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6" name="矩形 16"/>
                        <wps:cNvSpPr/>
                        <wps:spPr>
                          <a:xfrm>
                            <a:off x="1259632" y="5373216"/>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实证研究法</w:t>
                              </w:r>
                            </w:p>
                          </w:txbxContent>
                        </wps:txbx>
                        <wps:bodyPr anchor="ctr" upright="1"/>
                      </wps:wsp>
                      <wps:wsp>
                        <wps:cNvPr id="17" name="矩形 17"/>
                        <wps:cNvSpPr/>
                        <wps:spPr>
                          <a:xfrm>
                            <a:off x="3635896" y="5373216"/>
                            <a:ext cx="1944216"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定量研究法</w:t>
                              </w:r>
                            </w:p>
                          </w:txbxContent>
                        </wps:txbx>
                        <wps:bodyPr anchor="ctr" upright="1"/>
                      </wps:wsp>
                      <wps:wsp>
                        <wps:cNvPr id="18" name="下箭头 18"/>
                        <wps:cNvSpPr/>
                        <wps:spPr>
                          <a:xfrm>
                            <a:off x="1979712" y="494116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19" name="下箭头 19"/>
                        <wps:cNvSpPr/>
                        <wps:spPr>
                          <a:xfrm>
                            <a:off x="4427984" y="494116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20" name="矩形 20"/>
                        <wps:cNvSpPr/>
                        <wps:spPr>
                          <a:xfrm>
                            <a:off x="1259632" y="6453336"/>
                            <a:ext cx="4320480" cy="648072"/>
                          </a:xfrm>
                          <a:prstGeom prst="rect">
                            <a:avLst/>
                          </a:prstGeom>
                          <a:solidFill>
                            <a:srgbClr val="FFFFFF"/>
                          </a:solidFill>
                          <a:ln w="25400" cap="flat" cmpd="sng">
                            <a:solidFill>
                              <a:srgbClr val="000000"/>
                            </a:solidFill>
                            <a:prstDash val="solid"/>
                            <a:round/>
                            <a:headEnd type="none" w="med" len="med"/>
                            <a:tailEnd type="none" w="med" len="med"/>
                          </a:ln>
                          <a:effectLst/>
                        </wps:spPr>
                        <wps:txbx>
                          <w:txbxContent>
                            <w:p>
                              <w:pPr>
                                <w:pStyle w:val="6"/>
                                <w:jc w:val="center"/>
                                <w:rPr>
                                  <w:rFonts w:hint="eastAsia" w:ascii="宋体" w:hAnsi="宋体" w:cs="KTJ+ZDUGSA-2"/>
                                  <w:szCs w:val="24"/>
                                </w:rPr>
                              </w:pPr>
                              <w:r>
                                <w:rPr>
                                  <w:rFonts w:hint="eastAsia" w:ascii="宋体" w:hAnsi="宋体" w:cs="KTJ+ZDUGSA-2"/>
                                  <w:szCs w:val="24"/>
                                </w:rPr>
                                <w:t>总结、分析、优化</w:t>
                              </w:r>
                            </w:p>
                          </w:txbxContent>
                        </wps:txbx>
                        <wps:bodyPr anchor="ctr" upright="1"/>
                      </wps:wsp>
                      <wps:wsp>
                        <wps:cNvPr id="21" name="下箭头 21"/>
                        <wps:cNvSpPr/>
                        <wps:spPr>
                          <a:xfrm>
                            <a:off x="1979712" y="602128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s:wsp>
                        <wps:cNvPr id="22" name="下箭头 22"/>
                        <wps:cNvSpPr/>
                        <wps:spPr>
                          <a:xfrm>
                            <a:off x="4427984" y="6021288"/>
                            <a:ext cx="216024" cy="432048"/>
                          </a:xfrm>
                          <a:prstGeom prst="downArrow">
                            <a:avLst>
                              <a:gd name="adj1" fmla="val 50000"/>
                              <a:gd name="adj2" fmla="val 50000"/>
                            </a:avLst>
                          </a:prstGeom>
                          <a:solidFill>
                            <a:srgbClr val="FFFFFF"/>
                          </a:solidFill>
                          <a:ln w="25400" cap="flat" cmpd="sng">
                            <a:solidFill>
                              <a:srgbClr val="000000"/>
                            </a:solidFill>
                            <a:prstDash val="solid"/>
                            <a:round/>
                            <a:headEnd type="none" w="med" len="med"/>
                            <a:tailEnd type="none" w="med" len="med"/>
                          </a:ln>
                          <a:effectLst/>
                        </wps:spPr>
                        <wps:bodyPr anchor="ctr" upright="1"/>
                      </wps:wsp>
                    </wpg:wgp>
                  </a:graphicData>
                </a:graphic>
              </wp:anchor>
            </w:drawing>
          </mc:Choice>
          <mc:Fallback>
            <w:pict>
              <v:group id="_x0000_s1026" o:spid="_x0000_s1026" o:spt="203" style="position:absolute;left:0pt;margin-left:100.25pt;margin-top:7.3pt;height:243.6pt;width:215.6pt;z-index:251658240;mso-width-relative:page;mso-height-relative:page;" coordorigin="1187624,-27384" coordsize="4392488,7128792" o:gfxdata="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oYwaW&#10;2QAAAAoBAAAPAAAAAAAAAAEAIAAAACIAAABkcnMvZG93bnJldi54bWxQSwECFAAUAAAACACHTuJA&#10;qqFX7gUFAABwPAAADgAAAAAAAAABACAAAAAoAQAAZHJzL2Uyb0RvYy54bWxQSwUGAAAAAAYABgBZ&#10;AQAAnwgAAAAA&#10;">
                <o:lock v:ext="edit" aspectratio="f"/>
                <v:rect id="_x0000_s1026" o:spid="_x0000_s1026" o:spt="1" style="position:absolute;left:1187624;top:-27384;height:648072;width:1944216;v-text-anchor:middle;" fillcolor="#FFFFFF" filled="t" stroked="t" coordsize="21600,21600" o:gfxdata="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zeL7gAAADaAAAA&#10;DwAAAAAAAAABACAAAAAiAAAAZHJzL2Rvd25yZXYueG1sUEsBAhQAFAAAAAgAh07iQDMvBZ47AAAA&#10;OQAAABAAAAAAAAAAAQAgAAAABwEAAGRycy9zaGFwZXhtbC54bWxQSwUGAAAAAAYABgBbAQAAsQMA&#10;AAAA&#10;">
                  <v:fill on="t" focussize="0,0"/>
                  <v:stroke weight="2pt" color="#000000" joinstyle="round"/>
                  <v:imagedata o:title=""/>
                  <o:lock v:ext="edit" aspectratio="f"/>
                  <v:textbox>
                    <w:txbxContent>
                      <w:p>
                        <w:pPr>
                          <w:pStyle w:val="6"/>
                          <w:jc w:val="center"/>
                          <w:rPr>
                            <w:szCs w:val="24"/>
                          </w:rPr>
                        </w:pPr>
                        <w:r>
                          <w:rPr>
                            <w:rFonts w:ascii="Calibri"/>
                            <w:color w:val="000000"/>
                            <w:kern w:val="24"/>
                            <w:szCs w:val="24"/>
                          </w:rPr>
                          <w:t>查阅文献、政策</w:t>
                        </w:r>
                      </w:p>
                    </w:txbxContent>
                  </v:textbox>
                </v:rect>
                <v:rect id="_x0000_s1026" o:spid="_x0000_s1026" o:spt="1" style="position:absolute;left:3563888;top:-27384;height:648072;width:1944216;v-text-anchor:middle;" fillcolor="#FFFFFF" filled="t" stroked="t" coordsize="21600,21600" o:gfxdata="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QFi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分析现实问题</w:t>
                        </w:r>
                      </w:p>
                    </w:txbxContent>
                  </v:textbox>
                </v:rect>
                <v:rect id="_x0000_s1026" o:spid="_x0000_s1026" o:spt="1" style="position:absolute;left:1187624;top:1052736;height:648072;width:4320480;v-text-anchor:middle;" fillcolor="#FFFFFF" filled="t" stroked="t" coordsize="21600,21600" o:gfxdata="UEsDBAoAAAAAAIdO4kAAAAAAAAAAAAAAAAAEAAAAZHJzL1BLAwQUAAAACACHTuJAQILlw7wAAADa&#10;AAAADwAAAGRycy9kb3ducmV2LnhtbEWPzWrDMBCE74G+g9hCbokUB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5cO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确定研究课题内容</w:t>
                        </w:r>
                      </w:p>
                    </w:txbxContent>
                  </v:textbox>
                </v:rect>
                <v:rect id="_x0000_s1026" o:spid="_x0000_s1026" o:spt="1" style="position:absolute;left:1187624;top:2132856;height:648072;width:1944216;v-text-anchor:middle;" fillcolor="#FFFFFF" filled="t" stroked="t" coordsize="21600,21600" o:gfxdata="UEsDBAoAAAAAAIdO4kAAAAAAAAAAAAAAAAAEAAAAZHJzL1BLAwQUAAAACACHTuJAz2t9t7wAAADa&#10;AAAADwAAAGRycy9kb3ducmV2LnhtbEWPzWrDMBCE74G+g9hCbokUE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rfbe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参考文献</w:t>
                        </w:r>
                      </w:p>
                    </w:txbxContent>
                  </v:textbox>
                </v:rect>
                <v:rect id="_x0000_s1026" o:spid="_x0000_s1026" o:spt="1" style="position:absolute;left:3563888;top:2132856;height:648072;width:1944216;v-text-anchor:middle;" fillcolor="#FFFFFF"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分析案例</w:t>
                        </w:r>
                      </w:p>
                    </w:txbxContent>
                  </v:textbox>
                </v:rect>
                <v:shape id="_x0000_s1026" o:spid="_x0000_s1026" o:spt="67" type="#_x0000_t67" style="position:absolute;left:1907704;top:620688;height:432048;width:216024;v-text-anchor:middle;" fillcolor="#FFFFFF" filled="t" stroked="t" coordsize="21600,21600" o:gfxdata="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9kSRugAAANoA&#10;AAAPAAAAAAAAAAEAIAAAACIAAABkcnMvZG93bnJldi54bWxQSwECFAAUAAAACACHTuJAMy8FnjsA&#10;AAA5AAAAEAAAAAAAAAABACAAAAAJAQAAZHJzL3NoYXBleG1sLnhtbFBLBQYAAAAABgAGAFsBAACz&#10;AwAAAAA=&#10;" adj="16200,5400">
                  <v:fill on="t" focussize="0,0"/>
                  <v:stroke weight="2pt" color="#000000" joinstyle="round"/>
                  <v:imagedata o:title=""/>
                  <o:lock v:ext="edit" aspectratio="f"/>
                </v:shape>
                <v:shape id="_x0000_s1026" o:spid="_x0000_s1026" o:spt="67" type="#_x0000_t67" style="position:absolute;left:4355976;top:620688;height:432048;width:216024;v-text-anchor:middle;" fillcolor="#FFFFFF" filled="t" stroked="t" coordsize="21600,21600" o:gfxdata="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64Qq8AAAA&#10;2gAAAA8AAAAAAAAAAQAgAAAAIgAAAGRycy9kb3ducmV2LnhtbFBLAQIUABQAAAAIAIdO4kAzLwWe&#10;OwAAADkAAAAQAAAAAAAAAAEAIAAAAAsBAABkcnMvc2hhcGV4bWwueG1sUEsFBgAAAAAGAAYAWwEA&#10;ALUDAAAAAA==&#10;" adj="16200,5400">
                  <v:fill on="t" focussize="0,0"/>
                  <v:stroke weight="2pt" color="#000000" joinstyle="round"/>
                  <v:imagedata o:title=""/>
                  <o:lock v:ext="edit" aspectratio="f"/>
                </v:shape>
                <v:shape id="_x0000_s1026" o:spid="_x0000_s1026" o:spt="67" type="#_x0000_t67" style="position:absolute;left:1907704;top:1700808;height:432048;width:216024;v-text-anchor:middle;" fillcolor="#FFFFFF" filled="t" stroked="t" coordsize="21600,21600" o:gfxdata="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ldXi5AAAA2gAA&#10;AA8AAAAAAAAAAQAgAAAAIgAAAGRycy9kb3ducmV2LnhtbFBLAQIUABQAAAAIAIdO4kAzLwWeOwAA&#10;ADkAAAAQAAAAAAAAAAEAIAAAAAgBAABkcnMvc2hhcGV4bWwueG1sUEsFBgAAAAAGAAYAWwEAALID&#10;AAAAAA==&#10;" adj="16200,5400">
                  <v:fill on="t" focussize="0,0"/>
                  <v:stroke weight="2pt" color="#000000" joinstyle="round"/>
                  <v:imagedata o:title=""/>
                  <o:lock v:ext="edit" aspectratio="f"/>
                </v:shape>
                <v:shape id="_x0000_s1026" o:spid="_x0000_s1026" o:spt="67" type="#_x0000_t67" style="position:absolute;left:4355976;top:1700808;height:432048;width:216024;v-text-anchor:middle;" fillcolor="#FFFFFF" filled="t" stroked="t" coordsize="21600,21600" o:gfxdata="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nQ47sAAADa&#10;AAAADwAAAAAAAAABACAAAAAiAAAAZHJzL2Rvd25yZXYueG1sUEsBAhQAFAAAAAgAh07iQDMvBZ47&#10;AAAAOQAAABAAAAAAAAAAAQAgAAAACgEAAGRycy9zaGFwZXhtbC54bWxQSwUGAAAAAAYABgBbAQAA&#10;tAMAAAAA&#10;" adj="16200,5400">
                  <v:fill on="t" focussize="0,0"/>
                  <v:stroke weight="2pt" color="#000000" joinstyle="round"/>
                  <v:imagedata o:title=""/>
                  <o:lock v:ext="edit" aspectratio="f"/>
                </v:shape>
                <v:rect id="_x0000_s1026" o:spid="_x0000_s1026" o:spt="1" style="position:absolute;left:1187624;top:3212976;height:648072;width:4320480;v-text-anchor:middle;" fillcolor="#FFFFFF" filled="t" stroked="t" coordsize="21600,21600" o:gfxdata="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XiU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确立理论基础</w:t>
                        </w:r>
                      </w:p>
                    </w:txbxContent>
                  </v:textbox>
                </v:rect>
                <v:shape id="_x0000_s1026" o:spid="_x0000_s1026" o:spt="67" type="#_x0000_t67" style="position:absolute;left:1907704;top:2780928;height:432048;width:216024;v-text-anchor:middle;" fillcolor="#FFFFFF" filled="t" stroked="t" coordsize="21600,21600" o:gfxdata="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CxIy5AAAA2wAA&#10;AA8AAAAAAAAAAQAgAAAAIgAAAGRycy9kb3ducmV2LnhtbFBLAQIUABQAAAAIAIdO4kAzLwWeOwAA&#10;ADkAAAAQAAAAAAAAAAEAIAAAAAgBAABkcnMvc2hhcGV4bWwueG1sUEsFBgAAAAAGAAYAWwEAALID&#10;AAAAAA==&#10;" adj="16200,5400">
                  <v:fill on="t" focussize="0,0"/>
                  <v:stroke weight="2pt" color="#000000" joinstyle="round"/>
                  <v:imagedata o:title=""/>
                  <o:lock v:ext="edit" aspectratio="f"/>
                </v:shape>
                <v:shape id="_x0000_s1026" o:spid="_x0000_s1026" o:spt="67" type="#_x0000_t67" style="position:absolute;left:4355976;top:2780928;height:432048;width:216024;v-text-anchor:middle;" fillcolor="#FFFFFF" filled="t" stroked="t" coordsize="21600,21600" o:gfxdata="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QWvu5AAAA2wAA&#10;AA8AAAAAAAAAAQAgAAAAIgAAAGRycy9kb3ducmV2LnhtbFBLAQIUABQAAAAIAIdO4kAzLwWeOwAA&#10;ADkAAAAQAAAAAAAAAAEAIAAAAAgBAABkcnMvc2hhcGV4bWwueG1sUEsFBgAAAAAGAAYAWwEAALID&#10;AAAAAA==&#10;" adj="16200,5400">
                  <v:fill on="t" focussize="0,0"/>
                  <v:stroke weight="2pt" color="#000000" joinstyle="round"/>
                  <v:imagedata o:title=""/>
                  <o:lock v:ext="edit" aspectratio="f"/>
                </v:shape>
                <v:rect id="_x0000_s1026" o:spid="_x0000_s1026" o:spt="1" style="position:absolute;left:1187624;top:4293096;height:648072;width:4320480;v-text-anchor:middle;" fillcolor="#FFFFFF" filled="t" stroked="t" coordsize="21600,21600" o:gfxdata="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vm47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确立目标的解决方案</w:t>
                        </w:r>
                      </w:p>
                    </w:txbxContent>
                  </v:textbox>
                </v:rect>
                <v:shape id="_x0000_s1026" o:spid="_x0000_s1026" o:spt="67" type="#_x0000_t67" style="position:absolute;left:1907704;top:3861048;height:432048;width:216024;v-text-anchor:middle;" fillcolor="#FFFFFF" filled="t" stroked="t" coordsize="21600,21600" o:gfxdata="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TVnFLgAAADbAAAA&#10;DwAAAAAAAAABACAAAAAiAAAAZHJzL2Rvd25yZXYueG1sUEsBAhQAFAAAAAgAh07iQDMvBZ47AAAA&#10;OQAAABAAAAAAAAAAAQAgAAAABwEAAGRycy9zaGFwZXhtbC54bWxQSwUGAAAAAAYABgBbAQAAsQMA&#10;AAAA&#10;" adj="16200,5400">
                  <v:fill on="t" focussize="0,0"/>
                  <v:stroke weight="2pt" color="#000000" joinstyle="round"/>
                  <v:imagedata o:title=""/>
                  <o:lock v:ext="edit" aspectratio="f"/>
                </v:shape>
                <v:shape id="_x0000_s1026" o:spid="_x0000_s1026" o:spt="67" type="#_x0000_t67" style="position:absolute;left:4355976;top:3861048;height:432048;width:216024;v-text-anchor:middle;" fillcolor="#FFFFFF" filled="t" stroked="t" coordsize="21600,21600" o:gfxdata="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55wo+5AAAA2wAA&#10;AA8AAAAAAAAAAQAgAAAAIgAAAGRycy9kb3ducmV2LnhtbFBLAQIUABQAAAAIAIdO4kAzLwWeOwAA&#10;ADkAAAAQAAAAAAAAAAEAIAAAAAgBAABkcnMvc2hhcGV4bWwueG1sUEsFBgAAAAAGAAYAWwEAALID&#10;AAAAAA==&#10;" adj="16200,5400">
                  <v:fill on="t" focussize="0,0"/>
                  <v:stroke weight="2pt" color="#000000" joinstyle="round"/>
                  <v:imagedata o:title=""/>
                  <o:lock v:ext="edit" aspectratio="f"/>
                </v:shape>
                <v:rect id="_x0000_s1026" o:spid="_x0000_s1026" o:spt="1" style="position:absolute;left:1259632;top:5373216;height:648072;width:1944216;v-text-anchor:middle;" fillcolor="#FFFFFF" filled="t" stroked="t" coordsize="21600,21600" o:gfxdata="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sRXu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实证研究法</w:t>
                        </w:r>
                      </w:p>
                    </w:txbxContent>
                  </v:textbox>
                </v:rect>
                <v:rect id="_x0000_s1026" o:spid="_x0000_s1026" o:spt="1" style="position:absolute;left:3635896;top:5373216;height:648072;width:1944216;v-text-anchor:middle;" fillcolor="#FFFFFF" filled="t" stroked="t" coordsize="21600,21600" o:gfxdata="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Dg4L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定量研究法</w:t>
                        </w:r>
                      </w:p>
                    </w:txbxContent>
                  </v:textbox>
                </v:rect>
                <v:shape id="_x0000_s1026" o:spid="_x0000_s1026" o:spt="67" type="#_x0000_t67" style="position:absolute;left:1979712;top:4941168;height:432048;width:216024;v-text-anchor:middle;" fillcolor="#FFFFFF" filled="t" stroked="t" coordsize="21600,21600" o:gfxdata="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4bRG8AAAA&#10;2wAAAA8AAAAAAAAAAQAgAAAAIgAAAGRycy9kb3ducmV2LnhtbFBLAQIUABQAAAAIAIdO4kAzLwWe&#10;OwAAADkAAAAQAAAAAAAAAAEAIAAAAAsBAABkcnMvc2hhcGV4bWwueG1sUEsFBgAAAAAGAAYAWwEA&#10;ALUDAAAAAA==&#10;" adj="16200,5400">
                  <v:fill on="t" focussize="0,0"/>
                  <v:stroke weight="2pt" color="#000000" joinstyle="round"/>
                  <v:imagedata o:title=""/>
                  <o:lock v:ext="edit" aspectratio="f"/>
                </v:shape>
                <v:shape id="_x0000_s1026" o:spid="_x0000_s1026" o:spt="67" type="#_x0000_t67" style="position:absolute;left:4427984;top:4941168;height:432048;width:216024;v-text-anchor:middle;" fillcolor="#FFFFFF" filled="t" stroked="t" coordsize="21600,21600" o:gfxdata="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80yIq5AAAA2wAA&#10;AA8AAAAAAAAAAQAgAAAAIgAAAGRycy9kb3ducmV2LnhtbFBLAQIUABQAAAAIAIdO4kAzLwWeOwAA&#10;ADkAAAAQAAAAAAAAAAEAIAAAAAgBAABkcnMvc2hhcGV4bWwueG1sUEsFBgAAAAAGAAYAWwEAALID&#10;AAAAAA==&#10;" adj="16200,5400">
                  <v:fill on="t" focussize="0,0"/>
                  <v:stroke weight="2pt" color="#000000" joinstyle="round"/>
                  <v:imagedata o:title=""/>
                  <o:lock v:ext="edit" aspectratio="f"/>
                </v:shape>
                <v:rect id="_x0000_s1026" o:spid="_x0000_s1026" o:spt="1" style="position:absolute;left:1259632;top:6453336;height:648072;width:4320480;v-text-anchor:middle;" fillcolor="#FFFFFF" filled="t" stroked="t" coordsize="21600,21600" o:gfxdata="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WyKbgAAADbAAAA&#10;DwAAAAAAAAABACAAAAAiAAAAZHJzL2Rvd25yZXYueG1sUEsBAhQAFAAAAAgAh07iQDMvBZ47AAAA&#10;OQAAABAAAAAAAAAAAQAgAAAABwEAAGRycy9zaGFwZXhtbC54bWxQSwUGAAAAAAYABgBbAQAAsQMA&#10;AAAA&#10;">
                  <v:fill on="t" focussize="0,0"/>
                  <v:stroke weight="2pt" color="#000000" joinstyle="round"/>
                  <v:imagedata o:title=""/>
                  <o:lock v:ext="edit" aspectratio="f"/>
                  <v:textbox>
                    <w:txbxContent>
                      <w:p>
                        <w:pPr>
                          <w:pStyle w:val="6"/>
                          <w:jc w:val="center"/>
                          <w:rPr>
                            <w:rFonts w:hint="eastAsia" w:ascii="宋体" w:hAnsi="宋体" w:cs="KTJ+ZDUGSA-2"/>
                            <w:szCs w:val="24"/>
                          </w:rPr>
                        </w:pPr>
                        <w:r>
                          <w:rPr>
                            <w:rFonts w:hint="eastAsia" w:ascii="宋体" w:hAnsi="宋体" w:cs="KTJ+ZDUGSA-2"/>
                            <w:szCs w:val="24"/>
                          </w:rPr>
                          <w:t>总结、分析、优化</w:t>
                        </w:r>
                      </w:p>
                    </w:txbxContent>
                  </v:textbox>
                </v:rect>
                <v:shape id="_x0000_s1026" o:spid="_x0000_s1026" o:spt="67" type="#_x0000_t67" style="position:absolute;left:1979712;top:6021288;height:432048;width:216024;v-text-anchor:middle;" fillcolor="#FFFFFF" filled="t" stroked="t" coordsize="21600,21600" o:gfxdata="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4OMbsAAADb&#10;AAAADwAAAAAAAAABACAAAAAiAAAAZHJzL2Rvd25yZXYueG1sUEsBAhQAFAAAAAgAh07iQDMvBZ47&#10;AAAAOQAAABAAAAAAAAAAAQAgAAAACgEAAGRycy9zaGFwZXhtbC54bWxQSwUGAAAAAAYABgBbAQAA&#10;tAMAAAAA&#10;" adj="16200,5400">
                  <v:fill on="t" focussize="0,0"/>
                  <v:stroke weight="2pt" color="#000000" joinstyle="round"/>
                  <v:imagedata o:title=""/>
                  <o:lock v:ext="edit" aspectratio="f"/>
                </v:shape>
                <v:shape id="_x0000_s1026" o:spid="_x0000_s1026" o:spt="67" type="#_x0000_t67" style="position:absolute;left:4427984;top:6021288;height:432048;width:216024;v-text-anchor:middle;" fillcolor="#FFFFFF" filled="t" stroked="t" coordsize="21600,21600" o:gfxdata="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QRrsAAADb&#10;AAAADwAAAAAAAAABACAAAAAiAAAAZHJzL2Rvd25yZXYueG1sUEsBAhQAFAAAAAgAh07iQDMvBZ47&#10;AAAAOQAAABAAAAAAAAAAAQAgAAAACgEAAGRycy9zaGFwZXhtbC54bWxQSwUGAAAAAAYABgBbAQAA&#10;tAMAAAAA&#10;" adj="16200,5400">
                  <v:fill on="t" focussize="0,0"/>
                  <v:stroke weight="2pt" color="#000000" joinstyle="round"/>
                  <v:imagedata o:title=""/>
                  <o:lock v:ext="edit" aspectratio="f"/>
                </v:shape>
              </v:group>
            </w:pict>
          </mc:Fallback>
        </mc:AlternateContent>
      </w:r>
    </w:p>
    <w:p>
      <w:pPr>
        <w:autoSpaceDE w:val="0"/>
        <w:autoSpaceDN w:val="0"/>
        <w:spacing w:line="360" w:lineRule="auto"/>
        <w:rPr>
          <w:rFonts w:hint="eastAsia" w:ascii="宋体" w:hAnsi="宋体" w:eastAsia="宋体" w:cs="宋体"/>
          <w:sz w:val="24"/>
          <w:szCs w:val="24"/>
        </w:rPr>
      </w:pPr>
    </w:p>
    <w:p>
      <w:pPr>
        <w:autoSpaceDE w:val="0"/>
        <w:autoSpaceDN w:val="0"/>
        <w:spacing w:line="24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autoSpaceDE w:val="0"/>
        <w:autoSpaceDN w:val="0"/>
        <w:spacing w:line="360" w:lineRule="auto"/>
        <w:jc w:val="left"/>
        <w:rPr>
          <w:rFonts w:hint="eastAsia" w:ascii="宋体" w:hAnsi="宋体" w:eastAsia="宋体" w:cs="宋体"/>
          <w:sz w:val="24"/>
          <w:szCs w:val="24"/>
        </w:rPr>
      </w:pPr>
    </w:p>
    <w:p>
      <w:pPr>
        <w:snapToGrid w:val="0"/>
        <w:spacing w:line="360" w:lineRule="auto"/>
        <w:ind w:firstLine="482" w:firstLineChars="200"/>
        <w:rPr>
          <w:rFonts w:hint="eastAsia" w:ascii="宋体" w:hAnsi="宋体" w:eastAsia="宋体" w:cs="宋体"/>
          <w:b/>
          <w:bCs/>
          <w:sz w:val="24"/>
          <w:szCs w:val="24"/>
        </w:rPr>
      </w:pPr>
    </w:p>
    <w:p>
      <w:pPr>
        <w:snapToGrid w:val="0"/>
        <w:spacing w:line="360" w:lineRule="auto"/>
        <w:ind w:firstLine="482" w:firstLineChars="200"/>
        <w:rPr>
          <w:rFonts w:hint="eastAsia" w:ascii="宋体" w:hAnsi="宋体" w:eastAsia="宋体" w:cs="宋体"/>
          <w:b/>
          <w:bCs/>
          <w:sz w:val="24"/>
          <w:szCs w:val="24"/>
        </w:rPr>
      </w:pPr>
    </w:p>
    <w:p>
      <w:pPr>
        <w:autoSpaceDE w:val="0"/>
        <w:autoSpaceDN w:val="0"/>
        <w:spacing w:line="360" w:lineRule="auto"/>
        <w:jc w:val="center"/>
        <w:rPr>
          <w:rFonts w:hint="eastAsia" w:ascii="宋体" w:hAnsi="宋体" w:eastAsia="宋体" w:cs="宋体"/>
          <w:sz w:val="24"/>
          <w:szCs w:val="24"/>
        </w:rPr>
      </w:pPr>
      <w:r>
        <w:rPr>
          <w:rFonts w:hint="eastAsia" w:ascii="宋体" w:hAnsi="宋体" w:eastAsia="宋体" w:cs="宋体"/>
          <w:b/>
          <w:bCs/>
          <w:sz w:val="24"/>
          <w:szCs w:val="24"/>
        </w:rPr>
        <w:t>图1 技术路线</w:t>
      </w:r>
    </w:p>
    <w:p>
      <w:pPr>
        <w:spacing w:line="360" w:lineRule="auto"/>
        <w:ind w:left="420"/>
        <w:rPr>
          <w:rFonts w:hint="eastAsia" w:ascii="宋体" w:hAnsi="宋体" w:eastAsia="宋体" w:cs="宋体"/>
          <w:b/>
          <w:bCs/>
          <w:sz w:val="24"/>
          <w:szCs w:val="24"/>
        </w:rPr>
      </w:pP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八、团队介绍</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8.1 团队简介</w:t>
      </w:r>
    </w:p>
    <w:p>
      <w:pPr>
        <w:keepNext w:val="0"/>
        <w:keepLines w:val="0"/>
        <w:pageBreakBefore w:val="0"/>
        <w:widowControl w:val="0"/>
        <w:numPr>
          <w:ilvl w:val="0"/>
          <w:numId w:val="0"/>
        </w:numPr>
        <w:kinsoku/>
        <w:wordWrap/>
        <w:overflowPunct/>
        <w:topLinePunct w:val="0"/>
        <w:autoSpaceDE/>
        <w:autoSpaceDN/>
        <w:bidi w:val="0"/>
        <w:adjustRightInd/>
        <w:snapToGrid/>
        <w:ind w:left="315" w:leftChars="150" w:firstLine="480" w:firstLineChars="200"/>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我们的团队成员目前就读于中山职业技术学院，</w:t>
      </w:r>
      <w:r>
        <w:rPr>
          <w:rFonts w:hint="eastAsia" w:ascii="宋体" w:hAnsi="宋体" w:eastAsia="宋体" w:cs="宋体"/>
          <w:color w:val="000000" w:themeColor="text1"/>
          <w:sz w:val="24"/>
          <w:szCs w:val="24"/>
          <w:lang w:val="en-US" w:eastAsia="zh-CN"/>
          <w14:textFill>
            <w14:solidFill>
              <w14:schemeClr w14:val="tx1"/>
            </w14:solidFill>
          </w14:textFill>
        </w:rPr>
        <w:t>都</w:t>
      </w:r>
      <w:r>
        <w:rPr>
          <w:rFonts w:hint="eastAsia" w:ascii="宋体" w:hAnsi="宋体" w:eastAsia="宋体" w:cs="宋体"/>
          <w:color w:val="000000" w:themeColor="text1"/>
          <w:sz w:val="24"/>
          <w:szCs w:val="24"/>
          <w14:textFill>
            <w14:solidFill>
              <w14:schemeClr w14:val="tx1"/>
            </w14:solidFill>
          </w14:textFill>
        </w:rPr>
        <w:t>来自信息工程学院物联网专业的在校学生。</w:t>
      </w:r>
      <w:r>
        <w:rPr>
          <w:rFonts w:hint="eastAsia" w:ascii="宋体" w:hAnsi="宋体" w:eastAsia="宋体" w:cs="宋体"/>
          <w:color w:val="000000" w:themeColor="text1"/>
          <w:sz w:val="24"/>
          <w:szCs w:val="24"/>
          <w:lang w:val="en-US" w:eastAsia="zh-CN"/>
          <w14:textFill>
            <w14:solidFill>
              <w14:schemeClr w14:val="tx1"/>
            </w14:solidFill>
          </w14:textFill>
        </w:rPr>
        <w:t>我们的团队分工明确，意见统一并且</w:t>
      </w:r>
      <w:r>
        <w:rPr>
          <w:rFonts w:hint="eastAsia" w:ascii="宋体" w:hAnsi="宋体" w:eastAsia="宋体" w:cs="宋体"/>
          <w:color w:val="000000" w:themeColor="text1"/>
          <w:sz w:val="24"/>
          <w:szCs w:val="24"/>
          <w14:textFill>
            <w14:solidFill>
              <w14:schemeClr w14:val="tx1"/>
            </w14:solidFill>
          </w14:textFill>
        </w:rPr>
        <w:t>有着共同的创业梦想，紧紧抓住物联网时代的机遇，时刻准备着迎接挑战。</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8.2 团队组成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主持人：</w:t>
      </w:r>
      <w:r>
        <w:rPr>
          <w:rFonts w:hint="eastAsia" w:ascii="宋体" w:hAnsi="宋体" w:eastAsia="宋体" w:cs="宋体"/>
          <w:b w:val="0"/>
          <w:bCs w:val="0"/>
          <w:sz w:val="24"/>
          <w:szCs w:val="24"/>
          <w:lang w:val="en-US" w:eastAsia="zh-CN"/>
        </w:rPr>
        <w:t xml:space="preserve">欧儒静 </w:t>
      </w:r>
      <w:r>
        <w:rPr>
          <w:rFonts w:hint="eastAsia" w:ascii="宋体" w:hAnsi="宋体" w:eastAsia="宋体" w:cs="宋体"/>
          <w:b/>
          <w:bCs/>
          <w:sz w:val="24"/>
          <w:szCs w:val="24"/>
          <w:lang w:val="en-US" w:eastAsia="zh-CN"/>
        </w:rPr>
        <w:t xml:space="preserve">          副主持人:</w:t>
      </w:r>
      <w:r>
        <w:rPr>
          <w:rFonts w:hint="eastAsia" w:ascii="宋体" w:hAnsi="宋体" w:eastAsia="宋体" w:cs="宋体"/>
          <w:b w:val="0"/>
          <w:bCs w:val="0"/>
          <w:sz w:val="24"/>
          <w:szCs w:val="24"/>
          <w:lang w:val="en-US" w:eastAsia="zh-CN"/>
        </w:rPr>
        <w:t>梁志海</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组员：</w:t>
      </w:r>
      <w:r>
        <w:rPr>
          <w:rFonts w:hint="eastAsia" w:ascii="宋体" w:hAnsi="宋体" w:eastAsia="宋体" w:cs="宋体"/>
          <w:b w:val="0"/>
          <w:bCs w:val="0"/>
          <w:sz w:val="24"/>
          <w:szCs w:val="24"/>
          <w:lang w:val="en-US" w:eastAsia="zh-CN"/>
        </w:rPr>
        <w:t>刘宁 李仟仟 赵菊 林晓奇</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8.3 团队分工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欧儒静、梁志海同学：</w:t>
      </w:r>
      <w:r>
        <w:rPr>
          <w:rFonts w:hint="eastAsia" w:ascii="宋体" w:hAnsi="宋体" w:eastAsia="宋体" w:cs="宋体"/>
          <w:b w:val="0"/>
          <w:bCs w:val="0"/>
          <w:sz w:val="24"/>
          <w:szCs w:val="24"/>
          <w:lang w:val="en-US" w:eastAsia="zh-CN"/>
        </w:rPr>
        <w:t>负责方案的整理、收集团队资料以及方案的讲解</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赵菊、刘宁同学：</w:t>
      </w:r>
      <w:r>
        <w:rPr>
          <w:rFonts w:hint="eastAsia" w:ascii="宋体" w:hAnsi="宋体" w:eastAsia="宋体" w:cs="宋体"/>
          <w:b w:val="0"/>
          <w:bCs w:val="0"/>
          <w:sz w:val="24"/>
          <w:szCs w:val="24"/>
          <w:lang w:val="en-US" w:eastAsia="zh-CN"/>
        </w:rPr>
        <w:t>负责归纳项目的概述</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李仟仟、林晓奇同学：</w:t>
      </w:r>
      <w:r>
        <w:rPr>
          <w:rFonts w:hint="eastAsia" w:ascii="宋体" w:hAnsi="宋体" w:eastAsia="宋体" w:cs="宋体"/>
          <w:b w:val="0"/>
          <w:bCs w:val="0"/>
          <w:sz w:val="24"/>
          <w:szCs w:val="24"/>
          <w:lang w:val="en-US" w:eastAsia="zh-CN"/>
        </w:rPr>
        <w:t>负责跟踪项目的进程以及技术的优化</w:t>
      </w: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8.4 项目经验</w:t>
      </w:r>
    </w:p>
    <w:p>
      <w:pPr>
        <w:snapToGrid w:val="0"/>
        <w:spacing w:line="360" w:lineRule="auto"/>
        <w:ind w:firstLine="482" w:firstLineChars="200"/>
        <w:jc w:val="left"/>
        <w:rPr>
          <w:rFonts w:hint="eastAsia" w:ascii="宋体" w:hAnsi="宋体" w:eastAsia="宋体" w:cs="宋体"/>
          <w:b/>
          <w:sz w:val="24"/>
          <w:szCs w:val="24"/>
        </w:rPr>
      </w:pPr>
      <w:r>
        <w:rPr>
          <w:rFonts w:hint="eastAsia" w:ascii="宋体" w:hAnsi="宋体" w:eastAsia="宋体" w:cs="宋体"/>
          <w:b/>
          <w:sz w:val="24"/>
          <w:szCs w:val="24"/>
        </w:rPr>
        <w:t>1.应用型本科人才的高本协同育人实践为本项目的开展积累了经验</w:t>
      </w:r>
    </w:p>
    <w:p>
      <w:pPr>
        <w:snapToGrid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根据《广东省教育厅关于开展2014年高职院校与本科高校协同育人试点申报工作的通知》（粤教高函[2014]35号）精神，经广东省教育厅批准，韩山师范学院（下称韩师）、中山职业技术学院（下称中山职院）联合开展电子信息工程专业“2+2”四年制应用型本科人才培养试点工作，两校合作协议见附件1。2014年9月，首批韩师中山职院高本协同培养电子信息工程专业应用型本科班录取94人，该批学生经过在韩师前两个学年的修读，于2016年9月，转移到中山职院就读，我校物联网应用技术专业承担了中山职院阶段的教学工作。</w:t>
      </w:r>
    </w:p>
    <w:p>
      <w:pPr>
        <w:snapToGrid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为响应国家对口支援政策，中山对云南昭通开展了一系列教育扶贫协作项目，中山职院与云南昭通学院高本协同培养物联网工程专业应用型本科人才就是其中一个。2017年9月，首批高本协同培养物联网工程专业本科生，24人，经过在昭通学院三个学年的修读，转移到中山职院就读，我校物联网应用技术专业承担了中山职院阶段的教学工作。</w:t>
      </w:r>
    </w:p>
    <w:p>
      <w:pPr>
        <w:rPr>
          <w:rFonts w:hint="eastAsia" w:ascii="宋体" w:hAnsi="宋体" w:eastAsia="宋体" w:cs="宋体"/>
        </w:rPr>
      </w:pPr>
      <w:r>
        <w:rPr>
          <w:rFonts w:hint="eastAsia" w:ascii="宋体" w:hAnsi="宋体" w:eastAsia="宋体" w:cs="宋体"/>
          <w:sz w:val="24"/>
          <w:szCs w:val="24"/>
        </w:rPr>
        <w:t>通过以上实践，在协同育人人才培养实践上积累了经验，取得了一定的成果。</w:t>
      </w:r>
    </w:p>
    <w:p>
      <w:pPr>
        <w:snapToGrid w:val="0"/>
        <w:spacing w:line="360" w:lineRule="auto"/>
        <w:ind w:firstLine="544" w:firstLineChars="200"/>
        <w:jc w:val="left"/>
        <w:rPr>
          <w:rFonts w:hint="eastAsia" w:ascii="宋体" w:hAnsi="宋体" w:eastAsia="宋体" w:cs="宋体"/>
          <w:spacing w:val="-4"/>
          <w:sz w:val="28"/>
          <w:szCs w:val="28"/>
        </w:rPr>
      </w:pPr>
    </w:p>
    <w:p>
      <w:pPr>
        <w:rPr>
          <w:rFonts w:hint="eastAsia" w:ascii="宋体" w:hAnsi="宋体" w:eastAsia="宋体" w:cs="宋体"/>
          <w:sz w:val="24"/>
          <w:szCs w:val="24"/>
          <w:lang w:val="en-US" w:eastAsia="zh-CN"/>
        </w:rPr>
      </w:pPr>
    </w:p>
    <w:sectPr>
      <w:pgSz w:w="11906" w:h="16838"/>
      <w:pgMar w:top="1417" w:right="1304" w:bottom="1417" w:left="1304" w:header="851" w:footer="992" w:gutter="0"/>
      <w:pgBorders>
        <w:top w:val="single" w:color="auto" w:sz="4" w:space="1"/>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95321" w:date="2018-05-21T17:40:27Z" w:initials="9">
    <w:p w14:paraId="2F4952B3">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4952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KTJ+ZDUGSA-2">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49"/>
        <w:tab w:val="clear" w:pos="4153"/>
      </w:tabs>
      <w:jc w:val="both"/>
      <w:rPr>
        <w:rFonts w:hint="eastAsia" w:eastAsia="宋体"/>
        <w:b/>
        <w:bCs/>
        <w:sz w:val="18"/>
        <w:szCs w:val="18"/>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sz w:val="18"/>
        <w:szCs w:val="18"/>
        <w:lang w:val="en-US"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b/>
        <w:bCs/>
        <w:sz w:val="18"/>
        <w:szCs w:val="18"/>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b/>
        <w:bCs/>
        <w:sz w:val="18"/>
        <w:szCs w:val="18"/>
        <w:lang w:val="en-US" w:eastAsia="zh-CN"/>
      </w:rPr>
      <w:t>基于AI的高本协同管理系统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175BA"/>
    <w:multiLevelType w:val="singleLevel"/>
    <w:tmpl w:val="B77175BA"/>
    <w:lvl w:ilvl="0" w:tentative="0">
      <w:start w:val="2"/>
      <w:numFmt w:val="decimal"/>
      <w:lvlText w:val="%1."/>
      <w:lvlJc w:val="left"/>
      <w:pPr>
        <w:tabs>
          <w:tab w:val="left" w:pos="312"/>
        </w:tabs>
        <w:ind w:left="1470" w:leftChars="0" w:firstLine="0" w:firstLineChars="0"/>
      </w:pPr>
    </w:lvl>
  </w:abstractNum>
  <w:abstractNum w:abstractNumId="1">
    <w:nsid w:val="D0BAEEBF"/>
    <w:multiLevelType w:val="singleLevel"/>
    <w:tmpl w:val="D0BAEEBF"/>
    <w:lvl w:ilvl="0" w:tentative="0">
      <w:start w:val="2"/>
      <w:numFmt w:val="decimal"/>
      <w:lvlText w:val="%1."/>
      <w:lvlJc w:val="left"/>
      <w:pPr>
        <w:tabs>
          <w:tab w:val="left" w:pos="312"/>
        </w:tabs>
        <w:ind w:left="1890" w:leftChars="0" w:firstLine="0" w:firstLineChars="0"/>
      </w:pPr>
    </w:lvl>
  </w:abstractNum>
  <w:abstractNum w:abstractNumId="2">
    <w:nsid w:val="D4D69573"/>
    <w:multiLevelType w:val="singleLevel"/>
    <w:tmpl w:val="D4D69573"/>
    <w:lvl w:ilvl="0" w:tentative="0">
      <w:start w:val="1"/>
      <w:numFmt w:val="decimal"/>
      <w:suff w:val="nothing"/>
      <w:lvlText w:val="（%1）"/>
      <w:lvlJc w:val="left"/>
    </w:lvl>
  </w:abstractNum>
  <w:abstractNum w:abstractNumId="3">
    <w:nsid w:val="F133C085"/>
    <w:multiLevelType w:val="singleLevel"/>
    <w:tmpl w:val="F133C085"/>
    <w:lvl w:ilvl="0" w:tentative="0">
      <w:start w:val="1"/>
      <w:numFmt w:val="decimal"/>
      <w:suff w:val="nothing"/>
      <w:lvlText w:val="（%1）"/>
      <w:lvlJc w:val="left"/>
    </w:lvl>
  </w:abstractNum>
  <w:abstractNum w:abstractNumId="4">
    <w:nsid w:val="2860FD7D"/>
    <w:multiLevelType w:val="singleLevel"/>
    <w:tmpl w:val="2860FD7D"/>
    <w:lvl w:ilvl="0" w:tentative="0">
      <w:start w:val="1"/>
      <w:numFmt w:val="chineseCounting"/>
      <w:suff w:val="nothing"/>
      <w:lvlText w:val="%1、"/>
      <w:lvlJc w:val="left"/>
      <w:rPr>
        <w:rFonts w:hint="eastAsia"/>
      </w:rPr>
    </w:lvl>
  </w:abstractNum>
  <w:abstractNum w:abstractNumId="5">
    <w:nsid w:val="3C7D6E2C"/>
    <w:multiLevelType w:val="singleLevel"/>
    <w:tmpl w:val="3C7D6E2C"/>
    <w:lvl w:ilvl="0" w:tentative="0">
      <w:start w:val="1"/>
      <w:numFmt w:val="decimal"/>
      <w:suff w:val="nothing"/>
      <w:lvlText w:val="%1）"/>
      <w:lvlJc w:val="left"/>
    </w:lvl>
  </w:abstractNum>
  <w:abstractNum w:abstractNumId="6">
    <w:nsid w:val="4D7475C1"/>
    <w:multiLevelType w:val="singleLevel"/>
    <w:tmpl w:val="4D7475C1"/>
    <w:lvl w:ilvl="0" w:tentative="0">
      <w:start w:val="1"/>
      <w:numFmt w:val="chineseCounting"/>
      <w:suff w:val="nothing"/>
      <w:lvlText w:val="%1、"/>
      <w:lvlJc w:val="left"/>
      <w:rPr>
        <w:rFonts w:hint="eastAsia"/>
      </w:rPr>
    </w:lvl>
  </w:abstractNum>
  <w:abstractNum w:abstractNumId="7">
    <w:nsid w:val="51125A1F"/>
    <w:multiLevelType w:val="singleLevel"/>
    <w:tmpl w:val="51125A1F"/>
    <w:lvl w:ilvl="0" w:tentative="0">
      <w:start w:val="3"/>
      <w:numFmt w:val="decimal"/>
      <w:lvlText w:val="%1)"/>
      <w:lvlJc w:val="left"/>
      <w:pPr>
        <w:tabs>
          <w:tab w:val="left" w:pos="312"/>
        </w:tabs>
      </w:pPr>
    </w:lvl>
  </w:abstractNum>
  <w:num w:numId="1">
    <w:abstractNumId w:val="6"/>
  </w:num>
  <w:num w:numId="2">
    <w:abstractNumId w:val="4"/>
  </w:num>
  <w:num w:numId="3">
    <w:abstractNumId w:val="5"/>
  </w:num>
  <w:num w:numId="4">
    <w:abstractNumId w:val="7"/>
  </w:num>
  <w:num w:numId="5">
    <w:abstractNumId w:val="0"/>
  </w:num>
  <w:num w:numId="6">
    <w:abstractNumId w:val="1"/>
  </w:num>
  <w:num w:numId="7">
    <w:abstractNumId w:val="2"/>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95321">
    <w15:presenceInfo w15:providerId="None" w15:userId="95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21B92"/>
    <w:rsid w:val="08F63869"/>
    <w:rsid w:val="1A25604F"/>
    <w:rsid w:val="1F821B92"/>
    <w:rsid w:val="21053973"/>
    <w:rsid w:val="22D41D90"/>
    <w:rsid w:val="24B45EE7"/>
    <w:rsid w:val="30870118"/>
    <w:rsid w:val="30B37D78"/>
    <w:rsid w:val="37645BEB"/>
    <w:rsid w:val="4E863986"/>
    <w:rsid w:val="50E74FF9"/>
    <w:rsid w:val="5C895888"/>
    <w:rsid w:val="5E2B676B"/>
    <w:rsid w:val="6AD71D04"/>
    <w:rsid w:val="6D535020"/>
    <w:rsid w:val="6E8E0FDA"/>
    <w:rsid w:val="7E73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038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2018-05-13T04:47:00Z</dcterms:created>
  <dc:creator>杏二妹妹</dc:creator>
  <cp:lastModifiedBy>95321</cp:lastModifiedBy>
  <dcterms:modified xsi:type="dcterms:W3CDTF">2018-05-21T09:42:09Z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