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A1A2E"/>
          <w:sz w:val="72"/>
        </w:rPr>
        <w:t>MovieAnimation.ai</w:t>
      </w:r>
    </w:p>
    <w:p>
      <w:pPr>
        <w:jc w:val="center"/>
      </w:pPr>
      <w:r>
        <w:rPr>
          <w:rFonts w:ascii="Calibri" w:hAnsi="Calibri"/>
          <w:color w:val="6C63FF"/>
          <w:sz w:val="40"/>
        </w:rPr>
        <w:t>Comprehensive Marketing Plan</w:t>
      </w:r>
    </w:p>
    <w:p/>
    <w:p>
      <w:pPr>
        <w:jc w:val="center"/>
      </w:pPr>
      <w:r>
        <w:rPr>
          <w:rFonts w:ascii="Calibri" w:hAnsi="Calibri"/>
          <w:i/>
          <w:color w:val="666666"/>
          <w:sz w:val="28"/>
        </w:rPr>
        <w:t>"Your Script. Animated."</w:t>
      </w:r>
    </w:p>
    <w:p/>
    <w:p/>
    <w:p>
      <w:pPr>
        <w:jc w:val="center"/>
      </w:pPr>
      <w:r>
        <w:rPr>
          <w:rFonts w:ascii="Calibri" w:hAnsi="Calibri"/>
          <w:color w:val="888888"/>
          <w:sz w:val="22"/>
        </w:rPr>
        <w:t>Prepared: June 6, 2026  |  Version: 1.0  |  Status: Final</w:t>
      </w:r>
    </w:p>
    <w:p>
      <w:r>
        <w:br w:type="page"/>
      </w:r>
    </w:p>
    <w:p>
      <w:pPr>
        <w:pStyle w:val="Heading1"/>
      </w:pPr>
      <w:r>
        <w:t>Table of Contents</w:t>
      </w:r>
    </w:p>
    <w:p>
      <w:pPr>
        <w:spacing w:after="80"/>
      </w:pPr>
      <w:r>
        <w:t>1. Executive Summary</w:t>
      </w:r>
    </w:p>
    <w:p>
      <w:pPr>
        <w:spacing w:after="80"/>
      </w:pPr>
      <w:r>
        <w:t>2. Market Analysis</w:t>
      </w:r>
    </w:p>
    <w:p>
      <w:pPr>
        <w:spacing w:after="80"/>
      </w:pPr>
      <w:r>
        <w:t>3. Target Audience &amp; Personas</w:t>
      </w:r>
    </w:p>
    <w:p>
      <w:pPr>
        <w:spacing w:after="80"/>
      </w:pPr>
      <w:r>
        <w:t>4. Positioning &amp; Messaging</w:t>
      </w:r>
    </w:p>
    <w:p>
      <w:pPr>
        <w:spacing w:after="80"/>
      </w:pPr>
      <w:r>
        <w:t>5. Go-to-Market Strategy</w:t>
      </w:r>
    </w:p>
    <w:p>
      <w:pPr>
        <w:spacing w:after="80"/>
      </w:pPr>
      <w:r>
        <w:t>6. Pricing Strategy</w:t>
      </w:r>
    </w:p>
    <w:p>
      <w:pPr>
        <w:spacing w:after="80"/>
      </w:pPr>
      <w:r>
        <w:t>7. Content Marketing Plan</w:t>
      </w:r>
    </w:p>
    <w:p>
      <w:pPr>
        <w:spacing w:after="80"/>
      </w:pPr>
      <w:r>
        <w:t>8. Launch Timeline (90-Day Plan)</w:t>
      </w:r>
    </w:p>
    <w:p>
      <w:pPr>
        <w:spacing w:after="80"/>
      </w:pPr>
      <w:r>
        <w:t>9. Success Metrics (KPIs)</w:t>
      </w:r>
    </w:p>
    <w:p>
      <w:pPr>
        <w:spacing w:after="80"/>
      </w:pPr>
      <w:r>
        <w:t>10. Risk Assessment &amp; Mitigation</w:t>
      </w:r>
    </w:p>
    <w:p>
      <w:pPr>
        <w:spacing w:after="80"/>
      </w:pPr>
      <w:r>
        <w:t>Appendices</w:t>
      </w:r>
    </w:p>
    <w:p>
      <w:r>
        <w:br w:type="page"/>
      </w:r>
    </w:p>
    <w:p>
      <w:pPr>
        <w:pStyle w:val="Heading1"/>
      </w:pPr>
      <w:r>
        <w:t>1. Executive Summary</w:t>
      </w:r>
    </w:p>
    <w:p>
      <w:pPr/>
      <w:r>
        <w:t>MovieAnimation.ai is a fully-built SaaS platform that transforms written scripts, stories, and books into professional animated videos using multiple AI APIs working in orchestration. Unlike single-vendor competitors (Synthesia, HeyGen, Runway), MovieAnimation.ai is a multi-API aggregation platform that intelligently routes different production tasks—character generation, voice synthesis, lip-sync animation, scene composition—to the best-fit AI engine for each task.</w:t>
      </w:r>
    </w:p>
    <w:p>
      <w:pPr/>
      <w:r>
        <w:t>The Opportunity: The AI video generator market reached $716.8 million in 2025 and is projected to grow to $3.35 billion by 2034 (Fortune Business Insights). With AI video creation costs running 70-90% below traditional production ($0.50–$30/min vs. $1,000–$50,000/min), adoption is accelerating across content creators, marketing teams, educators, and enterprises.</w:t>
      </w:r>
    </w:p>
    <w:p>
      <w:pPr/>
      <w:r>
        <w:t>Our Advantage: While competitors lock users into a single AI engine with its inherent limitations, MovieAnimation.ai's multi-API architecture delivers superior output quality by combining the best engine for each production stage. This positions us uniquely in the gap between single-purpose tools (too limited) and full production studios (too expensive).</w:t>
      </w:r>
    </w:p>
    <w:p>
      <w:pPr/>
      <w:r>
        <w:t>Revenue Target: $10,000 MRR by Month 6, $50,000 MRR by Month 12.</w:t>
      </w:r>
    </w:p>
    <w:p>
      <w:pPr>
        <w:pStyle w:val="Heading1"/>
      </w:pPr>
      <w:r>
        <w:t>2. Market Analysis</w:t>
      </w:r>
    </w:p>
    <w:p>
      <w:pPr>
        <w:pStyle w:val="Heading2"/>
      </w:pPr>
      <w:r>
        <w:t>2.1 Market Size &amp; Growth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1a2e"/>
          </w:tcPr>
          <w:p>
            <w:pPr>
              <w:jc w:val="center"/>
            </w:pPr>
            <w:r>
              <w:rPr>
                <w:rFonts w:ascii="Calibri" w:hAnsi="Calibri"/>
                <w:b/>
                <w:color w:val="FFFFFF"/>
                <w:sz w:val="20"/>
              </w:rPr>
              <w:t>Metric</w:t>
            </w:r>
          </w:p>
        </w:tc>
        <w:tc>
          <w:tcPr>
            <w:tcW w:type="dxa" w:w="3120"/>
            <w:shd w:fill="1a1a2e"/>
          </w:tcPr>
          <w:p>
            <w:pPr>
              <w:jc w:val="center"/>
            </w:pPr>
            <w:r>
              <w:rPr>
                <w:rFonts w:ascii="Calibri" w:hAnsi="Calibri"/>
                <w:b/>
                <w:color w:val="FFFFFF"/>
                <w:sz w:val="20"/>
              </w:rPr>
              <w:t>Value</w:t>
            </w:r>
          </w:p>
        </w:tc>
        <w:tc>
          <w:tcPr>
            <w:tcW w:type="dxa" w:w="3120"/>
            <w:shd w:fill="1a1a2e"/>
          </w:tcPr>
          <w:p>
            <w:pPr>
              <w:jc w:val="center"/>
            </w:pPr>
            <w:r>
              <w:rPr>
                <w:rFonts w:ascii="Calibri" w:hAnsi="Calibri"/>
                <w:b/>
                <w:color w:val="FFFFFF"/>
                <w:sz w:val="20"/>
              </w:rPr>
              <w:t>Source</w:t>
            </w:r>
          </w:p>
        </w:tc>
      </w:tr>
      <w:tr>
        <w:tc>
          <w:tcPr>
            <w:tcW w:type="dxa" w:w="3120"/>
            <w:shd w:fill="f0f0f5"/>
          </w:tcPr>
          <w:p>
            <w:pPr>
              <w:jc w:val="left"/>
            </w:pPr>
            <w:r>
              <w:rPr>
                <w:rFonts w:ascii="Calibri" w:hAnsi="Calibri"/>
                <w:sz w:val="18"/>
              </w:rPr>
              <w:t>Market Size (2025)</w:t>
            </w:r>
          </w:p>
        </w:tc>
        <w:tc>
          <w:tcPr>
            <w:tcW w:type="dxa" w:w="3120"/>
            <w:shd w:fill="f0f0f5"/>
          </w:tcPr>
          <w:p>
            <w:pPr>
              <w:jc w:val="left"/>
            </w:pPr>
            <w:r>
              <w:rPr>
                <w:rFonts w:ascii="Calibri" w:hAnsi="Calibri"/>
                <w:sz w:val="18"/>
              </w:rPr>
              <w:t>$716.8 million</w:t>
            </w:r>
          </w:p>
        </w:tc>
        <w:tc>
          <w:tcPr>
            <w:tcW w:type="dxa" w:w="3120"/>
            <w:shd w:fill="f0f0f5"/>
          </w:tcPr>
          <w:p>
            <w:pPr>
              <w:jc w:val="left"/>
            </w:pPr>
            <w:r>
              <w:rPr>
                <w:rFonts w:ascii="Calibri" w:hAnsi="Calibri"/>
                <w:sz w:val="18"/>
              </w:rPr>
              <w:t>Fortune Business Insights</w:t>
            </w:r>
          </w:p>
        </w:tc>
      </w:tr>
      <w:tr>
        <w:tc>
          <w:tcPr>
            <w:tcW w:type="dxa" w:w="3120"/>
          </w:tcPr>
          <w:p>
            <w:pPr>
              <w:jc w:val="left"/>
            </w:pPr>
            <w:r>
              <w:rPr>
                <w:rFonts w:ascii="Calibri" w:hAnsi="Calibri"/>
                <w:sz w:val="18"/>
              </w:rPr>
              <w:t>Projected Size (2034)</w:t>
            </w:r>
          </w:p>
        </w:tc>
        <w:tc>
          <w:tcPr>
            <w:tcW w:type="dxa" w:w="3120"/>
          </w:tcPr>
          <w:p>
            <w:pPr>
              <w:jc w:val="left"/>
            </w:pPr>
            <w:r>
              <w:rPr>
                <w:rFonts w:ascii="Calibri" w:hAnsi="Calibri"/>
                <w:sz w:val="18"/>
              </w:rPr>
              <w:t>$3.35 billion</w:t>
            </w:r>
          </w:p>
        </w:tc>
        <w:tc>
          <w:tcPr>
            <w:tcW w:type="dxa" w:w="3120"/>
          </w:tcPr>
          <w:p>
            <w:pPr>
              <w:jc w:val="left"/>
            </w:pPr>
            <w:r>
              <w:rPr>
                <w:rFonts w:ascii="Calibri" w:hAnsi="Calibri"/>
                <w:sz w:val="18"/>
              </w:rPr>
              <w:t>Fortune Business Insights</w:t>
            </w:r>
          </w:p>
        </w:tc>
      </w:tr>
      <w:tr>
        <w:tc>
          <w:tcPr>
            <w:tcW w:type="dxa" w:w="3120"/>
            <w:shd w:fill="f0f0f5"/>
          </w:tcPr>
          <w:p>
            <w:pPr>
              <w:jc w:val="left"/>
            </w:pPr>
            <w:r>
              <w:rPr>
                <w:rFonts w:ascii="Calibri" w:hAnsi="Calibri"/>
                <w:sz w:val="18"/>
              </w:rPr>
              <w:t>CAGR (2026–2034)</w:t>
            </w:r>
          </w:p>
        </w:tc>
        <w:tc>
          <w:tcPr>
            <w:tcW w:type="dxa" w:w="3120"/>
            <w:shd w:fill="f0f0f5"/>
          </w:tcPr>
          <w:p>
            <w:pPr>
              <w:jc w:val="left"/>
            </w:pPr>
            <w:r>
              <w:rPr>
                <w:rFonts w:ascii="Calibri" w:hAnsi="Calibri"/>
                <w:sz w:val="18"/>
              </w:rPr>
              <w:t>~18.7%</w:t>
            </w:r>
          </w:p>
        </w:tc>
        <w:tc>
          <w:tcPr>
            <w:tcW w:type="dxa" w:w="3120"/>
            <w:shd w:fill="f0f0f5"/>
          </w:tcPr>
          <w:p>
            <w:pPr>
              <w:jc w:val="left"/>
            </w:pPr>
            <w:r>
              <w:rPr>
                <w:rFonts w:ascii="Calibri" w:hAnsi="Calibri"/>
                <w:sz w:val="18"/>
              </w:rPr>
              <w:t>Fortune Business Insights</w:t>
            </w:r>
          </w:p>
        </w:tc>
      </w:tr>
      <w:tr>
        <w:tc>
          <w:tcPr>
            <w:tcW w:type="dxa" w:w="3120"/>
          </w:tcPr>
          <w:p>
            <w:pPr>
              <w:jc w:val="left"/>
            </w:pPr>
            <w:r>
              <w:rPr>
                <w:rFonts w:ascii="Calibri" w:hAnsi="Calibri"/>
                <w:sz w:val="18"/>
              </w:rPr>
              <w:t>North America Share</w:t>
            </w:r>
          </w:p>
        </w:tc>
        <w:tc>
          <w:tcPr>
            <w:tcW w:type="dxa" w:w="3120"/>
          </w:tcPr>
          <w:p>
            <w:pPr>
              <w:jc w:val="left"/>
            </w:pPr>
            <w:r>
              <w:rPr>
                <w:rFonts w:ascii="Calibri" w:hAnsi="Calibri"/>
                <w:sz w:val="18"/>
              </w:rPr>
              <w:t>Largest region (2025)</w:t>
            </w:r>
          </w:p>
        </w:tc>
        <w:tc>
          <w:tcPr>
            <w:tcW w:type="dxa" w:w="3120"/>
          </w:tcPr>
          <w:p>
            <w:pPr>
              <w:jc w:val="left"/>
            </w:pPr>
            <w:r>
              <w:rPr>
                <w:rFonts w:ascii="Calibri" w:hAnsi="Calibri"/>
                <w:sz w:val="18"/>
              </w:rPr>
              <w:t>Research and Markets</w:t>
            </w:r>
          </w:p>
        </w:tc>
      </w:tr>
      <w:tr>
        <w:tc>
          <w:tcPr>
            <w:tcW w:type="dxa" w:w="3120"/>
            <w:shd w:fill="f0f0f5"/>
          </w:tcPr>
          <w:p>
            <w:pPr>
              <w:jc w:val="left"/>
            </w:pPr>
            <w:r>
              <w:rPr>
                <w:rFonts w:ascii="Calibri" w:hAnsi="Calibri"/>
                <w:sz w:val="18"/>
              </w:rPr>
              <w:t>Asia-Pacific</w:t>
            </w:r>
          </w:p>
        </w:tc>
        <w:tc>
          <w:tcPr>
            <w:tcW w:type="dxa" w:w="3120"/>
            <w:shd w:fill="f0f0f5"/>
          </w:tcPr>
          <w:p>
            <w:pPr>
              <w:jc w:val="left"/>
            </w:pPr>
            <w:r>
              <w:rPr>
                <w:rFonts w:ascii="Calibri" w:hAnsi="Calibri"/>
                <w:sz w:val="18"/>
              </w:rPr>
              <w:t>Fastest growing region</w:t>
            </w:r>
          </w:p>
        </w:tc>
        <w:tc>
          <w:tcPr>
            <w:tcW w:type="dxa" w:w="3120"/>
            <w:shd w:fill="f0f0f5"/>
          </w:tcPr>
          <w:p>
            <w:pPr>
              <w:jc w:val="left"/>
            </w:pPr>
            <w:r>
              <w:rPr>
                <w:rFonts w:ascii="Calibri" w:hAnsi="Calibri"/>
                <w:sz w:val="18"/>
              </w:rPr>
              <w:t>Research and Markets</w:t>
            </w:r>
          </w:p>
        </w:tc>
      </w:tr>
    </w:tbl>
    <w:p/>
    <w:p>
      <w:pPr>
        <w:pStyle w:val="Heading2"/>
      </w:pPr>
      <w:r>
        <w:t>2.2 Market Trends</w:t>
      </w:r>
    </w:p>
    <w:p>
      <w:pPr>
        <w:pStyle w:val="ListBullet"/>
      </w:pPr>
      <w:r>
        <w:t>Explosive Creator Economy Growth — Over 50 million content creators worldwide need video production tools. AI video slashes production time from days to minutes.</w:t>
      </w:r>
    </w:p>
    <w:p>
      <w:pPr>
        <w:pStyle w:val="ListBullet"/>
      </w:pPr>
      <w:r>
        <w:t>Enterprise Training Shift — Companies are replacing expensive studio-produced training videos with AI-generated alternatives. Synthesia alone hit ~$100M ARR serving this need.</w:t>
      </w:r>
    </w:p>
    <w:p>
      <w:pPr>
        <w:pStyle w:val="ListBullet"/>
      </w:pPr>
      <w:r>
        <w:t>Multi-Model Architecture Emergence — Early 2026 data shows 8% of mid-market companies now use multiple AI video vendors. A platform that natively orchestrates multiple engines captures this trend.</w:t>
      </w:r>
    </w:p>
    <w:p>
      <w:pPr>
        <w:pStyle w:val="ListBullet"/>
      </w:pPr>
      <w:r>
        <w:t>Video-First Marketing — 91% of businesses use video as a marketing tool in 2026. Short-form video (TikTok, Reels, Shorts) drives 2.5x more engagement than static content.</w:t>
      </w:r>
    </w:p>
    <w:p>
      <w:pPr>
        <w:pStyle w:val="ListBullet"/>
      </w:pPr>
      <w:r>
        <w:t>AI Cost Compression — AI video generation now costs $0.50–$30/minute vs. $1,000–$50,000/minute for traditional production. The economics have tipped irreversibly.</w:t>
      </w:r>
    </w:p>
    <w:p>
      <w:pPr>
        <w:pStyle w:val="Heading2"/>
      </w:pPr>
      <w:r>
        <w:t>2.3 Competitive Landscape</w:t>
      </w:r>
    </w:p>
    <w:p>
      <w:pPr>
        <w:pStyle w:val="Heading3"/>
      </w:pPr>
      <w:r>
        <w:t>Direct Competitors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a1a2e"/>
          </w:tcPr>
          <w:p>
            <w:pPr>
              <w:jc w:val="center"/>
            </w:pPr>
            <w:r>
              <w:rPr>
                <w:rFonts w:ascii="Calibri" w:hAnsi="Calibri"/>
                <w:b/>
                <w:color w:val="FFFFFF"/>
                <w:sz w:val="20"/>
              </w:rPr>
              <w:t>Competitor</w:t>
            </w:r>
          </w:p>
        </w:tc>
        <w:tc>
          <w:tcPr>
            <w:tcW w:type="dxa" w:w="1560"/>
            <w:shd w:fill="1a1a2e"/>
          </w:tcPr>
          <w:p>
            <w:pPr>
              <w:jc w:val="center"/>
            </w:pPr>
            <w:r>
              <w:rPr>
                <w:rFonts w:ascii="Calibri" w:hAnsi="Calibri"/>
                <w:b/>
                <w:color w:val="FFFFFF"/>
                <w:sz w:val="20"/>
              </w:rPr>
              <w:t>Founded</w:t>
            </w:r>
          </w:p>
        </w:tc>
        <w:tc>
          <w:tcPr>
            <w:tcW w:type="dxa" w:w="1560"/>
            <w:shd w:fill="1a1a2e"/>
          </w:tcPr>
          <w:p>
            <w:pPr>
              <w:jc w:val="center"/>
            </w:pPr>
            <w:r>
              <w:rPr>
                <w:rFonts w:ascii="Calibri" w:hAnsi="Calibri"/>
                <w:b/>
                <w:color w:val="FFFFFF"/>
                <w:sz w:val="20"/>
              </w:rPr>
              <w:t>Funding</w:t>
            </w:r>
          </w:p>
        </w:tc>
        <w:tc>
          <w:tcPr>
            <w:tcW w:type="dxa" w:w="1560"/>
            <w:shd w:fill="1a1a2e"/>
          </w:tcPr>
          <w:p>
            <w:pPr>
              <w:jc w:val="center"/>
            </w:pPr>
            <w:r>
              <w:rPr>
                <w:rFonts w:ascii="Calibri" w:hAnsi="Calibri"/>
                <w:b/>
                <w:color w:val="FFFFFF"/>
                <w:sz w:val="20"/>
              </w:rPr>
              <w:t>Entry Price</w:t>
            </w:r>
          </w:p>
        </w:tc>
        <w:tc>
          <w:tcPr>
            <w:tcW w:type="dxa" w:w="1560"/>
            <w:shd w:fill="1a1a2e"/>
          </w:tcPr>
          <w:p>
            <w:pPr>
              <w:jc w:val="center"/>
            </w:pPr>
            <w:r>
              <w:rPr>
                <w:rFonts w:ascii="Calibri" w:hAnsi="Calibri"/>
                <w:b/>
                <w:color w:val="FFFFFF"/>
                <w:sz w:val="20"/>
              </w:rPr>
              <w:t>Positioning</w:t>
            </w:r>
          </w:p>
        </w:tc>
        <w:tc>
          <w:tcPr>
            <w:tcW w:type="dxa" w:w="1560"/>
            <w:shd w:fill="1a1a2e"/>
          </w:tcPr>
          <w:p>
            <w:pPr>
              <w:jc w:val="center"/>
            </w:pPr>
            <w:r>
              <w:rPr>
                <w:rFonts w:ascii="Calibri" w:hAnsi="Calibri"/>
                <w:b/>
                <w:color w:val="FFFFFF"/>
                <w:sz w:val="20"/>
              </w:rPr>
              <w:t>Key Weakness</w:t>
            </w:r>
          </w:p>
        </w:tc>
      </w:tr>
      <w:tr>
        <w:tc>
          <w:tcPr>
            <w:tcW w:type="dxa" w:w="1560"/>
            <w:shd w:fill="f0f0f5"/>
          </w:tcPr>
          <w:p>
            <w:pPr>
              <w:jc w:val="left"/>
            </w:pPr>
            <w:r>
              <w:rPr>
                <w:rFonts w:ascii="Calibri" w:hAnsi="Calibri"/>
                <w:sz w:val="18"/>
              </w:rPr>
              <w:t>Synthesia</w:t>
            </w:r>
          </w:p>
        </w:tc>
        <w:tc>
          <w:tcPr>
            <w:tcW w:type="dxa" w:w="1560"/>
            <w:shd w:fill="f0f0f5"/>
          </w:tcPr>
          <w:p>
            <w:pPr>
              <w:jc w:val="left"/>
            </w:pPr>
            <w:r>
              <w:rPr>
                <w:rFonts w:ascii="Calibri" w:hAnsi="Calibri"/>
                <w:sz w:val="18"/>
              </w:rPr>
              <w:t>2017</w:t>
            </w:r>
          </w:p>
        </w:tc>
        <w:tc>
          <w:tcPr>
            <w:tcW w:type="dxa" w:w="1560"/>
            <w:shd w:fill="f0f0f5"/>
          </w:tcPr>
          <w:p>
            <w:pPr>
              <w:jc w:val="left"/>
            </w:pPr>
            <w:r>
              <w:rPr>
                <w:rFonts w:ascii="Calibri" w:hAnsi="Calibri"/>
                <w:sz w:val="18"/>
              </w:rPr>
              <w:t>$200M Series E</w:t>
            </w:r>
          </w:p>
        </w:tc>
        <w:tc>
          <w:tcPr>
            <w:tcW w:type="dxa" w:w="1560"/>
            <w:shd w:fill="f0f0f5"/>
          </w:tcPr>
          <w:p>
            <w:pPr>
              <w:jc w:val="left"/>
            </w:pPr>
            <w:r>
              <w:rPr>
                <w:rFonts w:ascii="Calibri" w:hAnsi="Calibri"/>
                <w:sz w:val="18"/>
              </w:rPr>
              <w:t>$29/mo</w:t>
            </w:r>
          </w:p>
        </w:tc>
        <w:tc>
          <w:tcPr>
            <w:tcW w:type="dxa" w:w="1560"/>
            <w:shd w:fill="f0f0f5"/>
          </w:tcPr>
          <w:p>
            <w:pPr>
              <w:jc w:val="left"/>
            </w:pPr>
            <w:r>
              <w:rPr>
                <w:rFonts w:ascii="Calibri" w:hAnsi="Calibri"/>
                <w:sz w:val="18"/>
              </w:rPr>
              <w:t>Enterprise AI avatars, training</w:t>
            </w:r>
          </w:p>
        </w:tc>
        <w:tc>
          <w:tcPr>
            <w:tcW w:type="dxa" w:w="1560"/>
            <w:shd w:fill="f0f0f5"/>
          </w:tcPr>
          <w:p>
            <w:pPr>
              <w:jc w:val="left"/>
            </w:pPr>
            <w:r>
              <w:rPr>
                <w:rFonts w:ascii="Calibri" w:hAnsi="Calibri"/>
                <w:sz w:val="18"/>
              </w:rPr>
              <w:t>Single AI engine; limited animation styles</w:t>
            </w:r>
          </w:p>
        </w:tc>
      </w:tr>
      <w:tr>
        <w:tc>
          <w:tcPr>
            <w:tcW w:type="dxa" w:w="1560"/>
          </w:tcPr>
          <w:p>
            <w:pPr>
              <w:jc w:val="left"/>
            </w:pPr>
            <w:r>
              <w:rPr>
                <w:rFonts w:ascii="Calibri" w:hAnsi="Calibri"/>
                <w:sz w:val="18"/>
              </w:rPr>
              <w:t>HeyGen</w:t>
            </w:r>
          </w:p>
        </w:tc>
        <w:tc>
          <w:tcPr>
            <w:tcW w:type="dxa" w:w="1560"/>
          </w:tcPr>
          <w:p>
            <w:pPr>
              <w:jc w:val="left"/>
            </w:pPr>
            <w:r>
              <w:rPr>
                <w:rFonts w:ascii="Calibri" w:hAnsi="Calibri"/>
                <w:sz w:val="18"/>
              </w:rPr>
              <w:t>2020</w:t>
            </w:r>
          </w:p>
        </w:tc>
        <w:tc>
          <w:tcPr>
            <w:tcW w:type="dxa" w:w="1560"/>
          </w:tcPr>
          <w:p>
            <w:pPr>
              <w:jc w:val="left"/>
            </w:pPr>
            <w:r>
              <w:rPr>
                <w:rFonts w:ascii="Calibri" w:hAnsi="Calibri"/>
                <w:sz w:val="18"/>
              </w:rPr>
              <w:t>$60M Series A</w:t>
            </w:r>
          </w:p>
        </w:tc>
        <w:tc>
          <w:tcPr>
            <w:tcW w:type="dxa" w:w="1560"/>
          </w:tcPr>
          <w:p>
            <w:pPr>
              <w:jc w:val="left"/>
            </w:pPr>
            <w:r>
              <w:rPr>
                <w:rFonts w:ascii="Calibri" w:hAnsi="Calibri"/>
                <w:sz w:val="18"/>
              </w:rPr>
              <w:t>$29/mo</w:t>
            </w:r>
          </w:p>
        </w:tc>
        <w:tc>
          <w:tcPr>
            <w:tcW w:type="dxa" w:w="1560"/>
          </w:tcPr>
          <w:p>
            <w:pPr>
              <w:jc w:val="left"/>
            </w:pPr>
            <w:r>
              <w:rPr>
                <w:rFonts w:ascii="Calibri" w:hAnsi="Calibri"/>
                <w:sz w:val="18"/>
              </w:rPr>
              <w:t>Creator-friendly AI avatars</w:t>
            </w:r>
          </w:p>
        </w:tc>
        <w:tc>
          <w:tcPr>
            <w:tcW w:type="dxa" w:w="1560"/>
          </w:tcPr>
          <w:p>
            <w:pPr>
              <w:jc w:val="left"/>
            </w:pPr>
            <w:r>
              <w:rPr>
                <w:rFonts w:ascii="Calibri" w:hAnsi="Calibri"/>
                <w:sz w:val="18"/>
              </w:rPr>
              <w:t>Credit limits; single-engine</w:t>
            </w:r>
          </w:p>
        </w:tc>
      </w:tr>
      <w:tr>
        <w:tc>
          <w:tcPr>
            <w:tcW w:type="dxa" w:w="1560"/>
            <w:shd w:fill="f0f0f5"/>
          </w:tcPr>
          <w:p>
            <w:pPr>
              <w:jc w:val="left"/>
            </w:pPr>
            <w:r>
              <w:rPr>
                <w:rFonts w:ascii="Calibri" w:hAnsi="Calibri"/>
                <w:sz w:val="18"/>
              </w:rPr>
              <w:t>Runway</w:t>
            </w:r>
          </w:p>
        </w:tc>
        <w:tc>
          <w:tcPr>
            <w:tcW w:type="dxa" w:w="1560"/>
            <w:shd w:fill="f0f0f5"/>
          </w:tcPr>
          <w:p>
            <w:pPr>
              <w:jc w:val="left"/>
            </w:pPr>
            <w:r>
              <w:rPr>
                <w:rFonts w:ascii="Calibri" w:hAnsi="Calibri"/>
                <w:sz w:val="18"/>
              </w:rPr>
              <w:t>2018</w:t>
            </w:r>
          </w:p>
        </w:tc>
        <w:tc>
          <w:tcPr>
            <w:tcW w:type="dxa" w:w="1560"/>
            <w:shd w:fill="f0f0f5"/>
          </w:tcPr>
          <w:p>
            <w:pPr>
              <w:jc w:val="left"/>
            </w:pPr>
            <w:r>
              <w:rPr>
                <w:rFonts w:ascii="Calibri" w:hAnsi="Calibri"/>
                <w:sz w:val="18"/>
              </w:rPr>
              <w:t>$315M Series E</w:t>
            </w:r>
          </w:p>
        </w:tc>
        <w:tc>
          <w:tcPr>
            <w:tcW w:type="dxa" w:w="1560"/>
            <w:shd w:fill="f0f0f5"/>
          </w:tcPr>
          <w:p>
            <w:pPr>
              <w:jc w:val="left"/>
            </w:pPr>
            <w:r>
              <w:rPr>
                <w:rFonts w:ascii="Calibri" w:hAnsi="Calibri"/>
                <w:sz w:val="18"/>
              </w:rPr>
              <w:t>$12/mo</w:t>
            </w:r>
          </w:p>
        </w:tc>
        <w:tc>
          <w:tcPr>
            <w:tcW w:type="dxa" w:w="1560"/>
            <w:shd w:fill="f0f0f5"/>
          </w:tcPr>
          <w:p>
            <w:pPr>
              <w:jc w:val="left"/>
            </w:pPr>
            <w:r>
              <w:rPr>
                <w:rFonts w:ascii="Calibri" w:hAnsi="Calibri"/>
                <w:sz w:val="18"/>
              </w:rPr>
              <w:t>Creative pros, gen-AI video</w:t>
            </w:r>
          </w:p>
        </w:tc>
        <w:tc>
          <w:tcPr>
            <w:tcW w:type="dxa" w:w="1560"/>
            <w:shd w:fill="f0f0f5"/>
          </w:tcPr>
          <w:p>
            <w:pPr>
              <w:jc w:val="left"/>
            </w:pPr>
            <w:r>
              <w:rPr>
                <w:rFonts w:ascii="Calibri" w:hAnsi="Calibri"/>
                <w:sz w:val="18"/>
              </w:rPr>
              <w:t>Not script-to-animation</w:t>
            </w:r>
          </w:p>
        </w:tc>
      </w:tr>
      <w:tr>
        <w:tc>
          <w:tcPr>
            <w:tcW w:type="dxa" w:w="1560"/>
          </w:tcPr>
          <w:p>
            <w:pPr>
              <w:jc w:val="left"/>
            </w:pPr>
            <w:r>
              <w:rPr>
                <w:rFonts w:ascii="Calibri" w:hAnsi="Calibri"/>
                <w:sz w:val="18"/>
              </w:rPr>
              <w:t>D-ID</w:t>
            </w:r>
          </w:p>
        </w:tc>
        <w:tc>
          <w:tcPr>
            <w:tcW w:type="dxa" w:w="1560"/>
          </w:tcPr>
          <w:p>
            <w:pPr>
              <w:jc w:val="left"/>
            </w:pPr>
            <w:r>
              <w:rPr>
                <w:rFonts w:ascii="Calibri" w:hAnsi="Calibri"/>
                <w:sz w:val="18"/>
              </w:rPr>
              <w:t>2017</w:t>
            </w:r>
          </w:p>
        </w:tc>
        <w:tc>
          <w:tcPr>
            <w:tcW w:type="dxa" w:w="1560"/>
          </w:tcPr>
          <w:p>
            <w:pPr>
              <w:jc w:val="left"/>
            </w:pPr>
            <w:r>
              <w:rPr>
                <w:rFonts w:ascii="Calibri" w:hAnsi="Calibri"/>
                <w:sz w:val="18"/>
              </w:rPr>
              <w:t>$35M total</w:t>
            </w:r>
          </w:p>
        </w:tc>
        <w:tc>
          <w:tcPr>
            <w:tcW w:type="dxa" w:w="1560"/>
          </w:tcPr>
          <w:p>
            <w:pPr>
              <w:jc w:val="left"/>
            </w:pPr>
            <w:r>
              <w:rPr>
                <w:rFonts w:ascii="Calibri" w:hAnsi="Calibri"/>
                <w:sz w:val="18"/>
              </w:rPr>
              <w:t>Custom</w:t>
            </w:r>
          </w:p>
        </w:tc>
        <w:tc>
          <w:tcPr>
            <w:tcW w:type="dxa" w:w="1560"/>
          </w:tcPr>
          <w:p>
            <w:pPr>
              <w:jc w:val="left"/>
            </w:pPr>
            <w:r>
              <w:rPr>
                <w:rFonts w:ascii="Calibri" w:hAnsi="Calibri"/>
                <w:sz w:val="18"/>
              </w:rPr>
              <w:t>Talking-head avatars from photos</w:t>
            </w:r>
          </w:p>
        </w:tc>
        <w:tc>
          <w:tcPr>
            <w:tcW w:type="dxa" w:w="1560"/>
          </w:tcPr>
          <w:p>
            <w:pPr>
              <w:jc w:val="left"/>
            </w:pPr>
            <w:r>
              <w:rPr>
                <w:rFonts w:ascii="Calibri" w:hAnsi="Calibri"/>
                <w:sz w:val="18"/>
              </w:rPr>
              <w:t>Photo-to-talking-head only</w:t>
            </w:r>
          </w:p>
        </w:tc>
      </w:tr>
      <w:tr>
        <w:tc>
          <w:tcPr>
            <w:tcW w:type="dxa" w:w="1560"/>
            <w:shd w:fill="f0f0f5"/>
          </w:tcPr>
          <w:p>
            <w:pPr>
              <w:jc w:val="left"/>
            </w:pPr>
            <w:r>
              <w:rPr>
                <w:rFonts w:ascii="Calibri" w:hAnsi="Calibri"/>
                <w:sz w:val="18"/>
              </w:rPr>
              <w:t>Colossyan</w:t>
            </w:r>
          </w:p>
        </w:tc>
        <w:tc>
          <w:tcPr>
            <w:tcW w:type="dxa" w:w="1560"/>
            <w:shd w:fill="f0f0f5"/>
          </w:tcPr>
          <w:p>
            <w:pPr>
              <w:jc w:val="left"/>
            </w:pPr>
            <w:r>
              <w:rPr>
                <w:rFonts w:ascii="Calibri" w:hAnsi="Calibri"/>
                <w:sz w:val="18"/>
              </w:rPr>
              <w:t>2020</w:t>
            </w:r>
          </w:p>
        </w:tc>
        <w:tc>
          <w:tcPr>
            <w:tcW w:type="dxa" w:w="1560"/>
            <w:shd w:fill="f0f0f5"/>
          </w:tcPr>
          <w:p>
            <w:pPr>
              <w:jc w:val="left"/>
            </w:pPr>
            <w:r>
              <w:rPr>
                <w:rFonts w:ascii="Calibri" w:hAnsi="Calibri"/>
                <w:sz w:val="18"/>
              </w:rPr>
              <w:t>$22M Series A</w:t>
            </w:r>
          </w:p>
        </w:tc>
        <w:tc>
          <w:tcPr>
            <w:tcW w:type="dxa" w:w="1560"/>
            <w:shd w:fill="f0f0f5"/>
          </w:tcPr>
          <w:p>
            <w:pPr>
              <w:jc w:val="left"/>
            </w:pPr>
            <w:r>
              <w:rPr>
                <w:rFonts w:ascii="Calibri" w:hAnsi="Calibri"/>
                <w:sz w:val="18"/>
              </w:rPr>
              <w:t>$28/mo</w:t>
            </w:r>
          </w:p>
        </w:tc>
        <w:tc>
          <w:tcPr>
            <w:tcW w:type="dxa" w:w="1560"/>
            <w:shd w:fill="f0f0f5"/>
          </w:tcPr>
          <w:p>
            <w:pPr>
              <w:jc w:val="left"/>
            </w:pPr>
            <w:r>
              <w:rPr>
                <w:rFonts w:ascii="Calibri" w:hAnsi="Calibri"/>
                <w:sz w:val="18"/>
              </w:rPr>
              <w:t>Workplace learning, training</w:t>
            </w:r>
          </w:p>
        </w:tc>
        <w:tc>
          <w:tcPr>
            <w:tcW w:type="dxa" w:w="1560"/>
            <w:shd w:fill="f0f0f5"/>
          </w:tcPr>
          <w:p>
            <w:pPr>
              <w:jc w:val="left"/>
            </w:pPr>
            <w:r>
              <w:rPr>
                <w:rFonts w:ascii="Calibri" w:hAnsi="Calibri"/>
                <w:sz w:val="18"/>
              </w:rPr>
              <w:t>Enterprise-only; slow innovation</w:t>
            </w:r>
          </w:p>
        </w:tc>
      </w:tr>
      <w:tr>
        <w:tc>
          <w:tcPr>
            <w:tcW w:type="dxa" w:w="1560"/>
          </w:tcPr>
          <w:p>
            <w:pPr>
              <w:jc w:val="left"/>
            </w:pPr>
            <w:r>
              <w:rPr>
                <w:rFonts w:ascii="Calibri" w:hAnsi="Calibri"/>
                <w:sz w:val="18"/>
              </w:rPr>
              <w:t>Pika Labs</w:t>
            </w:r>
          </w:p>
        </w:tc>
        <w:tc>
          <w:tcPr>
            <w:tcW w:type="dxa" w:w="1560"/>
          </w:tcPr>
          <w:p>
            <w:pPr>
              <w:jc w:val="left"/>
            </w:pPr>
            <w:r>
              <w:rPr>
                <w:rFonts w:ascii="Calibri" w:hAnsi="Calibri"/>
                <w:sz w:val="18"/>
              </w:rPr>
              <w:t>2023</w:t>
            </w:r>
          </w:p>
        </w:tc>
        <w:tc>
          <w:tcPr>
            <w:tcW w:type="dxa" w:w="1560"/>
          </w:tcPr>
          <w:p>
            <w:pPr>
              <w:jc w:val="left"/>
            </w:pPr>
            <w:r>
              <w:rPr>
                <w:rFonts w:ascii="Calibri" w:hAnsi="Calibri"/>
                <w:sz w:val="18"/>
              </w:rPr>
              <w:t>$80M Series B</w:t>
            </w:r>
          </w:p>
        </w:tc>
        <w:tc>
          <w:tcPr>
            <w:tcW w:type="dxa" w:w="1560"/>
          </w:tcPr>
          <w:p>
            <w:pPr>
              <w:jc w:val="left"/>
            </w:pPr>
            <w:r>
              <w:rPr>
                <w:rFonts w:ascii="Calibri" w:hAnsi="Calibri"/>
                <w:sz w:val="18"/>
              </w:rPr>
              <w:t>Free / $10</w:t>
            </w:r>
          </w:p>
        </w:tc>
        <w:tc>
          <w:tcPr>
            <w:tcW w:type="dxa" w:w="1560"/>
          </w:tcPr>
          <w:p>
            <w:pPr>
              <w:jc w:val="left"/>
            </w:pPr>
            <w:r>
              <w:rPr>
                <w:rFonts w:ascii="Calibri" w:hAnsi="Calibri"/>
                <w:sz w:val="18"/>
              </w:rPr>
              <w:t>Consumer generative video</w:t>
            </w:r>
          </w:p>
        </w:tc>
        <w:tc>
          <w:tcPr>
            <w:tcW w:type="dxa" w:w="1560"/>
          </w:tcPr>
          <w:p>
            <w:pPr>
              <w:jc w:val="left"/>
            </w:pPr>
            <w:r>
              <w:rPr>
                <w:rFonts w:ascii="Calibri" w:hAnsi="Calibri"/>
                <w:sz w:val="18"/>
              </w:rPr>
              <w:t>Consumer toy, not production</w:t>
            </w:r>
          </w:p>
        </w:tc>
      </w:tr>
      <w:tr>
        <w:tc>
          <w:tcPr>
            <w:tcW w:type="dxa" w:w="1560"/>
            <w:shd w:fill="f0f0f5"/>
          </w:tcPr>
          <w:p>
            <w:pPr>
              <w:jc w:val="left"/>
            </w:pPr>
            <w:r>
              <w:rPr>
                <w:rFonts w:ascii="Calibri" w:hAnsi="Calibri"/>
                <w:sz w:val="18"/>
              </w:rPr>
              <w:t>DeepBrain AI</w:t>
            </w:r>
          </w:p>
        </w:tc>
        <w:tc>
          <w:tcPr>
            <w:tcW w:type="dxa" w:w="1560"/>
            <w:shd w:fill="f0f0f5"/>
          </w:tcPr>
          <w:p>
            <w:pPr>
              <w:jc w:val="left"/>
            </w:pPr>
            <w:r>
              <w:rPr>
                <w:rFonts w:ascii="Calibri" w:hAnsi="Calibri"/>
                <w:sz w:val="18"/>
              </w:rPr>
              <w:t>2016</w:t>
            </w:r>
          </w:p>
        </w:tc>
        <w:tc>
          <w:tcPr>
            <w:tcW w:type="dxa" w:w="1560"/>
            <w:shd w:fill="f0f0f5"/>
          </w:tcPr>
          <w:p>
            <w:pPr>
              <w:jc w:val="left"/>
            </w:pPr>
            <w:r>
              <w:rPr>
                <w:rFonts w:ascii="Calibri" w:hAnsi="Calibri"/>
                <w:sz w:val="18"/>
              </w:rPr>
              <w:t>$44M Series B</w:t>
            </w:r>
          </w:p>
        </w:tc>
        <w:tc>
          <w:tcPr>
            <w:tcW w:type="dxa" w:w="1560"/>
            <w:shd w:fill="f0f0f5"/>
          </w:tcPr>
          <w:p>
            <w:pPr>
              <w:jc w:val="left"/>
            </w:pPr>
            <w:r>
              <w:rPr>
                <w:rFonts w:ascii="Calibri" w:hAnsi="Calibri"/>
                <w:sz w:val="18"/>
              </w:rPr>
              <w:t>$24/mo</w:t>
            </w:r>
          </w:p>
        </w:tc>
        <w:tc>
          <w:tcPr>
            <w:tcW w:type="dxa" w:w="1560"/>
            <w:shd w:fill="f0f0f5"/>
          </w:tcPr>
          <w:p>
            <w:pPr>
              <w:jc w:val="left"/>
            </w:pPr>
            <w:r>
              <w:rPr>
                <w:rFonts w:ascii="Calibri" w:hAnsi="Calibri"/>
                <w:sz w:val="18"/>
              </w:rPr>
              <w:t>AI Studios, text-to-video</w:t>
            </w:r>
          </w:p>
        </w:tc>
        <w:tc>
          <w:tcPr>
            <w:tcW w:type="dxa" w:w="1560"/>
            <w:shd w:fill="f0f0f5"/>
          </w:tcPr>
          <w:p>
            <w:pPr>
              <w:jc w:val="left"/>
            </w:pPr>
            <w:r>
              <w:rPr>
                <w:rFonts w:ascii="Calibri" w:hAnsi="Calibri"/>
                <w:sz w:val="18"/>
              </w:rPr>
              <w:t>Limited languages; dated UI</w:t>
            </w:r>
          </w:p>
        </w:tc>
      </w:tr>
      <w:tr>
        <w:tc>
          <w:tcPr>
            <w:tcW w:type="dxa" w:w="1560"/>
          </w:tcPr>
          <w:p>
            <w:pPr>
              <w:jc w:val="left"/>
            </w:pPr>
            <w:r>
              <w:rPr>
                <w:rFonts w:ascii="Calibri" w:hAnsi="Calibri"/>
                <w:sz w:val="18"/>
              </w:rPr>
              <w:t>Animaker</w:t>
            </w:r>
          </w:p>
        </w:tc>
        <w:tc>
          <w:tcPr>
            <w:tcW w:type="dxa" w:w="1560"/>
          </w:tcPr>
          <w:p>
            <w:pPr>
              <w:jc w:val="left"/>
            </w:pPr>
            <w:r>
              <w:rPr>
                <w:rFonts w:ascii="Calibri" w:hAnsi="Calibri"/>
                <w:sz w:val="18"/>
              </w:rPr>
              <w:t>2014</w:t>
            </w:r>
          </w:p>
        </w:tc>
        <w:tc>
          <w:tcPr>
            <w:tcW w:type="dxa" w:w="1560"/>
          </w:tcPr>
          <w:p>
            <w:pPr>
              <w:jc w:val="left"/>
            </w:pPr>
            <w:r>
              <w:rPr>
                <w:rFonts w:ascii="Calibri" w:hAnsi="Calibri"/>
                <w:sz w:val="18"/>
              </w:rPr>
              <w:t>Bootstrapped</w:t>
            </w:r>
          </w:p>
        </w:tc>
        <w:tc>
          <w:tcPr>
            <w:tcW w:type="dxa" w:w="1560"/>
          </w:tcPr>
          <w:p>
            <w:pPr>
              <w:jc w:val="left"/>
            </w:pPr>
            <w:r>
              <w:rPr>
                <w:rFonts w:ascii="Calibri" w:hAnsi="Calibri"/>
                <w:sz w:val="18"/>
              </w:rPr>
              <w:t>$12.50/mo</w:t>
            </w:r>
          </w:p>
        </w:tc>
        <w:tc>
          <w:tcPr>
            <w:tcW w:type="dxa" w:w="1560"/>
          </w:tcPr>
          <w:p>
            <w:pPr>
              <w:jc w:val="left"/>
            </w:pPr>
            <w:r>
              <w:rPr>
                <w:rFonts w:ascii="Calibri" w:hAnsi="Calibri"/>
                <w:sz w:val="18"/>
              </w:rPr>
              <w:t>DIY animation for non-designers</w:t>
            </w:r>
          </w:p>
        </w:tc>
        <w:tc>
          <w:tcPr>
            <w:tcW w:type="dxa" w:w="1560"/>
          </w:tcPr>
          <w:p>
            <w:pPr>
              <w:jc w:val="left"/>
            </w:pPr>
            <w:r>
              <w:rPr>
                <w:rFonts w:ascii="Calibri" w:hAnsi="Calibri"/>
                <w:sz w:val="18"/>
              </w:rPr>
              <w:t>Template-heavy; limited AI</w:t>
            </w:r>
          </w:p>
        </w:tc>
      </w:tr>
    </w:tbl>
    <w:p/>
    <w:p>
      <w:pPr>
        <w:pStyle w:val="Heading3"/>
      </w:pPr>
      <w:r>
        <w:t>Competitive Dynamics (YipitData, March 2026)</w:t>
      </w:r>
    </w:p>
    <w:p>
      <w:pPr>
        <w:pStyle w:val="ListBullet"/>
      </w:pPr>
      <w:r>
        <w:t>HeyGen is growing customer count at 152% Y/Y vs. Synthesia's ~30%.</w:t>
      </w:r>
    </w:p>
    <w:p>
      <w:pPr>
        <w:pStyle w:val="ListBullet"/>
      </w:pPr>
      <w:r>
        <w:t>Synthesia still leads on revenue (3x higher average contract values).</w:t>
      </w:r>
    </w:p>
    <w:p>
      <w:pPr>
        <w:pStyle w:val="ListBullet"/>
      </w:pPr>
      <w:r>
        <w:t>92% of customers use only one platform — the market is not yet commoditized.</w:t>
      </w:r>
    </w:p>
    <w:p>
      <w:pPr>
        <w:pStyle w:val="ListBullet"/>
      </w:pPr>
      <w:r>
        <w:t>Runway dominates generative AI video for creative pros.</w:t>
      </w:r>
    </w:p>
    <w:p>
      <w:pPr>
        <w:pStyle w:val="ListBullet"/>
      </w:pPr>
      <w:r>
        <w:t>Multi-vendor adoption is emerging (~8% of mid-market), validating the multi-engine thesis.</w:t>
      </w:r>
    </w:p>
    <w:p>
      <w:pPr>
        <w:pStyle w:val="Heading2"/>
      </w:pPr>
      <w:r>
        <w:t>2.4 MovieAnimation.ai Competitive Position</w:t>
      </w:r>
    </w:p>
    <w:p>
      <w:pPr/>
      <w:r>
        <w:t>Multi-API Orchestration is our moat. Every competitor relies on a single AI engine. MovieAnimation.ai routes each production task to the best-fit engine:</w:t>
      </w:r>
    </w:p>
    <w:p>
      <w:pPr>
        <w:pStyle w:val="ListBullet"/>
      </w:pPr>
      <w:r>
        <w:t>Script understanding → Gemini / GPT-4</w:t>
      </w:r>
    </w:p>
    <w:p>
      <w:pPr>
        <w:pStyle w:val="ListBullet"/>
      </w:pPr>
      <w:r>
        <w:t>Character animation → HeyGen / Synthesia / D-ID</w:t>
      </w:r>
    </w:p>
    <w:p>
      <w:pPr>
        <w:pStyle w:val="ListBullet"/>
      </w:pPr>
      <w:r>
        <w:t>Voice synthesis → ElevenLabs / Play.ht</w:t>
      </w:r>
    </w:p>
    <w:p>
      <w:pPr>
        <w:pStyle w:val="ListBullet"/>
      </w:pPr>
      <w:r>
        <w:t>Lip-sync → NVIDIA Audio2Face / LatentSync</w:t>
      </w:r>
    </w:p>
    <w:p>
      <w:pPr>
        <w:pStyle w:val="ListBullet"/>
      </w:pPr>
      <w:r>
        <w:t>Scene composition → Custom orchestration layer</w:t>
      </w:r>
    </w:p>
    <w:p>
      <w:pPr/>
      <w:r>
        <w:t>This means users get best-in-class output for every scene element without managing multiple subscriptions or learning multiple tools.</w:t>
      </w:r>
    </w:p>
    <w:p>
      <w:pPr>
        <w:pStyle w:val="Heading1"/>
      </w:pPr>
      <w:r>
        <w:t>3. Target Audience &amp; Personas</w:t>
      </w:r>
    </w:p>
    <w:p>
      <w:pPr>
        <w:pStyle w:val="Heading2"/>
      </w:pPr>
      <w:r>
        <w:t>Persona 1: The Indie Content Creator — "Alex"</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Pr>
                <w:rFonts w:ascii="Calibri" w:hAnsi="Calibri"/>
                <w:b/>
                <w:color w:val="FFFFFF"/>
                <w:sz w:val="20"/>
              </w:rPr>
              <w:t>Attribute</w:t>
            </w:r>
          </w:p>
        </w:tc>
        <w:tc>
          <w:tcPr>
            <w:tcW w:type="dxa" w:w="4680"/>
            <w:shd w:fill="1a1a2e"/>
          </w:tcPr>
          <w:p>
            <w:pPr>
              <w:jc w:val="center"/>
            </w:pPr>
            <w:r>
              <w:rPr>
                <w:rFonts w:ascii="Calibri" w:hAnsi="Calibri"/>
                <w:b/>
                <w:color w:val="FFFFFF"/>
                <w:sz w:val="20"/>
              </w:rPr>
              <w:t>Detail</w:t>
            </w:r>
          </w:p>
        </w:tc>
      </w:tr>
      <w:tr>
        <w:tc>
          <w:tcPr>
            <w:tcW w:type="dxa" w:w="4680"/>
            <w:shd w:fill="f0f0f5"/>
          </w:tcPr>
          <w:p>
            <w:pPr>
              <w:jc w:val="left"/>
            </w:pPr>
            <w:r>
              <w:rPr>
                <w:rFonts w:ascii="Calibri" w:hAnsi="Calibri"/>
                <w:sz w:val="18"/>
              </w:rPr>
              <w:t>Role</w:t>
            </w:r>
          </w:p>
        </w:tc>
        <w:tc>
          <w:tcPr>
            <w:tcW w:type="dxa" w:w="4680"/>
            <w:shd w:fill="f0f0f5"/>
          </w:tcPr>
          <w:p>
            <w:pPr>
              <w:jc w:val="left"/>
            </w:pPr>
            <w:r>
              <w:rPr>
                <w:rFonts w:ascii="Calibri" w:hAnsi="Calibri"/>
                <w:sz w:val="18"/>
              </w:rPr>
              <w:t>YouTuber / TikTok creator with 10K–500K followers</w:t>
            </w:r>
          </w:p>
        </w:tc>
      </w:tr>
      <w:tr>
        <w:tc>
          <w:tcPr>
            <w:tcW w:type="dxa" w:w="4680"/>
          </w:tcPr>
          <w:p>
            <w:pPr>
              <w:jc w:val="left"/>
            </w:pPr>
            <w:r>
              <w:rPr>
                <w:rFonts w:ascii="Calibri" w:hAnsi="Calibri"/>
                <w:sz w:val="18"/>
              </w:rPr>
              <w:t>Age</w:t>
            </w:r>
          </w:p>
        </w:tc>
        <w:tc>
          <w:tcPr>
            <w:tcW w:type="dxa" w:w="4680"/>
          </w:tcPr>
          <w:p>
            <w:pPr>
              <w:jc w:val="left"/>
            </w:pPr>
            <w:r>
              <w:rPr>
                <w:rFonts w:ascii="Calibri" w:hAnsi="Calibri"/>
                <w:sz w:val="18"/>
              </w:rPr>
              <w:t>22–34</w:t>
            </w:r>
          </w:p>
        </w:tc>
      </w:tr>
      <w:tr>
        <w:tc>
          <w:tcPr>
            <w:tcW w:type="dxa" w:w="4680"/>
            <w:shd w:fill="f0f0f5"/>
          </w:tcPr>
          <w:p>
            <w:pPr>
              <w:jc w:val="left"/>
            </w:pPr>
            <w:r>
              <w:rPr>
                <w:rFonts w:ascii="Calibri" w:hAnsi="Calibri"/>
                <w:sz w:val="18"/>
              </w:rPr>
              <w:t>Pain Point</w:t>
            </w:r>
          </w:p>
        </w:tc>
        <w:tc>
          <w:tcPr>
            <w:tcW w:type="dxa" w:w="4680"/>
            <w:shd w:fill="f0f0f5"/>
          </w:tcPr>
          <w:p>
            <w:pPr>
              <w:jc w:val="left"/>
            </w:pPr>
            <w:r>
              <w:rPr>
                <w:rFonts w:ascii="Calibri" w:hAnsi="Calibri"/>
                <w:sz w:val="18"/>
              </w:rPr>
              <w:t>Needs 3–5 videos/week. Traditional animation takes weeks. Current AI tools produce generic results.</w:t>
            </w:r>
          </w:p>
        </w:tc>
      </w:tr>
      <w:tr>
        <w:tc>
          <w:tcPr>
            <w:tcW w:type="dxa" w:w="4680"/>
          </w:tcPr>
          <w:p>
            <w:pPr>
              <w:jc w:val="left"/>
            </w:pPr>
            <w:r>
              <w:rPr>
                <w:rFonts w:ascii="Calibri" w:hAnsi="Calibri"/>
                <w:sz w:val="18"/>
              </w:rPr>
              <w:t>Goal</w:t>
            </w:r>
          </w:p>
        </w:tc>
        <w:tc>
          <w:tcPr>
            <w:tcW w:type="dxa" w:w="4680"/>
          </w:tcPr>
          <w:p>
            <w:pPr>
              <w:jc w:val="left"/>
            </w:pPr>
            <w:r>
              <w:rPr>
                <w:rFonts w:ascii="Calibri" w:hAnsi="Calibri"/>
                <w:sz w:val="18"/>
              </w:rPr>
              <w:t>Create distinctive animated content that stands out in saturated feeds</w:t>
            </w:r>
          </w:p>
        </w:tc>
      </w:tr>
      <w:tr>
        <w:tc>
          <w:tcPr>
            <w:tcW w:type="dxa" w:w="4680"/>
            <w:shd w:fill="f0f0f5"/>
          </w:tcPr>
          <w:p>
            <w:pPr>
              <w:jc w:val="left"/>
            </w:pPr>
            <w:r>
              <w:rPr>
                <w:rFonts w:ascii="Calibri" w:hAnsi="Calibri"/>
                <w:sz w:val="18"/>
              </w:rPr>
              <w:t>Budget</w:t>
            </w:r>
          </w:p>
        </w:tc>
        <w:tc>
          <w:tcPr>
            <w:tcW w:type="dxa" w:w="4680"/>
            <w:shd w:fill="f0f0f5"/>
          </w:tcPr>
          <w:p>
            <w:pPr>
              <w:jc w:val="left"/>
            </w:pPr>
            <w:r>
              <w:rPr>
                <w:rFonts w:ascii="Calibri" w:hAnsi="Calibri"/>
                <w:sz w:val="18"/>
              </w:rPr>
              <w:t>$20–$50/month for tools</w:t>
            </w:r>
          </w:p>
        </w:tc>
      </w:tr>
      <w:tr>
        <w:tc>
          <w:tcPr>
            <w:tcW w:type="dxa" w:w="4680"/>
          </w:tcPr>
          <w:p>
            <w:pPr>
              <w:jc w:val="left"/>
            </w:pPr>
            <w:r>
              <w:rPr>
                <w:rFonts w:ascii="Calibri" w:hAnsi="Calibri"/>
                <w:sz w:val="18"/>
              </w:rPr>
              <w:t>Current Stack</w:t>
            </w:r>
          </w:p>
        </w:tc>
        <w:tc>
          <w:tcPr>
            <w:tcW w:type="dxa" w:w="4680"/>
          </w:tcPr>
          <w:p>
            <w:pPr>
              <w:jc w:val="left"/>
            </w:pPr>
            <w:r>
              <w:rPr>
                <w:rFonts w:ascii="Calibri" w:hAnsi="Calibri"/>
                <w:sz w:val="18"/>
              </w:rPr>
              <w:t>Canva, CapCut, maybe HeyGen free tier</w:t>
            </w:r>
          </w:p>
        </w:tc>
      </w:tr>
      <w:tr>
        <w:tc>
          <w:tcPr>
            <w:tcW w:type="dxa" w:w="4680"/>
            <w:shd w:fill="f0f0f5"/>
          </w:tcPr>
          <w:p>
            <w:pPr>
              <w:jc w:val="left"/>
            </w:pPr>
            <w:r>
              <w:rPr>
                <w:rFonts w:ascii="Calibri" w:hAnsi="Calibri"/>
                <w:sz w:val="18"/>
              </w:rPr>
              <w:t>Why Us</w:t>
            </w:r>
          </w:p>
        </w:tc>
        <w:tc>
          <w:tcPr>
            <w:tcW w:type="dxa" w:w="4680"/>
            <w:shd w:fill="f0f0f5"/>
          </w:tcPr>
          <w:p>
            <w:pPr>
              <w:jc w:val="left"/>
            </w:pPr>
            <w:r>
              <w:rPr>
                <w:rFonts w:ascii="Calibri" w:hAnsi="Calibri"/>
                <w:sz w:val="18"/>
              </w:rPr>
              <w:t>Script-to-full-animation in one workflow. Multi-engine quality without multi-tool complexity.</w:t>
            </w:r>
          </w:p>
        </w:tc>
      </w:tr>
      <w:tr>
        <w:tc>
          <w:tcPr>
            <w:tcW w:type="dxa" w:w="4680"/>
          </w:tcPr>
          <w:p>
            <w:pPr>
              <w:jc w:val="left"/>
            </w:pPr>
            <w:r>
              <w:rPr>
                <w:rFonts w:ascii="Calibri" w:hAnsi="Calibri"/>
                <w:sz w:val="18"/>
              </w:rPr>
              <w:t>Hook</w:t>
            </w:r>
          </w:p>
        </w:tc>
        <w:tc>
          <w:tcPr>
            <w:tcW w:type="dxa" w:w="4680"/>
          </w:tcPr>
          <w:p>
            <w:pPr>
              <w:jc w:val="left"/>
            </w:pPr>
            <w:r>
              <w:rPr>
                <w:rFonts w:ascii="Calibri" w:hAnsi="Calibri"/>
                <w:sz w:val="18"/>
              </w:rPr>
              <w:t>"Write your script. We animate the rest."</w:t>
            </w:r>
          </w:p>
        </w:tc>
      </w:tr>
    </w:tbl>
    <w:p/>
    <w:p>
      <w:pPr>
        <w:pStyle w:val="Heading2"/>
      </w:pPr>
      <w:r>
        <w:t>Persona 2: The Marketing Content Manager — "Priya"</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Pr>
                <w:rFonts w:ascii="Calibri" w:hAnsi="Calibri"/>
                <w:b/>
                <w:color w:val="FFFFFF"/>
                <w:sz w:val="20"/>
              </w:rPr>
              <w:t>Attribute</w:t>
            </w:r>
          </w:p>
        </w:tc>
        <w:tc>
          <w:tcPr>
            <w:tcW w:type="dxa" w:w="4680"/>
            <w:shd w:fill="1a1a2e"/>
          </w:tcPr>
          <w:p>
            <w:pPr>
              <w:jc w:val="center"/>
            </w:pPr>
            <w:r>
              <w:rPr>
                <w:rFonts w:ascii="Calibri" w:hAnsi="Calibri"/>
                <w:b/>
                <w:color w:val="FFFFFF"/>
                <w:sz w:val="20"/>
              </w:rPr>
              <w:t>Detail</w:t>
            </w:r>
          </w:p>
        </w:tc>
      </w:tr>
      <w:tr>
        <w:tc>
          <w:tcPr>
            <w:tcW w:type="dxa" w:w="4680"/>
            <w:shd w:fill="f0f0f5"/>
          </w:tcPr>
          <w:p>
            <w:pPr>
              <w:jc w:val="left"/>
            </w:pPr>
            <w:r>
              <w:rPr>
                <w:rFonts w:ascii="Calibri" w:hAnsi="Calibri"/>
                <w:sz w:val="18"/>
              </w:rPr>
              <w:t>Role</w:t>
            </w:r>
          </w:p>
        </w:tc>
        <w:tc>
          <w:tcPr>
            <w:tcW w:type="dxa" w:w="4680"/>
            <w:shd w:fill="f0f0f5"/>
          </w:tcPr>
          <w:p>
            <w:pPr>
              <w:jc w:val="left"/>
            </w:pPr>
            <w:r>
              <w:rPr>
                <w:rFonts w:ascii="Calibri" w:hAnsi="Calibri"/>
                <w:sz w:val="18"/>
              </w:rPr>
              <w:t>Content marketing manager at 50–500 person SaaS company</w:t>
            </w:r>
          </w:p>
        </w:tc>
      </w:tr>
      <w:tr>
        <w:tc>
          <w:tcPr>
            <w:tcW w:type="dxa" w:w="4680"/>
          </w:tcPr>
          <w:p>
            <w:pPr>
              <w:jc w:val="left"/>
            </w:pPr>
            <w:r>
              <w:rPr>
                <w:rFonts w:ascii="Calibri" w:hAnsi="Calibri"/>
                <w:sz w:val="18"/>
              </w:rPr>
              <w:t>Age</w:t>
            </w:r>
          </w:p>
        </w:tc>
        <w:tc>
          <w:tcPr>
            <w:tcW w:type="dxa" w:w="4680"/>
          </w:tcPr>
          <w:p>
            <w:pPr>
              <w:jc w:val="left"/>
            </w:pPr>
            <w:r>
              <w:rPr>
                <w:rFonts w:ascii="Calibri" w:hAnsi="Calibri"/>
                <w:sz w:val="18"/>
              </w:rPr>
              <w:t>28–40</w:t>
            </w:r>
          </w:p>
        </w:tc>
      </w:tr>
      <w:tr>
        <w:tc>
          <w:tcPr>
            <w:tcW w:type="dxa" w:w="4680"/>
            <w:shd w:fill="f0f0f5"/>
          </w:tcPr>
          <w:p>
            <w:pPr>
              <w:jc w:val="left"/>
            </w:pPr>
            <w:r>
              <w:rPr>
                <w:rFonts w:ascii="Calibri" w:hAnsi="Calibri"/>
                <w:sz w:val="18"/>
              </w:rPr>
              <w:t>Pain Point</w:t>
            </w:r>
          </w:p>
        </w:tc>
        <w:tc>
          <w:tcPr>
            <w:tcW w:type="dxa" w:w="4680"/>
            <w:shd w:fill="f0f0f5"/>
          </w:tcPr>
          <w:p>
            <w:pPr>
              <w:jc w:val="left"/>
            </w:pPr>
            <w:r>
              <w:rPr>
                <w:rFonts w:ascii="Calibri" w:hAnsi="Calibri"/>
                <w:sz w:val="18"/>
              </w:rPr>
              <w:t>Needs 10–20 videos/month. Agency costs $500–$2K/video. Current AI tools look too "AI-ish."</w:t>
            </w:r>
          </w:p>
        </w:tc>
      </w:tr>
      <w:tr>
        <w:tc>
          <w:tcPr>
            <w:tcW w:type="dxa" w:w="4680"/>
          </w:tcPr>
          <w:p>
            <w:pPr>
              <w:jc w:val="left"/>
            </w:pPr>
            <w:r>
              <w:rPr>
                <w:rFonts w:ascii="Calibri" w:hAnsi="Calibri"/>
                <w:sz w:val="18"/>
              </w:rPr>
              <w:t>Goal</w:t>
            </w:r>
          </w:p>
        </w:tc>
        <w:tc>
          <w:tcPr>
            <w:tcW w:type="dxa" w:w="4680"/>
          </w:tcPr>
          <w:p>
            <w:pPr>
              <w:jc w:val="left"/>
            </w:pPr>
            <w:r>
              <w:rPr>
                <w:rFonts w:ascii="Calibri" w:hAnsi="Calibri"/>
                <w:sz w:val="18"/>
              </w:rPr>
              <w:t>Scale video output 5x without scaling budget. Maintain brand quality.</w:t>
            </w:r>
          </w:p>
        </w:tc>
      </w:tr>
      <w:tr>
        <w:tc>
          <w:tcPr>
            <w:tcW w:type="dxa" w:w="4680"/>
            <w:shd w:fill="f0f0f5"/>
          </w:tcPr>
          <w:p>
            <w:pPr>
              <w:jc w:val="left"/>
            </w:pPr>
            <w:r>
              <w:rPr>
                <w:rFonts w:ascii="Calibri" w:hAnsi="Calibri"/>
                <w:sz w:val="18"/>
              </w:rPr>
              <w:t>Budget</w:t>
            </w:r>
          </w:p>
        </w:tc>
        <w:tc>
          <w:tcPr>
            <w:tcW w:type="dxa" w:w="4680"/>
            <w:shd w:fill="f0f0f5"/>
          </w:tcPr>
          <w:p>
            <w:pPr>
              <w:jc w:val="left"/>
            </w:pPr>
            <w:r>
              <w:rPr>
                <w:rFonts w:ascii="Calibri" w:hAnsi="Calibri"/>
                <w:sz w:val="18"/>
              </w:rPr>
              <w:t>$100–$300/month per seat</w:t>
            </w:r>
          </w:p>
        </w:tc>
      </w:tr>
      <w:tr>
        <w:tc>
          <w:tcPr>
            <w:tcW w:type="dxa" w:w="4680"/>
          </w:tcPr>
          <w:p>
            <w:pPr>
              <w:jc w:val="left"/>
            </w:pPr>
            <w:r>
              <w:rPr>
                <w:rFonts w:ascii="Calibri" w:hAnsi="Calibri"/>
                <w:sz w:val="18"/>
              </w:rPr>
              <w:t>Current Stack</w:t>
            </w:r>
          </w:p>
        </w:tc>
        <w:tc>
          <w:tcPr>
            <w:tcW w:type="dxa" w:w="4680"/>
          </w:tcPr>
          <w:p>
            <w:pPr>
              <w:jc w:val="left"/>
            </w:pPr>
            <w:r>
              <w:rPr>
                <w:rFonts w:ascii="Calibri" w:hAnsi="Calibri"/>
                <w:sz w:val="18"/>
              </w:rPr>
              <w:t>Synthesia or HeyGen Business, plus a video editor</w:t>
            </w:r>
          </w:p>
        </w:tc>
      </w:tr>
      <w:tr>
        <w:tc>
          <w:tcPr>
            <w:tcW w:type="dxa" w:w="4680"/>
            <w:shd w:fill="f0f0f5"/>
          </w:tcPr>
          <w:p>
            <w:pPr>
              <w:jc w:val="left"/>
            </w:pPr>
            <w:r>
              <w:rPr>
                <w:rFonts w:ascii="Calibri" w:hAnsi="Calibri"/>
                <w:sz w:val="18"/>
              </w:rPr>
              <w:t>Why Us</w:t>
            </w:r>
          </w:p>
        </w:tc>
        <w:tc>
          <w:tcPr>
            <w:tcW w:type="dxa" w:w="4680"/>
            <w:shd w:fill="f0f0f5"/>
          </w:tcPr>
          <w:p>
            <w:pPr>
              <w:jc w:val="left"/>
            </w:pPr>
            <w:r>
              <w:rPr>
                <w:rFonts w:ascii="Calibri" w:hAnsi="Calibri"/>
                <w:sz w:val="18"/>
              </w:rPr>
              <w:t>Multi-engine quality beats single-engine competitors. Branded output looks less generic.</w:t>
            </w:r>
          </w:p>
        </w:tc>
      </w:tr>
      <w:tr>
        <w:tc>
          <w:tcPr>
            <w:tcW w:type="dxa" w:w="4680"/>
          </w:tcPr>
          <w:p>
            <w:pPr>
              <w:jc w:val="left"/>
            </w:pPr>
            <w:r>
              <w:rPr>
                <w:rFonts w:ascii="Calibri" w:hAnsi="Calibri"/>
                <w:sz w:val="18"/>
              </w:rPr>
              <w:t>Hook</w:t>
            </w:r>
          </w:p>
        </w:tc>
        <w:tc>
          <w:tcPr>
            <w:tcW w:type="dxa" w:w="4680"/>
          </w:tcPr>
          <w:p>
            <w:pPr>
              <w:jc w:val="left"/>
            </w:pPr>
            <w:r>
              <w:rPr>
                <w:rFonts w:ascii="Calibri" w:hAnsi="Calibri"/>
                <w:sz w:val="18"/>
              </w:rPr>
              <w:t>"Agency-quality animation at SaaS prices."</w:t>
            </w:r>
          </w:p>
        </w:tc>
      </w:tr>
    </w:tbl>
    <w:p/>
    <w:p>
      <w:pPr>
        <w:pStyle w:val="Heading2"/>
      </w:pPr>
      <w:r>
        <w:t>Persona 3: The Indie Filmmaker / Screenwriter — "Marcus"</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Pr>
                <w:rFonts w:ascii="Calibri" w:hAnsi="Calibri"/>
                <w:b/>
                <w:color w:val="FFFFFF"/>
                <w:sz w:val="20"/>
              </w:rPr>
              <w:t>Attribute</w:t>
            </w:r>
          </w:p>
        </w:tc>
        <w:tc>
          <w:tcPr>
            <w:tcW w:type="dxa" w:w="4680"/>
            <w:shd w:fill="1a1a2e"/>
          </w:tcPr>
          <w:p>
            <w:pPr>
              <w:jc w:val="center"/>
            </w:pPr>
            <w:r>
              <w:rPr>
                <w:rFonts w:ascii="Calibri" w:hAnsi="Calibri"/>
                <w:b/>
                <w:color w:val="FFFFFF"/>
                <w:sz w:val="20"/>
              </w:rPr>
              <w:t>Detail</w:t>
            </w:r>
          </w:p>
        </w:tc>
      </w:tr>
      <w:tr>
        <w:tc>
          <w:tcPr>
            <w:tcW w:type="dxa" w:w="4680"/>
            <w:shd w:fill="f0f0f5"/>
          </w:tcPr>
          <w:p>
            <w:pPr>
              <w:jc w:val="left"/>
            </w:pPr>
            <w:r>
              <w:rPr>
                <w:rFonts w:ascii="Calibri" w:hAnsi="Calibri"/>
                <w:sz w:val="18"/>
              </w:rPr>
              <w:t>Role</w:t>
            </w:r>
          </w:p>
        </w:tc>
        <w:tc>
          <w:tcPr>
            <w:tcW w:type="dxa" w:w="4680"/>
            <w:shd w:fill="f0f0f5"/>
          </w:tcPr>
          <w:p>
            <w:pPr>
              <w:jc w:val="left"/>
            </w:pPr>
            <w:r>
              <w:rPr>
                <w:rFonts w:ascii="Calibri" w:hAnsi="Calibri"/>
                <w:sz w:val="18"/>
              </w:rPr>
              <w:t>Aspiring filmmaker, screenwriter, or novelist</w:t>
            </w:r>
          </w:p>
        </w:tc>
      </w:tr>
      <w:tr>
        <w:tc>
          <w:tcPr>
            <w:tcW w:type="dxa" w:w="4680"/>
          </w:tcPr>
          <w:p>
            <w:pPr>
              <w:jc w:val="left"/>
            </w:pPr>
            <w:r>
              <w:rPr>
                <w:rFonts w:ascii="Calibri" w:hAnsi="Calibri"/>
                <w:sz w:val="18"/>
              </w:rPr>
              <w:t>Age</w:t>
            </w:r>
          </w:p>
        </w:tc>
        <w:tc>
          <w:tcPr>
            <w:tcW w:type="dxa" w:w="4680"/>
          </w:tcPr>
          <w:p>
            <w:pPr>
              <w:jc w:val="left"/>
            </w:pPr>
            <w:r>
              <w:rPr>
                <w:rFonts w:ascii="Calibri" w:hAnsi="Calibri"/>
                <w:sz w:val="18"/>
              </w:rPr>
              <w:t>25–45</w:t>
            </w:r>
          </w:p>
        </w:tc>
      </w:tr>
      <w:tr>
        <w:tc>
          <w:tcPr>
            <w:tcW w:type="dxa" w:w="4680"/>
            <w:shd w:fill="f0f0f5"/>
          </w:tcPr>
          <w:p>
            <w:pPr>
              <w:jc w:val="left"/>
            </w:pPr>
            <w:r>
              <w:rPr>
                <w:rFonts w:ascii="Calibri" w:hAnsi="Calibri"/>
                <w:sz w:val="18"/>
              </w:rPr>
              <w:t>Pain Point</w:t>
            </w:r>
          </w:p>
        </w:tc>
        <w:tc>
          <w:tcPr>
            <w:tcW w:type="dxa" w:w="4680"/>
            <w:shd w:fill="f0f0f5"/>
          </w:tcPr>
          <w:p>
            <w:pPr>
              <w:jc w:val="left"/>
            </w:pPr>
            <w:r>
              <w:rPr>
                <w:rFonts w:ascii="Calibri" w:hAnsi="Calibri"/>
                <w:sz w:val="18"/>
              </w:rPr>
              <w:t>Has scripts/stories but no budget to produce. Wants to see work "come alive."</w:t>
            </w:r>
          </w:p>
        </w:tc>
      </w:tr>
      <w:tr>
        <w:tc>
          <w:tcPr>
            <w:tcW w:type="dxa" w:w="4680"/>
          </w:tcPr>
          <w:p>
            <w:pPr>
              <w:jc w:val="left"/>
            </w:pPr>
            <w:r>
              <w:rPr>
                <w:rFonts w:ascii="Calibri" w:hAnsi="Calibri"/>
                <w:sz w:val="18"/>
              </w:rPr>
              <w:t>Goal</w:t>
            </w:r>
          </w:p>
        </w:tc>
        <w:tc>
          <w:tcPr>
            <w:tcW w:type="dxa" w:w="4680"/>
          </w:tcPr>
          <w:p>
            <w:pPr>
              <w:jc w:val="left"/>
            </w:pPr>
            <w:r>
              <w:rPr>
                <w:rFonts w:ascii="Calibri" w:hAnsi="Calibri"/>
                <w:sz w:val="18"/>
              </w:rPr>
              <w:t>Convert scripts into watchable animated shorts for pitching or portfolio</w:t>
            </w:r>
          </w:p>
        </w:tc>
      </w:tr>
      <w:tr>
        <w:tc>
          <w:tcPr>
            <w:tcW w:type="dxa" w:w="4680"/>
            <w:shd w:fill="f0f0f5"/>
          </w:tcPr>
          <w:p>
            <w:pPr>
              <w:jc w:val="left"/>
            </w:pPr>
            <w:r>
              <w:rPr>
                <w:rFonts w:ascii="Calibri" w:hAnsi="Calibri"/>
                <w:sz w:val="18"/>
              </w:rPr>
              <w:t>Budget</w:t>
            </w:r>
          </w:p>
        </w:tc>
        <w:tc>
          <w:tcPr>
            <w:tcW w:type="dxa" w:w="4680"/>
            <w:shd w:fill="f0f0f5"/>
          </w:tcPr>
          <w:p>
            <w:pPr>
              <w:jc w:val="left"/>
            </w:pPr>
            <w:r>
              <w:rPr>
                <w:rFonts w:ascii="Calibri" w:hAnsi="Calibri"/>
                <w:sz w:val="18"/>
              </w:rPr>
              <w:t>$15–$40/month</w:t>
            </w:r>
          </w:p>
        </w:tc>
      </w:tr>
      <w:tr>
        <w:tc>
          <w:tcPr>
            <w:tcW w:type="dxa" w:w="4680"/>
          </w:tcPr>
          <w:p>
            <w:pPr>
              <w:jc w:val="left"/>
            </w:pPr>
            <w:r>
              <w:rPr>
                <w:rFonts w:ascii="Calibri" w:hAnsi="Calibri"/>
                <w:sz w:val="18"/>
              </w:rPr>
              <w:t>Current Stack</w:t>
            </w:r>
          </w:p>
        </w:tc>
        <w:tc>
          <w:tcPr>
            <w:tcW w:type="dxa" w:w="4680"/>
          </w:tcPr>
          <w:p>
            <w:pPr>
              <w:jc w:val="left"/>
            </w:pPr>
            <w:r>
              <w:rPr>
                <w:rFonts w:ascii="Calibri" w:hAnsi="Calibri"/>
                <w:sz w:val="18"/>
              </w:rPr>
              <w:t>Scrivener, Final Draft, maybe Blender (steep learning curve)</w:t>
            </w:r>
          </w:p>
        </w:tc>
      </w:tr>
      <w:tr>
        <w:tc>
          <w:tcPr>
            <w:tcW w:type="dxa" w:w="4680"/>
            <w:shd w:fill="f0f0f5"/>
          </w:tcPr>
          <w:p>
            <w:pPr>
              <w:jc w:val="left"/>
            </w:pPr>
            <w:r>
              <w:rPr>
                <w:rFonts w:ascii="Calibri" w:hAnsi="Calibri"/>
                <w:sz w:val="18"/>
              </w:rPr>
              <w:t>Why Us</w:t>
            </w:r>
          </w:p>
        </w:tc>
        <w:tc>
          <w:tcPr>
            <w:tcW w:type="dxa" w:w="4680"/>
            <w:shd w:fill="f0f0f5"/>
          </w:tcPr>
          <w:p>
            <w:pPr>
              <w:jc w:val="left"/>
            </w:pPr>
            <w:r>
              <w:rPr>
                <w:rFonts w:ascii="Calibri" w:hAnsi="Calibri"/>
                <w:sz w:val="18"/>
              </w:rPr>
              <w:t>The only tool purpose-built for script→animation. No animation skills required.</w:t>
            </w:r>
          </w:p>
        </w:tc>
      </w:tr>
      <w:tr>
        <w:tc>
          <w:tcPr>
            <w:tcW w:type="dxa" w:w="4680"/>
          </w:tcPr>
          <w:p>
            <w:pPr>
              <w:jc w:val="left"/>
            </w:pPr>
            <w:r>
              <w:rPr>
                <w:rFonts w:ascii="Calibri" w:hAnsi="Calibri"/>
                <w:sz w:val="18"/>
              </w:rPr>
              <w:t>Hook</w:t>
            </w:r>
          </w:p>
        </w:tc>
        <w:tc>
          <w:tcPr>
            <w:tcW w:type="dxa" w:w="4680"/>
          </w:tcPr>
          <w:p>
            <w:pPr>
              <w:jc w:val="left"/>
            </w:pPr>
            <w:r>
              <w:rPr>
                <w:rFonts w:ascii="Calibri" w:hAnsi="Calibri"/>
                <w:sz w:val="18"/>
              </w:rPr>
              <w:t>"Your script, fully animated."</w:t>
            </w:r>
          </w:p>
        </w:tc>
      </w:tr>
    </w:tbl>
    <w:p/>
    <w:p>
      <w:pPr>
        <w:pStyle w:val="Heading2"/>
      </w:pPr>
      <w:r>
        <w:t>Persona 4: The EdTech Content Developer — "David"</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Pr>
                <w:rFonts w:ascii="Calibri" w:hAnsi="Calibri"/>
                <w:b/>
                <w:color w:val="FFFFFF"/>
                <w:sz w:val="20"/>
              </w:rPr>
              <w:t>Attribute</w:t>
            </w:r>
          </w:p>
        </w:tc>
        <w:tc>
          <w:tcPr>
            <w:tcW w:type="dxa" w:w="4680"/>
            <w:shd w:fill="1a1a2e"/>
          </w:tcPr>
          <w:p>
            <w:pPr>
              <w:jc w:val="center"/>
            </w:pPr>
            <w:r>
              <w:rPr>
                <w:rFonts w:ascii="Calibri" w:hAnsi="Calibri"/>
                <w:b/>
                <w:color w:val="FFFFFF"/>
                <w:sz w:val="20"/>
              </w:rPr>
              <w:t>Detail</w:t>
            </w:r>
          </w:p>
        </w:tc>
      </w:tr>
      <w:tr>
        <w:tc>
          <w:tcPr>
            <w:tcW w:type="dxa" w:w="4680"/>
            <w:shd w:fill="f0f0f5"/>
          </w:tcPr>
          <w:p>
            <w:pPr>
              <w:jc w:val="left"/>
            </w:pPr>
            <w:r>
              <w:rPr>
                <w:rFonts w:ascii="Calibri" w:hAnsi="Calibri"/>
                <w:sz w:val="18"/>
              </w:rPr>
              <w:t>Role</w:t>
            </w:r>
          </w:p>
        </w:tc>
        <w:tc>
          <w:tcPr>
            <w:tcW w:type="dxa" w:w="4680"/>
            <w:shd w:fill="f0f0f5"/>
          </w:tcPr>
          <w:p>
            <w:pPr>
              <w:jc w:val="left"/>
            </w:pPr>
            <w:r>
              <w:rPr>
                <w:rFonts w:ascii="Calibri" w:hAnsi="Calibri"/>
                <w:sz w:val="18"/>
              </w:rPr>
              <w:t>Instructional designer or e-learning content creator</w:t>
            </w:r>
          </w:p>
        </w:tc>
      </w:tr>
      <w:tr>
        <w:tc>
          <w:tcPr>
            <w:tcW w:type="dxa" w:w="4680"/>
          </w:tcPr>
          <w:p>
            <w:pPr>
              <w:jc w:val="left"/>
            </w:pPr>
            <w:r>
              <w:rPr>
                <w:rFonts w:ascii="Calibri" w:hAnsi="Calibri"/>
                <w:sz w:val="18"/>
              </w:rPr>
              <w:t>Age</w:t>
            </w:r>
          </w:p>
        </w:tc>
        <w:tc>
          <w:tcPr>
            <w:tcW w:type="dxa" w:w="4680"/>
          </w:tcPr>
          <w:p>
            <w:pPr>
              <w:jc w:val="left"/>
            </w:pPr>
            <w:r>
              <w:rPr>
                <w:rFonts w:ascii="Calibri" w:hAnsi="Calibri"/>
                <w:sz w:val="18"/>
              </w:rPr>
              <w:t>30–50</w:t>
            </w:r>
          </w:p>
        </w:tc>
      </w:tr>
      <w:tr>
        <w:tc>
          <w:tcPr>
            <w:tcW w:type="dxa" w:w="4680"/>
            <w:shd w:fill="f0f0f5"/>
          </w:tcPr>
          <w:p>
            <w:pPr>
              <w:jc w:val="left"/>
            </w:pPr>
            <w:r>
              <w:rPr>
                <w:rFonts w:ascii="Calibri" w:hAnsi="Calibri"/>
                <w:sz w:val="18"/>
              </w:rPr>
              <w:t>Pain Point</w:t>
            </w:r>
          </w:p>
        </w:tc>
        <w:tc>
          <w:tcPr>
            <w:tcW w:type="dxa" w:w="4680"/>
            <w:shd w:fill="f0f0f5"/>
          </w:tcPr>
          <w:p>
            <w:pPr>
              <w:jc w:val="left"/>
            </w:pPr>
            <w:r>
              <w:rPr>
                <w:rFonts w:ascii="Calibri" w:hAnsi="Calibri"/>
                <w:sz w:val="18"/>
              </w:rPr>
              <w:t>Creating engaging educational video at scale. Students disengage from slide lectures.</w:t>
            </w:r>
          </w:p>
        </w:tc>
      </w:tr>
      <w:tr>
        <w:tc>
          <w:tcPr>
            <w:tcW w:type="dxa" w:w="4680"/>
          </w:tcPr>
          <w:p>
            <w:pPr>
              <w:jc w:val="left"/>
            </w:pPr>
            <w:r>
              <w:rPr>
                <w:rFonts w:ascii="Calibri" w:hAnsi="Calibri"/>
                <w:sz w:val="18"/>
              </w:rPr>
              <w:t>Goal</w:t>
            </w:r>
          </w:p>
        </w:tc>
        <w:tc>
          <w:tcPr>
            <w:tcW w:type="dxa" w:w="4680"/>
          </w:tcPr>
          <w:p>
            <w:pPr>
              <w:jc w:val="left"/>
            </w:pPr>
            <w:r>
              <w:rPr>
                <w:rFonts w:ascii="Calibri" w:hAnsi="Calibri"/>
                <w:sz w:val="18"/>
              </w:rPr>
              <w:t>Produce 30–100 animated educational videos per quarter</w:t>
            </w:r>
          </w:p>
        </w:tc>
      </w:tr>
      <w:tr>
        <w:tc>
          <w:tcPr>
            <w:tcW w:type="dxa" w:w="4680"/>
            <w:shd w:fill="f0f0f5"/>
          </w:tcPr>
          <w:p>
            <w:pPr>
              <w:jc w:val="left"/>
            </w:pPr>
            <w:r>
              <w:rPr>
                <w:rFonts w:ascii="Calibri" w:hAnsi="Calibri"/>
                <w:sz w:val="18"/>
              </w:rPr>
              <w:t>Budget</w:t>
            </w:r>
          </w:p>
        </w:tc>
        <w:tc>
          <w:tcPr>
            <w:tcW w:type="dxa" w:w="4680"/>
            <w:shd w:fill="f0f0f5"/>
          </w:tcPr>
          <w:p>
            <w:pPr>
              <w:jc w:val="left"/>
            </w:pPr>
            <w:r>
              <w:rPr>
                <w:rFonts w:ascii="Calibri" w:hAnsi="Calibri"/>
                <w:sz w:val="18"/>
              </w:rPr>
              <w:t>$50–$200/month (institutional license)</w:t>
            </w:r>
          </w:p>
        </w:tc>
      </w:tr>
      <w:tr>
        <w:tc>
          <w:tcPr>
            <w:tcW w:type="dxa" w:w="4680"/>
          </w:tcPr>
          <w:p>
            <w:pPr>
              <w:jc w:val="left"/>
            </w:pPr>
            <w:r>
              <w:rPr>
                <w:rFonts w:ascii="Calibri" w:hAnsi="Calibri"/>
                <w:sz w:val="18"/>
              </w:rPr>
              <w:t>Current Stack</w:t>
            </w:r>
          </w:p>
        </w:tc>
        <w:tc>
          <w:tcPr>
            <w:tcW w:type="dxa" w:w="4680"/>
          </w:tcPr>
          <w:p>
            <w:pPr>
              <w:jc w:val="left"/>
            </w:pPr>
            <w:r>
              <w:rPr>
                <w:rFonts w:ascii="Calibri" w:hAnsi="Calibri"/>
                <w:sz w:val="18"/>
              </w:rPr>
              <w:t>Vyond, Powtoon, or Synthesia</w:t>
            </w:r>
          </w:p>
        </w:tc>
      </w:tr>
      <w:tr>
        <w:tc>
          <w:tcPr>
            <w:tcW w:type="dxa" w:w="4680"/>
            <w:shd w:fill="f0f0f5"/>
          </w:tcPr>
          <w:p>
            <w:pPr>
              <w:jc w:val="left"/>
            </w:pPr>
            <w:r>
              <w:rPr>
                <w:rFonts w:ascii="Calibri" w:hAnsi="Calibri"/>
                <w:sz w:val="18"/>
              </w:rPr>
              <w:t>Why Us</w:t>
            </w:r>
          </w:p>
        </w:tc>
        <w:tc>
          <w:tcPr>
            <w:tcW w:type="dxa" w:w="4680"/>
            <w:shd w:fill="f0f0f5"/>
          </w:tcPr>
          <w:p>
            <w:pPr>
              <w:jc w:val="left"/>
            </w:pPr>
            <w:r>
              <w:rPr>
                <w:rFonts w:ascii="Calibri" w:hAnsi="Calibri"/>
                <w:sz w:val="18"/>
              </w:rPr>
              <w:t>Multi-character scenes with emotional range. Better storytelling capability than avatar-only tools.</w:t>
            </w:r>
          </w:p>
        </w:tc>
      </w:tr>
      <w:tr>
        <w:tc>
          <w:tcPr>
            <w:tcW w:type="dxa" w:w="4680"/>
          </w:tcPr>
          <w:p>
            <w:pPr>
              <w:jc w:val="left"/>
            </w:pPr>
            <w:r>
              <w:rPr>
                <w:rFonts w:ascii="Calibri" w:hAnsi="Calibri"/>
                <w:sz w:val="18"/>
              </w:rPr>
              <w:t>Hook</w:t>
            </w:r>
          </w:p>
        </w:tc>
        <w:tc>
          <w:tcPr>
            <w:tcW w:type="dxa" w:w="4680"/>
          </w:tcPr>
          <w:p>
            <w:pPr>
              <w:jc w:val="left"/>
            </w:pPr>
            <w:r>
              <w:rPr>
                <w:rFonts w:ascii="Calibri" w:hAnsi="Calibri"/>
                <w:sz w:val="18"/>
              </w:rPr>
              <w:t>"Turn any lesson into an animated story."</w:t>
            </w:r>
          </w:p>
        </w:tc>
      </w:tr>
    </w:tbl>
    <w:p/>
    <w:p>
      <w:pPr>
        <w:pStyle w:val="Heading1"/>
      </w:pPr>
      <w:r>
        <w:t>4. Positioning &amp; Messaging</w:t>
      </w:r>
    </w:p>
    <w:p>
      <w:pPr>
        <w:pStyle w:val="Heading2"/>
      </w:pPr>
      <w:r>
        <w:t>4.1 Brand Positioning Statement</w:t>
      </w:r>
    </w:p>
    <w:p>
      <w:pPr/>
      <w:r>
        <w:t>For content creators, marketers, and storytellers who need professional animated video without production studios, MovieAnimation.ai is the multi-API animation platform that turns scripts into fully-animated movies by orchestrating the world's best AI engines. Unlike single-engine tools like Synthesia or HeyGen that lock you into one AI's limitations, MovieAnimation.ai combines the best AI for every production task—so your characters move better, your voices sound richer, and your scenes look more cinematic.</w:t>
      </w:r>
    </w:p>
    <w:p>
      <w:pPr>
        <w:pStyle w:val="Heading2"/>
      </w:pPr>
      <w:r>
        <w:t>4.2 Taglines (A/B Test)</w:t>
      </w:r>
    </w:p>
    <w:p>
      <w:pPr>
        <w:pStyle w:val="ListBullet"/>
      </w:pPr>
      <w:r>
        <w:t>"Your Script. Animated." — Recommended for launch</w:t>
      </w:r>
    </w:p>
    <w:p>
      <w:pPr>
        <w:pStyle w:val="ListBullet"/>
      </w:pPr>
      <w:r>
        <w:t>"Write the story. We'll make the movie."</w:t>
      </w:r>
    </w:p>
    <w:p>
      <w:pPr>
        <w:pStyle w:val="ListBullet"/>
      </w:pPr>
      <w:r>
        <w:t>"Multi-Engine AI Animation — One Platform."</w:t>
      </w:r>
    </w:p>
    <w:p>
      <w:pPr>
        <w:pStyle w:val="ListBullet"/>
      </w:pPr>
      <w:r>
        <w:t>"From First Draft to Final Frame."</w:t>
      </w:r>
    </w:p>
    <w:p>
      <w:pPr>
        <w:pStyle w:val="Heading2"/>
      </w:pPr>
      <w:r>
        <w:t>4.3 Key Messages</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Pr>
                <w:rFonts w:ascii="Calibri" w:hAnsi="Calibri"/>
                <w:b/>
                <w:color w:val="FFFFFF"/>
                <w:sz w:val="20"/>
              </w:rPr>
              <w:t>Theme</w:t>
            </w:r>
          </w:p>
        </w:tc>
        <w:tc>
          <w:tcPr>
            <w:tcW w:type="dxa" w:w="4680"/>
            <w:shd w:fill="1a1a2e"/>
          </w:tcPr>
          <w:p>
            <w:pPr>
              <w:jc w:val="center"/>
            </w:pPr>
            <w:r>
              <w:rPr>
                <w:rFonts w:ascii="Calibri" w:hAnsi="Calibri"/>
                <w:b/>
                <w:color w:val="FFFFFF"/>
                <w:sz w:val="20"/>
              </w:rPr>
              <w:t>Message</w:t>
            </w:r>
          </w:p>
        </w:tc>
      </w:tr>
      <w:tr>
        <w:tc>
          <w:tcPr>
            <w:tcW w:type="dxa" w:w="4680"/>
            <w:shd w:fill="f0f0f5"/>
          </w:tcPr>
          <w:p>
            <w:pPr>
              <w:jc w:val="left"/>
            </w:pPr>
            <w:r>
              <w:rPr>
                <w:rFonts w:ascii="Calibri" w:hAnsi="Calibri"/>
                <w:sz w:val="18"/>
              </w:rPr>
              <w:t>Simplicity</w:t>
            </w:r>
          </w:p>
        </w:tc>
        <w:tc>
          <w:tcPr>
            <w:tcW w:type="dxa" w:w="4680"/>
            <w:shd w:fill="f0f0f5"/>
          </w:tcPr>
          <w:p>
            <w:pPr>
              <w:jc w:val="left"/>
            </w:pPr>
            <w:r>
              <w:rPr>
                <w:rFonts w:ascii="Calibri" w:hAnsi="Calibri"/>
                <w:sz w:val="18"/>
              </w:rPr>
              <w:t>Paste a script, configure characters, click generate. No animation skills needed.</w:t>
            </w:r>
          </w:p>
        </w:tc>
      </w:tr>
      <w:tr>
        <w:tc>
          <w:tcPr>
            <w:tcW w:type="dxa" w:w="4680"/>
          </w:tcPr>
          <w:p>
            <w:pPr>
              <w:jc w:val="left"/>
            </w:pPr>
            <w:r>
              <w:rPr>
                <w:rFonts w:ascii="Calibri" w:hAnsi="Calibri"/>
                <w:sz w:val="18"/>
              </w:rPr>
              <w:t>Quality</w:t>
            </w:r>
          </w:p>
        </w:tc>
        <w:tc>
          <w:tcPr>
            <w:tcW w:type="dxa" w:w="4680"/>
          </w:tcPr>
          <w:p>
            <w:pPr>
              <w:jc w:val="left"/>
            </w:pPr>
            <w:r>
              <w:rPr>
                <w:rFonts w:ascii="Calibri" w:hAnsi="Calibri"/>
                <w:sz w:val="18"/>
              </w:rPr>
              <w:t>Multi-engine architecture means each scene element is rendered by the best AI for that task.</w:t>
            </w:r>
          </w:p>
        </w:tc>
      </w:tr>
      <w:tr>
        <w:tc>
          <w:tcPr>
            <w:tcW w:type="dxa" w:w="4680"/>
            <w:shd w:fill="f0f0f5"/>
          </w:tcPr>
          <w:p>
            <w:pPr>
              <w:jc w:val="left"/>
            </w:pPr>
            <w:r>
              <w:rPr>
                <w:rFonts w:ascii="Calibri" w:hAnsi="Calibri"/>
                <w:sz w:val="18"/>
              </w:rPr>
              <w:t>Speed</w:t>
            </w:r>
          </w:p>
        </w:tc>
        <w:tc>
          <w:tcPr>
            <w:tcW w:type="dxa" w:w="4680"/>
            <w:shd w:fill="f0f0f5"/>
          </w:tcPr>
          <w:p>
            <w:pPr>
              <w:jc w:val="left"/>
            </w:pPr>
            <w:r>
              <w:rPr>
                <w:rFonts w:ascii="Calibri" w:hAnsi="Calibri"/>
                <w:sz w:val="18"/>
              </w:rPr>
              <w:t>Minutes, not weeks. What takes a studio 14 days takes MovieAnimation.ai 14 minutes.</w:t>
            </w:r>
          </w:p>
        </w:tc>
      </w:tr>
      <w:tr>
        <w:tc>
          <w:tcPr>
            <w:tcW w:type="dxa" w:w="4680"/>
          </w:tcPr>
          <w:p>
            <w:pPr>
              <w:jc w:val="left"/>
            </w:pPr>
            <w:r>
              <w:rPr>
                <w:rFonts w:ascii="Calibri" w:hAnsi="Calibri"/>
                <w:sz w:val="18"/>
              </w:rPr>
              <w:t>Affordability</w:t>
            </w:r>
          </w:p>
        </w:tc>
        <w:tc>
          <w:tcPr>
            <w:tcW w:type="dxa" w:w="4680"/>
          </w:tcPr>
          <w:p>
            <w:pPr>
              <w:jc w:val="left"/>
            </w:pPr>
            <w:r>
              <w:rPr>
                <w:rFonts w:ascii="Calibri" w:hAnsi="Calibri"/>
                <w:sz w:val="18"/>
              </w:rPr>
              <w:t>90% cheaper than traditional animation. No per-minute production fees.</w:t>
            </w:r>
          </w:p>
        </w:tc>
      </w:tr>
      <w:tr>
        <w:tc>
          <w:tcPr>
            <w:tcW w:type="dxa" w:w="4680"/>
            <w:shd w:fill="f0f0f5"/>
          </w:tcPr>
          <w:p>
            <w:pPr>
              <w:jc w:val="left"/>
            </w:pPr>
            <w:r>
              <w:rPr>
                <w:rFonts w:ascii="Calibri" w:hAnsi="Calibri"/>
                <w:sz w:val="18"/>
              </w:rPr>
              <w:t>Uniqueness</w:t>
            </w:r>
          </w:p>
        </w:tc>
        <w:tc>
          <w:tcPr>
            <w:tcW w:type="dxa" w:w="4680"/>
            <w:shd w:fill="f0f0f5"/>
          </w:tcPr>
          <w:p>
            <w:pPr>
              <w:jc w:val="left"/>
            </w:pPr>
            <w:r>
              <w:rPr>
                <w:rFonts w:ascii="Calibri" w:hAnsi="Calibri"/>
                <w:sz w:val="18"/>
              </w:rPr>
              <w:t>The only platform combining 5+ AI engines in one workflow. Your animations won't look like everyone else's.</w:t>
            </w:r>
          </w:p>
        </w:tc>
      </w:tr>
    </w:tbl>
    <w:p/>
    <w:p>
      <w:pPr>
        <w:pStyle w:val="Heading2"/>
      </w:pPr>
      <w:r>
        <w:t>4.4 Brand Voice</w:t>
      </w:r>
    </w:p>
    <w:p>
      <w:pPr>
        <w:pStyle w:val="ListBullet"/>
      </w:pPr>
      <w:r>
        <w:t>Creative &amp; Imaginative — We're in the business of bringing stories to life.</w:t>
      </w:r>
    </w:p>
    <w:p>
      <w:pPr>
        <w:pStyle w:val="ListBullet"/>
      </w:pPr>
      <w:r>
        <w:t>Technical Credibility — Multi-engine isn't a buzzword; it's our architecture.</w:t>
      </w:r>
    </w:p>
    <w:p>
      <w:pPr>
        <w:pStyle w:val="ListBullet"/>
      </w:pPr>
      <w:r>
        <w:t>Empowering — We make filmmakers out of writers, animators out of marketers.</w:t>
      </w:r>
    </w:p>
    <w:p>
      <w:pPr>
        <w:pStyle w:val="ListBullet"/>
      </w:pPr>
      <w:r>
        <w:t>Avoid: Overly corporate language, hype without substance, comparing to Hollywood.</w:t>
      </w:r>
    </w:p>
    <w:p>
      <w:pPr>
        <w:pStyle w:val="Heading1"/>
      </w:pPr>
      <w:r>
        <w:t>5. Go-to-Market Strategy</w:t>
      </w:r>
    </w:p>
    <w:p>
      <w:pPr>
        <w:pStyle w:val="Heading2"/>
      </w:pPr>
      <w:r>
        <w:t>Phase 1: Soft Launch (Days 1–30) — "Seed the Community"</w:t>
      </w:r>
    </w:p>
    <w:p>
      <w:pPr/>
      <w:r>
        <w:t>Objective: Acquire first 500 users, gather feedback, refine onboarding.</w:t>
      </w:r>
    </w:p>
    <w:p>
      <w:pPr/>
      <w:r>
        <w:t>Channels:</w:t>
      </w:r>
    </w:p>
    <w:p>
      <w:pPr>
        <w:pStyle w:val="ListBullet"/>
      </w:pPr>
      <w:r>
        <w:t>Product Hunt Launch — Timed for Tuesday/Wednesday. Demo video, founder comment, response strategy.</w:t>
      </w:r>
    </w:p>
    <w:p>
      <w:pPr>
        <w:pStyle w:val="ListBullet"/>
      </w:pPr>
      <w:r>
        <w:t>Reddit — r/artificial, r/aivideo, r/screenwriting, r/indiefilm, r/YouTubeCreators.</w:t>
      </w:r>
    </w:p>
    <w:p>
      <w:pPr>
        <w:pStyle w:val="ListBullet"/>
      </w:pPr>
      <w:r>
        <w:t>Indie Hackers / Hacker News — "Show HN" post with technical deep-dive into multi-API architecture.</w:t>
      </w:r>
    </w:p>
    <w:p>
      <w:pPr>
        <w:pStyle w:val="ListBullet"/>
      </w:pPr>
      <w:r>
        <w:t>Twitter/X — Founder-led content. Daily before/after script→animation transformations.</w:t>
      </w:r>
    </w:p>
    <w:p>
      <w:pPr>
        <w:pStyle w:val="ListBullet"/>
      </w:pPr>
      <w:r>
        <w:t>Discord Community — Create server. Seed with beta testers. Build feedback loop.</w:t>
      </w:r>
    </w:p>
    <w:p>
      <w:pPr/>
      <w:r>
        <w:t>KPIs:</w:t>
      </w:r>
    </w:p>
    <w:p>
      <w:pPr>
        <w:pStyle w:val="ListBullet"/>
      </w:pPr>
      <w:r>
        <w:t>500 registered users</w:t>
      </w:r>
    </w:p>
    <w:p>
      <w:pPr>
        <w:pStyle w:val="ListBullet"/>
      </w:pPr>
      <w:r>
        <w:t>50 paid conversions</w:t>
      </w:r>
    </w:p>
    <w:p>
      <w:pPr>
        <w:pStyle w:val="ListBullet"/>
      </w:pPr>
      <w:r>
        <w:t>100 Discord members</w:t>
      </w:r>
    </w:p>
    <w:p>
      <w:pPr>
        <w:pStyle w:val="ListBullet"/>
      </w:pPr>
      <w:r>
        <w:t>Product Hunt: 500+ upvotes</w:t>
      </w:r>
    </w:p>
    <w:p>
      <w:pPr>
        <w:pStyle w:val="Heading2"/>
      </w:pPr>
      <w:r>
        <w:t>Phase 2: Growth (Days 31–60) — "Build the Funnel"</w:t>
      </w:r>
    </w:p>
    <w:p>
      <w:pPr/>
      <w:r>
        <w:t>Objective: 2,000 registered users, 200 paid users. Establish content engine.</w:t>
      </w:r>
    </w:p>
    <w:p>
      <w:pPr/>
      <w:r>
        <w:t>Channels:</w:t>
      </w:r>
    </w:p>
    <w:p>
      <w:pPr>
        <w:pStyle w:val="ListBullet"/>
      </w:pPr>
      <w:r>
        <w:t>SEO Content Engine — Publish 8 blog posts targeting high-intent keywords.</w:t>
      </w:r>
    </w:p>
    <w:p>
      <w:pPr>
        <w:pStyle w:val="ListBullet"/>
      </w:pPr>
      <w:r>
        <w:t>YouTube — Weekly tutorial series: "AI Animation Masterclass."</w:t>
      </w:r>
    </w:p>
    <w:p>
      <w:pPr>
        <w:pStyle w:val="ListBullet"/>
      </w:pPr>
      <w:r>
        <w:t>Email Nurture — 5-email onboarding sequence. Free tier → upgrade path.</w:t>
      </w:r>
    </w:p>
    <w:p>
      <w:pPr>
        <w:pStyle w:val="ListBullet"/>
      </w:pPr>
      <w:r>
        <w:t>Partnerships — 50 AI tool review YouTubers/bloggers. Free Pro accounts for reviews.</w:t>
      </w:r>
    </w:p>
    <w:p>
      <w:pPr>
        <w:pStyle w:val="ListBullet"/>
      </w:pPr>
      <w:r>
        <w:t>Paid Ads (Test) — $500 budget: Google Ads on competitor keywords + Meta ads.</w:t>
      </w:r>
    </w:p>
    <w:p>
      <w:pPr/>
      <w:r>
        <w:t>KPIs:</w:t>
      </w:r>
    </w:p>
    <w:p>
      <w:pPr>
        <w:pStyle w:val="ListBullet"/>
      </w:pPr>
      <w:r>
        <w:t>2,000 registered users</w:t>
      </w:r>
    </w:p>
    <w:p>
      <w:pPr>
        <w:pStyle w:val="ListBullet"/>
      </w:pPr>
      <w:r>
        <w:t>200 paid users ($4K–$8K MRR)</w:t>
      </w:r>
    </w:p>
    <w:p>
      <w:pPr>
        <w:pStyle w:val="ListBullet"/>
      </w:pPr>
      <w:r>
        <w:t>5,000 organic search visits/month</w:t>
      </w:r>
    </w:p>
    <w:p>
      <w:pPr>
        <w:pStyle w:val="ListBullet"/>
      </w:pPr>
      <w:r>
        <w:t>1,000 YouTube subscribers</w:t>
      </w:r>
    </w:p>
    <w:p>
      <w:pPr>
        <w:pStyle w:val="ListBullet"/>
      </w:pPr>
      <w:r>
        <w:t>3 influencer reviews published</w:t>
      </w:r>
    </w:p>
    <w:p>
      <w:pPr>
        <w:pStyle w:val="Heading2"/>
      </w:pPr>
      <w:r>
        <w:t>Phase 3: Scale (Days 61–90) — "Capture the Market"</w:t>
      </w:r>
    </w:p>
    <w:p>
      <w:pPr/>
      <w:r>
        <w:t>Objective: 5,000+ registered users, 500 paid users. Enterprise pipeline started.</w:t>
      </w:r>
    </w:p>
    <w:p>
      <w:pPr/>
      <w:r>
        <w:t>Channels:</w:t>
      </w:r>
    </w:p>
    <w:p>
      <w:pPr>
        <w:pStyle w:val="ListBullet"/>
      </w:pPr>
      <w:r>
        <w:t>Enterprise Outreach — Target 50 EdTech companies and marketing agencies.</w:t>
      </w:r>
    </w:p>
    <w:p>
      <w:pPr>
        <w:pStyle w:val="ListBullet"/>
      </w:pPr>
      <w:r>
        <w:t>Content Syndication — Republish top posts on Medium, Dev.to, LinkedIn Articles.</w:t>
      </w:r>
    </w:p>
    <w:p>
      <w:pPr>
        <w:pStyle w:val="ListBullet"/>
      </w:pPr>
      <w:r>
        <w:t>Community-Led Growth — User showcase gallery, monthly "Animation Challenge" with prizes.</w:t>
      </w:r>
    </w:p>
    <w:p>
      <w:pPr>
        <w:pStyle w:val="ListBullet"/>
      </w:pPr>
      <w:r>
        <w:t>Webinar Series — Bi-weekly: "AI Animation for Marketers," "AI Animation for Educators."</w:t>
      </w:r>
    </w:p>
    <w:p>
      <w:pPr>
        <w:pStyle w:val="ListBullet"/>
      </w:pPr>
      <w:r>
        <w:t>Paid Ads Scale — Increase to $2,000/month based on Phase 2 CAC data.</w:t>
      </w:r>
    </w:p>
    <w:p>
      <w:pPr>
        <w:pStyle w:val="ListBullet"/>
      </w:pPr>
      <w:r>
        <w:t>Conference Presence — Apply to speak at VidCon, SXSW EDU, Content Marketing World.</w:t>
      </w:r>
    </w:p>
    <w:p>
      <w:pPr/>
      <w:r>
        <w:t>KPIs:</w:t>
      </w:r>
    </w:p>
    <w:p>
      <w:pPr>
        <w:pStyle w:val="ListBullet"/>
      </w:pPr>
      <w:r>
        <w:t>5,000 registered users</w:t>
      </w:r>
    </w:p>
    <w:p>
      <w:pPr>
        <w:pStyle w:val="ListBullet"/>
      </w:pPr>
      <w:r>
        <w:t>500 paid users ($10K–$25K MRR)</w:t>
      </w:r>
    </w:p>
    <w:p>
      <w:pPr>
        <w:pStyle w:val="ListBullet"/>
      </w:pPr>
      <w:r>
        <w:t>20,000 organic search visits/month</w:t>
      </w:r>
    </w:p>
    <w:p>
      <w:pPr>
        <w:pStyle w:val="ListBullet"/>
      </w:pPr>
      <w:r>
        <w:t>10 enterprise pilots</w:t>
      </w:r>
    </w:p>
    <w:p>
      <w:pPr>
        <w:pStyle w:val="ListBullet"/>
      </w:pPr>
      <w:r>
        <w:t>3 conference talk submissions</w:t>
      </w:r>
    </w:p>
    <w:p>
      <w:pPr>
        <w:pStyle w:val="Heading1"/>
      </w:pPr>
      <w:r>
        <w:t>6. Pricing Strategy</w:t>
      </w:r>
    </w:p>
    <w:p>
      <w:pPr>
        <w:pStyle w:val="Heading2"/>
      </w:pPr>
      <w:r>
        <w:t>6.1 Tier Structure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1a2e"/>
          </w:tcPr>
          <w:p>
            <w:pPr>
              <w:jc w:val="center"/>
            </w:pPr>
            <w:r>
              <w:rPr>
                <w:rFonts w:ascii="Calibri" w:hAnsi="Calibri"/>
                <w:b/>
                <w:color w:val="FFFFFF"/>
                <w:sz w:val="20"/>
              </w:rPr>
              <w:t>Tier</w:t>
            </w:r>
          </w:p>
        </w:tc>
        <w:tc>
          <w:tcPr>
            <w:tcW w:type="dxa" w:w="2340"/>
            <w:shd w:fill="1a1a2e"/>
          </w:tcPr>
          <w:p>
            <w:pPr>
              <w:jc w:val="center"/>
            </w:pPr>
            <w:r>
              <w:rPr>
                <w:rFonts w:ascii="Calibri" w:hAnsi="Calibri"/>
                <w:b/>
                <w:color w:val="FFFFFF"/>
                <w:sz w:val="20"/>
              </w:rPr>
              <w:t>Monthly</w:t>
            </w:r>
          </w:p>
        </w:tc>
        <w:tc>
          <w:tcPr>
            <w:tcW w:type="dxa" w:w="2340"/>
            <w:shd w:fill="1a1a2e"/>
          </w:tcPr>
          <w:p>
            <w:pPr>
              <w:jc w:val="center"/>
            </w:pPr>
            <w:r>
              <w:rPr>
                <w:rFonts w:ascii="Calibri" w:hAnsi="Calibri"/>
                <w:b/>
                <w:color w:val="FFFFFF"/>
                <w:sz w:val="20"/>
              </w:rPr>
              <w:t>Annual</w:t>
            </w:r>
          </w:p>
        </w:tc>
        <w:tc>
          <w:tcPr>
            <w:tcW w:type="dxa" w:w="2340"/>
            <w:shd w:fill="1a1a2e"/>
          </w:tcPr>
          <w:p>
            <w:pPr>
              <w:jc w:val="center"/>
            </w:pPr>
            <w:r>
              <w:rPr>
                <w:rFonts w:ascii="Calibri" w:hAnsi="Calibri"/>
                <w:b/>
                <w:color w:val="FFFFFF"/>
                <w:sz w:val="20"/>
              </w:rPr>
              <w:t>Key Features</w:t>
            </w:r>
          </w:p>
        </w:tc>
      </w:tr>
      <w:tr>
        <w:tc>
          <w:tcPr>
            <w:tcW w:type="dxa" w:w="2340"/>
            <w:shd w:fill="f0f0f5"/>
          </w:tcPr>
          <w:p>
            <w:pPr>
              <w:jc w:val="left"/>
            </w:pPr>
            <w:r>
              <w:rPr>
                <w:rFonts w:ascii="Calibri" w:hAnsi="Calibri"/>
                <w:sz w:val="18"/>
              </w:rPr>
              <w:t>Free</w:t>
            </w:r>
          </w:p>
        </w:tc>
        <w:tc>
          <w:tcPr>
            <w:tcW w:type="dxa" w:w="2340"/>
            <w:shd w:fill="f0f0f5"/>
          </w:tcPr>
          <w:p>
            <w:pPr>
              <w:jc w:val="left"/>
            </w:pPr>
            <w:r>
              <w:rPr>
                <w:rFonts w:ascii="Calibri" w:hAnsi="Calibri"/>
                <w:sz w:val="18"/>
              </w:rPr>
              <w:t>$0</w:t>
            </w:r>
          </w:p>
        </w:tc>
        <w:tc>
          <w:tcPr>
            <w:tcW w:type="dxa" w:w="2340"/>
            <w:shd w:fill="f0f0f5"/>
          </w:tcPr>
          <w:p>
            <w:pPr>
              <w:jc w:val="left"/>
            </w:pPr>
            <w:r>
              <w:rPr>
                <w:rFonts w:ascii="Calibri" w:hAnsi="Calibri"/>
                <w:sz w:val="18"/>
              </w:rPr>
              <w:t>—</w:t>
            </w:r>
          </w:p>
        </w:tc>
        <w:tc>
          <w:tcPr>
            <w:tcW w:type="dxa" w:w="2340"/>
            <w:shd w:fill="f0f0f5"/>
          </w:tcPr>
          <w:p>
            <w:pPr>
              <w:jc w:val="left"/>
            </w:pPr>
            <w:r>
              <w:rPr>
                <w:rFonts w:ascii="Calibri" w:hAnsi="Calibri"/>
                <w:sz w:val="18"/>
              </w:rPr>
              <w:t>3 animations/mo, 720p export, watermark, limited characters, 2-min max</w:t>
            </w:r>
          </w:p>
        </w:tc>
      </w:tr>
      <w:tr>
        <w:tc>
          <w:tcPr>
            <w:tcW w:type="dxa" w:w="2340"/>
          </w:tcPr>
          <w:p>
            <w:pPr>
              <w:jc w:val="left"/>
            </w:pPr>
            <w:r>
              <w:rPr>
                <w:rFonts w:ascii="Calibri" w:hAnsi="Calibri"/>
                <w:sz w:val="18"/>
              </w:rPr>
              <w:t>Creator</w:t>
            </w:r>
          </w:p>
        </w:tc>
        <w:tc>
          <w:tcPr>
            <w:tcW w:type="dxa" w:w="2340"/>
          </w:tcPr>
          <w:p>
            <w:pPr>
              <w:jc w:val="left"/>
            </w:pPr>
            <w:r>
              <w:rPr>
                <w:rFonts w:ascii="Calibri" w:hAnsi="Calibri"/>
                <w:sz w:val="18"/>
              </w:rPr>
              <w:t>$19/mo</w:t>
            </w:r>
          </w:p>
        </w:tc>
        <w:tc>
          <w:tcPr>
            <w:tcW w:type="dxa" w:w="2340"/>
          </w:tcPr>
          <w:p>
            <w:pPr>
              <w:jc w:val="left"/>
            </w:pPr>
            <w:r>
              <w:rPr>
                <w:rFonts w:ascii="Calibri" w:hAnsi="Calibri"/>
                <w:sz w:val="18"/>
              </w:rPr>
              <w:t>$14/mo ($168/yr)</w:t>
            </w:r>
          </w:p>
        </w:tc>
        <w:tc>
          <w:tcPr>
            <w:tcW w:type="dxa" w:w="2340"/>
          </w:tcPr>
          <w:p>
            <w:pPr>
              <w:jc w:val="left"/>
            </w:pPr>
            <w:r>
              <w:rPr>
                <w:rFonts w:ascii="Calibri" w:hAnsi="Calibri"/>
                <w:sz w:val="18"/>
              </w:rPr>
              <w:t>30 animations/mo, 1080p, no watermark, full characters, 10-min max, 3 AI engines</w:t>
            </w:r>
          </w:p>
        </w:tc>
      </w:tr>
      <w:tr>
        <w:tc>
          <w:tcPr>
            <w:tcW w:type="dxa" w:w="2340"/>
            <w:shd w:fill="f0f0f5"/>
          </w:tcPr>
          <w:p>
            <w:pPr>
              <w:jc w:val="left"/>
            </w:pPr>
            <w:r>
              <w:rPr>
                <w:rFonts w:ascii="Calibri" w:hAnsi="Calibri"/>
                <w:sz w:val="18"/>
              </w:rPr>
              <w:t>Pro</w:t>
            </w:r>
          </w:p>
        </w:tc>
        <w:tc>
          <w:tcPr>
            <w:tcW w:type="dxa" w:w="2340"/>
            <w:shd w:fill="f0f0f5"/>
          </w:tcPr>
          <w:p>
            <w:pPr>
              <w:jc w:val="left"/>
            </w:pPr>
            <w:r>
              <w:rPr>
                <w:rFonts w:ascii="Calibri" w:hAnsi="Calibri"/>
                <w:sz w:val="18"/>
              </w:rPr>
              <w:t>$49/mo</w:t>
            </w:r>
          </w:p>
        </w:tc>
        <w:tc>
          <w:tcPr>
            <w:tcW w:type="dxa" w:w="2340"/>
            <w:shd w:fill="f0f0f5"/>
          </w:tcPr>
          <w:p>
            <w:pPr>
              <w:jc w:val="left"/>
            </w:pPr>
            <w:r>
              <w:rPr>
                <w:rFonts w:ascii="Calibri" w:hAnsi="Calibri"/>
                <w:sz w:val="18"/>
              </w:rPr>
              <w:t>$37/mo ($444/yr)</w:t>
            </w:r>
          </w:p>
        </w:tc>
        <w:tc>
          <w:tcPr>
            <w:tcW w:type="dxa" w:w="2340"/>
            <w:shd w:fill="f0f0f5"/>
          </w:tcPr>
          <w:p>
            <w:pPr>
              <w:jc w:val="left"/>
            </w:pPr>
            <w:r>
              <w:rPr>
                <w:rFonts w:ascii="Calibri" w:hAnsi="Calibri"/>
                <w:sz w:val="18"/>
              </w:rPr>
              <w:t>Unlimited animations, 4K, all 5+ engines, priority rendering, custom characters, commercial license, 3 seats</w:t>
            </w:r>
          </w:p>
        </w:tc>
      </w:tr>
      <w:tr>
        <w:tc>
          <w:tcPr>
            <w:tcW w:type="dxa" w:w="2340"/>
          </w:tcPr>
          <w:p>
            <w:pPr>
              <w:jc w:val="left"/>
            </w:pPr>
            <w:r>
              <w:rPr>
                <w:rFonts w:ascii="Calibri" w:hAnsi="Calibri"/>
                <w:sz w:val="18"/>
              </w:rPr>
              <w:t>Enterprise</w:t>
            </w:r>
          </w:p>
        </w:tc>
        <w:tc>
          <w:tcPr>
            <w:tcW w:type="dxa" w:w="2340"/>
          </w:tcPr>
          <w:p>
            <w:pPr>
              <w:jc w:val="left"/>
            </w:pPr>
            <w:r>
              <w:rPr>
                <w:rFonts w:ascii="Calibri" w:hAnsi="Calibri"/>
                <w:sz w:val="18"/>
              </w:rPr>
              <w:t>Custom</w:t>
            </w:r>
          </w:p>
        </w:tc>
        <w:tc>
          <w:tcPr>
            <w:tcW w:type="dxa" w:w="2340"/>
          </w:tcPr>
          <w:p>
            <w:pPr>
              <w:jc w:val="left"/>
            </w:pPr>
            <w:r>
              <w:rPr>
                <w:rFonts w:ascii="Calibri" w:hAnsi="Calibri"/>
                <w:sz w:val="18"/>
              </w:rPr>
              <w:t>Custom</w:t>
            </w:r>
          </w:p>
        </w:tc>
        <w:tc>
          <w:tcPr>
            <w:tcW w:type="dxa" w:w="2340"/>
          </w:tcPr>
          <w:p>
            <w:pPr>
              <w:jc w:val="left"/>
            </w:pPr>
            <w:r>
              <w:rPr>
                <w:rFonts w:ascii="Calibri" w:hAnsi="Calibri"/>
                <w:sz w:val="18"/>
              </w:rPr>
              <w:t>Unlimited everything, dedicated rendering, SSO/SAML, API access, white-label, dedicated CSM, SLA</w:t>
            </w:r>
          </w:p>
        </w:tc>
      </w:tr>
    </w:tbl>
    <w:p/>
    <w:p>
      <w:pPr>
        <w:pStyle w:val="Heading2"/>
      </w:pPr>
      <w:r>
        <w:t>6.2 Competitive Pricing Comparison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1a2e"/>
          </w:tcPr>
          <w:p>
            <w:pPr>
              <w:jc w:val="center"/>
            </w:pPr>
            <w:r>
              <w:rPr>
                <w:rFonts w:ascii="Calibri" w:hAnsi="Calibri"/>
                <w:b/>
                <w:color w:val="FFFFFF"/>
                <w:sz w:val="20"/>
              </w:rPr>
              <w:t>Platform</w:t>
            </w:r>
          </w:p>
        </w:tc>
        <w:tc>
          <w:tcPr>
            <w:tcW w:type="dxa" w:w="1872"/>
            <w:shd w:fill="1a1a2e"/>
          </w:tcPr>
          <w:p>
            <w:pPr>
              <w:jc w:val="center"/>
            </w:pPr>
            <w:r>
              <w:rPr>
                <w:rFonts w:ascii="Calibri" w:hAnsi="Calibri"/>
                <w:b/>
                <w:color w:val="FFFFFF"/>
                <w:sz w:val="20"/>
              </w:rPr>
              <w:t>Free Tier</w:t>
            </w:r>
          </w:p>
        </w:tc>
        <w:tc>
          <w:tcPr>
            <w:tcW w:type="dxa" w:w="1872"/>
            <w:shd w:fill="1a1a2e"/>
          </w:tcPr>
          <w:p>
            <w:pPr>
              <w:jc w:val="center"/>
            </w:pPr>
            <w:r>
              <w:rPr>
                <w:rFonts w:ascii="Calibri" w:hAnsi="Calibri"/>
                <w:b/>
                <w:color w:val="FFFFFF"/>
                <w:sz w:val="20"/>
              </w:rPr>
              <w:t>Entry Paid</w:t>
            </w:r>
          </w:p>
        </w:tc>
        <w:tc>
          <w:tcPr>
            <w:tcW w:type="dxa" w:w="1872"/>
            <w:shd w:fill="1a1a2e"/>
          </w:tcPr>
          <w:p>
            <w:pPr>
              <w:jc w:val="center"/>
            </w:pPr>
            <w:r>
              <w:rPr>
                <w:rFonts w:ascii="Calibri" w:hAnsi="Calibri"/>
                <w:b/>
                <w:color w:val="FFFFFF"/>
                <w:sz w:val="20"/>
              </w:rPr>
              <w:t>Mid-Tier</w:t>
            </w:r>
          </w:p>
        </w:tc>
        <w:tc>
          <w:tcPr>
            <w:tcW w:type="dxa" w:w="1872"/>
            <w:shd w:fill="1a1a2e"/>
          </w:tcPr>
          <w:p>
            <w:pPr>
              <w:jc w:val="center"/>
            </w:pPr>
            <w:r>
              <w:rPr>
                <w:rFonts w:ascii="Calibri" w:hAnsi="Calibri"/>
                <w:b/>
                <w:color w:val="FFFFFF"/>
                <w:sz w:val="20"/>
              </w:rPr>
              <w:t>Enterprise</w:t>
            </w:r>
          </w:p>
        </w:tc>
      </w:tr>
      <w:tr>
        <w:tc>
          <w:tcPr>
            <w:tcW w:type="dxa" w:w="1872"/>
            <w:shd w:fill="f0f0f5"/>
          </w:tcPr>
          <w:p>
            <w:pPr>
              <w:jc w:val="left"/>
            </w:pPr>
            <w:r>
              <w:rPr>
                <w:rFonts w:ascii="Calibri" w:hAnsi="Calibri"/>
                <w:sz w:val="18"/>
              </w:rPr>
              <w:t>MovieAnimation.ai</w:t>
            </w:r>
          </w:p>
        </w:tc>
        <w:tc>
          <w:tcPr>
            <w:tcW w:type="dxa" w:w="1872"/>
            <w:shd w:fill="f0f0f5"/>
          </w:tcPr>
          <w:p>
            <w:pPr>
              <w:jc w:val="left"/>
            </w:pPr>
            <w:r>
              <w:rPr>
                <w:rFonts w:ascii="Calibri" w:hAnsi="Calibri"/>
                <w:sz w:val="18"/>
              </w:rPr>
              <w:t>Yes (3 videos)</w:t>
            </w:r>
          </w:p>
        </w:tc>
        <w:tc>
          <w:tcPr>
            <w:tcW w:type="dxa" w:w="1872"/>
            <w:shd w:fill="f0f0f5"/>
          </w:tcPr>
          <w:p>
            <w:pPr>
              <w:jc w:val="left"/>
            </w:pPr>
            <w:r>
              <w:rPr>
                <w:rFonts w:ascii="Calibri" w:hAnsi="Calibri"/>
                <w:sz w:val="18"/>
              </w:rPr>
              <w:t>$19/mo</w:t>
            </w:r>
          </w:p>
        </w:tc>
        <w:tc>
          <w:tcPr>
            <w:tcW w:type="dxa" w:w="1872"/>
            <w:shd w:fill="f0f0f5"/>
          </w:tcPr>
          <w:p>
            <w:pPr>
              <w:jc w:val="left"/>
            </w:pPr>
            <w:r>
              <w:rPr>
                <w:rFonts w:ascii="Calibri" w:hAnsi="Calibri"/>
                <w:sz w:val="18"/>
              </w:rPr>
              <w:t>$49/mo</w:t>
            </w:r>
          </w:p>
        </w:tc>
        <w:tc>
          <w:tcPr>
            <w:tcW w:type="dxa" w:w="1872"/>
            <w:shd w:fill="f0f0f5"/>
          </w:tcPr>
          <w:p>
            <w:pPr>
              <w:jc w:val="left"/>
            </w:pPr>
            <w:r>
              <w:rPr>
                <w:rFonts w:ascii="Calibri" w:hAnsi="Calibri"/>
                <w:sz w:val="18"/>
              </w:rPr>
              <w:t>Custom</w:t>
            </w:r>
          </w:p>
        </w:tc>
      </w:tr>
      <w:tr>
        <w:tc>
          <w:tcPr>
            <w:tcW w:type="dxa" w:w="1872"/>
          </w:tcPr>
          <w:p>
            <w:pPr>
              <w:jc w:val="left"/>
            </w:pPr>
            <w:r>
              <w:rPr>
                <w:rFonts w:ascii="Calibri" w:hAnsi="Calibri"/>
                <w:sz w:val="18"/>
              </w:rPr>
              <w:t>Synthesia</w:t>
            </w:r>
          </w:p>
        </w:tc>
        <w:tc>
          <w:tcPr>
            <w:tcW w:type="dxa" w:w="1872"/>
          </w:tcPr>
          <w:p>
            <w:pPr>
              <w:jc w:val="left"/>
            </w:pPr>
            <w:r>
              <w:rPr>
                <w:rFonts w:ascii="Calibri" w:hAnsi="Calibri"/>
                <w:sz w:val="18"/>
              </w:rPr>
              <w:t>Yes (watermarked)</w:t>
            </w:r>
          </w:p>
        </w:tc>
        <w:tc>
          <w:tcPr>
            <w:tcW w:type="dxa" w:w="1872"/>
          </w:tcPr>
          <w:p>
            <w:pPr>
              <w:jc w:val="left"/>
            </w:pPr>
            <w:r>
              <w:rPr>
                <w:rFonts w:ascii="Calibri" w:hAnsi="Calibri"/>
                <w:sz w:val="18"/>
              </w:rPr>
              <w:t>$29/mo</w:t>
            </w:r>
          </w:p>
        </w:tc>
        <w:tc>
          <w:tcPr>
            <w:tcW w:type="dxa" w:w="1872"/>
          </w:tcPr>
          <w:p>
            <w:pPr>
              <w:jc w:val="left"/>
            </w:pPr>
            <w:r>
              <w:rPr>
                <w:rFonts w:ascii="Calibri" w:hAnsi="Calibri"/>
                <w:sz w:val="18"/>
              </w:rPr>
              <w:t>$67/mo</w:t>
            </w:r>
          </w:p>
        </w:tc>
        <w:tc>
          <w:tcPr>
            <w:tcW w:type="dxa" w:w="1872"/>
          </w:tcPr>
          <w:p>
            <w:pPr>
              <w:jc w:val="left"/>
            </w:pPr>
            <w:r>
              <w:rPr>
                <w:rFonts w:ascii="Calibri" w:hAnsi="Calibri"/>
                <w:sz w:val="18"/>
              </w:rPr>
              <w:t>Custom</w:t>
            </w:r>
          </w:p>
        </w:tc>
      </w:tr>
      <w:tr>
        <w:tc>
          <w:tcPr>
            <w:tcW w:type="dxa" w:w="1872"/>
            <w:shd w:fill="f0f0f5"/>
          </w:tcPr>
          <w:p>
            <w:pPr>
              <w:jc w:val="left"/>
            </w:pPr>
            <w:r>
              <w:rPr>
                <w:rFonts w:ascii="Calibri" w:hAnsi="Calibri"/>
                <w:sz w:val="18"/>
              </w:rPr>
              <w:t>HeyGen</w:t>
            </w:r>
          </w:p>
        </w:tc>
        <w:tc>
          <w:tcPr>
            <w:tcW w:type="dxa" w:w="1872"/>
            <w:shd w:fill="f0f0f5"/>
          </w:tcPr>
          <w:p>
            <w:pPr>
              <w:jc w:val="left"/>
            </w:pPr>
            <w:r>
              <w:rPr>
                <w:rFonts w:ascii="Calibri" w:hAnsi="Calibri"/>
                <w:sz w:val="18"/>
              </w:rPr>
              <w:t>Yes (3 videos)</w:t>
            </w:r>
          </w:p>
        </w:tc>
        <w:tc>
          <w:tcPr>
            <w:tcW w:type="dxa" w:w="1872"/>
            <w:shd w:fill="f0f0f5"/>
          </w:tcPr>
          <w:p>
            <w:pPr>
              <w:jc w:val="left"/>
            </w:pPr>
            <w:r>
              <w:rPr>
                <w:rFonts w:ascii="Calibri" w:hAnsi="Calibri"/>
                <w:sz w:val="18"/>
              </w:rPr>
              <w:t>$29/mo</w:t>
            </w:r>
          </w:p>
        </w:tc>
        <w:tc>
          <w:tcPr>
            <w:tcW w:type="dxa" w:w="1872"/>
            <w:shd w:fill="f0f0f5"/>
          </w:tcPr>
          <w:p>
            <w:pPr>
              <w:jc w:val="left"/>
            </w:pPr>
            <w:r>
              <w:rPr>
                <w:rFonts w:ascii="Calibri" w:hAnsi="Calibri"/>
                <w:sz w:val="18"/>
              </w:rPr>
              <w:t>$49–149/mo</w:t>
            </w:r>
          </w:p>
        </w:tc>
        <w:tc>
          <w:tcPr>
            <w:tcW w:type="dxa" w:w="1872"/>
            <w:shd w:fill="f0f0f5"/>
          </w:tcPr>
          <w:p>
            <w:pPr>
              <w:jc w:val="left"/>
            </w:pPr>
            <w:r>
              <w:rPr>
                <w:rFonts w:ascii="Calibri" w:hAnsi="Calibri"/>
                <w:sz w:val="18"/>
              </w:rPr>
              <w:t>Custom</w:t>
            </w:r>
          </w:p>
        </w:tc>
      </w:tr>
      <w:tr>
        <w:tc>
          <w:tcPr>
            <w:tcW w:type="dxa" w:w="1872"/>
          </w:tcPr>
          <w:p>
            <w:pPr>
              <w:jc w:val="left"/>
            </w:pPr>
            <w:r>
              <w:rPr>
                <w:rFonts w:ascii="Calibri" w:hAnsi="Calibri"/>
                <w:sz w:val="18"/>
              </w:rPr>
              <w:t>Runway</w:t>
            </w:r>
          </w:p>
        </w:tc>
        <w:tc>
          <w:tcPr>
            <w:tcW w:type="dxa" w:w="1872"/>
          </w:tcPr>
          <w:p>
            <w:pPr>
              <w:jc w:val="left"/>
            </w:pPr>
            <w:r>
              <w:rPr>
                <w:rFonts w:ascii="Calibri" w:hAnsi="Calibri"/>
                <w:sz w:val="18"/>
              </w:rPr>
              <w:t>Yes (limited)</w:t>
            </w:r>
          </w:p>
        </w:tc>
        <w:tc>
          <w:tcPr>
            <w:tcW w:type="dxa" w:w="1872"/>
          </w:tcPr>
          <w:p>
            <w:pPr>
              <w:jc w:val="left"/>
            </w:pPr>
            <w:r>
              <w:rPr>
                <w:rFonts w:ascii="Calibri" w:hAnsi="Calibri"/>
                <w:sz w:val="18"/>
              </w:rPr>
              <w:t>$12/mo</w:t>
            </w:r>
          </w:p>
        </w:tc>
        <w:tc>
          <w:tcPr>
            <w:tcW w:type="dxa" w:w="1872"/>
          </w:tcPr>
          <w:p>
            <w:pPr>
              <w:jc w:val="left"/>
            </w:pPr>
            <w:r>
              <w:rPr>
                <w:rFonts w:ascii="Calibri" w:hAnsi="Calibri"/>
                <w:sz w:val="18"/>
              </w:rPr>
              <w:t>$35–95/mo</w:t>
            </w:r>
          </w:p>
        </w:tc>
        <w:tc>
          <w:tcPr>
            <w:tcW w:type="dxa" w:w="1872"/>
          </w:tcPr>
          <w:p>
            <w:pPr>
              <w:jc w:val="left"/>
            </w:pPr>
            <w:r>
              <w:rPr>
                <w:rFonts w:ascii="Calibri" w:hAnsi="Calibri"/>
                <w:sz w:val="18"/>
              </w:rPr>
              <w:t>Custom</w:t>
            </w:r>
          </w:p>
        </w:tc>
      </w:tr>
      <w:tr>
        <w:tc>
          <w:tcPr>
            <w:tcW w:type="dxa" w:w="1872"/>
            <w:shd w:fill="f0f0f5"/>
          </w:tcPr>
          <w:p>
            <w:pPr>
              <w:jc w:val="left"/>
            </w:pPr>
            <w:r>
              <w:rPr>
                <w:rFonts w:ascii="Calibri" w:hAnsi="Calibri"/>
                <w:sz w:val="18"/>
              </w:rPr>
              <w:t>Colossyan</w:t>
            </w:r>
          </w:p>
        </w:tc>
        <w:tc>
          <w:tcPr>
            <w:tcW w:type="dxa" w:w="1872"/>
            <w:shd w:fill="f0f0f5"/>
          </w:tcPr>
          <w:p>
            <w:pPr>
              <w:jc w:val="left"/>
            </w:pPr>
            <w:r>
              <w:rPr>
                <w:rFonts w:ascii="Calibri" w:hAnsi="Calibri"/>
                <w:sz w:val="18"/>
              </w:rPr>
              <w:t>No</w:t>
            </w:r>
          </w:p>
        </w:tc>
        <w:tc>
          <w:tcPr>
            <w:tcW w:type="dxa" w:w="1872"/>
            <w:shd w:fill="f0f0f5"/>
          </w:tcPr>
          <w:p>
            <w:pPr>
              <w:jc w:val="left"/>
            </w:pPr>
            <w:r>
              <w:rPr>
                <w:rFonts w:ascii="Calibri" w:hAnsi="Calibri"/>
                <w:sz w:val="18"/>
              </w:rPr>
              <w:t>$28/mo</w:t>
            </w:r>
          </w:p>
        </w:tc>
        <w:tc>
          <w:tcPr>
            <w:tcW w:type="dxa" w:w="1872"/>
            <w:shd w:fill="f0f0f5"/>
          </w:tcPr>
          <w:p>
            <w:pPr>
              <w:jc w:val="left"/>
            </w:pPr>
            <w:r>
              <w:rPr>
                <w:rFonts w:ascii="Calibri" w:hAnsi="Calibri"/>
                <w:sz w:val="18"/>
              </w:rPr>
              <w:t>$56–100/mo</w:t>
            </w:r>
          </w:p>
        </w:tc>
        <w:tc>
          <w:tcPr>
            <w:tcW w:type="dxa" w:w="1872"/>
            <w:shd w:fill="f0f0f5"/>
          </w:tcPr>
          <w:p>
            <w:pPr>
              <w:jc w:val="left"/>
            </w:pPr>
            <w:r>
              <w:rPr>
                <w:rFonts w:ascii="Calibri" w:hAnsi="Calibri"/>
                <w:sz w:val="18"/>
              </w:rPr>
              <w:t>Custom</w:t>
            </w:r>
          </w:p>
        </w:tc>
      </w:tr>
      <w:tr>
        <w:tc>
          <w:tcPr>
            <w:tcW w:type="dxa" w:w="1872"/>
          </w:tcPr>
          <w:p>
            <w:pPr>
              <w:jc w:val="left"/>
            </w:pPr>
            <w:r>
              <w:rPr>
                <w:rFonts w:ascii="Calibri" w:hAnsi="Calibri"/>
                <w:sz w:val="18"/>
              </w:rPr>
              <w:t>Animaker</w:t>
            </w:r>
          </w:p>
        </w:tc>
        <w:tc>
          <w:tcPr>
            <w:tcW w:type="dxa" w:w="1872"/>
          </w:tcPr>
          <w:p>
            <w:pPr>
              <w:jc w:val="left"/>
            </w:pPr>
            <w:r>
              <w:rPr>
                <w:rFonts w:ascii="Calibri" w:hAnsi="Calibri"/>
                <w:sz w:val="18"/>
              </w:rPr>
              <w:t>Yes (limited)</w:t>
            </w:r>
          </w:p>
        </w:tc>
        <w:tc>
          <w:tcPr>
            <w:tcW w:type="dxa" w:w="1872"/>
          </w:tcPr>
          <w:p>
            <w:pPr>
              <w:jc w:val="left"/>
            </w:pPr>
            <w:r>
              <w:rPr>
                <w:rFonts w:ascii="Calibri" w:hAnsi="Calibri"/>
                <w:sz w:val="18"/>
              </w:rPr>
              <w:t>$12.50/mo</w:t>
            </w:r>
          </w:p>
        </w:tc>
        <w:tc>
          <w:tcPr>
            <w:tcW w:type="dxa" w:w="1872"/>
          </w:tcPr>
          <w:p>
            <w:pPr>
              <w:jc w:val="left"/>
            </w:pPr>
            <w:r>
              <w:rPr>
                <w:rFonts w:ascii="Calibri" w:hAnsi="Calibri"/>
                <w:sz w:val="18"/>
              </w:rPr>
              <w:t>$25–39/mo</w:t>
            </w:r>
          </w:p>
        </w:tc>
        <w:tc>
          <w:tcPr>
            <w:tcW w:type="dxa" w:w="1872"/>
          </w:tcPr>
          <w:p>
            <w:pPr>
              <w:jc w:val="left"/>
            </w:pPr>
            <w:r>
              <w:rPr>
                <w:rFonts w:ascii="Calibri" w:hAnsi="Calibri"/>
                <w:sz w:val="18"/>
              </w:rPr>
              <w:t>Custom</w:t>
            </w:r>
          </w:p>
        </w:tc>
      </w:tr>
    </w:tbl>
    <w:p/>
    <w:p>
      <w:pPr/>
      <w:r>
        <w:t>MovieAnimation.ai is 34% cheaper than Synthesia and 34% cheaper than HeyGen at entry-level, while offering multi-engine capability they cannot match.</w:t>
      </w:r>
    </w:p>
    <w:p>
      <w:pPr>
        <w:pStyle w:val="Heading2"/>
      </w:pPr>
      <w:r>
        <w:t>6.3 Revenue Projection (Conservative)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a1a2e"/>
          </w:tcPr>
          <w:p>
            <w:pPr>
              <w:jc w:val="center"/>
            </w:pPr>
            <w:r>
              <w:rPr>
                <w:rFonts w:ascii="Calibri" w:hAnsi="Calibri"/>
                <w:b/>
                <w:color w:val="FFFFFF"/>
                <w:sz w:val="20"/>
              </w:rPr>
              <w:t>Month</w:t>
            </w:r>
          </w:p>
        </w:tc>
        <w:tc>
          <w:tcPr>
            <w:tcW w:type="dxa" w:w="1560"/>
            <w:shd w:fill="1a1a2e"/>
          </w:tcPr>
          <w:p>
            <w:pPr>
              <w:jc w:val="center"/>
            </w:pPr>
            <w:r>
              <w:rPr>
                <w:rFonts w:ascii="Calibri" w:hAnsi="Calibri"/>
                <w:b/>
                <w:color w:val="FFFFFF"/>
                <w:sz w:val="20"/>
              </w:rPr>
              <w:t>Free Users</w:t>
            </w:r>
          </w:p>
        </w:tc>
        <w:tc>
          <w:tcPr>
            <w:tcW w:type="dxa" w:w="1560"/>
            <w:shd w:fill="1a1a2e"/>
          </w:tcPr>
          <w:p>
            <w:pPr>
              <w:jc w:val="center"/>
            </w:pPr>
            <w:r>
              <w:rPr>
                <w:rFonts w:ascii="Calibri" w:hAnsi="Calibri"/>
                <w:b/>
                <w:color w:val="FFFFFF"/>
                <w:sz w:val="20"/>
              </w:rPr>
              <w:t>Paid Users</w:t>
            </w:r>
          </w:p>
        </w:tc>
        <w:tc>
          <w:tcPr>
            <w:tcW w:type="dxa" w:w="1560"/>
            <w:shd w:fill="1a1a2e"/>
          </w:tcPr>
          <w:p>
            <w:pPr>
              <w:jc w:val="center"/>
            </w:pPr>
            <w:r>
              <w:rPr>
                <w:rFonts w:ascii="Calibri" w:hAnsi="Calibri"/>
                <w:b/>
                <w:color w:val="FFFFFF"/>
                <w:sz w:val="20"/>
              </w:rPr>
              <w:t>Conversion</w:t>
            </w:r>
          </w:p>
        </w:tc>
        <w:tc>
          <w:tcPr>
            <w:tcW w:type="dxa" w:w="1560"/>
            <w:shd w:fill="1a1a2e"/>
          </w:tcPr>
          <w:p>
            <w:pPr>
              <w:jc w:val="center"/>
            </w:pPr>
            <w:r>
              <w:rPr>
                <w:rFonts w:ascii="Calibri" w:hAnsi="Calibri"/>
                <w:b/>
                <w:color w:val="FFFFFF"/>
                <w:sz w:val="20"/>
              </w:rPr>
              <w:t>Avg. Revenue/User</w:t>
            </w:r>
          </w:p>
        </w:tc>
        <w:tc>
          <w:tcPr>
            <w:tcW w:type="dxa" w:w="1560"/>
            <w:shd w:fill="1a1a2e"/>
          </w:tcPr>
          <w:p>
            <w:pPr>
              <w:jc w:val="center"/>
            </w:pPr>
            <w:r>
              <w:rPr>
                <w:rFonts w:ascii="Calibri" w:hAnsi="Calibri"/>
                <w:b/>
                <w:color w:val="FFFFFF"/>
                <w:sz w:val="20"/>
              </w:rPr>
              <w:t>MRR</w:t>
            </w:r>
          </w:p>
        </w:tc>
      </w:tr>
      <w:tr>
        <w:tc>
          <w:tcPr>
            <w:tcW w:type="dxa" w:w="1560"/>
            <w:shd w:fill="f0f0f5"/>
          </w:tcPr>
          <w:p>
            <w:pPr>
              <w:jc w:val="left"/>
            </w:pPr>
            <w:r>
              <w:rPr>
                <w:rFonts w:ascii="Calibri" w:hAnsi="Calibri"/>
                <w:sz w:val="18"/>
              </w:rPr>
              <w:t>1</w:t>
            </w:r>
          </w:p>
        </w:tc>
        <w:tc>
          <w:tcPr>
            <w:tcW w:type="dxa" w:w="1560"/>
            <w:shd w:fill="f0f0f5"/>
          </w:tcPr>
          <w:p>
            <w:pPr>
              <w:jc w:val="left"/>
            </w:pPr>
            <w:r>
              <w:rPr>
                <w:rFonts w:ascii="Calibri" w:hAnsi="Calibri"/>
                <w:sz w:val="18"/>
              </w:rPr>
              <w:t>500</w:t>
            </w:r>
          </w:p>
        </w:tc>
        <w:tc>
          <w:tcPr>
            <w:tcW w:type="dxa" w:w="1560"/>
            <w:shd w:fill="f0f0f5"/>
          </w:tcPr>
          <w:p>
            <w:pPr>
              <w:jc w:val="left"/>
            </w:pPr>
            <w:r>
              <w:rPr>
                <w:rFonts w:ascii="Calibri" w:hAnsi="Calibri"/>
                <w:sz w:val="18"/>
              </w:rPr>
              <w:t>50</w:t>
            </w:r>
          </w:p>
        </w:tc>
        <w:tc>
          <w:tcPr>
            <w:tcW w:type="dxa" w:w="1560"/>
            <w:shd w:fill="f0f0f5"/>
          </w:tcPr>
          <w:p>
            <w:pPr>
              <w:jc w:val="left"/>
            </w:pPr>
            <w:r>
              <w:rPr>
                <w:rFonts w:ascii="Calibri" w:hAnsi="Calibri"/>
                <w:sz w:val="18"/>
              </w:rPr>
              <w:t>10%</w:t>
            </w:r>
          </w:p>
        </w:tc>
        <w:tc>
          <w:tcPr>
            <w:tcW w:type="dxa" w:w="1560"/>
            <w:shd w:fill="f0f0f5"/>
          </w:tcPr>
          <w:p>
            <w:pPr>
              <w:jc w:val="left"/>
            </w:pPr>
            <w:r>
              <w:rPr>
                <w:rFonts w:ascii="Calibri" w:hAnsi="Calibri"/>
                <w:sz w:val="18"/>
              </w:rPr>
              <w:t>$18</w:t>
            </w:r>
          </w:p>
        </w:tc>
        <w:tc>
          <w:tcPr>
            <w:tcW w:type="dxa" w:w="1560"/>
            <w:shd w:fill="f0f0f5"/>
          </w:tcPr>
          <w:p>
            <w:pPr>
              <w:jc w:val="left"/>
            </w:pPr>
            <w:r>
              <w:rPr>
                <w:rFonts w:ascii="Calibri" w:hAnsi="Calibri"/>
                <w:sz w:val="18"/>
              </w:rPr>
              <w:t>$900</w:t>
            </w:r>
          </w:p>
        </w:tc>
      </w:tr>
      <w:tr>
        <w:tc>
          <w:tcPr>
            <w:tcW w:type="dxa" w:w="1560"/>
          </w:tcPr>
          <w:p>
            <w:pPr>
              <w:jc w:val="left"/>
            </w:pPr>
            <w:r>
              <w:rPr>
                <w:rFonts w:ascii="Calibri" w:hAnsi="Calibri"/>
                <w:sz w:val="18"/>
              </w:rPr>
              <w:t>2</w:t>
            </w:r>
          </w:p>
        </w:tc>
        <w:tc>
          <w:tcPr>
            <w:tcW w:type="dxa" w:w="1560"/>
          </w:tcPr>
          <w:p>
            <w:pPr>
              <w:jc w:val="left"/>
            </w:pPr>
            <w:r>
              <w:rPr>
                <w:rFonts w:ascii="Calibri" w:hAnsi="Calibri"/>
                <w:sz w:val="18"/>
              </w:rPr>
              <w:t>2,000</w:t>
            </w:r>
          </w:p>
        </w:tc>
        <w:tc>
          <w:tcPr>
            <w:tcW w:type="dxa" w:w="1560"/>
          </w:tcPr>
          <w:p>
            <w:pPr>
              <w:jc w:val="left"/>
            </w:pPr>
            <w:r>
              <w:rPr>
                <w:rFonts w:ascii="Calibri" w:hAnsi="Calibri"/>
                <w:sz w:val="18"/>
              </w:rPr>
              <w:t>200</w:t>
            </w:r>
          </w:p>
        </w:tc>
        <w:tc>
          <w:tcPr>
            <w:tcW w:type="dxa" w:w="1560"/>
          </w:tcPr>
          <w:p>
            <w:pPr>
              <w:jc w:val="left"/>
            </w:pPr>
            <w:r>
              <w:rPr>
                <w:rFonts w:ascii="Calibri" w:hAnsi="Calibri"/>
                <w:sz w:val="18"/>
              </w:rPr>
              <w:t>10%</w:t>
            </w:r>
          </w:p>
        </w:tc>
        <w:tc>
          <w:tcPr>
            <w:tcW w:type="dxa" w:w="1560"/>
          </w:tcPr>
          <w:p>
            <w:pPr>
              <w:jc w:val="left"/>
            </w:pPr>
            <w:r>
              <w:rPr>
                <w:rFonts w:ascii="Calibri" w:hAnsi="Calibri"/>
                <w:sz w:val="18"/>
              </w:rPr>
              <w:t>$22</w:t>
            </w:r>
          </w:p>
        </w:tc>
        <w:tc>
          <w:tcPr>
            <w:tcW w:type="dxa" w:w="1560"/>
          </w:tcPr>
          <w:p>
            <w:pPr>
              <w:jc w:val="left"/>
            </w:pPr>
            <w:r>
              <w:rPr>
                <w:rFonts w:ascii="Calibri" w:hAnsi="Calibri"/>
                <w:sz w:val="18"/>
              </w:rPr>
              <w:t>$4,400</w:t>
            </w:r>
          </w:p>
        </w:tc>
      </w:tr>
      <w:tr>
        <w:tc>
          <w:tcPr>
            <w:tcW w:type="dxa" w:w="1560"/>
            <w:shd w:fill="f0f0f5"/>
          </w:tcPr>
          <w:p>
            <w:pPr>
              <w:jc w:val="left"/>
            </w:pPr>
            <w:r>
              <w:rPr>
                <w:rFonts w:ascii="Calibri" w:hAnsi="Calibri"/>
                <w:sz w:val="18"/>
              </w:rPr>
              <w:t>3</w:t>
            </w:r>
          </w:p>
        </w:tc>
        <w:tc>
          <w:tcPr>
            <w:tcW w:type="dxa" w:w="1560"/>
            <w:shd w:fill="f0f0f5"/>
          </w:tcPr>
          <w:p>
            <w:pPr>
              <w:jc w:val="left"/>
            </w:pPr>
            <w:r>
              <w:rPr>
                <w:rFonts w:ascii="Calibri" w:hAnsi="Calibri"/>
                <w:sz w:val="18"/>
              </w:rPr>
              <w:t>5,000</w:t>
            </w:r>
          </w:p>
        </w:tc>
        <w:tc>
          <w:tcPr>
            <w:tcW w:type="dxa" w:w="1560"/>
            <w:shd w:fill="f0f0f5"/>
          </w:tcPr>
          <w:p>
            <w:pPr>
              <w:jc w:val="left"/>
            </w:pPr>
            <w:r>
              <w:rPr>
                <w:rFonts w:ascii="Calibri" w:hAnsi="Calibri"/>
                <w:sz w:val="18"/>
              </w:rPr>
              <w:t>500</w:t>
            </w:r>
          </w:p>
        </w:tc>
        <w:tc>
          <w:tcPr>
            <w:tcW w:type="dxa" w:w="1560"/>
            <w:shd w:fill="f0f0f5"/>
          </w:tcPr>
          <w:p>
            <w:pPr>
              <w:jc w:val="left"/>
            </w:pPr>
            <w:r>
              <w:rPr>
                <w:rFonts w:ascii="Calibri" w:hAnsi="Calibri"/>
                <w:sz w:val="18"/>
              </w:rPr>
              <w:t>10%</w:t>
            </w:r>
          </w:p>
        </w:tc>
        <w:tc>
          <w:tcPr>
            <w:tcW w:type="dxa" w:w="1560"/>
            <w:shd w:fill="f0f0f5"/>
          </w:tcPr>
          <w:p>
            <w:pPr>
              <w:jc w:val="left"/>
            </w:pPr>
            <w:r>
              <w:rPr>
                <w:rFonts w:ascii="Calibri" w:hAnsi="Calibri"/>
                <w:sz w:val="18"/>
              </w:rPr>
              <w:t>$25</w:t>
            </w:r>
          </w:p>
        </w:tc>
        <w:tc>
          <w:tcPr>
            <w:tcW w:type="dxa" w:w="1560"/>
            <w:shd w:fill="f0f0f5"/>
          </w:tcPr>
          <w:p>
            <w:pPr>
              <w:jc w:val="left"/>
            </w:pPr>
            <w:r>
              <w:rPr>
                <w:rFonts w:ascii="Calibri" w:hAnsi="Calibri"/>
                <w:sz w:val="18"/>
              </w:rPr>
              <w:t>$12,500</w:t>
            </w:r>
          </w:p>
        </w:tc>
      </w:tr>
      <w:tr>
        <w:tc>
          <w:tcPr>
            <w:tcW w:type="dxa" w:w="1560"/>
          </w:tcPr>
          <w:p>
            <w:pPr>
              <w:jc w:val="left"/>
            </w:pPr>
            <w:r>
              <w:rPr>
                <w:rFonts w:ascii="Calibri" w:hAnsi="Calibri"/>
                <w:sz w:val="18"/>
              </w:rPr>
              <w:t>6</w:t>
            </w:r>
          </w:p>
        </w:tc>
        <w:tc>
          <w:tcPr>
            <w:tcW w:type="dxa" w:w="1560"/>
          </w:tcPr>
          <w:p>
            <w:pPr>
              <w:jc w:val="left"/>
            </w:pPr>
            <w:r>
              <w:rPr>
                <w:rFonts w:ascii="Calibri" w:hAnsi="Calibri"/>
                <w:sz w:val="18"/>
              </w:rPr>
              <w:t>15,000</w:t>
            </w:r>
          </w:p>
        </w:tc>
        <w:tc>
          <w:tcPr>
            <w:tcW w:type="dxa" w:w="1560"/>
          </w:tcPr>
          <w:p>
            <w:pPr>
              <w:jc w:val="left"/>
            </w:pPr>
            <w:r>
              <w:rPr>
                <w:rFonts w:ascii="Calibri" w:hAnsi="Calibri"/>
                <w:sz w:val="18"/>
              </w:rPr>
              <w:t>1,500</w:t>
            </w:r>
          </w:p>
        </w:tc>
        <w:tc>
          <w:tcPr>
            <w:tcW w:type="dxa" w:w="1560"/>
          </w:tcPr>
          <w:p>
            <w:pPr>
              <w:jc w:val="left"/>
            </w:pPr>
            <w:r>
              <w:rPr>
                <w:rFonts w:ascii="Calibri" w:hAnsi="Calibri"/>
                <w:sz w:val="18"/>
              </w:rPr>
              <w:t>10%</w:t>
            </w:r>
          </w:p>
        </w:tc>
        <w:tc>
          <w:tcPr>
            <w:tcW w:type="dxa" w:w="1560"/>
          </w:tcPr>
          <w:p>
            <w:pPr>
              <w:jc w:val="left"/>
            </w:pPr>
            <w:r>
              <w:rPr>
                <w:rFonts w:ascii="Calibri" w:hAnsi="Calibri"/>
                <w:sz w:val="18"/>
              </w:rPr>
              <w:t>$28</w:t>
            </w:r>
          </w:p>
        </w:tc>
        <w:tc>
          <w:tcPr>
            <w:tcW w:type="dxa" w:w="1560"/>
          </w:tcPr>
          <w:p>
            <w:pPr>
              <w:jc w:val="left"/>
            </w:pPr>
            <w:r>
              <w:rPr>
                <w:rFonts w:ascii="Calibri" w:hAnsi="Calibri"/>
                <w:sz w:val="18"/>
              </w:rPr>
              <w:t>$42,000</w:t>
            </w:r>
          </w:p>
        </w:tc>
      </w:tr>
      <w:tr>
        <w:tc>
          <w:tcPr>
            <w:tcW w:type="dxa" w:w="1560"/>
            <w:shd w:fill="f0f0f5"/>
          </w:tcPr>
          <w:p>
            <w:pPr>
              <w:jc w:val="left"/>
            </w:pPr>
            <w:r>
              <w:rPr>
                <w:rFonts w:ascii="Calibri" w:hAnsi="Calibri"/>
                <w:sz w:val="18"/>
              </w:rPr>
              <w:t>12</w:t>
            </w:r>
          </w:p>
        </w:tc>
        <w:tc>
          <w:tcPr>
            <w:tcW w:type="dxa" w:w="1560"/>
            <w:shd w:fill="f0f0f5"/>
          </w:tcPr>
          <w:p>
            <w:pPr>
              <w:jc w:val="left"/>
            </w:pPr>
            <w:r>
              <w:rPr>
                <w:rFonts w:ascii="Calibri" w:hAnsi="Calibri"/>
                <w:sz w:val="18"/>
              </w:rPr>
              <w:t>50,000</w:t>
            </w:r>
          </w:p>
        </w:tc>
        <w:tc>
          <w:tcPr>
            <w:tcW w:type="dxa" w:w="1560"/>
            <w:shd w:fill="f0f0f5"/>
          </w:tcPr>
          <w:p>
            <w:pPr>
              <w:jc w:val="left"/>
            </w:pPr>
            <w:r>
              <w:rPr>
                <w:rFonts w:ascii="Calibri" w:hAnsi="Calibri"/>
                <w:sz w:val="18"/>
              </w:rPr>
              <w:t>5,000</w:t>
            </w:r>
          </w:p>
        </w:tc>
        <w:tc>
          <w:tcPr>
            <w:tcW w:type="dxa" w:w="1560"/>
            <w:shd w:fill="f0f0f5"/>
          </w:tcPr>
          <w:p>
            <w:pPr>
              <w:jc w:val="left"/>
            </w:pPr>
            <w:r>
              <w:rPr>
                <w:rFonts w:ascii="Calibri" w:hAnsi="Calibri"/>
                <w:sz w:val="18"/>
              </w:rPr>
              <w:t>10%</w:t>
            </w:r>
          </w:p>
        </w:tc>
        <w:tc>
          <w:tcPr>
            <w:tcW w:type="dxa" w:w="1560"/>
            <w:shd w:fill="f0f0f5"/>
          </w:tcPr>
          <w:p>
            <w:pPr>
              <w:jc w:val="left"/>
            </w:pPr>
            <w:r>
              <w:rPr>
                <w:rFonts w:ascii="Calibri" w:hAnsi="Calibri"/>
                <w:sz w:val="18"/>
              </w:rPr>
              <w:t>$30</w:t>
            </w:r>
          </w:p>
        </w:tc>
        <w:tc>
          <w:tcPr>
            <w:tcW w:type="dxa" w:w="1560"/>
            <w:shd w:fill="f0f0f5"/>
          </w:tcPr>
          <w:p>
            <w:pPr>
              <w:jc w:val="left"/>
            </w:pPr>
            <w:r>
              <w:rPr>
                <w:rFonts w:ascii="Calibri" w:hAnsi="Calibri"/>
                <w:sz w:val="18"/>
              </w:rPr>
              <w:t>$150,000</w:t>
            </w:r>
          </w:p>
        </w:tc>
      </w:tr>
    </w:tbl>
    <w:p/>
    <w:p>
      <w:pPr>
        <w:pStyle w:val="Heading1"/>
      </w:pPr>
      <w:r>
        <w:t>7. Content Marketing Plan</w:t>
      </w:r>
    </w:p>
    <w:p>
      <w:pPr>
        <w:pStyle w:val="Heading2"/>
      </w:pPr>
      <w:r>
        <w:t>7.1 SEO Keyword Strategy</w:t>
      </w:r>
    </w:p>
    <w:p>
      <w:pPr>
        <w:pStyle w:val="Heading3"/>
      </w:pPr>
      <w:r>
        <w:t>Primary Keywords (High Intent)</w:t>
      </w:r>
    </w:p>
    <w:p>
      <w:pPr>
        <w:pStyle w:val="ListBullet"/>
      </w:pPr>
      <w:r>
        <w:t>AI animation generator</w:t>
      </w:r>
    </w:p>
    <w:p>
      <w:pPr>
        <w:pStyle w:val="ListBullet"/>
      </w:pPr>
      <w:r>
        <w:t>script to animation AI</w:t>
      </w:r>
    </w:p>
    <w:p>
      <w:pPr>
        <w:pStyle w:val="ListBullet"/>
      </w:pPr>
      <w:r>
        <w:t>AI video maker from text</w:t>
      </w:r>
    </w:p>
    <w:p>
      <w:pPr>
        <w:pStyle w:val="ListBullet"/>
      </w:pPr>
      <w:r>
        <w:t>AI animated movie creator</w:t>
      </w:r>
    </w:p>
    <w:p>
      <w:pPr>
        <w:pStyle w:val="ListBullet"/>
      </w:pPr>
      <w:r>
        <w:t>text to animation AI</w:t>
      </w:r>
    </w:p>
    <w:p>
      <w:pPr>
        <w:pStyle w:val="ListBullet"/>
      </w:pPr>
      <w:r>
        <w:t>AI animation software</w:t>
      </w:r>
    </w:p>
    <w:p>
      <w:pPr>
        <w:pStyle w:val="Heading3"/>
      </w:pPr>
      <w:r>
        <w:t>Secondary Keywords (Mid Intent)</w:t>
      </w:r>
    </w:p>
    <w:p>
      <w:pPr>
        <w:pStyle w:val="ListBullet"/>
      </w:pPr>
      <w:r>
        <w:t>best AI animation tools 2026</w:t>
      </w:r>
    </w:p>
    <w:p>
      <w:pPr>
        <w:pStyle w:val="ListBullet"/>
      </w:pPr>
      <w:r>
        <w:t>Synthesia alternative</w:t>
      </w:r>
    </w:p>
    <w:p>
      <w:pPr>
        <w:pStyle w:val="ListBullet"/>
      </w:pPr>
      <w:r>
        <w:t>HeyGen alternative</w:t>
      </w:r>
    </w:p>
    <w:p>
      <w:pPr>
        <w:pStyle w:val="ListBullet"/>
      </w:pPr>
      <w:r>
        <w:t>AI video generator for content creators</w:t>
      </w:r>
    </w:p>
    <w:p>
      <w:pPr>
        <w:pStyle w:val="ListBullet"/>
      </w:pPr>
      <w:r>
        <w:t>create animated videos with AI</w:t>
      </w:r>
    </w:p>
    <w:p>
      <w:pPr>
        <w:pStyle w:val="ListBullet"/>
      </w:pPr>
      <w:r>
        <w:t>AI storyboard generator</w:t>
      </w:r>
    </w:p>
    <w:p>
      <w:pPr>
        <w:pStyle w:val="Heading3"/>
      </w:pPr>
      <w:r>
        <w:t>Long-Tail Keywords</w:t>
      </w:r>
    </w:p>
    <w:p>
      <w:pPr>
        <w:pStyle w:val="ListBullet"/>
      </w:pPr>
      <w:r>
        <w:t>how to turn a script into an animated movie</w:t>
      </w:r>
    </w:p>
    <w:p>
      <w:pPr>
        <w:pStyle w:val="ListBullet"/>
      </w:pPr>
      <w:r>
        <w:t>AI animation for YouTube creators</w:t>
      </w:r>
    </w:p>
    <w:p>
      <w:pPr>
        <w:pStyle w:val="ListBullet"/>
      </w:pPr>
      <w:r>
        <w:t>affordable animation software for indie filmmakers</w:t>
      </w:r>
    </w:p>
    <w:p>
      <w:pPr>
        <w:pStyle w:val="ListBullet"/>
      </w:pPr>
      <w:r>
        <w:t>AI educational video creator</w:t>
      </w:r>
    </w:p>
    <w:p>
      <w:pPr>
        <w:pStyle w:val="ListBullet"/>
      </w:pPr>
      <w:r>
        <w:t>multi-engine AI video platform</w:t>
      </w:r>
    </w:p>
    <w:p>
      <w:pPr>
        <w:pStyle w:val="Heading2"/>
      </w:pPr>
      <w:r>
        <w:t>7.2 Blog Content Calendar (First 60 Days)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1a2e"/>
          </w:tcPr>
          <w:p>
            <w:pPr>
              <w:jc w:val="center"/>
            </w:pPr>
            <w:r>
              <w:rPr>
                <w:rFonts w:ascii="Calibri" w:hAnsi="Calibri"/>
                <w:b/>
                <w:color w:val="FFFFFF"/>
                <w:sz w:val="20"/>
              </w:rPr>
              <w:t>Week</w:t>
            </w:r>
          </w:p>
        </w:tc>
        <w:tc>
          <w:tcPr>
            <w:tcW w:type="dxa" w:w="2340"/>
            <w:shd w:fill="1a1a2e"/>
          </w:tcPr>
          <w:p>
            <w:pPr>
              <w:jc w:val="center"/>
            </w:pPr>
            <w:r>
              <w:rPr>
                <w:rFonts w:ascii="Calibri" w:hAnsi="Calibri"/>
                <w:b/>
                <w:color w:val="FFFFFF"/>
                <w:sz w:val="20"/>
              </w:rPr>
              <w:t>Topic</w:t>
            </w:r>
          </w:p>
        </w:tc>
        <w:tc>
          <w:tcPr>
            <w:tcW w:type="dxa" w:w="2340"/>
            <w:shd w:fill="1a1a2e"/>
          </w:tcPr>
          <w:p>
            <w:pPr>
              <w:jc w:val="center"/>
            </w:pPr>
            <w:r>
              <w:rPr>
                <w:rFonts w:ascii="Calibri" w:hAnsi="Calibri"/>
                <w:b/>
                <w:color w:val="FFFFFF"/>
                <w:sz w:val="20"/>
              </w:rPr>
              <w:t>Target Keyword</w:t>
            </w:r>
          </w:p>
        </w:tc>
        <w:tc>
          <w:tcPr>
            <w:tcW w:type="dxa" w:w="2340"/>
            <w:shd w:fill="1a1a2e"/>
          </w:tcPr>
          <w:p>
            <w:pPr>
              <w:jc w:val="center"/>
            </w:pPr>
            <w:r>
              <w:rPr>
                <w:rFonts w:ascii="Calibri" w:hAnsi="Calibri"/>
                <w:b/>
                <w:color w:val="FFFFFF"/>
                <w:sz w:val="20"/>
              </w:rPr>
              <w:t>Type</w:t>
            </w:r>
          </w:p>
        </w:tc>
      </w:tr>
      <w:tr>
        <w:tc>
          <w:tcPr>
            <w:tcW w:type="dxa" w:w="2340"/>
            <w:shd w:fill="f0f0f5"/>
          </w:tcPr>
          <w:p>
            <w:pPr>
              <w:jc w:val="left"/>
            </w:pPr>
            <w:r>
              <w:rPr>
                <w:rFonts w:ascii="Calibri" w:hAnsi="Calibri"/>
                <w:sz w:val="18"/>
              </w:rPr>
              <w:t>1</w:t>
            </w:r>
          </w:p>
        </w:tc>
        <w:tc>
          <w:tcPr>
            <w:tcW w:type="dxa" w:w="2340"/>
            <w:shd w:fill="f0f0f5"/>
          </w:tcPr>
          <w:p>
            <w:pPr>
              <w:jc w:val="left"/>
            </w:pPr>
            <w:r>
              <w:rPr>
                <w:rFonts w:ascii="Calibri" w:hAnsi="Calibri"/>
                <w:sz w:val="18"/>
              </w:rPr>
              <w:t>Why We Built a Multi-Engine AI Animation Platform</w:t>
            </w:r>
          </w:p>
        </w:tc>
        <w:tc>
          <w:tcPr>
            <w:tcW w:type="dxa" w:w="2340"/>
            <w:shd w:fill="f0f0f5"/>
          </w:tcPr>
          <w:p>
            <w:pPr>
              <w:jc w:val="left"/>
            </w:pPr>
            <w:r>
              <w:rPr>
                <w:rFonts w:ascii="Calibri" w:hAnsi="Calibri"/>
                <w:sz w:val="18"/>
              </w:rPr>
              <w:t>multi-engine AI animation</w:t>
            </w:r>
          </w:p>
        </w:tc>
        <w:tc>
          <w:tcPr>
            <w:tcW w:type="dxa" w:w="2340"/>
            <w:shd w:fill="f0f0f5"/>
          </w:tcPr>
          <w:p>
            <w:pPr>
              <w:jc w:val="left"/>
            </w:pPr>
            <w:r>
              <w:rPr>
                <w:rFonts w:ascii="Calibri" w:hAnsi="Calibri"/>
                <w:sz w:val="18"/>
              </w:rPr>
              <w:t>Thought Leadership</w:t>
            </w:r>
          </w:p>
        </w:tc>
      </w:tr>
      <w:tr>
        <w:tc>
          <w:tcPr>
            <w:tcW w:type="dxa" w:w="2340"/>
          </w:tcPr>
          <w:p>
            <w:pPr>
              <w:jc w:val="left"/>
            </w:pPr>
            <w:r>
              <w:rPr>
                <w:rFonts w:ascii="Calibri" w:hAnsi="Calibri"/>
                <w:sz w:val="18"/>
              </w:rPr>
              <w:t>2</w:t>
            </w:r>
          </w:p>
        </w:tc>
        <w:tc>
          <w:tcPr>
            <w:tcW w:type="dxa" w:w="2340"/>
          </w:tcPr>
          <w:p>
            <w:pPr>
              <w:jc w:val="left"/>
            </w:pPr>
            <w:r>
              <w:rPr>
                <w:rFonts w:ascii="Calibri" w:hAnsi="Calibri"/>
                <w:sz w:val="18"/>
              </w:rPr>
              <w:t>How to Turn Any Script into an Animated Video</w:t>
            </w:r>
          </w:p>
        </w:tc>
        <w:tc>
          <w:tcPr>
            <w:tcW w:type="dxa" w:w="2340"/>
          </w:tcPr>
          <w:p>
            <w:pPr>
              <w:jc w:val="left"/>
            </w:pPr>
            <w:r>
              <w:rPr>
                <w:rFonts w:ascii="Calibri" w:hAnsi="Calibri"/>
                <w:sz w:val="18"/>
              </w:rPr>
              <w:t>script to animation AI</w:t>
            </w:r>
          </w:p>
        </w:tc>
        <w:tc>
          <w:tcPr>
            <w:tcW w:type="dxa" w:w="2340"/>
          </w:tcPr>
          <w:p>
            <w:pPr>
              <w:jc w:val="left"/>
            </w:pPr>
            <w:r>
              <w:rPr>
                <w:rFonts w:ascii="Calibri" w:hAnsi="Calibri"/>
                <w:sz w:val="18"/>
              </w:rPr>
              <w:t>Tutorial</w:t>
            </w:r>
          </w:p>
        </w:tc>
      </w:tr>
      <w:tr>
        <w:tc>
          <w:tcPr>
            <w:tcW w:type="dxa" w:w="2340"/>
            <w:shd w:fill="f0f0f5"/>
          </w:tcPr>
          <w:p>
            <w:pPr>
              <w:jc w:val="left"/>
            </w:pPr>
            <w:r>
              <w:rPr>
                <w:rFonts w:ascii="Calibri" w:hAnsi="Calibri"/>
                <w:sz w:val="18"/>
              </w:rPr>
              <w:t>3</w:t>
            </w:r>
          </w:p>
        </w:tc>
        <w:tc>
          <w:tcPr>
            <w:tcW w:type="dxa" w:w="2340"/>
            <w:shd w:fill="f0f0f5"/>
          </w:tcPr>
          <w:p>
            <w:pPr>
              <w:jc w:val="left"/>
            </w:pPr>
            <w:r>
              <w:rPr>
                <w:rFonts w:ascii="Calibri" w:hAnsi="Calibri"/>
                <w:sz w:val="18"/>
              </w:rPr>
              <w:t>Synthesia vs. HeyGen vs. MovieAnimation.ai Comparison</w:t>
            </w:r>
          </w:p>
        </w:tc>
        <w:tc>
          <w:tcPr>
            <w:tcW w:type="dxa" w:w="2340"/>
            <w:shd w:fill="f0f0f5"/>
          </w:tcPr>
          <w:p>
            <w:pPr>
              <w:jc w:val="left"/>
            </w:pPr>
            <w:r>
              <w:rPr>
                <w:rFonts w:ascii="Calibri" w:hAnsi="Calibri"/>
                <w:sz w:val="18"/>
              </w:rPr>
              <w:t>Synthesia alternative</w:t>
            </w:r>
          </w:p>
        </w:tc>
        <w:tc>
          <w:tcPr>
            <w:tcW w:type="dxa" w:w="2340"/>
            <w:shd w:fill="f0f0f5"/>
          </w:tcPr>
          <w:p>
            <w:pPr>
              <w:jc w:val="left"/>
            </w:pPr>
            <w:r>
              <w:rPr>
                <w:rFonts w:ascii="Calibri" w:hAnsi="Calibri"/>
                <w:sz w:val="18"/>
              </w:rPr>
              <w:t>Comparison</w:t>
            </w:r>
          </w:p>
        </w:tc>
      </w:tr>
      <w:tr>
        <w:tc>
          <w:tcPr>
            <w:tcW w:type="dxa" w:w="2340"/>
          </w:tcPr>
          <w:p>
            <w:pPr>
              <w:jc w:val="left"/>
            </w:pPr>
            <w:r>
              <w:rPr>
                <w:rFonts w:ascii="Calibri" w:hAnsi="Calibri"/>
                <w:sz w:val="18"/>
              </w:rPr>
              <w:t>4</w:t>
            </w:r>
          </w:p>
        </w:tc>
        <w:tc>
          <w:tcPr>
            <w:tcW w:type="dxa" w:w="2340"/>
          </w:tcPr>
          <w:p>
            <w:pPr>
              <w:jc w:val="left"/>
            </w:pPr>
            <w:r>
              <w:rPr>
                <w:rFonts w:ascii="Calibri" w:hAnsi="Calibri"/>
                <w:sz w:val="18"/>
              </w:rPr>
              <w:t>The Complete Guide to AI Animation in 2026</w:t>
            </w:r>
          </w:p>
        </w:tc>
        <w:tc>
          <w:tcPr>
            <w:tcW w:type="dxa" w:w="2340"/>
          </w:tcPr>
          <w:p>
            <w:pPr>
              <w:jc w:val="left"/>
            </w:pPr>
            <w:r>
              <w:rPr>
                <w:rFonts w:ascii="Calibri" w:hAnsi="Calibri"/>
                <w:sz w:val="18"/>
              </w:rPr>
              <w:t>AI animation 2026</w:t>
            </w:r>
          </w:p>
        </w:tc>
        <w:tc>
          <w:tcPr>
            <w:tcW w:type="dxa" w:w="2340"/>
          </w:tcPr>
          <w:p>
            <w:pPr>
              <w:jc w:val="left"/>
            </w:pPr>
            <w:r>
              <w:rPr>
                <w:rFonts w:ascii="Calibri" w:hAnsi="Calibri"/>
                <w:sz w:val="18"/>
              </w:rPr>
              <w:t>Ultimate Guide</w:t>
            </w:r>
          </w:p>
        </w:tc>
      </w:tr>
      <w:tr>
        <w:tc>
          <w:tcPr>
            <w:tcW w:type="dxa" w:w="2340"/>
            <w:shd w:fill="f0f0f5"/>
          </w:tcPr>
          <w:p>
            <w:pPr>
              <w:jc w:val="left"/>
            </w:pPr>
            <w:r>
              <w:rPr>
                <w:rFonts w:ascii="Calibri" w:hAnsi="Calibri"/>
                <w:sz w:val="18"/>
              </w:rPr>
              <w:t>5</w:t>
            </w:r>
          </w:p>
        </w:tc>
        <w:tc>
          <w:tcPr>
            <w:tcW w:type="dxa" w:w="2340"/>
            <w:shd w:fill="f0f0f5"/>
          </w:tcPr>
          <w:p>
            <w:pPr>
              <w:jc w:val="left"/>
            </w:pPr>
            <w:r>
              <w:rPr>
                <w:rFonts w:ascii="Calibri" w:hAnsi="Calibri"/>
                <w:sz w:val="18"/>
              </w:rPr>
              <w:t>5 AI Animation Styles and When to Use Each</w:t>
            </w:r>
          </w:p>
        </w:tc>
        <w:tc>
          <w:tcPr>
            <w:tcW w:type="dxa" w:w="2340"/>
            <w:shd w:fill="f0f0f5"/>
          </w:tcPr>
          <w:p>
            <w:pPr>
              <w:jc w:val="left"/>
            </w:pPr>
            <w:r>
              <w:rPr>
                <w:rFonts w:ascii="Calibri" w:hAnsi="Calibri"/>
                <w:sz w:val="18"/>
              </w:rPr>
              <w:t>AI animation styles</w:t>
            </w:r>
          </w:p>
        </w:tc>
        <w:tc>
          <w:tcPr>
            <w:tcW w:type="dxa" w:w="2340"/>
            <w:shd w:fill="f0f0f5"/>
          </w:tcPr>
          <w:p>
            <w:pPr>
              <w:jc w:val="left"/>
            </w:pPr>
            <w:r>
              <w:rPr>
                <w:rFonts w:ascii="Calibri" w:hAnsi="Calibri"/>
                <w:sz w:val="18"/>
              </w:rPr>
              <w:t>Educational</w:t>
            </w:r>
          </w:p>
        </w:tc>
      </w:tr>
      <w:tr>
        <w:tc>
          <w:tcPr>
            <w:tcW w:type="dxa" w:w="2340"/>
          </w:tcPr>
          <w:p>
            <w:pPr>
              <w:jc w:val="left"/>
            </w:pPr>
            <w:r>
              <w:rPr>
                <w:rFonts w:ascii="Calibri" w:hAnsi="Calibri"/>
                <w:sz w:val="18"/>
              </w:rPr>
              <w:t>6</w:t>
            </w:r>
          </w:p>
        </w:tc>
        <w:tc>
          <w:tcPr>
            <w:tcW w:type="dxa" w:w="2340"/>
          </w:tcPr>
          <w:p>
            <w:pPr>
              <w:jc w:val="left"/>
            </w:pPr>
            <w:r>
              <w:rPr>
                <w:rFonts w:ascii="Calibri" w:hAnsi="Calibri"/>
                <w:sz w:val="18"/>
              </w:rPr>
              <w:t>How Creators Make $10K/Month with AI Animation</w:t>
            </w:r>
          </w:p>
        </w:tc>
        <w:tc>
          <w:tcPr>
            <w:tcW w:type="dxa" w:w="2340"/>
          </w:tcPr>
          <w:p>
            <w:pPr>
              <w:jc w:val="left"/>
            </w:pPr>
            <w:r>
              <w:rPr>
                <w:rFonts w:ascii="Calibri" w:hAnsi="Calibri"/>
                <w:sz w:val="18"/>
              </w:rPr>
              <w:t>AI animation for creators</w:t>
            </w:r>
          </w:p>
        </w:tc>
        <w:tc>
          <w:tcPr>
            <w:tcW w:type="dxa" w:w="2340"/>
          </w:tcPr>
          <w:p>
            <w:pPr>
              <w:jc w:val="left"/>
            </w:pPr>
            <w:r>
              <w:rPr>
                <w:rFonts w:ascii="Calibri" w:hAnsi="Calibri"/>
                <w:sz w:val="18"/>
              </w:rPr>
              <w:t>Case Study</w:t>
            </w:r>
          </w:p>
        </w:tc>
      </w:tr>
      <w:tr>
        <w:tc>
          <w:tcPr>
            <w:tcW w:type="dxa" w:w="2340"/>
            <w:shd w:fill="f0f0f5"/>
          </w:tcPr>
          <w:p>
            <w:pPr>
              <w:jc w:val="left"/>
            </w:pPr>
            <w:r>
              <w:rPr>
                <w:rFonts w:ascii="Calibri" w:hAnsi="Calibri"/>
                <w:sz w:val="18"/>
              </w:rPr>
              <w:t>7</w:t>
            </w:r>
          </w:p>
        </w:tc>
        <w:tc>
          <w:tcPr>
            <w:tcW w:type="dxa" w:w="2340"/>
            <w:shd w:fill="f0f0f5"/>
          </w:tcPr>
          <w:p>
            <w:pPr>
              <w:jc w:val="left"/>
            </w:pPr>
            <w:r>
              <w:rPr>
                <w:rFonts w:ascii="Calibri" w:hAnsi="Calibri"/>
                <w:sz w:val="18"/>
              </w:rPr>
              <w:t>The Educator's Guide to AI-Powered Video Lessons</w:t>
            </w:r>
          </w:p>
        </w:tc>
        <w:tc>
          <w:tcPr>
            <w:tcW w:type="dxa" w:w="2340"/>
            <w:shd w:fill="f0f0f5"/>
          </w:tcPr>
          <w:p>
            <w:pPr>
              <w:jc w:val="left"/>
            </w:pPr>
            <w:r>
              <w:rPr>
                <w:rFonts w:ascii="Calibri" w:hAnsi="Calibri"/>
                <w:sz w:val="18"/>
              </w:rPr>
              <w:t>AI educational video</w:t>
            </w:r>
          </w:p>
        </w:tc>
        <w:tc>
          <w:tcPr>
            <w:tcW w:type="dxa" w:w="2340"/>
            <w:shd w:fill="f0f0f5"/>
          </w:tcPr>
          <w:p>
            <w:pPr>
              <w:jc w:val="left"/>
            </w:pPr>
            <w:r>
              <w:rPr>
                <w:rFonts w:ascii="Calibri" w:hAnsi="Calibri"/>
                <w:sz w:val="18"/>
              </w:rPr>
              <w:t>Niche Guide</w:t>
            </w:r>
          </w:p>
        </w:tc>
      </w:tr>
      <w:tr>
        <w:tc>
          <w:tcPr>
            <w:tcW w:type="dxa" w:w="2340"/>
          </w:tcPr>
          <w:p>
            <w:pPr>
              <w:jc w:val="left"/>
            </w:pPr>
            <w:r>
              <w:rPr>
                <w:rFonts w:ascii="Calibri" w:hAnsi="Calibri"/>
                <w:sz w:val="18"/>
              </w:rPr>
              <w:t>8</w:t>
            </w:r>
          </w:p>
        </w:tc>
        <w:tc>
          <w:tcPr>
            <w:tcW w:type="dxa" w:w="2340"/>
          </w:tcPr>
          <w:p>
            <w:pPr>
              <w:jc w:val="left"/>
            </w:pPr>
            <w:r>
              <w:rPr>
                <w:rFonts w:ascii="Calibri" w:hAnsi="Calibri"/>
                <w:sz w:val="18"/>
              </w:rPr>
              <w:t>Multi-Engine AI: Why One AI Isn't Enough</w:t>
            </w:r>
          </w:p>
        </w:tc>
        <w:tc>
          <w:tcPr>
            <w:tcW w:type="dxa" w:w="2340"/>
          </w:tcPr>
          <w:p>
            <w:pPr>
              <w:jc w:val="left"/>
            </w:pPr>
            <w:r>
              <w:rPr>
                <w:rFonts w:ascii="Calibri" w:hAnsi="Calibri"/>
                <w:sz w:val="18"/>
              </w:rPr>
              <w:t>multi-engine AI video</w:t>
            </w:r>
          </w:p>
        </w:tc>
        <w:tc>
          <w:tcPr>
            <w:tcW w:type="dxa" w:w="2340"/>
          </w:tcPr>
          <w:p>
            <w:pPr>
              <w:jc w:val="left"/>
            </w:pPr>
            <w:r>
              <w:rPr>
                <w:rFonts w:ascii="Calibri" w:hAnsi="Calibri"/>
                <w:sz w:val="18"/>
              </w:rPr>
              <w:t>Technical Deep-Dive</w:t>
            </w:r>
          </w:p>
        </w:tc>
      </w:tr>
    </w:tbl>
    <w:p/>
    <w:p>
      <w:pPr>
        <w:pStyle w:val="Heading2"/>
      </w:pPr>
      <w:r>
        <w:t>7.3 Social Media Strategy</w:t>
      </w:r>
    </w:p>
    <w:p>
      <w:pPr/>
      <w:r>
        <w:t>Platform Focus: YouTube (primary), Twitter/X, LinkedIn, TikTok, Instagram</w:t>
      </w:r>
    </w:p>
    <w:p>
      <w:pPr/>
      <w:r>
        <w:t>Content Mix:</w:t>
      </w:r>
    </w:p>
    <w:p>
      <w:pPr>
        <w:pStyle w:val="ListBullet"/>
      </w:pPr>
      <w:r>
        <w:t>40% Demo/Showcase — Before/after script→animation comparisons</w:t>
      </w:r>
    </w:p>
    <w:p>
      <w:pPr>
        <w:pStyle w:val="ListBullet"/>
      </w:pPr>
      <w:r>
        <w:t>25% Tutorial/Educational — "How to" content, feature walkthroughs</w:t>
      </w:r>
    </w:p>
    <w:p>
      <w:pPr>
        <w:pStyle w:val="ListBullet"/>
      </w:pPr>
      <w:r>
        <w:t>20% Community — User spotlights, animation challenges</w:t>
      </w:r>
    </w:p>
    <w:p>
      <w:pPr>
        <w:pStyle w:val="ListBullet"/>
      </w:pPr>
      <w:r>
        <w:t>15% Thought Leadership — AI + creativity, future of animation</w:t>
      </w:r>
    </w:p>
    <w:p>
      <w:pPr>
        <w:pStyle w:val="Heading2"/>
      </w:pPr>
      <w:r>
        <w:t>7.4 Email Marketing</w:t>
      </w:r>
    </w:p>
    <w:p>
      <w:pPr/>
      <w:r>
        <w:t>Onboarding Sequence (5 emails, Days 1–14):</w:t>
      </w:r>
    </w:p>
    <w:p>
      <w:pPr>
        <w:pStyle w:val="ListBullet"/>
      </w:pPr>
      <w:r>
        <w:t>Welcome + Quick Win: "Create your first animation in 5 minutes"</w:t>
      </w:r>
    </w:p>
    <w:p>
      <w:pPr>
        <w:pStyle w:val="ListBullet"/>
      </w:pPr>
      <w:r>
        <w:t>Feature Spotlight: "How multi-engine makes your animations better"</w:t>
      </w:r>
    </w:p>
    <w:p>
      <w:pPr>
        <w:pStyle w:val="ListBullet"/>
      </w:pPr>
      <w:r>
        <w:t>Power User Tip: Character customization deep-dive</w:t>
      </w:r>
    </w:p>
    <w:p>
      <w:pPr>
        <w:pStyle w:val="ListBullet"/>
      </w:pPr>
      <w:r>
        <w:t>Social Proof: Featured creator animations</w:t>
      </w:r>
    </w:p>
    <w:p>
      <w:pPr>
        <w:pStyle w:val="ListBullet"/>
      </w:pPr>
      <w:r>
        <w:t>Upgrade Prompt: "Ready for unlimited? Here's what Pro unlocks"</w:t>
      </w:r>
    </w:p>
    <w:p>
      <w:pPr/>
      <w:r>
        <w:t>Weekly Newsletter: "The Animation Brief" — AI animation news, platform updates, featured creators.</w:t>
      </w:r>
    </w:p>
    <w:p>
      <w:pPr>
        <w:pStyle w:val="Heading1"/>
      </w:pPr>
      <w:r>
        <w:t>8. Launch Timeline (90-Day Plan)</w:t>
      </w:r>
    </w:p>
    <w:p>
      <w:pPr>
        <w:pStyle w:val="Heading2"/>
      </w:pPr>
      <w:r>
        <w:t>Days 1–30: Soft Launch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1a2e"/>
          </w:tcPr>
          <w:p>
            <w:pPr>
              <w:jc w:val="center"/>
            </w:pPr>
            <w:r>
              <w:rPr>
                <w:rFonts w:ascii="Calibri" w:hAnsi="Calibri"/>
                <w:b/>
                <w:color w:val="FFFFFF"/>
                <w:sz w:val="20"/>
              </w:rPr>
              <w:t>Week</w:t>
            </w:r>
          </w:p>
        </w:tc>
        <w:tc>
          <w:tcPr>
            <w:tcW w:type="dxa" w:w="3120"/>
            <w:shd w:fill="1a1a2e"/>
          </w:tcPr>
          <w:p>
            <w:pPr>
              <w:jc w:val="center"/>
            </w:pPr>
            <w:r>
              <w:rPr>
                <w:rFonts w:ascii="Calibri" w:hAnsi="Calibri"/>
                <w:b/>
                <w:color w:val="FFFFFF"/>
                <w:sz w:val="20"/>
              </w:rPr>
              <w:t>Activities</w:t>
            </w:r>
          </w:p>
        </w:tc>
        <w:tc>
          <w:tcPr>
            <w:tcW w:type="dxa" w:w="3120"/>
            <w:shd w:fill="1a1a2e"/>
          </w:tcPr>
          <w:p>
            <w:pPr>
              <w:jc w:val="center"/>
            </w:pPr>
            <w:r>
              <w:rPr>
                <w:rFonts w:ascii="Calibri" w:hAnsi="Calibri"/>
                <w:b/>
                <w:color w:val="FFFFFF"/>
                <w:sz w:val="20"/>
              </w:rPr>
              <w:t>Deliverables</w:t>
            </w:r>
          </w:p>
        </w:tc>
      </w:tr>
      <w:tr>
        <w:tc>
          <w:tcPr>
            <w:tcW w:type="dxa" w:w="3120"/>
            <w:shd w:fill="f0f0f5"/>
          </w:tcPr>
          <w:p>
            <w:pPr>
              <w:jc w:val="left"/>
            </w:pPr>
            <w:r>
              <w:rPr>
                <w:rFonts w:ascii="Calibri" w:hAnsi="Calibri"/>
                <w:sz w:val="18"/>
              </w:rPr>
              <w:t>Week 1</w:t>
            </w:r>
          </w:p>
        </w:tc>
        <w:tc>
          <w:tcPr>
            <w:tcW w:type="dxa" w:w="3120"/>
            <w:shd w:fill="f0f0f5"/>
          </w:tcPr>
          <w:p>
            <w:pPr>
              <w:jc w:val="left"/>
            </w:pPr>
            <w:r>
              <w:rPr>
                <w:rFonts w:ascii="Calibri" w:hAnsi="Calibri"/>
                <w:sz w:val="18"/>
              </w:rPr>
              <w:t>Finalize landing page, demo videos, documentation</w:t>
            </w:r>
          </w:p>
        </w:tc>
        <w:tc>
          <w:tcPr>
            <w:tcW w:type="dxa" w:w="3120"/>
            <w:shd w:fill="f0f0f5"/>
          </w:tcPr>
          <w:p>
            <w:pPr>
              <w:jc w:val="left"/>
            </w:pPr>
            <w:r>
              <w:rPr>
                <w:rFonts w:ascii="Calibri" w:hAnsi="Calibri"/>
                <w:sz w:val="18"/>
              </w:rPr>
              <w:t>Landing page v1, 3 demo videos, docs</w:t>
            </w:r>
          </w:p>
        </w:tc>
      </w:tr>
      <w:tr>
        <w:tc>
          <w:tcPr>
            <w:tcW w:type="dxa" w:w="3120"/>
          </w:tcPr>
          <w:p>
            <w:pPr>
              <w:jc w:val="left"/>
            </w:pPr>
            <w:r>
              <w:rPr>
                <w:rFonts w:ascii="Calibri" w:hAnsi="Calibri"/>
                <w:sz w:val="18"/>
              </w:rPr>
              <w:t>Week 2</w:t>
            </w:r>
          </w:p>
        </w:tc>
        <w:tc>
          <w:tcPr>
            <w:tcW w:type="dxa" w:w="3120"/>
          </w:tcPr>
          <w:p>
            <w:pPr>
              <w:jc w:val="left"/>
            </w:pPr>
            <w:r>
              <w:rPr>
                <w:rFonts w:ascii="Calibri" w:hAnsi="Calibri"/>
                <w:sz w:val="18"/>
              </w:rPr>
              <w:t>Product Hunt launch, Reddit posts, HN Show HN</w:t>
            </w:r>
          </w:p>
        </w:tc>
        <w:tc>
          <w:tcPr>
            <w:tcW w:type="dxa" w:w="3120"/>
          </w:tcPr>
          <w:p>
            <w:pPr>
              <w:jc w:val="left"/>
            </w:pPr>
            <w:r>
              <w:rPr>
                <w:rFonts w:ascii="Calibri" w:hAnsi="Calibri"/>
                <w:sz w:val="18"/>
              </w:rPr>
              <w:t>PH listing, 10 Reddit posts, HN thread</w:t>
            </w:r>
          </w:p>
        </w:tc>
      </w:tr>
      <w:tr>
        <w:tc>
          <w:tcPr>
            <w:tcW w:type="dxa" w:w="3120"/>
            <w:shd w:fill="f0f0f5"/>
          </w:tcPr>
          <w:p>
            <w:pPr>
              <w:jc w:val="left"/>
            </w:pPr>
            <w:r>
              <w:rPr>
                <w:rFonts w:ascii="Calibri" w:hAnsi="Calibri"/>
                <w:sz w:val="18"/>
              </w:rPr>
              <w:t>Week 3</w:t>
            </w:r>
          </w:p>
        </w:tc>
        <w:tc>
          <w:tcPr>
            <w:tcW w:type="dxa" w:w="3120"/>
            <w:shd w:fill="f0f0f5"/>
          </w:tcPr>
          <w:p>
            <w:pPr>
              <w:jc w:val="left"/>
            </w:pPr>
            <w:r>
              <w:rPr>
                <w:rFonts w:ascii="Calibri" w:hAnsi="Calibri"/>
                <w:sz w:val="18"/>
              </w:rPr>
              <w:t>Twitter content ramp, Discord community building</w:t>
            </w:r>
          </w:p>
        </w:tc>
        <w:tc>
          <w:tcPr>
            <w:tcW w:type="dxa" w:w="3120"/>
            <w:shd w:fill="f0f0f5"/>
          </w:tcPr>
          <w:p>
            <w:pPr>
              <w:jc w:val="left"/>
            </w:pPr>
            <w:r>
              <w:rPr>
                <w:rFonts w:ascii="Calibri" w:hAnsi="Calibri"/>
                <w:sz w:val="18"/>
              </w:rPr>
              <w:t>14 tweets, Discord server + 100 members</w:t>
            </w:r>
          </w:p>
        </w:tc>
      </w:tr>
      <w:tr>
        <w:tc>
          <w:tcPr>
            <w:tcW w:type="dxa" w:w="3120"/>
          </w:tcPr>
          <w:p>
            <w:pPr>
              <w:jc w:val="left"/>
            </w:pPr>
            <w:r>
              <w:rPr>
                <w:rFonts w:ascii="Calibri" w:hAnsi="Calibri"/>
                <w:sz w:val="18"/>
              </w:rPr>
              <w:t>Week 4</w:t>
            </w:r>
          </w:p>
        </w:tc>
        <w:tc>
          <w:tcPr>
            <w:tcW w:type="dxa" w:w="3120"/>
          </w:tcPr>
          <w:p>
            <w:pPr>
              <w:jc w:val="left"/>
            </w:pPr>
            <w:r>
              <w:rPr>
                <w:rFonts w:ascii="Calibri" w:hAnsi="Calibri"/>
                <w:sz w:val="18"/>
              </w:rPr>
              <w:t>First email blast, feedback collection, bug fixes</w:t>
            </w:r>
          </w:p>
        </w:tc>
        <w:tc>
          <w:tcPr>
            <w:tcW w:type="dxa" w:w="3120"/>
          </w:tcPr>
          <w:p>
            <w:pPr>
              <w:jc w:val="left"/>
            </w:pPr>
            <w:r>
              <w:rPr>
                <w:rFonts w:ascii="Calibri" w:hAnsi="Calibri"/>
                <w:sz w:val="18"/>
              </w:rPr>
              <w:t>Email sequence live, 20 bug fixes, feedback report</w:t>
            </w:r>
          </w:p>
        </w:tc>
      </w:tr>
    </w:tbl>
    <w:p/>
    <w:p>
      <w:pPr>
        <w:pStyle w:val="Heading2"/>
      </w:pPr>
      <w:r>
        <w:t>Days 31–60: Growth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1a2e"/>
          </w:tcPr>
          <w:p>
            <w:pPr>
              <w:jc w:val="center"/>
            </w:pPr>
            <w:r>
              <w:rPr>
                <w:rFonts w:ascii="Calibri" w:hAnsi="Calibri"/>
                <w:b/>
                <w:color w:val="FFFFFF"/>
                <w:sz w:val="20"/>
              </w:rPr>
              <w:t>Week</w:t>
            </w:r>
          </w:p>
        </w:tc>
        <w:tc>
          <w:tcPr>
            <w:tcW w:type="dxa" w:w="3120"/>
            <w:shd w:fill="1a1a2e"/>
          </w:tcPr>
          <w:p>
            <w:pPr>
              <w:jc w:val="center"/>
            </w:pPr>
            <w:r>
              <w:rPr>
                <w:rFonts w:ascii="Calibri" w:hAnsi="Calibri"/>
                <w:b/>
                <w:color w:val="FFFFFF"/>
                <w:sz w:val="20"/>
              </w:rPr>
              <w:t>Activities</w:t>
            </w:r>
          </w:p>
        </w:tc>
        <w:tc>
          <w:tcPr>
            <w:tcW w:type="dxa" w:w="3120"/>
            <w:shd w:fill="1a1a2e"/>
          </w:tcPr>
          <w:p>
            <w:pPr>
              <w:jc w:val="center"/>
            </w:pPr>
            <w:r>
              <w:rPr>
                <w:rFonts w:ascii="Calibri" w:hAnsi="Calibri"/>
                <w:b/>
                <w:color w:val="FFFFFF"/>
                <w:sz w:val="20"/>
              </w:rPr>
              <w:t>Deliverables</w:t>
            </w:r>
          </w:p>
        </w:tc>
      </w:tr>
      <w:tr>
        <w:tc>
          <w:tcPr>
            <w:tcW w:type="dxa" w:w="3120"/>
            <w:shd w:fill="f0f0f5"/>
          </w:tcPr>
          <w:p>
            <w:pPr>
              <w:jc w:val="left"/>
            </w:pPr>
            <w:r>
              <w:rPr>
                <w:rFonts w:ascii="Calibri" w:hAnsi="Calibri"/>
                <w:sz w:val="18"/>
              </w:rPr>
              <w:t>Week 5</w:t>
            </w:r>
          </w:p>
        </w:tc>
        <w:tc>
          <w:tcPr>
            <w:tcW w:type="dxa" w:w="3120"/>
            <w:shd w:fill="f0f0f5"/>
          </w:tcPr>
          <w:p>
            <w:pPr>
              <w:jc w:val="left"/>
            </w:pPr>
            <w:r>
              <w:rPr>
                <w:rFonts w:ascii="Calibri" w:hAnsi="Calibri"/>
                <w:sz w:val="18"/>
              </w:rPr>
              <w:t>SEO blog posts 1–2, YouTube channel launch</w:t>
            </w:r>
          </w:p>
        </w:tc>
        <w:tc>
          <w:tcPr>
            <w:tcW w:type="dxa" w:w="3120"/>
            <w:shd w:fill="f0f0f5"/>
          </w:tcPr>
          <w:p>
            <w:pPr>
              <w:jc w:val="left"/>
            </w:pPr>
            <w:r>
              <w:rPr>
                <w:rFonts w:ascii="Calibri" w:hAnsi="Calibri"/>
                <w:sz w:val="18"/>
              </w:rPr>
              <w:t>2 posts published, 1 YT video</w:t>
            </w:r>
          </w:p>
        </w:tc>
      </w:tr>
      <w:tr>
        <w:tc>
          <w:tcPr>
            <w:tcW w:type="dxa" w:w="3120"/>
          </w:tcPr>
          <w:p>
            <w:pPr>
              <w:jc w:val="left"/>
            </w:pPr>
            <w:r>
              <w:rPr>
                <w:rFonts w:ascii="Calibri" w:hAnsi="Calibri"/>
                <w:sz w:val="18"/>
              </w:rPr>
              <w:t>Week 6</w:t>
            </w:r>
          </w:p>
        </w:tc>
        <w:tc>
          <w:tcPr>
            <w:tcW w:type="dxa" w:w="3120"/>
          </w:tcPr>
          <w:p>
            <w:pPr>
              <w:jc w:val="left"/>
            </w:pPr>
            <w:r>
              <w:rPr>
                <w:rFonts w:ascii="Calibri" w:hAnsi="Calibri"/>
                <w:sz w:val="18"/>
              </w:rPr>
              <w:t>SEO blog posts 3–4, influencer outreach starts</w:t>
            </w:r>
          </w:p>
        </w:tc>
        <w:tc>
          <w:tcPr>
            <w:tcW w:type="dxa" w:w="3120"/>
          </w:tcPr>
          <w:p>
            <w:pPr>
              <w:jc w:val="left"/>
            </w:pPr>
            <w:r>
              <w:rPr>
                <w:rFonts w:ascii="Calibri" w:hAnsi="Calibri"/>
                <w:sz w:val="18"/>
              </w:rPr>
              <w:t>2 posts, 50 outreach emails</w:t>
            </w:r>
          </w:p>
        </w:tc>
      </w:tr>
      <w:tr>
        <w:tc>
          <w:tcPr>
            <w:tcW w:type="dxa" w:w="3120"/>
            <w:shd w:fill="f0f0f5"/>
          </w:tcPr>
          <w:p>
            <w:pPr>
              <w:jc w:val="left"/>
            </w:pPr>
            <w:r>
              <w:rPr>
                <w:rFonts w:ascii="Calibri" w:hAnsi="Calibri"/>
                <w:sz w:val="18"/>
              </w:rPr>
              <w:t>Week 7</w:t>
            </w:r>
          </w:p>
        </w:tc>
        <w:tc>
          <w:tcPr>
            <w:tcW w:type="dxa" w:w="3120"/>
            <w:shd w:fill="f0f0f5"/>
          </w:tcPr>
          <w:p>
            <w:pPr>
              <w:jc w:val="left"/>
            </w:pPr>
            <w:r>
              <w:rPr>
                <w:rFonts w:ascii="Calibri" w:hAnsi="Calibri"/>
                <w:sz w:val="18"/>
              </w:rPr>
              <w:t>SEO blog posts 5–6, YouTube video 2, paid ad test</w:t>
            </w:r>
          </w:p>
        </w:tc>
        <w:tc>
          <w:tcPr>
            <w:tcW w:type="dxa" w:w="3120"/>
            <w:shd w:fill="f0f0f5"/>
          </w:tcPr>
          <w:p>
            <w:pPr>
              <w:jc w:val="left"/>
            </w:pPr>
            <w:r>
              <w:rPr>
                <w:rFonts w:ascii="Calibri" w:hAnsi="Calibri"/>
                <w:sz w:val="18"/>
              </w:rPr>
              <w:t>2 posts, 1 YT vid, ad campaigns live</w:t>
            </w:r>
          </w:p>
        </w:tc>
      </w:tr>
      <w:tr>
        <w:tc>
          <w:tcPr>
            <w:tcW w:type="dxa" w:w="3120"/>
          </w:tcPr>
          <w:p>
            <w:pPr>
              <w:jc w:val="left"/>
            </w:pPr>
            <w:r>
              <w:rPr>
                <w:rFonts w:ascii="Calibri" w:hAnsi="Calibri"/>
                <w:sz w:val="18"/>
              </w:rPr>
              <w:t>Week 8</w:t>
            </w:r>
          </w:p>
        </w:tc>
        <w:tc>
          <w:tcPr>
            <w:tcW w:type="dxa" w:w="3120"/>
          </w:tcPr>
          <w:p>
            <w:pPr>
              <w:jc w:val="left"/>
            </w:pPr>
            <w:r>
              <w:rPr>
                <w:rFonts w:ascii="Calibri" w:hAnsi="Calibri"/>
                <w:sz w:val="18"/>
              </w:rPr>
              <w:t>SEO blog posts 7–8, case studies, partner program</w:t>
            </w:r>
          </w:p>
        </w:tc>
        <w:tc>
          <w:tcPr>
            <w:tcW w:type="dxa" w:w="3120"/>
          </w:tcPr>
          <w:p>
            <w:pPr>
              <w:jc w:val="left"/>
            </w:pPr>
            <w:r>
              <w:rPr>
                <w:rFonts w:ascii="Calibri" w:hAnsi="Calibri"/>
                <w:sz w:val="18"/>
              </w:rPr>
              <w:t>2 posts, 2 case studies, affiliate page</w:t>
            </w:r>
          </w:p>
        </w:tc>
      </w:tr>
    </w:tbl>
    <w:p/>
    <w:p>
      <w:pPr>
        <w:pStyle w:val="Heading2"/>
      </w:pPr>
      <w:r>
        <w:t>Days 61–90: Scale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1a2e"/>
          </w:tcPr>
          <w:p>
            <w:pPr>
              <w:jc w:val="center"/>
            </w:pPr>
            <w:r>
              <w:rPr>
                <w:rFonts w:ascii="Calibri" w:hAnsi="Calibri"/>
                <w:b/>
                <w:color w:val="FFFFFF"/>
                <w:sz w:val="20"/>
              </w:rPr>
              <w:t>Week</w:t>
            </w:r>
          </w:p>
        </w:tc>
        <w:tc>
          <w:tcPr>
            <w:tcW w:type="dxa" w:w="3120"/>
            <w:shd w:fill="1a1a2e"/>
          </w:tcPr>
          <w:p>
            <w:pPr>
              <w:jc w:val="center"/>
            </w:pPr>
            <w:r>
              <w:rPr>
                <w:rFonts w:ascii="Calibri" w:hAnsi="Calibri"/>
                <w:b/>
                <w:color w:val="FFFFFF"/>
                <w:sz w:val="20"/>
              </w:rPr>
              <w:t>Activities</w:t>
            </w:r>
          </w:p>
        </w:tc>
        <w:tc>
          <w:tcPr>
            <w:tcW w:type="dxa" w:w="3120"/>
            <w:shd w:fill="1a1a2e"/>
          </w:tcPr>
          <w:p>
            <w:pPr>
              <w:jc w:val="center"/>
            </w:pPr>
            <w:r>
              <w:rPr>
                <w:rFonts w:ascii="Calibri" w:hAnsi="Calibri"/>
                <w:b/>
                <w:color w:val="FFFFFF"/>
                <w:sz w:val="20"/>
              </w:rPr>
              <w:t>Deliverables</w:t>
            </w:r>
          </w:p>
        </w:tc>
      </w:tr>
      <w:tr>
        <w:tc>
          <w:tcPr>
            <w:tcW w:type="dxa" w:w="3120"/>
            <w:shd w:fill="f0f0f5"/>
          </w:tcPr>
          <w:p>
            <w:pPr>
              <w:jc w:val="left"/>
            </w:pPr>
            <w:r>
              <w:rPr>
                <w:rFonts w:ascii="Calibri" w:hAnsi="Calibri"/>
                <w:sz w:val="18"/>
              </w:rPr>
              <w:t>Week 9</w:t>
            </w:r>
          </w:p>
        </w:tc>
        <w:tc>
          <w:tcPr>
            <w:tcW w:type="dxa" w:w="3120"/>
            <w:shd w:fill="f0f0f5"/>
          </w:tcPr>
          <w:p>
            <w:pPr>
              <w:jc w:val="left"/>
            </w:pPr>
            <w:r>
              <w:rPr>
                <w:rFonts w:ascii="Calibri" w:hAnsi="Calibri"/>
                <w:sz w:val="18"/>
              </w:rPr>
              <w:t>Enterprise outreach, webinar #1</w:t>
            </w:r>
          </w:p>
        </w:tc>
        <w:tc>
          <w:tcPr>
            <w:tcW w:type="dxa" w:w="3120"/>
            <w:shd w:fill="f0f0f5"/>
          </w:tcPr>
          <w:p>
            <w:pPr>
              <w:jc w:val="left"/>
            </w:pPr>
            <w:r>
              <w:rPr>
                <w:rFonts w:ascii="Calibri" w:hAnsi="Calibri"/>
                <w:sz w:val="18"/>
              </w:rPr>
              <w:t>50 outreach emails, 1 webinar</w:t>
            </w:r>
          </w:p>
        </w:tc>
      </w:tr>
      <w:tr>
        <w:tc>
          <w:tcPr>
            <w:tcW w:type="dxa" w:w="3120"/>
          </w:tcPr>
          <w:p>
            <w:pPr>
              <w:jc w:val="left"/>
            </w:pPr>
            <w:r>
              <w:rPr>
                <w:rFonts w:ascii="Calibri" w:hAnsi="Calibri"/>
                <w:sz w:val="18"/>
              </w:rPr>
              <w:t>Week 10</w:t>
            </w:r>
          </w:p>
        </w:tc>
        <w:tc>
          <w:tcPr>
            <w:tcW w:type="dxa" w:w="3120"/>
          </w:tcPr>
          <w:p>
            <w:pPr>
              <w:jc w:val="left"/>
            </w:pPr>
            <w:r>
              <w:rPr>
                <w:rFonts w:ascii="Calibri" w:hAnsi="Calibri"/>
                <w:sz w:val="18"/>
              </w:rPr>
              <w:t>Content syndication, YouTube video 3</w:t>
            </w:r>
          </w:p>
        </w:tc>
        <w:tc>
          <w:tcPr>
            <w:tcW w:type="dxa" w:w="3120"/>
          </w:tcPr>
          <w:p>
            <w:pPr>
              <w:jc w:val="left"/>
            </w:pPr>
            <w:r>
              <w:rPr>
                <w:rFonts w:ascii="Calibri" w:hAnsi="Calibri"/>
                <w:sz w:val="18"/>
              </w:rPr>
              <w:t>5 republished articles, 1 YT vid</w:t>
            </w:r>
          </w:p>
        </w:tc>
      </w:tr>
      <w:tr>
        <w:tc>
          <w:tcPr>
            <w:tcW w:type="dxa" w:w="3120"/>
            <w:shd w:fill="f0f0f5"/>
          </w:tcPr>
          <w:p>
            <w:pPr>
              <w:jc w:val="left"/>
            </w:pPr>
            <w:r>
              <w:rPr>
                <w:rFonts w:ascii="Calibri" w:hAnsi="Calibri"/>
                <w:sz w:val="18"/>
              </w:rPr>
              <w:t>Week 11</w:t>
            </w:r>
          </w:p>
        </w:tc>
        <w:tc>
          <w:tcPr>
            <w:tcW w:type="dxa" w:w="3120"/>
            <w:shd w:fill="f0f0f5"/>
          </w:tcPr>
          <w:p>
            <w:pPr>
              <w:jc w:val="left"/>
            </w:pPr>
            <w:r>
              <w:rPr>
                <w:rFonts w:ascii="Calibri" w:hAnsi="Calibri"/>
                <w:sz w:val="18"/>
              </w:rPr>
              <w:t>Webinar #2, paid ads scale, showcase gallery</w:t>
            </w:r>
          </w:p>
        </w:tc>
        <w:tc>
          <w:tcPr>
            <w:tcW w:type="dxa" w:w="3120"/>
            <w:shd w:fill="f0f0f5"/>
          </w:tcPr>
          <w:p>
            <w:pPr>
              <w:jc w:val="left"/>
            </w:pPr>
            <w:r>
              <w:rPr>
                <w:rFonts w:ascii="Calibri" w:hAnsi="Calibri"/>
                <w:sz w:val="18"/>
              </w:rPr>
              <w:t>1 webinar, scaled ads, gallery live</w:t>
            </w:r>
          </w:p>
        </w:tc>
      </w:tr>
      <w:tr>
        <w:tc>
          <w:tcPr>
            <w:tcW w:type="dxa" w:w="3120"/>
          </w:tcPr>
          <w:p>
            <w:pPr>
              <w:jc w:val="left"/>
            </w:pPr>
            <w:r>
              <w:rPr>
                <w:rFonts w:ascii="Calibri" w:hAnsi="Calibri"/>
                <w:sz w:val="18"/>
              </w:rPr>
              <w:t>Week 12</w:t>
            </w:r>
          </w:p>
        </w:tc>
        <w:tc>
          <w:tcPr>
            <w:tcW w:type="dxa" w:w="3120"/>
          </w:tcPr>
          <w:p>
            <w:pPr>
              <w:jc w:val="left"/>
            </w:pPr>
            <w:r>
              <w:rPr>
                <w:rFonts w:ascii="Calibri" w:hAnsi="Calibri"/>
                <w:sz w:val="18"/>
              </w:rPr>
              <w:t>Conference applications, Q2 planning</w:t>
            </w:r>
          </w:p>
        </w:tc>
        <w:tc>
          <w:tcPr>
            <w:tcW w:type="dxa" w:w="3120"/>
          </w:tcPr>
          <w:p>
            <w:pPr>
              <w:jc w:val="left"/>
            </w:pPr>
            <w:r>
              <w:rPr>
                <w:rFonts w:ascii="Calibri" w:hAnsi="Calibri"/>
                <w:sz w:val="18"/>
              </w:rPr>
              <w:t>3 talk submissions, Q2 strategy doc</w:t>
            </w:r>
          </w:p>
        </w:tc>
      </w:tr>
    </w:tbl>
    <w:p/>
    <w:p>
      <w:pPr>
        <w:pStyle w:val="Heading1"/>
      </w:pPr>
      <w:r>
        <w:t>9. Success Metrics (KPIs)</w:t>
      </w:r>
    </w:p>
    <w:p>
      <w:pPr>
        <w:pStyle w:val="Heading2"/>
      </w:pPr>
      <w:r>
        <w:t>9.1 North Star Metric</w:t>
      </w:r>
    </w:p>
    <w:p>
      <w:pPr/>
      <w:r>
        <w:t>Monthly Active Animations Created — The number of animations rendered per month. This captures both user growth and engagement depth.</w:t>
      </w:r>
    </w:p>
    <w:p>
      <w:pPr>
        <w:pStyle w:val="Heading2"/>
      </w:pPr>
      <w:r>
        <w:t>9.2 Acquisition Metrics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1a2e"/>
          </w:tcPr>
          <w:p>
            <w:pPr>
              <w:jc w:val="center"/>
            </w:pPr>
            <w:r>
              <w:rPr>
                <w:rFonts w:ascii="Calibri" w:hAnsi="Calibri"/>
                <w:b/>
                <w:color w:val="FFFFFF"/>
                <w:sz w:val="20"/>
              </w:rPr>
              <w:t>KPI</w:t>
            </w:r>
          </w:p>
        </w:tc>
        <w:tc>
          <w:tcPr>
            <w:tcW w:type="dxa" w:w="1872"/>
            <w:shd w:fill="1a1a2e"/>
          </w:tcPr>
          <w:p>
            <w:pPr>
              <w:jc w:val="center"/>
            </w:pPr>
            <w:r>
              <w:rPr>
                <w:rFonts w:ascii="Calibri" w:hAnsi="Calibri"/>
                <w:b/>
                <w:color w:val="FFFFFF"/>
                <w:sz w:val="20"/>
              </w:rPr>
              <w:t>Month 1 Target</w:t>
            </w:r>
          </w:p>
        </w:tc>
        <w:tc>
          <w:tcPr>
            <w:tcW w:type="dxa" w:w="1872"/>
            <w:shd w:fill="1a1a2e"/>
          </w:tcPr>
          <w:p>
            <w:pPr>
              <w:jc w:val="center"/>
            </w:pPr>
            <w:r>
              <w:rPr>
                <w:rFonts w:ascii="Calibri" w:hAnsi="Calibri"/>
                <w:b/>
                <w:color w:val="FFFFFF"/>
                <w:sz w:val="20"/>
              </w:rPr>
              <w:t>Month 3 Target</w:t>
            </w:r>
          </w:p>
        </w:tc>
        <w:tc>
          <w:tcPr>
            <w:tcW w:type="dxa" w:w="1872"/>
            <w:shd w:fill="1a1a2e"/>
          </w:tcPr>
          <w:p>
            <w:pPr>
              <w:jc w:val="center"/>
            </w:pPr>
            <w:r>
              <w:rPr>
                <w:rFonts w:ascii="Calibri" w:hAnsi="Calibri"/>
                <w:b/>
                <w:color w:val="FFFFFF"/>
                <w:sz w:val="20"/>
              </w:rPr>
              <w:t>Month 6 Target</w:t>
            </w:r>
          </w:p>
        </w:tc>
        <w:tc>
          <w:tcPr>
            <w:tcW w:type="dxa" w:w="1872"/>
            <w:shd w:fill="1a1a2e"/>
          </w:tcPr>
          <w:p>
            <w:pPr>
              <w:jc w:val="center"/>
            </w:pPr>
            <w:r>
              <w:rPr>
                <w:rFonts w:ascii="Calibri" w:hAnsi="Calibri"/>
                <w:b/>
                <w:color w:val="FFFFFF"/>
                <w:sz w:val="20"/>
              </w:rPr>
              <w:t>Month 12 Target</w:t>
            </w:r>
          </w:p>
        </w:tc>
      </w:tr>
      <w:tr>
        <w:tc>
          <w:tcPr>
            <w:tcW w:type="dxa" w:w="1872"/>
            <w:shd w:fill="f0f0f5"/>
          </w:tcPr>
          <w:p>
            <w:pPr>
              <w:jc w:val="left"/>
            </w:pPr>
            <w:r>
              <w:rPr>
                <w:rFonts w:ascii="Calibri" w:hAnsi="Calibri"/>
                <w:sz w:val="18"/>
              </w:rPr>
              <w:t>Registered Users</w:t>
            </w:r>
          </w:p>
        </w:tc>
        <w:tc>
          <w:tcPr>
            <w:tcW w:type="dxa" w:w="1872"/>
            <w:shd w:fill="f0f0f5"/>
          </w:tcPr>
          <w:p>
            <w:pPr>
              <w:jc w:val="left"/>
            </w:pPr>
            <w:r>
              <w:rPr>
                <w:rFonts w:ascii="Calibri" w:hAnsi="Calibri"/>
                <w:sz w:val="18"/>
              </w:rPr>
              <w:t>500</w:t>
            </w:r>
          </w:p>
        </w:tc>
        <w:tc>
          <w:tcPr>
            <w:tcW w:type="dxa" w:w="1872"/>
            <w:shd w:fill="f0f0f5"/>
          </w:tcPr>
          <w:p>
            <w:pPr>
              <w:jc w:val="left"/>
            </w:pPr>
            <w:r>
              <w:rPr>
                <w:rFonts w:ascii="Calibri" w:hAnsi="Calibri"/>
                <w:sz w:val="18"/>
              </w:rPr>
              <w:t>5,000</w:t>
            </w:r>
          </w:p>
        </w:tc>
        <w:tc>
          <w:tcPr>
            <w:tcW w:type="dxa" w:w="1872"/>
            <w:shd w:fill="f0f0f5"/>
          </w:tcPr>
          <w:p>
            <w:pPr>
              <w:jc w:val="left"/>
            </w:pPr>
            <w:r>
              <w:rPr>
                <w:rFonts w:ascii="Calibri" w:hAnsi="Calibri"/>
                <w:sz w:val="18"/>
              </w:rPr>
              <w:t>15,000</w:t>
            </w:r>
          </w:p>
        </w:tc>
        <w:tc>
          <w:tcPr>
            <w:tcW w:type="dxa" w:w="1872"/>
            <w:shd w:fill="f0f0f5"/>
          </w:tcPr>
          <w:p>
            <w:pPr>
              <w:jc w:val="left"/>
            </w:pPr>
            <w:r>
              <w:rPr>
                <w:rFonts w:ascii="Calibri" w:hAnsi="Calibri"/>
                <w:sz w:val="18"/>
              </w:rPr>
              <w:t>50,000</w:t>
            </w:r>
          </w:p>
        </w:tc>
      </w:tr>
      <w:tr>
        <w:tc>
          <w:tcPr>
            <w:tcW w:type="dxa" w:w="1872"/>
          </w:tcPr>
          <w:p>
            <w:pPr>
              <w:jc w:val="left"/>
            </w:pPr>
            <w:r>
              <w:rPr>
                <w:rFonts w:ascii="Calibri" w:hAnsi="Calibri"/>
                <w:sz w:val="18"/>
              </w:rPr>
              <w:t>Monthly Active Users</w:t>
            </w:r>
          </w:p>
        </w:tc>
        <w:tc>
          <w:tcPr>
            <w:tcW w:type="dxa" w:w="1872"/>
          </w:tcPr>
          <w:p>
            <w:pPr>
              <w:jc w:val="left"/>
            </w:pPr>
            <w:r>
              <w:rPr>
                <w:rFonts w:ascii="Calibri" w:hAnsi="Calibri"/>
                <w:sz w:val="18"/>
              </w:rPr>
              <w:t>300</w:t>
            </w:r>
          </w:p>
        </w:tc>
        <w:tc>
          <w:tcPr>
            <w:tcW w:type="dxa" w:w="1872"/>
          </w:tcPr>
          <w:p>
            <w:pPr>
              <w:jc w:val="left"/>
            </w:pPr>
            <w:r>
              <w:rPr>
                <w:rFonts w:ascii="Calibri" w:hAnsi="Calibri"/>
                <w:sz w:val="18"/>
              </w:rPr>
              <w:t>3,000</w:t>
            </w:r>
          </w:p>
        </w:tc>
        <w:tc>
          <w:tcPr>
            <w:tcW w:type="dxa" w:w="1872"/>
          </w:tcPr>
          <w:p>
            <w:pPr>
              <w:jc w:val="left"/>
            </w:pPr>
            <w:r>
              <w:rPr>
                <w:rFonts w:ascii="Calibri" w:hAnsi="Calibri"/>
                <w:sz w:val="18"/>
              </w:rPr>
              <w:t>9,000</w:t>
            </w:r>
          </w:p>
        </w:tc>
        <w:tc>
          <w:tcPr>
            <w:tcW w:type="dxa" w:w="1872"/>
          </w:tcPr>
          <w:p>
            <w:pPr>
              <w:jc w:val="left"/>
            </w:pPr>
            <w:r>
              <w:rPr>
                <w:rFonts w:ascii="Calibri" w:hAnsi="Calibri"/>
                <w:sz w:val="18"/>
              </w:rPr>
              <w:t>30,000</w:t>
            </w:r>
          </w:p>
        </w:tc>
      </w:tr>
      <w:tr>
        <w:tc>
          <w:tcPr>
            <w:tcW w:type="dxa" w:w="1872"/>
            <w:shd w:fill="f0f0f5"/>
          </w:tcPr>
          <w:p>
            <w:pPr>
              <w:jc w:val="left"/>
            </w:pPr>
            <w:r>
              <w:rPr>
                <w:rFonts w:ascii="Calibri" w:hAnsi="Calibri"/>
                <w:sz w:val="18"/>
              </w:rPr>
              <w:t>Website Visitors (Organic)</w:t>
            </w:r>
          </w:p>
        </w:tc>
        <w:tc>
          <w:tcPr>
            <w:tcW w:type="dxa" w:w="1872"/>
            <w:shd w:fill="f0f0f5"/>
          </w:tcPr>
          <w:p>
            <w:pPr>
              <w:jc w:val="left"/>
            </w:pPr>
            <w:r>
              <w:rPr>
                <w:rFonts w:ascii="Calibri" w:hAnsi="Calibri"/>
                <w:sz w:val="18"/>
              </w:rPr>
              <w:t>1,000</w:t>
            </w:r>
          </w:p>
        </w:tc>
        <w:tc>
          <w:tcPr>
            <w:tcW w:type="dxa" w:w="1872"/>
            <w:shd w:fill="f0f0f5"/>
          </w:tcPr>
          <w:p>
            <w:pPr>
              <w:jc w:val="left"/>
            </w:pPr>
            <w:r>
              <w:rPr>
                <w:rFonts w:ascii="Calibri" w:hAnsi="Calibri"/>
                <w:sz w:val="18"/>
              </w:rPr>
              <w:t>8,000</w:t>
            </w:r>
          </w:p>
        </w:tc>
        <w:tc>
          <w:tcPr>
            <w:tcW w:type="dxa" w:w="1872"/>
            <w:shd w:fill="f0f0f5"/>
          </w:tcPr>
          <w:p>
            <w:pPr>
              <w:jc w:val="left"/>
            </w:pPr>
            <w:r>
              <w:rPr>
                <w:rFonts w:ascii="Calibri" w:hAnsi="Calibri"/>
                <w:sz w:val="18"/>
              </w:rPr>
              <w:t>25,000</w:t>
            </w:r>
          </w:p>
        </w:tc>
        <w:tc>
          <w:tcPr>
            <w:tcW w:type="dxa" w:w="1872"/>
            <w:shd w:fill="f0f0f5"/>
          </w:tcPr>
          <w:p>
            <w:pPr>
              <w:jc w:val="left"/>
            </w:pPr>
            <w:r>
              <w:rPr>
                <w:rFonts w:ascii="Calibri" w:hAnsi="Calibri"/>
                <w:sz w:val="18"/>
              </w:rPr>
              <w:t>80,000</w:t>
            </w:r>
          </w:p>
        </w:tc>
      </w:tr>
      <w:tr>
        <w:tc>
          <w:tcPr>
            <w:tcW w:type="dxa" w:w="1872"/>
          </w:tcPr>
          <w:p>
            <w:pPr>
              <w:jc w:val="left"/>
            </w:pPr>
            <w:r>
              <w:rPr>
                <w:rFonts w:ascii="Calibri" w:hAnsi="Calibri"/>
                <w:sz w:val="18"/>
              </w:rPr>
              <w:t>Product Hunt Upvotes</w:t>
            </w:r>
          </w:p>
        </w:tc>
        <w:tc>
          <w:tcPr>
            <w:tcW w:type="dxa" w:w="1872"/>
          </w:tcPr>
          <w:p>
            <w:pPr>
              <w:jc w:val="left"/>
            </w:pPr>
            <w:r>
              <w:rPr>
                <w:rFonts w:ascii="Calibri" w:hAnsi="Calibri"/>
                <w:sz w:val="18"/>
              </w:rPr>
              <w:t>500+</w:t>
            </w:r>
          </w:p>
        </w:tc>
        <w:tc>
          <w:tcPr>
            <w:tcW w:type="dxa" w:w="1872"/>
          </w:tcPr>
          <w:p>
            <w:pPr>
              <w:jc w:val="left"/>
            </w:pPr>
            <w:r>
              <w:rPr>
                <w:rFonts w:ascii="Calibri" w:hAnsi="Calibri"/>
                <w:sz w:val="18"/>
              </w:rPr>
              <w:t>—</w:t>
            </w:r>
          </w:p>
        </w:tc>
        <w:tc>
          <w:tcPr>
            <w:tcW w:type="dxa" w:w="1872"/>
          </w:tcPr>
          <w:p>
            <w:pPr>
              <w:jc w:val="left"/>
            </w:pPr>
            <w:r>
              <w:rPr>
                <w:rFonts w:ascii="Calibri" w:hAnsi="Calibri"/>
                <w:sz w:val="18"/>
              </w:rPr>
              <w:t>—</w:t>
            </w:r>
          </w:p>
        </w:tc>
        <w:tc>
          <w:tcPr>
            <w:tcW w:type="dxa" w:w="1872"/>
          </w:tcPr>
          <w:p>
            <w:pPr>
              <w:jc w:val="left"/>
            </w:pPr>
            <w:r>
              <w:rPr>
                <w:rFonts w:ascii="Calibri" w:hAnsi="Calibri"/>
                <w:sz w:val="18"/>
              </w:rPr>
              <w:t>—</w:t>
            </w:r>
          </w:p>
        </w:tc>
      </w:tr>
    </w:tbl>
    <w:p/>
    <w:p>
      <w:pPr>
        <w:pStyle w:val="Heading2"/>
      </w:pPr>
      <w:r>
        <w:t>9.3 Revenue Metrics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1a2e"/>
          </w:tcPr>
          <w:p>
            <w:pPr>
              <w:jc w:val="center"/>
            </w:pPr>
            <w:r>
              <w:rPr>
                <w:rFonts w:ascii="Calibri" w:hAnsi="Calibri"/>
                <w:b/>
                <w:color w:val="FFFFFF"/>
                <w:sz w:val="20"/>
              </w:rPr>
              <w:t>KPI</w:t>
            </w:r>
          </w:p>
        </w:tc>
        <w:tc>
          <w:tcPr>
            <w:tcW w:type="dxa" w:w="1872"/>
            <w:shd w:fill="1a1a2e"/>
          </w:tcPr>
          <w:p>
            <w:pPr>
              <w:jc w:val="center"/>
            </w:pPr>
            <w:r>
              <w:rPr>
                <w:rFonts w:ascii="Calibri" w:hAnsi="Calibri"/>
                <w:b/>
                <w:color w:val="FFFFFF"/>
                <w:sz w:val="20"/>
              </w:rPr>
              <w:t>Month 1 Target</w:t>
            </w:r>
          </w:p>
        </w:tc>
        <w:tc>
          <w:tcPr>
            <w:tcW w:type="dxa" w:w="1872"/>
            <w:shd w:fill="1a1a2e"/>
          </w:tcPr>
          <w:p>
            <w:pPr>
              <w:jc w:val="center"/>
            </w:pPr>
            <w:r>
              <w:rPr>
                <w:rFonts w:ascii="Calibri" w:hAnsi="Calibri"/>
                <w:b/>
                <w:color w:val="FFFFFF"/>
                <w:sz w:val="20"/>
              </w:rPr>
              <w:t>Month 3 Target</w:t>
            </w:r>
          </w:p>
        </w:tc>
        <w:tc>
          <w:tcPr>
            <w:tcW w:type="dxa" w:w="1872"/>
            <w:shd w:fill="1a1a2e"/>
          </w:tcPr>
          <w:p>
            <w:pPr>
              <w:jc w:val="center"/>
            </w:pPr>
            <w:r>
              <w:rPr>
                <w:rFonts w:ascii="Calibri" w:hAnsi="Calibri"/>
                <w:b/>
                <w:color w:val="FFFFFF"/>
                <w:sz w:val="20"/>
              </w:rPr>
              <w:t>Month 6 Target</w:t>
            </w:r>
          </w:p>
        </w:tc>
        <w:tc>
          <w:tcPr>
            <w:tcW w:type="dxa" w:w="1872"/>
            <w:shd w:fill="1a1a2e"/>
          </w:tcPr>
          <w:p>
            <w:pPr>
              <w:jc w:val="center"/>
            </w:pPr>
            <w:r>
              <w:rPr>
                <w:rFonts w:ascii="Calibri" w:hAnsi="Calibri"/>
                <w:b/>
                <w:color w:val="FFFFFF"/>
                <w:sz w:val="20"/>
              </w:rPr>
              <w:t>Month 12 Target</w:t>
            </w:r>
          </w:p>
        </w:tc>
      </w:tr>
      <w:tr>
        <w:tc>
          <w:tcPr>
            <w:tcW w:type="dxa" w:w="1872"/>
            <w:shd w:fill="f0f0f5"/>
          </w:tcPr>
          <w:p>
            <w:pPr>
              <w:jc w:val="left"/>
            </w:pPr>
            <w:r>
              <w:rPr>
                <w:rFonts w:ascii="Calibri" w:hAnsi="Calibri"/>
                <w:sz w:val="18"/>
              </w:rPr>
              <w:t>MRR</w:t>
            </w:r>
          </w:p>
        </w:tc>
        <w:tc>
          <w:tcPr>
            <w:tcW w:type="dxa" w:w="1872"/>
            <w:shd w:fill="f0f0f5"/>
          </w:tcPr>
          <w:p>
            <w:pPr>
              <w:jc w:val="left"/>
            </w:pPr>
            <w:r>
              <w:rPr>
                <w:rFonts w:ascii="Calibri" w:hAnsi="Calibri"/>
                <w:sz w:val="18"/>
              </w:rPr>
              <w:t>$900</w:t>
            </w:r>
          </w:p>
        </w:tc>
        <w:tc>
          <w:tcPr>
            <w:tcW w:type="dxa" w:w="1872"/>
            <w:shd w:fill="f0f0f5"/>
          </w:tcPr>
          <w:p>
            <w:pPr>
              <w:jc w:val="left"/>
            </w:pPr>
            <w:r>
              <w:rPr>
                <w:rFonts w:ascii="Calibri" w:hAnsi="Calibri"/>
                <w:sz w:val="18"/>
              </w:rPr>
              <w:t>$12,500</w:t>
            </w:r>
          </w:p>
        </w:tc>
        <w:tc>
          <w:tcPr>
            <w:tcW w:type="dxa" w:w="1872"/>
            <w:shd w:fill="f0f0f5"/>
          </w:tcPr>
          <w:p>
            <w:pPr>
              <w:jc w:val="left"/>
            </w:pPr>
            <w:r>
              <w:rPr>
                <w:rFonts w:ascii="Calibri" w:hAnsi="Calibri"/>
                <w:sz w:val="18"/>
              </w:rPr>
              <w:t>$42,000</w:t>
            </w:r>
          </w:p>
        </w:tc>
        <w:tc>
          <w:tcPr>
            <w:tcW w:type="dxa" w:w="1872"/>
            <w:shd w:fill="f0f0f5"/>
          </w:tcPr>
          <w:p>
            <w:pPr>
              <w:jc w:val="left"/>
            </w:pPr>
            <w:r>
              <w:rPr>
                <w:rFonts w:ascii="Calibri" w:hAnsi="Calibri"/>
                <w:sz w:val="18"/>
              </w:rPr>
              <w:t>$150,000</w:t>
            </w:r>
          </w:p>
        </w:tc>
      </w:tr>
      <w:tr>
        <w:tc>
          <w:tcPr>
            <w:tcW w:type="dxa" w:w="1872"/>
          </w:tcPr>
          <w:p>
            <w:pPr>
              <w:jc w:val="left"/>
            </w:pPr>
            <w:r>
              <w:rPr>
                <w:rFonts w:ascii="Calibri" w:hAnsi="Calibri"/>
                <w:sz w:val="18"/>
              </w:rPr>
              <w:t>Paid Users</w:t>
            </w:r>
          </w:p>
        </w:tc>
        <w:tc>
          <w:tcPr>
            <w:tcW w:type="dxa" w:w="1872"/>
          </w:tcPr>
          <w:p>
            <w:pPr>
              <w:jc w:val="left"/>
            </w:pPr>
            <w:r>
              <w:rPr>
                <w:rFonts w:ascii="Calibri" w:hAnsi="Calibri"/>
                <w:sz w:val="18"/>
              </w:rPr>
              <w:t>50</w:t>
            </w:r>
          </w:p>
        </w:tc>
        <w:tc>
          <w:tcPr>
            <w:tcW w:type="dxa" w:w="1872"/>
          </w:tcPr>
          <w:p>
            <w:pPr>
              <w:jc w:val="left"/>
            </w:pPr>
            <w:r>
              <w:rPr>
                <w:rFonts w:ascii="Calibri" w:hAnsi="Calibri"/>
                <w:sz w:val="18"/>
              </w:rPr>
              <w:t>500</w:t>
            </w:r>
          </w:p>
        </w:tc>
        <w:tc>
          <w:tcPr>
            <w:tcW w:type="dxa" w:w="1872"/>
          </w:tcPr>
          <w:p>
            <w:pPr>
              <w:jc w:val="left"/>
            </w:pPr>
            <w:r>
              <w:rPr>
                <w:rFonts w:ascii="Calibri" w:hAnsi="Calibri"/>
                <w:sz w:val="18"/>
              </w:rPr>
              <w:t>1,500</w:t>
            </w:r>
          </w:p>
        </w:tc>
        <w:tc>
          <w:tcPr>
            <w:tcW w:type="dxa" w:w="1872"/>
          </w:tcPr>
          <w:p>
            <w:pPr>
              <w:jc w:val="left"/>
            </w:pPr>
            <w:r>
              <w:rPr>
                <w:rFonts w:ascii="Calibri" w:hAnsi="Calibri"/>
                <w:sz w:val="18"/>
              </w:rPr>
              <w:t>5,000</w:t>
            </w:r>
          </w:p>
        </w:tc>
      </w:tr>
      <w:tr>
        <w:tc>
          <w:tcPr>
            <w:tcW w:type="dxa" w:w="1872"/>
            <w:shd w:fill="f0f0f5"/>
          </w:tcPr>
          <w:p>
            <w:pPr>
              <w:jc w:val="left"/>
            </w:pPr>
            <w:r>
              <w:rPr>
                <w:rFonts w:ascii="Calibri" w:hAnsi="Calibri"/>
                <w:sz w:val="18"/>
              </w:rPr>
              <w:t>Free→Paid Conversion</w:t>
            </w:r>
          </w:p>
        </w:tc>
        <w:tc>
          <w:tcPr>
            <w:tcW w:type="dxa" w:w="1872"/>
            <w:shd w:fill="f0f0f5"/>
          </w:tcPr>
          <w:p>
            <w:pPr>
              <w:jc w:val="left"/>
            </w:pPr>
            <w:r>
              <w:rPr>
                <w:rFonts w:ascii="Calibri" w:hAnsi="Calibri"/>
                <w:sz w:val="18"/>
              </w:rPr>
              <w:t>10%</w:t>
            </w:r>
          </w:p>
        </w:tc>
        <w:tc>
          <w:tcPr>
            <w:tcW w:type="dxa" w:w="1872"/>
            <w:shd w:fill="f0f0f5"/>
          </w:tcPr>
          <w:p>
            <w:pPr>
              <w:jc w:val="left"/>
            </w:pPr>
            <w:r>
              <w:rPr>
                <w:rFonts w:ascii="Calibri" w:hAnsi="Calibri"/>
                <w:sz w:val="18"/>
              </w:rPr>
              <w:t>10%</w:t>
            </w:r>
          </w:p>
        </w:tc>
        <w:tc>
          <w:tcPr>
            <w:tcW w:type="dxa" w:w="1872"/>
            <w:shd w:fill="f0f0f5"/>
          </w:tcPr>
          <w:p>
            <w:pPr>
              <w:jc w:val="left"/>
            </w:pPr>
            <w:r>
              <w:rPr>
                <w:rFonts w:ascii="Calibri" w:hAnsi="Calibri"/>
                <w:sz w:val="18"/>
              </w:rPr>
              <w:t>10%</w:t>
            </w:r>
          </w:p>
        </w:tc>
        <w:tc>
          <w:tcPr>
            <w:tcW w:type="dxa" w:w="1872"/>
            <w:shd w:fill="f0f0f5"/>
          </w:tcPr>
          <w:p>
            <w:pPr>
              <w:jc w:val="left"/>
            </w:pPr>
            <w:r>
              <w:rPr>
                <w:rFonts w:ascii="Calibri" w:hAnsi="Calibri"/>
                <w:sz w:val="18"/>
              </w:rPr>
              <w:t>10%</w:t>
            </w:r>
          </w:p>
        </w:tc>
      </w:tr>
      <w:tr>
        <w:tc>
          <w:tcPr>
            <w:tcW w:type="dxa" w:w="1872"/>
          </w:tcPr>
          <w:p>
            <w:pPr>
              <w:jc w:val="left"/>
            </w:pPr>
            <w:r>
              <w:rPr>
                <w:rFonts w:ascii="Calibri" w:hAnsi="Calibri"/>
                <w:sz w:val="18"/>
              </w:rPr>
              <w:t>Avg. Revenue Per Paid User</w:t>
            </w:r>
          </w:p>
        </w:tc>
        <w:tc>
          <w:tcPr>
            <w:tcW w:type="dxa" w:w="1872"/>
          </w:tcPr>
          <w:p>
            <w:pPr>
              <w:jc w:val="left"/>
            </w:pPr>
            <w:r>
              <w:rPr>
                <w:rFonts w:ascii="Calibri" w:hAnsi="Calibri"/>
                <w:sz w:val="18"/>
              </w:rPr>
              <w:t>$18</w:t>
            </w:r>
          </w:p>
        </w:tc>
        <w:tc>
          <w:tcPr>
            <w:tcW w:type="dxa" w:w="1872"/>
          </w:tcPr>
          <w:p>
            <w:pPr>
              <w:jc w:val="left"/>
            </w:pPr>
            <w:r>
              <w:rPr>
                <w:rFonts w:ascii="Calibri" w:hAnsi="Calibri"/>
                <w:sz w:val="18"/>
              </w:rPr>
              <w:t>$25</w:t>
            </w:r>
          </w:p>
        </w:tc>
        <w:tc>
          <w:tcPr>
            <w:tcW w:type="dxa" w:w="1872"/>
          </w:tcPr>
          <w:p>
            <w:pPr>
              <w:jc w:val="left"/>
            </w:pPr>
            <w:r>
              <w:rPr>
                <w:rFonts w:ascii="Calibri" w:hAnsi="Calibri"/>
                <w:sz w:val="18"/>
              </w:rPr>
              <w:t>$28</w:t>
            </w:r>
          </w:p>
        </w:tc>
        <w:tc>
          <w:tcPr>
            <w:tcW w:type="dxa" w:w="1872"/>
          </w:tcPr>
          <w:p>
            <w:pPr>
              <w:jc w:val="left"/>
            </w:pPr>
            <w:r>
              <w:rPr>
                <w:rFonts w:ascii="Calibri" w:hAnsi="Calibri"/>
                <w:sz w:val="18"/>
              </w:rPr>
              <w:t>$30</w:t>
            </w:r>
          </w:p>
        </w:tc>
      </w:tr>
      <w:tr>
        <w:tc>
          <w:tcPr>
            <w:tcW w:type="dxa" w:w="1872"/>
            <w:shd w:fill="f0f0f5"/>
          </w:tcPr>
          <w:p>
            <w:pPr>
              <w:jc w:val="left"/>
            </w:pPr>
            <w:r>
              <w:rPr>
                <w:rFonts w:ascii="Calibri" w:hAnsi="Calibri"/>
                <w:sz w:val="18"/>
              </w:rPr>
              <w:t>Customer Acquisition Cost</w:t>
            </w:r>
          </w:p>
        </w:tc>
        <w:tc>
          <w:tcPr>
            <w:tcW w:type="dxa" w:w="1872"/>
            <w:shd w:fill="f0f0f5"/>
          </w:tcPr>
          <w:p>
            <w:pPr>
              <w:jc w:val="left"/>
            </w:pPr>
            <w:r>
              <w:rPr>
                <w:rFonts w:ascii="Calibri" w:hAnsi="Calibri"/>
                <w:sz w:val="18"/>
              </w:rPr>
              <w:t>&lt;$10</w:t>
            </w:r>
          </w:p>
        </w:tc>
        <w:tc>
          <w:tcPr>
            <w:tcW w:type="dxa" w:w="1872"/>
            <w:shd w:fill="f0f0f5"/>
          </w:tcPr>
          <w:p>
            <w:pPr>
              <w:jc w:val="left"/>
            </w:pPr>
            <w:r>
              <w:rPr>
                <w:rFonts w:ascii="Calibri" w:hAnsi="Calibri"/>
                <w:sz w:val="18"/>
              </w:rPr>
              <w:t>&lt;$15</w:t>
            </w:r>
          </w:p>
        </w:tc>
        <w:tc>
          <w:tcPr>
            <w:tcW w:type="dxa" w:w="1872"/>
            <w:shd w:fill="f0f0f5"/>
          </w:tcPr>
          <w:p>
            <w:pPr>
              <w:jc w:val="left"/>
            </w:pPr>
            <w:r>
              <w:rPr>
                <w:rFonts w:ascii="Calibri" w:hAnsi="Calibri"/>
                <w:sz w:val="18"/>
              </w:rPr>
              <w:t>&lt;$20</w:t>
            </w:r>
          </w:p>
        </w:tc>
        <w:tc>
          <w:tcPr>
            <w:tcW w:type="dxa" w:w="1872"/>
            <w:shd w:fill="f0f0f5"/>
          </w:tcPr>
          <w:p>
            <w:pPr>
              <w:jc w:val="left"/>
            </w:pPr>
            <w:r>
              <w:rPr>
                <w:rFonts w:ascii="Calibri" w:hAnsi="Calibri"/>
                <w:sz w:val="18"/>
              </w:rPr>
              <w:t>&lt;$25</w:t>
            </w:r>
          </w:p>
        </w:tc>
      </w:tr>
      <w:tr>
        <w:tc>
          <w:tcPr>
            <w:tcW w:type="dxa" w:w="1872"/>
          </w:tcPr>
          <w:p>
            <w:pPr>
              <w:jc w:val="left"/>
            </w:pPr>
            <w:r>
              <w:rPr>
                <w:rFonts w:ascii="Calibri" w:hAnsi="Calibri"/>
                <w:sz w:val="18"/>
              </w:rPr>
              <w:t>LTV:CAC Ratio</w:t>
            </w:r>
          </w:p>
        </w:tc>
        <w:tc>
          <w:tcPr>
            <w:tcW w:type="dxa" w:w="1872"/>
          </w:tcPr>
          <w:p>
            <w:pPr>
              <w:jc w:val="left"/>
            </w:pPr>
            <w:r>
              <w:rPr>
                <w:rFonts w:ascii="Calibri" w:hAnsi="Calibri"/>
                <w:sz w:val="18"/>
              </w:rPr>
              <w:t>—</w:t>
            </w:r>
          </w:p>
        </w:tc>
        <w:tc>
          <w:tcPr>
            <w:tcW w:type="dxa" w:w="1872"/>
          </w:tcPr>
          <w:p>
            <w:pPr>
              <w:jc w:val="left"/>
            </w:pPr>
            <w:r>
              <w:rPr>
                <w:rFonts w:ascii="Calibri" w:hAnsi="Calibri"/>
                <w:sz w:val="18"/>
              </w:rPr>
              <w:t>8:1</w:t>
            </w:r>
          </w:p>
        </w:tc>
        <w:tc>
          <w:tcPr>
            <w:tcW w:type="dxa" w:w="1872"/>
          </w:tcPr>
          <w:p>
            <w:pPr>
              <w:jc w:val="left"/>
            </w:pPr>
            <w:r>
              <w:rPr>
                <w:rFonts w:ascii="Calibri" w:hAnsi="Calibri"/>
                <w:sz w:val="18"/>
              </w:rPr>
              <w:t>6:1</w:t>
            </w:r>
          </w:p>
        </w:tc>
        <w:tc>
          <w:tcPr>
            <w:tcW w:type="dxa" w:w="1872"/>
          </w:tcPr>
          <w:p>
            <w:pPr>
              <w:jc w:val="left"/>
            </w:pPr>
            <w:r>
              <w:rPr>
                <w:rFonts w:ascii="Calibri" w:hAnsi="Calibri"/>
                <w:sz w:val="18"/>
              </w:rPr>
              <w:t>5:1</w:t>
            </w:r>
          </w:p>
        </w:tc>
      </w:tr>
    </w:tbl>
    <w:p/>
    <w:p>
      <w:pPr>
        <w:pStyle w:val="Heading2"/>
      </w:pPr>
      <w:r>
        <w:t>9.4 Engagement Metrics</w:t>
      </w:r>
    </w:p>
    <w:tbl>
      <w:tblPr>
        <w:tblStyle w:val="TableGrid"/>
        <w:tblW w:type="auto" w:w="0"/>
        <w:jc w:val="center"/>
        <w:tblLook w:firstColumn="1" w:firstRow="1" w:lastColumn="0" w:lastRow="0" w:noHBand="0" w:noVBand="1" w:val="04A0"/>
      </w:tblPr>
      <w:tblGrid>
        <w:gridCol w:w="4680"/>
        <w:gridCol w:w="4680"/>
      </w:tblGrid>
      <w:tr>
        <w:tc>
          <w:tcPr>
            <w:tcW w:type="dxa" w:w="4680"/>
            <w:shd w:fill="1a1a2e"/>
          </w:tcPr>
          <w:p>
            <w:pPr>
              <w:jc w:val="center"/>
            </w:pPr>
            <w:r>
              <w:rPr>
                <w:rFonts w:ascii="Calibri" w:hAnsi="Calibri"/>
                <w:b/>
                <w:color w:val="FFFFFF"/>
                <w:sz w:val="20"/>
              </w:rPr>
              <w:t>KPI</w:t>
            </w:r>
          </w:p>
        </w:tc>
        <w:tc>
          <w:tcPr>
            <w:tcW w:type="dxa" w:w="4680"/>
            <w:shd w:fill="1a1a2e"/>
          </w:tcPr>
          <w:p>
            <w:pPr>
              <w:jc w:val="center"/>
            </w:pPr>
            <w:r>
              <w:rPr>
                <w:rFonts w:ascii="Calibri" w:hAnsi="Calibri"/>
                <w:b/>
                <w:color w:val="FFFFFF"/>
                <w:sz w:val="20"/>
              </w:rPr>
              <w:t>Target</w:t>
            </w:r>
          </w:p>
        </w:tc>
      </w:tr>
      <w:tr>
        <w:tc>
          <w:tcPr>
            <w:tcW w:type="dxa" w:w="4680"/>
            <w:shd w:fill="f0f0f5"/>
          </w:tcPr>
          <w:p>
            <w:pPr>
              <w:jc w:val="left"/>
            </w:pPr>
            <w:r>
              <w:rPr>
                <w:rFonts w:ascii="Calibri" w:hAnsi="Calibri"/>
                <w:sz w:val="18"/>
              </w:rPr>
              <w:t>Animations Created Per User/Month</w:t>
            </w:r>
          </w:p>
        </w:tc>
        <w:tc>
          <w:tcPr>
            <w:tcW w:type="dxa" w:w="4680"/>
            <w:shd w:fill="f0f0f5"/>
          </w:tcPr>
          <w:p>
            <w:pPr>
              <w:jc w:val="left"/>
            </w:pPr>
            <w:r>
              <w:rPr>
                <w:rFonts w:ascii="Calibri" w:hAnsi="Calibri"/>
                <w:sz w:val="18"/>
              </w:rPr>
              <w:t>5+ (free), 15+ (paid)</w:t>
            </w:r>
          </w:p>
        </w:tc>
      </w:tr>
      <w:tr>
        <w:tc>
          <w:tcPr>
            <w:tcW w:type="dxa" w:w="4680"/>
          </w:tcPr>
          <w:p>
            <w:pPr>
              <w:jc w:val="left"/>
            </w:pPr>
            <w:r>
              <w:rPr>
                <w:rFonts w:ascii="Calibri" w:hAnsi="Calibri"/>
                <w:sz w:val="18"/>
              </w:rPr>
              <w:t>Time to First Animation</w:t>
            </w:r>
          </w:p>
        </w:tc>
        <w:tc>
          <w:tcPr>
            <w:tcW w:type="dxa" w:w="4680"/>
          </w:tcPr>
          <w:p>
            <w:pPr>
              <w:jc w:val="left"/>
            </w:pPr>
            <w:r>
              <w:rPr>
                <w:rFonts w:ascii="Calibri" w:hAnsi="Calibri"/>
                <w:sz w:val="18"/>
              </w:rPr>
              <w:t>&lt;5 minutes</w:t>
            </w:r>
          </w:p>
        </w:tc>
      </w:tr>
      <w:tr>
        <w:tc>
          <w:tcPr>
            <w:tcW w:type="dxa" w:w="4680"/>
            <w:shd w:fill="f0f0f5"/>
          </w:tcPr>
          <w:p>
            <w:pPr>
              <w:jc w:val="left"/>
            </w:pPr>
            <w:r>
              <w:rPr>
                <w:rFonts w:ascii="Calibri" w:hAnsi="Calibri"/>
                <w:sz w:val="18"/>
              </w:rPr>
              <w:t>NPS Score</w:t>
            </w:r>
          </w:p>
        </w:tc>
        <w:tc>
          <w:tcPr>
            <w:tcW w:type="dxa" w:w="4680"/>
            <w:shd w:fill="f0f0f5"/>
          </w:tcPr>
          <w:p>
            <w:pPr>
              <w:jc w:val="left"/>
            </w:pPr>
            <w:r>
              <w:rPr>
                <w:rFonts w:ascii="Calibri" w:hAnsi="Calibri"/>
                <w:sz w:val="18"/>
              </w:rPr>
              <w:t>&gt;50</w:t>
            </w:r>
          </w:p>
        </w:tc>
      </w:tr>
      <w:tr>
        <w:tc>
          <w:tcPr>
            <w:tcW w:type="dxa" w:w="4680"/>
          </w:tcPr>
          <w:p>
            <w:pPr>
              <w:jc w:val="left"/>
            </w:pPr>
            <w:r>
              <w:rPr>
                <w:rFonts w:ascii="Calibri" w:hAnsi="Calibri"/>
                <w:sz w:val="18"/>
              </w:rPr>
              <w:t>Monthly Churn (Paid)</w:t>
            </w:r>
          </w:p>
        </w:tc>
        <w:tc>
          <w:tcPr>
            <w:tcW w:type="dxa" w:w="4680"/>
          </w:tcPr>
          <w:p>
            <w:pPr>
              <w:jc w:val="left"/>
            </w:pPr>
            <w:r>
              <w:rPr>
                <w:rFonts w:ascii="Calibri" w:hAnsi="Calibri"/>
                <w:sz w:val="18"/>
              </w:rPr>
              <w:t>&lt;5%</w:t>
            </w:r>
          </w:p>
        </w:tc>
      </w:tr>
      <w:tr>
        <w:tc>
          <w:tcPr>
            <w:tcW w:type="dxa" w:w="4680"/>
            <w:shd w:fill="f0f0f5"/>
          </w:tcPr>
          <w:p>
            <w:pPr>
              <w:jc w:val="left"/>
            </w:pPr>
            <w:r>
              <w:rPr>
                <w:rFonts w:ascii="Calibri" w:hAnsi="Calibri"/>
                <w:sz w:val="18"/>
              </w:rPr>
              <w:t>Feature Adoption (Multi-Engine)</w:t>
            </w:r>
          </w:p>
        </w:tc>
        <w:tc>
          <w:tcPr>
            <w:tcW w:type="dxa" w:w="4680"/>
            <w:shd w:fill="f0f0f5"/>
          </w:tcPr>
          <w:p>
            <w:pPr>
              <w:jc w:val="left"/>
            </w:pPr>
            <w:r>
              <w:rPr>
                <w:rFonts w:ascii="Calibri" w:hAnsi="Calibri"/>
                <w:sz w:val="18"/>
              </w:rPr>
              <w:t>&gt;70% of Pro users</w:t>
            </w:r>
          </w:p>
        </w:tc>
      </w:tr>
    </w:tbl>
    <w:p/>
    <w:p>
      <w:pPr>
        <w:pStyle w:val="Heading2"/>
      </w:pPr>
      <w:r>
        <w:t>9.5 Brand Metrics (Month 6)</w:t>
      </w:r>
    </w:p>
    <w:p>
      <w:pPr>
        <w:pStyle w:val="ListBullet"/>
      </w:pPr>
      <w:r>
        <w:t>Domain Authority: 30+</w:t>
      </w:r>
    </w:p>
    <w:p>
      <w:pPr>
        <w:pStyle w:val="ListBullet"/>
      </w:pPr>
      <w:r>
        <w:t>Brand Search Volume: 5,000+/month</w:t>
      </w:r>
    </w:p>
    <w:p>
      <w:pPr>
        <w:pStyle w:val="ListBullet"/>
      </w:pPr>
      <w:r>
        <w:t>YouTube Subscribers: 10,000</w:t>
      </w:r>
    </w:p>
    <w:p>
      <w:pPr>
        <w:pStyle w:val="ListBullet"/>
      </w:pPr>
      <w:r>
        <w:t>Social Following (Combined): 25,000</w:t>
      </w:r>
    </w:p>
    <w:p>
      <w:pPr>
        <w:pStyle w:val="Heading1"/>
      </w:pPr>
      <w:r>
        <w:t>10. Risk Assessment &amp; Mitigation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1a2e"/>
          </w:tcPr>
          <w:p>
            <w:pPr>
              <w:jc w:val="center"/>
            </w:pPr>
            <w:r>
              <w:rPr>
                <w:rFonts w:ascii="Calibri" w:hAnsi="Calibri"/>
                <w:b/>
                <w:color w:val="FFFFFF"/>
                <w:sz w:val="20"/>
              </w:rPr>
              <w:t>Risk</w:t>
            </w:r>
          </w:p>
        </w:tc>
        <w:tc>
          <w:tcPr>
            <w:tcW w:type="dxa" w:w="2340"/>
            <w:shd w:fill="1a1a2e"/>
          </w:tcPr>
          <w:p>
            <w:pPr>
              <w:jc w:val="center"/>
            </w:pPr>
            <w:r>
              <w:rPr>
                <w:rFonts w:ascii="Calibri" w:hAnsi="Calibri"/>
                <w:b/>
                <w:color w:val="FFFFFF"/>
                <w:sz w:val="20"/>
              </w:rPr>
              <w:t>Likelihood</w:t>
            </w:r>
          </w:p>
        </w:tc>
        <w:tc>
          <w:tcPr>
            <w:tcW w:type="dxa" w:w="2340"/>
            <w:shd w:fill="1a1a2e"/>
          </w:tcPr>
          <w:p>
            <w:pPr>
              <w:jc w:val="center"/>
            </w:pPr>
            <w:r>
              <w:rPr>
                <w:rFonts w:ascii="Calibri" w:hAnsi="Calibri"/>
                <w:b/>
                <w:color w:val="FFFFFF"/>
                <w:sz w:val="20"/>
              </w:rPr>
              <w:t>Impact</w:t>
            </w:r>
          </w:p>
        </w:tc>
        <w:tc>
          <w:tcPr>
            <w:tcW w:type="dxa" w:w="2340"/>
            <w:shd w:fill="1a1a2e"/>
          </w:tcPr>
          <w:p>
            <w:pPr>
              <w:jc w:val="center"/>
            </w:pPr>
            <w:r>
              <w:rPr>
                <w:rFonts w:ascii="Calibri" w:hAnsi="Calibri"/>
                <w:b/>
                <w:color w:val="FFFFFF"/>
                <w:sz w:val="20"/>
              </w:rPr>
              <w:t>Mitigation</w:t>
            </w:r>
          </w:p>
        </w:tc>
      </w:tr>
      <w:tr>
        <w:tc>
          <w:tcPr>
            <w:tcW w:type="dxa" w:w="2340"/>
            <w:shd w:fill="f0f0f5"/>
          </w:tcPr>
          <w:p>
            <w:pPr>
              <w:jc w:val="left"/>
            </w:pPr>
            <w:r>
              <w:rPr>
                <w:rFonts w:ascii="Calibri" w:hAnsi="Calibri"/>
                <w:sz w:val="18"/>
              </w:rPr>
              <w:t>API cost overruns from multi-engine usage</w:t>
            </w:r>
          </w:p>
        </w:tc>
        <w:tc>
          <w:tcPr>
            <w:tcW w:type="dxa" w:w="2340"/>
            <w:shd w:fill="f0f0f5"/>
          </w:tcPr>
          <w:p>
            <w:pPr>
              <w:jc w:val="left"/>
            </w:pPr>
            <w:r>
              <w:rPr>
                <w:rFonts w:ascii="Calibri" w:hAnsi="Calibri"/>
                <w:sz w:val="18"/>
              </w:rPr>
              <w:t>Medium</w:t>
            </w:r>
          </w:p>
        </w:tc>
        <w:tc>
          <w:tcPr>
            <w:tcW w:type="dxa" w:w="2340"/>
            <w:shd w:fill="f0f0f5"/>
          </w:tcPr>
          <w:p>
            <w:pPr>
              <w:jc w:val="left"/>
            </w:pPr>
            <w:r>
              <w:rPr>
                <w:rFonts w:ascii="Calibri" w:hAnsi="Calibri"/>
                <w:sz w:val="18"/>
              </w:rPr>
              <w:t>High</w:t>
            </w:r>
          </w:p>
        </w:tc>
        <w:tc>
          <w:tcPr>
            <w:tcW w:type="dxa" w:w="2340"/>
            <w:shd w:fill="f0f0f5"/>
          </w:tcPr>
          <w:p>
            <w:pPr>
              <w:jc w:val="left"/>
            </w:pPr>
            <w:r>
              <w:rPr>
                <w:rFonts w:ascii="Calibri" w:hAnsi="Calibri"/>
                <w:sz w:val="18"/>
              </w:rPr>
              <w:t>Per-user credit system; volume discounts with API providers</w:t>
            </w:r>
          </w:p>
        </w:tc>
      </w:tr>
      <w:tr>
        <w:tc>
          <w:tcPr>
            <w:tcW w:type="dxa" w:w="2340"/>
          </w:tcPr>
          <w:p>
            <w:pPr>
              <w:jc w:val="left"/>
            </w:pPr>
            <w:r>
              <w:rPr>
                <w:rFonts w:ascii="Calibri" w:hAnsi="Calibri"/>
                <w:sz w:val="18"/>
              </w:rPr>
              <w:t>Competitor launches multi-engine feature</w:t>
            </w:r>
          </w:p>
        </w:tc>
        <w:tc>
          <w:tcPr>
            <w:tcW w:type="dxa" w:w="2340"/>
          </w:tcPr>
          <w:p>
            <w:pPr>
              <w:jc w:val="left"/>
            </w:pPr>
            <w:r>
              <w:rPr>
                <w:rFonts w:ascii="Calibri" w:hAnsi="Calibri"/>
                <w:sz w:val="18"/>
              </w:rPr>
              <w:t>Medium</w:t>
            </w:r>
          </w:p>
        </w:tc>
        <w:tc>
          <w:tcPr>
            <w:tcW w:type="dxa" w:w="2340"/>
          </w:tcPr>
          <w:p>
            <w:pPr>
              <w:jc w:val="left"/>
            </w:pPr>
            <w:r>
              <w:rPr>
                <w:rFonts w:ascii="Calibri" w:hAnsi="Calibri"/>
                <w:sz w:val="18"/>
              </w:rPr>
              <w:t>High</w:t>
            </w:r>
          </w:p>
        </w:tc>
        <w:tc>
          <w:tcPr>
            <w:tcW w:type="dxa" w:w="2340"/>
          </w:tcPr>
          <w:p>
            <w:pPr>
              <w:jc w:val="left"/>
            </w:pPr>
            <w:r>
              <w:rPr>
                <w:rFonts w:ascii="Calibri" w:hAnsi="Calibri"/>
                <w:sz w:val="18"/>
              </w:rPr>
              <w:t>Build community moat + proprietary orchestration IP; move faster</w:t>
            </w:r>
          </w:p>
        </w:tc>
      </w:tr>
      <w:tr>
        <w:tc>
          <w:tcPr>
            <w:tcW w:type="dxa" w:w="2340"/>
            <w:shd w:fill="f0f0f5"/>
          </w:tcPr>
          <w:p>
            <w:pPr>
              <w:jc w:val="left"/>
            </w:pPr>
            <w:r>
              <w:rPr>
                <w:rFonts w:ascii="Calibri" w:hAnsi="Calibri"/>
                <w:sz w:val="18"/>
              </w:rPr>
              <w:t>Free tier abuse / resource drain</w:t>
            </w:r>
          </w:p>
        </w:tc>
        <w:tc>
          <w:tcPr>
            <w:tcW w:type="dxa" w:w="2340"/>
            <w:shd w:fill="f0f0f5"/>
          </w:tcPr>
          <w:p>
            <w:pPr>
              <w:jc w:val="left"/>
            </w:pPr>
            <w:r>
              <w:rPr>
                <w:rFonts w:ascii="Calibri" w:hAnsi="Calibri"/>
                <w:sz w:val="18"/>
              </w:rPr>
              <w:t>High</w:t>
            </w:r>
          </w:p>
        </w:tc>
        <w:tc>
          <w:tcPr>
            <w:tcW w:type="dxa" w:w="2340"/>
            <w:shd w:fill="f0f0f5"/>
          </w:tcPr>
          <w:p>
            <w:pPr>
              <w:jc w:val="left"/>
            </w:pPr>
            <w:r>
              <w:rPr>
                <w:rFonts w:ascii="Calibri" w:hAnsi="Calibri"/>
                <w:sz w:val="18"/>
              </w:rPr>
              <w:t>Medium</w:t>
            </w:r>
          </w:p>
        </w:tc>
        <w:tc>
          <w:tcPr>
            <w:tcW w:type="dxa" w:w="2340"/>
            <w:shd w:fill="f0f0f5"/>
          </w:tcPr>
          <w:p>
            <w:pPr>
              <w:jc w:val="left"/>
            </w:pPr>
            <w:r>
              <w:rPr>
                <w:rFonts w:ascii="Calibri" w:hAnsi="Calibri"/>
                <w:sz w:val="18"/>
              </w:rPr>
              <w:t>Rate limiting, watermark, 2-min cap, abuse detection</w:t>
            </w:r>
          </w:p>
        </w:tc>
      </w:tr>
      <w:tr>
        <w:tc>
          <w:tcPr>
            <w:tcW w:type="dxa" w:w="2340"/>
          </w:tcPr>
          <w:p>
            <w:pPr>
              <w:jc w:val="left"/>
            </w:pPr>
            <w:r>
              <w:rPr>
                <w:rFonts w:ascii="Calibri" w:hAnsi="Calibri"/>
                <w:sz w:val="18"/>
              </w:rPr>
              <w:t>Low free→paid conversion</w:t>
            </w:r>
          </w:p>
        </w:tc>
        <w:tc>
          <w:tcPr>
            <w:tcW w:type="dxa" w:w="2340"/>
          </w:tcPr>
          <w:p>
            <w:pPr>
              <w:jc w:val="left"/>
            </w:pPr>
            <w:r>
              <w:rPr>
                <w:rFonts w:ascii="Calibri" w:hAnsi="Calibri"/>
                <w:sz w:val="18"/>
              </w:rPr>
              <w:t>Medium</w:t>
            </w:r>
          </w:p>
        </w:tc>
        <w:tc>
          <w:tcPr>
            <w:tcW w:type="dxa" w:w="2340"/>
          </w:tcPr>
          <w:p>
            <w:pPr>
              <w:jc w:val="left"/>
            </w:pPr>
            <w:r>
              <w:rPr>
                <w:rFonts w:ascii="Calibri" w:hAnsi="Calibri"/>
                <w:sz w:val="18"/>
              </w:rPr>
              <w:t>High</w:t>
            </w:r>
          </w:p>
        </w:tc>
        <w:tc>
          <w:tcPr>
            <w:tcW w:type="dxa" w:w="2340"/>
          </w:tcPr>
          <w:p>
            <w:pPr>
              <w:jc w:val="left"/>
            </w:pPr>
            <w:r>
              <w:rPr>
                <w:rFonts w:ascii="Calibri" w:hAnsi="Calibri"/>
                <w:sz w:val="18"/>
              </w:rPr>
              <w:t>A/B test pricing, improve onboarding, upgrade prompts at value moments</w:t>
            </w:r>
          </w:p>
        </w:tc>
      </w:tr>
      <w:tr>
        <w:tc>
          <w:tcPr>
            <w:tcW w:type="dxa" w:w="2340"/>
            <w:shd w:fill="f0f0f5"/>
          </w:tcPr>
          <w:p>
            <w:pPr>
              <w:jc w:val="left"/>
            </w:pPr>
            <w:r>
              <w:rPr>
                <w:rFonts w:ascii="Calibri" w:hAnsi="Calibri"/>
                <w:sz w:val="18"/>
              </w:rPr>
              <w:t>AI output quality inconsistency</w:t>
            </w:r>
          </w:p>
        </w:tc>
        <w:tc>
          <w:tcPr>
            <w:tcW w:type="dxa" w:w="2340"/>
            <w:shd w:fill="f0f0f5"/>
          </w:tcPr>
          <w:p>
            <w:pPr>
              <w:jc w:val="left"/>
            </w:pPr>
            <w:r>
              <w:rPr>
                <w:rFonts w:ascii="Calibri" w:hAnsi="Calibri"/>
                <w:sz w:val="18"/>
              </w:rPr>
              <w:t>Medium</w:t>
            </w:r>
          </w:p>
        </w:tc>
        <w:tc>
          <w:tcPr>
            <w:tcW w:type="dxa" w:w="2340"/>
            <w:shd w:fill="f0f0f5"/>
          </w:tcPr>
          <w:p>
            <w:pPr>
              <w:jc w:val="left"/>
            </w:pPr>
            <w:r>
              <w:rPr>
                <w:rFonts w:ascii="Calibri" w:hAnsi="Calibri"/>
                <w:sz w:val="18"/>
              </w:rPr>
              <w:t>Medium</w:t>
            </w:r>
          </w:p>
        </w:tc>
        <w:tc>
          <w:tcPr>
            <w:tcW w:type="dxa" w:w="2340"/>
            <w:shd w:fill="f0f0f5"/>
          </w:tcPr>
          <w:p>
            <w:pPr>
              <w:jc w:val="left"/>
            </w:pPr>
            <w:r>
              <w:rPr>
                <w:rFonts w:ascii="Calibri" w:hAnsi="Calibri"/>
                <w:sz w:val="18"/>
              </w:rPr>
              <w:t>Quality scoring system, user feedback loop, engine performance tracking</w:t>
            </w:r>
          </w:p>
        </w:tc>
      </w:tr>
    </w:tbl>
    <w:p/>
    <w:p>
      <w:pPr>
        <w:pStyle w:val="Heading1"/>
      </w:pPr>
      <w:r>
        <w:t>Appendix A: Competitive Feature Matrix</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a1a2e"/>
          </w:tcPr>
          <w:p>
            <w:pPr>
              <w:jc w:val="center"/>
            </w:pPr>
            <w:r>
              <w:rPr>
                <w:rFonts w:ascii="Calibri" w:hAnsi="Calibri"/>
                <w:b/>
                <w:color w:val="FFFFFF"/>
                <w:sz w:val="20"/>
              </w:rPr>
              <w:t>Feature</w:t>
            </w:r>
          </w:p>
        </w:tc>
        <w:tc>
          <w:tcPr>
            <w:tcW w:type="dxa" w:w="1337"/>
            <w:shd w:fill="1a1a2e"/>
          </w:tcPr>
          <w:p>
            <w:pPr>
              <w:jc w:val="center"/>
            </w:pPr>
            <w:r>
              <w:rPr>
                <w:rFonts w:ascii="Calibri" w:hAnsi="Calibri"/>
                <w:b/>
                <w:color w:val="FFFFFF"/>
                <w:sz w:val="20"/>
              </w:rPr>
              <w:t>MovieAnimation.ai</w:t>
            </w:r>
          </w:p>
        </w:tc>
        <w:tc>
          <w:tcPr>
            <w:tcW w:type="dxa" w:w="1337"/>
            <w:shd w:fill="1a1a2e"/>
          </w:tcPr>
          <w:p>
            <w:pPr>
              <w:jc w:val="center"/>
            </w:pPr>
            <w:r>
              <w:rPr>
                <w:rFonts w:ascii="Calibri" w:hAnsi="Calibri"/>
                <w:b/>
                <w:color w:val="FFFFFF"/>
                <w:sz w:val="20"/>
              </w:rPr>
              <w:t>Synthesia</w:t>
            </w:r>
          </w:p>
        </w:tc>
        <w:tc>
          <w:tcPr>
            <w:tcW w:type="dxa" w:w="1337"/>
            <w:shd w:fill="1a1a2e"/>
          </w:tcPr>
          <w:p>
            <w:pPr>
              <w:jc w:val="center"/>
            </w:pPr>
            <w:r>
              <w:rPr>
                <w:rFonts w:ascii="Calibri" w:hAnsi="Calibri"/>
                <w:b/>
                <w:color w:val="FFFFFF"/>
                <w:sz w:val="20"/>
              </w:rPr>
              <w:t>HeyGen</w:t>
            </w:r>
          </w:p>
        </w:tc>
        <w:tc>
          <w:tcPr>
            <w:tcW w:type="dxa" w:w="1337"/>
            <w:shd w:fill="1a1a2e"/>
          </w:tcPr>
          <w:p>
            <w:pPr>
              <w:jc w:val="center"/>
            </w:pPr>
            <w:r>
              <w:rPr>
                <w:rFonts w:ascii="Calibri" w:hAnsi="Calibri"/>
                <w:b/>
                <w:color w:val="FFFFFF"/>
                <w:sz w:val="20"/>
              </w:rPr>
              <w:t>Runway</w:t>
            </w:r>
          </w:p>
        </w:tc>
        <w:tc>
          <w:tcPr>
            <w:tcW w:type="dxa" w:w="1337"/>
            <w:shd w:fill="1a1a2e"/>
          </w:tcPr>
          <w:p>
            <w:pPr>
              <w:jc w:val="center"/>
            </w:pPr>
            <w:r>
              <w:rPr>
                <w:rFonts w:ascii="Calibri" w:hAnsi="Calibri"/>
                <w:b/>
                <w:color w:val="FFFFFF"/>
                <w:sz w:val="20"/>
              </w:rPr>
              <w:t>D-ID</w:t>
            </w:r>
          </w:p>
        </w:tc>
        <w:tc>
          <w:tcPr>
            <w:tcW w:type="dxa" w:w="1337"/>
            <w:shd w:fill="1a1a2e"/>
          </w:tcPr>
          <w:p>
            <w:pPr>
              <w:jc w:val="center"/>
            </w:pPr>
            <w:r>
              <w:rPr>
                <w:rFonts w:ascii="Calibri" w:hAnsi="Calibri"/>
                <w:b/>
                <w:color w:val="FFFFFF"/>
                <w:sz w:val="20"/>
              </w:rPr>
              <w:t>Colossyan</w:t>
            </w:r>
          </w:p>
        </w:tc>
      </w:tr>
      <w:tr>
        <w:tc>
          <w:tcPr>
            <w:tcW w:type="dxa" w:w="1337"/>
            <w:shd w:fill="f0f0f5"/>
          </w:tcPr>
          <w:p>
            <w:pPr>
              <w:jc w:val="left"/>
            </w:pPr>
            <w:r>
              <w:rPr>
                <w:rFonts w:ascii="Calibri" w:hAnsi="Calibri"/>
                <w:sz w:val="18"/>
              </w:rPr>
              <w:t>Script-to-Animation</w:t>
            </w:r>
          </w:p>
        </w:tc>
        <w:tc>
          <w:tcPr>
            <w:tcW w:type="dxa" w:w="1337"/>
            <w:shd w:fill="f0f0f5"/>
          </w:tcPr>
          <w:p>
            <w:pPr>
              <w:jc w:val="left"/>
            </w:pPr>
            <w:r>
              <w:rPr>
                <w:rFonts w:ascii="Calibri" w:hAnsi="Calibri"/>
                <w:sz w:val="18"/>
              </w:rPr>
              <w:t>Yes</w:t>
            </w:r>
          </w:p>
        </w:tc>
        <w:tc>
          <w:tcPr>
            <w:tcW w:type="dxa" w:w="1337"/>
            <w:shd w:fill="f0f0f5"/>
          </w:tcPr>
          <w:p>
            <w:pPr>
              <w:jc w:val="left"/>
            </w:pPr>
            <w:r>
              <w:rPr>
                <w:rFonts w:ascii="Calibri" w:hAnsi="Calibri"/>
                <w:sz w:val="18"/>
              </w:rPr>
              <w:t>No</w:t>
            </w:r>
          </w:p>
        </w:tc>
        <w:tc>
          <w:tcPr>
            <w:tcW w:type="dxa" w:w="1337"/>
            <w:shd w:fill="f0f0f5"/>
          </w:tcPr>
          <w:p>
            <w:pPr>
              <w:jc w:val="left"/>
            </w:pPr>
            <w:r>
              <w:rPr>
                <w:rFonts w:ascii="Calibri" w:hAnsi="Calibri"/>
                <w:sz w:val="18"/>
              </w:rPr>
              <w:t>No</w:t>
            </w:r>
          </w:p>
        </w:tc>
        <w:tc>
          <w:tcPr>
            <w:tcW w:type="dxa" w:w="1337"/>
            <w:shd w:fill="f0f0f5"/>
          </w:tcPr>
          <w:p>
            <w:pPr>
              <w:jc w:val="left"/>
            </w:pPr>
            <w:r>
              <w:rPr>
                <w:rFonts w:ascii="Calibri" w:hAnsi="Calibri"/>
                <w:sz w:val="18"/>
              </w:rPr>
              <w:t>No</w:t>
            </w:r>
          </w:p>
        </w:tc>
        <w:tc>
          <w:tcPr>
            <w:tcW w:type="dxa" w:w="1337"/>
            <w:shd w:fill="f0f0f5"/>
          </w:tcPr>
          <w:p>
            <w:pPr>
              <w:jc w:val="left"/>
            </w:pPr>
            <w:r>
              <w:rPr>
                <w:rFonts w:ascii="Calibri" w:hAnsi="Calibri"/>
                <w:sz w:val="18"/>
              </w:rPr>
              <w:t>No</w:t>
            </w:r>
          </w:p>
        </w:tc>
        <w:tc>
          <w:tcPr>
            <w:tcW w:type="dxa" w:w="1337"/>
            <w:shd w:fill="f0f0f5"/>
          </w:tcPr>
          <w:p>
            <w:pPr>
              <w:jc w:val="left"/>
            </w:pPr>
            <w:r>
              <w:rPr>
                <w:rFonts w:ascii="Calibri" w:hAnsi="Calibri"/>
                <w:sz w:val="18"/>
              </w:rPr>
              <w:t>No</w:t>
            </w:r>
          </w:p>
        </w:tc>
      </w:tr>
      <w:tr>
        <w:tc>
          <w:tcPr>
            <w:tcW w:type="dxa" w:w="1337"/>
          </w:tcPr>
          <w:p>
            <w:pPr>
              <w:jc w:val="left"/>
            </w:pPr>
            <w:r>
              <w:rPr>
                <w:rFonts w:ascii="Calibri" w:hAnsi="Calibri"/>
                <w:sz w:val="18"/>
              </w:rPr>
              <w:t>Multi-Engine Orchestration</w:t>
            </w:r>
          </w:p>
        </w:tc>
        <w:tc>
          <w:tcPr>
            <w:tcW w:type="dxa" w:w="1337"/>
          </w:tcPr>
          <w:p>
            <w:pPr>
              <w:jc w:val="left"/>
            </w:pPr>
            <w:r>
              <w:rPr>
                <w:rFonts w:ascii="Calibri" w:hAnsi="Calibri"/>
                <w:sz w:val="18"/>
              </w:rPr>
              <w:t>Yes (5+)</w:t>
            </w:r>
          </w:p>
        </w:tc>
        <w:tc>
          <w:tcPr>
            <w:tcW w:type="dxa" w:w="1337"/>
          </w:tcPr>
          <w:p>
            <w:pPr>
              <w:jc w:val="left"/>
            </w:pPr>
            <w:r>
              <w:rPr>
                <w:rFonts w:ascii="Calibri" w:hAnsi="Calibri"/>
                <w:sz w:val="18"/>
              </w:rPr>
              <w:t>No</w:t>
            </w:r>
          </w:p>
        </w:tc>
        <w:tc>
          <w:tcPr>
            <w:tcW w:type="dxa" w:w="1337"/>
          </w:tcPr>
          <w:p>
            <w:pPr>
              <w:jc w:val="left"/>
            </w:pPr>
            <w:r>
              <w:rPr>
                <w:rFonts w:ascii="Calibri" w:hAnsi="Calibri"/>
                <w:sz w:val="18"/>
              </w:rPr>
              <w:t>No</w:t>
            </w:r>
          </w:p>
        </w:tc>
        <w:tc>
          <w:tcPr>
            <w:tcW w:type="dxa" w:w="1337"/>
          </w:tcPr>
          <w:p>
            <w:pPr>
              <w:jc w:val="left"/>
            </w:pPr>
            <w:r>
              <w:rPr>
                <w:rFonts w:ascii="Calibri" w:hAnsi="Calibri"/>
                <w:sz w:val="18"/>
              </w:rPr>
              <w:t>No</w:t>
            </w:r>
          </w:p>
        </w:tc>
        <w:tc>
          <w:tcPr>
            <w:tcW w:type="dxa" w:w="1337"/>
          </w:tcPr>
          <w:p>
            <w:pPr>
              <w:jc w:val="left"/>
            </w:pPr>
            <w:r>
              <w:rPr>
                <w:rFonts w:ascii="Calibri" w:hAnsi="Calibri"/>
                <w:sz w:val="18"/>
              </w:rPr>
              <w:t>No</w:t>
            </w:r>
          </w:p>
        </w:tc>
        <w:tc>
          <w:tcPr>
            <w:tcW w:type="dxa" w:w="1337"/>
          </w:tcPr>
          <w:p>
            <w:pPr>
              <w:jc w:val="left"/>
            </w:pPr>
            <w:r>
              <w:rPr>
                <w:rFonts w:ascii="Calibri" w:hAnsi="Calibri"/>
                <w:sz w:val="18"/>
              </w:rPr>
              <w:t>No</w:t>
            </w:r>
          </w:p>
        </w:tc>
      </w:tr>
      <w:tr>
        <w:tc>
          <w:tcPr>
            <w:tcW w:type="dxa" w:w="1337"/>
            <w:shd w:fill="f0f0f5"/>
          </w:tcPr>
          <w:p>
            <w:pPr>
              <w:jc w:val="left"/>
            </w:pPr>
            <w:r>
              <w:rPr>
                <w:rFonts w:ascii="Calibri" w:hAnsi="Calibri"/>
                <w:sz w:val="18"/>
              </w:rPr>
              <w:t>AI Talking Avatars</w:t>
            </w:r>
          </w:p>
        </w:tc>
        <w:tc>
          <w:tcPr>
            <w:tcW w:type="dxa" w:w="1337"/>
            <w:shd w:fill="f0f0f5"/>
          </w:tcPr>
          <w:p>
            <w:pPr>
              <w:jc w:val="left"/>
            </w:pPr>
            <w:r>
              <w:rPr>
                <w:rFonts w:ascii="Calibri" w:hAnsi="Calibri"/>
                <w:sz w:val="18"/>
              </w:rPr>
              <w:t>Yes</w:t>
            </w:r>
          </w:p>
        </w:tc>
        <w:tc>
          <w:tcPr>
            <w:tcW w:type="dxa" w:w="1337"/>
            <w:shd w:fill="f0f0f5"/>
          </w:tcPr>
          <w:p>
            <w:pPr>
              <w:jc w:val="left"/>
            </w:pPr>
            <w:r>
              <w:rPr>
                <w:rFonts w:ascii="Calibri" w:hAnsi="Calibri"/>
                <w:sz w:val="18"/>
              </w:rPr>
              <w:t>Yes</w:t>
            </w:r>
          </w:p>
        </w:tc>
        <w:tc>
          <w:tcPr>
            <w:tcW w:type="dxa" w:w="1337"/>
            <w:shd w:fill="f0f0f5"/>
          </w:tcPr>
          <w:p>
            <w:pPr>
              <w:jc w:val="left"/>
            </w:pPr>
            <w:r>
              <w:rPr>
                <w:rFonts w:ascii="Calibri" w:hAnsi="Calibri"/>
                <w:sz w:val="18"/>
              </w:rPr>
              <w:t>Yes</w:t>
            </w:r>
          </w:p>
        </w:tc>
        <w:tc>
          <w:tcPr>
            <w:tcW w:type="dxa" w:w="1337"/>
            <w:shd w:fill="f0f0f5"/>
          </w:tcPr>
          <w:p>
            <w:pPr>
              <w:jc w:val="left"/>
            </w:pPr>
            <w:r>
              <w:rPr>
                <w:rFonts w:ascii="Calibri" w:hAnsi="Calibri"/>
                <w:sz w:val="18"/>
              </w:rPr>
              <w:t>No</w:t>
            </w:r>
          </w:p>
        </w:tc>
        <w:tc>
          <w:tcPr>
            <w:tcW w:type="dxa" w:w="1337"/>
            <w:shd w:fill="f0f0f5"/>
          </w:tcPr>
          <w:p>
            <w:pPr>
              <w:jc w:val="left"/>
            </w:pPr>
            <w:r>
              <w:rPr>
                <w:rFonts w:ascii="Calibri" w:hAnsi="Calibri"/>
                <w:sz w:val="18"/>
              </w:rPr>
              <w:t>Yes</w:t>
            </w:r>
          </w:p>
        </w:tc>
        <w:tc>
          <w:tcPr>
            <w:tcW w:type="dxa" w:w="1337"/>
            <w:shd w:fill="f0f0f5"/>
          </w:tcPr>
          <w:p>
            <w:pPr>
              <w:jc w:val="left"/>
            </w:pPr>
            <w:r>
              <w:rPr>
                <w:rFonts w:ascii="Calibri" w:hAnsi="Calibri"/>
                <w:sz w:val="18"/>
              </w:rPr>
              <w:t>Yes</w:t>
            </w:r>
          </w:p>
        </w:tc>
      </w:tr>
      <w:tr>
        <w:tc>
          <w:tcPr>
            <w:tcW w:type="dxa" w:w="1337"/>
          </w:tcPr>
          <w:p>
            <w:pPr>
              <w:jc w:val="left"/>
            </w:pPr>
            <w:r>
              <w:rPr>
                <w:rFonts w:ascii="Calibri" w:hAnsi="Calibri"/>
                <w:sz w:val="18"/>
              </w:rPr>
              <w:t>Text-to-Video Generation</w:t>
            </w:r>
          </w:p>
        </w:tc>
        <w:tc>
          <w:tcPr>
            <w:tcW w:type="dxa" w:w="1337"/>
          </w:tcPr>
          <w:p>
            <w:pPr>
              <w:jc w:val="left"/>
            </w:pPr>
            <w:r>
              <w:rPr>
                <w:rFonts w:ascii="Calibri" w:hAnsi="Calibri"/>
                <w:sz w:val="18"/>
              </w:rPr>
              <w:t>Yes</w:t>
            </w:r>
          </w:p>
        </w:tc>
        <w:tc>
          <w:tcPr>
            <w:tcW w:type="dxa" w:w="1337"/>
          </w:tcPr>
          <w:p>
            <w:pPr>
              <w:jc w:val="left"/>
            </w:pPr>
            <w:r>
              <w:rPr>
                <w:rFonts w:ascii="Calibri" w:hAnsi="Calibri"/>
                <w:sz w:val="18"/>
              </w:rPr>
              <w:t>No</w:t>
            </w:r>
          </w:p>
        </w:tc>
        <w:tc>
          <w:tcPr>
            <w:tcW w:type="dxa" w:w="1337"/>
          </w:tcPr>
          <w:p>
            <w:pPr>
              <w:jc w:val="left"/>
            </w:pPr>
            <w:r>
              <w:rPr>
                <w:rFonts w:ascii="Calibri" w:hAnsi="Calibri"/>
                <w:sz w:val="18"/>
              </w:rPr>
              <w:t>No</w:t>
            </w:r>
          </w:p>
        </w:tc>
        <w:tc>
          <w:tcPr>
            <w:tcW w:type="dxa" w:w="1337"/>
          </w:tcPr>
          <w:p>
            <w:pPr>
              <w:jc w:val="left"/>
            </w:pPr>
            <w:r>
              <w:rPr>
                <w:rFonts w:ascii="Calibri" w:hAnsi="Calibri"/>
                <w:sz w:val="18"/>
              </w:rPr>
              <w:t>Yes</w:t>
            </w:r>
          </w:p>
        </w:tc>
        <w:tc>
          <w:tcPr>
            <w:tcW w:type="dxa" w:w="1337"/>
          </w:tcPr>
          <w:p>
            <w:pPr>
              <w:jc w:val="left"/>
            </w:pPr>
            <w:r>
              <w:rPr>
                <w:rFonts w:ascii="Calibri" w:hAnsi="Calibri"/>
                <w:sz w:val="18"/>
              </w:rPr>
              <w:t>No</w:t>
            </w:r>
          </w:p>
        </w:tc>
        <w:tc>
          <w:tcPr>
            <w:tcW w:type="dxa" w:w="1337"/>
          </w:tcPr>
          <w:p>
            <w:pPr>
              <w:jc w:val="left"/>
            </w:pPr>
            <w:r>
              <w:rPr>
                <w:rFonts w:ascii="Calibri" w:hAnsi="Calibri"/>
                <w:sz w:val="18"/>
              </w:rPr>
              <w:t>No</w:t>
            </w:r>
          </w:p>
        </w:tc>
      </w:tr>
      <w:tr>
        <w:tc>
          <w:tcPr>
            <w:tcW w:type="dxa" w:w="1337"/>
            <w:shd w:fill="f0f0f5"/>
          </w:tcPr>
          <w:p>
            <w:pPr>
              <w:jc w:val="left"/>
            </w:pPr>
            <w:r>
              <w:rPr>
                <w:rFonts w:ascii="Calibri" w:hAnsi="Calibri"/>
                <w:sz w:val="18"/>
              </w:rPr>
              <w:t>Multi-Character Scenes</w:t>
            </w:r>
          </w:p>
        </w:tc>
        <w:tc>
          <w:tcPr>
            <w:tcW w:type="dxa" w:w="1337"/>
            <w:shd w:fill="f0f0f5"/>
          </w:tcPr>
          <w:p>
            <w:pPr>
              <w:jc w:val="left"/>
            </w:pPr>
            <w:r>
              <w:rPr>
                <w:rFonts w:ascii="Calibri" w:hAnsi="Calibri"/>
                <w:sz w:val="18"/>
              </w:rPr>
              <w:t>Yes</w:t>
            </w:r>
          </w:p>
        </w:tc>
        <w:tc>
          <w:tcPr>
            <w:tcW w:type="dxa" w:w="1337"/>
            <w:shd w:fill="f0f0f5"/>
          </w:tcPr>
          <w:p>
            <w:pPr>
              <w:jc w:val="left"/>
            </w:pPr>
            <w:r>
              <w:rPr>
                <w:rFonts w:ascii="Calibri" w:hAnsi="Calibri"/>
                <w:sz w:val="18"/>
              </w:rPr>
              <w:t>No</w:t>
            </w:r>
          </w:p>
        </w:tc>
        <w:tc>
          <w:tcPr>
            <w:tcW w:type="dxa" w:w="1337"/>
            <w:shd w:fill="f0f0f5"/>
          </w:tcPr>
          <w:p>
            <w:pPr>
              <w:jc w:val="left"/>
            </w:pPr>
            <w:r>
              <w:rPr>
                <w:rFonts w:ascii="Calibri" w:hAnsi="Calibri"/>
                <w:sz w:val="18"/>
              </w:rPr>
              <w:t>Limited</w:t>
            </w:r>
          </w:p>
        </w:tc>
        <w:tc>
          <w:tcPr>
            <w:tcW w:type="dxa" w:w="1337"/>
            <w:shd w:fill="f0f0f5"/>
          </w:tcPr>
          <w:p>
            <w:pPr>
              <w:jc w:val="left"/>
            </w:pPr>
            <w:r>
              <w:rPr>
                <w:rFonts w:ascii="Calibri" w:hAnsi="Calibri"/>
                <w:sz w:val="18"/>
              </w:rPr>
              <w:t>No</w:t>
            </w:r>
          </w:p>
        </w:tc>
        <w:tc>
          <w:tcPr>
            <w:tcW w:type="dxa" w:w="1337"/>
            <w:shd w:fill="f0f0f5"/>
          </w:tcPr>
          <w:p>
            <w:pPr>
              <w:jc w:val="left"/>
            </w:pPr>
            <w:r>
              <w:rPr>
                <w:rFonts w:ascii="Calibri" w:hAnsi="Calibri"/>
                <w:sz w:val="18"/>
              </w:rPr>
              <w:t>No</w:t>
            </w:r>
          </w:p>
        </w:tc>
        <w:tc>
          <w:tcPr>
            <w:tcW w:type="dxa" w:w="1337"/>
            <w:shd w:fill="f0f0f5"/>
          </w:tcPr>
          <w:p>
            <w:pPr>
              <w:jc w:val="left"/>
            </w:pPr>
            <w:r>
              <w:rPr>
                <w:rFonts w:ascii="Calibri" w:hAnsi="Calibri"/>
                <w:sz w:val="18"/>
              </w:rPr>
              <w:t>Limited</w:t>
            </w:r>
          </w:p>
        </w:tc>
      </w:tr>
      <w:tr>
        <w:tc>
          <w:tcPr>
            <w:tcW w:type="dxa" w:w="1337"/>
          </w:tcPr>
          <w:p>
            <w:pPr>
              <w:jc w:val="left"/>
            </w:pPr>
            <w:r>
              <w:rPr>
                <w:rFonts w:ascii="Calibri" w:hAnsi="Calibri"/>
                <w:sz w:val="18"/>
              </w:rPr>
              <w:t>Custom Character Creation</w:t>
            </w:r>
          </w:p>
        </w:tc>
        <w:tc>
          <w:tcPr>
            <w:tcW w:type="dxa" w:w="1337"/>
          </w:tcPr>
          <w:p>
            <w:pPr>
              <w:jc w:val="left"/>
            </w:pPr>
            <w:r>
              <w:rPr>
                <w:rFonts w:ascii="Calibri" w:hAnsi="Calibri"/>
                <w:sz w:val="18"/>
              </w:rPr>
              <w:t>Yes</w:t>
            </w:r>
          </w:p>
        </w:tc>
        <w:tc>
          <w:tcPr>
            <w:tcW w:type="dxa" w:w="1337"/>
          </w:tcPr>
          <w:p>
            <w:pPr>
              <w:jc w:val="left"/>
            </w:pPr>
            <w:r>
              <w:rPr>
                <w:rFonts w:ascii="Calibri" w:hAnsi="Calibri"/>
                <w:sz w:val="18"/>
              </w:rPr>
              <w:t>Creator+</w:t>
            </w:r>
          </w:p>
        </w:tc>
        <w:tc>
          <w:tcPr>
            <w:tcW w:type="dxa" w:w="1337"/>
          </w:tcPr>
          <w:p>
            <w:pPr>
              <w:jc w:val="left"/>
            </w:pPr>
            <w:r>
              <w:rPr>
                <w:rFonts w:ascii="Calibri" w:hAnsi="Calibri"/>
                <w:sz w:val="18"/>
              </w:rPr>
              <w:t>Pro+</w:t>
            </w:r>
          </w:p>
        </w:tc>
        <w:tc>
          <w:tcPr>
            <w:tcW w:type="dxa" w:w="1337"/>
          </w:tcPr>
          <w:p>
            <w:pPr>
              <w:jc w:val="left"/>
            </w:pPr>
            <w:r>
              <w:rPr>
                <w:rFonts w:ascii="Calibri" w:hAnsi="Calibri"/>
                <w:sz w:val="18"/>
              </w:rPr>
              <w:t>No</w:t>
            </w:r>
          </w:p>
        </w:tc>
        <w:tc>
          <w:tcPr>
            <w:tcW w:type="dxa" w:w="1337"/>
          </w:tcPr>
          <w:p>
            <w:pPr>
              <w:jc w:val="left"/>
            </w:pPr>
            <w:r>
              <w:rPr>
                <w:rFonts w:ascii="Calibri" w:hAnsi="Calibri"/>
                <w:sz w:val="18"/>
              </w:rPr>
              <w:t>No</w:t>
            </w:r>
          </w:p>
        </w:tc>
        <w:tc>
          <w:tcPr>
            <w:tcW w:type="dxa" w:w="1337"/>
          </w:tcPr>
          <w:p>
            <w:pPr>
              <w:jc w:val="left"/>
            </w:pPr>
            <w:r>
              <w:rPr>
                <w:rFonts w:ascii="Calibri" w:hAnsi="Calibri"/>
                <w:sz w:val="18"/>
              </w:rPr>
              <w:t>Enterprise</w:t>
            </w:r>
          </w:p>
        </w:tc>
      </w:tr>
      <w:tr>
        <w:tc>
          <w:tcPr>
            <w:tcW w:type="dxa" w:w="1337"/>
            <w:shd w:fill="f0f0f5"/>
          </w:tcPr>
          <w:p>
            <w:pPr>
              <w:jc w:val="left"/>
            </w:pPr>
            <w:r>
              <w:rPr>
                <w:rFonts w:ascii="Calibri" w:hAnsi="Calibri"/>
                <w:sz w:val="18"/>
              </w:rPr>
              <w:t>Lip-Sync Animation</w:t>
            </w:r>
          </w:p>
        </w:tc>
        <w:tc>
          <w:tcPr>
            <w:tcW w:type="dxa" w:w="1337"/>
            <w:shd w:fill="f0f0f5"/>
          </w:tcPr>
          <w:p>
            <w:pPr>
              <w:jc w:val="left"/>
            </w:pPr>
            <w:r>
              <w:rPr>
                <w:rFonts w:ascii="Calibri" w:hAnsi="Calibri"/>
                <w:sz w:val="18"/>
              </w:rPr>
              <w:t>Yes</w:t>
            </w:r>
          </w:p>
        </w:tc>
        <w:tc>
          <w:tcPr>
            <w:tcW w:type="dxa" w:w="1337"/>
            <w:shd w:fill="f0f0f5"/>
          </w:tcPr>
          <w:p>
            <w:pPr>
              <w:jc w:val="left"/>
            </w:pPr>
            <w:r>
              <w:rPr>
                <w:rFonts w:ascii="Calibri" w:hAnsi="Calibri"/>
                <w:sz w:val="18"/>
              </w:rPr>
              <w:t>Yes</w:t>
            </w:r>
          </w:p>
        </w:tc>
        <w:tc>
          <w:tcPr>
            <w:tcW w:type="dxa" w:w="1337"/>
            <w:shd w:fill="f0f0f5"/>
          </w:tcPr>
          <w:p>
            <w:pPr>
              <w:jc w:val="left"/>
            </w:pPr>
            <w:r>
              <w:rPr>
                <w:rFonts w:ascii="Calibri" w:hAnsi="Calibri"/>
                <w:sz w:val="18"/>
              </w:rPr>
              <w:t>Yes</w:t>
            </w:r>
          </w:p>
        </w:tc>
        <w:tc>
          <w:tcPr>
            <w:tcW w:type="dxa" w:w="1337"/>
            <w:shd w:fill="f0f0f5"/>
          </w:tcPr>
          <w:p>
            <w:pPr>
              <w:jc w:val="left"/>
            </w:pPr>
            <w:r>
              <w:rPr>
                <w:rFonts w:ascii="Calibri" w:hAnsi="Calibri"/>
                <w:sz w:val="18"/>
              </w:rPr>
              <w:t>No</w:t>
            </w:r>
          </w:p>
        </w:tc>
        <w:tc>
          <w:tcPr>
            <w:tcW w:type="dxa" w:w="1337"/>
            <w:shd w:fill="f0f0f5"/>
          </w:tcPr>
          <w:p>
            <w:pPr>
              <w:jc w:val="left"/>
            </w:pPr>
            <w:r>
              <w:rPr>
                <w:rFonts w:ascii="Calibri" w:hAnsi="Calibri"/>
                <w:sz w:val="18"/>
              </w:rPr>
              <w:t>Yes</w:t>
            </w:r>
          </w:p>
        </w:tc>
        <w:tc>
          <w:tcPr>
            <w:tcW w:type="dxa" w:w="1337"/>
            <w:shd w:fill="f0f0f5"/>
          </w:tcPr>
          <w:p>
            <w:pPr>
              <w:jc w:val="left"/>
            </w:pPr>
            <w:r>
              <w:rPr>
                <w:rFonts w:ascii="Calibri" w:hAnsi="Calibri"/>
                <w:sz w:val="18"/>
              </w:rPr>
              <w:t>Yes</w:t>
            </w:r>
          </w:p>
        </w:tc>
      </w:tr>
      <w:tr>
        <w:tc>
          <w:tcPr>
            <w:tcW w:type="dxa" w:w="1337"/>
          </w:tcPr>
          <w:p>
            <w:pPr>
              <w:jc w:val="left"/>
            </w:pPr>
            <w:r>
              <w:rPr>
                <w:rFonts w:ascii="Calibri" w:hAnsi="Calibri"/>
                <w:sz w:val="18"/>
              </w:rPr>
              <w:t>4K Export</w:t>
            </w:r>
          </w:p>
        </w:tc>
        <w:tc>
          <w:tcPr>
            <w:tcW w:type="dxa" w:w="1337"/>
          </w:tcPr>
          <w:p>
            <w:pPr>
              <w:jc w:val="left"/>
            </w:pPr>
            <w:r>
              <w:rPr>
                <w:rFonts w:ascii="Calibri" w:hAnsi="Calibri"/>
                <w:sz w:val="18"/>
              </w:rPr>
              <w:t>Pro</w:t>
            </w:r>
          </w:p>
        </w:tc>
        <w:tc>
          <w:tcPr>
            <w:tcW w:type="dxa" w:w="1337"/>
          </w:tcPr>
          <w:p>
            <w:pPr>
              <w:jc w:val="left"/>
            </w:pPr>
            <w:r>
              <w:rPr>
                <w:rFonts w:ascii="Calibri" w:hAnsi="Calibri"/>
                <w:sz w:val="18"/>
              </w:rPr>
              <w:t>Enterprise</w:t>
            </w:r>
          </w:p>
        </w:tc>
        <w:tc>
          <w:tcPr>
            <w:tcW w:type="dxa" w:w="1337"/>
          </w:tcPr>
          <w:p>
            <w:pPr>
              <w:jc w:val="left"/>
            </w:pPr>
            <w:r>
              <w:rPr>
                <w:rFonts w:ascii="Calibri" w:hAnsi="Calibri"/>
                <w:sz w:val="18"/>
              </w:rPr>
              <w:t>Enterprise</w:t>
            </w:r>
          </w:p>
        </w:tc>
        <w:tc>
          <w:tcPr>
            <w:tcW w:type="dxa" w:w="1337"/>
          </w:tcPr>
          <w:p>
            <w:pPr>
              <w:jc w:val="left"/>
            </w:pPr>
            <w:r>
              <w:rPr>
                <w:rFonts w:ascii="Calibri" w:hAnsi="Calibri"/>
                <w:sz w:val="18"/>
              </w:rPr>
              <w:t>Unlimited</w:t>
            </w:r>
          </w:p>
        </w:tc>
        <w:tc>
          <w:tcPr>
            <w:tcW w:type="dxa" w:w="1337"/>
          </w:tcPr>
          <w:p>
            <w:pPr>
              <w:jc w:val="left"/>
            </w:pPr>
            <w:r>
              <w:rPr>
                <w:rFonts w:ascii="Calibri" w:hAnsi="Calibri"/>
                <w:sz w:val="18"/>
              </w:rPr>
              <w:t>No</w:t>
            </w:r>
          </w:p>
        </w:tc>
        <w:tc>
          <w:tcPr>
            <w:tcW w:type="dxa" w:w="1337"/>
          </w:tcPr>
          <w:p>
            <w:pPr>
              <w:jc w:val="left"/>
            </w:pPr>
            <w:r>
              <w:rPr>
                <w:rFonts w:ascii="Calibri" w:hAnsi="Calibri"/>
                <w:sz w:val="18"/>
              </w:rPr>
              <w:t>No</w:t>
            </w:r>
          </w:p>
        </w:tc>
      </w:tr>
      <w:tr>
        <w:tc>
          <w:tcPr>
            <w:tcW w:type="dxa" w:w="1337"/>
            <w:shd w:fill="f0f0f5"/>
          </w:tcPr>
          <w:p>
            <w:pPr>
              <w:jc w:val="left"/>
            </w:pPr>
            <w:r>
              <w:rPr>
                <w:rFonts w:ascii="Calibri" w:hAnsi="Calibri"/>
                <w:sz w:val="18"/>
              </w:rPr>
              <w:t>API Access</w:t>
            </w:r>
          </w:p>
        </w:tc>
        <w:tc>
          <w:tcPr>
            <w:tcW w:type="dxa" w:w="1337"/>
            <w:shd w:fill="f0f0f5"/>
          </w:tcPr>
          <w:p>
            <w:pPr>
              <w:jc w:val="left"/>
            </w:pPr>
            <w:r>
              <w:rPr>
                <w:rFonts w:ascii="Calibri" w:hAnsi="Calibri"/>
                <w:sz w:val="18"/>
              </w:rPr>
              <w:t>Enterprise</w:t>
            </w:r>
          </w:p>
        </w:tc>
        <w:tc>
          <w:tcPr>
            <w:tcW w:type="dxa" w:w="1337"/>
            <w:shd w:fill="f0f0f5"/>
          </w:tcPr>
          <w:p>
            <w:pPr>
              <w:jc w:val="left"/>
            </w:pPr>
            <w:r>
              <w:rPr>
                <w:rFonts w:ascii="Calibri" w:hAnsi="Calibri"/>
                <w:sz w:val="18"/>
              </w:rPr>
              <w:t>Enterprise</w:t>
            </w:r>
          </w:p>
        </w:tc>
        <w:tc>
          <w:tcPr>
            <w:tcW w:type="dxa" w:w="1337"/>
            <w:shd w:fill="f0f0f5"/>
          </w:tcPr>
          <w:p>
            <w:pPr>
              <w:jc w:val="left"/>
            </w:pPr>
            <w:r>
              <w:rPr>
                <w:rFonts w:ascii="Calibri" w:hAnsi="Calibri"/>
                <w:sz w:val="18"/>
              </w:rPr>
              <w:t>Enterprise</w:t>
            </w:r>
          </w:p>
        </w:tc>
        <w:tc>
          <w:tcPr>
            <w:tcW w:type="dxa" w:w="1337"/>
            <w:shd w:fill="f0f0f5"/>
          </w:tcPr>
          <w:p>
            <w:pPr>
              <w:jc w:val="left"/>
            </w:pPr>
            <w:r>
              <w:rPr>
                <w:rFonts w:ascii="Calibri" w:hAnsi="Calibri"/>
                <w:sz w:val="18"/>
              </w:rPr>
              <w:t>Pro+</w:t>
            </w:r>
          </w:p>
        </w:tc>
        <w:tc>
          <w:tcPr>
            <w:tcW w:type="dxa" w:w="1337"/>
            <w:shd w:fill="f0f0f5"/>
          </w:tcPr>
          <w:p>
            <w:pPr>
              <w:jc w:val="left"/>
            </w:pPr>
            <w:r>
              <w:rPr>
                <w:rFonts w:ascii="Calibri" w:hAnsi="Calibri"/>
                <w:sz w:val="18"/>
              </w:rPr>
              <w:t>Enterprise</w:t>
            </w:r>
          </w:p>
        </w:tc>
        <w:tc>
          <w:tcPr>
            <w:tcW w:type="dxa" w:w="1337"/>
            <w:shd w:fill="f0f0f5"/>
          </w:tcPr>
          <w:p>
            <w:pPr>
              <w:jc w:val="left"/>
            </w:pPr>
            <w:r>
              <w:rPr>
                <w:rFonts w:ascii="Calibri" w:hAnsi="Calibri"/>
                <w:sz w:val="18"/>
              </w:rPr>
              <w:t>Enterprise</w:t>
            </w:r>
          </w:p>
        </w:tc>
      </w:tr>
      <w:tr>
        <w:tc>
          <w:tcPr>
            <w:tcW w:type="dxa" w:w="1337"/>
          </w:tcPr>
          <w:p>
            <w:pPr>
              <w:jc w:val="left"/>
            </w:pPr>
            <w:r>
              <w:rPr>
                <w:rFonts w:ascii="Calibri" w:hAnsi="Calibri"/>
                <w:sz w:val="18"/>
              </w:rPr>
              <w:t>Free Tier</w:t>
            </w:r>
          </w:p>
        </w:tc>
        <w:tc>
          <w:tcPr>
            <w:tcW w:type="dxa" w:w="1337"/>
          </w:tcPr>
          <w:p>
            <w:pPr>
              <w:jc w:val="left"/>
            </w:pPr>
            <w:r>
              <w:rPr>
                <w:rFonts w:ascii="Calibri" w:hAnsi="Calibri"/>
                <w:sz w:val="18"/>
              </w:rPr>
              <w:t>Yes (3/mo)</w:t>
            </w:r>
          </w:p>
        </w:tc>
        <w:tc>
          <w:tcPr>
            <w:tcW w:type="dxa" w:w="1337"/>
          </w:tcPr>
          <w:p>
            <w:pPr>
              <w:jc w:val="left"/>
            </w:pPr>
            <w:r>
              <w:rPr>
                <w:rFonts w:ascii="Calibri" w:hAnsi="Calibri"/>
                <w:sz w:val="18"/>
              </w:rPr>
              <w:t>Yes (watermarked)</w:t>
            </w:r>
          </w:p>
        </w:tc>
        <w:tc>
          <w:tcPr>
            <w:tcW w:type="dxa" w:w="1337"/>
          </w:tcPr>
          <w:p>
            <w:pPr>
              <w:jc w:val="left"/>
            </w:pPr>
            <w:r>
              <w:rPr>
                <w:rFonts w:ascii="Calibri" w:hAnsi="Calibri"/>
                <w:sz w:val="18"/>
              </w:rPr>
              <w:t>Yes (3/mo)</w:t>
            </w:r>
          </w:p>
        </w:tc>
        <w:tc>
          <w:tcPr>
            <w:tcW w:type="dxa" w:w="1337"/>
          </w:tcPr>
          <w:p>
            <w:pPr>
              <w:jc w:val="left"/>
            </w:pPr>
            <w:r>
              <w:rPr>
                <w:rFonts w:ascii="Calibri" w:hAnsi="Calibri"/>
                <w:sz w:val="18"/>
              </w:rPr>
              <w:t>Yes (limited)</w:t>
            </w:r>
          </w:p>
        </w:tc>
        <w:tc>
          <w:tcPr>
            <w:tcW w:type="dxa" w:w="1337"/>
          </w:tcPr>
          <w:p>
            <w:pPr>
              <w:jc w:val="left"/>
            </w:pPr>
            <w:r>
              <w:rPr>
                <w:rFonts w:ascii="Calibri" w:hAnsi="Calibri"/>
                <w:sz w:val="18"/>
              </w:rPr>
              <w:t>No</w:t>
            </w:r>
          </w:p>
        </w:tc>
        <w:tc>
          <w:tcPr>
            <w:tcW w:type="dxa" w:w="1337"/>
          </w:tcPr>
          <w:p>
            <w:pPr>
              <w:jc w:val="left"/>
            </w:pPr>
            <w:r>
              <w:rPr>
                <w:rFonts w:ascii="Calibri" w:hAnsi="Calibri"/>
                <w:sz w:val="18"/>
              </w:rPr>
              <w:t>No</w:t>
            </w:r>
          </w:p>
        </w:tc>
      </w:tr>
      <w:tr>
        <w:tc>
          <w:tcPr>
            <w:tcW w:type="dxa" w:w="1337"/>
            <w:shd w:fill="f0f0f5"/>
          </w:tcPr>
          <w:p>
            <w:pPr>
              <w:jc w:val="left"/>
            </w:pPr>
            <w:r>
              <w:rPr>
                <w:rFonts w:ascii="Calibri" w:hAnsi="Calibri"/>
                <w:sz w:val="18"/>
              </w:rPr>
              <w:t>Entry Price</w:t>
            </w:r>
          </w:p>
        </w:tc>
        <w:tc>
          <w:tcPr>
            <w:tcW w:type="dxa" w:w="1337"/>
            <w:shd w:fill="f0f0f5"/>
          </w:tcPr>
          <w:p>
            <w:pPr>
              <w:jc w:val="left"/>
            </w:pPr>
            <w:r>
              <w:rPr>
                <w:rFonts w:ascii="Calibri" w:hAnsi="Calibri"/>
                <w:sz w:val="18"/>
              </w:rPr>
              <w:t>$19/mo</w:t>
            </w:r>
          </w:p>
        </w:tc>
        <w:tc>
          <w:tcPr>
            <w:tcW w:type="dxa" w:w="1337"/>
            <w:shd w:fill="f0f0f5"/>
          </w:tcPr>
          <w:p>
            <w:pPr>
              <w:jc w:val="left"/>
            </w:pPr>
            <w:r>
              <w:rPr>
                <w:rFonts w:ascii="Calibri" w:hAnsi="Calibri"/>
                <w:sz w:val="18"/>
              </w:rPr>
              <w:t>$29/mo</w:t>
            </w:r>
          </w:p>
        </w:tc>
        <w:tc>
          <w:tcPr>
            <w:tcW w:type="dxa" w:w="1337"/>
            <w:shd w:fill="f0f0f5"/>
          </w:tcPr>
          <w:p>
            <w:pPr>
              <w:jc w:val="left"/>
            </w:pPr>
            <w:r>
              <w:rPr>
                <w:rFonts w:ascii="Calibri" w:hAnsi="Calibri"/>
                <w:sz w:val="18"/>
              </w:rPr>
              <w:t>$29/mo</w:t>
            </w:r>
          </w:p>
        </w:tc>
        <w:tc>
          <w:tcPr>
            <w:tcW w:type="dxa" w:w="1337"/>
            <w:shd w:fill="f0f0f5"/>
          </w:tcPr>
          <w:p>
            <w:pPr>
              <w:jc w:val="left"/>
            </w:pPr>
            <w:r>
              <w:rPr>
                <w:rFonts w:ascii="Calibri" w:hAnsi="Calibri"/>
                <w:sz w:val="18"/>
              </w:rPr>
              <w:t>$12/mo</w:t>
            </w:r>
          </w:p>
        </w:tc>
        <w:tc>
          <w:tcPr>
            <w:tcW w:type="dxa" w:w="1337"/>
            <w:shd w:fill="f0f0f5"/>
          </w:tcPr>
          <w:p>
            <w:pPr>
              <w:jc w:val="left"/>
            </w:pPr>
            <w:r>
              <w:rPr>
                <w:rFonts w:ascii="Calibri" w:hAnsi="Calibri"/>
                <w:sz w:val="18"/>
              </w:rPr>
              <w:t>Custom</w:t>
            </w:r>
          </w:p>
        </w:tc>
        <w:tc>
          <w:tcPr>
            <w:tcW w:type="dxa" w:w="1337"/>
            <w:shd w:fill="f0f0f5"/>
          </w:tcPr>
          <w:p>
            <w:pPr>
              <w:jc w:val="left"/>
            </w:pPr>
            <w:r>
              <w:rPr>
                <w:rFonts w:ascii="Calibri" w:hAnsi="Calibri"/>
                <w:sz w:val="18"/>
              </w:rPr>
              <w:t>$28/mo</w:t>
            </w:r>
          </w:p>
        </w:tc>
      </w:tr>
    </w:tbl>
    <w:p/>
    <w:p>
      <w:pPr>
        <w:pStyle w:val="Heading1"/>
      </w:pPr>
      <w:r>
        <w:t>Appendix B: Resource Requirements (First 90 Days)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1a2e"/>
          </w:tcPr>
          <w:p>
            <w:pPr>
              <w:jc w:val="center"/>
            </w:pPr>
            <w:r>
              <w:rPr>
                <w:rFonts w:ascii="Calibri" w:hAnsi="Calibri"/>
                <w:b/>
                <w:color w:val="FFFFFF"/>
                <w:sz w:val="20"/>
              </w:rPr>
              <w:t>Resource</w:t>
            </w:r>
          </w:p>
        </w:tc>
        <w:tc>
          <w:tcPr>
            <w:tcW w:type="dxa" w:w="3120"/>
            <w:shd w:fill="1a1a2e"/>
          </w:tcPr>
          <w:p>
            <w:pPr>
              <w:jc w:val="center"/>
            </w:pPr>
            <w:r>
              <w:rPr>
                <w:rFonts w:ascii="Calibri" w:hAnsi="Calibri"/>
                <w:b/>
                <w:color w:val="FFFFFF"/>
                <w:sz w:val="20"/>
              </w:rPr>
              <w:t>Allocation</w:t>
            </w:r>
          </w:p>
        </w:tc>
        <w:tc>
          <w:tcPr>
            <w:tcW w:type="dxa" w:w="3120"/>
            <w:shd w:fill="1a1a2e"/>
          </w:tcPr>
          <w:p>
            <w:pPr>
              <w:jc w:val="center"/>
            </w:pPr>
            <w:r>
              <w:rPr>
                <w:rFonts w:ascii="Calibri" w:hAnsi="Calibri"/>
                <w:b/>
                <w:color w:val="FFFFFF"/>
                <w:sz w:val="20"/>
              </w:rPr>
              <w:t>Cost Estimate</w:t>
            </w:r>
          </w:p>
        </w:tc>
      </w:tr>
      <w:tr>
        <w:tc>
          <w:tcPr>
            <w:tcW w:type="dxa" w:w="3120"/>
            <w:shd w:fill="f0f0f5"/>
          </w:tcPr>
          <w:p>
            <w:pPr>
              <w:jc w:val="left"/>
            </w:pPr>
            <w:r>
              <w:rPr>
                <w:rFonts w:ascii="Calibri" w:hAnsi="Calibri"/>
                <w:sz w:val="18"/>
              </w:rPr>
              <w:t>Content Writer (freelance)</w:t>
            </w:r>
          </w:p>
        </w:tc>
        <w:tc>
          <w:tcPr>
            <w:tcW w:type="dxa" w:w="3120"/>
            <w:shd w:fill="f0f0f5"/>
          </w:tcPr>
          <w:p>
            <w:pPr>
              <w:jc w:val="left"/>
            </w:pPr>
            <w:r>
              <w:rPr>
                <w:rFonts w:ascii="Calibri" w:hAnsi="Calibri"/>
                <w:sz w:val="18"/>
              </w:rPr>
              <w:t>8 blog posts + 4 case studies</w:t>
            </w:r>
          </w:p>
        </w:tc>
        <w:tc>
          <w:tcPr>
            <w:tcW w:type="dxa" w:w="3120"/>
            <w:shd w:fill="f0f0f5"/>
          </w:tcPr>
          <w:p>
            <w:pPr>
              <w:jc w:val="left"/>
            </w:pPr>
            <w:r>
              <w:rPr>
                <w:rFonts w:ascii="Calibri" w:hAnsi="Calibri"/>
                <w:sz w:val="18"/>
              </w:rPr>
              <w:t>$3,200</w:t>
            </w:r>
          </w:p>
        </w:tc>
      </w:tr>
      <w:tr>
        <w:tc>
          <w:tcPr>
            <w:tcW w:type="dxa" w:w="3120"/>
          </w:tcPr>
          <w:p>
            <w:pPr>
              <w:jc w:val="left"/>
            </w:pPr>
            <w:r>
              <w:rPr>
                <w:rFonts w:ascii="Calibri" w:hAnsi="Calibri"/>
                <w:sz w:val="18"/>
              </w:rPr>
              <w:t>Video Editor</w:t>
            </w:r>
          </w:p>
        </w:tc>
        <w:tc>
          <w:tcPr>
            <w:tcW w:type="dxa" w:w="3120"/>
          </w:tcPr>
          <w:p>
            <w:pPr>
              <w:jc w:val="left"/>
            </w:pPr>
            <w:r>
              <w:rPr>
                <w:rFonts w:ascii="Calibri" w:hAnsi="Calibri"/>
                <w:sz w:val="18"/>
              </w:rPr>
              <w:t>3 demo videos + 4 tutorials</w:t>
            </w:r>
          </w:p>
        </w:tc>
        <w:tc>
          <w:tcPr>
            <w:tcW w:type="dxa" w:w="3120"/>
          </w:tcPr>
          <w:p>
            <w:pPr>
              <w:jc w:val="left"/>
            </w:pPr>
            <w:r>
              <w:rPr>
                <w:rFonts w:ascii="Calibri" w:hAnsi="Calibri"/>
                <w:sz w:val="18"/>
              </w:rPr>
              <w:t>$4,000</w:t>
            </w:r>
          </w:p>
        </w:tc>
      </w:tr>
      <w:tr>
        <w:tc>
          <w:tcPr>
            <w:tcW w:type="dxa" w:w="3120"/>
            <w:shd w:fill="f0f0f5"/>
          </w:tcPr>
          <w:p>
            <w:pPr>
              <w:jc w:val="left"/>
            </w:pPr>
            <w:r>
              <w:rPr>
                <w:rFonts w:ascii="Calibri" w:hAnsi="Calibri"/>
                <w:sz w:val="18"/>
              </w:rPr>
              <w:t>Paid Advertising</w:t>
            </w:r>
          </w:p>
        </w:tc>
        <w:tc>
          <w:tcPr>
            <w:tcW w:type="dxa" w:w="3120"/>
            <w:shd w:fill="f0f0f5"/>
          </w:tcPr>
          <w:p>
            <w:pPr>
              <w:jc w:val="left"/>
            </w:pPr>
            <w:r>
              <w:rPr>
                <w:rFonts w:ascii="Calibri" w:hAnsi="Calibri"/>
                <w:sz w:val="18"/>
              </w:rPr>
              <w:t>Google/Meta ads</w:t>
            </w:r>
          </w:p>
        </w:tc>
        <w:tc>
          <w:tcPr>
            <w:tcW w:type="dxa" w:w="3120"/>
            <w:shd w:fill="f0f0f5"/>
          </w:tcPr>
          <w:p>
            <w:pPr>
              <w:jc w:val="left"/>
            </w:pPr>
            <w:r>
              <w:rPr>
                <w:rFonts w:ascii="Calibri" w:hAnsi="Calibri"/>
                <w:sz w:val="18"/>
              </w:rPr>
              <w:t>$2,500</w:t>
            </w:r>
          </w:p>
        </w:tc>
      </w:tr>
      <w:tr>
        <w:tc>
          <w:tcPr>
            <w:tcW w:type="dxa" w:w="3120"/>
          </w:tcPr>
          <w:p>
            <w:pPr>
              <w:jc w:val="left"/>
            </w:pPr>
            <w:r>
              <w:rPr>
                <w:rFonts w:ascii="Calibri" w:hAnsi="Calibri"/>
                <w:sz w:val="18"/>
              </w:rPr>
              <w:t>Influencer Outreach</w:t>
            </w:r>
          </w:p>
        </w:tc>
        <w:tc>
          <w:tcPr>
            <w:tcW w:type="dxa" w:w="3120"/>
          </w:tcPr>
          <w:p>
            <w:pPr>
              <w:jc w:val="left"/>
            </w:pPr>
            <w:r>
              <w:rPr>
                <w:rFonts w:ascii="Calibri" w:hAnsi="Calibri"/>
                <w:sz w:val="18"/>
              </w:rPr>
              <w:t>Tool + sponsored content</w:t>
            </w:r>
          </w:p>
        </w:tc>
        <w:tc>
          <w:tcPr>
            <w:tcW w:type="dxa" w:w="3120"/>
          </w:tcPr>
          <w:p>
            <w:pPr>
              <w:jc w:val="left"/>
            </w:pPr>
            <w:r>
              <w:rPr>
                <w:rFonts w:ascii="Calibri" w:hAnsi="Calibri"/>
                <w:sz w:val="18"/>
              </w:rPr>
              <w:t>$2,000</w:t>
            </w:r>
          </w:p>
        </w:tc>
      </w:tr>
      <w:tr>
        <w:tc>
          <w:tcPr>
            <w:tcW w:type="dxa" w:w="3120"/>
            <w:shd w:fill="f0f0f5"/>
          </w:tcPr>
          <w:p>
            <w:pPr>
              <w:jc w:val="left"/>
            </w:pPr>
            <w:r>
              <w:rPr>
                <w:rFonts w:ascii="Calibri" w:hAnsi="Calibri"/>
                <w:sz w:val="18"/>
              </w:rPr>
              <w:t>Community Manager</w:t>
            </w:r>
          </w:p>
        </w:tc>
        <w:tc>
          <w:tcPr>
            <w:tcW w:type="dxa" w:w="3120"/>
            <w:shd w:fill="f0f0f5"/>
          </w:tcPr>
          <w:p>
            <w:pPr>
              <w:jc w:val="left"/>
            </w:pPr>
            <w:r>
              <w:rPr>
                <w:rFonts w:ascii="Calibri" w:hAnsi="Calibri"/>
                <w:sz w:val="18"/>
              </w:rPr>
              <w:t>Part-time (10 hrs/week)</w:t>
            </w:r>
          </w:p>
        </w:tc>
        <w:tc>
          <w:tcPr>
            <w:tcW w:type="dxa" w:w="3120"/>
            <w:shd w:fill="f0f0f5"/>
          </w:tcPr>
          <w:p>
            <w:pPr>
              <w:jc w:val="left"/>
            </w:pPr>
            <w:r>
              <w:rPr>
                <w:rFonts w:ascii="Calibri" w:hAnsi="Calibri"/>
                <w:sz w:val="18"/>
              </w:rPr>
              <w:t>$2,400/mo</w:t>
            </w:r>
          </w:p>
        </w:tc>
      </w:tr>
      <w:tr>
        <w:tc>
          <w:tcPr>
            <w:tcW w:type="dxa" w:w="3120"/>
          </w:tcPr>
          <w:p>
            <w:pPr>
              <w:jc w:val="left"/>
            </w:pPr>
            <w:r>
              <w:rPr>
                <w:rFonts w:ascii="Calibri" w:hAnsi="Calibri"/>
                <w:sz w:val="18"/>
              </w:rPr>
              <w:t>Total (90 Days)</w:t>
            </w:r>
          </w:p>
        </w:tc>
        <w:tc>
          <w:tcPr>
            <w:tcW w:type="dxa" w:w="3120"/>
          </w:tcPr>
          <w:p>
            <w:pPr>
              <w:jc w:val="left"/>
            </w:pPr>
            <w:r>
              <w:rPr>
                <w:rFonts w:ascii="Calibri" w:hAnsi="Calibri"/>
                <w:sz w:val="18"/>
              </w:rPr>
            </w:r>
          </w:p>
        </w:tc>
        <w:tc>
          <w:tcPr>
            <w:tcW w:type="dxa" w:w="3120"/>
          </w:tcPr>
          <w:p>
            <w:pPr>
              <w:jc w:val="left"/>
            </w:pPr>
            <w:r>
              <w:rPr>
                <w:rFonts w:ascii="Calibri" w:hAnsi="Calibri"/>
                <w:sz w:val="18"/>
              </w:rPr>
              <w:t>$18,100</w:t>
            </w:r>
          </w:p>
        </w:tc>
      </w:tr>
    </w:tbl>
    <w:p/>
    <w:p>
      <w:pPr>
        <w:pStyle w:val="Heading1"/>
      </w:pPr>
      <w:r>
        <w:t>Appendix C: Key Differentiators</w:t>
      </w:r>
    </w:p>
    <w:p>
      <w:pPr>
        <w:pStyle w:val="ListBullet"/>
      </w:pPr>
      <w:r>
        <w:t>Multi-API Orchestration — No competitor does this. It's our core moat.</w:t>
      </w:r>
    </w:p>
    <w:p>
      <w:pPr>
        <w:pStyle w:val="ListBullet"/>
      </w:pPr>
      <w:r>
        <w:t>Script-to-Animation Pipeline — End-to-end, not just avatar video or generative clips.</w:t>
      </w:r>
    </w:p>
    <w:p>
      <w:pPr>
        <w:pStyle w:val="ListBullet"/>
      </w:pPr>
      <w:r>
        <w:t>Multi-Character Scene Support — Full scenes with character interactions, not just talking heads.</w:t>
      </w:r>
    </w:p>
    <w:p>
      <w:pPr>
        <w:pStyle w:val="ListBullet"/>
      </w:pPr>
      <w:r>
        <w:t>Price-to-Quality Ratio — Better output than single-engine tools at 34% lower price.</w:t>
      </w:r>
    </w:p>
    <w:p>
      <w:pPr>
        <w:pStyle w:val="ListBullet"/>
      </w:pPr>
      <w:r>
        <w:t>Platform Agnostic — Not tied to one AI company's roadmap or limitations.</w:t>
      </w:r>
    </w:p>
    <w:p/>
    <w:p>
      <w:pPr>
        <w:jc w:val="center"/>
      </w:pPr>
      <w:r>
        <w:rPr>
          <w:i/>
          <w:color w:val="999999"/>
          <w:sz w:val="18"/>
        </w:rPr>
        <w:t>This marketing plan is a living document. Review and adjust quarterly based on market data, user feedback, and competitive moves.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