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49D43" w14:textId="77777777" w:rsidR="0043692F" w:rsidRPr="00681989" w:rsidRDefault="0043692F" w:rsidP="00D321E4">
      <w:pPr>
        <w:snapToGrid w:val="0"/>
        <w:contextualSpacing/>
        <w:jc w:val="center"/>
        <w:rPr>
          <w:rFonts w:ascii="Times New Roman" w:hAnsi="Times New Roman"/>
          <w:b/>
          <w:sz w:val="21"/>
          <w:szCs w:val="21"/>
        </w:rPr>
      </w:pPr>
      <w:r w:rsidRPr="00681989">
        <w:rPr>
          <w:rFonts w:ascii="Times New Roman" w:hAnsi="Times New Roman"/>
          <w:b/>
          <w:sz w:val="21"/>
          <w:szCs w:val="21"/>
        </w:rPr>
        <w:t>References</w:t>
      </w:r>
    </w:p>
    <w:p w14:paraId="7A7AFAC0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Aboody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D. and B. Lev, 1998, "The Value Relevance of Intangibles: The Case of Software Capitalization," Journal of Accounting Research, 36, pp.161-191.</w:t>
      </w:r>
    </w:p>
    <w:p w14:paraId="5AF2975A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Anderson R. C., A. </w:t>
      </w:r>
      <w:proofErr w:type="spellStart"/>
      <w:r w:rsidRPr="00681989">
        <w:rPr>
          <w:rFonts w:ascii="Times New Roman" w:hAnsi="Times New Roman"/>
          <w:sz w:val="21"/>
          <w:szCs w:val="21"/>
        </w:rPr>
        <w:t>Duru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and D. M. </w:t>
      </w:r>
      <w:proofErr w:type="spellStart"/>
      <w:r w:rsidRPr="00681989">
        <w:rPr>
          <w:rFonts w:ascii="Times New Roman" w:hAnsi="Times New Roman"/>
          <w:sz w:val="21"/>
          <w:szCs w:val="21"/>
        </w:rPr>
        <w:t>Reeb</w:t>
      </w:r>
      <w:proofErr w:type="spellEnd"/>
      <w:r w:rsidRPr="00681989">
        <w:rPr>
          <w:rFonts w:ascii="Times New Roman" w:hAnsi="Times New Roman"/>
          <w:sz w:val="21"/>
          <w:szCs w:val="21"/>
        </w:rPr>
        <w:t>, 2009, "Founders, Heirs, and Corporate Opacity in the United States," Journal of Financial Economics, 92(2), pp.205-222.</w:t>
      </w:r>
    </w:p>
    <w:p w14:paraId="27A53E6C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Bhattacharya S. and J. R. Ritter, 1983, "Innovation and Communication: </w:t>
      </w:r>
      <w:proofErr w:type="spellStart"/>
      <w:r w:rsidRPr="00681989">
        <w:rPr>
          <w:rFonts w:ascii="Times New Roman" w:hAnsi="Times New Roman"/>
          <w:sz w:val="21"/>
          <w:szCs w:val="21"/>
        </w:rPr>
        <w:t>Signalling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with Partial Disclosure," The Review of Economic Studies, 50(2), pp.331-346.</w:t>
      </w:r>
    </w:p>
    <w:p w14:paraId="09589033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Blazsek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S. and A. </w:t>
      </w:r>
      <w:proofErr w:type="spellStart"/>
      <w:r w:rsidRPr="00681989">
        <w:rPr>
          <w:rFonts w:ascii="Times New Roman" w:hAnsi="Times New Roman"/>
          <w:sz w:val="21"/>
          <w:szCs w:val="21"/>
        </w:rPr>
        <w:t>Escribano</w:t>
      </w:r>
      <w:proofErr w:type="spellEnd"/>
      <w:r w:rsidRPr="00681989">
        <w:rPr>
          <w:rFonts w:ascii="Times New Roman" w:hAnsi="Times New Roman"/>
          <w:sz w:val="21"/>
          <w:szCs w:val="21"/>
        </w:rPr>
        <w:t>, 2016 “Patent Propensity, R&amp;D and Market Competition: Dynamic Spillovers of Innovation Leaders and Followers,” Journal of Econometrics, 191(1), pp.145-163.</w:t>
      </w:r>
    </w:p>
    <w:p w14:paraId="25A0BBA3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Bowen F. E., M. </w:t>
      </w:r>
      <w:proofErr w:type="spellStart"/>
      <w:r w:rsidRPr="00681989">
        <w:rPr>
          <w:rFonts w:ascii="Times New Roman" w:hAnsi="Times New Roman"/>
          <w:sz w:val="21"/>
          <w:szCs w:val="21"/>
        </w:rPr>
        <w:t>Rostami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and P. Steel, 2010, "Timing Is Everything: A Meta-Analysis of the Relationships between Organizational Performance and Innovation," Journal of Business Research, 63(11), pp.1179-1185.</w:t>
      </w:r>
    </w:p>
    <w:p w14:paraId="224B1E27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Brown, J. R. and G. Martinsson, 2015, “Does Transparency Stifle Innovation? Evidence from R&amp;D Activity in Different Information Environments. Evidence from R&amp;D Activity in Different Information Environments (November 24, 2015),” Swedish House of Finance Research Paper, pp.15-16.</w:t>
      </w:r>
    </w:p>
    <w:p w14:paraId="36D09203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Bushee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B. J., 1998, "The Influence of Institutional Investors on Myopic R&amp;D Investment Behavior," The Accounting Review, 73(3), pp.305-333.</w:t>
      </w:r>
    </w:p>
    <w:p w14:paraId="7A7E60BE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Cao S., G. Ma, J. W. Tucker and C. Wan, 2016, “Technological Competition and Product Disclosure,” Available at SSRN.</w:t>
      </w:r>
    </w:p>
    <w:p w14:paraId="49301330" w14:textId="0F624177" w:rsidR="00E67626" w:rsidRPr="00681989" w:rsidRDefault="00E67626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Chen, Chao, Pan, </w:t>
      </w:r>
      <w:proofErr w:type="spellStart"/>
      <w:r w:rsidRPr="00681989">
        <w:rPr>
          <w:rFonts w:ascii="Times New Roman" w:hAnsi="Times New Roman"/>
          <w:sz w:val="21"/>
          <w:szCs w:val="21"/>
        </w:rPr>
        <w:t>Jingjing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and Zhao </w:t>
      </w:r>
      <w:proofErr w:type="spellStart"/>
      <w:r w:rsidRPr="00681989">
        <w:rPr>
          <w:rFonts w:ascii="Times New Roman" w:hAnsi="Times New Roman"/>
          <w:sz w:val="21"/>
          <w:szCs w:val="21"/>
        </w:rPr>
        <w:t>Wuyang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2014, Does R&amp;D accounting reform increase analyst </w:t>
      </w:r>
      <w:proofErr w:type="gramStart"/>
      <w:r w:rsidRPr="00681989">
        <w:rPr>
          <w:rFonts w:ascii="Times New Roman" w:hAnsi="Times New Roman"/>
          <w:sz w:val="21"/>
          <w:szCs w:val="21"/>
        </w:rPr>
        <w:t>coverage?</w:t>
      </w:r>
      <w:r w:rsidRPr="00681989">
        <w:rPr>
          <w:rFonts w:ascii="Times New Roman" w:hAnsi="Times New Roman"/>
          <w:sz w:val="21"/>
          <w:szCs w:val="21"/>
        </w:rPr>
        <w:t>，</w:t>
      </w:r>
      <w:proofErr w:type="gramEnd"/>
      <w:r w:rsidRPr="00681989">
        <w:rPr>
          <w:rFonts w:ascii="Times New Roman" w:hAnsi="Times New Roman"/>
          <w:sz w:val="21"/>
          <w:szCs w:val="21"/>
        </w:rPr>
        <w:t>China Accounting Review ,No.3,349-366.</w:t>
      </w:r>
    </w:p>
    <w:p w14:paraId="5D524931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Chen, E., I. </w:t>
      </w:r>
      <w:proofErr w:type="spellStart"/>
      <w:r w:rsidRPr="00681989">
        <w:rPr>
          <w:rFonts w:ascii="Times New Roman" w:hAnsi="Times New Roman"/>
          <w:sz w:val="21"/>
          <w:szCs w:val="21"/>
        </w:rPr>
        <w:t>Gavious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and B. Lev, 2015, “The Positive Externalities of IFRS R&amp;D Rule: Enhanced Voluntary Disclosure,” WP, March.</w:t>
      </w:r>
    </w:p>
    <w:p w14:paraId="38CEB37E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Chen S., M. L. </w:t>
      </w:r>
      <w:proofErr w:type="spellStart"/>
      <w:r w:rsidRPr="00681989">
        <w:rPr>
          <w:rFonts w:ascii="Times New Roman" w:hAnsi="Times New Roman"/>
          <w:sz w:val="21"/>
          <w:szCs w:val="21"/>
        </w:rPr>
        <w:t>DeFond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and C. W. Park, 2002, "Voluntary Disclosure of Balance Sheet Information in Quarterly Earnings Announcements," Journal of Accounting and Economics, 33(2), pp.229-251.</w:t>
      </w:r>
    </w:p>
    <w:p w14:paraId="1AF31E08" w14:textId="09430708" w:rsidR="00E67626" w:rsidRPr="00681989" w:rsidRDefault="00E67626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Chen, </w:t>
      </w:r>
      <w:proofErr w:type="spellStart"/>
      <w:r w:rsidRPr="00681989">
        <w:rPr>
          <w:rFonts w:ascii="Times New Roman" w:hAnsi="Times New Roman"/>
          <w:sz w:val="21"/>
          <w:szCs w:val="21"/>
        </w:rPr>
        <w:t>Zhibing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and Wang </w:t>
      </w:r>
      <w:proofErr w:type="spellStart"/>
      <w:r w:rsidRPr="00681989">
        <w:rPr>
          <w:rFonts w:ascii="Times New Roman" w:hAnsi="Times New Roman"/>
          <w:sz w:val="21"/>
          <w:szCs w:val="21"/>
        </w:rPr>
        <w:t>Shiyu</w:t>
      </w:r>
      <w:proofErr w:type="spellEnd"/>
      <w:r w:rsidRPr="00681989">
        <w:rPr>
          <w:rFonts w:ascii="Times New Roman" w:hAnsi="Times New Roman"/>
          <w:sz w:val="21"/>
          <w:szCs w:val="21"/>
        </w:rPr>
        <w:t>, 2015, Impact of product market competition on corporate cash flow risk: Analysis based on the competition degree of industry and the competitive position of enterprise, China Industrial Economics, 3, 96-108.</w:t>
      </w:r>
    </w:p>
    <w:p w14:paraId="6CC8C8AE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Clarkson P. M., J. L. Kao and G. D. Richardson, 1994, "The Voluntary Inclusion of Forecasts in the MD&amp;A Section of Annual Reports," Contemporary Accounting Research, 11(1), pp.423.</w:t>
      </w:r>
    </w:p>
    <w:p w14:paraId="6DC7A83B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Darrough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M. N., 1993, "Disclosure Policy and Competition: </w:t>
      </w:r>
      <w:proofErr w:type="spellStart"/>
      <w:r w:rsidRPr="00681989">
        <w:rPr>
          <w:rFonts w:ascii="Times New Roman" w:hAnsi="Times New Roman"/>
          <w:sz w:val="21"/>
          <w:szCs w:val="21"/>
        </w:rPr>
        <w:t>Cournot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Vs, Bertrand," The Accounting Review, 68(3), pp.534-561.</w:t>
      </w:r>
    </w:p>
    <w:p w14:paraId="1F8DC45D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Dasgupta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P. and J. Stiglitz, 1980, "Uncertainty, Industrial Structure, and the Speed of R&amp;D," The Bell Journal of Economics, 11(1), pp.1-28.</w:t>
      </w:r>
    </w:p>
    <w:p w14:paraId="1CB2F10A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Dye R. A. and S. S. Sridhar, 1995, "Industry-Wide Disclosure Dynamics," Journal of Accounting Research, 33(1), pp.157-174.</w:t>
      </w:r>
    </w:p>
    <w:p w14:paraId="17D5CA87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Easley, D. and M. </w:t>
      </w:r>
      <w:proofErr w:type="spellStart"/>
      <w:r w:rsidRPr="00681989">
        <w:rPr>
          <w:rFonts w:ascii="Times New Roman" w:hAnsi="Times New Roman"/>
          <w:sz w:val="21"/>
          <w:szCs w:val="21"/>
        </w:rPr>
        <w:t>O'hara</w:t>
      </w:r>
      <w:proofErr w:type="spellEnd"/>
      <w:r w:rsidRPr="00681989">
        <w:rPr>
          <w:rFonts w:ascii="Times New Roman" w:hAnsi="Times New Roman"/>
          <w:sz w:val="21"/>
          <w:szCs w:val="21"/>
        </w:rPr>
        <w:t>, 2004, “Information and the Cost of Capital,” The Journal of Finance, 59(4), pp.1553-1583.</w:t>
      </w:r>
    </w:p>
    <w:p w14:paraId="7FC751DD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Fishman M. J. and K. M. </w:t>
      </w:r>
      <w:proofErr w:type="spellStart"/>
      <w:r w:rsidRPr="00681989">
        <w:rPr>
          <w:rFonts w:ascii="Times New Roman" w:hAnsi="Times New Roman"/>
          <w:sz w:val="21"/>
          <w:szCs w:val="21"/>
        </w:rPr>
        <w:t>Hagerty</w:t>
      </w:r>
      <w:proofErr w:type="spellEnd"/>
      <w:r w:rsidRPr="00681989">
        <w:rPr>
          <w:rFonts w:ascii="Times New Roman" w:hAnsi="Times New Roman"/>
          <w:sz w:val="21"/>
          <w:szCs w:val="21"/>
        </w:rPr>
        <w:t>, 1990, "The Optimal Amount of Discretion to Allow in Disclosure," The Quarterly Journal of Economics, 105(2), pp.427-444.</w:t>
      </w:r>
    </w:p>
    <w:p w14:paraId="1C9C8DAA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Frankel R., M. </w:t>
      </w:r>
      <w:proofErr w:type="spellStart"/>
      <w:r w:rsidRPr="00681989">
        <w:rPr>
          <w:rFonts w:ascii="Times New Roman" w:hAnsi="Times New Roman"/>
          <w:sz w:val="21"/>
          <w:szCs w:val="21"/>
        </w:rPr>
        <w:t>McNichols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and G. P. Wilson, 1995, "Discretionary Disclosure and External Financing," The Accounting Review, 70(1), pp.135-150.</w:t>
      </w:r>
    </w:p>
    <w:p w14:paraId="3CF36855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Gallini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N. T., 2002, "The Economics of Patents: Lessons from Recent </w:t>
      </w:r>
      <w:proofErr w:type="gramStart"/>
      <w:r w:rsidRPr="00681989">
        <w:rPr>
          <w:rFonts w:ascii="Times New Roman" w:hAnsi="Times New Roman"/>
          <w:sz w:val="21"/>
          <w:szCs w:val="21"/>
        </w:rPr>
        <w:t>U,S</w:t>
      </w:r>
      <w:proofErr w:type="gramEnd"/>
      <w:r w:rsidRPr="00681989">
        <w:rPr>
          <w:rFonts w:ascii="Times New Roman" w:hAnsi="Times New Roman"/>
          <w:sz w:val="21"/>
          <w:szCs w:val="21"/>
        </w:rPr>
        <w:t>, Patent Reform," The Journal of Economic Perspectives, 16(2), pp.131-154.</w:t>
      </w:r>
    </w:p>
    <w:p w14:paraId="7D0E6C21" w14:textId="027777DD" w:rsidR="00E67626" w:rsidRPr="00681989" w:rsidRDefault="00E67626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Gao </w:t>
      </w:r>
      <w:proofErr w:type="spellStart"/>
      <w:r w:rsidRPr="00681989">
        <w:rPr>
          <w:rFonts w:ascii="Times New Roman" w:hAnsi="Times New Roman"/>
          <w:sz w:val="21"/>
          <w:szCs w:val="21"/>
        </w:rPr>
        <w:t>Jinzhong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Zhou, </w:t>
      </w:r>
      <w:proofErr w:type="spellStart"/>
      <w:r w:rsidRPr="00681989">
        <w:rPr>
          <w:rFonts w:ascii="Times New Roman" w:hAnsi="Times New Roman"/>
          <w:sz w:val="21"/>
          <w:szCs w:val="21"/>
        </w:rPr>
        <w:t>Xiaosu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and Wang, </w:t>
      </w:r>
      <w:proofErr w:type="spellStart"/>
      <w:r w:rsidRPr="00681989">
        <w:rPr>
          <w:rFonts w:ascii="Times New Roman" w:hAnsi="Times New Roman"/>
          <w:sz w:val="21"/>
          <w:szCs w:val="21"/>
        </w:rPr>
        <w:t>Yingyun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2011, A study of the governance role for institutional ownership in accounting information disclosure: Taking the management earnings forecast in China securities market as example, </w:t>
      </w:r>
      <w:proofErr w:type="spellStart"/>
      <w:r w:rsidRPr="00681989">
        <w:rPr>
          <w:rFonts w:ascii="Times New Roman" w:hAnsi="Times New Roman"/>
          <w:sz w:val="21"/>
          <w:szCs w:val="21"/>
        </w:rPr>
        <w:t>Nankai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Business Review, 5, 129-140.</w:t>
      </w:r>
    </w:p>
    <w:p w14:paraId="60F659D9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Gaver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J. J. and K. M. </w:t>
      </w:r>
      <w:proofErr w:type="spellStart"/>
      <w:r w:rsidRPr="00681989">
        <w:rPr>
          <w:rFonts w:ascii="Times New Roman" w:hAnsi="Times New Roman"/>
          <w:sz w:val="21"/>
          <w:szCs w:val="21"/>
        </w:rPr>
        <w:t>Gaver</w:t>
      </w:r>
      <w:proofErr w:type="spellEnd"/>
      <w:r w:rsidRPr="00681989">
        <w:rPr>
          <w:rFonts w:ascii="Times New Roman" w:hAnsi="Times New Roman"/>
          <w:sz w:val="21"/>
          <w:szCs w:val="21"/>
        </w:rPr>
        <w:t>, 1993, "Additional Evidence on the Association between the Investment Opportunity Set and Corporate Financing, Dividend, and Compensation Policies," Journal of Accounting and Economics, 16(1–3), pp.125-160.</w:t>
      </w:r>
    </w:p>
    <w:p w14:paraId="65E1B2EB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Gigler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F., 1994, "Self-Enforcing Voluntary Disclosures," Journal of Accounting Research, 32(2), pp224-240.</w:t>
      </w:r>
    </w:p>
    <w:p w14:paraId="1E99E074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Grossman S. J., 1981, "The Informational Role of Warranties and Private Disclosure About Product Quality," The Journal of Law &amp; Economics, 24(3), pp.461-483.</w:t>
      </w:r>
    </w:p>
    <w:p w14:paraId="10447804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Gu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F. and J. Q. Li., 2003, "Disclosure of Innovation Activities by High-Technology Firms," Asia-Pacific Journal of Accounting &amp; Economics, 10(2), pp.143-172.</w:t>
      </w:r>
    </w:p>
    <w:p w14:paraId="2DBCFBEF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Hall B. H., A. Jaffe and M. </w:t>
      </w:r>
      <w:proofErr w:type="spellStart"/>
      <w:r w:rsidRPr="00681989">
        <w:rPr>
          <w:rFonts w:ascii="Times New Roman" w:hAnsi="Times New Roman"/>
          <w:sz w:val="21"/>
          <w:szCs w:val="21"/>
        </w:rPr>
        <w:t>Trajtenberg</w:t>
      </w:r>
      <w:proofErr w:type="spellEnd"/>
      <w:r w:rsidRPr="00681989">
        <w:rPr>
          <w:rFonts w:ascii="Times New Roman" w:hAnsi="Times New Roman"/>
          <w:sz w:val="21"/>
          <w:szCs w:val="21"/>
        </w:rPr>
        <w:t>, 2005, "Market Value and Patent Citations," The RAND Journal of Economics, 36(1), pp.16-38.</w:t>
      </w:r>
    </w:p>
    <w:p w14:paraId="4619C86E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lastRenderedPageBreak/>
        <w:t>Harris M. S., 1998, "The Association between Competition and Managers' Business Segment Reporting Decisions," Journal of Accounting Research, 36(1), pp.111-128.</w:t>
      </w:r>
    </w:p>
    <w:p w14:paraId="662AFE2C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Harvey, M. and R. </w:t>
      </w:r>
      <w:proofErr w:type="spellStart"/>
      <w:r w:rsidRPr="00681989">
        <w:rPr>
          <w:rFonts w:ascii="Times New Roman" w:hAnsi="Times New Roman"/>
          <w:sz w:val="21"/>
          <w:szCs w:val="21"/>
        </w:rPr>
        <w:t>Lusch</w:t>
      </w:r>
      <w:proofErr w:type="spellEnd"/>
      <w:r w:rsidRPr="00681989">
        <w:rPr>
          <w:rFonts w:ascii="Times New Roman" w:hAnsi="Times New Roman"/>
          <w:sz w:val="21"/>
          <w:szCs w:val="21"/>
        </w:rPr>
        <w:t>, 1997, “Protecting the Core Competencies of a Company: Intangible Asset Security,” European Management Journal, 15(4), pp.370-380.</w:t>
      </w:r>
    </w:p>
    <w:p w14:paraId="1A65D280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Hayes R. M. and R. </w:t>
      </w:r>
      <w:proofErr w:type="spellStart"/>
      <w:r w:rsidRPr="00681989">
        <w:rPr>
          <w:rFonts w:ascii="Times New Roman" w:hAnsi="Times New Roman"/>
          <w:sz w:val="21"/>
          <w:szCs w:val="21"/>
        </w:rPr>
        <w:t>Lundholm</w:t>
      </w:r>
      <w:proofErr w:type="spellEnd"/>
      <w:r w:rsidRPr="00681989">
        <w:rPr>
          <w:rFonts w:ascii="Times New Roman" w:hAnsi="Times New Roman"/>
          <w:sz w:val="21"/>
          <w:szCs w:val="21"/>
        </w:rPr>
        <w:t>, 1996, "Segment Reporting to the Capital Market in the Presence of a Competitor," Journal of Accounting Research, 34(2), pp.261-279.</w:t>
      </w:r>
    </w:p>
    <w:p w14:paraId="4F493D49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Healy P. M., A. P. Hutton and K. G. Palepu, 1999, "Stock Performance and Intermediation Changes Surrounding Sustained Increases in Disclosure*," Contemporary Accounting Research, 16(3), pp.485-520. </w:t>
      </w:r>
    </w:p>
    <w:p w14:paraId="47C0E99E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Hope O.-K., 2003, "Disclosure Practices, Enforcement of Accounting Standards, and Analysts' Forecast Accuracy: An International Study," Journal of Accounting Research, 41(2), pp.235-272.</w:t>
      </w:r>
    </w:p>
    <w:p w14:paraId="4ECF32E8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Horwitz B. N. and R. </w:t>
      </w:r>
      <w:proofErr w:type="spellStart"/>
      <w:r w:rsidRPr="00681989">
        <w:rPr>
          <w:rFonts w:ascii="Times New Roman" w:hAnsi="Times New Roman"/>
          <w:sz w:val="21"/>
          <w:szCs w:val="21"/>
        </w:rPr>
        <w:t>Kolodny</w:t>
      </w:r>
      <w:proofErr w:type="spellEnd"/>
      <w:r w:rsidRPr="00681989">
        <w:rPr>
          <w:rFonts w:ascii="Times New Roman" w:hAnsi="Times New Roman"/>
          <w:sz w:val="21"/>
          <w:szCs w:val="21"/>
        </w:rPr>
        <w:t>, 1980, "The Economic Effects of Involuntary Uniformity in the Financial Reporting of R&amp;D Expenditures," Journal of Accounting Research, 18, pp.38-74.</w:t>
      </w:r>
    </w:p>
    <w:p w14:paraId="3595EE55" w14:textId="1245E1A0" w:rsidR="00E67626" w:rsidRPr="00681989" w:rsidRDefault="00E67626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Huang </w:t>
      </w:r>
      <w:proofErr w:type="spellStart"/>
      <w:r w:rsidRPr="00681989">
        <w:rPr>
          <w:rFonts w:ascii="Times New Roman" w:hAnsi="Times New Roman"/>
          <w:sz w:val="21"/>
          <w:szCs w:val="21"/>
        </w:rPr>
        <w:t>Jicheng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and Jiang </w:t>
      </w:r>
      <w:proofErr w:type="spellStart"/>
      <w:r w:rsidRPr="00681989">
        <w:rPr>
          <w:rFonts w:ascii="Times New Roman" w:hAnsi="Times New Roman"/>
          <w:sz w:val="21"/>
          <w:szCs w:val="21"/>
        </w:rPr>
        <w:t>Fuxiu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2015, Product market competition and the speed adjustment of capital </w:t>
      </w:r>
      <w:proofErr w:type="spellStart"/>
      <w:r w:rsidRPr="00681989">
        <w:rPr>
          <w:rFonts w:ascii="Times New Roman" w:hAnsi="Times New Roman"/>
          <w:sz w:val="21"/>
          <w:szCs w:val="21"/>
        </w:rPr>
        <w:t>structrure</w:t>
      </w:r>
      <w:proofErr w:type="spellEnd"/>
      <w:r w:rsidRPr="00681989">
        <w:rPr>
          <w:rFonts w:ascii="Times New Roman" w:hAnsi="Times New Roman"/>
          <w:sz w:val="21"/>
          <w:szCs w:val="21"/>
        </w:rPr>
        <w:t>, The Journal of World Economy, 7, 99-119.</w:t>
      </w:r>
    </w:p>
    <w:p w14:paraId="7DE0C652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Hughes, J. S. and S. </w:t>
      </w:r>
      <w:proofErr w:type="spellStart"/>
      <w:r w:rsidRPr="00681989">
        <w:rPr>
          <w:rFonts w:ascii="Times New Roman" w:hAnsi="Times New Roman"/>
          <w:sz w:val="21"/>
          <w:szCs w:val="21"/>
        </w:rPr>
        <w:t>Pae</w:t>
      </w:r>
      <w:proofErr w:type="spellEnd"/>
      <w:r w:rsidRPr="00681989">
        <w:rPr>
          <w:rFonts w:ascii="Times New Roman" w:hAnsi="Times New Roman"/>
          <w:sz w:val="21"/>
          <w:szCs w:val="21"/>
        </w:rPr>
        <w:t>, 2015, “Discretionary Disclosure, Spillovers, and Competition,” Review of Accounting Studies, 20(1), pp.319-342.</w:t>
      </w:r>
    </w:p>
    <w:p w14:paraId="3325220A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Jansen J. O. S., 2010, "Strategic Information Disclosure and Competition for an Imperfectly Protected Innovation*," The Journal of Industrial Economics, 58(2), pp.349-372.</w:t>
      </w:r>
    </w:p>
    <w:p w14:paraId="3297A2FD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Janssen, M. C. and S. Roy, 2015, “Competition, Disclosure and </w:t>
      </w:r>
      <w:proofErr w:type="spellStart"/>
      <w:r w:rsidRPr="00681989">
        <w:rPr>
          <w:rFonts w:ascii="Times New Roman" w:hAnsi="Times New Roman"/>
          <w:sz w:val="21"/>
          <w:szCs w:val="21"/>
        </w:rPr>
        <w:t>Signalling</w:t>
      </w:r>
      <w:proofErr w:type="spellEnd"/>
      <w:r w:rsidRPr="00681989">
        <w:rPr>
          <w:rFonts w:ascii="Times New Roman" w:hAnsi="Times New Roman"/>
          <w:sz w:val="21"/>
          <w:szCs w:val="21"/>
        </w:rPr>
        <w:t>.” The Economic Journal, 125(582), pp.86-114.</w:t>
      </w:r>
    </w:p>
    <w:p w14:paraId="4B84BA31" w14:textId="7F185E72" w:rsidR="009B7A9B" w:rsidRPr="00681989" w:rsidRDefault="009B7A9B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Jiang </w:t>
      </w:r>
      <w:proofErr w:type="spellStart"/>
      <w:r w:rsidRPr="00681989">
        <w:rPr>
          <w:rFonts w:ascii="Times New Roman" w:hAnsi="Times New Roman"/>
          <w:sz w:val="21"/>
          <w:szCs w:val="21"/>
        </w:rPr>
        <w:t>Fuxiu</w:t>
      </w:r>
      <w:proofErr w:type="spellEnd"/>
      <w:r w:rsidRPr="00681989">
        <w:rPr>
          <w:rFonts w:ascii="Times New Roman" w:hAnsi="Times New Roman"/>
          <w:sz w:val="21"/>
          <w:szCs w:val="21"/>
        </w:rPr>
        <w:t>, Huang, Lei, and Zhang, Min, 2009</w:t>
      </w:r>
      <w:r w:rsidRPr="00681989">
        <w:rPr>
          <w:rFonts w:ascii="Times New Roman" w:hAnsi="Times New Roman"/>
          <w:sz w:val="21"/>
          <w:szCs w:val="21"/>
        </w:rPr>
        <w:t>，</w:t>
      </w:r>
      <w:r w:rsidRPr="00681989">
        <w:rPr>
          <w:rFonts w:ascii="Times New Roman" w:hAnsi="Times New Roman"/>
          <w:sz w:val="21"/>
          <w:szCs w:val="21"/>
        </w:rPr>
        <w:t xml:space="preserve"> Product market competition, corporate governance, and agency cost, The Journal of World Economy, 19, 46-59.</w:t>
      </w:r>
      <w:r w:rsidRPr="00681989" w:rsidDel="00DA3EE2">
        <w:rPr>
          <w:rFonts w:ascii="Times New Roman" w:hAnsi="Times New Roman"/>
          <w:sz w:val="21"/>
          <w:szCs w:val="21"/>
        </w:rPr>
        <w:t xml:space="preserve"> </w:t>
      </w:r>
    </w:p>
    <w:p w14:paraId="7E549714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Koh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P.-S. and D. M. </w:t>
      </w:r>
      <w:proofErr w:type="spellStart"/>
      <w:r w:rsidRPr="00681989">
        <w:rPr>
          <w:rFonts w:ascii="Times New Roman" w:hAnsi="Times New Roman"/>
          <w:sz w:val="21"/>
          <w:szCs w:val="21"/>
        </w:rPr>
        <w:t>Reeb</w:t>
      </w:r>
      <w:proofErr w:type="spellEnd"/>
      <w:r w:rsidRPr="00681989">
        <w:rPr>
          <w:rFonts w:ascii="Times New Roman" w:hAnsi="Times New Roman"/>
          <w:sz w:val="21"/>
          <w:szCs w:val="21"/>
        </w:rPr>
        <w:t>, 2015, "Missing R&amp;D," Journal of Accounting and Economics, 60(1), pp.73-94.</w:t>
      </w:r>
    </w:p>
    <w:p w14:paraId="0E34CBEF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Kortum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S., 1993, "Equilibrium R&amp;D and the Patent--R&amp;D Ratio: </w:t>
      </w:r>
      <w:proofErr w:type="gramStart"/>
      <w:r w:rsidRPr="00681989">
        <w:rPr>
          <w:rFonts w:ascii="Times New Roman" w:hAnsi="Times New Roman"/>
          <w:sz w:val="21"/>
          <w:szCs w:val="21"/>
        </w:rPr>
        <w:t>U,S</w:t>
      </w:r>
      <w:proofErr w:type="gramEnd"/>
      <w:r w:rsidRPr="00681989">
        <w:rPr>
          <w:rFonts w:ascii="Times New Roman" w:hAnsi="Times New Roman"/>
          <w:sz w:val="21"/>
          <w:szCs w:val="21"/>
        </w:rPr>
        <w:t>, Evidence," The American Economic Review, 83(2), pp.450-457.</w:t>
      </w:r>
    </w:p>
    <w:p w14:paraId="1A80586F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Kothari S. P., T. Laguerre and A. Leone, 2002, "Capitalization Versus Expensing: Evidence on the Uncertainty of Future Earnings from Capital Expenditures Versus R&amp;D Outlays," Review of Accounting Studies, 7(4), pp.355-382.</w:t>
      </w:r>
    </w:p>
    <w:p w14:paraId="48CD4E2D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Lerner, J., 2002, "150 Years of Patent Protection," American economic review, 92(2), pp.221-225.</w:t>
      </w:r>
    </w:p>
    <w:p w14:paraId="073CE280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Lerner J. and J. </w:t>
      </w:r>
      <w:proofErr w:type="spellStart"/>
      <w:r w:rsidRPr="00681989">
        <w:rPr>
          <w:rFonts w:ascii="Times New Roman" w:hAnsi="Times New Roman"/>
          <w:sz w:val="21"/>
          <w:szCs w:val="21"/>
        </w:rPr>
        <w:t>Wulf</w:t>
      </w:r>
      <w:proofErr w:type="spellEnd"/>
      <w:r w:rsidRPr="00681989">
        <w:rPr>
          <w:rFonts w:ascii="Times New Roman" w:hAnsi="Times New Roman"/>
          <w:sz w:val="21"/>
          <w:szCs w:val="21"/>
        </w:rPr>
        <w:t>, 2007, "Innovation and Incentives: Evidence from Corporate R&amp;D," The Review of Economics and Statistics, 89(4), pp.634-644.</w:t>
      </w:r>
    </w:p>
    <w:p w14:paraId="45CA0D49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Leuz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C. and R. E. </w:t>
      </w:r>
      <w:proofErr w:type="spellStart"/>
      <w:r w:rsidRPr="00681989">
        <w:rPr>
          <w:rFonts w:ascii="Times New Roman" w:hAnsi="Times New Roman"/>
          <w:sz w:val="21"/>
          <w:szCs w:val="21"/>
        </w:rPr>
        <w:t>Verrecchia</w:t>
      </w:r>
      <w:proofErr w:type="spellEnd"/>
      <w:r w:rsidRPr="00681989">
        <w:rPr>
          <w:rFonts w:ascii="Times New Roman" w:hAnsi="Times New Roman"/>
          <w:sz w:val="21"/>
          <w:szCs w:val="21"/>
        </w:rPr>
        <w:t>, 2000, "The Economic Consequences of Increased Disclosure," Journal of Accounting Research, 38, pp.91-124.</w:t>
      </w:r>
    </w:p>
    <w:p w14:paraId="1B053FCE" w14:textId="0DE619F0" w:rsidR="001464F7" w:rsidRPr="00681989" w:rsidRDefault="001464F7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Li, </w:t>
      </w:r>
      <w:proofErr w:type="spellStart"/>
      <w:r w:rsidRPr="00681989">
        <w:rPr>
          <w:rFonts w:ascii="Times New Roman" w:hAnsi="Times New Roman"/>
          <w:sz w:val="21"/>
          <w:szCs w:val="21"/>
        </w:rPr>
        <w:t>Qingyuan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Chen, Xiao, and Wang, </w:t>
      </w:r>
      <w:proofErr w:type="spellStart"/>
      <w:r w:rsidRPr="00681989">
        <w:rPr>
          <w:rFonts w:ascii="Times New Roman" w:hAnsi="Times New Roman"/>
          <w:sz w:val="21"/>
          <w:szCs w:val="21"/>
        </w:rPr>
        <w:t>Yuanhai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2007, Product market competition, special assets, and capital structure: Evidence from China’s manufacturing listing companies. Journal of Financial Research, 4, 100-113. </w:t>
      </w:r>
    </w:p>
    <w:p w14:paraId="736C799D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Lo K., 2010, "Materiality and Voluntary Disclosures," Journal of Accounting and Economics, 49(1–2), pp.133-135.</w:t>
      </w:r>
    </w:p>
    <w:p w14:paraId="238282E8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Milgrom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P. R., 1981, "Good News and Bad News: Representation Theorems and Applications," The Bell Journal of Economics, 12(2), pp.380-391.</w:t>
      </w:r>
    </w:p>
    <w:p w14:paraId="60E4D652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Newman P. and R. </w:t>
      </w:r>
      <w:proofErr w:type="spellStart"/>
      <w:r w:rsidRPr="00681989">
        <w:rPr>
          <w:rFonts w:ascii="Times New Roman" w:hAnsi="Times New Roman"/>
          <w:sz w:val="21"/>
          <w:szCs w:val="21"/>
        </w:rPr>
        <w:t>Sansing</w:t>
      </w:r>
      <w:proofErr w:type="spellEnd"/>
      <w:r w:rsidRPr="00681989">
        <w:rPr>
          <w:rFonts w:ascii="Times New Roman" w:hAnsi="Times New Roman"/>
          <w:sz w:val="21"/>
          <w:szCs w:val="21"/>
        </w:rPr>
        <w:t>, 1993, "Disclosure Policies with Multiple Users," Journal of Accounting Research, 31(1), pp.92-112.</w:t>
      </w:r>
    </w:p>
    <w:p w14:paraId="45FEF20A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Nickell S. J., 1996, "Competition and Corporate Performance," Journal of Political Economy, 104(4), pp.724-746.</w:t>
      </w:r>
    </w:p>
    <w:p w14:paraId="609832D6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Scott W.R., 1997, “Financial Accounting Theory,” Upper Saddle River, NJ: Prentice Hall.</w:t>
      </w:r>
    </w:p>
    <w:p w14:paraId="49E32757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Tan Y., X. Tian, X. Zhang and H. Zhao, 2015, “The Real Effects of Privatization: Evidence from China’s Split Share Structure Reform,” Kelley School of Business Research Paper No. 2014-33.</w:t>
      </w:r>
    </w:p>
    <w:p w14:paraId="2A690827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Tasker S., 1998, "Bridging the Information Gap: Quarterly Conference Calls as a Medium for Voluntary Disclosure," Review of Accounting Studies, 3(1-2), pp.137-167.</w:t>
      </w:r>
    </w:p>
    <w:p w14:paraId="1A6A87F4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Verrecchia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R. E., 1983, "Discretionary Disclosure," Journal of Accounting and Economics, 5, pp.179-194.</w:t>
      </w:r>
    </w:p>
    <w:p w14:paraId="03EE4F92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Verrecchia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R. E., 1990, "Information Quality and Discretionary Disclosure," Journal of Accounting and Economics, 12(4), pp.365-380.</w:t>
      </w:r>
    </w:p>
    <w:p w14:paraId="686F42CB" w14:textId="77777777" w:rsidR="0043692F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Wagenhofer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A., 1990, "Voluntary Disclosure with a Strategic Opponent," Journal of Accounting and Economics, 12(4), pp.341-363.</w:t>
      </w:r>
    </w:p>
    <w:p w14:paraId="27E95A84" w14:textId="0E650926" w:rsidR="001464F7" w:rsidRPr="00681989" w:rsidRDefault="001464F7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Wu, </w:t>
      </w:r>
      <w:proofErr w:type="spellStart"/>
      <w:r w:rsidRPr="00681989">
        <w:rPr>
          <w:rFonts w:ascii="Times New Roman" w:hAnsi="Times New Roman"/>
          <w:sz w:val="21"/>
          <w:szCs w:val="21"/>
        </w:rPr>
        <w:t>Haomin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Yang </w:t>
      </w:r>
      <w:proofErr w:type="spellStart"/>
      <w:r w:rsidRPr="00681989">
        <w:rPr>
          <w:rFonts w:ascii="Times New Roman" w:hAnsi="Times New Roman"/>
          <w:sz w:val="21"/>
          <w:szCs w:val="21"/>
        </w:rPr>
        <w:t>Xinquan</w:t>
      </w:r>
      <w:proofErr w:type="spellEnd"/>
      <w:r w:rsidRPr="00681989">
        <w:rPr>
          <w:rFonts w:ascii="Times New Roman" w:hAnsi="Times New Roman"/>
          <w:sz w:val="21"/>
          <w:szCs w:val="21"/>
        </w:rPr>
        <w:t>, and Wei, Hui, 2012, Product market competition and firm’s stock idiosyncratic risk: Based on the empirical evidence of Chinese listed companies, Economic Research Journal, 6, 101-</w:t>
      </w:r>
      <w:r w:rsidRPr="00681989">
        <w:rPr>
          <w:rFonts w:ascii="Times New Roman" w:hAnsi="Times New Roman"/>
          <w:sz w:val="21"/>
          <w:szCs w:val="21"/>
        </w:rPr>
        <w:lastRenderedPageBreak/>
        <w:t xml:space="preserve">115. </w:t>
      </w:r>
    </w:p>
    <w:p w14:paraId="65D3FB34" w14:textId="77777777" w:rsidR="001464F7" w:rsidRPr="00681989" w:rsidRDefault="001464F7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proofErr w:type="spellStart"/>
      <w:r w:rsidRPr="00681989">
        <w:rPr>
          <w:rFonts w:ascii="Times New Roman" w:hAnsi="Times New Roman"/>
          <w:sz w:val="21"/>
          <w:szCs w:val="21"/>
        </w:rPr>
        <w:t>Xie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681989">
        <w:rPr>
          <w:rFonts w:ascii="Times New Roman" w:hAnsi="Times New Roman"/>
          <w:sz w:val="21"/>
          <w:szCs w:val="21"/>
        </w:rPr>
        <w:t>Weimin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and Fang, </w:t>
      </w:r>
      <w:proofErr w:type="spellStart"/>
      <w:r w:rsidRPr="00681989">
        <w:rPr>
          <w:rFonts w:ascii="Times New Roman" w:hAnsi="Times New Roman"/>
          <w:sz w:val="21"/>
          <w:szCs w:val="21"/>
        </w:rPr>
        <w:t>Hongxing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2011, Financial development, financial constraint, and R&amp;D expenditure, Financial Research, 5, 171-183. </w:t>
      </w:r>
    </w:p>
    <w:p w14:paraId="1058DBE6" w14:textId="77777777" w:rsidR="001464F7" w:rsidRPr="00681989" w:rsidRDefault="001464F7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Yin, </w:t>
      </w:r>
      <w:proofErr w:type="spellStart"/>
      <w:r w:rsidRPr="00681989">
        <w:rPr>
          <w:rFonts w:ascii="Times New Roman" w:hAnsi="Times New Roman"/>
          <w:sz w:val="21"/>
          <w:szCs w:val="21"/>
        </w:rPr>
        <w:t>Zhihong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</w:t>
      </w:r>
      <w:proofErr w:type="spellStart"/>
      <w:r w:rsidRPr="00681989">
        <w:rPr>
          <w:rFonts w:ascii="Times New Roman" w:hAnsi="Times New Roman"/>
          <w:sz w:val="21"/>
          <w:szCs w:val="21"/>
        </w:rPr>
        <w:t>JiangFuxiu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and Qing, Yi, 2010, The market competition in products, the corporate governance and the quality of information disclosure, Management Would, 1, 133-141.  </w:t>
      </w:r>
    </w:p>
    <w:p w14:paraId="65651A96" w14:textId="77777777" w:rsidR="001464F7" w:rsidRPr="00681989" w:rsidRDefault="0043692F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Zhao M., 2006. “Conducting R&amp;D in Countries with Weak Intellectual Property Rights Protection,” Management Science, 52(8), pp.1185-1199.</w:t>
      </w:r>
    </w:p>
    <w:p w14:paraId="0294A784" w14:textId="11E5B117" w:rsidR="0043692F" w:rsidRPr="00681989" w:rsidRDefault="001464F7" w:rsidP="00D321E4">
      <w:pPr>
        <w:snapToGrid w:val="0"/>
        <w:ind w:left="360" w:hanging="36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 xml:space="preserve">Zhao, </w:t>
      </w:r>
      <w:proofErr w:type="spellStart"/>
      <w:r w:rsidRPr="00681989">
        <w:rPr>
          <w:rFonts w:ascii="Times New Roman" w:hAnsi="Times New Roman"/>
          <w:sz w:val="21"/>
          <w:szCs w:val="21"/>
        </w:rPr>
        <w:t>Wuyang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, and Chen, Chao, 2011, R&amp;D disclosure, managerial incentives and market recognition: Evidence from listed IT companies in mainland China, </w:t>
      </w:r>
      <w:proofErr w:type="spellStart"/>
      <w:r w:rsidRPr="00681989">
        <w:rPr>
          <w:rFonts w:ascii="Times New Roman" w:hAnsi="Times New Roman"/>
          <w:sz w:val="21"/>
          <w:szCs w:val="21"/>
        </w:rPr>
        <w:t>Nankai</w:t>
      </w:r>
      <w:proofErr w:type="spellEnd"/>
      <w:r w:rsidRPr="00681989">
        <w:rPr>
          <w:rFonts w:ascii="Times New Roman" w:hAnsi="Times New Roman"/>
          <w:sz w:val="21"/>
          <w:szCs w:val="21"/>
        </w:rPr>
        <w:t xml:space="preserve"> Business Review, 4, 100-107.</w:t>
      </w:r>
      <w:r w:rsidR="0043692F" w:rsidRPr="00681989">
        <w:rPr>
          <w:rFonts w:ascii="Times New Roman" w:hAnsi="Times New Roman"/>
          <w:sz w:val="21"/>
          <w:szCs w:val="21"/>
        </w:rPr>
        <w:br w:type="page"/>
      </w:r>
    </w:p>
    <w:p w14:paraId="72FC2D94" w14:textId="6276CC9E" w:rsidR="00624E7F" w:rsidRPr="00681989" w:rsidRDefault="00624E7F" w:rsidP="00D321E4">
      <w:pPr>
        <w:snapToGrid w:val="0"/>
        <w:contextualSpacing/>
        <w:jc w:val="center"/>
        <w:outlineLvl w:val="0"/>
        <w:rPr>
          <w:rFonts w:ascii="Times New Roman" w:hAnsi="Times New Roman"/>
          <w:b/>
          <w:sz w:val="21"/>
          <w:szCs w:val="21"/>
        </w:rPr>
      </w:pPr>
      <w:r w:rsidRPr="00681989">
        <w:rPr>
          <w:rFonts w:ascii="Times New Roman" w:hAnsi="Times New Roman"/>
          <w:b/>
          <w:sz w:val="21"/>
          <w:szCs w:val="21"/>
        </w:rPr>
        <w:lastRenderedPageBreak/>
        <w:t xml:space="preserve">Table 1 </w:t>
      </w:r>
      <w:r w:rsidR="002D0BF0" w:rsidRPr="00681989">
        <w:rPr>
          <w:rFonts w:ascii="Times New Roman" w:hAnsi="Times New Roman"/>
          <w:b/>
          <w:sz w:val="21"/>
          <w:szCs w:val="21"/>
        </w:rPr>
        <w:t>Variable D</w:t>
      </w:r>
      <w:r w:rsidRPr="00681989">
        <w:rPr>
          <w:rFonts w:ascii="Times New Roman" w:hAnsi="Times New Roman"/>
          <w:b/>
          <w:sz w:val="21"/>
          <w:szCs w:val="21"/>
        </w:rPr>
        <w:t>efinition</w:t>
      </w:r>
      <w:r w:rsidR="002D0BF0" w:rsidRPr="00681989">
        <w:rPr>
          <w:rFonts w:ascii="Times New Roman" w:hAnsi="Times New Roman"/>
          <w:b/>
          <w:sz w:val="21"/>
          <w:szCs w:val="21"/>
        </w:rPr>
        <w:t>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631"/>
        <w:gridCol w:w="7389"/>
      </w:tblGrid>
      <w:tr w:rsidR="00624E7F" w:rsidRPr="00681989" w14:paraId="38BE71EB" w14:textId="77777777" w:rsidTr="00B05F79">
        <w:trPr>
          <w:jc w:val="center"/>
        </w:trPr>
        <w:tc>
          <w:tcPr>
            <w:tcW w:w="9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6D6B3E" w14:textId="0925E610" w:rsidR="00624E7F" w:rsidRPr="00681989" w:rsidRDefault="00624E7F" w:rsidP="00B05F7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Variable</w:t>
            </w:r>
            <w:r w:rsidR="002D0BF0" w:rsidRPr="00681989">
              <w:rPr>
                <w:rFonts w:ascii="Times New Roman" w:hAnsi="Times New Roman"/>
                <w:sz w:val="21"/>
                <w:szCs w:val="21"/>
              </w:rPr>
              <w:t xml:space="preserve"> Names</w:t>
            </w:r>
          </w:p>
        </w:tc>
        <w:tc>
          <w:tcPr>
            <w:tcW w:w="40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B819B1" w14:textId="0DF79D53" w:rsidR="00624E7F" w:rsidRPr="00681989" w:rsidRDefault="00624E7F" w:rsidP="00B05F7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Definition</w:t>
            </w:r>
            <w:r w:rsidR="002D0BF0" w:rsidRPr="00681989">
              <w:rPr>
                <w:rFonts w:ascii="Times New Roman" w:hAnsi="Times New Roman"/>
                <w:sz w:val="21"/>
                <w:szCs w:val="21"/>
              </w:rPr>
              <w:t>s</w:t>
            </w:r>
          </w:p>
        </w:tc>
      </w:tr>
      <w:tr w:rsidR="00624E7F" w:rsidRPr="00681989" w14:paraId="13E250D8" w14:textId="77777777" w:rsidTr="00B05F79">
        <w:trPr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7D251D4F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R&amp;D and Patent</w:t>
            </w:r>
          </w:p>
        </w:tc>
      </w:tr>
      <w:tr w:rsidR="00624E7F" w:rsidRPr="00681989" w14:paraId="398C6E4A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6C442CBB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 AST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0E74FFF7" w14:textId="40C61957" w:rsidR="00624E7F" w:rsidRPr="00681989" w:rsidRDefault="002D0BF0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R&amp;D expenditure</w:t>
            </w:r>
            <w:r w:rsidR="00624E7F" w:rsidRPr="00681989">
              <w:rPr>
                <w:rFonts w:ascii="Times New Roman" w:hAnsi="Times New Roman"/>
                <w:sz w:val="21"/>
                <w:szCs w:val="21"/>
              </w:rPr>
              <w:t xml:space="preserve"> / Total assets</w:t>
            </w:r>
          </w:p>
        </w:tc>
      </w:tr>
      <w:tr w:rsidR="00624E7F" w:rsidRPr="00681989" w14:paraId="65F75CFA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5B6FD244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R&amp;D_REV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6BE25C2F" w14:textId="0D306ADC" w:rsidR="00624E7F" w:rsidRPr="00681989" w:rsidRDefault="002D0BF0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R&amp;D expenditure</w:t>
            </w:r>
            <w:r w:rsidR="00624E7F" w:rsidRPr="00681989">
              <w:rPr>
                <w:rFonts w:ascii="Times New Roman" w:hAnsi="Times New Roman"/>
                <w:sz w:val="21"/>
                <w:szCs w:val="21"/>
              </w:rPr>
              <w:t xml:space="preserve"> / Total sales</w:t>
            </w:r>
          </w:p>
        </w:tc>
      </w:tr>
      <w:tr w:rsidR="00624E7F" w:rsidRPr="00681989" w14:paraId="471510D1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5DB6BDDB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469E6EFF" w14:textId="747884DE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Indicator variable</w:t>
            </w:r>
            <w:r w:rsidR="002D0BF0" w:rsidRPr="00681989">
              <w:rPr>
                <w:rFonts w:ascii="Times New Roman" w:hAnsi="Times New Roman"/>
                <w:sz w:val="21"/>
                <w:szCs w:val="21"/>
              </w:rPr>
              <w:t>: 1 if a company reported zero or positive R&amp;D expenditure; 0 otherwise</w:t>
            </w:r>
          </w:p>
        </w:tc>
      </w:tr>
      <w:tr w:rsidR="00624E7F" w:rsidRPr="00681989" w14:paraId="7C56E7F6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0E32F626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PSEUDO-BLANK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5419C993" w14:textId="3098A9EE" w:rsidR="00624E7F" w:rsidRPr="00681989" w:rsidRDefault="003A567B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Indicator variable</w:t>
            </w:r>
            <w:r w:rsidR="002D0BF0" w:rsidRPr="00681989">
              <w:rPr>
                <w:rFonts w:ascii="Times New Roman" w:hAnsi="Times New Roman"/>
                <w:sz w:val="21"/>
                <w:szCs w:val="21"/>
              </w:rPr>
              <w:t xml:space="preserve"> for Pseudo-Blank R&amp;D companies; 0 otherwise, where Pseudo-Blank companies are companies reporting blank R&amp;D expenditure but have patent activity</w:t>
            </w:r>
          </w:p>
        </w:tc>
      </w:tr>
      <w:tr w:rsidR="00624E7F" w:rsidRPr="00681989" w14:paraId="20B83F59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2D0DC739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04A09D1E" w14:textId="77777777" w:rsidR="00624E7F" w:rsidRPr="00681989" w:rsidRDefault="00C6061B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 xml:space="preserve">Number of </w:t>
            </w:r>
            <w:r w:rsidR="00437A66" w:rsidRPr="00681989">
              <w:rPr>
                <w:rFonts w:ascii="Times New Roman" w:hAnsi="Times New Roman"/>
                <w:sz w:val="21"/>
                <w:szCs w:val="21"/>
              </w:rPr>
              <w:t>invention patent and utility model patent application</w:t>
            </w:r>
          </w:p>
        </w:tc>
      </w:tr>
      <w:tr w:rsidR="00624E7F" w:rsidRPr="00681989" w14:paraId="0715FF3A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5762FCB1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0B84F775" w14:textId="77777777" w:rsidR="00624E7F" w:rsidRPr="00681989" w:rsidRDefault="00437A66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Number of invention patent</w:t>
            </w:r>
          </w:p>
        </w:tc>
      </w:tr>
      <w:tr w:rsidR="00624E7F" w:rsidRPr="00681989" w14:paraId="2BF146EC" w14:textId="77777777" w:rsidTr="00B05F79">
        <w:trPr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71ECFEA0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Matching variables</w:t>
            </w:r>
          </w:p>
        </w:tc>
      </w:tr>
      <w:tr w:rsidR="00624E7F" w:rsidRPr="00681989" w14:paraId="31E318FA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623A9CE1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PPE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7DA15913" w14:textId="2A6618C0" w:rsidR="00624E7F" w:rsidRPr="00681989" w:rsidRDefault="005D4836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Net fixed assets</w:t>
            </w:r>
            <w:r w:rsidR="00437A66" w:rsidRPr="00681989">
              <w:rPr>
                <w:rFonts w:ascii="Times New Roman" w:hAnsi="Times New Roman"/>
                <w:sz w:val="21"/>
                <w:szCs w:val="21"/>
              </w:rPr>
              <w:t xml:space="preserve"> / Total assets</w:t>
            </w:r>
          </w:p>
        </w:tc>
      </w:tr>
      <w:tr w:rsidR="00624E7F" w:rsidRPr="00681989" w14:paraId="5C194AD6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7041F806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LAGQ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2DD4E9C7" w14:textId="5315E4EC" w:rsidR="00437A66" w:rsidRPr="00681989" w:rsidRDefault="00BB7691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Lagged of Tobin’s Q, measured as (market value of equity + book value of total liabilities) divided by total assets</w:t>
            </w:r>
          </w:p>
        </w:tc>
      </w:tr>
      <w:tr w:rsidR="00624E7F" w:rsidRPr="00681989" w14:paraId="4C0A103B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5158E1E3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59DE9BC1" w14:textId="77777777" w:rsidR="00624E7F" w:rsidRPr="00681989" w:rsidRDefault="00437A66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Number of years since the company went public</w:t>
            </w:r>
          </w:p>
        </w:tc>
      </w:tr>
      <w:tr w:rsidR="00624E7F" w:rsidRPr="00681989" w14:paraId="18128798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391D8E76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LEV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3DEF1557" w14:textId="77777777" w:rsidR="00624E7F" w:rsidRPr="00681989" w:rsidRDefault="00437A66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Total liabilities / Total assets</w:t>
            </w:r>
          </w:p>
        </w:tc>
      </w:tr>
      <w:tr w:rsidR="00624E7F" w:rsidRPr="00681989" w14:paraId="527E0A58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19E895A8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PROP_ INDU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0AC213CB" w14:textId="14788FFD" w:rsidR="00624E7F" w:rsidRPr="00681989" w:rsidRDefault="00BB7691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Proportion of companies reported zero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 xml:space="preserve"> or positive R&amp;D within an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 industry</w:t>
            </w:r>
          </w:p>
        </w:tc>
      </w:tr>
      <w:tr w:rsidR="00624E7F" w:rsidRPr="00681989" w14:paraId="69E01DDD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485FA344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4096" w:type="pct"/>
            <w:shd w:val="clear" w:color="auto" w:fill="auto"/>
            <w:vAlign w:val="center"/>
          </w:tcPr>
          <w:p w14:paraId="1807449E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624E7F" w:rsidRPr="00681989" w14:paraId="0A4FF3A2" w14:textId="77777777" w:rsidTr="00B05F79">
        <w:trPr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5E69787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Competition</w:t>
            </w:r>
          </w:p>
        </w:tc>
      </w:tr>
      <w:tr w:rsidR="00624E7F" w:rsidRPr="00681989" w14:paraId="71532526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38423C4F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NUM_INDU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60106DDA" w14:textId="53684F31" w:rsidR="00624E7F" w:rsidRPr="00681989" w:rsidRDefault="00EE5283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 xml:space="preserve">Number of companies </w:t>
            </w:r>
            <w:r w:rsidR="00BB7691" w:rsidRPr="00681989">
              <w:rPr>
                <w:rFonts w:ascii="Times New Roman" w:hAnsi="Times New Roman"/>
                <w:sz w:val="21"/>
                <w:szCs w:val="21"/>
              </w:rPr>
              <w:t>within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 xml:space="preserve"> an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 industry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 xml:space="preserve"> during a year</w:t>
            </w:r>
          </w:p>
        </w:tc>
      </w:tr>
      <w:tr w:rsidR="00624E7F" w:rsidRPr="00681989" w14:paraId="63037CE8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1DC524A8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HHI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2F1C12A1" w14:textId="73E669FE" w:rsidR="00624E7F" w:rsidRPr="00681989" w:rsidRDefault="00EE5283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 xml:space="preserve">HHI </w:t>
            </w:r>
            <w:r w:rsidRPr="00681989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= ∑</w:t>
            </w:r>
            <w:r w:rsidR="000A1AA9" w:rsidRPr="00681989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(</w:t>
            </w:r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>X</w:t>
            </w:r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  <w:vertAlign w:val="subscript"/>
              </w:rPr>
              <w:t xml:space="preserve">i </w:t>
            </w:r>
            <w:r w:rsidRPr="00681989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/ </w:t>
            </w:r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>X</w:t>
            </w:r>
            <w:r w:rsidR="000A1AA9" w:rsidRPr="00681989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)</w:t>
            </w:r>
            <w:r w:rsidRPr="00681989"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</w:rPr>
              <w:t>2</w:t>
            </w:r>
            <w:r w:rsidRPr="00681989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，</w:t>
            </w:r>
            <w:r w:rsidRPr="00681989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where </w:t>
            </w:r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>X</w:t>
            </w:r>
            <w:r w:rsidRPr="00681989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=∑</w:t>
            </w:r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>X</w:t>
            </w:r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  <w:vertAlign w:val="subscript"/>
              </w:rPr>
              <w:t>i</w:t>
            </w:r>
            <w:r w:rsidRPr="00681989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，</w:t>
            </w:r>
            <w:proofErr w:type="spellStart"/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>X</w:t>
            </w:r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  <w:vertAlign w:val="subscript"/>
              </w:rPr>
              <w:t>i</w:t>
            </w:r>
            <w:proofErr w:type="spellEnd"/>
            <w:r w:rsidRPr="00681989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 is total sales of company</w:t>
            </w:r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681989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, </w:t>
            </w:r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>X</w:t>
            </w:r>
            <w:r w:rsidRPr="00681989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 is the sum of total sales from all companies in the same industry as company</w:t>
            </w:r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81989">
              <w:rPr>
                <w:rFonts w:ascii="Times New Roman" w:hAnsi="Times New Roman"/>
                <w:i/>
                <w:color w:val="000000" w:themeColor="text1"/>
                <w:sz w:val="21"/>
                <w:szCs w:val="21"/>
              </w:rPr>
              <w:t>i</w:t>
            </w:r>
            <w:proofErr w:type="spellEnd"/>
          </w:p>
        </w:tc>
      </w:tr>
      <w:tr w:rsidR="00624E7F" w:rsidRPr="00681989" w14:paraId="3F596D2B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17DBC8FE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CR4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65BA83A6" w14:textId="2FBA069A" w:rsidR="00624E7F" w:rsidRPr="00681989" w:rsidRDefault="00EE5283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 xml:space="preserve">Market shares of 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>top four companies in sales within</w:t>
            </w:r>
            <w:r w:rsidR="00576392" w:rsidRPr="00681989">
              <w:rPr>
                <w:rFonts w:ascii="Times New Roman" w:hAnsi="Times New Roman"/>
                <w:sz w:val="21"/>
                <w:szCs w:val="21"/>
              </w:rPr>
              <w:t xml:space="preserve"> an industry</w:t>
            </w:r>
          </w:p>
        </w:tc>
      </w:tr>
      <w:tr w:rsidR="00624E7F" w:rsidRPr="00681989" w14:paraId="494CE528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64BDD9BE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PR_SD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62574708" w14:textId="1A502698" w:rsidR="00624E7F" w:rsidRPr="00681989" w:rsidRDefault="00576392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Standard deviation of industry operating profit margin</w:t>
            </w:r>
          </w:p>
        </w:tc>
      </w:tr>
      <w:tr w:rsidR="00624E7F" w:rsidRPr="00681989" w14:paraId="6C2EFF44" w14:textId="77777777" w:rsidTr="00B05F79">
        <w:trPr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60014E9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Control variables</w:t>
            </w:r>
          </w:p>
        </w:tc>
      </w:tr>
      <w:tr w:rsidR="00624E7F" w:rsidRPr="00681989" w14:paraId="6A459CF3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6203BEA0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TECHINDU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44B4E1C2" w14:textId="548EAAB4" w:rsidR="00624E7F" w:rsidRPr="00681989" w:rsidRDefault="00576392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Indicator variable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>: 1 if a company belonged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 to high-tech industries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>; 0 otherwise</w:t>
            </w:r>
          </w:p>
        </w:tc>
      </w:tr>
      <w:tr w:rsidR="00624E7F" w:rsidRPr="00681989" w14:paraId="0F6420BB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0BA30F71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DLOSS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09940A84" w14:textId="65C09310" w:rsidR="00624E7F" w:rsidRPr="00681989" w:rsidRDefault="00576392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Indicator variable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>: 1 if net income is below zero; 0 otherwise</w:t>
            </w:r>
          </w:p>
        </w:tc>
      </w:tr>
      <w:tr w:rsidR="00624E7F" w:rsidRPr="00681989" w14:paraId="54E787AB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0F4850F2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RETVOL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6456116E" w14:textId="71DBF7A4" w:rsidR="00624E7F" w:rsidRPr="00681989" w:rsidRDefault="00576392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S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>tandard deviation of monthly stock returns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 wit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>h cash dividends reinvestment over the prior year</w:t>
            </w:r>
          </w:p>
        </w:tc>
      </w:tr>
      <w:tr w:rsidR="00624E7F" w:rsidRPr="00681989" w14:paraId="1E3A4EC9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514C9BBD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SIZE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02FF7BBA" w14:textId="0A0E1B9C" w:rsidR="00624E7F" w:rsidRPr="00681989" w:rsidRDefault="00576392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Natural logarithm of total assets</w:t>
            </w:r>
          </w:p>
        </w:tc>
      </w:tr>
      <w:tr w:rsidR="00624E7F" w:rsidRPr="00681989" w14:paraId="24EDA09B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3DED420C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INSTT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520BACB6" w14:textId="1AC1B603" w:rsidR="00624E7F" w:rsidRPr="00681989" w:rsidRDefault="00576392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Number of shares held by institutional investors / Number of outstanding A shares</w:t>
            </w:r>
          </w:p>
        </w:tc>
      </w:tr>
      <w:tr w:rsidR="00624E7F" w:rsidRPr="00681989" w14:paraId="04131BF6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4B370FA8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DANALYST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1A608676" w14:textId="293FF0E0" w:rsidR="00624E7F" w:rsidRPr="00681989" w:rsidRDefault="002B6750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Indicator variable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 xml:space="preserve">: 1 if 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analysts</w:t>
            </w:r>
            <w:r w:rsidR="009E6B6C" w:rsidRPr="00681989">
              <w:rPr>
                <w:rFonts w:ascii="Times New Roman" w:hAnsi="Times New Roman"/>
                <w:sz w:val="21"/>
                <w:szCs w:val="21"/>
              </w:rPr>
              <w:t xml:space="preserve"> publish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>ed</w:t>
            </w:r>
            <w:r w:rsidR="009E6B6C" w:rsidRPr="00681989">
              <w:rPr>
                <w:rFonts w:ascii="Times New Roman" w:hAnsi="Times New Roman"/>
                <w:sz w:val="21"/>
                <w:szCs w:val="21"/>
              </w:rPr>
              <w:t xml:space="preserve"> research reports for the company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>; 0 otherwise</w:t>
            </w:r>
          </w:p>
        </w:tc>
      </w:tr>
      <w:tr w:rsidR="00624E7F" w:rsidRPr="00681989" w14:paraId="670DDCBF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6C245D98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TOP10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4A277705" w14:textId="148CEB58" w:rsidR="00624E7F" w:rsidRPr="00681989" w:rsidRDefault="009E6B6C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Indicator variable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>: 1 if financial statements were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 audited by top ten </w:t>
            </w:r>
            <w:r w:rsidR="001B3356" w:rsidRPr="00681989">
              <w:rPr>
                <w:rFonts w:ascii="Times New Roman" w:hAnsi="Times New Roman"/>
                <w:sz w:val="21"/>
                <w:szCs w:val="21"/>
              </w:rPr>
              <w:t>audit firms in AICPA Certified Public Accountants comprehensive evaluation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>; 0 otherwise</w:t>
            </w:r>
          </w:p>
        </w:tc>
      </w:tr>
      <w:tr w:rsidR="00624E7F" w:rsidRPr="00681989" w14:paraId="323F78C8" w14:textId="77777777" w:rsidTr="00B05F79">
        <w:trPr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19DA74BD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OFFER</w:t>
            </w:r>
          </w:p>
        </w:tc>
        <w:tc>
          <w:tcPr>
            <w:tcW w:w="4096" w:type="pct"/>
            <w:shd w:val="clear" w:color="auto" w:fill="auto"/>
            <w:vAlign w:val="center"/>
          </w:tcPr>
          <w:p w14:paraId="6CBD38F8" w14:textId="3F55CE6A" w:rsidR="00624E7F" w:rsidRPr="00681989" w:rsidRDefault="001B3356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Indicator variable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 xml:space="preserve">: 1 if a 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company </w:t>
            </w:r>
            <w:r w:rsidR="00C16131" w:rsidRPr="00681989">
              <w:rPr>
                <w:rFonts w:ascii="Times New Roman" w:hAnsi="Times New Roman"/>
                <w:sz w:val="21"/>
                <w:szCs w:val="21"/>
              </w:rPr>
              <w:t>performed seasoned equity offerings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>; 0 otherwise</w:t>
            </w:r>
          </w:p>
        </w:tc>
      </w:tr>
      <w:tr w:rsidR="00624E7F" w:rsidRPr="00681989" w14:paraId="40FE5D55" w14:textId="77777777" w:rsidTr="00B05F79">
        <w:trPr>
          <w:jc w:val="center"/>
        </w:trPr>
        <w:tc>
          <w:tcPr>
            <w:tcW w:w="90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095FB5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SOE</w:t>
            </w:r>
          </w:p>
        </w:tc>
        <w:tc>
          <w:tcPr>
            <w:tcW w:w="40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96E6F" w14:textId="0EA36EE5" w:rsidR="00624E7F" w:rsidRPr="00681989" w:rsidRDefault="00C16131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Indicator variable</w:t>
            </w:r>
            <w:r w:rsidR="00FA0BD6" w:rsidRPr="00681989">
              <w:rPr>
                <w:rFonts w:ascii="Times New Roman" w:hAnsi="Times New Roman"/>
                <w:sz w:val="21"/>
                <w:szCs w:val="21"/>
              </w:rPr>
              <w:t>: 1 if a company was state-owned; 0 otherwise</w:t>
            </w:r>
          </w:p>
        </w:tc>
      </w:tr>
    </w:tbl>
    <w:p w14:paraId="38D0E43B" w14:textId="7F74E664" w:rsidR="00896442" w:rsidRPr="00681989" w:rsidRDefault="00896442" w:rsidP="00D321E4">
      <w:pPr>
        <w:snapToGrid w:val="0"/>
        <w:contextualSpacing/>
        <w:jc w:val="center"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br w:type="page"/>
      </w:r>
    </w:p>
    <w:p w14:paraId="794F6AE1" w14:textId="1B7B4BF3" w:rsidR="00624E7F" w:rsidRPr="00681989" w:rsidRDefault="00624E7F" w:rsidP="00D321E4">
      <w:pPr>
        <w:snapToGrid w:val="0"/>
        <w:contextualSpacing/>
        <w:jc w:val="center"/>
        <w:outlineLvl w:val="0"/>
        <w:rPr>
          <w:rFonts w:ascii="Times New Roman" w:hAnsi="Times New Roman"/>
          <w:b/>
          <w:sz w:val="21"/>
          <w:szCs w:val="21"/>
        </w:rPr>
      </w:pPr>
      <w:r w:rsidRPr="00681989">
        <w:rPr>
          <w:rFonts w:ascii="Times New Roman" w:hAnsi="Times New Roman"/>
          <w:b/>
          <w:sz w:val="21"/>
          <w:szCs w:val="21"/>
        </w:rPr>
        <w:lastRenderedPageBreak/>
        <w:t xml:space="preserve">Table </w:t>
      </w:r>
      <w:r w:rsidR="00EE63AD" w:rsidRPr="00681989">
        <w:rPr>
          <w:rFonts w:ascii="Times New Roman" w:hAnsi="Times New Roman"/>
          <w:b/>
          <w:sz w:val="21"/>
          <w:szCs w:val="21"/>
        </w:rPr>
        <w:t>2</w:t>
      </w:r>
      <w:r w:rsidRPr="00681989">
        <w:rPr>
          <w:rFonts w:ascii="Times New Roman" w:hAnsi="Times New Roman"/>
          <w:b/>
          <w:sz w:val="21"/>
          <w:szCs w:val="21"/>
        </w:rPr>
        <w:t xml:space="preserve"> Descriptive </w:t>
      </w:r>
      <w:r w:rsidR="00C93800" w:rsidRPr="00681989">
        <w:rPr>
          <w:rFonts w:ascii="Times New Roman" w:hAnsi="Times New Roman"/>
          <w:b/>
          <w:sz w:val="21"/>
          <w:szCs w:val="21"/>
        </w:rPr>
        <w:t>S</w:t>
      </w:r>
      <w:r w:rsidRPr="00681989">
        <w:rPr>
          <w:rFonts w:ascii="Times New Roman" w:hAnsi="Times New Roman"/>
          <w:b/>
          <w:sz w:val="21"/>
          <w:szCs w:val="21"/>
        </w:rPr>
        <w:t xml:space="preserve">tatistics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55"/>
        <w:gridCol w:w="783"/>
        <w:gridCol w:w="839"/>
        <w:gridCol w:w="951"/>
        <w:gridCol w:w="839"/>
        <w:gridCol w:w="907"/>
        <w:gridCol w:w="951"/>
        <w:gridCol w:w="832"/>
        <w:gridCol w:w="1063"/>
      </w:tblGrid>
      <w:tr w:rsidR="00624E7F" w:rsidRPr="00681989" w14:paraId="60152E20" w14:textId="77777777" w:rsidTr="00624E7F">
        <w:trPr>
          <w:trHeight w:val="27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343E" w14:textId="58C663E4" w:rsidR="00624E7F" w:rsidRPr="00681989" w:rsidRDefault="00624E7F" w:rsidP="00D321E4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Panel A</w:t>
            </w: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：</w:t>
            </w:r>
            <w:r w:rsidR="00C93800"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Overall</w:t>
            </w: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 xml:space="preserve"> sample</w:t>
            </w:r>
          </w:p>
        </w:tc>
      </w:tr>
      <w:tr w:rsidR="00624E7F" w:rsidRPr="00681989" w14:paraId="7A73C7B4" w14:textId="77777777" w:rsidTr="00624E7F">
        <w:trPr>
          <w:trHeight w:val="270"/>
          <w:jc w:val="center"/>
        </w:trPr>
        <w:tc>
          <w:tcPr>
            <w:tcW w:w="10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685A" w14:textId="77777777" w:rsidR="00624E7F" w:rsidRPr="00681989" w:rsidRDefault="00624E7F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Variable</w:t>
            </w:r>
          </w:p>
        </w:tc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1FA8" w14:textId="77777777" w:rsidR="00624E7F" w:rsidRPr="00681989" w:rsidRDefault="00624E7F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N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5D80" w14:textId="77777777" w:rsidR="00624E7F" w:rsidRPr="00681989" w:rsidRDefault="00624E7F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Mean</w:t>
            </w:r>
          </w:p>
        </w:tc>
        <w:tc>
          <w:tcPr>
            <w:tcW w:w="5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DFE1" w14:textId="77777777" w:rsidR="00624E7F" w:rsidRPr="00681989" w:rsidRDefault="00624E7F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proofErr w:type="spellStart"/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Std</w:t>
            </w:r>
            <w:proofErr w:type="spellEnd"/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 xml:space="preserve"> Dev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6F31" w14:textId="77777777" w:rsidR="00624E7F" w:rsidRPr="00681989" w:rsidRDefault="00624E7F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Q1</w:t>
            </w:r>
          </w:p>
        </w:tc>
        <w:tc>
          <w:tcPr>
            <w:tcW w:w="5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63F9" w14:textId="77777777" w:rsidR="00624E7F" w:rsidRPr="00681989" w:rsidRDefault="00624E7F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Median</w:t>
            </w:r>
          </w:p>
        </w:tc>
        <w:tc>
          <w:tcPr>
            <w:tcW w:w="5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11A4" w14:textId="77777777" w:rsidR="00624E7F" w:rsidRPr="00681989" w:rsidRDefault="00624E7F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Q3</w:t>
            </w:r>
          </w:p>
        </w:tc>
        <w:tc>
          <w:tcPr>
            <w:tcW w:w="46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6D50" w14:textId="77777777" w:rsidR="00624E7F" w:rsidRPr="00681989" w:rsidRDefault="00624E7F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Min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75A65" w14:textId="77777777" w:rsidR="00624E7F" w:rsidRPr="00681989" w:rsidRDefault="00624E7F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Max</w:t>
            </w:r>
          </w:p>
        </w:tc>
      </w:tr>
      <w:tr w:rsidR="00624E7F" w:rsidRPr="00681989" w14:paraId="57C91696" w14:textId="77777777" w:rsidTr="00B05F79">
        <w:trPr>
          <w:trHeight w:val="270"/>
          <w:jc w:val="center"/>
        </w:trPr>
        <w:tc>
          <w:tcPr>
            <w:tcW w:w="102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3DA0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 AST</w:t>
            </w:r>
          </w:p>
        </w:tc>
        <w:tc>
          <w:tcPr>
            <w:tcW w:w="43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65F910" w14:textId="77777777" w:rsidR="00624E7F" w:rsidRPr="00681989" w:rsidRDefault="00624E7F" w:rsidP="00B05F79">
            <w:pPr>
              <w:widowControl/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8680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10E82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0.018</w:t>
            </w:r>
          </w:p>
        </w:tc>
        <w:tc>
          <w:tcPr>
            <w:tcW w:w="52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A603A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0.017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E6999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5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0A049F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0.014</w:t>
            </w:r>
          </w:p>
        </w:tc>
        <w:tc>
          <w:tcPr>
            <w:tcW w:w="52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4192F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0.025</w:t>
            </w:r>
          </w:p>
        </w:tc>
        <w:tc>
          <w:tcPr>
            <w:tcW w:w="46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AF131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D7B8C7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0.087</w:t>
            </w:r>
          </w:p>
        </w:tc>
      </w:tr>
      <w:tr w:rsidR="00624E7F" w:rsidRPr="00681989" w14:paraId="3385D747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</w:tcPr>
          <w:p w14:paraId="58745268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 REV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18A386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8680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2EA35C8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0.033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4C208F7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0.038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182C9BF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0.007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026818B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0.027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6E88F0F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0.042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1691B87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6F5F3BC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0.232</w:t>
            </w:r>
          </w:p>
        </w:tc>
      </w:tr>
      <w:tr w:rsidR="00624E7F" w:rsidRPr="00681989" w14:paraId="468445AE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30A09470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1B6B57C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0012D43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0.602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6D633B6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0.490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12EAFC4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5BDDA5E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61338FB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121E8EF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396082B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</w:tr>
      <w:tr w:rsidR="00624E7F" w:rsidRPr="00681989" w14:paraId="08C8CFA2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5B7206D1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PSEUDO-BLANK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407C5B4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7DC6034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0.068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3079019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0.251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2D3E608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4D0B26F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3FE2A37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74A65FA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2DB1605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</w:tr>
      <w:tr w:rsidR="00624E7F" w:rsidRPr="00681989" w14:paraId="3EEC509C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1AD222EA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A92332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25C1A90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13.652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117E320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82.521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31532BF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5ECB47C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378D5FF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7.000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45A7ECF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563B605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2516.000</w:t>
            </w:r>
          </w:p>
        </w:tc>
      </w:tr>
      <w:tr w:rsidR="00624E7F" w:rsidRPr="00681989" w14:paraId="4C75CC71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0ADD4A71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667D756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760D5AD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7.009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7962B7F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59.840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5B38015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0E98C15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153D48A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6B18C45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30306A9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2390.000</w:t>
            </w:r>
          </w:p>
        </w:tc>
      </w:tr>
      <w:tr w:rsidR="00624E7F" w:rsidRPr="00681989" w14:paraId="7163E8C6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5E30DD9F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PPE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13B2FD0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54A2787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0.248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77F5706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0.177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1DE54E0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0.109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00EFF25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0.214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102F934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0.358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0C319E5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0.002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6694B15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0.751</w:t>
            </w:r>
          </w:p>
        </w:tc>
      </w:tr>
      <w:tr w:rsidR="00624E7F" w:rsidRPr="00681989" w14:paraId="71880B3C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20E5E2D3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LAGQ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2E3B8BE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3D72C8D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2.470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778F316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1.692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4B67F63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1.382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6E5D911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1.940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16941BE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2.920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4AFEA91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0.901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26AA624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10.736</w:t>
            </w:r>
          </w:p>
        </w:tc>
      </w:tr>
      <w:tr w:rsidR="00624E7F" w:rsidRPr="00681989" w14:paraId="5B31BE89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0B2402C6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7F8B10B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150D0B7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9.406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307D4C5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5.707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51E762D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4.000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34C8219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10.000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7CBD298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14.000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7FEFA03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26E285B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24.000</w:t>
            </w:r>
          </w:p>
        </w:tc>
      </w:tr>
      <w:tr w:rsidR="00624E7F" w:rsidRPr="00681989" w14:paraId="7ECC49F1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1E6778EB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LEV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2969F7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67709F1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0.473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6694807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0.223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6A12164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0.303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52EE481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0.476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1A51469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0.635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3B0E08B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0.050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24702F1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1.112</w:t>
            </w:r>
          </w:p>
        </w:tc>
      </w:tr>
      <w:tr w:rsidR="00624E7F" w:rsidRPr="00681989" w14:paraId="3E351133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7E3D9DA8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PROP_ INDU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1CD620A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5DAF92C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0.606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339F2D5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0.332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7C9B5A4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0.303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6EE2BF9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0.689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0BDDCCD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0.935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57092A9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15B43A8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</w:tr>
      <w:tr w:rsidR="00624E7F" w:rsidRPr="00681989" w14:paraId="71E7930C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14E19D0F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NUM_INDU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2E52FF8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41217E9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91.298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3D012DB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54.394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714358F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40.000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3FB8B7E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81.000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2C73C70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133.000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70A619A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2F33D10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218.000</w:t>
            </w:r>
          </w:p>
        </w:tc>
      </w:tr>
      <w:tr w:rsidR="00624E7F" w:rsidRPr="00681989" w14:paraId="723961BD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5C011D75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HHI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31D3F32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2B23533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0.113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053B519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0.110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4FB6296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0.046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1A5F57E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0.073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56BCA3B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0.128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1DE293E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0.021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1850E3A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0.497</w:t>
            </w:r>
          </w:p>
        </w:tc>
      </w:tr>
      <w:tr w:rsidR="00624E7F" w:rsidRPr="00681989" w14:paraId="69A6FC9B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</w:tcPr>
          <w:p w14:paraId="1E679017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CR4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060F82B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1C16A7C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0.475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2C30774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0.185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5A5DD3A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0.345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5C8CE80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0.452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24AF6B1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0.587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78ACB49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0.191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1499C1A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0.922</w:t>
            </w:r>
          </w:p>
        </w:tc>
      </w:tr>
      <w:tr w:rsidR="00624E7F" w:rsidRPr="00681989" w14:paraId="518B7F16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</w:tcPr>
          <w:p w14:paraId="4635B773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PR_SD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15CB9B4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3F0FFCB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1.993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635E7B6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7.305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3AB0FB7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0.130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32AC681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0.269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1B21FBF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0.682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01CD1D9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0.041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34F5B77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62.619</w:t>
            </w:r>
          </w:p>
        </w:tc>
      </w:tr>
      <w:tr w:rsidR="00624E7F" w:rsidRPr="00681989" w14:paraId="615EA15E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6F974455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TECHINDU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19256CD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4BCC2BD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0.204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72BA035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0.403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651ED13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6A4DC04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43D6BA6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1FB94A3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22603F0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</w:tr>
      <w:tr w:rsidR="00624E7F" w:rsidRPr="00681989" w14:paraId="6FC75B06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06618B56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DLOSS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672B233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7CF26E3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0.102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7B7BE6A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0.302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5B4CCCC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2C58604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5572854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256F7D1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411F7B3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</w:tr>
      <w:tr w:rsidR="00624E7F" w:rsidRPr="00681989" w14:paraId="1CA663A3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</w:tcPr>
          <w:p w14:paraId="4DFBF827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RETVOL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566BDD7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031CDEC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0.135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059B2E0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0.053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2D41325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0.097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3935DB4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0.123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622980D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0.161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6D4115B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0.055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74EBFF1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0.322</w:t>
            </w:r>
          </w:p>
        </w:tc>
      </w:tr>
      <w:tr w:rsidR="00624E7F" w:rsidRPr="00681989" w14:paraId="0CC98891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</w:tcPr>
          <w:p w14:paraId="364919F0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SIZE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2D74EF1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7A053C9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21.830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35F1602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1.265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08021A6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20.939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53BC76C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21.679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002680F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22.551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602DA20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19.116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51AD9F6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25.683</w:t>
            </w:r>
          </w:p>
        </w:tc>
      </w:tr>
      <w:tr w:rsidR="00624E7F" w:rsidRPr="00681989" w14:paraId="70ADC518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2A88DB19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INSTT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5F4A1F4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399FC94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0.368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41F98FB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0.235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1E0C5BE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0.165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5B2E1AE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0.357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12CC2C4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0.551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3DCA5C8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0.004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174C999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0.874</w:t>
            </w:r>
          </w:p>
        </w:tc>
      </w:tr>
      <w:tr w:rsidR="00624E7F" w:rsidRPr="00681989" w14:paraId="3A2D3262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556F183D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DANALYST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2201B30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363CF4D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0.725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5B89E73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0.446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5479417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4AD23DF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7E9EFEB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349FC81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70CB168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</w:tr>
      <w:tr w:rsidR="00624E7F" w:rsidRPr="00681989" w14:paraId="065C7BC3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  <w:hideMark/>
          </w:tcPr>
          <w:p w14:paraId="72F2A98C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TOP10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625F58C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7EDE442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0.424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2FEA69C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0.494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4EE90C2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5D84F11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5022CC6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6208C10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04E2A83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</w:tr>
      <w:tr w:rsidR="00624E7F" w:rsidRPr="00681989" w14:paraId="3EB2B28C" w14:textId="77777777" w:rsidTr="00B05F79">
        <w:trPr>
          <w:trHeight w:val="270"/>
          <w:jc w:val="center"/>
        </w:trPr>
        <w:tc>
          <w:tcPr>
            <w:tcW w:w="1029" w:type="pct"/>
            <w:shd w:val="clear" w:color="auto" w:fill="auto"/>
            <w:noWrap/>
            <w:vAlign w:val="center"/>
          </w:tcPr>
          <w:p w14:paraId="25048E48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OFFER</w:t>
            </w:r>
          </w:p>
        </w:tc>
        <w:tc>
          <w:tcPr>
            <w:tcW w:w="434" w:type="pct"/>
            <w:shd w:val="clear" w:color="auto" w:fill="auto"/>
            <w:noWrap/>
            <w:vAlign w:val="center"/>
          </w:tcPr>
          <w:p w14:paraId="3AD31A9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4FB0537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0.094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3A8008E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0.292</w:t>
            </w:r>
          </w:p>
        </w:tc>
        <w:tc>
          <w:tcPr>
            <w:tcW w:w="465" w:type="pct"/>
            <w:shd w:val="clear" w:color="auto" w:fill="auto"/>
            <w:noWrap/>
            <w:vAlign w:val="center"/>
          </w:tcPr>
          <w:p w14:paraId="5CE2509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03" w:type="pct"/>
            <w:shd w:val="clear" w:color="auto" w:fill="auto"/>
            <w:noWrap/>
            <w:vAlign w:val="center"/>
          </w:tcPr>
          <w:p w14:paraId="713BC14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27" w:type="pct"/>
            <w:shd w:val="clear" w:color="auto" w:fill="auto"/>
            <w:noWrap/>
            <w:vAlign w:val="center"/>
          </w:tcPr>
          <w:p w14:paraId="1C72684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461" w:type="pct"/>
            <w:shd w:val="clear" w:color="auto" w:fill="auto"/>
            <w:noWrap/>
            <w:vAlign w:val="center"/>
          </w:tcPr>
          <w:p w14:paraId="6C17618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shd w:val="clear" w:color="auto" w:fill="auto"/>
            <w:noWrap/>
            <w:vAlign w:val="center"/>
          </w:tcPr>
          <w:p w14:paraId="5804796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</w:tr>
      <w:tr w:rsidR="00624E7F" w:rsidRPr="00681989" w14:paraId="11531371" w14:textId="77777777" w:rsidTr="00B05F79">
        <w:trPr>
          <w:trHeight w:val="270"/>
          <w:jc w:val="center"/>
        </w:trPr>
        <w:tc>
          <w:tcPr>
            <w:tcW w:w="102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7872EF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SOE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FDE1F0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83D9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0.459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3F5D4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0.498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E9AEE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0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E7AC6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CDFF7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46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CEC22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FB8CB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</w:tr>
    </w:tbl>
    <w:p w14:paraId="3B1D954A" w14:textId="77777777" w:rsidR="00624E7F" w:rsidRPr="00681989" w:rsidRDefault="00624E7F" w:rsidP="00D321E4">
      <w:pPr>
        <w:snapToGrid w:val="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t>Panel B</w:t>
      </w:r>
      <w:r w:rsidRPr="00681989">
        <w:rPr>
          <w:rFonts w:ascii="Times New Roman" w:hAnsi="Times New Roman"/>
          <w:sz w:val="21"/>
          <w:szCs w:val="21"/>
        </w:rPr>
        <w:t>：</w:t>
      </w:r>
      <w:r w:rsidRPr="00681989">
        <w:rPr>
          <w:rFonts w:ascii="Times New Roman" w:hAnsi="Times New Roman"/>
          <w:sz w:val="21"/>
          <w:szCs w:val="21"/>
        </w:rPr>
        <w:t xml:space="preserve">R&amp;D expenditure disclosure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13"/>
        <w:gridCol w:w="1052"/>
        <w:gridCol w:w="1026"/>
        <w:gridCol w:w="1091"/>
        <w:gridCol w:w="963"/>
        <w:gridCol w:w="1050"/>
        <w:gridCol w:w="1025"/>
      </w:tblGrid>
      <w:tr w:rsidR="00624E7F" w:rsidRPr="00681989" w14:paraId="72D0BBA9" w14:textId="77777777" w:rsidTr="00B05F79">
        <w:trPr>
          <w:trHeight w:val="91"/>
        </w:trPr>
        <w:tc>
          <w:tcPr>
            <w:tcW w:w="155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F51D68" w14:textId="293FD0E8" w:rsidR="00624E7F" w:rsidRPr="00681989" w:rsidRDefault="00185CB1" w:rsidP="00B05F79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Variable</w:t>
            </w:r>
          </w:p>
        </w:tc>
        <w:tc>
          <w:tcPr>
            <w:tcW w:w="175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7623B4" w14:textId="36155135" w:rsidR="00624E7F" w:rsidRPr="00681989" w:rsidRDefault="00185CB1" w:rsidP="00B05F79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r w:rsidR="00624E7F"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=1</w:t>
            </w:r>
            <w:r w:rsidR="000A1AA9"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(</w:t>
            </w:r>
            <w:r w:rsidR="00D54B8F"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n</w:t>
            </w:r>
            <w:r w:rsidR="00624E7F"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=8680</w:t>
            </w:r>
            <w:r w:rsidR="000A1AA9"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68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449339" w14:textId="267E2E1B" w:rsidR="00624E7F" w:rsidRPr="00681989" w:rsidRDefault="00185CB1" w:rsidP="00B05F79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=0</w:t>
            </w:r>
            <w:r w:rsidR="000A1AA9"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(</w:t>
            </w:r>
            <w:r w:rsidR="00D54B8F"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n</w:t>
            </w:r>
            <w:r w:rsidR="00624E7F"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=5749</w:t>
            </w:r>
            <w:r w:rsidR="000A1AA9"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)</w:t>
            </w:r>
          </w:p>
        </w:tc>
      </w:tr>
      <w:tr w:rsidR="00185CB1" w:rsidRPr="00681989" w14:paraId="5002FA96" w14:textId="77777777" w:rsidTr="00B05F79">
        <w:trPr>
          <w:trHeight w:val="70"/>
        </w:trPr>
        <w:tc>
          <w:tcPr>
            <w:tcW w:w="155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BC26F3" w14:textId="77777777" w:rsidR="00185CB1" w:rsidRPr="00681989" w:rsidRDefault="00185CB1" w:rsidP="00B05F79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2F091F" w14:textId="2B0BC0FF" w:rsidR="00185CB1" w:rsidRPr="00681989" w:rsidRDefault="00185CB1" w:rsidP="00B05F79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Mean</w:t>
            </w:r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7DEA17" w14:textId="6F6B2716" w:rsidR="00185CB1" w:rsidRPr="00681989" w:rsidRDefault="00185CB1" w:rsidP="00B05F79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Median</w:t>
            </w:r>
          </w:p>
        </w:tc>
        <w:tc>
          <w:tcPr>
            <w:tcW w:w="6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8A498D" w14:textId="71BA26EC" w:rsidR="00185CB1" w:rsidRPr="00681989" w:rsidRDefault="00185CB1" w:rsidP="00B05F79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Std</w:t>
            </w:r>
            <w:proofErr w:type="spellEnd"/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 xml:space="preserve"> Dev</w:t>
            </w:r>
          </w:p>
        </w:tc>
        <w:tc>
          <w:tcPr>
            <w:tcW w:w="5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346DDA" w14:textId="1289332A" w:rsidR="00185CB1" w:rsidRPr="00681989" w:rsidRDefault="00185CB1" w:rsidP="00B05F79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Mean</w:t>
            </w:r>
          </w:p>
        </w:tc>
        <w:tc>
          <w:tcPr>
            <w:tcW w:w="58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6736E8" w14:textId="28348E32" w:rsidR="00185CB1" w:rsidRPr="00681989" w:rsidRDefault="00185CB1" w:rsidP="00B05F79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Median</w:t>
            </w:r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B26614" w14:textId="42D4997D" w:rsidR="00185CB1" w:rsidRPr="00681989" w:rsidRDefault="00185CB1" w:rsidP="00B05F79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proofErr w:type="spellStart"/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Std</w:t>
            </w:r>
            <w:proofErr w:type="spellEnd"/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 xml:space="preserve"> Dev</w:t>
            </w:r>
          </w:p>
        </w:tc>
      </w:tr>
      <w:tr w:rsidR="00624E7F" w:rsidRPr="00681989" w14:paraId="0E9947D8" w14:textId="77777777" w:rsidTr="00B05F79">
        <w:trPr>
          <w:trHeight w:val="160"/>
        </w:trPr>
        <w:tc>
          <w:tcPr>
            <w:tcW w:w="1559" w:type="pct"/>
            <w:shd w:val="clear" w:color="auto" w:fill="auto"/>
            <w:vAlign w:val="center"/>
          </w:tcPr>
          <w:p w14:paraId="1D5426DC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40637BA5" w14:textId="77777777" w:rsidR="00624E7F" w:rsidRPr="00681989" w:rsidRDefault="00624E7F" w:rsidP="00B05F79">
            <w:pPr>
              <w:widowControl/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19.026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438B4BD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3.000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51E994A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97.044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08F9B0AE" w14:textId="77777777" w:rsidR="00624E7F" w:rsidRPr="00681989" w:rsidRDefault="00624E7F" w:rsidP="00B05F79">
            <w:pPr>
              <w:widowControl/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5.539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6DFBB20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6BEA17A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52.571</w:t>
            </w:r>
          </w:p>
        </w:tc>
      </w:tr>
      <w:tr w:rsidR="00624E7F" w:rsidRPr="00681989" w14:paraId="7C70274E" w14:textId="77777777" w:rsidTr="00B05F79">
        <w:trPr>
          <w:trHeight w:val="80"/>
        </w:trPr>
        <w:tc>
          <w:tcPr>
            <w:tcW w:w="1559" w:type="pct"/>
            <w:shd w:val="clear" w:color="auto" w:fill="auto"/>
            <w:vAlign w:val="center"/>
          </w:tcPr>
          <w:p w14:paraId="2965E08B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4463FB6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10.004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4AAF8BA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4B8CA60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74.641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6DCB6FF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2.487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3093C48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2FE8437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23.282</w:t>
            </w:r>
          </w:p>
        </w:tc>
      </w:tr>
      <w:tr w:rsidR="00624E7F" w:rsidRPr="00681989" w14:paraId="2D2313DD" w14:textId="77777777" w:rsidTr="00B05F79">
        <w:trPr>
          <w:trHeight w:val="80"/>
        </w:trPr>
        <w:tc>
          <w:tcPr>
            <w:tcW w:w="1559" w:type="pct"/>
            <w:shd w:val="clear" w:color="auto" w:fill="auto"/>
            <w:vAlign w:val="center"/>
          </w:tcPr>
          <w:p w14:paraId="75A0D2B2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PPE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35BFDE2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0.238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1CB9DF1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0.209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21AFA72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0.151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6AAB84E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0.263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116DC6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0.227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751120C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0.209</w:t>
            </w:r>
          </w:p>
        </w:tc>
      </w:tr>
      <w:tr w:rsidR="00624E7F" w:rsidRPr="00681989" w14:paraId="387F6FD3" w14:textId="77777777" w:rsidTr="00B05F79">
        <w:trPr>
          <w:trHeight w:val="80"/>
        </w:trPr>
        <w:tc>
          <w:tcPr>
            <w:tcW w:w="1559" w:type="pct"/>
            <w:shd w:val="clear" w:color="auto" w:fill="auto"/>
            <w:vAlign w:val="center"/>
          </w:tcPr>
          <w:p w14:paraId="35BDC726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LAGQ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4C8DC9A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2.489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767EFFF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2.011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012F565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1.571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101021B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2.442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5EB639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1.816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4257AC7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1.859</w:t>
            </w:r>
          </w:p>
        </w:tc>
      </w:tr>
      <w:tr w:rsidR="00624E7F" w:rsidRPr="00681989" w14:paraId="6F67D1F8" w14:textId="77777777" w:rsidTr="00B05F79">
        <w:trPr>
          <w:trHeight w:val="175"/>
        </w:trPr>
        <w:tc>
          <w:tcPr>
            <w:tcW w:w="1559" w:type="pct"/>
            <w:shd w:val="clear" w:color="auto" w:fill="auto"/>
            <w:vAlign w:val="center"/>
          </w:tcPr>
          <w:p w14:paraId="0BF1C666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5554FB3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8.088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3837383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7.000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975574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5.841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65A1ED7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11.396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0201B0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12.000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3AB93D0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4.865</w:t>
            </w:r>
          </w:p>
        </w:tc>
      </w:tr>
      <w:tr w:rsidR="00624E7F" w:rsidRPr="00681989" w14:paraId="1A6E0C65" w14:textId="77777777" w:rsidTr="00B05F79">
        <w:trPr>
          <w:trHeight w:val="111"/>
        </w:trPr>
        <w:tc>
          <w:tcPr>
            <w:tcW w:w="1559" w:type="pct"/>
            <w:shd w:val="clear" w:color="auto" w:fill="auto"/>
            <w:vAlign w:val="center"/>
          </w:tcPr>
          <w:p w14:paraId="7CEF0469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LEV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788930F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0.429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4227970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0.426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03DA66D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0.214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6CA780B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0.539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71020B6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0.548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767C524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0.220</w:t>
            </w:r>
          </w:p>
        </w:tc>
      </w:tr>
      <w:tr w:rsidR="00624E7F" w:rsidRPr="00681989" w14:paraId="7A846753" w14:textId="77777777" w:rsidTr="00B05F79">
        <w:trPr>
          <w:trHeight w:val="167"/>
        </w:trPr>
        <w:tc>
          <w:tcPr>
            <w:tcW w:w="1559" w:type="pct"/>
            <w:shd w:val="clear" w:color="auto" w:fill="auto"/>
            <w:vAlign w:val="center"/>
          </w:tcPr>
          <w:p w14:paraId="0ADE4FFE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PROP_ INDU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0DAF79D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0.790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1FE1501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0.903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21CB7F2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0.240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16D965A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0.327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2D1DFF9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0.290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72E29BE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0.249</w:t>
            </w:r>
          </w:p>
        </w:tc>
      </w:tr>
      <w:tr w:rsidR="00624E7F" w:rsidRPr="00681989" w14:paraId="44EC3754" w14:textId="77777777" w:rsidTr="00B05F79">
        <w:trPr>
          <w:trHeight w:val="80"/>
        </w:trPr>
        <w:tc>
          <w:tcPr>
            <w:tcW w:w="1559" w:type="pct"/>
            <w:shd w:val="clear" w:color="auto" w:fill="auto"/>
            <w:vAlign w:val="center"/>
          </w:tcPr>
          <w:p w14:paraId="447CDD27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NUM_INDU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053D00B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97.946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1050C39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89.000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056B8B2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58.344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09C5820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81.260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791AF95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78.000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1ADDAAC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46.035</w:t>
            </w:r>
          </w:p>
        </w:tc>
      </w:tr>
      <w:tr w:rsidR="00624E7F" w:rsidRPr="00681989" w14:paraId="42E32649" w14:textId="77777777" w:rsidTr="00B05F79">
        <w:trPr>
          <w:trHeight w:val="80"/>
        </w:trPr>
        <w:tc>
          <w:tcPr>
            <w:tcW w:w="1559" w:type="pct"/>
            <w:shd w:val="clear" w:color="auto" w:fill="auto"/>
            <w:vAlign w:val="center"/>
          </w:tcPr>
          <w:p w14:paraId="35137878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HHI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47015D1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0.117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1A5D693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0.074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0C993FD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0.115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6E33CA9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0.107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3EEE8E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0.073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0F68CF3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0.103</w:t>
            </w:r>
          </w:p>
        </w:tc>
      </w:tr>
      <w:tr w:rsidR="00624E7F" w:rsidRPr="00681989" w14:paraId="1D65F814" w14:textId="77777777" w:rsidTr="00B05F79">
        <w:trPr>
          <w:trHeight w:val="80"/>
        </w:trPr>
        <w:tc>
          <w:tcPr>
            <w:tcW w:w="1559" w:type="pct"/>
            <w:shd w:val="clear" w:color="auto" w:fill="auto"/>
            <w:vAlign w:val="center"/>
          </w:tcPr>
          <w:p w14:paraId="1F40912B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CR4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0B0DDF8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0.476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2E44639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0.455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10AE01E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0.187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7E8CF26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0.474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03B7B2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0.444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04F09A8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0.182</w:t>
            </w:r>
          </w:p>
        </w:tc>
      </w:tr>
      <w:tr w:rsidR="00624E7F" w:rsidRPr="00681989" w14:paraId="1DA928EF" w14:textId="77777777" w:rsidTr="00B05F79">
        <w:trPr>
          <w:trHeight w:val="80"/>
        </w:trPr>
        <w:tc>
          <w:tcPr>
            <w:tcW w:w="1559" w:type="pct"/>
            <w:shd w:val="clear" w:color="auto" w:fill="auto"/>
            <w:vAlign w:val="center"/>
          </w:tcPr>
          <w:p w14:paraId="6BEAEBD8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PR_SD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2E66A98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1.079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338373F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0.196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5505B51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4.749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5700D05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3.374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545F1D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0.349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775BF3E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9.836</w:t>
            </w:r>
          </w:p>
        </w:tc>
      </w:tr>
      <w:tr w:rsidR="00624E7F" w:rsidRPr="00681989" w14:paraId="3090E9C5" w14:textId="77777777" w:rsidTr="00B05F79">
        <w:trPr>
          <w:trHeight w:val="80"/>
        </w:trPr>
        <w:tc>
          <w:tcPr>
            <w:tcW w:w="1559" w:type="pct"/>
            <w:shd w:val="clear" w:color="auto" w:fill="auto"/>
            <w:vAlign w:val="center"/>
          </w:tcPr>
          <w:p w14:paraId="7D9412E4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TECHINDU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34A5AC4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0.282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52CE74D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5565F2B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0.450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431C30D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0.086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2B89847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55AB881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0.281</w:t>
            </w:r>
          </w:p>
        </w:tc>
      </w:tr>
      <w:tr w:rsidR="00624E7F" w:rsidRPr="00681989" w14:paraId="4FEE1951" w14:textId="77777777" w:rsidTr="00B05F79">
        <w:trPr>
          <w:trHeight w:val="70"/>
        </w:trPr>
        <w:tc>
          <w:tcPr>
            <w:tcW w:w="1559" w:type="pct"/>
            <w:shd w:val="clear" w:color="auto" w:fill="auto"/>
            <w:vAlign w:val="center"/>
          </w:tcPr>
          <w:p w14:paraId="4264F75E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DLOSS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3672B1F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0.089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6921D18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51710E5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0.284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79405D6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0.122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354BEF9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3D325B8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0.327</w:t>
            </w:r>
          </w:p>
        </w:tc>
      </w:tr>
      <w:tr w:rsidR="00624E7F" w:rsidRPr="00681989" w14:paraId="0D7D7411" w14:textId="77777777" w:rsidTr="00B05F79">
        <w:trPr>
          <w:trHeight w:val="70"/>
        </w:trPr>
        <w:tc>
          <w:tcPr>
            <w:tcW w:w="1559" w:type="pct"/>
            <w:shd w:val="clear" w:color="auto" w:fill="auto"/>
            <w:vAlign w:val="center"/>
          </w:tcPr>
          <w:p w14:paraId="7C4E1901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RETVOL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5B2240B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0.127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4C1A526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0.117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28D8E92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0.047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24764B6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0.148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6938538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0.139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30E99EC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0.059</w:t>
            </w:r>
          </w:p>
        </w:tc>
      </w:tr>
      <w:tr w:rsidR="00624E7F" w:rsidRPr="00681989" w14:paraId="45BBECF0" w14:textId="77777777" w:rsidTr="00B05F79">
        <w:trPr>
          <w:trHeight w:val="70"/>
        </w:trPr>
        <w:tc>
          <w:tcPr>
            <w:tcW w:w="1559" w:type="pct"/>
            <w:shd w:val="clear" w:color="auto" w:fill="auto"/>
            <w:vAlign w:val="center"/>
          </w:tcPr>
          <w:p w14:paraId="20DA6AFF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SIZE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764782AA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21.816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306C9F4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21.631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522759C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1.211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4AAD2D1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21.851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70A6E15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21.770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4D1F52E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1.343</w:t>
            </w:r>
          </w:p>
        </w:tc>
      </w:tr>
      <w:tr w:rsidR="00624E7F" w:rsidRPr="00681989" w14:paraId="43E7BC4F" w14:textId="77777777" w:rsidTr="00B05F79">
        <w:trPr>
          <w:trHeight w:val="215"/>
        </w:trPr>
        <w:tc>
          <w:tcPr>
            <w:tcW w:w="1559" w:type="pct"/>
            <w:shd w:val="clear" w:color="auto" w:fill="auto"/>
            <w:vAlign w:val="center"/>
          </w:tcPr>
          <w:p w14:paraId="557D938B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INSTT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4D922BF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0.377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7BAD6ED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0.376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4782B661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0.237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7C9B739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0.355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72AE453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0.331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22A23569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0.230</w:t>
            </w:r>
          </w:p>
        </w:tc>
      </w:tr>
      <w:tr w:rsidR="00624E7F" w:rsidRPr="00681989" w14:paraId="20AA08E2" w14:textId="77777777" w:rsidTr="00B05F79">
        <w:trPr>
          <w:trHeight w:val="80"/>
        </w:trPr>
        <w:tc>
          <w:tcPr>
            <w:tcW w:w="1559" w:type="pct"/>
            <w:shd w:val="clear" w:color="auto" w:fill="auto"/>
            <w:vAlign w:val="center"/>
          </w:tcPr>
          <w:p w14:paraId="2C300143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DANALYST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48AD23A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0.786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353DC65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1DEEB71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0.410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69F2019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0.634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4348FD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6F801B7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0.482</w:t>
            </w:r>
          </w:p>
        </w:tc>
      </w:tr>
      <w:tr w:rsidR="00624E7F" w:rsidRPr="00681989" w14:paraId="4968FEDD" w14:textId="77777777" w:rsidTr="00B05F79">
        <w:trPr>
          <w:trHeight w:val="80"/>
        </w:trPr>
        <w:tc>
          <w:tcPr>
            <w:tcW w:w="1559" w:type="pct"/>
            <w:shd w:val="clear" w:color="auto" w:fill="auto"/>
            <w:vAlign w:val="center"/>
          </w:tcPr>
          <w:p w14:paraId="3623948D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TOP10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0E06C5E2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0.492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34E22EB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6427047C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0.500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47E3F95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0.321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FE2495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77245F4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0.467</w:t>
            </w:r>
          </w:p>
        </w:tc>
      </w:tr>
      <w:tr w:rsidR="00624E7F" w:rsidRPr="00681989" w14:paraId="1D3069DC" w14:textId="77777777" w:rsidTr="00B05F79">
        <w:trPr>
          <w:trHeight w:val="80"/>
        </w:trPr>
        <w:tc>
          <w:tcPr>
            <w:tcW w:w="1559" w:type="pct"/>
            <w:shd w:val="clear" w:color="auto" w:fill="auto"/>
            <w:vAlign w:val="center"/>
          </w:tcPr>
          <w:p w14:paraId="5C0641B8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OFFER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77141D16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0.096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59ACCEC0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55847C08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0.295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5697286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0.091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7FF5EE07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18B970F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0.288</w:t>
            </w:r>
          </w:p>
        </w:tc>
      </w:tr>
      <w:tr w:rsidR="00624E7F" w:rsidRPr="00681989" w14:paraId="1C536311" w14:textId="77777777" w:rsidTr="00B05F79">
        <w:trPr>
          <w:trHeight w:val="80"/>
        </w:trPr>
        <w:tc>
          <w:tcPr>
            <w:tcW w:w="1559" w:type="pct"/>
            <w:shd w:val="clear" w:color="auto" w:fill="auto"/>
            <w:vAlign w:val="center"/>
          </w:tcPr>
          <w:p w14:paraId="6559EF7E" w14:textId="77777777" w:rsidR="00624E7F" w:rsidRPr="00681989" w:rsidRDefault="00624E7F" w:rsidP="00B05F79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SOE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4645950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0.388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76742395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608601BD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0.487</w:t>
            </w:r>
          </w:p>
        </w:tc>
        <w:tc>
          <w:tcPr>
            <w:tcW w:w="534" w:type="pct"/>
            <w:shd w:val="clear" w:color="auto" w:fill="auto"/>
            <w:vAlign w:val="center"/>
          </w:tcPr>
          <w:p w14:paraId="0FFD9E2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0.567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FAA217B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1.000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0CD32C33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0.496</w:t>
            </w:r>
          </w:p>
        </w:tc>
      </w:tr>
      <w:tr w:rsidR="00624E7F" w:rsidRPr="00681989" w14:paraId="01A29E2A" w14:textId="77777777" w:rsidTr="00B05F79">
        <w:trPr>
          <w:trHeight w:val="80"/>
        </w:trPr>
        <w:tc>
          <w:tcPr>
            <w:tcW w:w="15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C420A" w14:textId="7F90F20A" w:rsidR="00624E7F" w:rsidRPr="00681989" w:rsidRDefault="00C93800" w:rsidP="00B05F79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% of Observations with Patent Activity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E62AE" w14:textId="77777777" w:rsidR="00624E7F" w:rsidRPr="00681989" w:rsidRDefault="00624E7F" w:rsidP="00B05F79">
            <w:pPr>
              <w:autoSpaceDE w:val="0"/>
              <w:autoSpaceDN w:val="0"/>
              <w:adjustRightInd w:val="0"/>
              <w:snapToGrid w:val="0"/>
              <w:contextualSpacing/>
              <w:jc w:val="righ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bookmarkStart w:id="0" w:name="OLE_LINK15"/>
            <w:bookmarkStart w:id="1" w:name="OLE_LINK16"/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64.25%</w:t>
            </w:r>
            <w:bookmarkEnd w:id="0"/>
            <w:bookmarkEnd w:id="1"/>
          </w:p>
        </w:tc>
        <w:tc>
          <w:tcPr>
            <w:tcW w:w="5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2CA060" w14:textId="77777777" w:rsidR="00624E7F" w:rsidRPr="00681989" w:rsidRDefault="00624E7F" w:rsidP="00B05F79">
            <w:pPr>
              <w:autoSpaceDE w:val="0"/>
              <w:autoSpaceDN w:val="0"/>
              <w:adjustRightInd w:val="0"/>
              <w:snapToGrid w:val="0"/>
              <w:contextualSpacing/>
              <w:jc w:val="righ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6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1163AF" w14:textId="77777777" w:rsidR="00624E7F" w:rsidRPr="00681989" w:rsidRDefault="00624E7F" w:rsidP="00B05F79">
            <w:pPr>
              <w:autoSpaceDE w:val="0"/>
              <w:autoSpaceDN w:val="0"/>
              <w:adjustRightInd w:val="0"/>
              <w:snapToGrid w:val="0"/>
              <w:contextualSpacing/>
              <w:jc w:val="right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5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9FE1F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5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06EB64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17.03%</w:t>
            </w:r>
          </w:p>
        </w:tc>
        <w:tc>
          <w:tcPr>
            <w:tcW w:w="5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81262E" w14:textId="77777777" w:rsidR="00624E7F" w:rsidRPr="00681989" w:rsidRDefault="00624E7F" w:rsidP="00B05F79">
            <w:pPr>
              <w:snapToGrid w:val="0"/>
              <w:contextualSpacing/>
              <w:jc w:val="right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</w:tr>
    </w:tbl>
    <w:p w14:paraId="17120BD8" w14:textId="77777777" w:rsidR="00896442" w:rsidRPr="00681989" w:rsidRDefault="002D0BF0" w:rsidP="00D321E4">
      <w:pPr>
        <w:snapToGrid w:val="0"/>
        <w:contextualSpacing/>
        <w:rPr>
          <w:rFonts w:ascii="Times New Roman" w:hAnsi="Times New Roman"/>
          <w:sz w:val="18"/>
          <w:szCs w:val="18"/>
        </w:rPr>
        <w:sectPr w:rsidR="00896442" w:rsidRPr="00681989" w:rsidSect="002F684D">
          <w:pgSz w:w="11900" w:h="16840"/>
          <w:pgMar w:top="1440" w:right="1440" w:bottom="1440" w:left="1440" w:header="851" w:footer="992" w:gutter="0"/>
          <w:cols w:space="425"/>
          <w:docGrid w:type="lines" w:linePitch="423"/>
        </w:sectPr>
      </w:pPr>
      <w:r w:rsidRPr="00681989">
        <w:rPr>
          <w:rFonts w:ascii="Times New Roman" w:hAnsi="Times New Roman"/>
          <w:sz w:val="18"/>
          <w:szCs w:val="18"/>
        </w:rPr>
        <w:t>Variables are as defined in Table 1.</w:t>
      </w:r>
    </w:p>
    <w:p w14:paraId="2A5D1225" w14:textId="2687BADD" w:rsidR="00896442" w:rsidRPr="00681989" w:rsidRDefault="00896442" w:rsidP="00D321E4">
      <w:pPr>
        <w:snapToGrid w:val="0"/>
        <w:contextualSpacing/>
        <w:jc w:val="center"/>
        <w:outlineLvl w:val="0"/>
        <w:rPr>
          <w:rFonts w:ascii="Times New Roman" w:hAnsi="Times New Roman"/>
          <w:b/>
          <w:sz w:val="21"/>
          <w:szCs w:val="21"/>
        </w:rPr>
      </w:pPr>
      <w:r w:rsidRPr="00681989">
        <w:rPr>
          <w:rFonts w:ascii="Times New Roman" w:hAnsi="Times New Roman"/>
          <w:b/>
          <w:sz w:val="21"/>
          <w:szCs w:val="21"/>
        </w:rPr>
        <w:lastRenderedPageBreak/>
        <w:t>Table 3 Correlation matrix</w:t>
      </w:r>
    </w:p>
    <w:tbl>
      <w:tblPr>
        <w:tblW w:w="5457" w:type="pct"/>
        <w:jc w:val="center"/>
        <w:tblLook w:val="04A0" w:firstRow="1" w:lastRow="0" w:firstColumn="1" w:lastColumn="0" w:noHBand="0" w:noVBand="1"/>
      </w:tblPr>
      <w:tblGrid>
        <w:gridCol w:w="1564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59"/>
        <w:gridCol w:w="759"/>
        <w:gridCol w:w="759"/>
        <w:gridCol w:w="759"/>
        <w:gridCol w:w="759"/>
        <w:gridCol w:w="759"/>
        <w:gridCol w:w="759"/>
        <w:gridCol w:w="759"/>
      </w:tblGrid>
      <w:tr w:rsidR="00896442" w:rsidRPr="00681989" w14:paraId="659C3360" w14:textId="77777777" w:rsidTr="00D748CF">
        <w:trPr>
          <w:jc w:val="center"/>
        </w:trPr>
        <w:tc>
          <w:tcPr>
            <w:tcW w:w="5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8DE384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5E2323" w14:textId="77777777" w:rsidR="00896442" w:rsidRPr="00681989" w:rsidRDefault="00896442" w:rsidP="00D748CF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76A39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6DF82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D68B8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B4525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C80E1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D1D94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887C5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16D46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F08C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6064D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09DFA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D4F49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B7005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94129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9B268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217E1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2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EF97B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18</w:t>
            </w:r>
          </w:p>
        </w:tc>
      </w:tr>
      <w:tr w:rsidR="00896442" w:rsidRPr="00681989" w14:paraId="36687A90" w14:textId="77777777" w:rsidTr="00D748CF">
        <w:trPr>
          <w:jc w:val="center"/>
        </w:trPr>
        <w:tc>
          <w:tcPr>
            <w:tcW w:w="51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6BD94B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1 R&amp;D_DISC</w:t>
            </w: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7BEFE9" w14:textId="77777777" w:rsidR="00896442" w:rsidRPr="00681989" w:rsidRDefault="00896442" w:rsidP="00D748CF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AF731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DE409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60025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47CE7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C9019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4F3E5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17A82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9AFFD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55B7F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7E747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47B46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DFC65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C85D4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B05C8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DB06D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A2C88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F42CD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70951D1D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6132ACF8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2 PATENT1&amp;2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0228AF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0.08*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839527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A1E408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59E610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7FCDED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AFD0E9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92634D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9C6D2F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B98D91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1CC8B5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F0A4F7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99841F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1271BC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461C85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64E53D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5F25FF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E57E41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CD7098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348C2039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238ACDA9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3 PATENT1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F00841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0.06*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1D7587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0.94*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D68BFD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6947E6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9C1695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BF406F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BBC77C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84B76F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21FB69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5ADEA3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C004FB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2FF481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67CA88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75A936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8D64F2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0A8735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95DFCC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5B7BAF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6E74005D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7EBCEEAA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4 PPE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11CE64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-0.07*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CBBB2D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7C9F6D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A10850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6CC4A5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64CBB8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8C4092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3A023D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18ACC1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4C3521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42FF7E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F45DBF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61563E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DA6A3C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CE6FE9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4C197C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1E8C4F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9D86A5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2753A97F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733EE68B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5 LAGQ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F1F5EF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18A853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-0.05*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A2663C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DCDC0D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96C330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6EF5B0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85000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45FD60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BA1B1C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52D780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629DD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4E910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71EBBD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119227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C4AFBC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3A9DA0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61D666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0EF4C6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3DC8256D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4F9A3418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 xml:space="preserve">6 </w:t>
            </w:r>
            <w:proofErr w:type="gramStart"/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  <w:proofErr w:type="gramEnd"/>
          </w:p>
        </w:tc>
        <w:tc>
          <w:tcPr>
            <w:tcW w:w="249" w:type="pct"/>
            <w:shd w:val="clear" w:color="auto" w:fill="auto"/>
            <w:vAlign w:val="center"/>
          </w:tcPr>
          <w:p w14:paraId="69CD571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-0.28*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5929CB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492FB6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C2D5C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E91660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-0.09*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B03EFE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116AD0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DF8F66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310C55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56FC69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217D5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BD27C8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500F02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092A1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A9F55E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DAF00D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DC121A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5342DA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1130DFB3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4250A48F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7 LEV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AC5D33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-0.24*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245F4C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0CD18F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7429F6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0.11*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1EB338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72573F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0.36*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2DF09C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187CEF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21CD81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79AC0D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6E429A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A1EE50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E46077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F98BDE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1BA8C8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CAD0A2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56C4DF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6F7F2F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3A7A1B07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1B029412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 xml:space="preserve">8 </w:t>
            </w:r>
            <w:proofErr w:type="gramStart"/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</w:t>
            </w:r>
            <w:proofErr w:type="gramEnd"/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_ INDU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CF7394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0.68*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35E12B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0.11*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01DFB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0.07*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1F0170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-0.07*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2B0D73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0.06*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53E1B9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AB6822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-0.25*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6ABA80C" w14:textId="77777777" w:rsidR="00896442" w:rsidRPr="00681989" w:rsidRDefault="00896442" w:rsidP="00D748CF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25AAFB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C13299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6303FB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409BEA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4E3DEB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4E3E85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6557E5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8DBB70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00A4E7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670A51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4E6B06F8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796BB3CE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9 NUM_INDU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3DDE4F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0.15*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2A6A13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0.06*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D82A22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0.06*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79290D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-0.20*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CCBABE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C8E72F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FDC5FF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-0.08*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45A6D7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0.21*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C25FC7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8534EB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EFF116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A4B773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C29F1F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034814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9502D8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3EF586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01E4DE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59EF6B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19E6C31F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7AF73F0B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10 TECHINDU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A3A78D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0.24*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03B977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0.06*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92EA0B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0.07*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CD7BF2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-0.15*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BCD29F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0.20*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8D09B3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5DE56D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DB5ED6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761D2A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EDB0DA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4A7E0B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763A70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50C021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8B86BC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60B286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518D37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75B8A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33A980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405D6A36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44D844CB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11 DLOSS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7D3F2F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-0.05*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DCC8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73CDB4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4B4B9B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44463B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EB12D1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0.11*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E1C3A4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BF57F7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4284D8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933F91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9E772F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F3273D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D93514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7A1FDF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C98B93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A06F7B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85A9EF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791685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3BD56EA7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5AC07CD2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12 RETVOL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581710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-0.20*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1D9491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-0.06*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7D50E3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-0.04*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38FCD6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EC84F7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59E9BD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-0.06*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0CE809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0.08*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D28251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-0.27*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824472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-0.11*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2C9EAC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73F83D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0.07*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AB1C2E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08DB0D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6C5FB0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43CFE7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2FBAFF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C9982A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836DD5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36D7EC3D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0602CAAC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 xml:space="preserve">13 </w:t>
            </w:r>
            <w:proofErr w:type="gramStart"/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SIZE</w:t>
            </w:r>
            <w:proofErr w:type="gramEnd"/>
          </w:p>
        </w:tc>
        <w:tc>
          <w:tcPr>
            <w:tcW w:w="249" w:type="pct"/>
            <w:shd w:val="clear" w:color="auto" w:fill="auto"/>
            <w:vAlign w:val="center"/>
          </w:tcPr>
          <w:p w14:paraId="3425DF5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BF5983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0.21*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7DD7C1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0.16*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6EED08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0.09*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2C2B82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-0.40*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31F028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0.20*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7B12A3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0.34*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2AD882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-0.09*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64C0F1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-0.02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EEC9D0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-0.17*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65213E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5D25B6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-0.19*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208B01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2594FD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759600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AC67DE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BD8128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B4CA80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</w:tr>
      <w:tr w:rsidR="00896442" w:rsidRPr="00681989" w14:paraId="0B15160F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148EC11F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14 INSTT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393776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0.05*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57E27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0.10*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598A0D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0.08*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6014C2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008FB1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-0.04*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39680E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0.15*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FDC9B1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0.09*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D3712E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4DE104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6222E5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859415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-0.11*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32D3A4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-0.24*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921265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0.40*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7C9613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3A3C4B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CBD6CE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A06BE8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FC7B26E" w14:textId="77777777" w:rsidR="00896442" w:rsidRPr="00681989" w:rsidRDefault="00896442" w:rsidP="00D748CF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</w:tr>
      <w:tr w:rsidR="00896442" w:rsidRPr="00681989" w14:paraId="33095EEF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42FBE6BC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15 DANALYST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4CF975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0.17*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AEE6ED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0.08*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81E7CA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0.06*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4A0F10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D4A812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E490A8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325F60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-0.14*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25D00C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0.09*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4F2B02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D5C78F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0.05*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F98D64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56106A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64942F4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39A885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0.25*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A6E7668" w14:textId="77777777" w:rsidR="00896442" w:rsidRPr="00681989" w:rsidRDefault="00896442" w:rsidP="00D748CF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AC1621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7DC5B2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BA0CDF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10FAAA1A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098BBC23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16 TOP10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0BD3ED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0.17*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7218E5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0.06*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D5D475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0.05*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E878C6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1215E0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-0.06*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820DE8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005AC6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-0.04*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4B47AB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0.19*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AD54D6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0.07*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40808D0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34718E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9946EF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-0.19*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1E71504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0.17*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C223C4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86FC41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0.11*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2C18A4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5E2B84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5C490F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896442" w:rsidRPr="00681989" w14:paraId="28104F4A" w14:textId="77777777" w:rsidTr="00D748CF">
        <w:trPr>
          <w:jc w:val="center"/>
        </w:trPr>
        <w:tc>
          <w:tcPr>
            <w:tcW w:w="512" w:type="pct"/>
            <w:shd w:val="clear" w:color="auto" w:fill="auto"/>
            <w:vAlign w:val="center"/>
          </w:tcPr>
          <w:p w14:paraId="7B5C74D8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17 SOE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4FB74A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-0.18*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DB74A57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BABC85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832930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0.19*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73FDF1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-0.17*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85F5EB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0.31*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DC22E3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0.25*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D7488C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-0.25*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AAFA04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-0.10*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EA535F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-0.13*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313FA9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0.04*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081D6CA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0.04*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3019CBF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0.31*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68B3831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49BA30C6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6EE071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-0.02*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4925A5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2DA1824B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</w:tr>
      <w:tr w:rsidR="00896442" w:rsidRPr="00681989" w14:paraId="32CB4EDC" w14:textId="77777777" w:rsidTr="00D748CF">
        <w:trPr>
          <w:jc w:val="center"/>
        </w:trPr>
        <w:tc>
          <w:tcPr>
            <w:tcW w:w="5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BE8DC5" w14:textId="77777777" w:rsidR="00896442" w:rsidRPr="00681989" w:rsidRDefault="00896442" w:rsidP="00D748CF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 xml:space="preserve">18 </w:t>
            </w:r>
            <w:proofErr w:type="gramStart"/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OFFER</w:t>
            </w:r>
            <w:proofErr w:type="gramEnd"/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5187C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D27C29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22AC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0E8B1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0.02*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BAF8E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AD1F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-0.03*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F5186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0.06*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B5883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8C38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13E4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0.01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AEDA6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-0.04*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FE36A8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0.06*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838135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0.05*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008E3F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0.05*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DD603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0.08*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E803BD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42A8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</w:t>
            </w:r>
          </w:p>
        </w:tc>
        <w:tc>
          <w:tcPr>
            <w:tcW w:w="24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41223C" w14:textId="77777777" w:rsidR="00896442" w:rsidRPr="00681989" w:rsidRDefault="00896442" w:rsidP="00D748CF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1.00</w:t>
            </w:r>
          </w:p>
        </w:tc>
      </w:tr>
    </w:tbl>
    <w:p w14:paraId="5B47E8AB" w14:textId="5D959156" w:rsidR="00BA3825" w:rsidRPr="00681989" w:rsidRDefault="006D7FB1" w:rsidP="00D321E4">
      <w:pPr>
        <w:snapToGrid w:val="0"/>
        <w:contextualSpacing/>
        <w:rPr>
          <w:rFonts w:ascii="Times New Roman" w:hAnsi="Times New Roman"/>
          <w:sz w:val="18"/>
          <w:szCs w:val="18"/>
        </w:rPr>
        <w:sectPr w:rsidR="00BA3825" w:rsidRPr="00681989" w:rsidSect="00896442">
          <w:pgSz w:w="16840" w:h="11900" w:orient="landscape"/>
          <w:pgMar w:top="1440" w:right="1440" w:bottom="1440" w:left="1440" w:header="851" w:footer="992" w:gutter="0"/>
          <w:cols w:space="425"/>
          <w:docGrid w:type="lines" w:linePitch="423"/>
        </w:sectPr>
      </w:pPr>
      <w:r w:rsidRPr="00681989">
        <w:rPr>
          <w:rFonts w:ascii="Times New Roman" w:hAnsi="Times New Roman"/>
          <w:sz w:val="18"/>
          <w:szCs w:val="18"/>
        </w:rPr>
        <w:t xml:space="preserve">Pearson correlation coefficients are </w:t>
      </w:r>
      <w:r w:rsidR="00CA3F0D" w:rsidRPr="00681989">
        <w:rPr>
          <w:rFonts w:ascii="Times New Roman" w:hAnsi="Times New Roman"/>
          <w:sz w:val="18"/>
          <w:szCs w:val="18"/>
        </w:rPr>
        <w:t xml:space="preserve">reported below the diagonal. </w:t>
      </w:r>
      <w:r w:rsidR="00886364" w:rsidRPr="00681989">
        <w:rPr>
          <w:rFonts w:ascii="Times New Roman" w:hAnsi="Times New Roman"/>
          <w:sz w:val="18"/>
          <w:szCs w:val="18"/>
        </w:rPr>
        <w:t>* p&lt;0.05 two-tailed</w:t>
      </w:r>
      <w:r w:rsidR="00CA3F0D" w:rsidRPr="00681989">
        <w:rPr>
          <w:rFonts w:ascii="Times New Roman" w:hAnsi="Times New Roman"/>
          <w:sz w:val="18"/>
          <w:szCs w:val="18"/>
        </w:rPr>
        <w:t>.</w:t>
      </w:r>
      <w:r w:rsidR="00886364" w:rsidRPr="00681989">
        <w:rPr>
          <w:rFonts w:ascii="Times New Roman" w:hAnsi="Times New Roman"/>
          <w:sz w:val="18"/>
          <w:szCs w:val="18"/>
        </w:rPr>
        <w:t xml:space="preserve"> Variables are as defined in Table 1.</w:t>
      </w:r>
    </w:p>
    <w:p w14:paraId="46337627" w14:textId="1895269D" w:rsidR="00BA3825" w:rsidRPr="00681989" w:rsidRDefault="00BA3825" w:rsidP="00D321E4">
      <w:pPr>
        <w:snapToGrid w:val="0"/>
        <w:contextualSpacing/>
        <w:jc w:val="center"/>
        <w:outlineLvl w:val="0"/>
        <w:rPr>
          <w:rFonts w:ascii="Times New Roman" w:hAnsi="Times New Roman"/>
          <w:b/>
          <w:sz w:val="21"/>
          <w:szCs w:val="21"/>
        </w:rPr>
      </w:pPr>
      <w:r w:rsidRPr="00681989">
        <w:rPr>
          <w:rFonts w:ascii="Times New Roman" w:hAnsi="Times New Roman"/>
          <w:b/>
          <w:sz w:val="21"/>
          <w:szCs w:val="21"/>
        </w:rPr>
        <w:lastRenderedPageBreak/>
        <w:t xml:space="preserve">Table </w:t>
      </w:r>
      <w:r w:rsidR="004133DC" w:rsidRPr="00681989">
        <w:rPr>
          <w:rFonts w:ascii="Times New Roman" w:hAnsi="Times New Roman"/>
          <w:b/>
          <w:sz w:val="21"/>
          <w:szCs w:val="21"/>
        </w:rPr>
        <w:t>4</w:t>
      </w:r>
      <w:r w:rsidRPr="00681989">
        <w:rPr>
          <w:rFonts w:ascii="Times New Roman" w:hAnsi="Times New Roman"/>
          <w:b/>
          <w:sz w:val="21"/>
          <w:szCs w:val="21"/>
        </w:rPr>
        <w:t xml:space="preserve"> Patent </w:t>
      </w:r>
      <w:r w:rsidR="00F85409" w:rsidRPr="00681989">
        <w:rPr>
          <w:rFonts w:ascii="Times New Roman" w:hAnsi="Times New Roman"/>
          <w:b/>
          <w:sz w:val="21"/>
          <w:szCs w:val="21"/>
        </w:rPr>
        <w:t>A</w:t>
      </w:r>
      <w:r w:rsidRPr="00681989">
        <w:rPr>
          <w:rFonts w:ascii="Times New Roman" w:hAnsi="Times New Roman"/>
          <w:b/>
          <w:sz w:val="21"/>
          <w:szCs w:val="21"/>
        </w:rPr>
        <w:t>pplications</w:t>
      </w:r>
      <w:r w:rsidR="00F85409" w:rsidRPr="00681989">
        <w:rPr>
          <w:rFonts w:ascii="Times New Roman" w:hAnsi="Times New Roman"/>
          <w:b/>
          <w:sz w:val="21"/>
          <w:szCs w:val="21"/>
        </w:rPr>
        <w:t xml:space="preserve"> of Firms Disclosing vs. Without Disclosing R&amp;D E</w:t>
      </w:r>
      <w:r w:rsidRPr="00681989">
        <w:rPr>
          <w:rFonts w:ascii="Times New Roman" w:hAnsi="Times New Roman"/>
          <w:b/>
          <w:sz w:val="21"/>
          <w:szCs w:val="21"/>
        </w:rPr>
        <w:t xml:space="preserve">xpenditure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512"/>
        <w:gridCol w:w="1455"/>
        <w:gridCol w:w="1455"/>
        <w:gridCol w:w="1139"/>
        <w:gridCol w:w="928"/>
        <w:gridCol w:w="1700"/>
        <w:gridCol w:w="1700"/>
        <w:gridCol w:w="1139"/>
        <w:gridCol w:w="846"/>
      </w:tblGrid>
      <w:tr w:rsidR="0023769D" w:rsidRPr="00681989" w14:paraId="2B0EA560" w14:textId="77777777" w:rsidTr="00327CF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48939B" w14:textId="3E19E472" w:rsidR="00BA3825" w:rsidRPr="00681989" w:rsidRDefault="00886364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Variable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536830" w14:textId="5EF57F56" w:rsidR="00BA3825" w:rsidRPr="00681989" w:rsidRDefault="00F85409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Matched Sample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D0F332" w14:textId="5410A5DA" w:rsidR="00BA3825" w:rsidRPr="00681989" w:rsidRDefault="00F85409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Overall Sample</w:t>
            </w:r>
          </w:p>
        </w:tc>
      </w:tr>
      <w:tr w:rsidR="000A1AA9" w:rsidRPr="00681989" w14:paraId="0D72CCE2" w14:textId="77777777" w:rsidTr="00327CFC">
        <w:trPr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6BEB100A" w14:textId="77777777" w:rsidR="00BA3825" w:rsidRPr="00681989" w:rsidRDefault="00BA3825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D34A5E" w14:textId="0B34066C" w:rsidR="00BA3825" w:rsidRPr="00681989" w:rsidRDefault="0023769D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Mean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D8C001" w14:textId="77F5FD72" w:rsidR="00BA3825" w:rsidRPr="00681989" w:rsidRDefault="0023769D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Differences in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4AC79F" w14:textId="143BDD97" w:rsidR="00BA3825" w:rsidRPr="00681989" w:rsidRDefault="00886364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Mean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D8EFC3" w14:textId="2C1513DC" w:rsidR="00BA3825" w:rsidRPr="00681989" w:rsidRDefault="00886364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Differences in</w:t>
            </w:r>
          </w:p>
        </w:tc>
      </w:tr>
      <w:tr w:rsidR="004133DC" w:rsidRPr="00681989" w14:paraId="41D3E73B" w14:textId="77777777" w:rsidTr="00327CFC">
        <w:trPr>
          <w:trHeight w:val="411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2AA0B2" w14:textId="77777777" w:rsidR="00BA3825" w:rsidRPr="00681989" w:rsidRDefault="00BA3825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636EAE" w14:textId="471F6285" w:rsidR="00BA3825" w:rsidRPr="00681989" w:rsidRDefault="0023769D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=1</w:t>
            </w:r>
          </w:p>
          <w:p w14:paraId="0F99F4E3" w14:textId="6E565316" w:rsidR="00BA3825" w:rsidRPr="00681989" w:rsidRDefault="000A1AA9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545C9E" w14:textId="038C6AFA" w:rsidR="00BA3825" w:rsidRPr="00681989" w:rsidRDefault="0023769D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=0</w:t>
            </w:r>
          </w:p>
          <w:p w14:paraId="5F71DD0F" w14:textId="20E3CA20" w:rsidR="00BA3825" w:rsidRPr="00681989" w:rsidRDefault="000A1AA9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2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3A631D" w14:textId="502B600B" w:rsidR="00BA3825" w:rsidRPr="00681989" w:rsidRDefault="0023769D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Means</w:t>
            </w:r>
          </w:p>
          <w:p w14:paraId="10F92123" w14:textId="4BF1601E" w:rsidR="00BA3825" w:rsidRPr="00681989" w:rsidRDefault="000A1AA9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proofErr w:type="gramStart"/>
            <w:r w:rsidR="00BA3825" w:rsidRPr="00681989">
              <w:rPr>
                <w:rFonts w:ascii="Times New Roman" w:hAnsi="Times New Roman"/>
                <w:sz w:val="21"/>
                <w:szCs w:val="21"/>
              </w:rPr>
              <w:t>3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=</w:t>
            </w:r>
            <w:proofErr w:type="gramEnd"/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-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2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78E7C6" w14:textId="66B1703C" w:rsidR="00BA3825" w:rsidRPr="00681989" w:rsidRDefault="0023769D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p-values</w:t>
            </w:r>
          </w:p>
          <w:p w14:paraId="79606946" w14:textId="2BA94DCB" w:rsidR="00BA3825" w:rsidRPr="00681989" w:rsidRDefault="000A1AA9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4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482BA2" w14:textId="1B423BCF" w:rsidR="00BA3825" w:rsidRPr="00681989" w:rsidRDefault="0023769D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=1</w:t>
            </w:r>
            <w:r w:rsidR="000A1AA9"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5</w:t>
            </w:r>
            <w:r w:rsidR="000A1AA9"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486C6A" w14:textId="4C3AC33D" w:rsidR="00BA3825" w:rsidRPr="00681989" w:rsidRDefault="0023769D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=0</w:t>
            </w:r>
            <w:r w:rsidR="000A1AA9"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6</w:t>
            </w:r>
            <w:r w:rsidR="000A1AA9"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73FD70" w14:textId="1DF25ED6" w:rsidR="00BA3825" w:rsidRPr="00681989" w:rsidRDefault="00886364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Means</w:t>
            </w:r>
          </w:p>
          <w:p w14:paraId="2BCEB736" w14:textId="5FD92CBA" w:rsidR="00BA3825" w:rsidRPr="00681989" w:rsidRDefault="000A1AA9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proofErr w:type="gramStart"/>
            <w:r w:rsidR="00BA3825" w:rsidRPr="00681989">
              <w:rPr>
                <w:rFonts w:ascii="Times New Roman" w:hAnsi="Times New Roman"/>
                <w:sz w:val="21"/>
                <w:szCs w:val="21"/>
              </w:rPr>
              <w:t>7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=</w:t>
            </w:r>
            <w:proofErr w:type="gramEnd"/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5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-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6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576078" w14:textId="29E05D2A" w:rsidR="00BA3825" w:rsidRPr="00681989" w:rsidRDefault="00886364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p-value</w:t>
            </w:r>
          </w:p>
          <w:p w14:paraId="171CAADF" w14:textId="6F3DB03D" w:rsidR="00BA3825" w:rsidRPr="00681989" w:rsidRDefault="000A1AA9" w:rsidP="00327CFC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BA3825" w:rsidRPr="00681989">
              <w:rPr>
                <w:rFonts w:ascii="Times New Roman" w:hAnsi="Times New Roman"/>
                <w:sz w:val="21"/>
                <w:szCs w:val="21"/>
              </w:rPr>
              <w:t>8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</w:tr>
      <w:tr w:rsidR="004133DC" w:rsidRPr="00681989" w14:paraId="3996D3F4" w14:textId="77777777" w:rsidTr="004A3652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5AA171" w14:textId="0D314786" w:rsidR="00BA3825" w:rsidRPr="00681989" w:rsidRDefault="00886364" w:rsidP="00327CFC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Patent Application</w:t>
            </w:r>
            <w:r w:rsidR="00D54B8F" w:rsidRPr="00681989">
              <w:rPr>
                <w:rFonts w:ascii="Times New Roman" w:hAnsi="Times New Roman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F0522E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8D785E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4F76D3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8433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7262A2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ACFA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7EE1A4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A31CDC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133DC" w:rsidRPr="00681989" w14:paraId="49DA4B2C" w14:textId="77777777" w:rsidTr="004A365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4DFBAC" w14:textId="77777777" w:rsidR="00BA3825" w:rsidRPr="00681989" w:rsidRDefault="00BA3825" w:rsidP="00327CFC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bookmarkStart w:id="2" w:name="_Hlk439269531"/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BCF2FD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10.798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C2B745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10.637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D7FFF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0.161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2440BD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0.948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D46A19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19.026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74050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5.539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B0106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13.652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3135A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0.000</w:t>
            </w:r>
          </w:p>
        </w:tc>
      </w:tr>
      <w:tr w:rsidR="004133DC" w:rsidRPr="00681989" w14:paraId="455966C7" w14:textId="77777777" w:rsidTr="004A365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682AAFA" w14:textId="77777777" w:rsidR="00BA3825" w:rsidRPr="00681989" w:rsidRDefault="00BA3825" w:rsidP="00327CFC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62A69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5.694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5E612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4.836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8817FB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0.858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0CD10D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BCA389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10.004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DA8101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2.487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3F315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7.516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E13FCC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0.000</w:t>
            </w:r>
          </w:p>
        </w:tc>
      </w:tr>
      <w:tr w:rsidR="004133DC" w:rsidRPr="00681989" w14:paraId="1686D827" w14:textId="77777777" w:rsidTr="004A365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1C8A8E7" w14:textId="77777777" w:rsidR="00BA3825" w:rsidRPr="00681989" w:rsidRDefault="00BA3825" w:rsidP="00327CFC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0459C4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F4A8B7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F95FA2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D673BC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22E1BD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3B05FA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60F407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7E90D3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133DC" w:rsidRPr="00681989" w14:paraId="16401490" w14:textId="77777777" w:rsidTr="004A365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E1F206A" w14:textId="3691934E" w:rsidR="00BA3825" w:rsidRPr="00681989" w:rsidRDefault="00886364" w:rsidP="00327CFC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Matching variables</w:t>
            </w:r>
            <w:r w:rsidR="00D54B8F" w:rsidRPr="00681989">
              <w:rPr>
                <w:rFonts w:ascii="Times New Roman" w:hAnsi="Times New Roman"/>
                <w:sz w:val="21"/>
                <w:szCs w:val="21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2B70F4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991070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1883AF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80B91A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49DCD4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A9AEAB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9EC77D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57D982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133DC" w:rsidRPr="00681989" w14:paraId="1369E620" w14:textId="77777777" w:rsidTr="004A365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61A4F7" w14:textId="77777777" w:rsidR="00BA3825" w:rsidRPr="00681989" w:rsidRDefault="00BA3825" w:rsidP="00327CFC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026A9A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0.267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C06BBD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0.269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20AAE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06098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0.792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D68793" w14:textId="77777777" w:rsidR="00BA3825" w:rsidRPr="00681989" w:rsidRDefault="00BA3825" w:rsidP="004A3652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0.238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C02DF" w14:textId="77777777" w:rsidR="00BA3825" w:rsidRPr="00681989" w:rsidRDefault="00BA3825" w:rsidP="004A3652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0.263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A6F123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DBA89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0.000</w:t>
            </w:r>
          </w:p>
        </w:tc>
      </w:tr>
      <w:tr w:rsidR="004133DC" w:rsidRPr="00681989" w14:paraId="6F6D6ECE" w14:textId="77777777" w:rsidTr="004A365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0AE109F" w14:textId="77777777" w:rsidR="00BA3825" w:rsidRPr="00681989" w:rsidRDefault="00BA3825" w:rsidP="00327CFC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LAGQ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08A0B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2.489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7C7926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2.488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086A3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A0144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0.974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8F76AD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2.489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C8B71F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2.442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25E5DE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0.047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06C09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0.102</w:t>
            </w:r>
          </w:p>
        </w:tc>
      </w:tr>
      <w:tr w:rsidR="004133DC" w:rsidRPr="00681989" w14:paraId="0189D8E5" w14:textId="77777777" w:rsidTr="004A365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440D75C" w14:textId="77777777" w:rsidR="00BA3825" w:rsidRPr="00681989" w:rsidRDefault="00BA3825" w:rsidP="00327CFC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92CE72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10.690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6C613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10.477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E9BEDC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0.214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4BF6B4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0.222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4501A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8.088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1C0D3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11.396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0F2E26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-3.309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6A5D4A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0.000</w:t>
            </w:r>
          </w:p>
        </w:tc>
      </w:tr>
      <w:tr w:rsidR="004133DC" w:rsidRPr="00681989" w14:paraId="62FB46D0" w14:textId="77777777" w:rsidTr="004A365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0528A28" w14:textId="77777777" w:rsidR="00BA3825" w:rsidRPr="00681989" w:rsidRDefault="00BA3825" w:rsidP="00327CFC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LEV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AE685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BA2DF6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0.515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81E397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04CFF0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A2119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0.429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4892E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0.539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FA663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-0.110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2F2DC2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0.000</w:t>
            </w:r>
          </w:p>
        </w:tc>
      </w:tr>
      <w:tr w:rsidR="004133DC" w:rsidRPr="00681989" w14:paraId="24DB55ED" w14:textId="77777777" w:rsidTr="004A365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CD88382" w14:textId="77777777" w:rsidR="00BA3825" w:rsidRPr="00681989" w:rsidRDefault="00BA3825" w:rsidP="00327CFC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PROP_ INDU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3A0C48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6223D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0.497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8C5034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EDD71F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0.356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2A065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0.790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01E42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0.327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57C1A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0.463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F6DF25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0.000</w:t>
            </w:r>
          </w:p>
        </w:tc>
      </w:tr>
      <w:tr w:rsidR="004133DC" w:rsidRPr="00681989" w14:paraId="1B9A4A4C" w14:textId="77777777" w:rsidTr="004A365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7C2384" w14:textId="77777777" w:rsidR="00BA3825" w:rsidRPr="00681989" w:rsidRDefault="00BA3825" w:rsidP="00327CFC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6B3E31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3DC355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7B4C27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253773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CD3B53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69C56D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C7E47A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94FC28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133DC" w:rsidRPr="00681989" w14:paraId="73D7A4A9" w14:textId="77777777" w:rsidTr="004A365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210F31" w14:textId="11DB0316" w:rsidR="00BA3825" w:rsidRPr="00681989" w:rsidRDefault="00886364" w:rsidP="00327CFC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Observations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508C83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1886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2B62E5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1886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DB4D8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8FB183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99CFC5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8680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4A8F6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5749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92AA86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A4C99E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133DC" w:rsidRPr="00681989" w14:paraId="44C50EDC" w14:textId="77777777" w:rsidTr="004A3652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D4E7AC" w14:textId="1A1217AB" w:rsidR="00BA3825" w:rsidRPr="00681989" w:rsidRDefault="00886364" w:rsidP="00327CFC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% of Observations with Patent Activity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88A20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41.89%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7C2E5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25.61%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AC99CB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94C8FA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EFC8E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64.25%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5BB657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17.03%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6F10E1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E76972" w14:textId="77777777" w:rsidR="00BA3825" w:rsidRPr="00681989" w:rsidRDefault="00BA3825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bookmarkEnd w:id="2"/>
    <w:p w14:paraId="493A681A" w14:textId="64208EB6" w:rsidR="0054148E" w:rsidRPr="00681989" w:rsidRDefault="0054148E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 xml:space="preserve">The sample period is 2007-2014 inclusive due to R&amp;D expenditure data availability. Control firms are matched on the nearest propensity score based on the following </w:t>
      </w:r>
      <w:proofErr w:type="spellStart"/>
      <w:r w:rsidRPr="00681989">
        <w:rPr>
          <w:rFonts w:ascii="Times New Roman" w:hAnsi="Times New Roman"/>
          <w:sz w:val="18"/>
          <w:szCs w:val="18"/>
        </w:rPr>
        <w:t>probit</w:t>
      </w:r>
      <w:proofErr w:type="spellEnd"/>
      <w:r w:rsidRPr="00681989">
        <w:rPr>
          <w:rFonts w:ascii="Times New Roman" w:hAnsi="Times New Roman"/>
          <w:sz w:val="18"/>
          <w:szCs w:val="18"/>
        </w:rPr>
        <w:t xml:space="preserve"> model:</w:t>
      </w:r>
    </w:p>
    <w:p w14:paraId="224C4C87" w14:textId="432FA809" w:rsidR="0054148E" w:rsidRPr="00681989" w:rsidRDefault="0054148E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 xml:space="preserve">Treatment group = </w:t>
      </w:r>
      <w:r w:rsidRPr="00681989">
        <w:rPr>
          <w:rFonts w:ascii="Times New Roman" w:hAnsi="Times New Roman"/>
          <w:i/>
          <w:sz w:val="18"/>
          <w:szCs w:val="18"/>
        </w:rPr>
        <w:t xml:space="preserve">f </w:t>
      </w:r>
      <w:r w:rsidRPr="00681989">
        <w:rPr>
          <w:rFonts w:ascii="Times New Roman" w:hAnsi="Times New Roman"/>
          <w:sz w:val="18"/>
          <w:szCs w:val="18"/>
        </w:rPr>
        <w:t>(</w:t>
      </w:r>
      <w:r w:rsidRPr="00681989">
        <w:rPr>
          <w:rFonts w:ascii="Times New Roman" w:hAnsi="Times New Roman"/>
          <w:i/>
          <w:sz w:val="18"/>
          <w:szCs w:val="18"/>
        </w:rPr>
        <w:t>PPE, LAGQ, AGE, LEV, PROP_INDU, Year Fixed Effects</w:t>
      </w:r>
      <w:r w:rsidRPr="00681989">
        <w:rPr>
          <w:rFonts w:ascii="Times New Roman" w:hAnsi="Times New Roman"/>
          <w:sz w:val="18"/>
          <w:szCs w:val="18"/>
        </w:rPr>
        <w:t>)</w:t>
      </w:r>
    </w:p>
    <w:p w14:paraId="164E28C1" w14:textId="242DA824" w:rsidR="0054148E" w:rsidRPr="00681989" w:rsidRDefault="0054148E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>Treatment group takes 1 if firms reported missing R&amp;D expenditure; 0 otherwise. Variables are as defined in Table 1.</w:t>
      </w:r>
    </w:p>
    <w:p w14:paraId="75D2202B" w14:textId="77777777" w:rsidR="004133DC" w:rsidRPr="00681989" w:rsidRDefault="004133DC" w:rsidP="00D321E4">
      <w:pPr>
        <w:snapToGrid w:val="0"/>
        <w:contextualSpacing/>
        <w:jc w:val="center"/>
        <w:rPr>
          <w:rFonts w:ascii="Times New Roman" w:hAnsi="Times New Roman"/>
          <w:sz w:val="18"/>
          <w:szCs w:val="18"/>
        </w:rPr>
        <w:sectPr w:rsidR="004133DC" w:rsidRPr="00681989" w:rsidSect="00BA3825">
          <w:pgSz w:w="16840" w:h="11900" w:orient="landscape"/>
          <w:pgMar w:top="1440" w:right="1440" w:bottom="1440" w:left="1440" w:header="851" w:footer="992" w:gutter="0"/>
          <w:cols w:space="425"/>
          <w:docGrid w:type="lines" w:linePitch="423"/>
        </w:sectPr>
      </w:pPr>
    </w:p>
    <w:p w14:paraId="2B5CDCA9" w14:textId="537F4840" w:rsidR="004133DC" w:rsidRPr="00681989" w:rsidRDefault="004133DC" w:rsidP="00D321E4">
      <w:pPr>
        <w:snapToGrid w:val="0"/>
        <w:contextualSpacing/>
        <w:jc w:val="center"/>
        <w:outlineLvl w:val="0"/>
        <w:rPr>
          <w:rFonts w:ascii="Times New Roman" w:hAnsi="Times New Roman"/>
          <w:b/>
          <w:sz w:val="21"/>
          <w:szCs w:val="21"/>
        </w:rPr>
      </w:pPr>
      <w:r w:rsidRPr="00681989">
        <w:rPr>
          <w:rFonts w:ascii="Times New Roman" w:hAnsi="Times New Roman"/>
          <w:b/>
          <w:sz w:val="21"/>
          <w:szCs w:val="21"/>
        </w:rPr>
        <w:lastRenderedPageBreak/>
        <w:t xml:space="preserve">Table 5 Regression Analysis (Matched Sample)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439"/>
        <w:gridCol w:w="1349"/>
        <w:gridCol w:w="1079"/>
        <w:gridCol w:w="1382"/>
        <w:gridCol w:w="1106"/>
        <w:gridCol w:w="1485"/>
        <w:gridCol w:w="1180"/>
      </w:tblGrid>
      <w:tr w:rsidR="004133DC" w:rsidRPr="00681989" w14:paraId="7CD9652E" w14:textId="77777777" w:rsidTr="004A3652">
        <w:trPr>
          <w:jc w:val="center"/>
        </w:trPr>
        <w:tc>
          <w:tcPr>
            <w:tcW w:w="798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8A0814" w14:textId="294DB88A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Variables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64A215" w14:textId="08EED99E" w:rsidR="004133DC" w:rsidRPr="00681989" w:rsidRDefault="006931DE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=1 vs. </w:t>
            </w: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=0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AAF005" w14:textId="65B3113B" w:rsidR="004133DC" w:rsidRPr="00681989" w:rsidRDefault="006931DE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PSEUDO-BLANK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 =1 vs.</w:t>
            </w: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 xml:space="preserve"> 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=1</w:t>
            </w:r>
          </w:p>
        </w:tc>
        <w:tc>
          <w:tcPr>
            <w:tcW w:w="1477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C6DB57" w14:textId="798CF624" w:rsidR="004133DC" w:rsidRPr="00681989" w:rsidRDefault="006931DE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PSEUDO-BLANK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 =1 vs.</w:t>
            </w: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 xml:space="preserve"> 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=1 with Patent Activity</w:t>
            </w:r>
          </w:p>
        </w:tc>
      </w:tr>
      <w:tr w:rsidR="004133DC" w:rsidRPr="00681989" w14:paraId="25D7CC0F" w14:textId="77777777" w:rsidTr="004A3652">
        <w:trPr>
          <w:jc w:val="center"/>
        </w:trPr>
        <w:tc>
          <w:tcPr>
            <w:tcW w:w="798" w:type="pct"/>
            <w:vMerge/>
            <w:shd w:val="clear" w:color="auto" w:fill="auto"/>
            <w:vAlign w:val="center"/>
          </w:tcPr>
          <w:p w14:paraId="3B0B87FA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46C5BCF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0C0AF3D0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1B381D59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2CAAE4E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823" w:type="pct"/>
            <w:shd w:val="clear" w:color="auto" w:fill="auto"/>
            <w:vAlign w:val="center"/>
          </w:tcPr>
          <w:p w14:paraId="448DD169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0FA77247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</w:tr>
      <w:tr w:rsidR="004133DC" w:rsidRPr="00681989" w14:paraId="060EAB95" w14:textId="77777777" w:rsidTr="004A3652">
        <w:trPr>
          <w:jc w:val="center"/>
        </w:trPr>
        <w:tc>
          <w:tcPr>
            <w:tcW w:w="798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BC331D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1CD4E" w14:textId="69175C91" w:rsidR="004133DC" w:rsidRPr="00681989" w:rsidRDefault="000A1AA9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4133DC" w:rsidRPr="00681989">
              <w:rPr>
                <w:rFonts w:ascii="Times New Roman" w:hAnsi="Times New Roman"/>
                <w:sz w:val="21"/>
                <w:szCs w:val="21"/>
              </w:rPr>
              <w:t>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2E0726" w14:textId="04B3F707" w:rsidR="004133DC" w:rsidRPr="00681989" w:rsidRDefault="000A1AA9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4133DC" w:rsidRPr="00681989">
              <w:rPr>
                <w:rFonts w:ascii="Times New Roman" w:hAnsi="Times New Roman"/>
                <w:sz w:val="21"/>
                <w:szCs w:val="21"/>
              </w:rPr>
              <w:t>2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D5002A" w14:textId="4F48B69A" w:rsidR="004133DC" w:rsidRPr="00681989" w:rsidRDefault="000A1AA9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4133DC" w:rsidRPr="00681989">
              <w:rPr>
                <w:rFonts w:ascii="Times New Roman" w:hAnsi="Times New Roman"/>
                <w:sz w:val="21"/>
                <w:szCs w:val="21"/>
              </w:rPr>
              <w:t>3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43068" w14:textId="06E8F807" w:rsidR="004133DC" w:rsidRPr="00681989" w:rsidRDefault="000A1AA9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4133DC" w:rsidRPr="00681989">
              <w:rPr>
                <w:rFonts w:ascii="Times New Roman" w:hAnsi="Times New Roman"/>
                <w:sz w:val="21"/>
                <w:szCs w:val="21"/>
              </w:rPr>
              <w:t>4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8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720E3A" w14:textId="6F74D3A1" w:rsidR="004133DC" w:rsidRPr="00681989" w:rsidRDefault="000A1AA9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4133DC" w:rsidRPr="00681989">
              <w:rPr>
                <w:rFonts w:ascii="Times New Roman" w:hAnsi="Times New Roman"/>
                <w:sz w:val="21"/>
                <w:szCs w:val="21"/>
              </w:rPr>
              <w:t>5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89811" w14:textId="28F04E1E" w:rsidR="004133DC" w:rsidRPr="00681989" w:rsidRDefault="000A1AA9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</w:t>
            </w:r>
            <w:r w:rsidR="004133DC" w:rsidRPr="00681989">
              <w:rPr>
                <w:rFonts w:ascii="Times New Roman" w:hAnsi="Times New Roman"/>
                <w:sz w:val="21"/>
                <w:szCs w:val="21"/>
              </w:rPr>
              <w:t>6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</w:tr>
      <w:tr w:rsidR="004133DC" w:rsidRPr="00681989" w14:paraId="486E843C" w14:textId="77777777" w:rsidTr="004A3652">
        <w:trPr>
          <w:jc w:val="center"/>
        </w:trPr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D919B7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C7039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0.016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2688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0.121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4F17E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-0.573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81508E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-0.289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C32FF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0.101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D518E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0.362</w:t>
            </w:r>
          </w:p>
        </w:tc>
      </w:tr>
      <w:tr w:rsidR="004133DC" w:rsidRPr="00681989" w14:paraId="65D60E40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52D3CEDB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39854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(0.053)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E79027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(0.345)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20680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(-1.601)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1050A4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(-0.675)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26C0A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(0.297)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27618C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(0.831)</w:t>
            </w:r>
          </w:p>
        </w:tc>
      </w:tr>
      <w:tr w:rsidR="004133DC" w:rsidRPr="00681989" w14:paraId="0F70F381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5FED97A6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PPE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DF9272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0.317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202C4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0.401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3113DD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-2.660**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3C619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-3.120*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38B7E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-0.559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B3585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-1.103</w:t>
            </w:r>
          </w:p>
        </w:tc>
      </w:tr>
      <w:tr w:rsidR="004133DC" w:rsidRPr="00681989" w14:paraId="09E3DB03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7B3A5A93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1BAE2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(0.279)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5B1EC9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(0.304)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8BEB7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(-2.087)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94713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(-1.914)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88084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(-0.327)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70EE9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(-0.498)</w:t>
            </w:r>
          </w:p>
        </w:tc>
      </w:tr>
      <w:tr w:rsidR="004133DC" w:rsidRPr="00681989" w14:paraId="0A561512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0555B7D1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LAGQ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98978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-0.764***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B9172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-0.712***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77584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-0.316***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41E25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-0.309***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55F6F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-0.224*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7B180B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-0.167</w:t>
            </w:r>
          </w:p>
        </w:tc>
      </w:tr>
      <w:tr w:rsidR="004133DC" w:rsidRPr="00681989" w14:paraId="5BB24005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23731A6C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974A2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(-4.608)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C24B1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(-4.596)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8A332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(-4.142)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9899C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(-3.321)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0F459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(-1.712)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AC988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(-1.221)</w:t>
            </w:r>
          </w:p>
        </w:tc>
      </w:tr>
      <w:tr w:rsidR="004133DC" w:rsidRPr="00681989" w14:paraId="2D306265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604EE2F2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543AB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-0.054*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1C439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-0.060**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19507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0.002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EEA9B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-0.010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EB3DF0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0.033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B3DCF5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0.034</w:t>
            </w:r>
          </w:p>
        </w:tc>
      </w:tr>
      <w:tr w:rsidR="004133DC" w:rsidRPr="00681989" w14:paraId="407F8101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43B89CB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20710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(-1.885)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5D43F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(-2.136)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C29DD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(0.054)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EC6DF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(-0.343)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02CB5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(1.150)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1FF17A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(1.224)</w:t>
            </w:r>
          </w:p>
        </w:tc>
      </w:tr>
      <w:tr w:rsidR="004133DC" w:rsidRPr="00681989" w14:paraId="3F40D4A7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7684D93A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LEV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8E8C6A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-0.050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DB293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0.277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872BE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0.928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6A57D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1.403*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47644F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1.885*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DFF182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3.055**</w:t>
            </w:r>
          </w:p>
        </w:tc>
      </w:tr>
      <w:tr w:rsidR="004133DC" w:rsidRPr="00681989" w14:paraId="12915B0D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52AEEFF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1F8ECB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(-0.077)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B5D9A4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(0.482)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B1E87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(1.326)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EF27D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(1.928)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299043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(1.677)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00EB7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(2.116)</w:t>
            </w:r>
          </w:p>
        </w:tc>
      </w:tr>
      <w:tr w:rsidR="004133DC" w:rsidRPr="00681989" w14:paraId="757372AA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6D5EB80B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PROP_ INDU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C77248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1.958***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830C3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2.443***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3854D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0.424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DBA5C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-0.036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F317AB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1.510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FB018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1.922</w:t>
            </w:r>
          </w:p>
        </w:tc>
      </w:tr>
      <w:tr w:rsidR="004133DC" w:rsidRPr="00681989" w14:paraId="1E2AC116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6902DDD0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470B8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(2.906)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51BDB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(3.497)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A98AA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(0.441)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FB88D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(-0.028)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7F0BB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(1.178)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2B2B5A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(1.415)</w:t>
            </w:r>
          </w:p>
        </w:tc>
      </w:tr>
      <w:tr w:rsidR="004133DC" w:rsidRPr="00681989" w14:paraId="7BD76D1A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693E34F8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Constant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2EEFB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0.774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6C157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0.326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3FC40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1.985***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0EE55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1.616**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F3E681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0.970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EC27A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0.177</w:t>
            </w:r>
          </w:p>
        </w:tc>
      </w:tr>
      <w:tr w:rsidR="004133DC" w:rsidRPr="00681989" w14:paraId="2FED597C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128173C9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3AAE2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(1.019)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F50CE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(0.430)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CBCB3A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(2.956)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0221F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(2.178)</w:t>
            </w:r>
          </w:p>
        </w:tc>
        <w:tc>
          <w:tcPr>
            <w:tcW w:w="8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9E5FD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(1.276)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8F5E0" w14:textId="77777777" w:rsidR="004133DC" w:rsidRPr="00681989" w:rsidRDefault="004133DC" w:rsidP="004A3652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(0.196)</w:t>
            </w:r>
          </w:p>
        </w:tc>
      </w:tr>
      <w:tr w:rsidR="004133DC" w:rsidRPr="00681989" w14:paraId="6310D18E" w14:textId="77777777" w:rsidTr="004A3652">
        <w:trPr>
          <w:trHeight w:val="80"/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3F8EABFC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Year &amp; Industry Dummies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F68B664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4F29FDFB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1901765B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6826314F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823" w:type="pct"/>
            <w:shd w:val="clear" w:color="auto" w:fill="auto"/>
            <w:vAlign w:val="center"/>
          </w:tcPr>
          <w:p w14:paraId="1C3EA301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2A002825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</w:tr>
      <w:tr w:rsidR="004133DC" w:rsidRPr="00681989" w14:paraId="03AB7D62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174424AE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C3FF6DC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2CEE32FC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4926B7F3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6D6BCD46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23" w:type="pct"/>
            <w:shd w:val="clear" w:color="auto" w:fill="auto"/>
            <w:vAlign w:val="center"/>
          </w:tcPr>
          <w:p w14:paraId="5BAEFB20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55" w:type="pct"/>
            <w:shd w:val="clear" w:color="auto" w:fill="auto"/>
            <w:vAlign w:val="center"/>
          </w:tcPr>
          <w:p w14:paraId="62E4EED6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133DC" w:rsidRPr="00681989" w14:paraId="242F8289" w14:textId="77777777" w:rsidTr="004A3652">
        <w:trPr>
          <w:jc w:val="center"/>
        </w:trPr>
        <w:tc>
          <w:tcPr>
            <w:tcW w:w="798" w:type="pct"/>
            <w:shd w:val="clear" w:color="auto" w:fill="auto"/>
            <w:vAlign w:val="center"/>
          </w:tcPr>
          <w:p w14:paraId="64F5D2D2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Observations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A5A14C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3348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7E29C6BC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3348</w:t>
            </w:r>
          </w:p>
        </w:tc>
        <w:tc>
          <w:tcPr>
            <w:tcW w:w="766" w:type="pct"/>
            <w:shd w:val="clear" w:color="auto" w:fill="auto"/>
            <w:vAlign w:val="center"/>
          </w:tcPr>
          <w:p w14:paraId="23BA0A3E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1470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327AE63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1470</w:t>
            </w:r>
          </w:p>
        </w:tc>
        <w:tc>
          <w:tcPr>
            <w:tcW w:w="823" w:type="pct"/>
            <w:shd w:val="clear" w:color="auto" w:fill="auto"/>
            <w:vAlign w:val="center"/>
          </w:tcPr>
          <w:p w14:paraId="1459D8D8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1124</w:t>
            </w:r>
          </w:p>
        </w:tc>
        <w:tc>
          <w:tcPr>
            <w:tcW w:w="655" w:type="pct"/>
            <w:shd w:val="clear" w:color="auto" w:fill="auto"/>
            <w:vAlign w:val="center"/>
          </w:tcPr>
          <w:p w14:paraId="55E097E1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1124</w:t>
            </w:r>
          </w:p>
        </w:tc>
      </w:tr>
      <w:tr w:rsidR="004133DC" w:rsidRPr="00681989" w14:paraId="4147B015" w14:textId="77777777" w:rsidTr="004A3652">
        <w:trPr>
          <w:jc w:val="center"/>
        </w:trPr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AF758B" w14:textId="77777777" w:rsidR="004133DC" w:rsidRPr="00681989" w:rsidRDefault="004133DC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Pseudo R</w:t>
            </w:r>
            <w:r w:rsidRPr="00681989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D430A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0.436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1C5E7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0.419</w:t>
            </w: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51FEA5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0.433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2BD9B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0.389</w:t>
            </w:r>
          </w:p>
        </w:tc>
        <w:tc>
          <w:tcPr>
            <w:tcW w:w="82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0CFF4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0.424</w:t>
            </w:r>
          </w:p>
        </w:tc>
        <w:tc>
          <w:tcPr>
            <w:tcW w:w="6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AC2A" w14:textId="77777777" w:rsidR="004133DC" w:rsidRPr="00681989" w:rsidRDefault="004133DC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0.429</w:t>
            </w:r>
          </w:p>
        </w:tc>
      </w:tr>
    </w:tbl>
    <w:p w14:paraId="1F435E11" w14:textId="77777777" w:rsidR="001763CE" w:rsidRPr="00681989" w:rsidRDefault="004133DC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>***p&lt;0.01</w:t>
      </w:r>
      <w:r w:rsidR="000A1AA9" w:rsidRPr="00681989">
        <w:rPr>
          <w:rFonts w:ascii="Times New Roman" w:hAnsi="Times New Roman"/>
          <w:sz w:val="18"/>
          <w:szCs w:val="18"/>
        </w:rPr>
        <w:t xml:space="preserve">, </w:t>
      </w:r>
      <w:r w:rsidRPr="00681989">
        <w:rPr>
          <w:rFonts w:ascii="Times New Roman" w:hAnsi="Times New Roman"/>
          <w:sz w:val="18"/>
          <w:szCs w:val="18"/>
        </w:rPr>
        <w:t>**p&lt;0.05</w:t>
      </w:r>
      <w:r w:rsidR="000A1AA9" w:rsidRPr="00681989">
        <w:rPr>
          <w:rFonts w:ascii="Times New Roman" w:hAnsi="Times New Roman"/>
          <w:sz w:val="18"/>
          <w:szCs w:val="18"/>
        </w:rPr>
        <w:t xml:space="preserve">, </w:t>
      </w:r>
      <w:r w:rsidRPr="00681989">
        <w:rPr>
          <w:rFonts w:ascii="Times New Roman" w:hAnsi="Times New Roman"/>
          <w:sz w:val="18"/>
          <w:szCs w:val="18"/>
        </w:rPr>
        <w:t>*p&lt;0.1</w:t>
      </w:r>
      <w:r w:rsidR="000A1AA9" w:rsidRPr="00681989">
        <w:rPr>
          <w:rFonts w:ascii="Times New Roman" w:hAnsi="Times New Roman"/>
          <w:sz w:val="18"/>
          <w:szCs w:val="18"/>
        </w:rPr>
        <w:t xml:space="preserve"> two-tailed. </w:t>
      </w:r>
      <w:r w:rsidR="002A77AE" w:rsidRPr="00681989">
        <w:rPr>
          <w:rFonts w:ascii="Times New Roman" w:hAnsi="Times New Roman"/>
          <w:sz w:val="18"/>
          <w:szCs w:val="18"/>
        </w:rPr>
        <w:t xml:space="preserve">Robust z-statistics </w:t>
      </w:r>
      <w:r w:rsidR="009A215A" w:rsidRPr="00681989">
        <w:rPr>
          <w:rFonts w:ascii="Times New Roman" w:hAnsi="Times New Roman"/>
          <w:sz w:val="18"/>
          <w:szCs w:val="18"/>
        </w:rPr>
        <w:t>in parentheses are based on company</w:t>
      </w:r>
      <w:r w:rsidR="002A77AE" w:rsidRPr="00681989">
        <w:rPr>
          <w:rFonts w:ascii="Times New Roman" w:hAnsi="Times New Roman"/>
          <w:sz w:val="18"/>
          <w:szCs w:val="18"/>
        </w:rPr>
        <w:t xml:space="preserve">-level clustering. </w:t>
      </w:r>
      <w:r w:rsidR="000A1AA9" w:rsidRPr="00681989">
        <w:rPr>
          <w:rFonts w:ascii="Times New Roman" w:hAnsi="Times New Roman"/>
          <w:sz w:val="18"/>
          <w:szCs w:val="18"/>
        </w:rPr>
        <w:t xml:space="preserve">The sample period is 2007-2014 inclusive due to R&amp;D expenditure data availability. </w:t>
      </w:r>
    </w:p>
    <w:p w14:paraId="7C0F4CF2" w14:textId="75E09CFF" w:rsidR="001763CE" w:rsidRPr="00681989" w:rsidRDefault="001763CE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>Use the following Poisson Regression Model:</w:t>
      </w:r>
    </w:p>
    <w:p w14:paraId="7207DF5D" w14:textId="77777777" w:rsidR="001763CE" w:rsidRPr="00681989" w:rsidRDefault="001763CE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i/>
          <w:sz w:val="18"/>
          <w:szCs w:val="18"/>
        </w:rPr>
        <w:t>PATENT1&amp;2</w:t>
      </w:r>
      <w:r w:rsidRPr="00681989">
        <w:rPr>
          <w:rFonts w:ascii="Times New Roman" w:hAnsi="Times New Roman"/>
          <w:sz w:val="18"/>
          <w:szCs w:val="18"/>
        </w:rPr>
        <w:t>（</w:t>
      </w:r>
      <w:r w:rsidRPr="00681989">
        <w:rPr>
          <w:rFonts w:ascii="Times New Roman" w:hAnsi="Times New Roman"/>
          <w:i/>
          <w:sz w:val="18"/>
          <w:szCs w:val="18"/>
        </w:rPr>
        <w:t>PATENT1</w:t>
      </w:r>
      <w:r w:rsidRPr="00681989">
        <w:rPr>
          <w:rFonts w:ascii="Times New Roman" w:hAnsi="Times New Roman"/>
          <w:sz w:val="18"/>
          <w:szCs w:val="18"/>
        </w:rPr>
        <w:t>）</w:t>
      </w:r>
      <w:r w:rsidRPr="00681989">
        <w:rPr>
          <w:rFonts w:ascii="Times New Roman" w:hAnsi="Times New Roman"/>
          <w:sz w:val="18"/>
          <w:szCs w:val="18"/>
        </w:rPr>
        <w:t>=</w:t>
      </w:r>
      <w:r w:rsidRPr="00681989">
        <w:rPr>
          <w:rFonts w:ascii="Times New Roman" w:hAnsi="Times New Roman"/>
          <w:i/>
          <w:sz w:val="18"/>
          <w:szCs w:val="18"/>
        </w:rPr>
        <w:t>f</w:t>
      </w:r>
      <w:r w:rsidRPr="00681989">
        <w:rPr>
          <w:rFonts w:ascii="Times New Roman" w:hAnsi="Times New Roman"/>
          <w:sz w:val="18"/>
          <w:szCs w:val="18"/>
        </w:rPr>
        <w:t>（</w:t>
      </w:r>
      <w:r w:rsidRPr="00681989">
        <w:rPr>
          <w:rFonts w:ascii="Times New Roman" w:hAnsi="Times New Roman"/>
          <w:i/>
          <w:sz w:val="18"/>
          <w:szCs w:val="18"/>
        </w:rPr>
        <w:t>PPE</w:t>
      </w:r>
      <w:r w:rsidRPr="00681989">
        <w:rPr>
          <w:rFonts w:ascii="Times New Roman" w:hAnsi="Times New Roman"/>
          <w:sz w:val="18"/>
          <w:szCs w:val="18"/>
        </w:rPr>
        <w:t>，</w:t>
      </w:r>
      <w:r w:rsidRPr="00681989">
        <w:rPr>
          <w:rFonts w:ascii="Times New Roman" w:hAnsi="Times New Roman"/>
          <w:i/>
          <w:sz w:val="18"/>
          <w:szCs w:val="18"/>
        </w:rPr>
        <w:t>LAGQ</w:t>
      </w:r>
      <w:r w:rsidRPr="00681989">
        <w:rPr>
          <w:rFonts w:ascii="Times New Roman" w:hAnsi="Times New Roman"/>
          <w:sz w:val="18"/>
          <w:szCs w:val="18"/>
        </w:rPr>
        <w:t>，</w:t>
      </w:r>
      <w:r w:rsidRPr="00681989">
        <w:rPr>
          <w:rFonts w:ascii="Times New Roman" w:hAnsi="Times New Roman"/>
          <w:i/>
          <w:sz w:val="18"/>
          <w:szCs w:val="18"/>
        </w:rPr>
        <w:t>AGE</w:t>
      </w:r>
      <w:r w:rsidRPr="00681989">
        <w:rPr>
          <w:rFonts w:ascii="Times New Roman" w:hAnsi="Times New Roman"/>
          <w:sz w:val="18"/>
          <w:szCs w:val="18"/>
        </w:rPr>
        <w:t>，</w:t>
      </w:r>
      <w:r w:rsidRPr="00681989">
        <w:rPr>
          <w:rFonts w:ascii="Times New Roman" w:hAnsi="Times New Roman"/>
          <w:i/>
          <w:sz w:val="18"/>
          <w:szCs w:val="18"/>
        </w:rPr>
        <w:t>LEV</w:t>
      </w:r>
      <w:r w:rsidRPr="00681989">
        <w:rPr>
          <w:rFonts w:ascii="Times New Roman" w:hAnsi="Times New Roman"/>
          <w:sz w:val="18"/>
          <w:szCs w:val="18"/>
        </w:rPr>
        <w:t>，</w:t>
      </w:r>
      <w:r w:rsidRPr="00681989">
        <w:rPr>
          <w:rFonts w:ascii="Times New Roman" w:hAnsi="Times New Roman"/>
          <w:i/>
          <w:sz w:val="18"/>
          <w:szCs w:val="18"/>
        </w:rPr>
        <w:t>PROP_INDU</w:t>
      </w:r>
      <w:r w:rsidRPr="00681989">
        <w:rPr>
          <w:rFonts w:ascii="Times New Roman" w:hAnsi="Times New Roman"/>
          <w:sz w:val="18"/>
          <w:szCs w:val="18"/>
        </w:rPr>
        <w:t>，</w:t>
      </w:r>
      <w:r w:rsidRPr="00681989">
        <w:rPr>
          <w:rFonts w:ascii="Times New Roman" w:hAnsi="Times New Roman"/>
          <w:i/>
          <w:sz w:val="18"/>
          <w:szCs w:val="18"/>
        </w:rPr>
        <w:t>YEAR AND INDUSTRY FIXED EFFECTS</w:t>
      </w:r>
      <w:r w:rsidRPr="00681989">
        <w:rPr>
          <w:rFonts w:ascii="Times New Roman" w:hAnsi="Times New Roman"/>
          <w:sz w:val="18"/>
          <w:szCs w:val="18"/>
        </w:rPr>
        <w:t>）。</w:t>
      </w:r>
    </w:p>
    <w:p w14:paraId="5678C0D2" w14:textId="767C765C" w:rsidR="00955D4B" w:rsidRPr="00681989" w:rsidRDefault="002A77AE" w:rsidP="00D321E4">
      <w:pPr>
        <w:snapToGrid w:val="0"/>
        <w:contextualSpacing/>
        <w:rPr>
          <w:rFonts w:ascii="Times New Roman" w:hAnsi="Times New Roman"/>
          <w:sz w:val="18"/>
          <w:szCs w:val="18"/>
        </w:rPr>
        <w:sectPr w:rsidR="00955D4B" w:rsidRPr="00681989" w:rsidSect="004133DC">
          <w:pgSz w:w="11900" w:h="16840"/>
          <w:pgMar w:top="1440" w:right="1440" w:bottom="1440" w:left="1440" w:header="851" w:footer="992" w:gutter="0"/>
          <w:cols w:space="425"/>
          <w:docGrid w:type="lines" w:linePitch="423"/>
        </w:sectPr>
      </w:pPr>
      <w:r w:rsidRPr="00681989">
        <w:rPr>
          <w:rFonts w:ascii="Times New Roman" w:hAnsi="Times New Roman"/>
          <w:sz w:val="18"/>
          <w:szCs w:val="18"/>
        </w:rPr>
        <w:t>Variables are as defined in Table1.</w:t>
      </w:r>
    </w:p>
    <w:p w14:paraId="718A229C" w14:textId="519B6889" w:rsidR="00955D4B" w:rsidRPr="00681989" w:rsidRDefault="00955D4B" w:rsidP="00D321E4">
      <w:pPr>
        <w:snapToGrid w:val="0"/>
        <w:contextualSpacing/>
        <w:jc w:val="center"/>
        <w:rPr>
          <w:rFonts w:ascii="Times New Roman" w:hAnsi="Times New Roman"/>
          <w:b/>
          <w:sz w:val="21"/>
          <w:szCs w:val="21"/>
        </w:rPr>
      </w:pPr>
      <w:r w:rsidRPr="00681989">
        <w:rPr>
          <w:rFonts w:ascii="Times New Roman" w:hAnsi="Times New Roman"/>
          <w:b/>
          <w:sz w:val="21"/>
          <w:szCs w:val="21"/>
        </w:rPr>
        <w:lastRenderedPageBreak/>
        <w:t xml:space="preserve">Table </w:t>
      </w:r>
      <w:r w:rsidR="009A215A" w:rsidRPr="00681989">
        <w:rPr>
          <w:rFonts w:ascii="Times New Roman" w:hAnsi="Times New Roman"/>
          <w:b/>
          <w:sz w:val="21"/>
          <w:szCs w:val="21"/>
        </w:rPr>
        <w:t>6</w:t>
      </w:r>
      <w:r w:rsidRPr="00681989">
        <w:rPr>
          <w:rFonts w:ascii="Times New Roman" w:hAnsi="Times New Roman"/>
          <w:b/>
          <w:sz w:val="21"/>
          <w:szCs w:val="21"/>
        </w:rPr>
        <w:t xml:space="preserve"> Firms without Disclosing R&amp;D Expenditure but with Patent Application vs. Firms Disclosing R&amp;D Expenditure and Patent Application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19"/>
        <w:gridCol w:w="1002"/>
        <w:gridCol w:w="1131"/>
        <w:gridCol w:w="991"/>
        <w:gridCol w:w="1145"/>
        <w:gridCol w:w="1675"/>
        <w:gridCol w:w="930"/>
        <w:gridCol w:w="1055"/>
        <w:gridCol w:w="1011"/>
        <w:gridCol w:w="1148"/>
        <w:gridCol w:w="1753"/>
      </w:tblGrid>
      <w:tr w:rsidR="00955D4B" w:rsidRPr="00681989" w14:paraId="5AC125E1" w14:textId="77777777" w:rsidTr="001466C8">
        <w:trPr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EB135" w14:textId="77777777" w:rsidR="00955D4B" w:rsidRPr="00681989" w:rsidRDefault="00955D4B" w:rsidP="00D321E4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Panel A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：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Firms without disclosing R&amp;D expenditure but with patent application vs. Firms disclosing R&amp;D expenditure</w:t>
            </w:r>
          </w:p>
        </w:tc>
      </w:tr>
      <w:tr w:rsidR="00955D4B" w:rsidRPr="00681989" w14:paraId="7B456E2F" w14:textId="77777777" w:rsidTr="004A3652">
        <w:trPr>
          <w:jc w:val="center"/>
        </w:trPr>
        <w:tc>
          <w:tcPr>
            <w:tcW w:w="75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D70A98" w14:textId="4B93298B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Variable</w:t>
            </w:r>
          </w:p>
        </w:tc>
        <w:tc>
          <w:tcPr>
            <w:tcW w:w="2129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BE4B99" w14:textId="6B6EF1E8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Matched Sample</w:t>
            </w:r>
          </w:p>
        </w:tc>
        <w:tc>
          <w:tcPr>
            <w:tcW w:w="211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671961" w14:textId="64BD2692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Overall Sample</w:t>
            </w:r>
          </w:p>
        </w:tc>
      </w:tr>
      <w:tr w:rsidR="004A3652" w:rsidRPr="00681989" w14:paraId="23432C00" w14:textId="77777777" w:rsidTr="004A3652">
        <w:trPr>
          <w:jc w:val="center"/>
        </w:trPr>
        <w:tc>
          <w:tcPr>
            <w:tcW w:w="759" w:type="pct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A0FA02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A3FF2A" w14:textId="2FAF7B32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=1</w:t>
            </w:r>
            <w:r w:rsidR="00955D4B"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n</w:t>
            </w:r>
            <w:r w:rsidR="00955D4B" w:rsidRPr="00681989">
              <w:rPr>
                <w:rFonts w:ascii="Times New Roman" w:hAnsi="Times New Roman"/>
                <w:sz w:val="21"/>
                <w:szCs w:val="21"/>
              </w:rPr>
              <w:t>=765</w:t>
            </w:r>
            <w:r w:rsidR="00955D4B"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6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8098F8" w14:textId="6EF22CD8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PSEUDO-BLANK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 =1</w:t>
            </w:r>
            <w:r w:rsidR="00955D4B"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="00955D4B" w:rsidRPr="00681989">
              <w:rPr>
                <w:rFonts w:ascii="Times New Roman" w:hAnsi="Times New Roman"/>
                <w:sz w:val="21"/>
                <w:szCs w:val="21"/>
              </w:rPr>
              <w:t>n=765</w:t>
            </w:r>
            <w:r w:rsidR="00955D4B"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792A1A" w14:textId="53DC04BB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Diff.</w:t>
            </w:r>
          </w:p>
        </w:tc>
        <w:tc>
          <w:tcPr>
            <w:tcW w:w="71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0F046" w14:textId="6F918AE1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=1</w:t>
            </w:r>
            <w:r w:rsidR="00955D4B"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="00955D4B" w:rsidRPr="00681989">
              <w:rPr>
                <w:rFonts w:ascii="Times New Roman" w:hAnsi="Times New Roman"/>
                <w:sz w:val="21"/>
                <w:szCs w:val="21"/>
              </w:rPr>
              <w:t>n=8680</w:t>
            </w:r>
            <w:r w:rsidR="00955D4B"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1E9C8D" w14:textId="58926034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PSEUDO-BLANK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 =1</w:t>
            </w:r>
            <w:r w:rsidR="00955D4B"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="00955D4B" w:rsidRPr="00681989">
              <w:rPr>
                <w:rFonts w:ascii="Times New Roman" w:hAnsi="Times New Roman"/>
                <w:sz w:val="21"/>
                <w:szCs w:val="21"/>
              </w:rPr>
              <w:t>n=979</w:t>
            </w:r>
            <w:r w:rsidR="00955D4B"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688F04" w14:textId="096A9A22" w:rsidR="00955D4B" w:rsidRPr="00681989" w:rsidRDefault="00A27374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Diff.</w:t>
            </w:r>
          </w:p>
        </w:tc>
      </w:tr>
      <w:tr w:rsidR="004A3652" w:rsidRPr="00681989" w14:paraId="34926602" w14:textId="77777777" w:rsidTr="004A3652">
        <w:trPr>
          <w:jc w:val="center"/>
        </w:trPr>
        <w:tc>
          <w:tcPr>
            <w:tcW w:w="759" w:type="pct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FBC188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3C7953" w14:textId="50995905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Mean</w:t>
            </w:r>
          </w:p>
          <w:p w14:paraId="7E07517F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CE6826" w14:textId="58AF22CC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81989">
              <w:rPr>
                <w:rFonts w:ascii="Times New Roman" w:hAnsi="Times New Roman"/>
                <w:sz w:val="21"/>
                <w:szCs w:val="21"/>
              </w:rPr>
              <w:t>Std</w:t>
            </w:r>
            <w:proofErr w:type="spellEnd"/>
            <w:r w:rsidRPr="00681989">
              <w:rPr>
                <w:rFonts w:ascii="Times New Roman" w:hAnsi="Times New Roman"/>
                <w:sz w:val="21"/>
                <w:szCs w:val="21"/>
              </w:rPr>
              <w:t xml:space="preserve"> Dev</w:t>
            </w:r>
          </w:p>
          <w:p w14:paraId="7E7E731C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2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3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12FC5F" w14:textId="3B76FEC8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Mean</w:t>
            </w:r>
          </w:p>
          <w:p w14:paraId="7768A472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3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79A4C0" w14:textId="5EB9C9BB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81989">
              <w:rPr>
                <w:rFonts w:ascii="Times New Roman" w:hAnsi="Times New Roman"/>
                <w:sz w:val="21"/>
                <w:szCs w:val="21"/>
              </w:rPr>
              <w:t>Std</w:t>
            </w:r>
            <w:proofErr w:type="spellEnd"/>
            <w:r w:rsidRPr="00681989">
              <w:rPr>
                <w:rFonts w:ascii="Times New Roman" w:hAnsi="Times New Roman"/>
                <w:sz w:val="21"/>
                <w:szCs w:val="21"/>
              </w:rPr>
              <w:t xml:space="preserve"> Dev</w:t>
            </w:r>
          </w:p>
          <w:p w14:paraId="49B20CA0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4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9B3CC7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5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-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3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3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77724A" w14:textId="0F54F892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Mean</w:t>
            </w:r>
          </w:p>
          <w:p w14:paraId="65684C1C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6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3CB618" w14:textId="69008CE3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81989">
              <w:rPr>
                <w:rFonts w:ascii="Times New Roman" w:hAnsi="Times New Roman"/>
                <w:sz w:val="21"/>
                <w:szCs w:val="21"/>
              </w:rPr>
              <w:t>Std</w:t>
            </w:r>
            <w:proofErr w:type="spellEnd"/>
            <w:r w:rsidRPr="00681989">
              <w:rPr>
                <w:rFonts w:ascii="Times New Roman" w:hAnsi="Times New Roman"/>
                <w:sz w:val="21"/>
                <w:szCs w:val="21"/>
              </w:rPr>
              <w:t xml:space="preserve"> Dev</w:t>
            </w:r>
          </w:p>
          <w:p w14:paraId="4D22B473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7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7171D3" w14:textId="3DBA6A0D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Mean</w:t>
            </w:r>
          </w:p>
          <w:p w14:paraId="66288185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8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FDAB4D" w14:textId="4DC8EEBC" w:rsidR="00955D4B" w:rsidRPr="00681989" w:rsidRDefault="00D54B8F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81989">
              <w:rPr>
                <w:rFonts w:ascii="Times New Roman" w:hAnsi="Times New Roman"/>
                <w:sz w:val="21"/>
                <w:szCs w:val="21"/>
              </w:rPr>
              <w:t>Std</w:t>
            </w:r>
            <w:proofErr w:type="spellEnd"/>
            <w:r w:rsidRPr="00681989">
              <w:rPr>
                <w:rFonts w:ascii="Times New Roman" w:hAnsi="Times New Roman"/>
                <w:sz w:val="21"/>
                <w:szCs w:val="21"/>
              </w:rPr>
              <w:t xml:space="preserve"> Dev</w:t>
            </w:r>
          </w:p>
          <w:p w14:paraId="30A1769A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9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4FAC51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10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6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-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8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</w:tr>
      <w:tr w:rsidR="004A3652" w:rsidRPr="00681989" w14:paraId="7A305A5F" w14:textId="77777777" w:rsidTr="004A3652">
        <w:trPr>
          <w:jc w:val="center"/>
        </w:trPr>
        <w:tc>
          <w:tcPr>
            <w:tcW w:w="75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60389C" w14:textId="09CCF6F3" w:rsidR="00955D4B" w:rsidRPr="00681989" w:rsidRDefault="00D54B8F" w:rsidP="004A3652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Patent Application:</w:t>
            </w:r>
          </w:p>
        </w:tc>
        <w:tc>
          <w:tcPr>
            <w:tcW w:w="35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68A95D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3635D2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BB7561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92FE01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273843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3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6629F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222009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33F4E7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4710AB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57464A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A3652" w:rsidRPr="00681989" w14:paraId="4FFFA808" w14:textId="77777777" w:rsidTr="004A3652">
        <w:trPr>
          <w:jc w:val="center"/>
        </w:trPr>
        <w:tc>
          <w:tcPr>
            <w:tcW w:w="759" w:type="pct"/>
            <w:shd w:val="clear" w:color="auto" w:fill="auto"/>
            <w:vAlign w:val="center"/>
          </w:tcPr>
          <w:p w14:paraId="2C07F862" w14:textId="77777777" w:rsidR="00955D4B" w:rsidRPr="00681989" w:rsidRDefault="00955D4B" w:rsidP="004A3652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48D08378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16.119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2507175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117.825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631D4754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32.345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754659B3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129.293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26EC265C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-16.226**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4C88547D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19.026</w:t>
            </w:r>
          </w:p>
        </w:tc>
        <w:tc>
          <w:tcPr>
            <w:tcW w:w="378" w:type="pct"/>
            <w:shd w:val="clear" w:color="auto" w:fill="auto"/>
            <w:vAlign w:val="center"/>
          </w:tcPr>
          <w:p w14:paraId="251E1AAD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97.044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0EF21B78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32.528</w:t>
            </w:r>
          </w:p>
        </w:tc>
        <w:tc>
          <w:tcPr>
            <w:tcW w:w="411" w:type="pct"/>
            <w:shd w:val="clear" w:color="auto" w:fill="auto"/>
            <w:vAlign w:val="center"/>
          </w:tcPr>
          <w:p w14:paraId="79147C0B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123.952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21E7ADB4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-13.502***</w:t>
            </w:r>
          </w:p>
        </w:tc>
      </w:tr>
      <w:tr w:rsidR="004A3652" w:rsidRPr="00681989" w14:paraId="398E2F19" w14:textId="77777777" w:rsidTr="004A3652">
        <w:trPr>
          <w:jc w:val="center"/>
        </w:trPr>
        <w:tc>
          <w:tcPr>
            <w:tcW w:w="759" w:type="pct"/>
            <w:shd w:val="clear" w:color="auto" w:fill="auto"/>
            <w:vAlign w:val="center"/>
          </w:tcPr>
          <w:p w14:paraId="1DDE2C5A" w14:textId="77777777" w:rsidR="00955D4B" w:rsidRPr="00681989" w:rsidRDefault="00955D4B" w:rsidP="004A3652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6F582C51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10.707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A92566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105.088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080C8B35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14.750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644518DD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57.534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49D7C15B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-4.043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521AF8D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10.003</w:t>
            </w:r>
          </w:p>
        </w:tc>
        <w:tc>
          <w:tcPr>
            <w:tcW w:w="378" w:type="pct"/>
            <w:shd w:val="clear" w:color="auto" w:fill="auto"/>
            <w:vAlign w:val="center"/>
          </w:tcPr>
          <w:p w14:paraId="285898DA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74.641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69ECBAEF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14.606</w:t>
            </w:r>
          </w:p>
        </w:tc>
        <w:tc>
          <w:tcPr>
            <w:tcW w:w="411" w:type="pct"/>
            <w:shd w:val="clear" w:color="auto" w:fill="auto"/>
            <w:vAlign w:val="center"/>
          </w:tcPr>
          <w:p w14:paraId="39CC5790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54.851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6F480900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-4.602*</w:t>
            </w:r>
          </w:p>
        </w:tc>
      </w:tr>
      <w:tr w:rsidR="004A3652" w:rsidRPr="00681989" w14:paraId="4441AA6B" w14:textId="77777777" w:rsidTr="004A3652">
        <w:trPr>
          <w:jc w:val="center"/>
        </w:trPr>
        <w:tc>
          <w:tcPr>
            <w:tcW w:w="759" w:type="pct"/>
            <w:shd w:val="clear" w:color="auto" w:fill="auto"/>
            <w:vAlign w:val="center"/>
          </w:tcPr>
          <w:p w14:paraId="1EB1B3B7" w14:textId="77777777" w:rsidR="00955D4B" w:rsidRPr="00681989" w:rsidRDefault="00955D4B" w:rsidP="004A3652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359" w:type="pct"/>
            <w:shd w:val="clear" w:color="auto" w:fill="auto"/>
            <w:vAlign w:val="center"/>
          </w:tcPr>
          <w:p w14:paraId="224840F5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48F0C9CD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587A8C4C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70651CBE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720C9CC2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68E6A281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8" w:type="pct"/>
            <w:shd w:val="clear" w:color="auto" w:fill="auto"/>
            <w:vAlign w:val="center"/>
          </w:tcPr>
          <w:p w14:paraId="72F51B95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2" w:type="pct"/>
            <w:shd w:val="clear" w:color="auto" w:fill="auto"/>
            <w:vAlign w:val="center"/>
          </w:tcPr>
          <w:p w14:paraId="40301279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1" w:type="pct"/>
            <w:shd w:val="clear" w:color="auto" w:fill="auto"/>
            <w:vAlign w:val="center"/>
          </w:tcPr>
          <w:p w14:paraId="0F4182CD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14:paraId="5F43B9F4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A3652" w:rsidRPr="00681989" w14:paraId="0FE09C90" w14:textId="77777777" w:rsidTr="004A3652">
        <w:trPr>
          <w:jc w:val="center"/>
        </w:trPr>
        <w:tc>
          <w:tcPr>
            <w:tcW w:w="759" w:type="pct"/>
            <w:shd w:val="clear" w:color="auto" w:fill="auto"/>
            <w:vAlign w:val="center"/>
          </w:tcPr>
          <w:p w14:paraId="2633B07A" w14:textId="172A7310" w:rsidR="00955D4B" w:rsidRPr="00681989" w:rsidRDefault="00D54B8F" w:rsidP="004A3652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Matching Variables: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2805F77D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7F42E9C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5" w:type="pct"/>
            <w:shd w:val="clear" w:color="auto" w:fill="auto"/>
            <w:vAlign w:val="center"/>
          </w:tcPr>
          <w:p w14:paraId="3DACD2FD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0" w:type="pct"/>
            <w:shd w:val="clear" w:color="auto" w:fill="auto"/>
            <w:vAlign w:val="center"/>
          </w:tcPr>
          <w:p w14:paraId="2A271638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0" w:type="pct"/>
            <w:shd w:val="clear" w:color="auto" w:fill="auto"/>
            <w:vAlign w:val="center"/>
          </w:tcPr>
          <w:p w14:paraId="388C21CF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33" w:type="pct"/>
            <w:shd w:val="clear" w:color="auto" w:fill="auto"/>
            <w:vAlign w:val="center"/>
          </w:tcPr>
          <w:p w14:paraId="72F9D644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78" w:type="pct"/>
            <w:shd w:val="clear" w:color="auto" w:fill="auto"/>
            <w:vAlign w:val="center"/>
          </w:tcPr>
          <w:p w14:paraId="759DE743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2" w:type="pct"/>
            <w:shd w:val="clear" w:color="auto" w:fill="auto"/>
            <w:vAlign w:val="center"/>
          </w:tcPr>
          <w:p w14:paraId="45BDD938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1" w:type="pct"/>
            <w:shd w:val="clear" w:color="auto" w:fill="auto"/>
            <w:vAlign w:val="center"/>
          </w:tcPr>
          <w:p w14:paraId="1F431821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8" w:type="pct"/>
            <w:shd w:val="clear" w:color="auto" w:fill="auto"/>
            <w:vAlign w:val="center"/>
          </w:tcPr>
          <w:p w14:paraId="6C017B35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4A3652" w:rsidRPr="00681989" w14:paraId="6DEB5562" w14:textId="77777777" w:rsidTr="004A3652">
        <w:trPr>
          <w:jc w:val="center"/>
        </w:trPr>
        <w:tc>
          <w:tcPr>
            <w:tcW w:w="759" w:type="pct"/>
            <w:shd w:val="clear" w:color="auto" w:fill="auto"/>
            <w:vAlign w:val="center"/>
          </w:tcPr>
          <w:p w14:paraId="36E300FA" w14:textId="77777777" w:rsidR="00955D4B" w:rsidRPr="00681989" w:rsidRDefault="00955D4B" w:rsidP="004A3652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PPE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3DA9474B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0.284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220E53C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0.166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6306F23B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0.278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1C87AD8F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0.174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1C19FE8C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0.006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2C471228" w14:textId="77777777" w:rsidR="00955D4B" w:rsidRPr="00681989" w:rsidRDefault="00955D4B" w:rsidP="004A3652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0.238</w:t>
            </w:r>
          </w:p>
        </w:tc>
        <w:tc>
          <w:tcPr>
            <w:tcW w:w="378" w:type="pct"/>
            <w:shd w:val="clear" w:color="auto" w:fill="auto"/>
            <w:vAlign w:val="center"/>
          </w:tcPr>
          <w:p w14:paraId="3D906571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0.151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679082E1" w14:textId="77777777" w:rsidR="00955D4B" w:rsidRPr="00681989" w:rsidRDefault="00955D4B" w:rsidP="004A3652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0.284</w:t>
            </w:r>
          </w:p>
        </w:tc>
        <w:tc>
          <w:tcPr>
            <w:tcW w:w="411" w:type="pct"/>
            <w:shd w:val="clear" w:color="auto" w:fill="auto"/>
            <w:vAlign w:val="center"/>
          </w:tcPr>
          <w:p w14:paraId="2DF9E1FB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0.175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665F37C4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-0.045***</w:t>
            </w:r>
          </w:p>
        </w:tc>
      </w:tr>
      <w:tr w:rsidR="004A3652" w:rsidRPr="00681989" w14:paraId="4D7F4AD9" w14:textId="77777777" w:rsidTr="004A3652">
        <w:trPr>
          <w:jc w:val="center"/>
        </w:trPr>
        <w:tc>
          <w:tcPr>
            <w:tcW w:w="759" w:type="pct"/>
            <w:shd w:val="clear" w:color="auto" w:fill="auto"/>
            <w:vAlign w:val="center"/>
          </w:tcPr>
          <w:p w14:paraId="7837821D" w14:textId="77777777" w:rsidR="00955D4B" w:rsidRPr="00681989" w:rsidRDefault="00955D4B" w:rsidP="004A3652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LAGQ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048799EF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2.331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12921FD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1.425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0209E1A6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2.371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50223EA6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1.582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4CCA39A0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-0.040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5119F5F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2.489</w:t>
            </w:r>
          </w:p>
        </w:tc>
        <w:tc>
          <w:tcPr>
            <w:tcW w:w="378" w:type="pct"/>
            <w:shd w:val="clear" w:color="auto" w:fill="auto"/>
            <w:vAlign w:val="center"/>
          </w:tcPr>
          <w:p w14:paraId="101BB6BD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1.571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123E1F1E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2.309</w:t>
            </w:r>
          </w:p>
        </w:tc>
        <w:tc>
          <w:tcPr>
            <w:tcW w:w="411" w:type="pct"/>
            <w:shd w:val="clear" w:color="auto" w:fill="auto"/>
            <w:vAlign w:val="center"/>
          </w:tcPr>
          <w:p w14:paraId="743C8D0C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1.506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51FC0CAE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0.180***</w:t>
            </w:r>
          </w:p>
        </w:tc>
      </w:tr>
      <w:tr w:rsidR="004A3652" w:rsidRPr="00681989" w14:paraId="5B3E9E2D" w14:textId="77777777" w:rsidTr="004A3652">
        <w:trPr>
          <w:jc w:val="center"/>
        </w:trPr>
        <w:tc>
          <w:tcPr>
            <w:tcW w:w="759" w:type="pct"/>
            <w:shd w:val="clear" w:color="auto" w:fill="auto"/>
            <w:vAlign w:val="center"/>
          </w:tcPr>
          <w:p w14:paraId="2767464B" w14:textId="77777777" w:rsidR="00955D4B" w:rsidRPr="00681989" w:rsidRDefault="00955D4B" w:rsidP="004A3652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40006E75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9.339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B9A55B8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5.072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1AD75E2B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8.935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534467DE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4.527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02519E19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0.404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102ACE85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8.088</w:t>
            </w:r>
          </w:p>
        </w:tc>
        <w:tc>
          <w:tcPr>
            <w:tcW w:w="378" w:type="pct"/>
            <w:shd w:val="clear" w:color="auto" w:fill="auto"/>
            <w:vAlign w:val="center"/>
          </w:tcPr>
          <w:p w14:paraId="554188F4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5.841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4E2FD1CE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8.950</w:t>
            </w:r>
          </w:p>
        </w:tc>
        <w:tc>
          <w:tcPr>
            <w:tcW w:w="411" w:type="pct"/>
            <w:shd w:val="clear" w:color="auto" w:fill="auto"/>
            <w:vAlign w:val="center"/>
          </w:tcPr>
          <w:p w14:paraId="1B90AB86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4.462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1810E56F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-0.862***</w:t>
            </w:r>
          </w:p>
        </w:tc>
      </w:tr>
      <w:tr w:rsidR="004A3652" w:rsidRPr="00681989" w14:paraId="140959C8" w14:textId="77777777" w:rsidTr="004A3652">
        <w:trPr>
          <w:jc w:val="center"/>
        </w:trPr>
        <w:tc>
          <w:tcPr>
            <w:tcW w:w="759" w:type="pct"/>
            <w:shd w:val="clear" w:color="auto" w:fill="auto"/>
            <w:vAlign w:val="center"/>
          </w:tcPr>
          <w:p w14:paraId="0C470FCC" w14:textId="77777777" w:rsidR="00955D4B" w:rsidRPr="00681989" w:rsidRDefault="00955D4B" w:rsidP="004A3652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LEV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1D35CAB8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0.524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3AEC4DE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0.206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52C35230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0.512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2A34D79A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0.198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483FF275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0.012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8453F3B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0.429</w:t>
            </w:r>
          </w:p>
        </w:tc>
        <w:tc>
          <w:tcPr>
            <w:tcW w:w="378" w:type="pct"/>
            <w:shd w:val="clear" w:color="auto" w:fill="auto"/>
            <w:vAlign w:val="center"/>
          </w:tcPr>
          <w:p w14:paraId="73979445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0.214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1920131B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0.518</w:t>
            </w:r>
          </w:p>
        </w:tc>
        <w:tc>
          <w:tcPr>
            <w:tcW w:w="411" w:type="pct"/>
            <w:shd w:val="clear" w:color="auto" w:fill="auto"/>
            <w:vAlign w:val="center"/>
          </w:tcPr>
          <w:p w14:paraId="7E89A5FB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0.195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01B190B6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-0.088***</w:t>
            </w:r>
          </w:p>
        </w:tc>
      </w:tr>
      <w:tr w:rsidR="004A3652" w:rsidRPr="00681989" w14:paraId="3CD95EA4" w14:textId="77777777" w:rsidTr="004A3652">
        <w:trPr>
          <w:jc w:val="center"/>
        </w:trPr>
        <w:tc>
          <w:tcPr>
            <w:tcW w:w="759" w:type="pct"/>
            <w:shd w:val="clear" w:color="auto" w:fill="auto"/>
            <w:vAlign w:val="center"/>
          </w:tcPr>
          <w:p w14:paraId="45C601F5" w14:textId="77777777" w:rsidR="00955D4B" w:rsidRPr="00681989" w:rsidRDefault="00955D4B" w:rsidP="004A3652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PROP_INDU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5845FC9A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0.520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FF88FAB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0.260</w:t>
            </w:r>
          </w:p>
        </w:tc>
        <w:tc>
          <w:tcPr>
            <w:tcW w:w="355" w:type="pct"/>
            <w:shd w:val="clear" w:color="auto" w:fill="auto"/>
            <w:vAlign w:val="center"/>
          </w:tcPr>
          <w:p w14:paraId="4DAC3FED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0.514</w:t>
            </w:r>
          </w:p>
        </w:tc>
        <w:tc>
          <w:tcPr>
            <w:tcW w:w="410" w:type="pct"/>
            <w:shd w:val="clear" w:color="auto" w:fill="auto"/>
            <w:vAlign w:val="center"/>
          </w:tcPr>
          <w:p w14:paraId="641D58C3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0.245</w:t>
            </w:r>
          </w:p>
        </w:tc>
        <w:tc>
          <w:tcPr>
            <w:tcW w:w="600" w:type="pct"/>
            <w:shd w:val="clear" w:color="auto" w:fill="auto"/>
            <w:vAlign w:val="center"/>
          </w:tcPr>
          <w:p w14:paraId="54E31FBC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0.006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2845428B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0.790</w:t>
            </w:r>
          </w:p>
        </w:tc>
        <w:tc>
          <w:tcPr>
            <w:tcW w:w="378" w:type="pct"/>
            <w:shd w:val="clear" w:color="auto" w:fill="auto"/>
            <w:vAlign w:val="center"/>
          </w:tcPr>
          <w:p w14:paraId="0416A0C5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0.240</w:t>
            </w:r>
          </w:p>
        </w:tc>
        <w:tc>
          <w:tcPr>
            <w:tcW w:w="362" w:type="pct"/>
            <w:shd w:val="clear" w:color="auto" w:fill="auto"/>
            <w:vAlign w:val="center"/>
          </w:tcPr>
          <w:p w14:paraId="732269F9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0.476</w:t>
            </w:r>
          </w:p>
        </w:tc>
        <w:tc>
          <w:tcPr>
            <w:tcW w:w="411" w:type="pct"/>
            <w:shd w:val="clear" w:color="auto" w:fill="auto"/>
            <w:vAlign w:val="center"/>
          </w:tcPr>
          <w:p w14:paraId="0A486F72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0.242</w:t>
            </w:r>
          </w:p>
        </w:tc>
        <w:tc>
          <w:tcPr>
            <w:tcW w:w="628" w:type="pct"/>
            <w:shd w:val="clear" w:color="auto" w:fill="auto"/>
            <w:vAlign w:val="center"/>
          </w:tcPr>
          <w:p w14:paraId="17E810CE" w14:textId="77777777" w:rsidR="00955D4B" w:rsidRPr="00681989" w:rsidRDefault="00955D4B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0.314***</w:t>
            </w:r>
          </w:p>
        </w:tc>
      </w:tr>
      <w:tr w:rsidR="004A3652" w:rsidRPr="00681989" w14:paraId="5E354D5F" w14:textId="77777777" w:rsidTr="004A3652">
        <w:trPr>
          <w:jc w:val="center"/>
        </w:trPr>
        <w:tc>
          <w:tcPr>
            <w:tcW w:w="7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08F11" w14:textId="118C6777" w:rsidR="004A3652" w:rsidRPr="00681989" w:rsidRDefault="004A3652" w:rsidP="004A3652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% of Observations with Patent Activity</w:t>
            </w:r>
          </w:p>
        </w:tc>
        <w:tc>
          <w:tcPr>
            <w:tcW w:w="3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5A4B5" w14:textId="77777777" w:rsidR="004A3652" w:rsidRPr="00681989" w:rsidRDefault="004A3652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49.54%</w:t>
            </w:r>
          </w:p>
        </w:tc>
        <w:tc>
          <w:tcPr>
            <w:tcW w:w="40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D9970" w14:textId="25B61409" w:rsidR="004A3652" w:rsidRPr="00681989" w:rsidRDefault="004A3652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42730" w14:textId="598C2701" w:rsidR="004A3652" w:rsidRPr="00681989" w:rsidRDefault="004A3652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B0B0BC" w14:textId="552B60EE" w:rsidR="004A3652" w:rsidRPr="00681989" w:rsidRDefault="004A3652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100%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288ED" w14:textId="4965CE85" w:rsidR="004A3652" w:rsidRPr="00681989" w:rsidRDefault="004A3652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BEAA8" w14:textId="77777777" w:rsidR="004A3652" w:rsidRPr="00681989" w:rsidRDefault="004A3652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64.25%</w:t>
            </w:r>
          </w:p>
        </w:tc>
        <w:tc>
          <w:tcPr>
            <w:tcW w:w="3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85E61C" w14:textId="77777777" w:rsidR="004A3652" w:rsidRPr="00681989" w:rsidRDefault="004A3652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960B2" w14:textId="77777777" w:rsidR="004A3652" w:rsidRPr="00681989" w:rsidRDefault="004A3652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100%</w:t>
            </w:r>
          </w:p>
        </w:tc>
        <w:tc>
          <w:tcPr>
            <w:tcW w:w="1039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39B3" w14:textId="77777777" w:rsidR="004A3652" w:rsidRPr="00681989" w:rsidRDefault="004A3652" w:rsidP="004A3652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763AF3E3" w14:textId="11FEC6FF" w:rsidR="009A215A" w:rsidRPr="00681989" w:rsidRDefault="009A215A" w:rsidP="00D321E4">
      <w:pPr>
        <w:snapToGrid w:val="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br w:type="page"/>
      </w:r>
    </w:p>
    <w:p w14:paraId="7624DA48" w14:textId="18ECA38D" w:rsidR="00955D4B" w:rsidRPr="00681989" w:rsidRDefault="009A215A" w:rsidP="00D321E4">
      <w:pPr>
        <w:snapToGrid w:val="0"/>
        <w:contextualSpacing/>
        <w:rPr>
          <w:rFonts w:ascii="Times New Roman" w:hAnsi="Times New Roman"/>
          <w:sz w:val="21"/>
          <w:szCs w:val="21"/>
        </w:rPr>
      </w:pPr>
      <w:r w:rsidRPr="00681989">
        <w:rPr>
          <w:rFonts w:ascii="Times New Roman" w:hAnsi="Times New Roman"/>
          <w:sz w:val="21"/>
          <w:szCs w:val="21"/>
        </w:rPr>
        <w:lastRenderedPageBreak/>
        <w:t>Table 6 (continued)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25"/>
        <w:gridCol w:w="885"/>
        <w:gridCol w:w="1153"/>
        <w:gridCol w:w="1019"/>
        <w:gridCol w:w="1153"/>
        <w:gridCol w:w="1684"/>
        <w:gridCol w:w="938"/>
        <w:gridCol w:w="1061"/>
        <w:gridCol w:w="1019"/>
        <w:gridCol w:w="1153"/>
        <w:gridCol w:w="1770"/>
      </w:tblGrid>
      <w:tr w:rsidR="009A215A" w:rsidRPr="00681989" w14:paraId="320BA23C" w14:textId="77777777" w:rsidTr="001466C8">
        <w:trPr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FE18D6" w14:textId="77777777" w:rsidR="009A215A" w:rsidRPr="00681989" w:rsidRDefault="009A215A" w:rsidP="00D321E4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Panel B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：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Firms disclosing R&amp;D expenditure but with patent application vs. firms disclosing R&amp;D and with patent application</w:t>
            </w:r>
          </w:p>
        </w:tc>
      </w:tr>
      <w:tr w:rsidR="009A215A" w:rsidRPr="00681989" w14:paraId="6876A9D9" w14:textId="77777777" w:rsidTr="00624F65">
        <w:trPr>
          <w:jc w:val="center"/>
        </w:trPr>
        <w:tc>
          <w:tcPr>
            <w:tcW w:w="76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5B9F22" w14:textId="731D73F6" w:rsidR="009A215A" w:rsidRPr="00681989" w:rsidRDefault="00624F65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Variable</w:t>
            </w:r>
          </w:p>
        </w:tc>
        <w:tc>
          <w:tcPr>
            <w:tcW w:w="2111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F48BD4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Matched Sample</w:t>
            </w:r>
          </w:p>
        </w:tc>
        <w:tc>
          <w:tcPr>
            <w:tcW w:w="2128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A531DB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Overall Sample</w:t>
            </w:r>
          </w:p>
        </w:tc>
      </w:tr>
      <w:tr w:rsidR="009A215A" w:rsidRPr="00681989" w14:paraId="6CCC6360" w14:textId="77777777" w:rsidTr="00624F65">
        <w:trPr>
          <w:jc w:val="center"/>
        </w:trPr>
        <w:tc>
          <w:tcPr>
            <w:tcW w:w="761" w:type="pct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5EDD73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3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6242AA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=1 with Patent Activity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n=587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7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4754F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PSEUDO-BLANK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 =1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n=587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3533C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Diff.</w:t>
            </w:r>
          </w:p>
        </w:tc>
        <w:tc>
          <w:tcPr>
            <w:tcW w:w="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1088EC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=1 with Patent Activity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n=5580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7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61BCF1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PSEUDO-BLANK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 xml:space="preserve"> =1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n=980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9A6975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Diff.</w:t>
            </w:r>
          </w:p>
        </w:tc>
      </w:tr>
      <w:tr w:rsidR="009A215A" w:rsidRPr="00681989" w14:paraId="65965C53" w14:textId="77777777" w:rsidTr="00624F65">
        <w:trPr>
          <w:jc w:val="center"/>
        </w:trPr>
        <w:tc>
          <w:tcPr>
            <w:tcW w:w="761" w:type="pct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0D4AB7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3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F83D9A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Mean</w:t>
            </w:r>
          </w:p>
          <w:p w14:paraId="3E5FFECF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BF1814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81989">
              <w:rPr>
                <w:rFonts w:ascii="Times New Roman" w:hAnsi="Times New Roman"/>
                <w:sz w:val="21"/>
                <w:szCs w:val="21"/>
              </w:rPr>
              <w:t>Std</w:t>
            </w:r>
            <w:proofErr w:type="spellEnd"/>
            <w:r w:rsidRPr="00681989">
              <w:rPr>
                <w:rFonts w:ascii="Times New Roman" w:hAnsi="Times New Roman"/>
                <w:sz w:val="21"/>
                <w:szCs w:val="21"/>
              </w:rPr>
              <w:t xml:space="preserve"> Dev</w:t>
            </w:r>
          </w:p>
          <w:p w14:paraId="550B78AD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2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2174A4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Mean</w:t>
            </w:r>
          </w:p>
          <w:p w14:paraId="028491B9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3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D70707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81989">
              <w:rPr>
                <w:rFonts w:ascii="Times New Roman" w:hAnsi="Times New Roman"/>
                <w:sz w:val="21"/>
                <w:szCs w:val="21"/>
              </w:rPr>
              <w:t>Std</w:t>
            </w:r>
            <w:proofErr w:type="spellEnd"/>
            <w:r w:rsidRPr="00681989">
              <w:rPr>
                <w:rFonts w:ascii="Times New Roman" w:hAnsi="Times New Roman"/>
                <w:sz w:val="21"/>
                <w:szCs w:val="21"/>
              </w:rPr>
              <w:t xml:space="preserve"> Dev</w:t>
            </w:r>
          </w:p>
          <w:p w14:paraId="7E356072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4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C20281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5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-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3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E6E9E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Mean</w:t>
            </w:r>
          </w:p>
          <w:p w14:paraId="6EA810FE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6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3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A0C474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81989">
              <w:rPr>
                <w:rFonts w:ascii="Times New Roman" w:hAnsi="Times New Roman"/>
                <w:sz w:val="21"/>
                <w:szCs w:val="21"/>
              </w:rPr>
              <w:t>Std</w:t>
            </w:r>
            <w:proofErr w:type="spellEnd"/>
            <w:r w:rsidRPr="00681989">
              <w:rPr>
                <w:rFonts w:ascii="Times New Roman" w:hAnsi="Times New Roman"/>
                <w:sz w:val="21"/>
                <w:szCs w:val="21"/>
              </w:rPr>
              <w:t xml:space="preserve"> Dev</w:t>
            </w:r>
          </w:p>
          <w:p w14:paraId="729D6A6F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7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090B6E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Mean</w:t>
            </w:r>
          </w:p>
          <w:p w14:paraId="22082C0B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8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8E5480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681989">
              <w:rPr>
                <w:rFonts w:ascii="Times New Roman" w:hAnsi="Times New Roman"/>
                <w:sz w:val="21"/>
                <w:szCs w:val="21"/>
              </w:rPr>
              <w:t>Std</w:t>
            </w:r>
            <w:proofErr w:type="spellEnd"/>
            <w:r w:rsidRPr="00681989">
              <w:rPr>
                <w:rFonts w:ascii="Times New Roman" w:hAnsi="Times New Roman"/>
                <w:sz w:val="21"/>
                <w:szCs w:val="21"/>
              </w:rPr>
              <w:t xml:space="preserve"> Dev</w:t>
            </w:r>
          </w:p>
          <w:p w14:paraId="254C7650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9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639D4E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10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=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6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-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8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</w:tr>
      <w:tr w:rsidR="009A215A" w:rsidRPr="00681989" w14:paraId="71FE6A47" w14:textId="77777777" w:rsidTr="00624F65">
        <w:trPr>
          <w:jc w:val="center"/>
        </w:trPr>
        <w:tc>
          <w:tcPr>
            <w:tcW w:w="76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60D5B0" w14:textId="77777777" w:rsidR="009A215A" w:rsidRPr="00681989" w:rsidRDefault="009A215A" w:rsidP="00624F65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Patent Application:</w:t>
            </w:r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F297B5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B2BB44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C7089A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A1E12C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483E09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80AC13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560F5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9796E2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8435DD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13505B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9A215A" w:rsidRPr="00681989" w14:paraId="75C4F4AF" w14:textId="77777777" w:rsidTr="00624F65">
        <w:trPr>
          <w:jc w:val="center"/>
        </w:trPr>
        <w:tc>
          <w:tcPr>
            <w:tcW w:w="761" w:type="pct"/>
            <w:shd w:val="clear" w:color="auto" w:fill="auto"/>
            <w:vAlign w:val="center"/>
          </w:tcPr>
          <w:p w14:paraId="484020FA" w14:textId="77777777" w:rsidR="009A215A" w:rsidRPr="00681989" w:rsidRDefault="009A215A" w:rsidP="00624F65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5F3DE1F9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35.937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6412EE6A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181.513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455133FF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38.341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57448F2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147.291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7C34E35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-2.404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1402A3CD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29.612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4452BAA0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119.770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34CE6D15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32.528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6E3B9A1D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123.952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7F94426B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-2.916</w:t>
            </w:r>
          </w:p>
        </w:tc>
      </w:tr>
      <w:tr w:rsidR="009A215A" w:rsidRPr="00681989" w14:paraId="61581973" w14:textId="77777777" w:rsidTr="00624F65">
        <w:trPr>
          <w:jc w:val="center"/>
        </w:trPr>
        <w:tc>
          <w:tcPr>
            <w:tcW w:w="761" w:type="pct"/>
            <w:shd w:val="clear" w:color="auto" w:fill="auto"/>
            <w:vAlign w:val="center"/>
          </w:tcPr>
          <w:p w14:paraId="1FEBDA7B" w14:textId="77777777" w:rsidR="009A215A" w:rsidRPr="00681989" w:rsidRDefault="009A215A" w:rsidP="00624F65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362972BB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23.165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6F2345CD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160.262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3739A975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17.664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3A26BB35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66.052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7AE8A197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5.501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498C06AE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15.570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1BE91F8C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92.655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596C0BA2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14.606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21073486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54.851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2C76B706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0.964</w:t>
            </w:r>
          </w:p>
        </w:tc>
      </w:tr>
      <w:tr w:rsidR="009A215A" w:rsidRPr="00681989" w14:paraId="1DAADF0A" w14:textId="77777777" w:rsidTr="00624F65">
        <w:trPr>
          <w:jc w:val="center"/>
        </w:trPr>
        <w:tc>
          <w:tcPr>
            <w:tcW w:w="761" w:type="pct"/>
            <w:shd w:val="clear" w:color="auto" w:fill="auto"/>
            <w:vAlign w:val="center"/>
          </w:tcPr>
          <w:p w14:paraId="0BD53A6E" w14:textId="77777777" w:rsidR="009A215A" w:rsidRPr="00681989" w:rsidRDefault="009A215A" w:rsidP="00624F65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17" w:type="pct"/>
            <w:shd w:val="clear" w:color="auto" w:fill="auto"/>
            <w:vAlign w:val="center"/>
          </w:tcPr>
          <w:p w14:paraId="0E2F45C9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3" w:type="pct"/>
            <w:shd w:val="clear" w:color="auto" w:fill="auto"/>
            <w:vAlign w:val="center"/>
          </w:tcPr>
          <w:p w14:paraId="4694EFDC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5" w:type="pct"/>
            <w:shd w:val="clear" w:color="auto" w:fill="auto"/>
            <w:vAlign w:val="center"/>
          </w:tcPr>
          <w:p w14:paraId="5AC29B7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3" w:type="pct"/>
            <w:shd w:val="clear" w:color="auto" w:fill="auto"/>
            <w:vAlign w:val="center"/>
          </w:tcPr>
          <w:p w14:paraId="76D32E8C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3" w:type="pct"/>
            <w:shd w:val="clear" w:color="auto" w:fill="auto"/>
            <w:vAlign w:val="center"/>
          </w:tcPr>
          <w:p w14:paraId="1EAD968A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36" w:type="pct"/>
            <w:shd w:val="clear" w:color="auto" w:fill="auto"/>
            <w:vAlign w:val="center"/>
          </w:tcPr>
          <w:p w14:paraId="0474F25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14:paraId="1581D504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5" w:type="pct"/>
            <w:shd w:val="clear" w:color="auto" w:fill="auto"/>
            <w:vAlign w:val="center"/>
          </w:tcPr>
          <w:p w14:paraId="30D5B306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3" w:type="pct"/>
            <w:shd w:val="clear" w:color="auto" w:fill="auto"/>
            <w:vAlign w:val="center"/>
          </w:tcPr>
          <w:p w14:paraId="1141CC57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2448F34F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9A215A" w:rsidRPr="00681989" w14:paraId="1783EABF" w14:textId="77777777" w:rsidTr="00624F65">
        <w:trPr>
          <w:jc w:val="center"/>
        </w:trPr>
        <w:tc>
          <w:tcPr>
            <w:tcW w:w="761" w:type="pct"/>
            <w:shd w:val="clear" w:color="auto" w:fill="auto"/>
            <w:vAlign w:val="center"/>
          </w:tcPr>
          <w:p w14:paraId="3F3B4518" w14:textId="77777777" w:rsidR="009A215A" w:rsidRPr="00681989" w:rsidRDefault="009A215A" w:rsidP="00624F65">
            <w:pPr>
              <w:snapToGrid w:val="0"/>
              <w:contextualSpacing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Matching Variables: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5FD687FA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3" w:type="pct"/>
            <w:shd w:val="clear" w:color="auto" w:fill="auto"/>
            <w:vAlign w:val="center"/>
          </w:tcPr>
          <w:p w14:paraId="442B6EFE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5" w:type="pct"/>
            <w:shd w:val="clear" w:color="auto" w:fill="auto"/>
            <w:vAlign w:val="center"/>
          </w:tcPr>
          <w:p w14:paraId="514DD2B3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3" w:type="pct"/>
            <w:shd w:val="clear" w:color="auto" w:fill="auto"/>
            <w:vAlign w:val="center"/>
          </w:tcPr>
          <w:p w14:paraId="3199015C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03" w:type="pct"/>
            <w:shd w:val="clear" w:color="auto" w:fill="auto"/>
            <w:vAlign w:val="center"/>
          </w:tcPr>
          <w:p w14:paraId="55D5E237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36" w:type="pct"/>
            <w:shd w:val="clear" w:color="auto" w:fill="auto"/>
            <w:vAlign w:val="center"/>
          </w:tcPr>
          <w:p w14:paraId="09542FE0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14:paraId="7DBD5A52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5" w:type="pct"/>
            <w:shd w:val="clear" w:color="auto" w:fill="auto"/>
            <w:vAlign w:val="center"/>
          </w:tcPr>
          <w:p w14:paraId="643EF399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13" w:type="pct"/>
            <w:shd w:val="clear" w:color="auto" w:fill="auto"/>
            <w:vAlign w:val="center"/>
          </w:tcPr>
          <w:p w14:paraId="5E141F81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4509796C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9A215A" w:rsidRPr="00681989" w14:paraId="60EFDB1F" w14:textId="77777777" w:rsidTr="00624F65">
        <w:trPr>
          <w:jc w:val="center"/>
        </w:trPr>
        <w:tc>
          <w:tcPr>
            <w:tcW w:w="761" w:type="pct"/>
            <w:shd w:val="clear" w:color="auto" w:fill="auto"/>
            <w:vAlign w:val="center"/>
          </w:tcPr>
          <w:p w14:paraId="3AD151F1" w14:textId="77777777" w:rsidR="009A215A" w:rsidRPr="00681989" w:rsidRDefault="009A215A" w:rsidP="00624F65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PPE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0B415901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0.267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650035A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0.164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54175402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0.273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1DFEB2BC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0.165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4F1BA040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-0.006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71DF9BCD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0.232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2A68FE89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0.141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18F99960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0.284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3A7DB5EB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0.175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03B8BB23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-0.051***</w:t>
            </w:r>
          </w:p>
        </w:tc>
      </w:tr>
      <w:tr w:rsidR="009A215A" w:rsidRPr="00681989" w14:paraId="610C1702" w14:textId="77777777" w:rsidTr="00624F65">
        <w:trPr>
          <w:jc w:val="center"/>
        </w:trPr>
        <w:tc>
          <w:tcPr>
            <w:tcW w:w="761" w:type="pct"/>
            <w:shd w:val="clear" w:color="auto" w:fill="auto"/>
            <w:vAlign w:val="center"/>
          </w:tcPr>
          <w:p w14:paraId="6CB610F2" w14:textId="77777777" w:rsidR="009A215A" w:rsidRPr="00681989" w:rsidRDefault="009A215A" w:rsidP="00624F65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LAGQ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1FB50834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2.435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7F088921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1.606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0581B9D1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2.395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5CC2401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1.576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2321C943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0.040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6232E26F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2.455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5525A705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1.461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20855DD5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2.309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376D8740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1.506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7FEA780A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0.146***</w:t>
            </w:r>
          </w:p>
        </w:tc>
      </w:tr>
      <w:tr w:rsidR="009A215A" w:rsidRPr="00681989" w14:paraId="7DA590EA" w14:textId="77777777" w:rsidTr="00624F65">
        <w:trPr>
          <w:jc w:val="center"/>
        </w:trPr>
        <w:tc>
          <w:tcPr>
            <w:tcW w:w="761" w:type="pct"/>
            <w:shd w:val="clear" w:color="auto" w:fill="auto"/>
            <w:vAlign w:val="center"/>
          </w:tcPr>
          <w:p w14:paraId="27DB9FD7" w14:textId="77777777" w:rsidR="009A215A" w:rsidRPr="00681989" w:rsidRDefault="009A215A" w:rsidP="00624F65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2F8FB51A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8.761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3723708D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5.010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65A19D59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8.635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041E4E2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4.596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19A8FA73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0.126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029CBDCF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6.874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522A723C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5.336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416D3EF1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8.950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1714778C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4.462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073B0117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-2.076***</w:t>
            </w:r>
          </w:p>
        </w:tc>
      </w:tr>
      <w:tr w:rsidR="009A215A" w:rsidRPr="00681989" w14:paraId="2D45AEC6" w14:textId="77777777" w:rsidTr="00624F65">
        <w:trPr>
          <w:jc w:val="center"/>
        </w:trPr>
        <w:tc>
          <w:tcPr>
            <w:tcW w:w="761" w:type="pct"/>
            <w:shd w:val="clear" w:color="auto" w:fill="auto"/>
            <w:vAlign w:val="center"/>
          </w:tcPr>
          <w:p w14:paraId="53B55EBD" w14:textId="77777777" w:rsidR="009A215A" w:rsidRPr="00681989" w:rsidRDefault="009A215A" w:rsidP="00624F65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LEV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70004AB4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0.506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563ED79F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0.192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43E2CEE5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0.493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6F2802C0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0.197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6CFE7E9A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0.013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7A4BC7B6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0.404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4839955E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0.207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6424018D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0.518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545C6639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0.195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77CA770A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-0.113***</w:t>
            </w:r>
          </w:p>
        </w:tc>
      </w:tr>
      <w:tr w:rsidR="009A215A" w:rsidRPr="00681989" w14:paraId="48621AC3" w14:textId="77777777" w:rsidTr="00624F65">
        <w:trPr>
          <w:jc w:val="center"/>
        </w:trPr>
        <w:tc>
          <w:tcPr>
            <w:tcW w:w="761" w:type="pct"/>
            <w:shd w:val="clear" w:color="auto" w:fill="auto"/>
            <w:vAlign w:val="center"/>
          </w:tcPr>
          <w:p w14:paraId="654EAA62" w14:textId="77777777" w:rsidR="009A215A" w:rsidRPr="00681989" w:rsidRDefault="009A215A" w:rsidP="00624F65">
            <w:pPr>
              <w:snapToGrid w:val="0"/>
              <w:contextualSpacing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PROP_INDU</w:t>
            </w:r>
          </w:p>
        </w:tc>
        <w:tc>
          <w:tcPr>
            <w:tcW w:w="317" w:type="pct"/>
            <w:shd w:val="clear" w:color="auto" w:fill="auto"/>
            <w:vAlign w:val="center"/>
          </w:tcPr>
          <w:p w14:paraId="15EB643F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0.570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027174EB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0.234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559F1F6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0.564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5484AFED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0.238</w:t>
            </w:r>
          </w:p>
        </w:tc>
        <w:tc>
          <w:tcPr>
            <w:tcW w:w="603" w:type="pct"/>
            <w:shd w:val="clear" w:color="auto" w:fill="auto"/>
            <w:vAlign w:val="center"/>
          </w:tcPr>
          <w:p w14:paraId="015DEB19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0.006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0B10C2F3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0.847</w:t>
            </w:r>
          </w:p>
        </w:tc>
        <w:tc>
          <w:tcPr>
            <w:tcW w:w="380" w:type="pct"/>
            <w:shd w:val="clear" w:color="auto" w:fill="auto"/>
            <w:vAlign w:val="center"/>
          </w:tcPr>
          <w:p w14:paraId="1D13A5D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0.190</w:t>
            </w:r>
          </w:p>
        </w:tc>
        <w:tc>
          <w:tcPr>
            <w:tcW w:w="365" w:type="pct"/>
            <w:shd w:val="clear" w:color="auto" w:fill="auto"/>
            <w:vAlign w:val="center"/>
          </w:tcPr>
          <w:p w14:paraId="15CE0BFA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0.476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1CAE3001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0.242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61745EB4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0.371***</w:t>
            </w:r>
          </w:p>
        </w:tc>
      </w:tr>
      <w:tr w:rsidR="009A215A" w:rsidRPr="00681989" w14:paraId="6CB43048" w14:textId="77777777" w:rsidTr="00624F65">
        <w:trPr>
          <w:jc w:val="center"/>
        </w:trPr>
        <w:tc>
          <w:tcPr>
            <w:tcW w:w="76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A97444" w14:textId="77777777" w:rsidR="009A215A" w:rsidRPr="00681989" w:rsidRDefault="009A215A" w:rsidP="00624F65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% of Observations with Patent Activity</w:t>
            </w:r>
          </w:p>
        </w:tc>
        <w:tc>
          <w:tcPr>
            <w:tcW w:w="73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E5534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100%</w:t>
            </w: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779983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100%</w:t>
            </w:r>
          </w:p>
        </w:tc>
        <w:tc>
          <w:tcPr>
            <w:tcW w:w="1016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90677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89CED6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100%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D0A5C9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4D2C8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100%</w:t>
            </w:r>
          </w:p>
        </w:tc>
        <w:tc>
          <w:tcPr>
            <w:tcW w:w="1047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7166D" w14:textId="77777777" w:rsidR="009A215A" w:rsidRPr="00681989" w:rsidRDefault="009A215A" w:rsidP="00624F6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14:paraId="57AD2E72" w14:textId="77777777" w:rsidR="009A215A" w:rsidRPr="00681989" w:rsidRDefault="009A215A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 xml:space="preserve">The sample period is 2007-2014 inclusive due to R&amp;D expenditure data availability. In Panel A, matched sample companies are drawn from Pseudo-Blank companies and Positive R&amp;D companies and are matched on the nearest propensity score based on the following </w:t>
      </w:r>
      <w:proofErr w:type="spellStart"/>
      <w:r w:rsidRPr="00681989">
        <w:rPr>
          <w:rFonts w:ascii="Times New Roman" w:hAnsi="Times New Roman"/>
          <w:sz w:val="18"/>
          <w:szCs w:val="18"/>
        </w:rPr>
        <w:t>probit</w:t>
      </w:r>
      <w:proofErr w:type="spellEnd"/>
      <w:r w:rsidRPr="00681989">
        <w:rPr>
          <w:rFonts w:ascii="Times New Roman" w:hAnsi="Times New Roman"/>
          <w:sz w:val="18"/>
          <w:szCs w:val="18"/>
        </w:rPr>
        <w:t xml:space="preserve"> model:</w:t>
      </w:r>
    </w:p>
    <w:p w14:paraId="29DBA1A9" w14:textId="77777777" w:rsidR="009A215A" w:rsidRPr="00681989" w:rsidRDefault="009A215A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 xml:space="preserve">Treatment group = </w:t>
      </w:r>
      <w:r w:rsidRPr="00681989">
        <w:rPr>
          <w:rFonts w:ascii="Times New Roman" w:hAnsi="Times New Roman"/>
          <w:i/>
          <w:sz w:val="18"/>
          <w:szCs w:val="18"/>
        </w:rPr>
        <w:t xml:space="preserve">f </w:t>
      </w:r>
      <w:r w:rsidRPr="00681989">
        <w:rPr>
          <w:rFonts w:ascii="Times New Roman" w:hAnsi="Times New Roman"/>
          <w:sz w:val="18"/>
          <w:szCs w:val="18"/>
        </w:rPr>
        <w:t>(</w:t>
      </w:r>
      <w:r w:rsidRPr="00681989">
        <w:rPr>
          <w:rFonts w:ascii="Times New Roman" w:hAnsi="Times New Roman"/>
          <w:i/>
          <w:sz w:val="18"/>
          <w:szCs w:val="18"/>
        </w:rPr>
        <w:t>PPE, LAGQ, AGE, LEV, PROP_INDU, Year Fixed Effects</w:t>
      </w:r>
      <w:r w:rsidRPr="00681989">
        <w:rPr>
          <w:rFonts w:ascii="Times New Roman" w:hAnsi="Times New Roman"/>
          <w:sz w:val="18"/>
          <w:szCs w:val="18"/>
        </w:rPr>
        <w:t>)</w:t>
      </w:r>
    </w:p>
    <w:p w14:paraId="69D5867E" w14:textId="77777777" w:rsidR="009A215A" w:rsidRPr="00681989" w:rsidRDefault="009A215A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>Treatment group takes 1 if firms reported positive R&amp;D expenditure; 0 if Pseudo-Blank companies.</w:t>
      </w:r>
    </w:p>
    <w:p w14:paraId="3F956F28" w14:textId="77777777" w:rsidR="009A215A" w:rsidRPr="00681989" w:rsidRDefault="009A215A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 xml:space="preserve">In panel B, matched sample companies are drawn from Pseudo-Blank companies and Positive R&amp;D companies with patent activity and are matched on the nearest propensity score based on the following </w:t>
      </w:r>
      <w:proofErr w:type="spellStart"/>
      <w:r w:rsidRPr="00681989">
        <w:rPr>
          <w:rFonts w:ascii="Times New Roman" w:hAnsi="Times New Roman"/>
          <w:sz w:val="18"/>
          <w:szCs w:val="18"/>
        </w:rPr>
        <w:t>probit</w:t>
      </w:r>
      <w:proofErr w:type="spellEnd"/>
      <w:r w:rsidRPr="00681989">
        <w:rPr>
          <w:rFonts w:ascii="Times New Roman" w:hAnsi="Times New Roman"/>
          <w:sz w:val="18"/>
          <w:szCs w:val="18"/>
        </w:rPr>
        <w:t xml:space="preserve"> model:</w:t>
      </w:r>
    </w:p>
    <w:p w14:paraId="62D63423" w14:textId="77777777" w:rsidR="009A215A" w:rsidRPr="00681989" w:rsidRDefault="009A215A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 xml:space="preserve">Treatment group = </w:t>
      </w:r>
      <w:r w:rsidRPr="00681989">
        <w:rPr>
          <w:rFonts w:ascii="Times New Roman" w:hAnsi="Times New Roman"/>
          <w:i/>
          <w:sz w:val="18"/>
          <w:szCs w:val="18"/>
        </w:rPr>
        <w:t xml:space="preserve">f </w:t>
      </w:r>
      <w:r w:rsidRPr="00681989">
        <w:rPr>
          <w:rFonts w:ascii="Times New Roman" w:hAnsi="Times New Roman"/>
          <w:sz w:val="18"/>
          <w:szCs w:val="18"/>
        </w:rPr>
        <w:t>(</w:t>
      </w:r>
      <w:r w:rsidRPr="00681989">
        <w:rPr>
          <w:rFonts w:ascii="Times New Roman" w:hAnsi="Times New Roman"/>
          <w:i/>
          <w:sz w:val="18"/>
          <w:szCs w:val="18"/>
        </w:rPr>
        <w:t>PPE, LAGQ, AGE, LEV, PROP_INDU, Year Fixed Effects</w:t>
      </w:r>
      <w:r w:rsidRPr="00681989">
        <w:rPr>
          <w:rFonts w:ascii="Times New Roman" w:hAnsi="Times New Roman"/>
          <w:sz w:val="18"/>
          <w:szCs w:val="18"/>
        </w:rPr>
        <w:t>)</w:t>
      </w:r>
    </w:p>
    <w:p w14:paraId="4E9AFE0D" w14:textId="77777777" w:rsidR="009A215A" w:rsidRPr="00681989" w:rsidRDefault="009A215A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>Treatment group takes 1 if firms reported positive R&amp;D expenditure with patent activity; 0 if Pseudo-Blank companies.</w:t>
      </w:r>
    </w:p>
    <w:p w14:paraId="494B11FE" w14:textId="2B1122AC" w:rsidR="009A215A" w:rsidRPr="00681989" w:rsidRDefault="009A215A" w:rsidP="00D321E4">
      <w:pPr>
        <w:snapToGrid w:val="0"/>
        <w:contextualSpacing/>
        <w:rPr>
          <w:rFonts w:ascii="Times New Roman" w:hAnsi="Times New Roman"/>
          <w:b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>Variables are as defined in Table 1.</w:t>
      </w:r>
    </w:p>
    <w:p w14:paraId="326EB9CE" w14:textId="77777777" w:rsidR="009A215A" w:rsidRPr="00681989" w:rsidRDefault="009A215A" w:rsidP="00D321E4">
      <w:pPr>
        <w:snapToGrid w:val="0"/>
        <w:contextualSpacing/>
        <w:rPr>
          <w:rFonts w:ascii="Times New Roman" w:hAnsi="Times New Roman"/>
          <w:sz w:val="18"/>
          <w:szCs w:val="18"/>
        </w:rPr>
        <w:sectPr w:rsidR="009A215A" w:rsidRPr="00681989" w:rsidSect="00955D4B">
          <w:pgSz w:w="16840" w:h="11900" w:orient="landscape"/>
          <w:pgMar w:top="1440" w:right="1440" w:bottom="1440" w:left="1440" w:header="851" w:footer="992" w:gutter="0"/>
          <w:cols w:space="425"/>
          <w:docGrid w:type="lines" w:linePitch="423"/>
        </w:sectPr>
      </w:pPr>
    </w:p>
    <w:p w14:paraId="25071C6B" w14:textId="4E60BBF8" w:rsidR="009A215A" w:rsidRPr="00681989" w:rsidRDefault="009A215A" w:rsidP="00D321E4">
      <w:pPr>
        <w:snapToGrid w:val="0"/>
        <w:contextualSpacing/>
        <w:jc w:val="center"/>
        <w:rPr>
          <w:rFonts w:ascii="Times New Roman" w:hAnsi="Times New Roman"/>
          <w:b/>
          <w:sz w:val="21"/>
          <w:szCs w:val="21"/>
        </w:rPr>
      </w:pPr>
      <w:r w:rsidRPr="00681989">
        <w:rPr>
          <w:rFonts w:ascii="Times New Roman" w:hAnsi="Times New Roman"/>
          <w:b/>
          <w:sz w:val="21"/>
          <w:szCs w:val="21"/>
        </w:rPr>
        <w:lastRenderedPageBreak/>
        <w:t xml:space="preserve">Table 7 </w:t>
      </w:r>
      <w:r w:rsidR="001466C8" w:rsidRPr="00681989">
        <w:rPr>
          <w:rFonts w:ascii="Times New Roman" w:hAnsi="Times New Roman"/>
          <w:b/>
          <w:sz w:val="21"/>
          <w:szCs w:val="21"/>
        </w:rPr>
        <w:t>Product Market Competition and R&amp;D Expenditure D</w:t>
      </w:r>
      <w:r w:rsidRPr="00681989">
        <w:rPr>
          <w:rFonts w:ascii="Times New Roman" w:hAnsi="Times New Roman"/>
          <w:b/>
          <w:sz w:val="21"/>
          <w:szCs w:val="21"/>
        </w:rPr>
        <w:t>isclosure</w:t>
      </w:r>
      <w:r w:rsidRPr="00681989">
        <w:rPr>
          <w:rFonts w:ascii="Times New Roman" w:hAnsi="Times New Roman"/>
          <w:b/>
          <w:sz w:val="21"/>
          <w:szCs w:val="21"/>
        </w:rPr>
        <w:t>（</w:t>
      </w:r>
      <w:r w:rsidRPr="00681989">
        <w:rPr>
          <w:rFonts w:ascii="Times New Roman" w:hAnsi="Times New Roman"/>
          <w:b/>
          <w:sz w:val="21"/>
          <w:szCs w:val="21"/>
        </w:rPr>
        <w:t>PSM</w:t>
      </w:r>
      <w:r w:rsidR="001466C8" w:rsidRPr="00681989">
        <w:rPr>
          <w:rFonts w:ascii="Times New Roman" w:hAnsi="Times New Roman"/>
          <w:b/>
          <w:sz w:val="21"/>
          <w:szCs w:val="21"/>
        </w:rPr>
        <w:t xml:space="preserve"> Matching S</w:t>
      </w:r>
      <w:r w:rsidRPr="00681989">
        <w:rPr>
          <w:rFonts w:ascii="Times New Roman" w:hAnsi="Times New Roman"/>
          <w:b/>
          <w:sz w:val="21"/>
          <w:szCs w:val="21"/>
        </w:rPr>
        <w:t xml:space="preserve">ample </w:t>
      </w:r>
      <w:r w:rsidRPr="00681989">
        <w:rPr>
          <w:rFonts w:ascii="Times New Roman" w:hAnsi="Times New Roman"/>
          <w:b/>
          <w:sz w:val="21"/>
          <w:szCs w:val="21"/>
        </w:rPr>
        <w:t>）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867"/>
        <w:gridCol w:w="1816"/>
        <w:gridCol w:w="40"/>
        <w:gridCol w:w="10"/>
        <w:gridCol w:w="1601"/>
        <w:gridCol w:w="23"/>
        <w:gridCol w:w="8"/>
        <w:gridCol w:w="1447"/>
        <w:gridCol w:w="22"/>
        <w:gridCol w:w="1472"/>
      </w:tblGrid>
      <w:tr w:rsidR="009A215A" w:rsidRPr="00681989" w14:paraId="617C7281" w14:textId="77777777" w:rsidTr="001466C8">
        <w:trPr>
          <w:jc w:val="center"/>
        </w:trPr>
        <w:tc>
          <w:tcPr>
            <w:tcW w:w="112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D9E919" w14:textId="689A89E7" w:rsidR="009A215A" w:rsidRPr="00681989" w:rsidRDefault="009A215A" w:rsidP="00D321E4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Variables</w:t>
            </w:r>
          </w:p>
        </w:tc>
        <w:tc>
          <w:tcPr>
            <w:tcW w:w="112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D02EB5" w14:textId="77777777" w:rsidR="009A215A" w:rsidRPr="00681989" w:rsidRDefault="009A215A" w:rsidP="00D321E4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NUM_INDU</w:t>
            </w:r>
          </w:p>
        </w:tc>
        <w:tc>
          <w:tcPr>
            <w:tcW w:w="9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9CD2A9" w14:textId="77777777" w:rsidR="009A215A" w:rsidRPr="00681989" w:rsidRDefault="009A215A" w:rsidP="00D321E4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HHI</w:t>
            </w:r>
          </w:p>
        </w:tc>
        <w:tc>
          <w:tcPr>
            <w:tcW w:w="88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4A6F70" w14:textId="77777777" w:rsidR="009A215A" w:rsidRPr="00681989" w:rsidRDefault="009A215A" w:rsidP="00D321E4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CR4</w:t>
            </w:r>
          </w:p>
        </w:tc>
        <w:tc>
          <w:tcPr>
            <w:tcW w:w="88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A217EC" w14:textId="77777777" w:rsidR="009A215A" w:rsidRPr="00681989" w:rsidRDefault="009A215A" w:rsidP="00D321E4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PR_SD</w:t>
            </w:r>
          </w:p>
        </w:tc>
      </w:tr>
      <w:tr w:rsidR="009A215A" w:rsidRPr="00681989" w14:paraId="6F0ED6B2" w14:textId="77777777" w:rsidTr="001466C8">
        <w:trPr>
          <w:jc w:val="center"/>
        </w:trPr>
        <w:tc>
          <w:tcPr>
            <w:tcW w:w="112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19A6C" w14:textId="77777777" w:rsidR="009A215A" w:rsidRPr="00681989" w:rsidRDefault="009A215A" w:rsidP="00D321E4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17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CE2017" w14:textId="77777777" w:rsidR="009A215A" w:rsidRPr="00681989" w:rsidRDefault="009A215A" w:rsidP="00D321E4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98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B1D9C3" w14:textId="77777777" w:rsidR="009A215A" w:rsidRPr="00681989" w:rsidRDefault="009A215A" w:rsidP="00D321E4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2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885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BEBA7" w14:textId="77777777" w:rsidR="009A215A" w:rsidRPr="00681989" w:rsidRDefault="009A215A" w:rsidP="00D321E4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3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8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8C2907" w14:textId="77777777" w:rsidR="009A215A" w:rsidRPr="00681989" w:rsidRDefault="009A215A" w:rsidP="00D321E4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4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</w:tr>
      <w:tr w:rsidR="009A215A" w:rsidRPr="00681989" w14:paraId="7C193951" w14:textId="77777777" w:rsidTr="00681989">
        <w:trPr>
          <w:jc w:val="center"/>
        </w:trPr>
        <w:tc>
          <w:tcPr>
            <w:tcW w:w="112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4F4CE6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COMPETITION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5CC21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0.011**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4C6C9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-3.848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ADAB8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-3.019*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E5AC8B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-0.015</w:t>
            </w:r>
          </w:p>
        </w:tc>
      </w:tr>
      <w:tr w:rsidR="009A215A" w:rsidRPr="00681989" w14:paraId="3DE59404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6EB8DD1F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7E27A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(2.516)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831AB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(-1.325)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654AC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(-1.812)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B255F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(-1.433)</w:t>
            </w:r>
          </w:p>
        </w:tc>
      </w:tr>
      <w:tr w:rsidR="009A215A" w:rsidRPr="00681989" w14:paraId="6DF1A407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2B6C2383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TECHINDU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B2C0F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-0.004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F622A0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-0.126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B329B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-0.206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16662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-0.041</w:t>
            </w:r>
          </w:p>
        </w:tc>
      </w:tr>
      <w:tr w:rsidR="009A215A" w:rsidRPr="00681989" w14:paraId="400B81F6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6A2E85FE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D75F61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(-0.003)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2DA9E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(-0.111)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3992BA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(-0.187)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BEAD4F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(-0.036)</w:t>
            </w:r>
          </w:p>
        </w:tc>
      </w:tr>
      <w:tr w:rsidR="009A215A" w:rsidRPr="00681989" w14:paraId="5FACD603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148595DC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DLOSS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2C414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0.390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B92515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0.353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D06D1A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0.364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62316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0.343</w:t>
            </w:r>
          </w:p>
        </w:tc>
      </w:tr>
      <w:tr w:rsidR="009A215A" w:rsidRPr="00681989" w14:paraId="2D6A5B11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049B14D3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7A8D10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(1.389)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27150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(1.270)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41BD03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(1.301)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D09B6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(1.235)</w:t>
            </w:r>
          </w:p>
        </w:tc>
      </w:tr>
      <w:tr w:rsidR="009A215A" w:rsidRPr="00681989" w14:paraId="45D3DFC8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64346DBF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RETVOL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6318AB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0.179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6419E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0.456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004103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0.477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AD82D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0.372</w:t>
            </w:r>
          </w:p>
        </w:tc>
      </w:tr>
      <w:tr w:rsidR="009A215A" w:rsidRPr="00681989" w14:paraId="4ED5733F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6C3CE6A7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97D31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(0.106)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4A9A1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(0.274)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C3D75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(0.283)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EA5A5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(0.222)</w:t>
            </w:r>
          </w:p>
        </w:tc>
      </w:tr>
      <w:tr w:rsidR="009A215A" w:rsidRPr="00681989" w14:paraId="38D1EB94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6DB31C96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SIZE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5CAB7E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0.140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2BC421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0.164*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03182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0.164*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80417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0.162*</w:t>
            </w:r>
          </w:p>
        </w:tc>
      </w:tr>
      <w:tr w:rsidR="009A215A" w:rsidRPr="00681989" w14:paraId="472C8C5F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6847651B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E9C92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(1.484)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C945C2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(1.751)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61093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(1.735)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69CDD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(1.721)</w:t>
            </w:r>
          </w:p>
        </w:tc>
      </w:tr>
      <w:tr w:rsidR="009A215A" w:rsidRPr="00681989" w14:paraId="40771E68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1311FA4C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INSTT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BEAA9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-0.007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61FF3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-0.096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47CDB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-0.075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68D4B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-0.089</w:t>
            </w:r>
          </w:p>
        </w:tc>
      </w:tr>
      <w:tr w:rsidR="009A215A" w:rsidRPr="00681989" w14:paraId="493C13FD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34D66368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06EA4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(-0.022)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14598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(-0.289)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7C504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(-0.225)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DFA67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(-0.268)</w:t>
            </w:r>
          </w:p>
        </w:tc>
      </w:tr>
      <w:tr w:rsidR="009A215A" w:rsidRPr="00681989" w14:paraId="474482B5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20D7B132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DANALYST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B58E4E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-0.622***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0F039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-0.641***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C82CA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-0.639***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24F2F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-0.619***</w:t>
            </w:r>
          </w:p>
        </w:tc>
      </w:tr>
      <w:tr w:rsidR="009A215A" w:rsidRPr="00681989" w14:paraId="1FDBFC47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2A574248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6868A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(-3.117)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459C9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(-3.211)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E56562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(-3.220)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6F59FC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(-3.119)</w:t>
            </w:r>
          </w:p>
        </w:tc>
      </w:tr>
      <w:tr w:rsidR="009A215A" w:rsidRPr="00681989" w14:paraId="4560384D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556A0091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TOP 10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48D2C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-0.287*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8AA4C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-0.283*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A133B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-0.287*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08E4F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-0.289*</w:t>
            </w:r>
          </w:p>
        </w:tc>
      </w:tr>
      <w:tr w:rsidR="009A215A" w:rsidRPr="00681989" w14:paraId="6FD56E5F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175CC661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339FF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(-1.727)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4E5C6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(-1.695)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F9341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(-1.726)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30F28B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(-1.734)</w:t>
            </w:r>
          </w:p>
        </w:tc>
      </w:tr>
      <w:tr w:rsidR="009A215A" w:rsidRPr="00681989" w14:paraId="7C8CF4AA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69F83556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 xml:space="preserve">OFFER 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2303C6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-0.106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4B379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-0.088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5FC35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-0.095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92929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-0.082</w:t>
            </w:r>
          </w:p>
        </w:tc>
      </w:tr>
      <w:tr w:rsidR="009A215A" w:rsidRPr="00681989" w14:paraId="635A7C91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46932334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6F10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(-0.536)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43853E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(-0.449)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B597D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(-0.482)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4F292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(-0.419)</w:t>
            </w:r>
          </w:p>
        </w:tc>
      </w:tr>
      <w:tr w:rsidR="009A215A" w:rsidRPr="00681989" w14:paraId="2D79F30E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2169A2FD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SOE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9E955B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-0.288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4AEE9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-0.286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6D504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-0.293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6F961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-0.292</w:t>
            </w:r>
          </w:p>
        </w:tc>
      </w:tr>
      <w:tr w:rsidR="009A215A" w:rsidRPr="00681989" w14:paraId="2C41DCB6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3A6E1A75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F9C116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(-1.597)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146E2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(-1.583)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B8F012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(-1.617)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E9D35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(-1.611)</w:t>
            </w:r>
          </w:p>
        </w:tc>
      </w:tr>
      <w:tr w:rsidR="009A215A" w:rsidRPr="00681989" w14:paraId="03A4FA3F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75BCFF84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PPE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35D24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0.194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392764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0.229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8DDCE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0.214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1DD55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0.153</w:t>
            </w:r>
          </w:p>
        </w:tc>
      </w:tr>
      <w:tr w:rsidR="009A215A" w:rsidRPr="00681989" w14:paraId="40A8C4B1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6B20F9CF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C5981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(0.317)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2ABDD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(0.377)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81CD2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(0.353)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66E78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(0.252)</w:t>
            </w:r>
          </w:p>
        </w:tc>
      </w:tr>
      <w:tr w:rsidR="009A215A" w:rsidRPr="00681989" w14:paraId="00F88830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258E7EA3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LAGQ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CFFDD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-0.004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10BA85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-0.001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0561D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-0.005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44930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-0.001</w:t>
            </w:r>
          </w:p>
        </w:tc>
      </w:tr>
      <w:tr w:rsidR="009A215A" w:rsidRPr="00681989" w14:paraId="4E10AD98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598D536E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C6936F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(-0.077)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2BA8D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(-0.022)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B9A05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(-0.093)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0BA1C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(-0.023)</w:t>
            </w:r>
          </w:p>
        </w:tc>
      </w:tr>
      <w:tr w:rsidR="009A215A" w:rsidRPr="00681989" w14:paraId="39D2C0C2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70E08FDC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BDD7C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-0.001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CD3E8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-0.002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A60D7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-0.002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321815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-0.001</w:t>
            </w:r>
          </w:p>
        </w:tc>
      </w:tr>
      <w:tr w:rsidR="009A215A" w:rsidRPr="00681989" w14:paraId="15DD861F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6539B83A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D7C88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(-0.064)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7F6A17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(-0.115)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5B16C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(-0.094)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44577F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(-0.036)</w:t>
            </w:r>
          </w:p>
        </w:tc>
      </w:tr>
      <w:tr w:rsidR="009A215A" w:rsidRPr="00681989" w14:paraId="15113FB6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6E6F04B6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LEV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4B5D3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-0.657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0354C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-0.676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96FB0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-0.674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E8CEE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-0.652</w:t>
            </w:r>
          </w:p>
        </w:tc>
      </w:tr>
      <w:tr w:rsidR="009A215A" w:rsidRPr="00681989" w14:paraId="18827CA7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51C5D3E7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5F13E5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(-1.286)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AFCE7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(-1.331)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14F30C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(-1.327)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BCF7FE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(-1.281)</w:t>
            </w:r>
          </w:p>
        </w:tc>
      </w:tr>
      <w:tr w:rsidR="009A215A" w:rsidRPr="00681989" w14:paraId="7B0864AB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60F4E10B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PROP_INDU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A3CB0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1.304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6EFAC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1.494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457B1E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1.413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90FB5F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1.390</w:t>
            </w:r>
          </w:p>
        </w:tc>
      </w:tr>
      <w:tr w:rsidR="009A215A" w:rsidRPr="00681989" w14:paraId="1FA18E79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0C0AE950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558D6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(1.480)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DDB1C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(1.558)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BCB6B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(1.577)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17804C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(1.410)</w:t>
            </w:r>
          </w:p>
        </w:tc>
      </w:tr>
      <w:tr w:rsidR="009A215A" w:rsidRPr="00681989" w14:paraId="32C805D6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13E3730A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Constant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C115DF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-1.601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0D5ED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-1.801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CBD95A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-0.764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5E113D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-2.065</w:t>
            </w:r>
          </w:p>
        </w:tc>
      </w:tr>
      <w:tr w:rsidR="009A215A" w:rsidRPr="00681989" w14:paraId="231AEEA3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3E94B0D1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0261A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(-0.749)</w:t>
            </w:r>
          </w:p>
        </w:tc>
        <w:tc>
          <w:tcPr>
            <w:tcW w:w="99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2AE07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(-0.843)</w:t>
            </w:r>
          </w:p>
        </w:tc>
        <w:tc>
          <w:tcPr>
            <w:tcW w:w="8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B22AE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(-0.339)</w:t>
            </w:r>
          </w:p>
        </w:tc>
        <w:tc>
          <w:tcPr>
            <w:tcW w:w="89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1E2269" w14:textId="77777777" w:rsidR="009A215A" w:rsidRPr="00681989" w:rsidRDefault="009A215A" w:rsidP="00681989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(-0.969)</w:t>
            </w:r>
          </w:p>
        </w:tc>
      </w:tr>
      <w:tr w:rsidR="009A215A" w:rsidRPr="00681989" w14:paraId="54A54107" w14:textId="77777777" w:rsidTr="00681989">
        <w:trPr>
          <w:trHeight w:val="80"/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5B41AA8C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Year &amp; Industry Dummies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14:paraId="013893B5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984" w:type="pct"/>
            <w:gridSpan w:val="3"/>
            <w:shd w:val="clear" w:color="auto" w:fill="auto"/>
            <w:vAlign w:val="center"/>
          </w:tcPr>
          <w:p w14:paraId="728727DF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885" w:type="pct"/>
            <w:gridSpan w:val="3"/>
            <w:shd w:val="clear" w:color="auto" w:fill="auto"/>
            <w:vAlign w:val="center"/>
          </w:tcPr>
          <w:p w14:paraId="46117ACB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890" w:type="pct"/>
            <w:shd w:val="clear" w:color="auto" w:fill="auto"/>
            <w:vAlign w:val="center"/>
          </w:tcPr>
          <w:p w14:paraId="27A0889A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</w:tr>
      <w:tr w:rsidR="009A215A" w:rsidRPr="00681989" w14:paraId="43EB37FB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62BC9583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14:paraId="77C0B8F9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984" w:type="pct"/>
            <w:gridSpan w:val="3"/>
            <w:shd w:val="clear" w:color="auto" w:fill="auto"/>
            <w:vAlign w:val="center"/>
          </w:tcPr>
          <w:p w14:paraId="3785285C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85" w:type="pct"/>
            <w:gridSpan w:val="3"/>
            <w:shd w:val="clear" w:color="auto" w:fill="auto"/>
            <w:vAlign w:val="center"/>
          </w:tcPr>
          <w:p w14:paraId="0A6A2DAA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90" w:type="pct"/>
            <w:shd w:val="clear" w:color="auto" w:fill="auto"/>
            <w:vAlign w:val="center"/>
          </w:tcPr>
          <w:p w14:paraId="266676E0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9A215A" w:rsidRPr="00681989" w14:paraId="1EC7EEBF" w14:textId="77777777" w:rsidTr="00681989">
        <w:trPr>
          <w:jc w:val="center"/>
        </w:trPr>
        <w:tc>
          <w:tcPr>
            <w:tcW w:w="1124" w:type="pct"/>
            <w:shd w:val="clear" w:color="auto" w:fill="auto"/>
            <w:vAlign w:val="center"/>
          </w:tcPr>
          <w:p w14:paraId="31CF7266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Observations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14:paraId="7E648134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1167</w:t>
            </w:r>
          </w:p>
        </w:tc>
        <w:tc>
          <w:tcPr>
            <w:tcW w:w="984" w:type="pct"/>
            <w:gridSpan w:val="3"/>
            <w:shd w:val="clear" w:color="auto" w:fill="auto"/>
            <w:vAlign w:val="center"/>
          </w:tcPr>
          <w:p w14:paraId="70BD9309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1167</w:t>
            </w:r>
          </w:p>
        </w:tc>
        <w:tc>
          <w:tcPr>
            <w:tcW w:w="885" w:type="pct"/>
            <w:gridSpan w:val="3"/>
            <w:shd w:val="clear" w:color="auto" w:fill="auto"/>
            <w:vAlign w:val="center"/>
          </w:tcPr>
          <w:p w14:paraId="33BEB6E2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1167</w:t>
            </w:r>
          </w:p>
        </w:tc>
        <w:tc>
          <w:tcPr>
            <w:tcW w:w="890" w:type="pct"/>
            <w:shd w:val="clear" w:color="auto" w:fill="auto"/>
            <w:vAlign w:val="center"/>
          </w:tcPr>
          <w:p w14:paraId="367AC442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1167</w:t>
            </w:r>
          </w:p>
        </w:tc>
      </w:tr>
      <w:tr w:rsidR="009A215A" w:rsidRPr="00681989" w14:paraId="075C1938" w14:textId="77777777" w:rsidTr="00681989">
        <w:trPr>
          <w:jc w:val="center"/>
        </w:trPr>
        <w:tc>
          <w:tcPr>
            <w:tcW w:w="112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ED5E6" w14:textId="77777777" w:rsidR="009A215A" w:rsidRPr="00681989" w:rsidRDefault="009A215A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Pseudo R</w:t>
            </w:r>
            <w:r w:rsidRPr="00681989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117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0C174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0.051</w:t>
            </w:r>
          </w:p>
        </w:tc>
        <w:tc>
          <w:tcPr>
            <w:tcW w:w="98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0A645F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0.047</w:t>
            </w:r>
          </w:p>
        </w:tc>
        <w:tc>
          <w:tcPr>
            <w:tcW w:w="885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B95345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0.048</w:t>
            </w:r>
          </w:p>
        </w:tc>
        <w:tc>
          <w:tcPr>
            <w:tcW w:w="8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C7834" w14:textId="77777777" w:rsidR="009A215A" w:rsidRPr="00681989" w:rsidRDefault="009A215A" w:rsidP="00681989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0.047</w:t>
            </w:r>
          </w:p>
        </w:tc>
      </w:tr>
    </w:tbl>
    <w:p w14:paraId="77AC5C23" w14:textId="77777777" w:rsidR="003863CC" w:rsidRPr="00681989" w:rsidRDefault="009A215A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 xml:space="preserve">***p&lt;0.01, **p&lt;0.05, *p&lt;0.1 two tailed. Robust z-statistics in parentheses are based on company-level clustering. </w:t>
      </w:r>
      <w:r w:rsidR="003863CC" w:rsidRPr="00681989">
        <w:rPr>
          <w:rFonts w:ascii="Times New Roman" w:hAnsi="Times New Roman"/>
          <w:sz w:val="18"/>
          <w:szCs w:val="18"/>
        </w:rPr>
        <w:t xml:space="preserve">The sample period is 2007-2014 inclusive due to R&amp;D expenditure data availability. Control companies are matched on the nearest propensity score based on the following </w:t>
      </w:r>
      <w:proofErr w:type="spellStart"/>
      <w:r w:rsidR="003863CC" w:rsidRPr="00681989">
        <w:rPr>
          <w:rFonts w:ascii="Times New Roman" w:hAnsi="Times New Roman"/>
          <w:sz w:val="18"/>
          <w:szCs w:val="18"/>
        </w:rPr>
        <w:t>probit</w:t>
      </w:r>
      <w:proofErr w:type="spellEnd"/>
      <w:r w:rsidR="003863CC" w:rsidRPr="00681989">
        <w:rPr>
          <w:rFonts w:ascii="Times New Roman" w:hAnsi="Times New Roman"/>
          <w:sz w:val="18"/>
          <w:szCs w:val="18"/>
        </w:rPr>
        <w:t xml:space="preserve"> model:</w:t>
      </w:r>
    </w:p>
    <w:p w14:paraId="06AE128F" w14:textId="77777777" w:rsidR="003863CC" w:rsidRPr="00681989" w:rsidRDefault="003863CC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 xml:space="preserve">Treatment group = </w:t>
      </w:r>
      <w:r w:rsidRPr="00681989">
        <w:rPr>
          <w:rFonts w:ascii="Times New Roman" w:hAnsi="Times New Roman"/>
          <w:i/>
          <w:sz w:val="18"/>
          <w:szCs w:val="18"/>
        </w:rPr>
        <w:t xml:space="preserve">f </w:t>
      </w:r>
      <w:r w:rsidRPr="00681989">
        <w:rPr>
          <w:rFonts w:ascii="Times New Roman" w:hAnsi="Times New Roman"/>
          <w:sz w:val="18"/>
          <w:szCs w:val="18"/>
        </w:rPr>
        <w:t>(</w:t>
      </w:r>
      <w:r w:rsidRPr="00681989">
        <w:rPr>
          <w:rFonts w:ascii="Times New Roman" w:hAnsi="Times New Roman"/>
          <w:i/>
          <w:sz w:val="18"/>
          <w:szCs w:val="18"/>
        </w:rPr>
        <w:t>PPE, LAGQ, AGE, LEV, PROP_INDU, Year Fixed Effects</w:t>
      </w:r>
      <w:r w:rsidRPr="00681989">
        <w:rPr>
          <w:rFonts w:ascii="Times New Roman" w:hAnsi="Times New Roman"/>
          <w:sz w:val="18"/>
          <w:szCs w:val="18"/>
        </w:rPr>
        <w:t>)</w:t>
      </w:r>
    </w:p>
    <w:p w14:paraId="7F0B7949" w14:textId="58DD907A" w:rsidR="003863CC" w:rsidRPr="00681989" w:rsidRDefault="003863CC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 xml:space="preserve">Treatment group takes 1 if firms </w:t>
      </w:r>
      <w:r w:rsidR="00050544" w:rsidRPr="00681989">
        <w:rPr>
          <w:rFonts w:ascii="Times New Roman" w:hAnsi="Times New Roman"/>
          <w:sz w:val="18"/>
          <w:szCs w:val="18"/>
        </w:rPr>
        <w:t>are Pseudo-Blank companies;</w:t>
      </w:r>
      <w:r w:rsidRPr="00681989">
        <w:rPr>
          <w:rFonts w:ascii="Times New Roman" w:hAnsi="Times New Roman"/>
          <w:sz w:val="18"/>
          <w:szCs w:val="18"/>
        </w:rPr>
        <w:t xml:space="preserve"> 0 </w:t>
      </w:r>
      <w:r w:rsidR="00050544" w:rsidRPr="00681989">
        <w:rPr>
          <w:rFonts w:ascii="Times New Roman" w:hAnsi="Times New Roman"/>
          <w:sz w:val="18"/>
          <w:szCs w:val="18"/>
        </w:rPr>
        <w:t>if firms reported positive R&amp;D expenditure with patent activity.</w:t>
      </w:r>
    </w:p>
    <w:p w14:paraId="31D27537" w14:textId="4107ECBC" w:rsidR="00061B5D" w:rsidRPr="00681989" w:rsidRDefault="00061B5D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i/>
          <w:sz w:val="18"/>
          <w:szCs w:val="18"/>
        </w:rPr>
        <w:t>COMPETITION</w:t>
      </w:r>
      <w:r w:rsidR="007B56EA" w:rsidRPr="00681989">
        <w:rPr>
          <w:rFonts w:ascii="Times New Roman" w:hAnsi="Times New Roman"/>
          <w:i/>
          <w:sz w:val="18"/>
          <w:szCs w:val="18"/>
        </w:rPr>
        <w:t xml:space="preserve"> </w:t>
      </w:r>
      <w:r w:rsidR="00DC7009" w:rsidRPr="00681989">
        <w:rPr>
          <w:rFonts w:ascii="Times New Roman" w:hAnsi="Times New Roman"/>
          <w:sz w:val="18"/>
          <w:szCs w:val="18"/>
        </w:rPr>
        <w:t xml:space="preserve">represents </w:t>
      </w:r>
      <w:r w:rsidR="00DC7009" w:rsidRPr="00681989">
        <w:rPr>
          <w:rFonts w:ascii="Times New Roman" w:hAnsi="Times New Roman"/>
          <w:i/>
          <w:sz w:val="18"/>
          <w:szCs w:val="18"/>
        </w:rPr>
        <w:t>NUM_INDU</w:t>
      </w:r>
      <w:r w:rsidR="00DC7009" w:rsidRPr="00681989">
        <w:rPr>
          <w:rFonts w:ascii="Times New Roman" w:hAnsi="Times New Roman"/>
          <w:sz w:val="18"/>
          <w:szCs w:val="18"/>
        </w:rPr>
        <w:t xml:space="preserve">, </w:t>
      </w:r>
      <w:r w:rsidR="00DC7009" w:rsidRPr="00681989">
        <w:rPr>
          <w:rFonts w:ascii="Times New Roman" w:hAnsi="Times New Roman"/>
          <w:i/>
          <w:sz w:val="18"/>
          <w:szCs w:val="18"/>
        </w:rPr>
        <w:t xml:space="preserve">HHI, CR4 </w:t>
      </w:r>
      <w:r w:rsidR="00DC7009" w:rsidRPr="00681989">
        <w:rPr>
          <w:rFonts w:ascii="Times New Roman" w:hAnsi="Times New Roman"/>
          <w:sz w:val="18"/>
          <w:szCs w:val="18"/>
        </w:rPr>
        <w:t>and</w:t>
      </w:r>
      <w:r w:rsidR="00DC7009" w:rsidRPr="00681989">
        <w:rPr>
          <w:rFonts w:ascii="Times New Roman" w:hAnsi="Times New Roman"/>
          <w:i/>
          <w:sz w:val="18"/>
          <w:szCs w:val="18"/>
        </w:rPr>
        <w:t xml:space="preserve"> PR_SD</w:t>
      </w:r>
      <w:r w:rsidR="00DC7009" w:rsidRPr="00681989">
        <w:rPr>
          <w:rFonts w:ascii="Times New Roman" w:hAnsi="Times New Roman"/>
          <w:sz w:val="18"/>
          <w:szCs w:val="18"/>
        </w:rPr>
        <w:t xml:space="preserve"> in Column (1), (2), (3) and (4) respectively.</w:t>
      </w:r>
    </w:p>
    <w:p w14:paraId="73BD9D1A" w14:textId="600F6013" w:rsidR="003C1D67" w:rsidRPr="00681989" w:rsidRDefault="003863CC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681989">
        <w:rPr>
          <w:rFonts w:ascii="Times New Roman" w:hAnsi="Times New Roman"/>
          <w:sz w:val="18"/>
          <w:szCs w:val="18"/>
        </w:rPr>
        <w:t>Variables are as defined in Table1.</w:t>
      </w:r>
      <w:r w:rsidR="003C1D67" w:rsidRPr="00681989">
        <w:rPr>
          <w:rFonts w:ascii="Times New Roman" w:hAnsi="Times New Roman"/>
          <w:sz w:val="18"/>
          <w:szCs w:val="18"/>
        </w:rPr>
        <w:br w:type="page"/>
      </w:r>
    </w:p>
    <w:p w14:paraId="4CE02CE2" w14:textId="1BABDD9B" w:rsidR="003C1D67" w:rsidRPr="00681989" w:rsidRDefault="003C1D67" w:rsidP="00D321E4">
      <w:pPr>
        <w:snapToGrid w:val="0"/>
        <w:contextualSpacing/>
        <w:jc w:val="center"/>
        <w:rPr>
          <w:rFonts w:ascii="Times New Roman" w:hAnsi="Times New Roman"/>
          <w:b/>
          <w:sz w:val="21"/>
          <w:szCs w:val="21"/>
        </w:rPr>
      </w:pPr>
      <w:r w:rsidRPr="00681989">
        <w:rPr>
          <w:rFonts w:ascii="Times New Roman" w:hAnsi="Times New Roman"/>
          <w:b/>
          <w:sz w:val="21"/>
          <w:szCs w:val="21"/>
        </w:rPr>
        <w:lastRenderedPageBreak/>
        <w:t>Appendix T1: Sample Distribution by Industry</w:t>
      </w:r>
    </w:p>
    <w:tbl>
      <w:tblPr>
        <w:tblW w:w="8803" w:type="dxa"/>
        <w:jc w:val="center"/>
        <w:tblLook w:val="04A0" w:firstRow="1" w:lastRow="0" w:firstColumn="1" w:lastColumn="0" w:noHBand="0" w:noVBand="1"/>
      </w:tblPr>
      <w:tblGrid>
        <w:gridCol w:w="1135"/>
        <w:gridCol w:w="4253"/>
        <w:gridCol w:w="846"/>
        <w:gridCol w:w="1757"/>
        <w:gridCol w:w="1068"/>
      </w:tblGrid>
      <w:tr w:rsidR="003C1D67" w:rsidRPr="00681989" w14:paraId="363E4077" w14:textId="77777777" w:rsidTr="001466C8">
        <w:trPr>
          <w:trHeight w:val="95"/>
          <w:jc w:val="center"/>
        </w:trPr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26C446" w14:textId="77777777" w:rsidR="003C1D67" w:rsidRPr="00681989" w:rsidRDefault="003C1D67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Industry code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49A08" w14:textId="77777777" w:rsidR="003C1D67" w:rsidRPr="00681989" w:rsidRDefault="003C1D67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Industry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5EE42" w14:textId="7238B9F4" w:rsidR="003C1D67" w:rsidRPr="00681989" w:rsidRDefault="003C1D67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Sample</w:t>
            </w:r>
            <w:r w:rsidR="007B31BE">
              <w:rPr>
                <w:rFonts w:ascii="Times New Roman" w:hAnsi="Times New Roman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size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225384" w14:textId="77777777" w:rsidR="003C1D67" w:rsidRPr="00681989" w:rsidRDefault="003C1D67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Without disclosure of R&amp;D: Sample size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EA940C" w14:textId="77777777" w:rsidR="003C1D67" w:rsidRPr="00681989" w:rsidRDefault="003C1D67" w:rsidP="00D321E4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% of non-disclosure</w:t>
            </w:r>
          </w:p>
        </w:tc>
      </w:tr>
      <w:tr w:rsidR="003C1D67" w:rsidRPr="00681989" w14:paraId="328DC132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E03D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A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30D1" w14:textId="53084C6F" w:rsidR="003C1D67" w:rsidRPr="00681989" w:rsidRDefault="001466C8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Agriculture, forestry, animal husbandry and fishery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BA5A7" w14:textId="77777777" w:rsidR="003C1D67" w:rsidRPr="00681989" w:rsidRDefault="003C1D67" w:rsidP="007B31BE">
            <w:pPr>
              <w:widowControl/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244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EEECE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C2756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48.77%</w:t>
            </w:r>
          </w:p>
        </w:tc>
      </w:tr>
      <w:tr w:rsidR="003C1D67" w:rsidRPr="00681989" w14:paraId="6E882E90" w14:textId="77777777" w:rsidTr="007B31BE">
        <w:trPr>
          <w:trHeight w:val="8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626D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991C" w14:textId="5CC73275" w:rsidR="003C1D67" w:rsidRPr="00681989" w:rsidRDefault="001466C8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Mining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B92C7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437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AB157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204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2104D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46.68%</w:t>
            </w:r>
          </w:p>
        </w:tc>
      </w:tr>
      <w:tr w:rsidR="003C1D67" w:rsidRPr="00681989" w14:paraId="27EE9CB1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4D49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C13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4D6D7" w14:textId="000962A2" w:rsidR="003C1D67" w:rsidRPr="00681989" w:rsidRDefault="001466C8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Agricultural and sideline food processing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2D08A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206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67478D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30CB28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36.41%</w:t>
            </w:r>
          </w:p>
        </w:tc>
      </w:tr>
      <w:tr w:rsidR="003C1D67" w:rsidRPr="00681989" w14:paraId="68394B7D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0001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C14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2E7B4" w14:textId="5A446E97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Food manufacturing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FA6DB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133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00D775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66A50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29.32%</w:t>
            </w:r>
          </w:p>
        </w:tc>
      </w:tr>
      <w:tr w:rsidR="003C1D67" w:rsidRPr="00681989" w14:paraId="2CC76B4E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DEBC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C15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ADAD1" w14:textId="117DC674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Alcohol, beverage and refined tea manufacturing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95BF7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259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9FCFA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AF28A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54.05%</w:t>
            </w:r>
          </w:p>
        </w:tc>
      </w:tr>
      <w:tr w:rsidR="003C1D67" w:rsidRPr="00681989" w14:paraId="70136B8E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5AA3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C17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E0E1C" w14:textId="571D1EF0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Textile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01B6A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277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B8AA25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641200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35.38%</w:t>
            </w:r>
          </w:p>
        </w:tc>
      </w:tr>
      <w:tr w:rsidR="003C1D67" w:rsidRPr="00681989" w14:paraId="1D839F86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21375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C18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1467F" w14:textId="044802C2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Textile garment and apparel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7A4B8E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B16320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34829C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25.00%</w:t>
            </w:r>
          </w:p>
        </w:tc>
      </w:tr>
      <w:tr w:rsidR="003C1D67" w:rsidRPr="00681989" w14:paraId="094FF49B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B8D1A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C19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0BD7" w14:textId="5AB24B38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Leathers, furs, feathers and related products and footwear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01871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658A8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93E1F4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23.08%</w:t>
            </w:r>
          </w:p>
        </w:tc>
      </w:tr>
      <w:tr w:rsidR="003C1D67" w:rsidRPr="00681989" w14:paraId="47982A61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7A32B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C20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B7FB0" w14:textId="5DE06246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Wood processing and wood, bamboo, rattan, Palm fiber, and straw product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E5F53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BCB92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ED6067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40.38%</w:t>
            </w:r>
          </w:p>
        </w:tc>
      </w:tr>
      <w:tr w:rsidR="003C1D67" w:rsidRPr="00681989" w14:paraId="76FC5BE5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B8B6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C21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E00D" w14:textId="1ACD247F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Furniture manufacturing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04CEE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42A31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36A92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14.29%</w:t>
            </w:r>
          </w:p>
        </w:tc>
      </w:tr>
      <w:tr w:rsidR="003C1D67" w:rsidRPr="00681989" w14:paraId="0366A471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E5FF2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C22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39537" w14:textId="24456312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Papermaking and paper product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031B4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0F8E40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0E824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35.56%</w:t>
            </w:r>
          </w:p>
        </w:tc>
      </w:tr>
      <w:tr w:rsidR="003C1D67" w:rsidRPr="00681989" w14:paraId="187BE20E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F4417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C23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3F34F" w14:textId="2AEB05D3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Printing and recording media reproduction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B9E614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C78F0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869B4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25.00%</w:t>
            </w:r>
          </w:p>
        </w:tc>
      </w:tr>
      <w:tr w:rsidR="003C1D67" w:rsidRPr="00681989" w14:paraId="74470849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E762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C24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8928F" w14:textId="1A71CD47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Manufacturing of stationery, industrial arts, sports and entertainment supplies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B70BC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0AEA6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48BB53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0.00%</w:t>
            </w:r>
          </w:p>
        </w:tc>
      </w:tr>
      <w:tr w:rsidR="003C1D67" w:rsidRPr="00681989" w14:paraId="52FD9E7A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5D982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C25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318F" w14:textId="30E88BA4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Industries of petroleum processing, coking, and nuclear fuel processing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E812EA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132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2A7E4A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BAA35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52.27%</w:t>
            </w:r>
          </w:p>
        </w:tc>
      </w:tr>
      <w:tr w:rsidR="003C1D67" w:rsidRPr="00681989" w14:paraId="09E5B655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58576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C26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E338" w14:textId="0ED7D888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Manufacturing of chemical raw materials and chemical products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2D600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28A51A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52ADE4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26.66%</w:t>
            </w:r>
          </w:p>
        </w:tc>
      </w:tr>
      <w:tr w:rsidR="003C1D67" w:rsidRPr="00681989" w14:paraId="6BA98CDA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9EB0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C27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AE89" w14:textId="3E5F77CB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Pharmaceutical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8AD7E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879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46795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170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768A6E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19.34%</w:t>
            </w:r>
          </w:p>
        </w:tc>
      </w:tr>
      <w:tr w:rsidR="003C1D67" w:rsidRPr="00681989" w14:paraId="1A9F0E0B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D80CD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C28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3312E" w14:textId="237DE448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Chemical fiber manufacturing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2A374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153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D568A5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C2AB3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37.91%</w:t>
            </w:r>
          </w:p>
        </w:tc>
      </w:tr>
      <w:tr w:rsidR="003C1D67" w:rsidRPr="00681989" w14:paraId="3D1D3875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6D86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C29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889FE" w14:textId="2E94DD63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Industry of rubber and plastic products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52A6B8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242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D2CBB2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DD1FE5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19.01%</w:t>
            </w:r>
          </w:p>
        </w:tc>
      </w:tr>
      <w:tr w:rsidR="003C1D67" w:rsidRPr="00681989" w14:paraId="544C9897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BB70C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C30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1955" w14:textId="7D3F6DC7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Industry of non-metallic mineral products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2AA0C7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437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66D665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3BD44F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42.11%</w:t>
            </w:r>
          </w:p>
        </w:tc>
      </w:tr>
      <w:tr w:rsidR="003C1D67" w:rsidRPr="00681989" w14:paraId="2876D030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6B40C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C31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602" w14:textId="6D911725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Industry of ferrous metal smelting and rolling processing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5B6A9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249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D6CB9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0F4A8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33.33%</w:t>
            </w:r>
          </w:p>
        </w:tc>
      </w:tr>
      <w:tr w:rsidR="003C1D67" w:rsidRPr="00681989" w14:paraId="3AE3B797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D7E5A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C32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53663" w14:textId="733233DB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Industry of non-ferrous metal smelting and rolling processing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8438D2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330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4CDB9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4E862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25.76%</w:t>
            </w:r>
          </w:p>
        </w:tc>
      </w:tr>
      <w:tr w:rsidR="003C1D67" w:rsidRPr="00681989" w14:paraId="030216D0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6FA57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C33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B752" w14:textId="068389C8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Metal product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B84DA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214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484A5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1AC0C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15.89%</w:t>
            </w:r>
          </w:p>
        </w:tc>
      </w:tr>
      <w:tr w:rsidR="003C1D67" w:rsidRPr="00681989" w14:paraId="7EA0ED21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1E3DC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C34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F2E8A" w14:textId="250A9AAB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General equipment manufacturing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936C7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495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A7298A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F16448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8.28%</w:t>
            </w:r>
          </w:p>
        </w:tc>
      </w:tr>
      <w:tr w:rsidR="003C1D67" w:rsidRPr="00681989" w14:paraId="31B1C153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F60F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C35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D8D05" w14:textId="0826F591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Special-purpose equipment manufacturing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07BE21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610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5AC23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9A4BE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10.16%</w:t>
            </w:r>
          </w:p>
        </w:tc>
      </w:tr>
      <w:tr w:rsidR="003C1D67" w:rsidRPr="00681989" w14:paraId="2D446035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25EC1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C36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9BE2B" w14:textId="2E39E506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Automobile manufacturing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17054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463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F3855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B0EB6B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18.57%</w:t>
            </w:r>
          </w:p>
        </w:tc>
      </w:tr>
      <w:tr w:rsidR="003C1D67" w:rsidRPr="00681989" w14:paraId="6672919F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BA028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C37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DC46" w14:textId="3E5CC166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 xml:space="preserve">Manufacturing of railways, ships, aircrafts, </w:t>
            </w:r>
            <w:proofErr w:type="spellStart"/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spacecrafts</w:t>
            </w:r>
            <w:proofErr w:type="spellEnd"/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 xml:space="preserve"> and other transportation equipment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2E36AD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49577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16D191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23.15%</w:t>
            </w:r>
          </w:p>
        </w:tc>
      </w:tr>
      <w:tr w:rsidR="003C1D67" w:rsidRPr="00681989" w14:paraId="0E3E5AD0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97AD2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C38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9A002" w14:textId="065BA8B8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Electric machinery and equipment manufacturing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C3EC7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804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107CC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14FD18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15.55%</w:t>
            </w:r>
          </w:p>
        </w:tc>
      </w:tr>
      <w:tr w:rsidR="003C1D67" w:rsidRPr="00681989" w14:paraId="70C9A7AA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E8FEB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C39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E03E" w14:textId="57BB4643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Manufacturing of computers, communications and other electronic equipment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CE9B5D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1123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B2DC1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183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71F55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16.30%</w:t>
            </w:r>
          </w:p>
        </w:tc>
      </w:tr>
      <w:tr w:rsidR="003C1D67" w:rsidRPr="00681989" w14:paraId="0E940F36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0FE9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C40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0788" w14:textId="795ECA92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Instrument and meter manufacturing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2B47E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30636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2278C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6.90%</w:t>
            </w:r>
          </w:p>
        </w:tc>
      </w:tr>
      <w:tr w:rsidR="003C1D67" w:rsidRPr="00681989" w14:paraId="48153A97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84CED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C41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C16C8" w14:textId="51D962E4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Other manufacturing industries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2EC12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F73A4C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41B39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25.00%</w:t>
            </w:r>
          </w:p>
        </w:tc>
      </w:tr>
      <w:tr w:rsidR="003C1D67" w:rsidRPr="00681989" w14:paraId="7C6DAFA3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5875F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4385" w14:textId="6C6358E8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Industry of electric power, heat, gas and water production and supply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461079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587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F2AC8D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278B6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72.40%</w:t>
            </w:r>
          </w:p>
        </w:tc>
      </w:tr>
      <w:tr w:rsidR="003C1D67" w:rsidRPr="00681989" w14:paraId="6EEB9565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7F209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CF373" w14:textId="5982514D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Construction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E454C0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356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418A6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27C68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40.73%</w:t>
            </w:r>
          </w:p>
        </w:tc>
      </w:tr>
      <w:tr w:rsidR="003C1D67" w:rsidRPr="00681989" w14:paraId="75C79A2E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2805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2A0C" w14:textId="6598BBC1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Wholesale and retail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3CED38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1043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55588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F3A98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77.95%</w:t>
            </w:r>
          </w:p>
        </w:tc>
      </w:tr>
      <w:tr w:rsidR="003C1D67" w:rsidRPr="00681989" w14:paraId="56F3302B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2C310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E31A" w14:textId="103C4E90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Transport, storage and postal service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22F51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544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BE0C38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460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E7995C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84.56%</w:t>
            </w:r>
          </w:p>
        </w:tc>
      </w:tr>
      <w:tr w:rsidR="003C1D67" w:rsidRPr="00681989" w14:paraId="7957E61B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BC1FB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H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8449" w14:textId="72DF0E38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Accommodation and catering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8D703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8D568C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E0523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90.63%</w:t>
            </w:r>
          </w:p>
        </w:tc>
      </w:tr>
      <w:tr w:rsidR="003C1D67" w:rsidRPr="00681989" w14:paraId="543A8FE1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8435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lastRenderedPageBreak/>
              <w:t>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3BC65" w14:textId="6D544D6A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Industry of information transmission, software and information technology services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F520B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575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B6AA8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76FD9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16.00%</w:t>
            </w:r>
          </w:p>
        </w:tc>
      </w:tr>
      <w:tr w:rsidR="003C1D67" w:rsidRPr="00681989" w14:paraId="0CFE0647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7F7B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D7C3B" w14:textId="0673EBE0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Real estate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3C884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983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024C6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FC24E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90.64%</w:t>
            </w:r>
          </w:p>
        </w:tc>
      </w:tr>
      <w:tr w:rsidR="003C1D67" w:rsidRPr="00681989" w14:paraId="51AEE4E9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8067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1A226" w14:textId="39D7CE40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Leasing and commercial service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D63E27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133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1B60C4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C301F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77.44%</w:t>
            </w:r>
          </w:p>
        </w:tc>
      </w:tr>
      <w:tr w:rsidR="003C1D67" w:rsidRPr="00681989" w14:paraId="55A96CC7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09BB5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23928" w14:textId="61FADD85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Scientific research and technical service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479B89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68EBF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EDCCD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8.00%</w:t>
            </w:r>
          </w:p>
        </w:tc>
      </w:tr>
      <w:tr w:rsidR="003C1D67" w:rsidRPr="00681989" w14:paraId="1E99B9EB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EF2FF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CFF46" w14:textId="06D83BC8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Water conservancy, environment and public facility management industry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59E3B7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148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1C1AB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EF7CF6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72.30%</w:t>
            </w:r>
          </w:p>
        </w:tc>
      </w:tr>
      <w:tr w:rsidR="003C1D67" w:rsidRPr="00681989" w14:paraId="1FEE1545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E29F7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Q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CA80C" w14:textId="37875D3B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Health and social work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79A7E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EAE36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8E30AC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62.50%</w:t>
            </w:r>
          </w:p>
        </w:tc>
      </w:tr>
      <w:tr w:rsidR="003C1D67" w:rsidRPr="00681989" w14:paraId="11CE9A8C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2C94B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F1D3" w14:textId="434A5223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Industry of culture, sports and entertainment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A129B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139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88DD1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97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8545AC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69.78%</w:t>
            </w:r>
          </w:p>
        </w:tc>
      </w:tr>
      <w:tr w:rsidR="003C1D67" w:rsidRPr="00681989" w14:paraId="74909A65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BB624" w14:textId="77777777" w:rsidR="003C1D67" w:rsidRPr="00681989" w:rsidRDefault="003C1D67" w:rsidP="007B31BE">
            <w:pPr>
              <w:widowControl/>
              <w:snapToGrid w:val="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S</w:t>
            </w:r>
          </w:p>
        </w:tc>
        <w:tc>
          <w:tcPr>
            <w:tcW w:w="42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74F47" w14:textId="5D1826A7" w:rsidR="003C1D67" w:rsidRPr="00681989" w:rsidRDefault="001466C8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Diversified industries</w:t>
            </w:r>
          </w:p>
        </w:tc>
        <w:tc>
          <w:tcPr>
            <w:tcW w:w="7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894C94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173</w:t>
            </w:r>
          </w:p>
        </w:tc>
        <w:tc>
          <w:tcPr>
            <w:tcW w:w="17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4BB84A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126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3E99F49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72.83%</w:t>
            </w:r>
          </w:p>
        </w:tc>
      </w:tr>
      <w:tr w:rsidR="003C1D67" w:rsidRPr="00681989" w14:paraId="69B2311A" w14:textId="77777777" w:rsidTr="007B31BE">
        <w:trPr>
          <w:trHeight w:val="270"/>
          <w:jc w:val="center"/>
        </w:trPr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FFD97" w14:textId="77777777" w:rsidR="003C1D67" w:rsidRPr="00681989" w:rsidRDefault="003C1D67" w:rsidP="007B31BE">
            <w:pPr>
              <w:widowControl/>
              <w:snapToGrid w:val="0"/>
              <w:ind w:left="210" w:hanging="210"/>
              <w:contextualSpacing/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kern w:val="0"/>
                <w:sz w:val="21"/>
                <w:szCs w:val="21"/>
              </w:rPr>
              <w:t>Summary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306F15" w14:textId="77777777" w:rsidR="003C1D67" w:rsidRPr="00681989" w:rsidRDefault="003C1D67" w:rsidP="007B31BE">
            <w:pPr>
              <w:snapToGrid w:val="0"/>
              <w:contextualSpacing/>
              <w:rPr>
                <w:rFonts w:ascii="Times New Roman" w:hAnsi="Times New Roman"/>
                <w:color w:val="000000"/>
                <w:sz w:val="21"/>
                <w:szCs w:val="21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2261AE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14429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0A1D03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5749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07DCE6" w14:textId="77777777" w:rsidR="003C1D67" w:rsidRPr="00681989" w:rsidRDefault="003C1D67" w:rsidP="007B31BE">
            <w:pPr>
              <w:snapToGrid w:val="0"/>
              <w:contextualSpacing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color w:val="000000"/>
                <w:sz w:val="21"/>
                <w:szCs w:val="21"/>
              </w:rPr>
              <w:t>39.84%</w:t>
            </w:r>
          </w:p>
        </w:tc>
      </w:tr>
    </w:tbl>
    <w:p w14:paraId="7412B292" w14:textId="77777777" w:rsidR="003C1D67" w:rsidRPr="00681989" w:rsidRDefault="003C1D67" w:rsidP="00D321E4">
      <w:pPr>
        <w:snapToGrid w:val="0"/>
        <w:contextualSpacing/>
        <w:jc w:val="center"/>
        <w:rPr>
          <w:rFonts w:ascii="Times New Roman" w:hAnsi="Times New Roman"/>
          <w:sz w:val="21"/>
          <w:szCs w:val="21"/>
        </w:rPr>
        <w:sectPr w:rsidR="003C1D67" w:rsidRPr="00681989">
          <w:footnotePr>
            <w:numFmt w:val="decimalEnclosedCircleChinese"/>
            <w:numRestart w:val="eachPage"/>
          </w:foot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C597C1C" w14:textId="0081FB15" w:rsidR="003C1D67" w:rsidRPr="00344A45" w:rsidRDefault="001466C8" w:rsidP="00D321E4">
      <w:pPr>
        <w:snapToGrid w:val="0"/>
        <w:contextualSpacing/>
        <w:jc w:val="center"/>
        <w:rPr>
          <w:rFonts w:ascii="Times New Roman" w:hAnsi="Times New Roman"/>
          <w:b/>
          <w:sz w:val="21"/>
          <w:szCs w:val="21"/>
        </w:rPr>
      </w:pPr>
      <w:r w:rsidRPr="00344A45">
        <w:rPr>
          <w:rFonts w:ascii="Times New Roman" w:hAnsi="Times New Roman"/>
          <w:b/>
          <w:sz w:val="21"/>
          <w:szCs w:val="21"/>
        </w:rPr>
        <w:lastRenderedPageBreak/>
        <w:t>Appendix T2:</w:t>
      </w:r>
      <w:r w:rsidR="003C1D67" w:rsidRPr="00344A45">
        <w:rPr>
          <w:rFonts w:ascii="Times New Roman" w:hAnsi="Times New Roman"/>
          <w:b/>
          <w:sz w:val="21"/>
          <w:szCs w:val="21"/>
        </w:rPr>
        <w:t xml:space="preserve"> Robust </w:t>
      </w:r>
      <w:r w:rsidRPr="00344A45">
        <w:rPr>
          <w:rFonts w:ascii="Times New Roman" w:hAnsi="Times New Roman"/>
          <w:b/>
          <w:sz w:val="21"/>
          <w:szCs w:val="21"/>
        </w:rPr>
        <w:t>T</w:t>
      </w:r>
      <w:r w:rsidR="003C1D67" w:rsidRPr="00344A45">
        <w:rPr>
          <w:rFonts w:ascii="Times New Roman" w:hAnsi="Times New Roman"/>
          <w:b/>
          <w:sz w:val="21"/>
          <w:szCs w:val="21"/>
        </w:rPr>
        <w:t>ests</w:t>
      </w:r>
      <w:r w:rsidR="003C1D67" w:rsidRPr="00344A45">
        <w:rPr>
          <w:rFonts w:ascii="Times New Roman" w:hAnsi="Times New Roman"/>
          <w:b/>
          <w:sz w:val="21"/>
          <w:szCs w:val="21"/>
        </w:rPr>
        <w:t>（</w:t>
      </w:r>
      <w:r w:rsidR="003C1D67" w:rsidRPr="00344A45">
        <w:rPr>
          <w:rFonts w:ascii="Times New Roman" w:hAnsi="Times New Roman"/>
          <w:b/>
          <w:sz w:val="21"/>
          <w:szCs w:val="21"/>
        </w:rPr>
        <w:t xml:space="preserve">PSM </w:t>
      </w:r>
      <w:r w:rsidRPr="00344A45">
        <w:rPr>
          <w:rFonts w:ascii="Times New Roman" w:hAnsi="Times New Roman"/>
          <w:b/>
          <w:sz w:val="21"/>
          <w:szCs w:val="21"/>
        </w:rPr>
        <w:t>M</w:t>
      </w:r>
      <w:r w:rsidR="003C1D67" w:rsidRPr="00344A45">
        <w:rPr>
          <w:rFonts w:ascii="Times New Roman" w:hAnsi="Times New Roman"/>
          <w:b/>
          <w:sz w:val="21"/>
          <w:szCs w:val="21"/>
        </w:rPr>
        <w:t xml:space="preserve">atching </w:t>
      </w:r>
      <w:r w:rsidRPr="00344A45">
        <w:rPr>
          <w:rFonts w:ascii="Times New Roman" w:hAnsi="Times New Roman"/>
          <w:b/>
          <w:sz w:val="21"/>
          <w:szCs w:val="21"/>
        </w:rPr>
        <w:t>S</w:t>
      </w:r>
      <w:r w:rsidR="003C1D67" w:rsidRPr="00344A45">
        <w:rPr>
          <w:rFonts w:ascii="Times New Roman" w:hAnsi="Times New Roman"/>
          <w:b/>
          <w:sz w:val="21"/>
          <w:szCs w:val="21"/>
        </w:rPr>
        <w:t>ample with</w:t>
      </w:r>
      <w:r w:rsidRPr="00344A45">
        <w:rPr>
          <w:rFonts w:ascii="Times New Roman" w:hAnsi="Times New Roman"/>
          <w:b/>
          <w:sz w:val="21"/>
          <w:szCs w:val="21"/>
        </w:rPr>
        <w:t xml:space="preserve"> Lag One P</w:t>
      </w:r>
      <w:r w:rsidR="003C1D67" w:rsidRPr="00344A45">
        <w:rPr>
          <w:rFonts w:ascii="Times New Roman" w:hAnsi="Times New Roman"/>
          <w:b/>
          <w:sz w:val="21"/>
          <w:szCs w:val="21"/>
        </w:rPr>
        <w:t xml:space="preserve">eriod </w:t>
      </w:r>
      <w:r w:rsidRPr="00344A45">
        <w:rPr>
          <w:rFonts w:ascii="Times New Roman" w:hAnsi="Times New Roman"/>
          <w:b/>
          <w:sz w:val="21"/>
          <w:szCs w:val="21"/>
        </w:rPr>
        <w:t>Patent A</w:t>
      </w:r>
      <w:r w:rsidR="003C1D67" w:rsidRPr="00344A45">
        <w:rPr>
          <w:rFonts w:ascii="Times New Roman" w:hAnsi="Times New Roman"/>
          <w:b/>
          <w:sz w:val="21"/>
          <w:szCs w:val="21"/>
        </w:rPr>
        <w:t>pplication</w:t>
      </w:r>
      <w:r w:rsidR="003C1D67" w:rsidRPr="00344A45">
        <w:rPr>
          <w:rFonts w:ascii="Times New Roman" w:hAnsi="Times New Roman"/>
          <w:b/>
          <w:sz w:val="21"/>
          <w:szCs w:val="21"/>
        </w:rPr>
        <w:t>）</w:t>
      </w:r>
    </w:p>
    <w:tbl>
      <w:tblPr>
        <w:tblW w:w="9293" w:type="dxa"/>
        <w:jc w:val="center"/>
        <w:tblLook w:val="04A0" w:firstRow="1" w:lastRow="0" w:firstColumn="1" w:lastColumn="0" w:noHBand="0" w:noVBand="1"/>
      </w:tblPr>
      <w:tblGrid>
        <w:gridCol w:w="1662"/>
        <w:gridCol w:w="1313"/>
        <w:gridCol w:w="1201"/>
        <w:gridCol w:w="1313"/>
        <w:gridCol w:w="1432"/>
        <w:gridCol w:w="1313"/>
        <w:gridCol w:w="1059"/>
      </w:tblGrid>
      <w:tr w:rsidR="001466C8" w:rsidRPr="00681989" w14:paraId="48E67DB6" w14:textId="77777777" w:rsidTr="00344A45">
        <w:trPr>
          <w:jc w:val="center"/>
        </w:trPr>
        <w:tc>
          <w:tcPr>
            <w:tcW w:w="1662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D1027D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Variable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591C4C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Without disclosure vs. Disclosure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9F73DD" w14:textId="71E63A61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Without disclosure but with patent application vs. disclosure with patent application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2CC09F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Without disclosure but with patent application vs. disclosure with patent application</w:t>
            </w:r>
          </w:p>
        </w:tc>
      </w:tr>
      <w:tr w:rsidR="001466C8" w:rsidRPr="00681989" w14:paraId="69FEA0CF" w14:textId="77777777" w:rsidTr="00344A45">
        <w:trPr>
          <w:jc w:val="center"/>
        </w:trPr>
        <w:tc>
          <w:tcPr>
            <w:tcW w:w="1662" w:type="dxa"/>
            <w:vMerge/>
            <w:shd w:val="clear" w:color="auto" w:fill="auto"/>
            <w:vAlign w:val="center"/>
          </w:tcPr>
          <w:p w14:paraId="4D7182D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16B43B49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B530B35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BE19FC2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79BAB575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AD03D7F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71D3EB81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</w:tr>
      <w:tr w:rsidR="001466C8" w:rsidRPr="00681989" w14:paraId="48EE02EB" w14:textId="77777777" w:rsidTr="00344A45">
        <w:trPr>
          <w:jc w:val="center"/>
        </w:trPr>
        <w:tc>
          <w:tcPr>
            <w:tcW w:w="166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C033B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C4ED11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C7579B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2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89227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3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BA887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4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CD0C07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5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5318E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6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</w:tr>
      <w:tr w:rsidR="001466C8" w:rsidRPr="00681989" w14:paraId="7E862179" w14:textId="77777777" w:rsidTr="00344A45">
        <w:trPr>
          <w:jc w:val="center"/>
        </w:trPr>
        <w:tc>
          <w:tcPr>
            <w:tcW w:w="16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F2DE64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</w:p>
        </w:tc>
        <w:tc>
          <w:tcPr>
            <w:tcW w:w="13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4A9E3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0.203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A354A7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0.508</w:t>
            </w:r>
          </w:p>
        </w:tc>
        <w:tc>
          <w:tcPr>
            <w:tcW w:w="13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F373DE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-0.755**</w:t>
            </w:r>
          </w:p>
        </w:tc>
        <w:tc>
          <w:tcPr>
            <w:tcW w:w="143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B0E663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-0.492</w:t>
            </w:r>
          </w:p>
        </w:tc>
        <w:tc>
          <w:tcPr>
            <w:tcW w:w="13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833C88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-0.104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B5FBB5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0.0433</w:t>
            </w:r>
          </w:p>
        </w:tc>
      </w:tr>
      <w:tr w:rsidR="001466C8" w:rsidRPr="00681989" w14:paraId="65635294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7ABF0D2C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6958AF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(0.558)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A7BE34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(1.113)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DC9F87F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(-2.233)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84F0FDB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(-1.205)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C2017CE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(-0.394)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163E0C1C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(0.143)</w:t>
            </w:r>
          </w:p>
        </w:tc>
      </w:tr>
      <w:tr w:rsidR="001466C8" w:rsidRPr="00681989" w14:paraId="5F93FC21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2E63F1C0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PPE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B3E218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0.497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99801AB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0.187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784D29D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-1.174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D90B48A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-1.682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36AF45D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-0.542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792D72A4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-0.817</w:t>
            </w:r>
          </w:p>
        </w:tc>
      </w:tr>
      <w:tr w:rsidR="001466C8" w:rsidRPr="00681989" w14:paraId="114C84E0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4B3C763F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9913D2E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(0.331)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3E4F5F1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(0.100)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1BBC511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(-0.917)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1B83DE97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(-1.207)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CFF104A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(-0.456)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020B1A9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(-0.585)</w:t>
            </w:r>
          </w:p>
        </w:tc>
      </w:tr>
      <w:tr w:rsidR="001466C8" w:rsidRPr="00681989" w14:paraId="29EB6A31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3F924F1B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LAGQ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AF18E74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-0.538***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FF2FB9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-0.531***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7A9B43B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-0.246**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4740B03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-0.137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2D721D1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-0.297***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423943D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-0.253**</w:t>
            </w:r>
          </w:p>
        </w:tc>
      </w:tr>
      <w:tr w:rsidR="001466C8" w:rsidRPr="00681989" w14:paraId="7C9B0AFE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4755954B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394D40A1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(-3.786)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3B526EB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(-3.889)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7A2FBAF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(-2.222)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29E3B26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(-1.282)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B4FDABA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(-2.862)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1186D4B6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(-2.404)</w:t>
            </w:r>
          </w:p>
        </w:tc>
      </w:tr>
      <w:tr w:rsidR="001466C8" w:rsidRPr="00681989" w14:paraId="4029E7CC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6301AEC4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29A7A6E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-0.039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B57B704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-0.046*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F14BAE4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0.012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19529DA3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-0.002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17643C5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0.038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01128FF9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0.036</w:t>
            </w:r>
          </w:p>
        </w:tc>
      </w:tr>
      <w:tr w:rsidR="001466C8" w:rsidRPr="00681989" w14:paraId="0F6D1983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22AE5AA0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15D75F14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(-1.375)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2674987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(-1.729)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F7C698D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(0.346)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72EA383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(-0.067)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E7A84D9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(1.269)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5D47329A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(1.242)</w:t>
            </w:r>
          </w:p>
        </w:tc>
      </w:tr>
      <w:tr w:rsidR="001466C8" w:rsidRPr="00681989" w14:paraId="683B40F2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677868B7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LEV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156222E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1.009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069EF31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1.713*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B09F248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1.018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77A098EF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1.493**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717EE8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1.567**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1C259113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2.086**</w:t>
            </w:r>
          </w:p>
        </w:tc>
      </w:tr>
      <w:tr w:rsidR="001466C8" w:rsidRPr="00681989" w14:paraId="42135C02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443762D9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1BD7FDFE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(1.168)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837C6F9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(1.914)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ED92629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(1.359)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B99B55C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(1.963)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2CF4252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(2.130)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04300A9A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(2.393)</w:t>
            </w:r>
          </w:p>
        </w:tc>
      </w:tr>
      <w:tr w:rsidR="001466C8" w:rsidRPr="00681989" w14:paraId="262FA9C1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7BBD9D0D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PROP_ INDU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43F043E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2.158***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092969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2.298***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2A6FC9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0.461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1B33E9AB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0.737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198184B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0.723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32E8C08D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0.988</w:t>
            </w:r>
          </w:p>
        </w:tc>
      </w:tr>
      <w:tr w:rsidR="001466C8" w:rsidRPr="00681989" w14:paraId="3B4265B5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0D90245D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CFAFB1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(2.820)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3940413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(2.810)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06D2098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(0.493)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2588634D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(0.638)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C565304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(0.731)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16BBBCB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(0.774)</w:t>
            </w:r>
          </w:p>
        </w:tc>
      </w:tr>
      <w:tr w:rsidR="001466C8" w:rsidRPr="00681989" w14:paraId="6A4F29C5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7D44AC50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Constant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E9377EA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0.274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6C39C8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-0.260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4F1651A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1.366*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BC0802B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1.034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301D6D9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0.994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089C2BF6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0.734</w:t>
            </w:r>
          </w:p>
        </w:tc>
      </w:tr>
      <w:tr w:rsidR="001466C8" w:rsidRPr="00681989" w14:paraId="2EE965B8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7A026D9D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4A341453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(0.382)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AFC8A65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(-0.320)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5562127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(1.721)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442B48D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(1.233)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E1567D3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(1.211)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463D0B5A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(0.819)</w:t>
            </w:r>
          </w:p>
        </w:tc>
      </w:tr>
      <w:tr w:rsidR="001466C8" w:rsidRPr="00681989" w14:paraId="30F80BEB" w14:textId="77777777" w:rsidTr="00344A45">
        <w:trPr>
          <w:trHeight w:val="80"/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4AF01E82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Year &amp; Industry Dummies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8CF32D2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FDD9B13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92FA4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289734A1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BCAD3FD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3F336009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</w:tr>
      <w:tr w:rsidR="001466C8" w:rsidRPr="00681989" w14:paraId="61A6F689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36EDF743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233845A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14:paraId="6D6967AE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7FBB6921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53BD1EFB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195A771A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3E97D3D9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466C8" w:rsidRPr="00681989" w14:paraId="585D226F" w14:textId="77777777" w:rsidTr="00344A45">
        <w:trPr>
          <w:jc w:val="center"/>
        </w:trPr>
        <w:tc>
          <w:tcPr>
            <w:tcW w:w="1662" w:type="dxa"/>
            <w:shd w:val="clear" w:color="auto" w:fill="auto"/>
            <w:vAlign w:val="center"/>
          </w:tcPr>
          <w:p w14:paraId="5D4CC347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Observations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4EC6F01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3337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D6B6F00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3337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D8E3394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1489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535DBA23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1489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DBAB6D7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1128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0F05460D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1128</w:t>
            </w:r>
          </w:p>
        </w:tc>
      </w:tr>
      <w:tr w:rsidR="001466C8" w:rsidRPr="00681989" w14:paraId="514FEDF5" w14:textId="77777777" w:rsidTr="00344A45">
        <w:trPr>
          <w:jc w:val="center"/>
        </w:trPr>
        <w:tc>
          <w:tcPr>
            <w:tcW w:w="1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EE1A2" w14:textId="77777777" w:rsidR="001466C8" w:rsidRPr="00681989" w:rsidRDefault="001466C8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Pseudo R</w:t>
            </w:r>
            <w:r w:rsidRPr="00681989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2A724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0.417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72FF1F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0.429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B22973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0.416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ECC471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0.373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90E92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0.448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F0EA0E" w14:textId="77777777" w:rsidR="001466C8" w:rsidRPr="00681989" w:rsidRDefault="001466C8" w:rsidP="00344A45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0.424</w:t>
            </w:r>
          </w:p>
        </w:tc>
      </w:tr>
    </w:tbl>
    <w:p w14:paraId="67E38AFA" w14:textId="1AA9E8ED" w:rsidR="001763CE" w:rsidRPr="00344A45" w:rsidRDefault="001763CE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344A45">
        <w:rPr>
          <w:rFonts w:ascii="Times New Roman" w:hAnsi="Times New Roman"/>
          <w:sz w:val="18"/>
          <w:szCs w:val="18"/>
        </w:rPr>
        <w:t xml:space="preserve">***p&lt;0.01, **p&lt;0.05, *p&lt;0.1 two-tailed. Robust z-statistics in parentheses are based on company-level clustering. The sample period is 2007-2013 inclusive due to R&amp;D expenditure data availability. </w:t>
      </w:r>
    </w:p>
    <w:p w14:paraId="1F578FBC" w14:textId="77777777" w:rsidR="001763CE" w:rsidRPr="00344A45" w:rsidRDefault="001763CE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344A45">
        <w:rPr>
          <w:rFonts w:ascii="Times New Roman" w:hAnsi="Times New Roman"/>
          <w:sz w:val="18"/>
          <w:szCs w:val="18"/>
        </w:rPr>
        <w:t>Use the following Poisson Regression Model:</w:t>
      </w:r>
    </w:p>
    <w:p w14:paraId="7D31DCE2" w14:textId="77777777" w:rsidR="001763CE" w:rsidRPr="00344A45" w:rsidRDefault="001763CE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344A45">
        <w:rPr>
          <w:rFonts w:ascii="Times New Roman" w:hAnsi="Times New Roman"/>
          <w:i/>
          <w:sz w:val="18"/>
          <w:szCs w:val="18"/>
        </w:rPr>
        <w:t>PATENT1&amp;2</w:t>
      </w:r>
      <w:r w:rsidRPr="00344A45">
        <w:rPr>
          <w:rFonts w:ascii="Times New Roman" w:hAnsi="Times New Roman"/>
          <w:sz w:val="18"/>
          <w:szCs w:val="18"/>
        </w:rPr>
        <w:t>（</w:t>
      </w:r>
      <w:r w:rsidRPr="00344A45">
        <w:rPr>
          <w:rFonts w:ascii="Times New Roman" w:hAnsi="Times New Roman"/>
          <w:i/>
          <w:sz w:val="18"/>
          <w:szCs w:val="18"/>
        </w:rPr>
        <w:t>PATENT1</w:t>
      </w:r>
      <w:r w:rsidRPr="00344A45">
        <w:rPr>
          <w:rFonts w:ascii="Times New Roman" w:hAnsi="Times New Roman"/>
          <w:sz w:val="18"/>
          <w:szCs w:val="18"/>
        </w:rPr>
        <w:t>）</w:t>
      </w:r>
      <w:r w:rsidRPr="00344A45">
        <w:rPr>
          <w:rFonts w:ascii="Times New Roman" w:hAnsi="Times New Roman"/>
          <w:sz w:val="18"/>
          <w:szCs w:val="18"/>
        </w:rPr>
        <w:t>=</w:t>
      </w:r>
      <w:r w:rsidRPr="00344A45">
        <w:rPr>
          <w:rFonts w:ascii="Times New Roman" w:hAnsi="Times New Roman"/>
          <w:i/>
          <w:sz w:val="18"/>
          <w:szCs w:val="18"/>
        </w:rPr>
        <w:t>f</w:t>
      </w:r>
      <w:r w:rsidRPr="00344A45">
        <w:rPr>
          <w:rFonts w:ascii="Times New Roman" w:hAnsi="Times New Roman"/>
          <w:sz w:val="18"/>
          <w:szCs w:val="18"/>
        </w:rPr>
        <w:t>（</w:t>
      </w:r>
      <w:r w:rsidRPr="00344A45">
        <w:rPr>
          <w:rFonts w:ascii="Times New Roman" w:hAnsi="Times New Roman"/>
          <w:i/>
          <w:sz w:val="18"/>
          <w:szCs w:val="18"/>
        </w:rPr>
        <w:t>PPE</w:t>
      </w:r>
      <w:r w:rsidRPr="00344A45">
        <w:rPr>
          <w:rFonts w:ascii="Times New Roman" w:hAnsi="Times New Roman"/>
          <w:sz w:val="18"/>
          <w:szCs w:val="18"/>
        </w:rPr>
        <w:t>，</w:t>
      </w:r>
      <w:r w:rsidRPr="00344A45">
        <w:rPr>
          <w:rFonts w:ascii="Times New Roman" w:hAnsi="Times New Roman"/>
          <w:i/>
          <w:sz w:val="18"/>
          <w:szCs w:val="18"/>
        </w:rPr>
        <w:t>LAGQ</w:t>
      </w:r>
      <w:r w:rsidRPr="00344A45">
        <w:rPr>
          <w:rFonts w:ascii="Times New Roman" w:hAnsi="Times New Roman"/>
          <w:sz w:val="18"/>
          <w:szCs w:val="18"/>
        </w:rPr>
        <w:t>，</w:t>
      </w:r>
      <w:r w:rsidRPr="00344A45">
        <w:rPr>
          <w:rFonts w:ascii="Times New Roman" w:hAnsi="Times New Roman"/>
          <w:i/>
          <w:sz w:val="18"/>
          <w:szCs w:val="18"/>
        </w:rPr>
        <w:t>AGE</w:t>
      </w:r>
      <w:r w:rsidRPr="00344A45">
        <w:rPr>
          <w:rFonts w:ascii="Times New Roman" w:hAnsi="Times New Roman"/>
          <w:sz w:val="18"/>
          <w:szCs w:val="18"/>
        </w:rPr>
        <w:t>，</w:t>
      </w:r>
      <w:r w:rsidRPr="00344A45">
        <w:rPr>
          <w:rFonts w:ascii="Times New Roman" w:hAnsi="Times New Roman"/>
          <w:i/>
          <w:sz w:val="18"/>
          <w:szCs w:val="18"/>
        </w:rPr>
        <w:t>LEV</w:t>
      </w:r>
      <w:r w:rsidRPr="00344A45">
        <w:rPr>
          <w:rFonts w:ascii="Times New Roman" w:hAnsi="Times New Roman"/>
          <w:sz w:val="18"/>
          <w:szCs w:val="18"/>
        </w:rPr>
        <w:t>，</w:t>
      </w:r>
      <w:r w:rsidRPr="00344A45">
        <w:rPr>
          <w:rFonts w:ascii="Times New Roman" w:hAnsi="Times New Roman"/>
          <w:i/>
          <w:sz w:val="18"/>
          <w:szCs w:val="18"/>
        </w:rPr>
        <w:t>PROP_INDU</w:t>
      </w:r>
      <w:r w:rsidRPr="00344A45">
        <w:rPr>
          <w:rFonts w:ascii="Times New Roman" w:hAnsi="Times New Roman"/>
          <w:sz w:val="18"/>
          <w:szCs w:val="18"/>
        </w:rPr>
        <w:t>，</w:t>
      </w:r>
      <w:r w:rsidRPr="00344A45">
        <w:rPr>
          <w:rFonts w:ascii="Times New Roman" w:hAnsi="Times New Roman"/>
          <w:i/>
          <w:sz w:val="18"/>
          <w:szCs w:val="18"/>
        </w:rPr>
        <w:t>YEAR AND INDUSTRY FIXED EFFECTS</w:t>
      </w:r>
      <w:r w:rsidRPr="00344A45">
        <w:rPr>
          <w:rFonts w:ascii="Times New Roman" w:hAnsi="Times New Roman"/>
          <w:sz w:val="18"/>
          <w:szCs w:val="18"/>
        </w:rPr>
        <w:t>）。</w:t>
      </w:r>
    </w:p>
    <w:p w14:paraId="162CB9CA" w14:textId="59C2A782" w:rsidR="001D5BDF" w:rsidRPr="00344A45" w:rsidRDefault="001763CE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344A45">
        <w:rPr>
          <w:rFonts w:ascii="Times New Roman" w:hAnsi="Times New Roman"/>
          <w:sz w:val="18"/>
          <w:szCs w:val="18"/>
        </w:rPr>
        <w:t>Variables are as defined in Table1.</w:t>
      </w:r>
      <w:r w:rsidR="001D5BDF" w:rsidRPr="00344A45">
        <w:rPr>
          <w:rFonts w:ascii="Times New Roman" w:hAnsi="Times New Roman"/>
          <w:sz w:val="18"/>
          <w:szCs w:val="18"/>
        </w:rPr>
        <w:br w:type="page"/>
      </w:r>
    </w:p>
    <w:p w14:paraId="0B80B2DC" w14:textId="2E5C0515" w:rsidR="001D5BDF" w:rsidRPr="00FB726E" w:rsidRDefault="001D5BDF" w:rsidP="00D321E4">
      <w:pPr>
        <w:snapToGrid w:val="0"/>
        <w:contextualSpacing/>
        <w:jc w:val="center"/>
        <w:rPr>
          <w:rFonts w:ascii="Times New Roman" w:hAnsi="Times New Roman"/>
          <w:b/>
          <w:sz w:val="21"/>
          <w:szCs w:val="21"/>
        </w:rPr>
      </w:pPr>
      <w:r w:rsidRPr="00FB726E">
        <w:rPr>
          <w:rFonts w:ascii="Times New Roman" w:hAnsi="Times New Roman"/>
          <w:b/>
          <w:sz w:val="21"/>
          <w:szCs w:val="21"/>
        </w:rPr>
        <w:lastRenderedPageBreak/>
        <w:t>Appendix T3: Robust Tests</w:t>
      </w:r>
      <w:r w:rsidRPr="00FB726E">
        <w:rPr>
          <w:rFonts w:ascii="Times New Roman" w:hAnsi="Times New Roman"/>
          <w:b/>
          <w:sz w:val="21"/>
          <w:szCs w:val="21"/>
        </w:rPr>
        <w:t>（</w:t>
      </w:r>
      <w:r w:rsidRPr="00FB726E">
        <w:rPr>
          <w:rFonts w:ascii="Times New Roman" w:hAnsi="Times New Roman"/>
          <w:b/>
          <w:sz w:val="21"/>
          <w:szCs w:val="21"/>
        </w:rPr>
        <w:t>PSM Matching Sample without 2008-2009 Sample Period</w:t>
      </w:r>
      <w:r w:rsidRPr="00FB726E">
        <w:rPr>
          <w:rFonts w:ascii="Times New Roman" w:hAnsi="Times New Roman"/>
          <w:b/>
          <w:sz w:val="21"/>
          <w:szCs w:val="21"/>
        </w:rPr>
        <w:t>）</w:t>
      </w:r>
    </w:p>
    <w:tbl>
      <w:tblPr>
        <w:tblW w:w="9225" w:type="dxa"/>
        <w:jc w:val="center"/>
        <w:tblLook w:val="04A0" w:firstRow="1" w:lastRow="0" w:firstColumn="1" w:lastColumn="0" w:noHBand="0" w:noVBand="1"/>
      </w:tblPr>
      <w:tblGrid>
        <w:gridCol w:w="1594"/>
        <w:gridCol w:w="1313"/>
        <w:gridCol w:w="1201"/>
        <w:gridCol w:w="1313"/>
        <w:gridCol w:w="1432"/>
        <w:gridCol w:w="1313"/>
        <w:gridCol w:w="1059"/>
      </w:tblGrid>
      <w:tr w:rsidR="001D5BDF" w:rsidRPr="00681989" w14:paraId="2152A709" w14:textId="77777777" w:rsidTr="00FB726E">
        <w:trPr>
          <w:jc w:val="center"/>
        </w:trPr>
        <w:tc>
          <w:tcPr>
            <w:tcW w:w="15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5A4FED" w14:textId="11B6C5A6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Variable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B9252B" w14:textId="4FF5A8FC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Without disclosure vs. Disclosure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D3B5F1" w14:textId="4360BB81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Without disclosure but with patent application vs. disclosure with patent application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F7B7CB" w14:textId="606745D1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Without disclosure but with patent application vs. disclosure with patent application</w:t>
            </w:r>
          </w:p>
        </w:tc>
      </w:tr>
      <w:tr w:rsidR="001D5BDF" w:rsidRPr="00681989" w14:paraId="1E6D5623" w14:textId="77777777" w:rsidTr="00FB726E">
        <w:trPr>
          <w:jc w:val="center"/>
        </w:trPr>
        <w:tc>
          <w:tcPr>
            <w:tcW w:w="1594" w:type="dxa"/>
            <w:vMerge/>
            <w:shd w:val="clear" w:color="auto" w:fill="auto"/>
            <w:vAlign w:val="center"/>
          </w:tcPr>
          <w:p w14:paraId="7ADED843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521B73E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23B596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9E10255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82348C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CABD93A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77B9653A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</w:tr>
      <w:tr w:rsidR="001D5BDF" w:rsidRPr="00681989" w14:paraId="1ECDE08F" w14:textId="77777777" w:rsidTr="00FB726E">
        <w:trPr>
          <w:jc w:val="center"/>
        </w:trPr>
        <w:tc>
          <w:tcPr>
            <w:tcW w:w="15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8E3E20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F2416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4800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2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FBA4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3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9D857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4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D41F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5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A20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6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</w:tr>
      <w:tr w:rsidR="001D5BDF" w:rsidRPr="00681989" w14:paraId="1DE87982" w14:textId="77777777" w:rsidTr="00FB726E">
        <w:trPr>
          <w:jc w:val="center"/>
        </w:trPr>
        <w:tc>
          <w:tcPr>
            <w:tcW w:w="15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2C8FF6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BAB2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-0.106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02E340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0.155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D4B211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-0.599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C0094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-0.193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3086C3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-0.00579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ED9D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0.366</w:t>
            </w:r>
          </w:p>
        </w:tc>
      </w:tr>
      <w:tr w:rsidR="001D5BDF" w:rsidRPr="00681989" w14:paraId="6E134214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7A8A269F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F89D0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(-0.272)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AC9B02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(0.357)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3A5E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(-1.375)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C019E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(-0.392)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AFB433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(-0.0151)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A0E23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(0.773)</w:t>
            </w:r>
          </w:p>
        </w:tc>
      </w:tr>
      <w:tr w:rsidR="001D5BDF" w:rsidRPr="00681989" w14:paraId="046216B0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73DADAE5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PPE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C771B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-0.018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4220A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-0.411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B51FB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-2.952**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4BD3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-3.691**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B8ED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-1.205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3C039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-1.799</w:t>
            </w:r>
          </w:p>
        </w:tc>
      </w:tr>
      <w:tr w:rsidR="001D5BDF" w:rsidRPr="00681989" w14:paraId="0C23CFF4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420D1875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01507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(-0.014)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E35CD2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(-0.255)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CD5BB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(-2.216)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040ED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(-2.265)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77D57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(-0.711)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F06A1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(-0.784)</w:t>
            </w:r>
          </w:p>
        </w:tc>
      </w:tr>
      <w:tr w:rsidR="001D5BDF" w:rsidRPr="00681989" w14:paraId="56AA3753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54ED6907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LAGQ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E323E2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-0.648***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475FC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-0.552**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F1911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-0.332***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C176D1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-0.344***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F8215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-0.213*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4ED23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-0.156</w:t>
            </w:r>
          </w:p>
        </w:tc>
      </w:tr>
      <w:tr w:rsidR="001D5BDF" w:rsidRPr="00681989" w14:paraId="532004BC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5B193C4C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2B24F2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(-2.969)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542FC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(-2.551)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7AD1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(-4.319)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91D3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(-3.462)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254C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(-1.778)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7ACD3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(-1.216)</w:t>
            </w:r>
          </w:p>
        </w:tc>
      </w:tr>
      <w:tr w:rsidR="001D5BDF" w:rsidRPr="00681989" w14:paraId="3AA65CE3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0E6271E6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8309C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-0.029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DC962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-0.038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93800D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0.0223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A46F8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0.005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5865B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0.0621*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3E49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0.0553*</w:t>
            </w:r>
          </w:p>
        </w:tc>
      </w:tr>
      <w:tr w:rsidR="001D5BDF" w:rsidRPr="00681989" w14:paraId="6E180C14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1B4641FD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E525C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(-0.884)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8A9041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(-1.273)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CCD8C4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(0.621)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4B82A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(0.145)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9D863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(1.841)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EF91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(1.679)</w:t>
            </w:r>
          </w:p>
        </w:tc>
      </w:tr>
      <w:tr w:rsidR="001D5BDF" w:rsidRPr="00681989" w14:paraId="5A67E7D4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2B9448BD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LEV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73CAB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0.640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F6D4B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1.539*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30DC24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0.875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A41B2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1.579*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723B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1.711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27D2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3.142**</w:t>
            </w:r>
          </w:p>
        </w:tc>
      </w:tr>
      <w:tr w:rsidR="001D5BDF" w:rsidRPr="00681989" w14:paraId="422658C4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5F35A5BA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3B81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(0.755)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B582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(1.880)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1904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(1.083)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9ECC2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(1.904)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CA1F2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(1.377)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FDA81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(2.082)</w:t>
            </w:r>
          </w:p>
        </w:tc>
      </w:tr>
      <w:tr w:rsidR="001D5BDF" w:rsidRPr="00681989" w14:paraId="6EFDF34C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54282BF2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PROP_ INDU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2ACD77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2.084***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90CF3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1.942**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27B0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-0.551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6909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-1.155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5AAA0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0.462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F97C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0.761</w:t>
            </w:r>
          </w:p>
        </w:tc>
      </w:tr>
      <w:tr w:rsidR="001D5BDF" w:rsidRPr="00681989" w14:paraId="4E1221D8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1F6B9430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20A65D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(2.777)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B2F13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(2.429)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9DE52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(-0.565)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2B148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(-1.019)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7C132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(0.373)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B4AD1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(0.607)</w:t>
            </w:r>
          </w:p>
        </w:tc>
      </w:tr>
      <w:tr w:rsidR="001D5BDF" w:rsidRPr="00681989" w14:paraId="489BEDF0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28A94738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Constant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1DEA77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1.117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896C4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0.572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DE9C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1.887***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4B9F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1.418*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055B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1.048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5EEE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0.0938</w:t>
            </w:r>
          </w:p>
        </w:tc>
      </w:tr>
      <w:tr w:rsidR="001D5BDF" w:rsidRPr="00681989" w14:paraId="6D58640D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2103E323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2D6C1D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(1.377)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9696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(0.657)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6E731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(2.942)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1C977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(1.909)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DAB61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(1.362)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884B9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(0.0942)</w:t>
            </w:r>
          </w:p>
        </w:tc>
      </w:tr>
      <w:tr w:rsidR="001D5BDF" w:rsidRPr="00681989" w14:paraId="28553A3C" w14:textId="77777777" w:rsidTr="00FB726E">
        <w:trPr>
          <w:trHeight w:val="80"/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7303456D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Year &amp; Industry Dummies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F8B51F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ED47C2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8AC7F19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C94B720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04226B0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04D2DC2C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</w:tr>
      <w:tr w:rsidR="001D5BDF" w:rsidRPr="00681989" w14:paraId="5C120269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68A7E520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C0DE1A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14:paraId="0B97219C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3FF111E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1E486F30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5BDE349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7695635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D5BDF" w:rsidRPr="00681989" w14:paraId="3F78B4E6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39F35A53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Observations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7DCF65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2842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2E47AA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2842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241E782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1530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55B185C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1530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12C23965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1174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4020A57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1174</w:t>
            </w:r>
          </w:p>
        </w:tc>
      </w:tr>
      <w:tr w:rsidR="001D5BDF" w:rsidRPr="00681989" w14:paraId="691A2B8A" w14:textId="77777777" w:rsidTr="00FB726E">
        <w:trPr>
          <w:jc w:val="center"/>
        </w:trPr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0C043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Pseudo R</w:t>
            </w:r>
            <w:r w:rsidRPr="00681989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C829C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0.4161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B8453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0.4054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01BF9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0.4743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DE05A9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0.4692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BF4F2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0.4409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0A582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0.4594</w:t>
            </w:r>
          </w:p>
        </w:tc>
      </w:tr>
    </w:tbl>
    <w:p w14:paraId="7FE147D4" w14:textId="5EDE6D88" w:rsidR="001D5BDF" w:rsidRPr="00FB726E" w:rsidRDefault="001D5BDF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FB726E">
        <w:rPr>
          <w:rFonts w:ascii="Times New Roman" w:hAnsi="Times New Roman"/>
          <w:sz w:val="18"/>
          <w:szCs w:val="18"/>
        </w:rPr>
        <w:t xml:space="preserve">***p&lt;0.01, **p&lt;0.05, *p&lt;0.1 two-tailed. Robust z-statistics in parentheses are based on company-level clustering. The sample period is 2007 and 2010-2014 inclusive due to R&amp;D expenditure data availability. </w:t>
      </w:r>
    </w:p>
    <w:p w14:paraId="008D891B" w14:textId="77777777" w:rsidR="001D5BDF" w:rsidRPr="00FB726E" w:rsidRDefault="001D5BDF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FB726E">
        <w:rPr>
          <w:rFonts w:ascii="Times New Roman" w:hAnsi="Times New Roman"/>
          <w:sz w:val="18"/>
          <w:szCs w:val="18"/>
        </w:rPr>
        <w:t>Use the following Poisson Regression Model:</w:t>
      </w:r>
    </w:p>
    <w:p w14:paraId="50D1724D" w14:textId="77777777" w:rsidR="001D5BDF" w:rsidRPr="00FB726E" w:rsidRDefault="001D5BDF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FB726E">
        <w:rPr>
          <w:rFonts w:ascii="Times New Roman" w:hAnsi="Times New Roman"/>
          <w:i/>
          <w:sz w:val="18"/>
          <w:szCs w:val="18"/>
        </w:rPr>
        <w:t>PATENT1&amp;2</w:t>
      </w:r>
      <w:r w:rsidRPr="00FB726E">
        <w:rPr>
          <w:rFonts w:ascii="Times New Roman" w:hAnsi="Times New Roman"/>
          <w:sz w:val="18"/>
          <w:szCs w:val="18"/>
        </w:rPr>
        <w:t>（</w:t>
      </w:r>
      <w:r w:rsidRPr="00FB726E">
        <w:rPr>
          <w:rFonts w:ascii="Times New Roman" w:hAnsi="Times New Roman"/>
          <w:i/>
          <w:sz w:val="18"/>
          <w:szCs w:val="18"/>
        </w:rPr>
        <w:t>PATENT1</w:t>
      </w:r>
      <w:r w:rsidRPr="00FB726E">
        <w:rPr>
          <w:rFonts w:ascii="Times New Roman" w:hAnsi="Times New Roman"/>
          <w:sz w:val="18"/>
          <w:szCs w:val="18"/>
        </w:rPr>
        <w:t>）</w:t>
      </w:r>
      <w:r w:rsidRPr="00FB726E">
        <w:rPr>
          <w:rFonts w:ascii="Times New Roman" w:hAnsi="Times New Roman"/>
          <w:sz w:val="18"/>
          <w:szCs w:val="18"/>
        </w:rPr>
        <w:t>=</w:t>
      </w:r>
      <w:r w:rsidRPr="00FB726E">
        <w:rPr>
          <w:rFonts w:ascii="Times New Roman" w:hAnsi="Times New Roman"/>
          <w:i/>
          <w:sz w:val="18"/>
          <w:szCs w:val="18"/>
        </w:rPr>
        <w:t>f</w:t>
      </w:r>
      <w:r w:rsidRPr="00FB726E">
        <w:rPr>
          <w:rFonts w:ascii="Times New Roman" w:hAnsi="Times New Roman"/>
          <w:sz w:val="18"/>
          <w:szCs w:val="18"/>
        </w:rPr>
        <w:t>（</w:t>
      </w:r>
      <w:r w:rsidRPr="00FB726E">
        <w:rPr>
          <w:rFonts w:ascii="Times New Roman" w:hAnsi="Times New Roman"/>
          <w:i/>
          <w:sz w:val="18"/>
          <w:szCs w:val="18"/>
        </w:rPr>
        <w:t>PPE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LAGQ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AGE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LEV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PROP_INDU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YEAR AND INDUSTRY FIXED EFFECTS</w:t>
      </w:r>
      <w:r w:rsidRPr="00FB726E">
        <w:rPr>
          <w:rFonts w:ascii="Times New Roman" w:hAnsi="Times New Roman"/>
          <w:sz w:val="18"/>
          <w:szCs w:val="18"/>
        </w:rPr>
        <w:t>）。</w:t>
      </w:r>
    </w:p>
    <w:p w14:paraId="54CAB727" w14:textId="0E1AD53C" w:rsidR="001D5BDF" w:rsidRPr="00FB726E" w:rsidRDefault="001D5BDF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FB726E">
        <w:rPr>
          <w:rFonts w:ascii="Times New Roman" w:hAnsi="Times New Roman"/>
          <w:sz w:val="18"/>
          <w:szCs w:val="18"/>
        </w:rPr>
        <w:t>Variables are as defined in Table1.</w:t>
      </w:r>
    </w:p>
    <w:p w14:paraId="7028EB74" w14:textId="77777777" w:rsidR="001D5BDF" w:rsidRPr="00FB726E" w:rsidRDefault="001D5BDF" w:rsidP="00D321E4">
      <w:pPr>
        <w:snapToGrid w:val="0"/>
        <w:contextualSpacing/>
        <w:jc w:val="center"/>
        <w:rPr>
          <w:rFonts w:ascii="Times New Roman" w:hAnsi="Times New Roman"/>
          <w:b/>
          <w:sz w:val="18"/>
          <w:szCs w:val="18"/>
        </w:rPr>
        <w:sectPr w:rsidR="001D5BDF" w:rsidRPr="00FB726E">
          <w:footnotePr>
            <w:numFmt w:val="decimalEnclosedCircleChinese"/>
            <w:numRestart w:val="eachPage"/>
          </w:footnote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48C9DD" w14:textId="13F92118" w:rsidR="001D5BDF" w:rsidRPr="00FB726E" w:rsidRDefault="001D5BDF" w:rsidP="00D321E4">
      <w:pPr>
        <w:snapToGrid w:val="0"/>
        <w:contextualSpacing/>
        <w:jc w:val="center"/>
        <w:rPr>
          <w:rFonts w:ascii="Times New Roman" w:hAnsi="Times New Roman"/>
          <w:b/>
          <w:sz w:val="21"/>
          <w:szCs w:val="21"/>
        </w:rPr>
      </w:pPr>
      <w:r w:rsidRPr="00FB726E">
        <w:rPr>
          <w:rFonts w:ascii="Times New Roman" w:hAnsi="Times New Roman"/>
          <w:b/>
          <w:sz w:val="21"/>
          <w:szCs w:val="21"/>
        </w:rPr>
        <w:lastRenderedPageBreak/>
        <w:t>Appendix T4: Robust Tests</w:t>
      </w:r>
      <w:r w:rsidRPr="00FB726E">
        <w:rPr>
          <w:rFonts w:ascii="Times New Roman" w:hAnsi="Times New Roman"/>
          <w:b/>
          <w:sz w:val="21"/>
          <w:szCs w:val="21"/>
        </w:rPr>
        <w:t>（</w:t>
      </w:r>
      <w:r w:rsidRPr="00FB726E">
        <w:rPr>
          <w:rFonts w:ascii="Times New Roman" w:hAnsi="Times New Roman"/>
          <w:b/>
          <w:sz w:val="21"/>
          <w:szCs w:val="21"/>
        </w:rPr>
        <w:t>Matching Sample by Industry, Year, and Size</w:t>
      </w:r>
      <w:r w:rsidRPr="00FB726E">
        <w:rPr>
          <w:rFonts w:ascii="Times New Roman" w:hAnsi="Times New Roman"/>
          <w:b/>
          <w:sz w:val="21"/>
          <w:szCs w:val="21"/>
        </w:rPr>
        <w:t>）</w:t>
      </w:r>
    </w:p>
    <w:tbl>
      <w:tblPr>
        <w:tblW w:w="9225" w:type="dxa"/>
        <w:jc w:val="center"/>
        <w:tblLook w:val="04A0" w:firstRow="1" w:lastRow="0" w:firstColumn="1" w:lastColumn="0" w:noHBand="0" w:noVBand="1"/>
      </w:tblPr>
      <w:tblGrid>
        <w:gridCol w:w="1594"/>
        <w:gridCol w:w="1313"/>
        <w:gridCol w:w="1201"/>
        <w:gridCol w:w="1313"/>
        <w:gridCol w:w="1432"/>
        <w:gridCol w:w="1313"/>
        <w:gridCol w:w="1059"/>
      </w:tblGrid>
      <w:tr w:rsidR="001D5BDF" w:rsidRPr="00681989" w14:paraId="750316A2" w14:textId="77777777" w:rsidTr="00FB726E">
        <w:trPr>
          <w:jc w:val="center"/>
        </w:trPr>
        <w:tc>
          <w:tcPr>
            <w:tcW w:w="15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74F93B" w14:textId="2A2AD05F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Variable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8A0D06" w14:textId="151A65A3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Without disclosure vs. Disclosure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2268AF" w14:textId="71060A38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Without disclosure but with patent application vs. disclosure with patent application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16E2AE" w14:textId="6857393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Without disclosure but with patent application vs. disclosure with patent application</w:t>
            </w:r>
          </w:p>
        </w:tc>
      </w:tr>
      <w:tr w:rsidR="001D5BDF" w:rsidRPr="00681989" w14:paraId="5B0E61DB" w14:textId="77777777" w:rsidTr="00FB726E">
        <w:trPr>
          <w:jc w:val="center"/>
        </w:trPr>
        <w:tc>
          <w:tcPr>
            <w:tcW w:w="1594" w:type="dxa"/>
            <w:vMerge/>
            <w:shd w:val="clear" w:color="auto" w:fill="auto"/>
            <w:vAlign w:val="center"/>
          </w:tcPr>
          <w:p w14:paraId="1288347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52B87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67C70C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EFF1BD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5BDC04FC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2B81762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0B65CA4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</w:tr>
      <w:tr w:rsidR="001D5BDF" w:rsidRPr="00681989" w14:paraId="2C305B1E" w14:textId="77777777" w:rsidTr="00FB726E">
        <w:trPr>
          <w:jc w:val="center"/>
        </w:trPr>
        <w:tc>
          <w:tcPr>
            <w:tcW w:w="15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CCFAC1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BCA30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7AA2C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2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D8374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3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CD3161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4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EC0B8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5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28B8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6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</w:tr>
      <w:tr w:rsidR="001D5BDF" w:rsidRPr="00681989" w14:paraId="4755A7D4" w14:textId="77777777" w:rsidTr="00FB726E">
        <w:trPr>
          <w:jc w:val="center"/>
        </w:trPr>
        <w:tc>
          <w:tcPr>
            <w:tcW w:w="15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245F0B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F1E5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0.116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B8DF3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0.278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2192C5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-0.324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087432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-0.134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5E79D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0.184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74A7C9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0.381</w:t>
            </w:r>
          </w:p>
        </w:tc>
      </w:tr>
      <w:tr w:rsidR="001D5BDF" w:rsidRPr="00681989" w14:paraId="3A80DC70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3C1459BD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38CC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(0.311)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DE9A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(0.705)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92FF1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(-1.034)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0F19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(-0.386)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0FAC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(0.663)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29F94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(1.195)</w:t>
            </w:r>
          </w:p>
        </w:tc>
      </w:tr>
      <w:tr w:rsidR="001D5BDF" w:rsidRPr="00681989" w14:paraId="0E3C7F1A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7C958F33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PPE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3818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-0.369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DD8F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-0.321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692DF0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-0.406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3F84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-0.563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8761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-0.174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70FF9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-0.372</w:t>
            </w:r>
          </w:p>
        </w:tc>
      </w:tr>
      <w:tr w:rsidR="001D5BDF" w:rsidRPr="00681989" w14:paraId="07E08F27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41E4D266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68779D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(-0.451)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16C5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(-0.351)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7440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(-0.364)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A2825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(-0.468)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2FE9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(-0.167)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7DB6F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(-0.322)</w:t>
            </w:r>
          </w:p>
        </w:tc>
      </w:tr>
      <w:tr w:rsidR="001D5BDF" w:rsidRPr="00681989" w14:paraId="257745CA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4CE07CD8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LAGQ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254B7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-0.314***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18E00C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-0.220**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817F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-0.131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BE58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-0.0741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21A02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-0.134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C72A7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-0.051</w:t>
            </w:r>
          </w:p>
        </w:tc>
      </w:tr>
      <w:tr w:rsidR="001D5BDF" w:rsidRPr="00681989" w14:paraId="62A8E923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6BBD170B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9F7D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(-3.136)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158383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(-2.218)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33053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(-1.622)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1C42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(-0.952)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10055B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(-1.549)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AA5C6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(-0.623)</w:t>
            </w:r>
          </w:p>
        </w:tc>
      </w:tr>
      <w:tr w:rsidR="001D5BDF" w:rsidRPr="00681989" w14:paraId="0AEC5A83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0504C341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3386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-0.0430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8A70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-0.043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0DAECA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0.0179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F721A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3965B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0.0490*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C0DDB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0.034</w:t>
            </w:r>
          </w:p>
        </w:tc>
      </w:tr>
      <w:tr w:rsidR="001D5BDF" w:rsidRPr="00681989" w14:paraId="72FB7B42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2858FFCD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A1564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(-1.461)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386D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(-1.496)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8434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(0.646)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94FC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(0.208)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6A1D1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(1.778)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3AB9ED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(1.109)</w:t>
            </w:r>
          </w:p>
        </w:tc>
      </w:tr>
      <w:tr w:rsidR="001D5BDF" w:rsidRPr="00681989" w14:paraId="0B2A858F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34B47BBA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LEV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B6604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0.740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8559F4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0.965*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8CFD1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-0.134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9472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0.589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1BDF9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-0.016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E5D3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0.846</w:t>
            </w:r>
          </w:p>
        </w:tc>
      </w:tr>
      <w:tr w:rsidR="001D5BDF" w:rsidRPr="00681989" w14:paraId="3CF90B2B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7952877A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44CED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(1.600)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818D0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(1.846)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C88A7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(-0.208)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34523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(1.020)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02639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(-0.026)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E7140C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(1.491)</w:t>
            </w:r>
          </w:p>
        </w:tc>
      </w:tr>
      <w:tr w:rsidR="001D5BDF" w:rsidRPr="00681989" w14:paraId="0FA6BA79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392E3F5F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PROP_ INDU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41F5A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0.864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7AE9B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1.299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6481E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-0.027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D8106C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1.084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ADE19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-1.076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716E8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0.0482</w:t>
            </w:r>
          </w:p>
        </w:tc>
      </w:tr>
      <w:tr w:rsidR="001D5BDF" w:rsidRPr="00681989" w14:paraId="3B27B45C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0A4C65A3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3E21A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(0.724)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65C8A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(1.066)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F73E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(-0.012)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E3877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(0.465)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E8F503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(-0.541)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0C4E60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(0.023)</w:t>
            </w:r>
          </w:p>
        </w:tc>
      </w:tr>
      <w:tr w:rsidR="001D5BDF" w:rsidRPr="00681989" w14:paraId="02B3D9ED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7D3EEE15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Constant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40927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-0.652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3FBC5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-1.257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A339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0.367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A3911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-0.508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3C1BC3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0.121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1F8D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-1.063</w:t>
            </w:r>
          </w:p>
        </w:tc>
      </w:tr>
      <w:tr w:rsidR="001D5BDF" w:rsidRPr="00681989" w14:paraId="3D93B92F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48BC04B5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D62A7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(-0.777)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E9BC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(-1.377)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AE58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(0.525)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453E45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(-0.608)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2B40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(0.170)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278D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(-1.205)</w:t>
            </w:r>
          </w:p>
        </w:tc>
      </w:tr>
      <w:tr w:rsidR="001D5BDF" w:rsidRPr="00681989" w14:paraId="4B6F51C2" w14:textId="77777777" w:rsidTr="00FB726E">
        <w:trPr>
          <w:trHeight w:val="80"/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6734266D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Year &amp; Industry Dummies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6B30215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C63BB5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916DF09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D771B5C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D617003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4E1309E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</w:tr>
      <w:tr w:rsidR="001D5BDF" w:rsidRPr="00681989" w14:paraId="5DD73314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08A068D4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CE24F55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14:paraId="610A19D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5B8E1C27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75DAF635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C243AA0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44E9F13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D5BDF" w:rsidRPr="00681989" w14:paraId="29E1FB64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23CF6248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Observations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5FA19BA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1982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6B9EFE7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1982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66354A01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1016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25650772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1016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FDB564A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800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0C8A1F5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800</w:t>
            </w:r>
          </w:p>
        </w:tc>
      </w:tr>
      <w:tr w:rsidR="001D5BDF" w:rsidRPr="00681989" w14:paraId="60053F8C" w14:textId="77777777" w:rsidTr="00FB726E">
        <w:trPr>
          <w:jc w:val="center"/>
        </w:trPr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76058A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Pseudo R</w:t>
            </w:r>
            <w:r w:rsidRPr="00681989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BF73A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0.3700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46C17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0.3147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737E7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0.4301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C708A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0.3732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A3A05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0.4095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4B3A3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0.3688</w:t>
            </w:r>
          </w:p>
        </w:tc>
      </w:tr>
    </w:tbl>
    <w:p w14:paraId="55D53BB1" w14:textId="77777777" w:rsidR="001D5BDF" w:rsidRPr="00FB726E" w:rsidRDefault="001D5BDF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FB726E">
        <w:rPr>
          <w:rFonts w:ascii="Times New Roman" w:hAnsi="Times New Roman"/>
          <w:sz w:val="18"/>
          <w:szCs w:val="18"/>
        </w:rPr>
        <w:t xml:space="preserve">***p&lt;0.01, **p&lt;0.05, *p&lt;0.1 two-tailed. Robust z-statistics in parentheses are based on company-level clustering. The sample period is 2007 and 2010-2014 inclusive due to R&amp;D expenditure data availability. </w:t>
      </w:r>
    </w:p>
    <w:p w14:paraId="705FE0D2" w14:textId="77777777" w:rsidR="001D5BDF" w:rsidRPr="00FB726E" w:rsidRDefault="001D5BDF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FB726E">
        <w:rPr>
          <w:rFonts w:ascii="Times New Roman" w:hAnsi="Times New Roman"/>
          <w:sz w:val="18"/>
          <w:szCs w:val="18"/>
        </w:rPr>
        <w:t>Use the following Poisson Regression Model:</w:t>
      </w:r>
    </w:p>
    <w:p w14:paraId="2940CB3B" w14:textId="77777777" w:rsidR="001D5BDF" w:rsidRPr="00FB726E" w:rsidRDefault="001D5BDF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FB726E">
        <w:rPr>
          <w:rFonts w:ascii="Times New Roman" w:hAnsi="Times New Roman"/>
          <w:i/>
          <w:sz w:val="18"/>
          <w:szCs w:val="18"/>
        </w:rPr>
        <w:t>PATENT1&amp;2</w:t>
      </w:r>
      <w:r w:rsidRPr="00FB726E">
        <w:rPr>
          <w:rFonts w:ascii="Times New Roman" w:hAnsi="Times New Roman"/>
          <w:sz w:val="18"/>
          <w:szCs w:val="18"/>
        </w:rPr>
        <w:t>（</w:t>
      </w:r>
      <w:r w:rsidRPr="00FB726E">
        <w:rPr>
          <w:rFonts w:ascii="Times New Roman" w:hAnsi="Times New Roman"/>
          <w:i/>
          <w:sz w:val="18"/>
          <w:szCs w:val="18"/>
        </w:rPr>
        <w:t>PATENT1</w:t>
      </w:r>
      <w:r w:rsidRPr="00FB726E">
        <w:rPr>
          <w:rFonts w:ascii="Times New Roman" w:hAnsi="Times New Roman"/>
          <w:sz w:val="18"/>
          <w:szCs w:val="18"/>
        </w:rPr>
        <w:t>）</w:t>
      </w:r>
      <w:r w:rsidRPr="00FB726E">
        <w:rPr>
          <w:rFonts w:ascii="Times New Roman" w:hAnsi="Times New Roman"/>
          <w:sz w:val="18"/>
          <w:szCs w:val="18"/>
        </w:rPr>
        <w:t>=</w:t>
      </w:r>
      <w:r w:rsidRPr="00FB726E">
        <w:rPr>
          <w:rFonts w:ascii="Times New Roman" w:hAnsi="Times New Roman"/>
          <w:i/>
          <w:sz w:val="18"/>
          <w:szCs w:val="18"/>
        </w:rPr>
        <w:t>f</w:t>
      </w:r>
      <w:r w:rsidRPr="00FB726E">
        <w:rPr>
          <w:rFonts w:ascii="Times New Roman" w:hAnsi="Times New Roman"/>
          <w:sz w:val="18"/>
          <w:szCs w:val="18"/>
        </w:rPr>
        <w:t>（</w:t>
      </w:r>
      <w:r w:rsidRPr="00FB726E">
        <w:rPr>
          <w:rFonts w:ascii="Times New Roman" w:hAnsi="Times New Roman"/>
          <w:i/>
          <w:sz w:val="18"/>
          <w:szCs w:val="18"/>
        </w:rPr>
        <w:t>PPE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LAGQ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AGE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LEV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PROP_INDU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YEAR AND INDUSTRY FIXED EFFECTS</w:t>
      </w:r>
      <w:r w:rsidRPr="00FB726E">
        <w:rPr>
          <w:rFonts w:ascii="Times New Roman" w:hAnsi="Times New Roman"/>
          <w:sz w:val="18"/>
          <w:szCs w:val="18"/>
        </w:rPr>
        <w:t>）。</w:t>
      </w:r>
    </w:p>
    <w:p w14:paraId="35C1627D" w14:textId="3A3745F4" w:rsidR="001D5BDF" w:rsidRPr="00FB726E" w:rsidRDefault="001D5BDF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FB726E">
        <w:rPr>
          <w:rFonts w:ascii="Times New Roman" w:hAnsi="Times New Roman"/>
          <w:sz w:val="18"/>
          <w:szCs w:val="18"/>
        </w:rPr>
        <w:t>Variables are as defined in Table1.</w:t>
      </w:r>
      <w:r w:rsidRPr="00FB726E">
        <w:rPr>
          <w:rFonts w:ascii="Times New Roman" w:hAnsi="Times New Roman"/>
          <w:sz w:val="18"/>
          <w:szCs w:val="18"/>
        </w:rPr>
        <w:br w:type="page"/>
      </w:r>
    </w:p>
    <w:p w14:paraId="4F6DAF49" w14:textId="02B8024E" w:rsidR="001D5BDF" w:rsidRPr="00FB726E" w:rsidRDefault="001D5BDF" w:rsidP="00D321E4">
      <w:pPr>
        <w:snapToGrid w:val="0"/>
        <w:contextualSpacing/>
        <w:jc w:val="center"/>
        <w:rPr>
          <w:rFonts w:ascii="Times New Roman" w:hAnsi="Times New Roman"/>
          <w:b/>
          <w:sz w:val="21"/>
          <w:szCs w:val="21"/>
        </w:rPr>
      </w:pPr>
      <w:r w:rsidRPr="00FB726E">
        <w:rPr>
          <w:rFonts w:ascii="Times New Roman" w:hAnsi="Times New Roman"/>
          <w:b/>
          <w:sz w:val="21"/>
          <w:szCs w:val="21"/>
        </w:rPr>
        <w:lastRenderedPageBreak/>
        <w:t>Appendix T5: Robust Tests</w:t>
      </w:r>
      <w:r w:rsidRPr="00FB726E">
        <w:rPr>
          <w:rFonts w:ascii="Times New Roman" w:hAnsi="Times New Roman"/>
          <w:b/>
          <w:sz w:val="21"/>
          <w:szCs w:val="21"/>
        </w:rPr>
        <w:t>（</w:t>
      </w:r>
      <w:r w:rsidRPr="00FB726E">
        <w:rPr>
          <w:rFonts w:ascii="Times New Roman" w:hAnsi="Times New Roman"/>
          <w:b/>
          <w:sz w:val="21"/>
          <w:szCs w:val="21"/>
        </w:rPr>
        <w:t>Overall Sample</w:t>
      </w:r>
      <w:r w:rsidRPr="00FB726E">
        <w:rPr>
          <w:rFonts w:ascii="Times New Roman" w:hAnsi="Times New Roman"/>
          <w:b/>
          <w:sz w:val="21"/>
          <w:szCs w:val="21"/>
        </w:rPr>
        <w:t>）</w:t>
      </w:r>
    </w:p>
    <w:tbl>
      <w:tblPr>
        <w:tblW w:w="9225" w:type="dxa"/>
        <w:jc w:val="center"/>
        <w:tblLook w:val="04A0" w:firstRow="1" w:lastRow="0" w:firstColumn="1" w:lastColumn="0" w:noHBand="0" w:noVBand="1"/>
      </w:tblPr>
      <w:tblGrid>
        <w:gridCol w:w="1594"/>
        <w:gridCol w:w="1313"/>
        <w:gridCol w:w="1201"/>
        <w:gridCol w:w="1313"/>
        <w:gridCol w:w="1432"/>
        <w:gridCol w:w="1313"/>
        <w:gridCol w:w="1059"/>
      </w:tblGrid>
      <w:tr w:rsidR="001D5BDF" w:rsidRPr="00681989" w14:paraId="004E9BC1" w14:textId="77777777" w:rsidTr="00FB726E">
        <w:trPr>
          <w:jc w:val="center"/>
        </w:trPr>
        <w:tc>
          <w:tcPr>
            <w:tcW w:w="159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EA6A8C" w14:textId="6369D02B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Variable</w:t>
            </w:r>
          </w:p>
        </w:tc>
        <w:tc>
          <w:tcPr>
            <w:tcW w:w="251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064D55" w14:textId="2CD13F3F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Without disclosure vs. Disclosure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D192DE" w14:textId="0FC2F5B1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Without disclosure but with patent application vs. disclosure with patent application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FC1216" w14:textId="5C819341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Without disclosure but with patent application vs. disclosure with patent application</w:t>
            </w:r>
          </w:p>
        </w:tc>
      </w:tr>
      <w:tr w:rsidR="001D5BDF" w:rsidRPr="00681989" w14:paraId="17F16141" w14:textId="77777777" w:rsidTr="00FB726E">
        <w:trPr>
          <w:jc w:val="center"/>
        </w:trPr>
        <w:tc>
          <w:tcPr>
            <w:tcW w:w="1594" w:type="dxa"/>
            <w:vMerge/>
            <w:shd w:val="clear" w:color="auto" w:fill="auto"/>
            <w:vAlign w:val="center"/>
          </w:tcPr>
          <w:p w14:paraId="62B9F2B5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12A1016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5C02AC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836FED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70DC894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78B41B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PATENT1&amp;2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14659427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PATENT1</w:t>
            </w:r>
          </w:p>
        </w:tc>
      </w:tr>
      <w:tr w:rsidR="001D5BDF" w:rsidRPr="00681989" w14:paraId="20A505C3" w14:textId="77777777" w:rsidTr="00FB726E">
        <w:trPr>
          <w:jc w:val="center"/>
        </w:trPr>
        <w:tc>
          <w:tcPr>
            <w:tcW w:w="159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2CC039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71AB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1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295179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2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276B1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3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4547C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4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DF43A7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5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335DD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（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6</w:t>
            </w:r>
            <w:r w:rsidRPr="00681989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</w:tr>
      <w:tr w:rsidR="001D5BDF" w:rsidRPr="00681989" w14:paraId="734414FC" w14:textId="77777777" w:rsidTr="00FB726E">
        <w:trPr>
          <w:jc w:val="center"/>
        </w:trPr>
        <w:tc>
          <w:tcPr>
            <w:tcW w:w="15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DAC3E8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R&amp;D_DISC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9A92B7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0.162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B6501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0.558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E87C3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-0.716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B511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-0.337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2553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-0.177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7CF15C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0.213</w:t>
            </w:r>
          </w:p>
        </w:tc>
      </w:tr>
      <w:tr w:rsidR="001D5BDF" w:rsidRPr="00681989" w14:paraId="2B036876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15E5FB17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DE586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(0.333)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33AD9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(0.938)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543D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(-1.513)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9557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(-0.550)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1A54E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(-0.371)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F75B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(0.354)</w:t>
            </w:r>
          </w:p>
        </w:tc>
      </w:tr>
      <w:tr w:rsidR="001D5BDF" w:rsidRPr="00681989" w14:paraId="6CFE3325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3CCB4A30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PPE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9ECAD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-0.713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298F7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-1.455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2F57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-0.649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0D471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-1.434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2BB9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-0.658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831661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-1.391</w:t>
            </w:r>
          </w:p>
        </w:tc>
      </w:tr>
      <w:tr w:rsidR="001D5BDF" w:rsidRPr="00681989" w14:paraId="3B8C4A5D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6EFCFD36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AFAAC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(-0.629)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F94A4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(-0.877)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630AC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(-0.557)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5E8D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(-0.844)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235FB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(-0.575)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8DA8AA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(-0.834)</w:t>
            </w:r>
          </w:p>
        </w:tc>
      </w:tr>
      <w:tr w:rsidR="001D5BDF" w:rsidRPr="00681989" w14:paraId="5795B0E2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100DAC01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LAGQ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C4A2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-0.352***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057EF3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-0.347***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426E3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-0.264***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4C0E9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-0.269**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97A71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-0.191**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BB2C0C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-0.187*</w:t>
            </w:r>
          </w:p>
        </w:tc>
      </w:tr>
      <w:tr w:rsidR="001D5BDF" w:rsidRPr="00681989" w14:paraId="46F12B8A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24AFB6EE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09805D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(-4.073)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8E103A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(-3.226)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173D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(-3.295)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6A33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(-2.527)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1B068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(-2.501)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95DD2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(-1.908)</w:t>
            </w:r>
          </w:p>
        </w:tc>
      </w:tr>
      <w:tr w:rsidR="001D5BDF" w:rsidRPr="00681989" w14:paraId="55A19BBF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2D20167D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AGE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B8C9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-0.007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CFB6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-0.000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699D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0.003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939C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0.007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B661C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0.033***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9049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0.037***</w:t>
            </w:r>
          </w:p>
        </w:tc>
      </w:tr>
      <w:tr w:rsidR="001D5BDF" w:rsidRPr="00681989" w14:paraId="1A7A1FEB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33E0E380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847BAB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(-0.518)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9249D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(-0.0224)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E7E8A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(0.252)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9565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(0.626)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30CA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(2.816)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18EE49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(3.029)</w:t>
            </w:r>
          </w:p>
        </w:tc>
      </w:tr>
      <w:tr w:rsidR="001D5BDF" w:rsidRPr="00681989" w14:paraId="0A162FD4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5A273317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LEV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DFE674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1.642***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8B59A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2.107***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7B9709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1.721***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5DEFB0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2.205***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10E5A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1.861***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05D40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2.363***</w:t>
            </w:r>
          </w:p>
        </w:tc>
      </w:tr>
      <w:tr w:rsidR="001D5BDF" w:rsidRPr="00681989" w14:paraId="7EF191F4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103587C0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578E9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(2.914)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C6A4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(2.672)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25BB00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(2.978)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3B1F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(2.784)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FF939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(3.198)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18D008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(2.936)</w:t>
            </w:r>
          </w:p>
        </w:tc>
      </w:tr>
      <w:tr w:rsidR="001D5BDF" w:rsidRPr="00681989" w14:paraId="018EBDF9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14792FAF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i/>
                <w:sz w:val="21"/>
                <w:szCs w:val="21"/>
              </w:rPr>
            </w:pPr>
            <w:r w:rsidRPr="00681989">
              <w:rPr>
                <w:rFonts w:ascii="Times New Roman" w:hAnsi="Times New Roman"/>
                <w:i/>
                <w:sz w:val="21"/>
                <w:szCs w:val="21"/>
              </w:rPr>
              <w:t>PROP_ INDU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711BD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1.071**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E025D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1.037*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9CE46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0.734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B53B5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0.692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971F6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-0.338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C3AF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-0.440</w:t>
            </w:r>
          </w:p>
        </w:tc>
      </w:tr>
      <w:tr w:rsidR="001D5BDF" w:rsidRPr="00681989" w14:paraId="3FB85DD8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5C1A9B53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59CE5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(1.964)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09EA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(1.777)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7480D5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(1.491)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7F3C60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(1.370)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C1646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(-0.645)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2F6EBF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(-0.738)</w:t>
            </w:r>
          </w:p>
        </w:tc>
      </w:tr>
      <w:tr w:rsidR="001D5BDF" w:rsidRPr="00681989" w14:paraId="3BDB66CE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1EF4F3C0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Constant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7BCC8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-0.384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5208B2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-0.754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44571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0.499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88E369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0.147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88E114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0.860*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2F7D01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0.568</w:t>
            </w:r>
          </w:p>
        </w:tc>
      </w:tr>
      <w:tr w:rsidR="001D5BDF" w:rsidRPr="00681989" w14:paraId="4FAF173F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6B03C5B3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44E34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(-0.778)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F8E334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(-1.358)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1123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(1.073)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49707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(0.279)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2D997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(1.820)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1214A8" w14:textId="77777777" w:rsidR="001D5BDF" w:rsidRPr="00681989" w:rsidRDefault="001D5BDF" w:rsidP="00FB726E">
            <w:pPr>
              <w:autoSpaceDE w:val="0"/>
              <w:autoSpaceDN w:val="0"/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kern w:val="0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kern w:val="0"/>
                <w:sz w:val="21"/>
                <w:szCs w:val="21"/>
              </w:rPr>
              <w:t>(0.994)</w:t>
            </w:r>
          </w:p>
        </w:tc>
      </w:tr>
      <w:tr w:rsidR="001D5BDF" w:rsidRPr="00681989" w14:paraId="053829B1" w14:textId="77777777" w:rsidTr="00FB726E">
        <w:trPr>
          <w:trHeight w:val="80"/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0B1BAEC9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Year &amp; Industry Dummies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00D1695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128297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CCCBF09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25C9843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EE180C1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6C1538F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Y</w:t>
            </w:r>
          </w:p>
        </w:tc>
      </w:tr>
      <w:tr w:rsidR="001D5BDF" w:rsidRPr="00681989" w14:paraId="7BFA0310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56A40E71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ECAE628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14:paraId="78EC75F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276015C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241EF9A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535CE764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2E25D21A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D5BDF" w:rsidRPr="00681989" w14:paraId="04777246" w14:textId="77777777" w:rsidTr="00FB726E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14:paraId="415471ED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Observations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FA36757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14429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AC05112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14429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5EF2D88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9659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256AC88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9659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0C9CCAE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6556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7621A9A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6556</w:t>
            </w:r>
          </w:p>
        </w:tc>
      </w:tr>
      <w:tr w:rsidR="001D5BDF" w:rsidRPr="00681989" w14:paraId="29356A7B" w14:textId="77777777" w:rsidTr="00FB726E">
        <w:trPr>
          <w:jc w:val="center"/>
        </w:trPr>
        <w:tc>
          <w:tcPr>
            <w:tcW w:w="15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6796DB" w14:textId="77777777" w:rsidR="001D5BDF" w:rsidRPr="00681989" w:rsidRDefault="001D5BDF" w:rsidP="00D321E4">
            <w:pPr>
              <w:snapToGrid w:val="0"/>
              <w:contextualSpacing/>
              <w:jc w:val="left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Pseudo R</w:t>
            </w:r>
            <w:r w:rsidRPr="00681989">
              <w:rPr>
                <w:rFonts w:ascii="Times New Roman" w:hAnsi="Times New Roman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34EF0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0.3544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C81EE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0.3385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57972E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0.2973</w:t>
            </w:r>
          </w:p>
        </w:tc>
        <w:tc>
          <w:tcPr>
            <w:tcW w:w="14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FB02D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0.2813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6A0EB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0.3179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8006F" w14:textId="77777777" w:rsidR="001D5BDF" w:rsidRPr="00681989" w:rsidRDefault="001D5BDF" w:rsidP="00FB726E">
            <w:pPr>
              <w:snapToGrid w:val="0"/>
              <w:contextualSpacing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81989">
              <w:rPr>
                <w:rFonts w:ascii="Times New Roman" w:hAnsi="Times New Roman"/>
                <w:sz w:val="21"/>
                <w:szCs w:val="21"/>
              </w:rPr>
              <w:t>0.3073</w:t>
            </w:r>
          </w:p>
        </w:tc>
      </w:tr>
    </w:tbl>
    <w:p w14:paraId="7AE3B2BB" w14:textId="77777777" w:rsidR="001D5BDF" w:rsidRPr="00FB726E" w:rsidRDefault="001D5BDF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FB726E">
        <w:rPr>
          <w:rFonts w:ascii="Times New Roman" w:hAnsi="Times New Roman"/>
          <w:sz w:val="18"/>
          <w:szCs w:val="18"/>
        </w:rPr>
        <w:t xml:space="preserve">***p&lt;0.01, **p&lt;0.05, *p&lt;0.1 two-tailed. Robust z-statistics in parentheses are based on company-level clustering. The sample period is 2007 and 2010-2014 inclusive due to R&amp;D expenditure data availability. </w:t>
      </w:r>
    </w:p>
    <w:p w14:paraId="0C4CA281" w14:textId="77777777" w:rsidR="001D5BDF" w:rsidRPr="00FB726E" w:rsidRDefault="001D5BDF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FB726E">
        <w:rPr>
          <w:rFonts w:ascii="Times New Roman" w:hAnsi="Times New Roman"/>
          <w:sz w:val="18"/>
          <w:szCs w:val="18"/>
        </w:rPr>
        <w:t>Use the following Poisson Regression Model:</w:t>
      </w:r>
    </w:p>
    <w:p w14:paraId="7302D7FF" w14:textId="77777777" w:rsidR="001D5BDF" w:rsidRPr="00FB726E" w:rsidRDefault="001D5BDF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FB726E">
        <w:rPr>
          <w:rFonts w:ascii="Times New Roman" w:hAnsi="Times New Roman"/>
          <w:i/>
          <w:sz w:val="18"/>
          <w:szCs w:val="18"/>
        </w:rPr>
        <w:t>PATENT1&amp;2</w:t>
      </w:r>
      <w:r w:rsidRPr="00FB726E">
        <w:rPr>
          <w:rFonts w:ascii="Times New Roman" w:hAnsi="Times New Roman"/>
          <w:sz w:val="18"/>
          <w:szCs w:val="18"/>
        </w:rPr>
        <w:t>（</w:t>
      </w:r>
      <w:r w:rsidRPr="00FB726E">
        <w:rPr>
          <w:rFonts w:ascii="Times New Roman" w:hAnsi="Times New Roman"/>
          <w:i/>
          <w:sz w:val="18"/>
          <w:szCs w:val="18"/>
        </w:rPr>
        <w:t>PATENT1</w:t>
      </w:r>
      <w:r w:rsidRPr="00FB726E">
        <w:rPr>
          <w:rFonts w:ascii="Times New Roman" w:hAnsi="Times New Roman"/>
          <w:sz w:val="18"/>
          <w:szCs w:val="18"/>
        </w:rPr>
        <w:t>）</w:t>
      </w:r>
      <w:r w:rsidRPr="00FB726E">
        <w:rPr>
          <w:rFonts w:ascii="Times New Roman" w:hAnsi="Times New Roman"/>
          <w:sz w:val="18"/>
          <w:szCs w:val="18"/>
        </w:rPr>
        <w:t>=</w:t>
      </w:r>
      <w:r w:rsidRPr="00FB726E">
        <w:rPr>
          <w:rFonts w:ascii="Times New Roman" w:hAnsi="Times New Roman"/>
          <w:i/>
          <w:sz w:val="18"/>
          <w:szCs w:val="18"/>
        </w:rPr>
        <w:t>f</w:t>
      </w:r>
      <w:r w:rsidRPr="00FB726E">
        <w:rPr>
          <w:rFonts w:ascii="Times New Roman" w:hAnsi="Times New Roman"/>
          <w:sz w:val="18"/>
          <w:szCs w:val="18"/>
        </w:rPr>
        <w:t>（</w:t>
      </w:r>
      <w:r w:rsidRPr="00FB726E">
        <w:rPr>
          <w:rFonts w:ascii="Times New Roman" w:hAnsi="Times New Roman"/>
          <w:i/>
          <w:sz w:val="18"/>
          <w:szCs w:val="18"/>
        </w:rPr>
        <w:t>PPE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LAGQ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AGE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LEV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PROP_INDU</w:t>
      </w:r>
      <w:r w:rsidRPr="00FB726E">
        <w:rPr>
          <w:rFonts w:ascii="Times New Roman" w:hAnsi="Times New Roman"/>
          <w:sz w:val="18"/>
          <w:szCs w:val="18"/>
        </w:rPr>
        <w:t>，</w:t>
      </w:r>
      <w:r w:rsidRPr="00FB726E">
        <w:rPr>
          <w:rFonts w:ascii="Times New Roman" w:hAnsi="Times New Roman"/>
          <w:i/>
          <w:sz w:val="18"/>
          <w:szCs w:val="18"/>
        </w:rPr>
        <w:t>YEAR AND INDUSTRY FIXED EFFECTS</w:t>
      </w:r>
      <w:r w:rsidRPr="00FB726E">
        <w:rPr>
          <w:rFonts w:ascii="Times New Roman" w:hAnsi="Times New Roman"/>
          <w:sz w:val="18"/>
          <w:szCs w:val="18"/>
        </w:rPr>
        <w:t>）。</w:t>
      </w:r>
    </w:p>
    <w:p w14:paraId="1BA10670" w14:textId="30A16352" w:rsidR="003C1D67" w:rsidRPr="00FB726E" w:rsidRDefault="001D5BDF" w:rsidP="00D321E4">
      <w:pPr>
        <w:snapToGrid w:val="0"/>
        <w:contextualSpacing/>
        <w:rPr>
          <w:rFonts w:ascii="Times New Roman" w:hAnsi="Times New Roman"/>
          <w:sz w:val="18"/>
          <w:szCs w:val="18"/>
        </w:rPr>
      </w:pPr>
      <w:r w:rsidRPr="00FB726E">
        <w:rPr>
          <w:rFonts w:ascii="Times New Roman" w:hAnsi="Times New Roman"/>
          <w:sz w:val="18"/>
          <w:szCs w:val="18"/>
        </w:rPr>
        <w:t>Variables are as defined in Table1.</w:t>
      </w:r>
      <w:bookmarkStart w:id="3" w:name="_GoBack"/>
      <w:bookmarkEnd w:id="3"/>
    </w:p>
    <w:sectPr w:rsidR="003C1D67" w:rsidRPr="00FB726E" w:rsidSect="009A215A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06337" w14:textId="77777777" w:rsidR="0040057C" w:rsidRDefault="0040057C" w:rsidP="00624E7F">
      <w:r>
        <w:separator/>
      </w:r>
    </w:p>
  </w:endnote>
  <w:endnote w:type="continuationSeparator" w:id="0">
    <w:p w14:paraId="4022F0FA" w14:textId="77777777" w:rsidR="0040057C" w:rsidRDefault="0040057C" w:rsidP="0062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76F81" w14:textId="77777777" w:rsidR="0040057C" w:rsidRDefault="0040057C" w:rsidP="00624E7F">
      <w:r>
        <w:separator/>
      </w:r>
    </w:p>
  </w:footnote>
  <w:footnote w:type="continuationSeparator" w:id="0">
    <w:p w14:paraId="35CABBAA" w14:textId="77777777" w:rsidR="0040057C" w:rsidRDefault="0040057C" w:rsidP="00624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revisionView w:inkAnnotations="0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7F"/>
    <w:rsid w:val="00002440"/>
    <w:rsid w:val="0000386A"/>
    <w:rsid w:val="00050544"/>
    <w:rsid w:val="00061B5D"/>
    <w:rsid w:val="000837F7"/>
    <w:rsid w:val="000A1AA9"/>
    <w:rsid w:val="000B768E"/>
    <w:rsid w:val="001432C2"/>
    <w:rsid w:val="001464F7"/>
    <w:rsid w:val="001466C8"/>
    <w:rsid w:val="001602DC"/>
    <w:rsid w:val="00167E9F"/>
    <w:rsid w:val="001763CE"/>
    <w:rsid w:val="00185CB1"/>
    <w:rsid w:val="001B3356"/>
    <w:rsid w:val="001D5BDF"/>
    <w:rsid w:val="00233A7A"/>
    <w:rsid w:val="00236FC3"/>
    <w:rsid w:val="0023769D"/>
    <w:rsid w:val="00247CF0"/>
    <w:rsid w:val="00266C5F"/>
    <w:rsid w:val="0029298D"/>
    <w:rsid w:val="002A77AE"/>
    <w:rsid w:val="002B31EA"/>
    <w:rsid w:val="002B6750"/>
    <w:rsid w:val="002D0BF0"/>
    <w:rsid w:val="002F684D"/>
    <w:rsid w:val="00327CFC"/>
    <w:rsid w:val="00344A45"/>
    <w:rsid w:val="00360B2C"/>
    <w:rsid w:val="003853D2"/>
    <w:rsid w:val="003863CC"/>
    <w:rsid w:val="003A567B"/>
    <w:rsid w:val="003C1D67"/>
    <w:rsid w:val="003D7E65"/>
    <w:rsid w:val="0040057C"/>
    <w:rsid w:val="00402F0A"/>
    <w:rsid w:val="004133DC"/>
    <w:rsid w:val="00414780"/>
    <w:rsid w:val="0043692F"/>
    <w:rsid w:val="00437A66"/>
    <w:rsid w:val="00475ED8"/>
    <w:rsid w:val="004A3652"/>
    <w:rsid w:val="0054148E"/>
    <w:rsid w:val="00576392"/>
    <w:rsid w:val="005D3852"/>
    <w:rsid w:val="005D4836"/>
    <w:rsid w:val="00620C68"/>
    <w:rsid w:val="00624E7F"/>
    <w:rsid w:val="00624F65"/>
    <w:rsid w:val="00662C8A"/>
    <w:rsid w:val="00681989"/>
    <w:rsid w:val="006931DE"/>
    <w:rsid w:val="00694F5E"/>
    <w:rsid w:val="006D7FB1"/>
    <w:rsid w:val="006F7A21"/>
    <w:rsid w:val="00757B26"/>
    <w:rsid w:val="00764D6F"/>
    <w:rsid w:val="007662D2"/>
    <w:rsid w:val="00792C5D"/>
    <w:rsid w:val="007B31BE"/>
    <w:rsid w:val="007B56EA"/>
    <w:rsid w:val="00867260"/>
    <w:rsid w:val="008847E5"/>
    <w:rsid w:val="00886364"/>
    <w:rsid w:val="00896442"/>
    <w:rsid w:val="008D1477"/>
    <w:rsid w:val="008E28B5"/>
    <w:rsid w:val="00955D4B"/>
    <w:rsid w:val="009A215A"/>
    <w:rsid w:val="009B4E0D"/>
    <w:rsid w:val="009B7A9B"/>
    <w:rsid w:val="009D3ED7"/>
    <w:rsid w:val="009E6B6C"/>
    <w:rsid w:val="00A27374"/>
    <w:rsid w:val="00A81AD0"/>
    <w:rsid w:val="00A9002F"/>
    <w:rsid w:val="00A93841"/>
    <w:rsid w:val="00B05F79"/>
    <w:rsid w:val="00B54458"/>
    <w:rsid w:val="00BA3825"/>
    <w:rsid w:val="00BB7691"/>
    <w:rsid w:val="00C16131"/>
    <w:rsid w:val="00C17CC5"/>
    <w:rsid w:val="00C6061B"/>
    <w:rsid w:val="00C93800"/>
    <w:rsid w:val="00CA3F0D"/>
    <w:rsid w:val="00CE2EF8"/>
    <w:rsid w:val="00CE4D6C"/>
    <w:rsid w:val="00CE6172"/>
    <w:rsid w:val="00CF1C05"/>
    <w:rsid w:val="00D13EBE"/>
    <w:rsid w:val="00D321E4"/>
    <w:rsid w:val="00D322BF"/>
    <w:rsid w:val="00D54B8F"/>
    <w:rsid w:val="00D70BA9"/>
    <w:rsid w:val="00D748CF"/>
    <w:rsid w:val="00DC7009"/>
    <w:rsid w:val="00E2332B"/>
    <w:rsid w:val="00E46D88"/>
    <w:rsid w:val="00E67626"/>
    <w:rsid w:val="00EB14E4"/>
    <w:rsid w:val="00EE5283"/>
    <w:rsid w:val="00EE63AD"/>
    <w:rsid w:val="00F216CD"/>
    <w:rsid w:val="00F549E9"/>
    <w:rsid w:val="00F85409"/>
    <w:rsid w:val="00F87E6E"/>
    <w:rsid w:val="00FA0BD6"/>
    <w:rsid w:val="00FB726E"/>
    <w:rsid w:val="00FC7D50"/>
    <w:rsid w:val="00FD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570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4E7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24E7F"/>
    <w:pPr>
      <w:snapToGrid w:val="0"/>
      <w:jc w:val="left"/>
    </w:pPr>
    <w:rPr>
      <w:sz w:val="18"/>
      <w:szCs w:val="18"/>
    </w:rPr>
  </w:style>
  <w:style w:type="character" w:customStyle="1" w:styleId="a4">
    <w:name w:val="脚注文本字符"/>
    <w:basedOn w:val="a0"/>
    <w:link w:val="a3"/>
    <w:uiPriority w:val="99"/>
    <w:semiHidden/>
    <w:rsid w:val="00624E7F"/>
    <w:rPr>
      <w:rFonts w:ascii="Calibri" w:eastAsia="宋体" w:hAnsi="Calibri" w:cs="Times New Roman"/>
      <w:sz w:val="18"/>
      <w:szCs w:val="18"/>
    </w:rPr>
  </w:style>
  <w:style w:type="character" w:styleId="a5">
    <w:name w:val="footnote reference"/>
    <w:uiPriority w:val="99"/>
    <w:semiHidden/>
    <w:unhideWhenUsed/>
    <w:rsid w:val="00624E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17</Pages>
  <Words>4881</Words>
  <Characters>27825</Characters>
  <Application>Microsoft Macintosh Word</Application>
  <DocSecurity>0</DocSecurity>
  <Lines>231</Lines>
  <Paragraphs>65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rongxi luo</dc:creator>
  <cp:keywords/>
  <dc:description/>
  <cp:lastModifiedBy>rongxi luo</cp:lastModifiedBy>
  <cp:revision>31</cp:revision>
  <dcterms:created xsi:type="dcterms:W3CDTF">2018-01-30T13:00:00Z</dcterms:created>
  <dcterms:modified xsi:type="dcterms:W3CDTF">2018-01-31T14:10:00Z</dcterms:modified>
</cp:coreProperties>
</file>