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9"/>
        <w:spacing w:line="240" w:lineRule="auto"/>
        <w:rPr/>
      </w:pPr>
      <w:r>
        <w:t>晓软智能体 产品技术白皮书</w:t>
      </w:r>
    </w:p>
    <w:p>
      <w:pPr>
        <w:spacing w:line="240" w:lineRule="auto"/>
        <w:rPr/>
      </w:pPr>
      <w:r>
        <w:rPr>
          <w:b/>
        </w:rPr>
        <w:t>文档版本</w:t>
      </w:r>
      <w:r>
        <w:rPr/>
        <w:t>: v2026.7.16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1. 执行摘要</w:t>
      </w:r>
    </w:p>
    <w:p>
      <w:pPr>
        <w:spacing w:line="240" w:lineRule="auto"/>
        <w:rPr/>
      </w:pPr>
      <w:r>
        <w:t>晓软智能体是面向本地工作流的桌面 AI Agent 平台，采用 Electron + React 架构。当前定制版以 AISphere 作为唯一内置模型来源，并提供协作、编程、技能、MCP、定时任务和消息渠道能力。</w:t>
      </w:r>
    </w:p>
    <w:p>
      <w:pPr>
        <w:spacing w:line="240" w:lineRule="auto"/>
        <w:rPr/>
      </w:pPr>
      <w:r>
        <w:t>本白皮书面向技术决策者和架构师，从技术架构、安全模型、性能特性、部署方案和集成能力五个维度阐述 晓软智能体 的技术能力。</w:t>
      </w:r>
    </w:p>
    <w:p>
      <w:pPr>
        <w:spacing w:line="240" w:lineRule="auto"/>
        <w:rPr/>
      </w:pPr>
      <w:r>
        <w:rPr>
          <w:b/>
        </w:rPr>
        <w:t>核心技术指标</w:t>
      </w:r>
      <w:r>
        <w:rPr/>
        <w:t>: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rPr>
          <w:jc w:val="center"/>
        </w:trPr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应用框架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Electron + React 19 + TypeScript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Redux Toolkit (11 Slice)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数据持久化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better-sqlite3 (SQLite)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r>
              <w:t>模型来源</w:t>
            </w:r>
          </w:p>
        </w:tc>
        <w:tc>
          <w:tcPr>
            <w:tcW w:w="4819" w:type="dxa"/>
            <w:shd w:val="clear" w:color="auto" w:fill="F7F8FA"/>
          </w:tcPr>
          <w:p>
            <w:r>
              <w:t>AISphere 平台目录（定制版独占）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r>
              <w:t>Agent 执行</w:t>
            </w:r>
          </w:p>
        </w:tc>
        <w:tc>
          <w:tcPr>
            <w:tcW w:w="4819" w:type="dxa"/>
          </w:tcPr>
          <w:p>
            <w:r>
              <w:t>统一 Agent 执行内核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r>
              <w:t>本地推理组件</w:t>
            </w:r>
          </w:p>
        </w:tc>
        <w:tc>
          <w:tcPr>
            <w:tcW w:w="4819" w:type="dxa"/>
            <w:shd w:val="clear" w:color="auto" w:fill="F7F8FA"/>
          </w:tcPr>
          <w:p>
            <w:r>
              <w:t>源码保留，当前定制版不开放用户入口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即时通讯平台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5 个（企业微信、飞书、钉钉、微信、QQ）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进程架构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双进程（主进程 + 渲染进程）+ 子进程隔离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IPC 通道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60+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安全模型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contextIsolation + nodeIntegration: false + webSecurity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2. 产品定位与技术理念</w:t>
      </w:r>
    </w:p>
    <w:p>
      <w:pPr>
        <w:pStyle w:val="00001d"/>
        <w:spacing w:line="240" w:lineRule="auto"/>
        <w:rPr/>
      </w:pPr>
      <w:r>
        <w:rPr/>
        <w:t>2.1 产品定位</w:t>
      </w:r>
    </w:p>
    <w:p>
      <w:pPr>
        <w:spacing w:line="240" w:lineRule="auto"/>
        <w:rPr/>
      </w:pPr>
      <w:r>
        <w:t>晓软智能体 定位于专业的 AI Agent 桌面工作站，区别于通用聊天类 AI 应用，它提供以下核心价值：</w:t>
      </w:r>
    </w:p>
    <w:p>
      <w:pPr>
        <w:pStyle w:val="00000d"/>
        <w:spacing w:line="240" w:lineRule="auto"/>
        <w:rPr/>
      </w:pPr>
      <w:r>
        <w:t>可控性: 模型目录由用户绑定的 AISphere 平台提供，凭据由主进程管理；应用不提供产品账号、免费额度或第三方供应商入口。</w:t>
      </w:r>
    </w:p>
    <w:p>
      <w:pPr>
        <w:pStyle w:val="00000d"/>
        <w:spacing w:line="240" w:lineRule="auto"/>
        <w:rPr/>
      </w:pPr>
      <w:r>
        <w:rPr>
          <w:b/>
        </w:rPr>
        <w:t>可扩展性</w:t>
      </w:r>
      <w:r>
        <w:rPr/>
        <w:t>: 通过技能（Skills）、MCP 协议、自定义供应商实现能力扩展。</w:t>
      </w:r>
    </w:p>
    <w:p>
      <w:pPr>
        <w:pStyle w:val="00000d"/>
        <w:spacing w:line="240" w:lineRule="auto"/>
        <w:rPr/>
      </w:pPr>
      <w:r>
        <w:rPr>
          <w:b/>
        </w:rPr>
        <w:t>工具化</w:t>
      </w:r>
      <w:r>
        <w:rPr/>
        <w:t>: Agent 可调用系统工具（文件读写、终端命令、网络请求），完成实际的工程任务。</w:t>
      </w:r>
    </w:p>
    <w:p>
      <w:pPr>
        <w:pStyle w:val="00000d"/>
        <w:spacing w:line="240" w:lineRule="auto"/>
        <w:rPr/>
      </w:pPr>
      <w:r>
        <w:rPr>
          <w:b/>
        </w:rPr>
        <w:t>多平台覆盖</w:t>
      </w:r>
      <w:r>
        <w:rPr/>
        <w:t>: 同时支持桌面端 Agent 交互和即时通讯端机器人响应。</w:t>
      </w:r>
    </w:p>
    <w:p>
      <w:pPr>
        <w:pStyle w:val="00001d"/>
        <w:spacing w:line="240" w:lineRule="auto"/>
        <w:rPr/>
      </w:pPr>
      <w:r>
        <w:rPr/>
        <w:t>2.2 技术理念</w:t>
      </w:r>
    </w:p>
    <w:p>
      <w:pPr>
        <w:pStyle w:val="00000d"/>
        <w:spacing w:line="240" w:lineRule="auto"/>
        <w:rPr/>
      </w:pPr>
      <w:r>
        <w:t>进程隔离: Electron 主进程、渲染进程、渠道运行时和本地能力服务按边界隔离。</w:t>
      </w:r>
    </w:p>
    <w:p>
      <w:pPr>
        <w:pStyle w:val="00000d"/>
        <w:spacing w:line="240" w:lineRule="auto"/>
        <w:rPr/>
      </w:pPr>
      <w:r>
        <w:rPr>
          <w:b/>
        </w:rPr>
        <w:t>本地优先</w:t>
      </w:r>
      <w:r>
        <w:rPr/>
        <w:t>: 核心数据（配置、会话、模型参数）均存储在本地 SQLite 数据库，云端仅用于模型 API 调用。</w:t>
      </w:r>
    </w:p>
    <w:p>
      <w:pPr>
        <w:pStyle w:val="00000d"/>
        <w:spacing w:line="240" w:lineRule="auto"/>
        <w:rPr/>
      </w:pPr>
      <w:r>
        <w:rPr>
          <w:b/>
        </w:rPr>
        <w:t>文档即代码</w:t>
      </w:r>
      <w:r>
        <w:rPr/>
        <w:t>: 代码与文档同步发布，关键功能必有对应文档覆盖。</w:t>
      </w:r>
    </w:p>
    <w:p>
      <w:pPr>
        <w:pStyle w:val="00000d"/>
        <w:spacing w:line="240" w:lineRule="auto"/>
        <w:rPr/>
      </w:pPr>
      <w:r>
        <w:rPr>
          <w:b/>
        </w:rPr>
        <w:t>开放标准</w:t>
      </w:r>
      <w:r>
        <w:rPr/>
        <w:t>: 采用 OpenAPI、MCP、RRULE 等开放标准，确保互操作性。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3. 技术架构</w:t>
      </w:r>
    </w:p>
    <w:p>
      <w:pPr>
        <w:pStyle w:val="00001d"/>
        <w:spacing w:line="240" w:lineRule="auto"/>
        <w:rPr/>
      </w:pPr>
      <w:r>
        <w:rPr/>
        <w:t>3.1 总体架构</w:t>
      </w:r>
    </w:p>
    <w:p>
      <w:pPr>
        <w:spacing w:line="240" w:lineRule="auto"/>
        <w:rPr/>
      </w:pPr>
      <w:r>
        <w:t>晓软智能体 采用分层架构设计，自下而上分为四个逻辑层：</w:t>
      </w:r>
    </w:p>
    <w:p>
      <w:pPr>
        <w:spacing w:line="240" w:lineRule="auto"/>
        <w:rPr/>
      </w:pPr>
      <w:r>
        <w:rPr>
          <w:b/>
        </w:rPr>
        <w:t>第 1 层 --- 外部运行时层</w:t>
      </w:r>
      <w:r>
        <w:rPr/>
        <w:t>: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组件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运行方式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t>统一 Agent 运行时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独立子进程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编排引擎，管理会话、模型调用、工具执行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本地推理组件 (llama-server)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独立子进程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 AI 模型推理引擎</w:t>
            </w:r>
          </w:p>
        </w:tc>
      </w:tr>
    </w:tbl>
    <w:p>
      <w:pPr>
        <w:spacing w:line="240" w:lineRule="auto"/>
        <w:rPr/>
      </w:pPr>
    </w:p>
    <w:p>
      <w:pPr>
        <w:spacing w:line="240" w:lineRule="auto"/>
        <w:rPr/>
      </w:pPr>
      <w:r>
        <w:rPr>
          <w:b/>
        </w:rPr>
        <w:t>第 2 层 --- Electron 主进程层</w:t>
      </w:r>
      <w:r>
        <w:rPr/>
        <w:t>: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4609"/>
        <w:gridCol w:w="2623"/>
      </w:tblGrid>
      <w:tr>
        <w:trPr>
          <w:jc w:val="center"/>
        </w:trPr>
        <w:tc>
          <w:tcPr>
            <w:tcW w:w="2622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46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关键文件</w:t>
            </w:r>
          </w:p>
        </w:tc>
        <w:tc>
          <w:tcPr>
            <w:tcW w:w="262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rPr>
          <w:jc w:val="center"/>
        </w:trPr>
        <w:tc>
          <w:tcPr>
            <w:tcW w:w="2622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应用入口与 IPC</w:t>
            </w:r>
          </w:p>
        </w:tc>
        <w:tc>
          <w:tcPr>
            <w:tcW w:w="460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src/main/main.ts</w:t>
            </w:r>
          </w:p>
        </w:tc>
        <w:tc>
          <w:tcPr>
            <w:tcW w:w="262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窗口管理、约 40 个 IPC 通道注册</w:t>
            </w:r>
          </w:p>
        </w:tc>
      </w:tr>
      <w:tr>
        <w:trPr>
          <w:jc w:val="center"/>
        </w:trPr>
        <w:tc>
          <w:tcPr>
            <w:tcW w:w="2622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SQLite 持久化</w:t>
            </w:r>
          </w:p>
        </w:tc>
        <w:tc>
          <w:tcPr>
            <w:tcW w:w="46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src/main/sqliteStore.ts</w:t>
            </w:r>
          </w:p>
        </w:tc>
        <w:tc>
          <w:tcPr>
            <w:tcW w:w="262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KV 键值存储、Cowork 会话/消息数据管理</w:t>
            </w:r>
          </w:p>
        </w:tc>
      </w:tr>
      <w:tr>
        <w:trPr>
          <w:jc w:val="center"/>
        </w:trPr>
        <w:tc>
          <w:tcPr>
            <w:tcW w:w="2622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Cowork 存储</w:t>
            </w:r>
          </w:p>
        </w:tc>
        <w:tc>
          <w:tcPr>
            <w:tcW w:w="460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src/main/coworkStore.ts</w:t>
            </w:r>
          </w:p>
        </w:tc>
        <w:tc>
          <w:tcPr>
            <w:tcW w:w="262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会话/消息 CRUD 操作</w:t>
            </w:r>
          </w:p>
        </w:tc>
      </w:tr>
      <w:tr>
        <w:trPr>
          <w:jc w:val="center"/>
        </w:trPr>
        <w:tc>
          <w:tcPr>
            <w:tcW w:w="2622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引擎路由</w:t>
            </w:r>
          </w:p>
        </w:tc>
        <w:tc>
          <w:tcPr>
            <w:tcW w:w="46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src/main/libs/agentEngine/coworkEngineRouter.ts</w:t>
            </w:r>
          </w:p>
        </w:tc>
        <w:tc>
          <w:tcPr>
            <w:tcW w:w="2623" w:type="dxa"/>
            <w:shd w:val="clear" w:color="auto" w:fill="F7F8FA"/>
          </w:tcPr>
          <w:p>
            <w:pPr>
              <w:spacing w:line="240" w:lineRule="auto"/>
              <w:rPr/>
            </w:pPr>
            <w:r>
              <w:t>将请求分发到 统一 Agent 运行时 或 统一 Agent 运行时</w:t>
            </w:r>
          </w:p>
        </w:tc>
      </w:tr>
      <w:tr>
        <w:trPr>
          <w:jc w:val="center"/>
        </w:trPr>
        <w:tc>
          <w:tcPr>
            <w:tcW w:w="2622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技能管理</w:t>
            </w:r>
          </w:p>
        </w:tc>
        <w:tc>
          <w:tcPr>
            <w:tcW w:w="460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src/main/skillManager.ts</w:t>
            </w:r>
          </w:p>
        </w:tc>
        <w:tc>
          <w:tcPr>
            <w:tcW w:w="262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技能加载、安全扫描</w:t>
            </w:r>
          </w:p>
        </w:tc>
      </w:tr>
      <w:tr>
        <w:trPr>
          <w:jc w:val="center"/>
        </w:trPr>
        <w:tc>
          <w:tcPr>
            <w:tcW w:w="2622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管理</w:t>
            </w:r>
          </w:p>
        </w:tc>
        <w:tc>
          <w:tcPr>
            <w:tcW w:w="46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src/main/libs/mcpServerManager.ts</w:t>
            </w:r>
          </w:p>
        </w:tc>
        <w:tc>
          <w:tcPr>
            <w:tcW w:w="262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服务器配置与连接管理</w:t>
            </w:r>
          </w:p>
        </w:tc>
      </w:tr>
      <w:tr>
        <w:trPr>
          <w:jc w:val="center"/>
        </w:trPr>
        <w:tc>
          <w:tcPr>
            <w:tcW w:w="2622" w:type="dxa"/>
          </w:tcPr>
          <w:p>
            <w:pPr>
              <w:spacing w:line="240" w:lineRule="auto"/>
              <w:rPr/>
            </w:pPr>
            <w:r>
              <w:t>本地推理组件 管理</w:t>
            </w:r>
          </w:p>
        </w:tc>
        <w:tc>
          <w:tcPr>
            <w:tcW w:w="4609" w:type="dxa"/>
          </w:tcPr>
          <w:p>
            <w:pPr>
              <w:spacing w:line="240" w:lineRule="auto"/>
              <w:rPr/>
            </w:pPr>
            <w:r>
              <w:t>src/main/libs/localInferenceManager.ts</w:t>
            </w:r>
          </w:p>
        </w:tc>
        <w:tc>
          <w:tcPr>
            <w:tcW w:w="2623" w:type="dxa"/>
          </w:tcPr>
          <w:p>
            <w:pPr>
              <w:spacing w:line="240" w:lineRule="auto"/>
              <w:rPr/>
            </w:pPr>
            <w:r>
              <w:t>本地推理组件 服务生命周期</w:t>
            </w:r>
          </w:p>
        </w:tc>
      </w:tr>
      <w:tr>
        <w:trPr>
          <w:jc w:val="center"/>
        </w:trPr>
        <w:tc>
          <w:tcPr>
            <w:tcW w:w="2622" w:type="dxa"/>
            <w:shd w:val="clear" w:color="auto" w:fill="F7F8FA"/>
          </w:tcPr>
          <w:p>
            <w:pPr>
              <w:spacing w:line="240" w:lineRule="auto"/>
              <w:rPr/>
            </w:pPr>
            <w:r>
              <w:t>统一 Agent 运行时 管理</w:t>
            </w:r>
          </w:p>
        </w:tc>
        <w:tc>
          <w:tcPr>
            <w:tcW w:w="4609" w:type="dxa"/>
            <w:shd w:val="clear" w:color="auto" w:fill="F7F8FA"/>
          </w:tcPr>
          <w:p>
            <w:pPr>
              <w:spacing w:line="240" w:lineRule="auto"/>
              <w:rPr/>
            </w:pPr>
            <w:r>
              <w:t>src/main/libs/channelRuntimeManager.ts</w:t>
            </w:r>
          </w:p>
        </w:tc>
        <w:tc>
          <w:tcPr>
            <w:tcW w:w="2623" w:type="dxa"/>
            <w:shd w:val="clear" w:color="auto" w:fill="F7F8FA"/>
          </w:tcPr>
          <w:p>
            <w:pPr>
              <w:spacing w:line="240" w:lineRule="auto"/>
              <w:rPr/>
            </w:pPr>
            <w:r>
              <w:t>统一 Agent 运行时 运行时安装、启动、状态监控</w:t>
            </w:r>
          </w:p>
        </w:tc>
      </w:tr>
      <w:tr>
        <w:trPr>
          <w:jc w:val="center"/>
        </w:trPr>
        <w:tc>
          <w:tcPr>
            <w:tcW w:w="2622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网关</w:t>
            </w:r>
          </w:p>
        </w:tc>
        <w:tc>
          <w:tcPr>
            <w:tcW w:w="460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src/main/im/imGatewayManager.ts</w:t>
            </w:r>
          </w:p>
        </w:tc>
        <w:tc>
          <w:tcPr>
            <w:tcW w:w="262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多平台 IM 消息路由</w:t>
            </w:r>
          </w:p>
        </w:tc>
      </w:tr>
      <w:tr>
        <w:trPr>
          <w:jc w:val="center"/>
        </w:trPr>
        <w:tc>
          <w:tcPr>
            <w:tcW w:w="2622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应用更新</w:t>
            </w:r>
          </w:p>
        </w:tc>
        <w:tc>
          <w:tcPr>
            <w:tcW w:w="46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src/main/libs/appUpdateCoordinator.ts</w:t>
            </w:r>
          </w:p>
        </w:tc>
        <w:tc>
          <w:tcPr>
            <w:tcW w:w="262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自动更新检测与安装</w:t>
            </w:r>
          </w:p>
        </w:tc>
      </w:tr>
    </w:tbl>
    <w:p>
      <w:pPr>
        <w:spacing w:line="240" w:lineRule="auto"/>
        <w:rPr/>
      </w:pPr>
    </w:p>
    <w:p>
      <w:pPr>
        <w:spacing w:line="240" w:lineRule="auto"/>
        <w:rPr/>
      </w:pPr>
      <w:r>
        <w:rPr>
          <w:b/>
        </w:rPr>
        <w:t>第 3 层 --- 渲染进程层</w:t>
      </w:r>
      <w:r>
        <w:rPr/>
        <w:t>: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4049"/>
        <w:gridCol w:w="2915"/>
      </w:tblGrid>
      <w:tr>
        <w:trPr>
          <w:jc w:val="center"/>
        </w:trPr>
        <w:tc>
          <w:tcPr>
            <w:tcW w:w="2890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404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关键文件</w:t>
            </w:r>
          </w:p>
        </w:tc>
        <w:tc>
          <w:tcPr>
            <w:tcW w:w="2915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rPr>
          <w:jc w:val="center"/>
        </w:trPr>
        <w:tc>
          <w:tcPr>
            <w:tcW w:w="2890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应用入口</w:t>
            </w:r>
          </w:p>
        </w:tc>
        <w:tc>
          <w:tcPr>
            <w:tcW w:w="404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src/renderer/App.tsx</w:t>
            </w:r>
          </w:p>
        </w:tc>
        <w:tc>
          <w:tcPr>
            <w:tcW w:w="2915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全局状态初始化、视图路由、权限管理</w:t>
            </w:r>
          </w:p>
        </w:tc>
      </w:tr>
      <w:tr>
        <w:trPr>
          <w:jc w:val="center"/>
        </w:trPr>
        <w:tc>
          <w:tcPr>
            <w:tcW w:w="2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协作工作台</w:t>
            </w:r>
          </w:p>
        </w:tc>
        <w:tc>
          <w:tcPr>
            <w:tcW w:w="404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src/renderer/components/cowork/</w:t>
            </w:r>
          </w:p>
        </w:tc>
        <w:tc>
          <w:tcPr>
            <w:tcW w:w="2915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会话管理、消息展示、模型选择</w:t>
            </w:r>
          </w:p>
        </w:tc>
      </w:tr>
      <w:tr>
        <w:trPr>
          <w:jc w:val="center"/>
        </w:trPr>
        <w:tc>
          <w:tcPr>
            <w:tcW w:w="2890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技能管理</w:t>
            </w:r>
          </w:p>
        </w:tc>
        <w:tc>
          <w:tcPr>
            <w:tcW w:w="404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src/renderer/components/skills/</w:t>
            </w:r>
          </w:p>
        </w:tc>
        <w:tc>
          <w:tcPr>
            <w:tcW w:w="2915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技能浏览、安装、启用</w:t>
            </w:r>
          </w:p>
        </w:tc>
      </w:tr>
      <w:tr>
        <w:trPr>
          <w:jc w:val="center"/>
        </w:trPr>
        <w:tc>
          <w:tcPr>
            <w:tcW w:w="2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管理</w:t>
            </w:r>
          </w:p>
        </w:tc>
        <w:tc>
          <w:tcPr>
            <w:tcW w:w="404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src/renderer/components/mcp/</w:t>
            </w:r>
          </w:p>
        </w:tc>
        <w:tc>
          <w:tcPr>
            <w:tcW w:w="2915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服务器组配置</w:t>
            </w:r>
          </w:p>
        </w:tc>
      </w:tr>
      <w:tr>
        <w:trPr>
          <w:jc w:val="center"/>
        </w:trPr>
        <w:tc>
          <w:tcPr>
            <w:tcW w:w="2890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本地推理</w:t>
            </w:r>
          </w:p>
        </w:tc>
        <w:tc>
          <w:tcPr>
            <w:tcW w:w="404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src/renderer/components/localInference/</w:t>
            </w:r>
          </w:p>
        </w:tc>
        <w:tc>
          <w:tcPr>
            <w:tcW w:w="2915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模型管理、市场下载</w:t>
            </w:r>
          </w:p>
        </w:tc>
      </w:tr>
      <w:tr>
        <w:trPr>
          <w:jc w:val="center"/>
        </w:trPr>
        <w:tc>
          <w:tcPr>
            <w:tcW w:w="2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预设专家</w:t>
            </w:r>
          </w:p>
        </w:tc>
        <w:tc>
          <w:tcPr>
            <w:tcW w:w="404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src/renderer/components/expert/</w:t>
            </w:r>
          </w:p>
        </w:tc>
        <w:tc>
          <w:tcPr>
            <w:tcW w:w="2915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专家 Agent 浏览与使用</w:t>
            </w:r>
          </w:p>
        </w:tc>
      </w:tr>
      <w:tr>
        <w:trPr>
          <w:jc w:val="center"/>
        </w:trPr>
        <w:tc>
          <w:tcPr>
            <w:tcW w:w="2890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定时任务</w:t>
            </w:r>
          </w:p>
        </w:tc>
        <w:tc>
          <w:tcPr>
            <w:tcW w:w="404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src/renderer/components/scheduledTasks/</w:t>
            </w:r>
          </w:p>
        </w:tc>
        <w:tc>
          <w:tcPr>
            <w:tcW w:w="2915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任务创建、管理、历史</w:t>
            </w:r>
          </w:p>
        </w:tc>
      </w:tr>
      <w:tr>
        <w:trPr>
          <w:jc w:val="center"/>
        </w:trPr>
        <w:tc>
          <w:tcPr>
            <w:tcW w:w="2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设置面板</w:t>
            </w:r>
          </w:p>
        </w:tc>
        <w:tc>
          <w:tcPr>
            <w:tcW w:w="404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src/renderer/components/Settings.tsx</w:t>
            </w:r>
          </w:p>
        </w:tc>
        <w:tc>
          <w:tcPr>
            <w:tcW w:w="2915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全局配置管理</w:t>
            </w:r>
          </w:p>
        </w:tc>
      </w:tr>
      <w:tr>
        <w:trPr>
          <w:jc w:val="center"/>
        </w:trPr>
        <w:tc>
          <w:tcPr>
            <w:tcW w:w="2890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设置</w:t>
            </w:r>
          </w:p>
        </w:tc>
        <w:tc>
          <w:tcPr>
            <w:tcW w:w="404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src/renderer/components/im/IMSettings.tsx</w:t>
            </w:r>
          </w:p>
        </w:tc>
        <w:tc>
          <w:tcPr>
            <w:tcW w:w="2915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平台机器人实例配置</w:t>
            </w:r>
          </w:p>
        </w:tc>
      </w:tr>
      <w:tr>
        <w:trPr>
          <w:jc w:val="center"/>
        </w:trPr>
        <w:tc>
          <w:tcPr>
            <w:tcW w:w="2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w="404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src/renderer/store/</w:t>
            </w:r>
          </w:p>
        </w:tc>
        <w:tc>
          <w:tcPr>
            <w:tcW w:w="2915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11 个 Redux Slice</w:t>
            </w:r>
          </w:p>
        </w:tc>
      </w:tr>
      <w:tr>
        <w:trPr>
          <w:jc w:val="center"/>
        </w:trPr>
        <w:tc>
          <w:tcPr>
            <w:tcW w:w="2890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服务层</w:t>
            </w:r>
          </w:p>
        </w:tc>
        <w:tc>
          <w:tcPr>
            <w:tcW w:w="404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src/renderer/services/</w:t>
            </w:r>
          </w:p>
        </w:tc>
        <w:tc>
          <w:tcPr>
            <w:tcW w:w="2915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13 个 Service 服务</w:t>
            </w:r>
          </w:p>
        </w:tc>
      </w:tr>
    </w:tbl>
    <w:p>
      <w:pPr>
        <w:spacing w:line="240" w:lineRule="auto"/>
        <w:rPr/>
      </w:pPr>
    </w:p>
    <w:p>
      <w:pPr>
        <w:spacing w:line="240" w:lineRule="auto"/>
        <w:rPr/>
      </w:pPr>
      <w:r>
        <w:rPr>
          <w:b/>
        </w:rPr>
        <w:t>第 4 层 --- 共享模块层</w:t>
      </w:r>
      <w:r>
        <w:rPr/>
        <w:t>: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301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3301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IPC 通道定义</w:t>
            </w:r>
          </w:p>
        </w:tc>
        <w:tc>
          <w:tcPr>
            <w:tcW w:w="3301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src/shared/ipc/channels.ts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60+ 通道常量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Provider 注册表</w:t>
            </w:r>
          </w:p>
        </w:tc>
        <w:tc>
          <w:tcPr>
            <w:tcW w:w="3301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src/shared/providers/constants.ts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17 个供应商配置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UI 组件库</w:t>
            </w:r>
          </w:p>
        </w:tc>
        <w:tc>
          <w:tcPr>
            <w:tcW w:w="3301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src/shared/components/ui/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35 个 shadcn/ui 组件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AI 组件</w:t>
            </w:r>
          </w:p>
        </w:tc>
        <w:tc>
          <w:tcPr>
            <w:tcW w:w="3301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src/shared/components/ai-elements/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AI 专用 UI 组件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t>本地推理组件 共享定义</w:t>
            </w:r>
          </w:p>
        </w:tc>
        <w:tc>
          <w:tcPr>
            <w:tcW w:w="3301" w:type="dxa"/>
          </w:tcPr>
          <w:p>
            <w:pPr>
              <w:spacing w:line="240" w:lineRule="auto"/>
              <w:rPr/>
            </w:pPr>
            <w:r>
              <w:t>src/shared/localInference/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类型定义、流处理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3.2 进程模型</w:t>
      </w:r>
    </w:p>
    <w:p>
      <w:pPr>
        <w:spacing w:line="240" w:lineRule="auto"/>
        <w:rPr/>
      </w:pPr>
      <w:r>
        <w:t>晓软智能体 采用 Electron 标准双进程架构：</w:t>
      </w:r>
    </w:p>
    <w:p>
      <w:pPr>
        <w:spacing w:line="240" w:lineRule="auto"/>
        <w:jc w:val="center"/>
        <w:rPr/>
      </w:pPr>
      <w:r>
        <w:rPr/>
        <w:drawing>
          <wp:inline distT="0" distB="0" distL="114300" distR="114300">
            <wp:extent cx="5029200" cy="6219190"/>
            <wp:effectExtent l="0" t="0" r="0" b="10160"/>
            <wp:docPr id="2" name="Picture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1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/>
      </w:pPr>
    </w:p>
    <w:p>
      <w:pPr>
        <w:spacing w:line="240" w:lineRule="auto"/>
        <w:rPr/>
      </w:pPr>
      <w:r>
        <w:rPr>
          <w:b/>
        </w:rPr>
        <w:t>安全隔离措施</w:t>
      </w:r>
      <w:r>
        <w:rPr/>
        <w:t>: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contextIsolation: true</w:t>
      </w:r>
      <w:r>
        <w:rPr/>
        <w:t>：渲染进程无权直接访问 Node.js API。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nodeIntegration: false</w:t>
      </w:r>
      <w:r>
        <w:rPr/>
        <w:t>：禁用 Node.js 集成。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webSecurity: true</w:t>
      </w:r>
      <w:r>
        <w:rPr/>
        <w:t>：同源策略生效，阻止跨域请求。</w:t>
      </w:r>
    </w:p>
    <w:p>
      <w:pPr>
        <w:pStyle w:val="00000d"/>
        <w:spacing w:line="240" w:lineRule="auto"/>
        <w:rPr/>
      </w:pPr>
      <w:r>
        <w:rPr/>
        <w:t>Chromium 操作系统级沙箱在 Windows 下显式禁用（</w:t>
      </w:r>
      <w:r>
        <w:rPr>
          <w:rFonts w:ascii="Consolas" w:hAnsi="Consolas" w:eastAsia="Consolas"/>
          <w:sz w:val="19"/>
        </w:rPr>
        <w:t>--no-sandbox</w:t>
      </w:r>
      <w:r>
        <w:rPr/>
        <w:t>），原因为管理员权限运行时沙箱无法降权会导致 GPU 进程启动失败（error_code=18）。</w:t>
      </w:r>
    </w:p>
    <w:p>
      <w:pPr>
        <w:pStyle w:val="00000d"/>
        <w:spacing w:line="240" w:lineRule="auto"/>
        <w:rPr/>
      </w:pPr>
      <w:r>
        <w:rPr/>
        <w:t xml:space="preserve">所有渲染进程与主进程的通信必须通过 </w:t>
      </w:r>
      <w:r>
        <w:rPr>
          <w:rFonts w:ascii="Consolas" w:hAnsi="Consolas" w:eastAsia="Consolas"/>
          <w:sz w:val="19"/>
        </w:rPr>
        <w:t>contextBridge</w:t>
      </w:r>
      <w:r>
        <w:rPr/>
        <w:t xml:space="preserve"> 暴露的 </w:t>
      </w:r>
      <w:r>
        <w:rPr>
          <w:rFonts w:ascii="Consolas" w:hAnsi="Consolas" w:eastAsia="Consolas"/>
          <w:sz w:val="19"/>
        </w:rPr>
        <w:t>window.electron</w:t>
      </w:r>
      <w:r>
        <w:rPr/>
        <w:t xml:space="preserve"> API 和 IPC 通道进行。</w:t>
      </w:r>
    </w:p>
    <w:p>
      <w:pPr>
        <w:spacing w:line="240" w:lineRule="auto"/>
        <w:rPr/>
      </w:pPr>
      <w:r>
        <w:rPr>
          <w:b/>
        </w:rPr>
        <w:t>Preload 桥接层</w:t>
      </w:r>
      <w:r>
        <w:rPr/>
        <w:t xml:space="preserve"> (</w:t>
      </w:r>
      <w:r>
        <w:rPr>
          <w:rFonts w:ascii="Consolas" w:hAnsi="Consolas" w:eastAsia="Consolas"/>
          <w:sz w:val="19"/>
        </w:rPr>
        <w:t>src/main/preload.ts</w:t>
      </w:r>
      <w:r>
        <w:rPr/>
        <w:t>):</w:t>
      </w:r>
    </w:p>
    <w:p>
      <w:pPr>
        <w:pStyle w:val="00000d"/>
        <w:spacing w:line="240" w:lineRule="auto"/>
        <w:rPr/>
      </w:pPr>
      <w:r>
        <w:t>暴露 window.electron 命名空间，包含 cowork、auth、store、shell、appUpdate、localInference、mcp、skills、im 等多个命名空间。</w:t>
      </w:r>
    </w:p>
    <w:p>
      <w:pPr>
        <w:pStyle w:val="00000d"/>
        <w:spacing w:line="240" w:lineRule="auto"/>
        <w:rPr/>
      </w:pPr>
      <w:r>
        <w:rPr/>
        <w:t xml:space="preserve">提供 </w:t>
      </w:r>
      <w:r>
        <w:rPr>
          <w:rFonts w:ascii="Consolas" w:hAnsi="Consolas" w:eastAsia="Consolas"/>
          <w:sz w:val="19"/>
        </w:rPr>
        <w:t>ipcRenderer.on</w:t>
      </w:r>
      <w:r>
        <w:rPr/>
        <w:t xml:space="preserve"> 风格的流事件监听，支持清理函数模式。</w:t>
      </w:r>
    </w:p>
    <w:p>
      <w:pPr>
        <w:pStyle w:val="00001d"/>
        <w:spacing w:line="240" w:lineRule="auto"/>
        <w:rPr/>
      </w:pPr>
      <w:r>
        <w:rPr/>
        <w:t>3.3 IPC 通信体系</w:t>
      </w:r>
    </w:p>
    <w:p>
      <w:pPr>
        <w:spacing w:line="240" w:lineRule="auto"/>
        <w:rPr/>
      </w:pPr>
      <w:r>
        <w:t>晓软智能体 在渲染进程和主进程之间定义了 60 余个 IPC 通道，按功能域分类：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>
        <w:trPr>
          <w:jc w:val="center"/>
        </w:trPr>
        <w:tc>
          <w:tcPr>
            <w:tcW w:w="24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功能域</w:t>
            </w:r>
          </w:p>
        </w:tc>
        <w:tc>
          <w:tcPr>
            <w:tcW w:w="24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通道示例</w:t>
            </w:r>
          </w:p>
        </w:tc>
        <w:tc>
          <w:tcPr>
            <w:tcW w:w="24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方向</w:t>
            </w:r>
          </w:p>
        </w:tc>
        <w:tc>
          <w:tcPr>
            <w:tcW w:w="24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jc w:val="center"/>
        </w:trPr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store:get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store:set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store:delete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双向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KV 键值对操作</w:t>
            </w:r>
          </w:p>
        </w:tc>
      </w:tr>
      <w:tr>
        <w:trPr>
          <w:jc w:val="center"/>
        </w:trPr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Cowork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cowork:start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cowork:send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cowork:stream-event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双向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会话管理与流式事件</w:t>
            </w:r>
          </w:p>
        </w:tc>
      </w:tr>
      <w:tr>
        <w:trPr>
          <w:jc w:val="center"/>
        </w:trPr>
        <w:tc>
          <w:tcPr>
            <w:tcW w:w="2409" w:type="dxa"/>
          </w:tcPr>
          <w:p>
            <w:pPr>
              <w:spacing w:line="240" w:lineRule="auto"/>
              <w:rPr/>
            </w:pPr>
            <w:r>
              <w:t>本地推理组件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t>localInference:install、localInference:serve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双向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本地推理管理</w:t>
            </w:r>
          </w:p>
        </w:tc>
      </w:tr>
      <w:tr>
        <w:trPr>
          <w:jc w:val="center"/>
        </w:trPr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skills:list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skills:install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skills:scan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双向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技能生命周期</w:t>
            </w:r>
          </w:p>
        </w:tc>
      </w:tr>
      <w:tr>
        <w:trPr>
          <w:jc w:val="center"/>
        </w:trPr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mcp:connect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mcp:disconnect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mcp:probe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双向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连接管理</w:t>
            </w:r>
          </w:p>
        </w:tc>
      </w:tr>
      <w:tr>
        <w:trPr>
          <w:jc w:val="center"/>
        </w:trPr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im:gateway:*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双向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消息路由</w:t>
            </w:r>
          </w:p>
        </w:tc>
      </w:tr>
      <w:tr>
        <w:trPr>
          <w:jc w:val="center"/>
        </w:trPr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应用更新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appUpdate:check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appUpdate:download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双向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自动更新</w:t>
            </w:r>
          </w:p>
        </w:tc>
      </w:tr>
    </w:tbl>
    <w:p>
      <w:pPr>
        <w:spacing w:line="240" w:lineRule="auto"/>
        <w:rPr/>
      </w:pPr>
    </w:p>
    <w:p>
      <w:pPr>
        <w:spacing w:line="240" w:lineRule="auto"/>
        <w:rPr/>
      </w:pPr>
      <w:r>
        <w:rPr>
          <w:b/>
        </w:rPr>
        <w:t>消息安全校验</w:t>
      </w:r>
      <w:r>
        <w:rPr/>
        <w:t xml:space="preserve"> (</w:t>
      </w:r>
      <w:r>
        <w:rPr>
          <w:rFonts w:ascii="Consolas" w:hAnsi="Consolas" w:eastAsia="Consolas"/>
          <w:sz w:val="19"/>
        </w:rPr>
        <w:t>src/shared/ipc/schemas.ts</w:t>
      </w:r>
      <w:r>
        <w:rPr/>
        <w:t>):</w:t>
      </w:r>
    </w:p>
    <w:p>
      <w:pPr>
        <w:pStyle w:val="00000d"/>
        <w:spacing w:line="240" w:lineRule="auto"/>
        <w:rPr/>
      </w:pPr>
      <w:r>
        <w:rPr/>
        <w:t>使用 Zod 定义 IPC 消息的 Schema（</w:t>
      </w:r>
      <w:r>
        <w:rPr>
          <w:rFonts w:ascii="Consolas" w:hAnsi="Consolas" w:eastAsia="Consolas"/>
          <w:sz w:val="19"/>
        </w:rPr>
        <w:t>ApiFetchSchema</w:t>
      </w:r>
      <w:r>
        <w:rPr/>
        <w:t>、</w:t>
      </w:r>
      <w:r>
        <w:rPr>
          <w:rFonts w:ascii="Consolas" w:hAnsi="Consolas" w:eastAsia="Consolas"/>
          <w:sz w:val="19"/>
        </w:rPr>
        <w:t>ApiStreamSchema</w:t>
      </w:r>
      <w:r>
        <w:rPr/>
        <w:t>、</w:t>
      </w:r>
      <w:r>
        <w:rPr>
          <w:rFonts w:ascii="Consolas" w:hAnsi="Consolas" w:eastAsia="Consolas"/>
          <w:sz w:val="19"/>
        </w:rPr>
        <w:t>CoworkSessionStartSchema</w:t>
      </w:r>
      <w:r>
        <w:rPr/>
        <w:t>）。</w:t>
      </w:r>
    </w:p>
    <w:p>
      <w:pPr>
        <w:pStyle w:val="00000d"/>
        <w:spacing w:line="240" w:lineRule="auto"/>
        <w:rPr/>
      </w:pPr>
      <w:r>
        <w:rPr/>
        <w:t>字符数限制、对象深度限制、键数限制，防止大负载攻击。</w:t>
      </w:r>
    </w:p>
    <w:p>
      <w:pPr>
        <w:pStyle w:val="00001d"/>
        <w:spacing w:line="240" w:lineRule="auto"/>
        <w:rPr/>
      </w:pPr>
      <w:r>
        <w:rPr/>
        <w:t>3.4 状态管理架构</w:t>
      </w:r>
    </w:p>
    <w:p>
      <w:pPr>
        <w:spacing w:line="240" w:lineRule="auto"/>
        <w:rPr/>
      </w:pPr>
      <w:r>
        <w:rPr/>
        <w:t>渲染进程使用 Redux Toolkit 管理全局状态，共定义 10 个 Slice：</w:t>
      </w:r>
    </w:p>
    <w:p>
      <w:pPr>
        <w:spacing w:line="240" w:lineRule="auto"/>
        <w:rPr/>
      </w:pPr>
    </w:p>
    <w:p>
      <w:pPr>
        <w:spacing w:line="240" w:lineRule="auto"/>
        <w:rPr/>
      </w:pPr>
    </w:p>
    <w:p>
      <w:pPr>
        <w:spacing w:line="240" w:lineRule="auto"/>
        <w:rPr/>
      </w:pPr>
    </w:p>
    <w:p>
      <w:pPr>
        <w:spacing w:line="240" w:lineRule="auto"/>
        <w:rPr/>
      </w:pPr>
      <w:bookmarkStart w:id="1" w:name="_GoBack"/>
      <w:bookmarkEnd w:id="1"/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Slice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管理状态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关键字段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coworkSlice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协作会话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sessions、currentSessionId、streaming、messages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modelSlice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模型状态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availableModels、defaultSelectedModel、serverModels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agentSlice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配置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currentAgentId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skillSlice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技能状态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activeSkills、installedSkills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artifactSlice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工件预览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artifacts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workspaceSlice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工作空间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currentWorkspaceId、workspaces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configSlice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应用配置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全局配置缓存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themeSlice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主题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主题模式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quickActionSlice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快捷操作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选中的快捷操作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toastSlice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消息提示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提示队列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4. Agent 引擎子系统</w:t>
      </w:r>
    </w:p>
    <w:p>
      <w:pPr>
        <w:pStyle w:val="00001d"/>
        <w:spacing w:line="240" w:lineRule="auto"/>
        <w:rPr/>
      </w:pPr>
      <w:r>
        <w:t>统一 Agent 执行与渠道调度</w:t>
      </w:r>
    </w:p>
    <w:p>
      <w:pPr>
        <w:spacing w:line="240" w:lineRule="auto"/>
        <w:rPr/>
      </w:pPr>
      <w:r>
        <w:t>Work、Chat、Channel 和 Cron 统一使用同一 Agent 执行内核；消息渠道和定时任务只负责接收、调度、投递和活动状态，不拥有独立的 Agent 任务状态。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引擎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运行方式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当前职责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t>统一 Agent 运行时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独立子进程，通过 HTTP API 通信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IM/Cron 会话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统一 Agent 运行时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进程内运行，直接导入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Work 会话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t>4.2 统一 Agent 运行时</w:t>
      </w:r>
    </w:p>
    <w:p>
      <w:pPr>
        <w:spacing w:line="240" w:lineRule="auto"/>
        <w:rPr/>
      </w:pPr>
      <w:r>
        <w:t>统一 Agent 运行时 是 晓软智能体 的 Agent 运行时引擎，负责 IM 会话和 Cron 定时任务：</w:t>
      </w:r>
    </w:p>
    <w:p>
      <w:pPr>
        <w:pStyle w:val="00000d"/>
        <w:spacing w:line="240" w:lineRule="auto"/>
        <w:rPr/>
      </w:pPr>
      <w:r>
        <w:rPr>
          <w:b/>
        </w:rPr>
        <w:t>运行方式</w:t>
      </w:r>
      <w:r>
        <w:rPr/>
        <w:t>: 作为独立 Node.js 子进程运行，与主进程通过 HTTP API 通信。</w:t>
      </w:r>
    </w:p>
    <w:p>
      <w:pPr>
        <w:pStyle w:val="00000d"/>
        <w:spacing w:line="240" w:lineRule="auto"/>
        <w:rPr/>
      </w:pPr>
      <w:r>
        <w:t>生命周期管理: 统一 Agent 运行时EngineManager 管理安装（从源码构建）、启动、状态监控、崩溃重启。</w:t>
      </w:r>
    </w:p>
    <w:p>
      <w:pPr>
        <w:pStyle w:val="00000d"/>
        <w:spacing w:line="240" w:lineRule="auto"/>
        <w:rPr/>
      </w:pPr>
      <w:r>
        <w:rPr>
          <w:b/>
        </w:rPr>
        <w:t>状态机</w:t>
      </w:r>
      <w:r>
        <w:rPr/>
        <w:t xml:space="preserve">: </w:t>
      </w:r>
      <w:r>
        <w:rPr>
          <w:rFonts w:ascii="Consolas" w:hAnsi="Consolas" w:eastAsia="Consolas"/>
          <w:sz w:val="19"/>
        </w:rPr>
        <w:t>not_installed --&gt; ready --&gt; starting --&gt; running | error</w:t>
      </w:r>
    </w:p>
    <w:p>
      <w:pPr>
        <w:pStyle w:val="00000d"/>
        <w:spacing w:line="240" w:lineRule="auto"/>
        <w:rPr/>
      </w:pPr>
      <w:r>
        <w:t>配置同步: 统一 Agent 运行时ConfigSync 将 Cowork 配置（模型供应商、认证凭证等）同步为 统一 Agent 运行时 配置文件。</w:t>
      </w:r>
    </w:p>
    <w:p>
      <w:pPr>
        <w:pStyle w:val="00000d"/>
        <w:spacing w:line="240" w:lineRule="auto"/>
        <w:rPr/>
      </w:pPr>
      <w:r>
        <w:t>插件体系: 通过 统一 Agent 运行时 插件（企业微信、飞书、钉钉、微信连接器）实现 IM 集成。</w:t>
      </w:r>
    </w:p>
    <w:p>
      <w:pPr>
        <w:pStyle w:val="00000d"/>
        <w:spacing w:line="240" w:lineRule="auto"/>
        <w:rPr/>
      </w:pPr>
      <w:r>
        <w:t>扩展能力: 通过技能、MCP 和编程 Agent 适配器扩展能力。</w:t>
      </w:r>
    </w:p>
    <w:p>
      <w:pPr>
        <w:pStyle w:val="00001d"/>
        <w:spacing w:line="240" w:lineRule="auto"/>
        <w:rPr/>
      </w:pPr>
      <w:r>
        <w:rPr/>
        <w:t>4.3 Agent 引擎路由</w:t>
      </w:r>
    </w:p>
    <w:p>
      <w:pPr>
        <w:spacing w:line="240" w:lineRule="auto"/>
        <w:rPr/>
      </w:pPr>
      <w:r>
        <w:rPr>
          <w:rFonts w:ascii="Consolas" w:hAnsi="Consolas" w:eastAsia="Consolas"/>
          <w:sz w:val="19"/>
        </w:rPr>
        <w:t>CoworkEngineRouter</w:t>
      </w:r>
      <w:r>
        <w:rPr/>
        <w:t xml:space="preserve"> 是 Agent 调度的核心路由模块，位于 </w:t>
      </w:r>
      <w:r>
        <w:rPr>
          <w:rFonts w:ascii="Consolas" w:hAnsi="Consolas" w:eastAsia="Consolas"/>
          <w:sz w:val="19"/>
        </w:rPr>
        <w:t>src/main/libs/agentEngine/coworkEngineRouter.ts</w:t>
      </w:r>
      <w:r>
        <w:rPr/>
        <w:t>。它实现：</w:t>
      </w:r>
    </w:p>
    <w:p>
      <w:pPr>
        <w:pStyle w:val="00000d"/>
        <w:spacing w:line="240" w:lineRule="auto"/>
        <w:rPr/>
      </w:pPr>
      <w:r>
        <w:t>引擎分发: 将 Cowork 会话请求路由到活跃的引擎适配器（统一 Agent 运行时RuntimeAdapter）。</w:t>
      </w:r>
    </w:p>
    <w:p>
      <w:pPr>
        <w:pStyle w:val="00000d"/>
        <w:spacing w:line="240" w:lineRule="auto"/>
        <w:rPr/>
      </w:pPr>
      <w:r>
        <w:rPr>
          <w:b/>
        </w:rPr>
        <w:t>流事件转发</w:t>
      </w:r>
      <w:r>
        <w:rPr/>
        <w:t>: 将引擎产生的流事件（消息增量、工具调用、思考链）转发至渲染进程的 IPC 监听器。</w:t>
      </w:r>
    </w:p>
    <w:p>
      <w:pPr>
        <w:pStyle w:val="00000d"/>
        <w:spacing w:line="240" w:lineRule="auto"/>
        <w:rPr/>
      </w:pPr>
      <w:r>
        <w:rPr>
          <w:b/>
        </w:rPr>
        <w:t>权限拦截</w:t>
      </w:r>
      <w:r>
        <w:rPr/>
        <w:t xml:space="preserve">: 当引擎请求工具执行时，生成 </w:t>
      </w:r>
      <w:r>
        <w:rPr>
          <w:rFonts w:ascii="Consolas" w:hAnsi="Consolas" w:eastAsia="Consolas"/>
          <w:sz w:val="19"/>
        </w:rPr>
        <w:t>permissionRequest</w:t>
      </w:r>
      <w:r>
        <w:rPr/>
        <w:t xml:space="preserve"> 事件，暂停执行等待用户确认。</w:t>
      </w:r>
    </w:p>
    <w:p>
      <w:pPr>
        <w:pStyle w:val="00001d"/>
        <w:spacing w:line="240" w:lineRule="auto"/>
        <w:rPr/>
      </w:pPr>
      <w:r>
        <w:rPr/>
        <w:t>4.4 运行时引擎事件</w:t>
      </w:r>
    </w:p>
    <w:p>
      <w:pPr>
        <w:spacing w:line="240" w:lineRule="auto"/>
        <w:rPr/>
      </w:pPr>
      <w:r>
        <w:rPr>
          <w:rFonts w:ascii="Consolas" w:hAnsi="Consolas" w:eastAsia="Consolas"/>
          <w:sz w:val="19"/>
        </w:rPr>
        <w:t>CoworkRuntime</w:t>
      </w:r>
      <w:r>
        <w:rPr/>
        <w:t xml:space="preserve"> 接口定义了标准化的引擎事件流，渲染进程通过以下 6 种事件类型监听引擎状态：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事件类型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触发时机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携带数据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message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产生新消息文本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增量文本内容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thinking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产生思考链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思考步骤文本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toolCall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请求工具调用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工具名、参数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toolResult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工具调用完成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工具名、返回结果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permissionRequest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需要用户授权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工具名、参数、请求 ID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done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会话完成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终止原因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error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会话异常终止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错误信息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5. 本地推理子系统</w:t>
      </w:r>
    </w:p>
    <w:p>
      <w:pPr>
        <w:pStyle w:val="00001d"/>
        <w:spacing w:line="240" w:lineRule="auto"/>
        <w:rPr/>
      </w:pPr>
      <w:r>
        <w:rPr/>
        <w:t>5.1 引擎架构</w:t>
      </w:r>
    </w:p>
    <w:p>
      <w:pPr>
        <w:spacing w:line="240" w:lineRule="auto"/>
        <w:rPr/>
      </w:pPr>
      <w:r>
        <w:t>本地推理子系统以 本地推理组件 为核心引擎，由 8 个协同模块组成：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关键文件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t>本地推理组件 管理器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localInferenceManager.ts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服务生命周期、平台分发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后端管理器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localInferenceBackendManager.ts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CPU/GPU 后端切换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t>本地推理组件 客户端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localInferenceClient.ts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REST API 客户端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模型安装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localInferenceModelInstallation.ts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模型下载与安装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模型启动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localInferenceServe.ts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llama-server 子进程管理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统一 Agent 运行时 绑定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aisphere/service.ts 中实现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模型与 统一 Agent 运行时 Provider 映射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共享定义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shared/localInference/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类型定义、流处理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IPC 处理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ipcHandlers/localInference.ts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渲染进程-主进程通信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5.2 模型生命周期</w:t>
      </w:r>
    </w:p>
    <w:p>
      <w:pPr>
        <w:pStyle w:val="00000d"/>
        <w:spacing w:line="240" w:lineRule="auto"/>
        <w:rPr/>
      </w:pPr>
      <w:r>
        <w:rPr/>
        <w:t xml:space="preserve">1. </w:t>
      </w:r>
      <w:r>
        <w:rPr>
          <w:b/>
        </w:rPr>
        <w:t>发现</w:t>
      </w:r>
      <w:r>
        <w:rPr/>
        <w:t>: 通过模型市场搜索或手动导入模型文件。</w:t>
      </w:r>
    </w:p>
    <w:p>
      <w:pPr>
        <w:pStyle w:val="00000d"/>
        <w:spacing w:line="240" w:lineRule="auto"/>
        <w:rPr/>
      </w:pPr>
      <w:r>
        <w:t>2. 下载: localInferenceModelInstallation 管理下载队列，支持断点续传和进度显示。</w:t>
      </w:r>
    </w:p>
    <w:p>
      <w:pPr>
        <w:pStyle w:val="00000d"/>
        <w:spacing w:line="240" w:lineRule="auto"/>
        <w:rPr/>
      </w:pPr>
      <w:r>
        <w:rPr/>
        <w:t xml:space="preserve">3. </w:t>
      </w:r>
      <w:r>
        <w:rPr>
          <w:b/>
        </w:rPr>
        <w:t>安装</w:t>
      </w:r>
      <w:r>
        <w:rPr/>
        <w:t>: 模型文件写入本地存储目录，校验完整性。</w:t>
      </w:r>
    </w:p>
    <w:p>
      <w:pPr>
        <w:pStyle w:val="00000d"/>
        <w:spacing w:line="240" w:lineRule="auto"/>
        <w:rPr/>
      </w:pPr>
      <w:r>
        <w:t>4. 启动: 用户选择模型并配置参数后，localInferenceServe 启动 llama-server 子进程。</w:t>
      </w:r>
    </w:p>
    <w:p>
      <w:pPr>
        <w:pStyle w:val="00000d"/>
        <w:spacing w:line="240" w:lineRule="auto"/>
        <w:rPr/>
      </w:pPr>
      <w:r>
        <w:t>5. 绑定: 运行中的模型通过 LlamaCpp统一 Agent 运行时Binding 注册为 统一 Agent 运行时 的 localInference Provider，检查上下文窗口是否满足最低要求后对用户可见。</w:t>
      </w:r>
    </w:p>
    <w:p>
      <w:pPr>
        <w:pStyle w:val="00000d"/>
        <w:spacing w:line="240" w:lineRule="auto"/>
        <w:rPr/>
      </w:pPr>
      <w:r>
        <w:rPr/>
        <w:t xml:space="preserve">6. </w:t>
      </w:r>
      <w:r>
        <w:rPr>
          <w:b/>
        </w:rPr>
        <w:t>服务</w:t>
      </w:r>
      <w:r>
        <w:rPr/>
        <w:t xml:space="preserve">: Client 通过 REST API 与 </w:t>
      </w:r>
      <w:r>
        <w:rPr>
          <w:rFonts w:ascii="Consolas" w:hAnsi="Consolas" w:eastAsia="Consolas"/>
          <w:sz w:val="19"/>
        </w:rPr>
        <w:t>llama-server</w:t>
      </w:r>
      <w:r>
        <w:rPr/>
        <w:t xml:space="preserve"> 通信，转发推理请求。</w:t>
      </w:r>
    </w:p>
    <w:p>
      <w:pPr>
        <w:pStyle w:val="00000d"/>
        <w:spacing w:line="240" w:lineRule="auto"/>
        <w:rPr/>
      </w:pPr>
      <w:r>
        <w:rPr/>
        <w:t xml:space="preserve">7. </w:t>
      </w:r>
      <w:r>
        <w:rPr>
          <w:b/>
        </w:rPr>
        <w:t>停止</w:t>
      </w:r>
      <w:r>
        <w:rPr/>
        <w:t xml:space="preserve">: 用户停止模型或应用退出时，终止 </w:t>
      </w:r>
      <w:r>
        <w:rPr>
          <w:rFonts w:ascii="Consolas" w:hAnsi="Consolas" w:eastAsia="Consolas"/>
          <w:sz w:val="19"/>
        </w:rPr>
        <w:t>llama-server</w:t>
      </w:r>
      <w:r>
        <w:rPr/>
        <w:t xml:space="preserve"> 子进程。</w:t>
      </w:r>
    </w:p>
    <w:p>
      <w:pPr>
        <w:pStyle w:val="00001d"/>
        <w:spacing w:line="240" w:lineRule="auto"/>
        <w:rPr/>
      </w:pPr>
      <w:r>
        <w:rPr/>
        <w:t>5.3 平台支持</w:t>
      </w:r>
    </w:p>
    <w:p>
      <w:pPr>
        <w:spacing w:line="240" w:lineRule="auto"/>
        <w:rPr/>
      </w:pPr>
      <w:r>
        <w:t>晓软智能体 的 本地推理组件 集成覆盖多种运行时平台：</w:t>
      </w:r>
    </w:p>
    <w:p>
      <w:pPr>
        <w:pStyle w:val="00000d"/>
        <w:spacing w:line="240" w:lineRule="auto"/>
        <w:rPr/>
      </w:pPr>
      <w:r>
        <w:rPr/>
        <w:t>Windows (x86_64, CUDA, Vulkan)</w:t>
      </w:r>
    </w:p>
    <w:p>
      <w:pPr>
        <w:spacing w:line="240" w:lineRule="auto"/>
        <w:rPr/>
      </w:pPr>
      <w:r>
        <w:rPr/>
        <w:t>GPU 加速通过 Vulkan（跨平台）和 CUDA（NVIDIA 专用）实现。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6. 安全模型</w:t>
      </w:r>
    </w:p>
    <w:p>
      <w:pPr>
        <w:pStyle w:val="00001d"/>
        <w:spacing w:line="240" w:lineRule="auto"/>
        <w:rPr/>
      </w:pPr>
      <w:r>
        <w:rPr/>
        <w:t>6.1 进程隔离策略</w:t>
      </w:r>
    </w:p>
    <w:p>
      <w:pPr>
        <w:spacing w:line="240" w:lineRule="auto"/>
        <w:rPr/>
      </w:pPr>
      <w:r>
        <w:t>晓软智能体 实施严格的进程隔离，核心安全措施包括：</w:t>
      </w:r>
    </w:p>
    <w:p>
      <w:pPr>
        <w:spacing w:line="240" w:lineRule="auto"/>
        <w:rPr/>
      </w:pPr>
      <w:r>
        <w:rPr>
          <w:b/>
        </w:rPr>
        <w:t>渲染进程隔离</w:t>
      </w:r>
      <w:r>
        <w:rPr/>
        <w:t>: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// Electron BrowserWindow 配置 (main.ts:5861-5865)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{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webPreferences: {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contextIsolation: true,   // 隔离渲染上下文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nodeIntegration: false,   // 禁用 Node.js 集成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webSecurity: true,        // 同源策略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}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// 同时: app.commandLine.appendSwitch('no-sandbox')  // main.ts:810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// Chromium OS 级沙箱在 Windows 下显式禁用，因管理员运行时无法降权</w:t>
      </w:r>
    </w:p>
    <w:p>
      <w:pPr>
        <w:pStyle w:val="00000d"/>
        <w:spacing w:line="240" w:lineRule="auto"/>
        <w:rPr/>
      </w:pPr>
      <w:r>
        <w:rPr/>
        <w:t xml:space="preserve">渲染进程所有 Node.js API 访问必须通过 preload 脚本的 </w:t>
      </w:r>
      <w:r>
        <w:rPr>
          <w:rFonts w:ascii="Consolas" w:hAnsi="Consolas" w:eastAsia="Consolas"/>
          <w:sz w:val="19"/>
        </w:rPr>
        <w:t>contextBridge</w:t>
      </w:r>
      <w:r>
        <w:rPr/>
        <w:t xml:space="preserve"> 暴露的白名单 API。</w:t>
      </w:r>
    </w:p>
    <w:p>
      <w:pPr>
        <w:pStyle w:val="00000d"/>
        <w:spacing w:line="240" w:lineRule="auto"/>
        <w:rPr/>
      </w:pPr>
      <w:r>
        <w:rPr/>
        <w:t>Content Security Policy 限制可加载的外部资源来源。</w:t>
      </w:r>
    </w:p>
    <w:p>
      <w:pPr>
        <w:spacing w:line="240" w:lineRule="auto"/>
        <w:rPr/>
      </w:pPr>
      <w:r>
        <w:rPr>
          <w:b/>
        </w:rPr>
        <w:t>子进程隔离</w:t>
      </w:r>
      <w:r>
        <w:rPr/>
        <w:t>:</w:t>
      </w:r>
    </w:p>
    <w:p>
      <w:pPr>
        <w:pStyle w:val="00000d"/>
        <w:spacing w:line="240" w:lineRule="auto"/>
        <w:rPr/>
      </w:pPr>
      <w:r>
        <w:t>统一 Agent 运行时 和 llama-server 均作为独立子进程运行。</w:t>
      </w:r>
    </w:p>
    <w:p>
      <w:pPr>
        <w:pStyle w:val="00000d"/>
        <w:spacing w:line="240" w:lineRule="auto"/>
        <w:rPr/>
      </w:pPr>
      <w:r>
        <w:rPr/>
        <w:t>子进程崩溃不影响主进程和渲染进程。</w:t>
      </w:r>
    </w:p>
    <w:p>
      <w:pPr>
        <w:pStyle w:val="00000d"/>
        <w:spacing w:line="240" w:lineRule="auto"/>
        <w:rPr/>
      </w:pPr>
      <w:r>
        <w:rPr/>
        <w:t>子进程的网络访问受操作系统级别防火墙控制。</w:t>
      </w:r>
    </w:p>
    <w:p>
      <w:pPr>
        <w:pStyle w:val="00001d"/>
        <w:spacing w:line="240" w:lineRule="auto"/>
        <w:rPr/>
      </w:pPr>
      <w:r>
        <w:rPr/>
        <w:t>6.2 技能安全扫描</w:t>
      </w:r>
    </w:p>
    <w:p>
      <w:pPr>
        <w:spacing w:line="240" w:lineRule="auto"/>
        <w:rPr/>
      </w:pPr>
      <w:r>
        <w:rPr/>
        <w:t>技能包在安装和加载时经过安全扫描流程：</w:t>
      </w:r>
    </w:p>
    <w:p>
      <w:pPr>
        <w:pStyle w:val="00000d"/>
        <w:spacing w:line="240" w:lineRule="auto"/>
        <w:rPr/>
      </w:pPr>
      <w:r>
        <w:rPr/>
        <w:t>1. 读取技能定义文件（SKILL.md）。</w:t>
      </w:r>
    </w:p>
    <w:p>
      <w:pPr>
        <w:pStyle w:val="00000d"/>
        <w:spacing w:line="240" w:lineRule="auto"/>
        <w:rPr/>
      </w:pPr>
      <w:r>
        <w:rPr/>
        <w:t>2. 解析技能声明的工具权限和资源访问需求。</w:t>
      </w:r>
    </w:p>
    <w:p>
      <w:pPr>
        <w:pStyle w:val="00000d"/>
        <w:spacing w:line="240" w:lineRule="auto"/>
        <w:rPr/>
      </w:pPr>
      <w:r>
        <w:rPr/>
        <w:t>3. 检查是否包含危险操作（如未授权的文件系统访问、网络调用）。</w:t>
      </w:r>
    </w:p>
    <w:p>
      <w:pPr>
        <w:pStyle w:val="00000d"/>
        <w:spacing w:line="240" w:lineRule="auto"/>
        <w:rPr/>
      </w:pPr>
      <w:r>
        <w:rPr/>
        <w:t>4. 不满足安全要求的技能将被拒绝加载。</w:t>
      </w:r>
    </w:p>
    <w:p>
      <w:pPr>
        <w:pStyle w:val="00001d"/>
        <w:spacing w:line="240" w:lineRule="auto"/>
        <w:rPr/>
      </w:pPr>
      <w:r>
        <w:rPr/>
        <w:t>6.4 API 密钥管理</w:t>
      </w:r>
    </w:p>
    <w:p>
      <w:pPr>
        <w:pStyle w:val="00000d"/>
        <w:spacing w:line="240" w:lineRule="auto"/>
        <w:rPr/>
      </w:pPr>
      <w:r>
        <w:t>AISphere 地址和绑定状态按应用配置保存；实际平台凭据仅由主进程持有，不进入渲染进程配置或日志。</w:t>
      </w:r>
    </w:p>
    <w:p>
      <w:pPr>
        <w:pStyle w:val="00000d"/>
        <w:spacing w:line="240" w:lineRule="auto"/>
        <w:rPr/>
      </w:pPr>
      <w:r>
        <w:rPr/>
        <w:t>支持密码加密导出/导入功能（</w:t>
      </w:r>
      <w:r>
        <w:rPr>
          <w:rFonts w:ascii="Consolas" w:hAnsi="Consolas" w:eastAsia="Consolas"/>
          <w:sz w:val="19"/>
        </w:rPr>
        <w:t>EncryptedPayload</w:t>
      </w:r>
      <w:r>
        <w:rPr/>
        <w:t xml:space="preserve"> 格式）。</w:t>
      </w:r>
    </w:p>
    <w:p>
      <w:pPr>
        <w:pStyle w:val="00000d"/>
        <w:spacing w:line="240" w:lineRule="auto"/>
        <w:rPr/>
      </w:pPr>
      <w:r>
        <w:rPr/>
        <w:t>在传输至模型供应商时通过 HTTPS 加密通道发送。</w:t>
      </w:r>
    </w:p>
    <w:p>
      <w:pPr>
        <w:pStyle w:val="00001d"/>
        <w:spacing w:line="240" w:lineRule="auto"/>
        <w:rPr/>
      </w:pPr>
      <w:r>
        <w:rPr/>
        <w:t>6.5 网络安全</w:t>
      </w:r>
    </w:p>
    <w:p>
      <w:pPr>
        <w:pStyle w:val="00000d"/>
        <w:spacing w:line="240" w:lineRule="auto"/>
        <w:rPr/>
      </w:pPr>
      <w:r>
        <w:rPr/>
        <w:t>所有对外 API 通信使用 HTTPS。</w:t>
      </w:r>
    </w:p>
    <w:p>
      <w:pPr>
        <w:pStyle w:val="00000d"/>
        <w:spacing w:line="240" w:lineRule="auto"/>
        <w:rPr/>
      </w:pPr>
      <w:r>
        <w:rPr/>
        <w:t>支持用户自定义代理配置。</w:t>
      </w:r>
    </w:p>
    <w:p>
      <w:pPr>
        <w:pStyle w:val="00000d"/>
        <w:spacing w:line="240" w:lineRule="auto"/>
        <w:rPr/>
      </w:pPr>
      <w:r>
        <w:rPr/>
        <w:t>网络状态监控，离线时主动通知渲染进程。</w:t>
      </w:r>
    </w:p>
    <w:p>
      <w:pPr>
        <w:pStyle w:val="00000d"/>
        <w:spacing w:line="240" w:lineRule="auto"/>
        <w:rPr/>
      </w:pPr>
      <w:r>
        <w:t>消息渠道按区域筛选：中文界面显示微信、钉钉、飞书、企业微信和 QQ；英文界面还显示 Telegram 和 Discord。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7. 性能特性</w:t>
      </w:r>
    </w:p>
    <w:p>
      <w:pPr>
        <w:pStyle w:val="00001d"/>
        <w:spacing w:line="240" w:lineRule="auto"/>
        <w:rPr/>
      </w:pPr>
      <w:r>
        <w:rPr/>
        <w:t>7.1 流式响应</w:t>
      </w:r>
    </w:p>
    <w:p>
      <w:pPr>
        <w:pStyle w:val="00000d"/>
        <w:spacing w:line="240" w:lineRule="auto"/>
        <w:rPr/>
      </w:pPr>
      <w:r>
        <w:rPr/>
        <w:t>所有 AI 对话采用 SSE（Server-Sent Events）流式传输。</w:t>
      </w:r>
    </w:p>
    <w:p>
      <w:pPr>
        <w:pStyle w:val="00000d"/>
        <w:spacing w:line="240" w:lineRule="auto"/>
        <w:rPr/>
      </w:pPr>
      <w:r>
        <w:rPr/>
        <w:t>消息内容实时增量渲染，首字符响应时间（TTFB）依赖模型供应商性能。</w:t>
      </w:r>
    </w:p>
    <w:p>
      <w:pPr>
        <w:pStyle w:val="00000d"/>
        <w:spacing w:line="240" w:lineRule="auto"/>
        <w:rPr/>
      </w:pPr>
      <w:r>
        <w:t>模型响应延迟主要取决于 AISphere 平台和网络条件；本地推理组件不属于当前定制版用户入口。</w:t>
      </w:r>
    </w:p>
    <w:p>
      <w:pPr>
        <w:pStyle w:val="00001d"/>
        <w:spacing w:line="240" w:lineRule="auto"/>
        <w:rPr/>
      </w:pPr>
      <w:r>
        <w:rPr/>
        <w:t>7.2 会话管理性能</w:t>
      </w:r>
    </w:p>
    <w:p>
      <w:pPr>
        <w:pStyle w:val="00000d"/>
        <w:spacing w:line="240" w:lineRule="auto"/>
        <w:rPr/>
      </w:pPr>
      <w:r>
        <w:rPr/>
        <w:t>会话列表支持分页加载（</w:t>
      </w:r>
      <w:r>
        <w:rPr>
          <w:rFonts w:ascii="Consolas" w:hAnsi="Consolas" w:eastAsia="Consolas"/>
          <w:sz w:val="19"/>
        </w:rPr>
        <w:t>COWORK_SESSION_PAGE_SIZE</w:t>
      </w:r>
      <w:r>
        <w:rPr/>
        <w:t>）。</w:t>
      </w:r>
    </w:p>
    <w:p>
      <w:pPr>
        <w:pStyle w:val="00000d"/>
        <w:spacing w:line="240" w:lineRule="auto"/>
        <w:rPr/>
      </w:pPr>
      <w:r>
        <w:rPr/>
        <w:t>使用 SQLite 索引优化会话查询。</w:t>
      </w:r>
    </w:p>
    <w:p>
      <w:pPr>
        <w:pStyle w:val="00000d"/>
        <w:spacing w:line="240" w:lineRule="auto"/>
        <w:rPr/>
      </w:pPr>
      <w:r>
        <w:rPr/>
        <w:t>应用启动时采用并发初始化策略（</w:t>
      </w:r>
      <w:r>
        <w:rPr>
          <w:rFonts w:ascii="Consolas" w:hAnsi="Consolas" w:eastAsia="Consolas"/>
          <w:sz w:val="19"/>
        </w:rPr>
        <w:t>Promise.all</w:t>
      </w:r>
      <w:r>
        <w:rPr/>
        <w:t xml:space="preserve"> 并行加载多个子系统）。</w:t>
      </w:r>
    </w:p>
    <w:p>
      <w:pPr>
        <w:pStyle w:val="00001d"/>
        <w:spacing w:line="240" w:lineRule="auto"/>
        <w:rPr/>
      </w:pPr>
      <w:r>
        <w:rPr/>
        <w:t>7.3 内存占用</w:t>
      </w:r>
    </w:p>
    <w:p>
      <w:pPr>
        <w:pStyle w:val="00000d"/>
        <w:spacing w:line="240" w:lineRule="auto"/>
        <w:rPr/>
      </w:pPr>
      <w:r>
        <w:rPr/>
        <w:t>基础应用运行时内存占用约 300-500 MB（Electron + React）。</w:t>
      </w:r>
    </w:p>
    <w:p>
      <w:pPr>
        <w:pStyle w:val="00000d"/>
        <w:spacing w:line="240" w:lineRule="auto"/>
        <w:rPr/>
      </w:pPr>
      <w:r>
        <w:t>应用内存占用取决于会话、技能、附件和工作区规模；平台模型推理资源由 AISphere 服务承担。</w:t>
      </w:r>
    </w:p>
    <w:p>
      <w:pPr>
        <w:pStyle w:val="00000d"/>
        <w:spacing w:line="240" w:lineRule="auto"/>
        <w:rPr/>
      </w:pPr>
      <w:r>
        <w:rPr/>
        <w:t>长会话历史存储在 SQLite 中，不占用内存。</w:t>
      </w:r>
    </w:p>
    <w:p>
      <w:pPr>
        <w:pStyle w:val="00001d"/>
        <w:spacing w:line="240" w:lineRule="auto"/>
        <w:rPr/>
      </w:pPr>
      <w:r>
        <w:rPr/>
        <w:t>7.4 启动性能</w:t>
      </w:r>
    </w:p>
    <w:p>
      <w:pPr>
        <w:pStyle w:val="00000d"/>
        <w:spacing w:line="240" w:lineRule="auto"/>
        <w:rPr/>
      </w:pPr>
      <w:r>
        <w:rPr/>
        <w:t>冷启动设置了 24 秒超时保护。</w:t>
      </w:r>
    </w:p>
    <w:p>
      <w:pPr>
        <w:pStyle w:val="00000d"/>
        <w:spacing w:line="240" w:lineRule="auto"/>
        <w:rPr/>
      </w:pPr>
      <w:r>
        <w:rPr/>
        <w:t>初始化阶段有详细的性能标记日志（</w:t>
      </w:r>
      <w:r>
        <w:rPr>
          <w:rFonts w:ascii="Consolas" w:hAnsi="Consolas" w:eastAsia="Consolas"/>
          <w:sz w:val="19"/>
        </w:rPr>
        <w:t>performance.now()</w:t>
      </w:r>
      <w:r>
        <w:rPr/>
        <w:t>），便于诊断启动瓶颈。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8. 可扩展性设计</w:t>
      </w:r>
    </w:p>
    <w:p>
      <w:pPr>
        <w:pStyle w:val="00001d"/>
        <w:spacing w:line="240" w:lineRule="auto"/>
        <w:rPr/>
      </w:pPr>
      <w:r>
        <w:rPr/>
        <w:t>8.1 技能扩展体系</w:t>
      </w:r>
    </w:p>
    <w:p>
      <w:pPr>
        <w:spacing w:line="240" w:lineRule="auto"/>
        <w:rPr/>
      </w:pPr>
      <w:r>
        <w:t>技能是 晓软智能体 的一级扩展机制：</w:t>
      </w:r>
    </w:p>
    <w:p>
      <w:pPr>
        <w:pStyle w:val="00000d"/>
        <w:spacing w:line="240" w:lineRule="auto"/>
        <w:rPr/>
      </w:pPr>
      <w:r>
        <w:rPr>
          <w:b/>
        </w:rPr>
        <w:t>技能定义格式</w:t>
      </w:r>
      <w:r>
        <w:rPr/>
        <w:t xml:space="preserve">: Markdown 格式的 </w:t>
      </w:r>
      <w:r>
        <w:rPr>
          <w:rFonts w:ascii="Consolas" w:hAnsi="Consolas" w:eastAsia="Consolas"/>
          <w:sz w:val="19"/>
        </w:rPr>
        <w:t>SKILL.md</w:t>
      </w:r>
      <w:r>
        <w:rPr/>
        <w:t xml:space="preserve"> 文件，包含技能描述、触发条件、工具权限声明。</w:t>
      </w:r>
    </w:p>
    <w:p>
      <w:pPr>
        <w:pStyle w:val="00000d"/>
        <w:spacing w:line="240" w:lineRule="auto"/>
        <w:rPr/>
      </w:pPr>
      <w:r>
        <w:rPr>
          <w:b/>
        </w:rPr>
        <w:t>附属资源</w:t>
      </w:r>
      <w:r>
        <w:rPr/>
        <w:t>: 每个技能可携带脚本（</w:t>
      </w:r>
      <w:r>
        <w:rPr>
          <w:rFonts w:ascii="Consolas" w:hAnsi="Consolas" w:eastAsia="Consolas"/>
          <w:sz w:val="19"/>
        </w:rPr>
        <w:t>scripts/</w:t>
      </w:r>
      <w:r>
        <w:rPr/>
        <w:t>）、参考资料（</w:t>
      </w:r>
      <w:r>
        <w:rPr>
          <w:rFonts w:ascii="Consolas" w:hAnsi="Consolas" w:eastAsia="Consolas"/>
          <w:sz w:val="19"/>
        </w:rPr>
        <w:t>references/</w:t>
      </w:r>
      <w:r>
        <w:rPr/>
        <w:t>）、资源文件（</w:t>
      </w:r>
      <w:r>
        <w:rPr>
          <w:rFonts w:ascii="Consolas" w:hAnsi="Consolas" w:eastAsia="Consolas"/>
          <w:sz w:val="19"/>
        </w:rPr>
        <w:t>assets/</w:t>
      </w:r>
      <w:r>
        <w:rPr/>
        <w:t>）。</w:t>
      </w:r>
    </w:p>
    <w:p>
      <w:pPr>
        <w:pStyle w:val="00000d"/>
        <w:spacing w:line="240" w:lineRule="auto"/>
        <w:rPr/>
      </w:pPr>
      <w:r>
        <w:rPr>
          <w:b/>
        </w:rPr>
        <w:t>技能市场</w:t>
      </w:r>
      <w:r>
        <w:rPr/>
        <w:t>: 支持从远程技能市场浏览和安装技能包。</w:t>
      </w:r>
    </w:p>
    <w:p>
      <w:pPr>
        <w:pStyle w:val="00000d"/>
        <w:spacing w:line="240" w:lineRule="auto"/>
        <w:rPr/>
      </w:pPr>
      <w:r>
        <w:rPr>
          <w:b/>
        </w:rPr>
        <w:t>自定义技能</w:t>
      </w:r>
      <w:r>
        <w:rPr/>
        <w:t>: 用户可通过自然语言描述创建自定义技能。</w:t>
      </w:r>
    </w:p>
    <w:p>
      <w:pPr>
        <w:pStyle w:val="00001d"/>
        <w:spacing w:line="240" w:lineRule="auto"/>
        <w:rPr/>
      </w:pPr>
      <w:r>
        <w:rPr/>
        <w:t>8.2 MCP 协议扩展</w:t>
      </w:r>
    </w:p>
    <w:p>
      <w:pPr>
        <w:spacing w:line="240" w:lineRule="auto"/>
        <w:rPr/>
      </w:pPr>
      <w:r>
        <w:t>晓软智能体 原生支持 MCP 协议，允许接入任何兼容 MCP 标准的工具服务器：</w:t>
      </w:r>
    </w:p>
    <w:p>
      <w:pPr>
        <w:pStyle w:val="00000d"/>
        <w:spacing w:line="240" w:lineRule="auto"/>
        <w:rPr/>
      </w:pPr>
      <w:r>
        <w:rPr>
          <w:b/>
        </w:rPr>
        <w:t>MCP 桥接服务</w:t>
      </w:r>
      <w:r>
        <w:rPr/>
        <w:t xml:space="preserve"> (</w:t>
      </w:r>
      <w:r>
        <w:rPr>
          <w:rFonts w:ascii="Consolas" w:hAnsi="Consolas" w:eastAsia="Consolas"/>
          <w:sz w:val="19"/>
        </w:rPr>
        <w:t>McpBridgeServer</w:t>
      </w:r>
      <w:r>
        <w:rPr/>
        <w:t>): 实现 Agent 引擎与外部 MCP 服务器的协议转换。</w:t>
      </w:r>
    </w:p>
    <w:p>
      <w:pPr>
        <w:pStyle w:val="00000d"/>
        <w:spacing w:line="240" w:lineRule="auto"/>
        <w:rPr/>
      </w:pPr>
      <w:r>
        <w:rPr>
          <w:b/>
        </w:rPr>
        <w:t>连通行探测</w:t>
      </w:r>
      <w:r>
        <w:rPr/>
        <w:t xml:space="preserve"> (</w:t>
      </w:r>
      <w:r>
        <w:rPr>
          <w:rFonts w:ascii="Consolas" w:hAnsi="Consolas" w:eastAsia="Consolas"/>
          <w:sz w:val="19"/>
        </w:rPr>
        <w:t>mcpConnectionProbe</w:t>
      </w:r>
      <w:r>
        <w:rPr/>
        <w:t>): 支持连接状态验证。</w:t>
      </w:r>
    </w:p>
    <w:p>
      <w:pPr>
        <w:pStyle w:val="00000d"/>
        <w:spacing w:line="240" w:lineRule="auto"/>
        <w:rPr/>
      </w:pPr>
      <w:r>
        <w:rPr>
          <w:b/>
        </w:rPr>
        <w:t>多服务器管理</w:t>
      </w:r>
      <w:r>
        <w:rPr/>
        <w:t>: 支持同时连接多个 MCP 服务器。</w:t>
      </w:r>
    </w:p>
    <w:p>
      <w:pPr>
        <w:pStyle w:val="00001d"/>
        <w:spacing w:line="240" w:lineRule="auto"/>
        <w:rPr/>
      </w:pPr>
      <w:r>
        <w:t>8.3 模型绑定边界</w:t>
      </w:r>
    </w:p>
    <w:p>
      <w:pPr>
        <w:spacing w:line="240" w:lineRule="auto"/>
        <w:rPr/>
      </w:pPr>
      <w:r>
        <w:rPr/>
        <w:t>用户可配置最多 10 个自定义 LLM 供应商（</w:t>
      </w:r>
      <w:r>
        <w:rPr>
          <w:rFonts w:ascii="Consolas" w:hAnsi="Consolas" w:eastAsia="Consolas"/>
          <w:sz w:val="19"/>
        </w:rPr>
        <w:t>custom_0</w:t>
      </w:r>
      <w:r>
        <w:rPr/>
        <w:t xml:space="preserve"> 至 </w:t>
      </w:r>
      <w:r>
        <w:rPr>
          <w:rFonts w:ascii="Consolas" w:hAnsi="Consolas" w:eastAsia="Consolas"/>
          <w:sz w:val="19"/>
        </w:rPr>
        <w:t>custom_9</w:t>
      </w:r>
      <w:r>
        <w:rPr/>
        <w:t>），每个供应商可配置：</w:t>
      </w:r>
    </w:p>
    <w:p>
      <w:pPr>
        <w:pStyle w:val="00000d"/>
        <w:spacing w:line="240" w:lineRule="auto"/>
        <w:rPr/>
      </w:pPr>
      <w:r>
        <w:rPr/>
        <w:t>API Base URL</w:t>
      </w:r>
    </w:p>
    <w:p>
      <w:pPr>
        <w:pStyle w:val="00000d"/>
        <w:spacing w:line="240" w:lineRule="auto"/>
        <w:rPr/>
      </w:pPr>
      <w:r>
        <w:t>平台凭据</w:t>
      </w:r>
    </w:p>
    <w:p>
      <w:pPr>
        <w:pStyle w:val="00000d"/>
        <w:spacing w:line="240" w:lineRule="auto"/>
        <w:rPr/>
      </w:pPr>
      <w:r>
        <w:rPr/>
        <w:t>模型列表（模型 ID、显示名称、是否支持图像）</w:t>
      </w:r>
    </w:p>
    <w:p>
      <w:pPr>
        <w:pStyle w:val="00001d"/>
        <w:spacing w:line="240" w:lineRule="auto"/>
        <w:rPr/>
      </w:pPr>
      <w:r>
        <w:t>8.4 统一 Agent 运行时 插件体系</w:t>
      </w:r>
    </w:p>
    <w:p>
      <w:pPr>
        <w:spacing w:line="240" w:lineRule="auto"/>
        <w:rPr/>
      </w:pPr>
      <w:r>
        <w:t>统一 Agent 运行时 支持通过 npm 包形式加载第三方连接器插件：</w:t>
      </w:r>
    </w:p>
    <w:p>
      <w:pPr>
        <w:pStyle w:val="00000d"/>
        <w:spacing w:line="240" w:lineRule="auto"/>
        <w:rPr/>
      </w:pPr>
      <w:r>
        <w:t>@wecom/wecom-agent-runtime-plugin --- 企业微信连接器</w:t>
      </w:r>
    </w:p>
    <w:p>
      <w:pPr>
        <w:pStyle w:val="00000d"/>
        <w:spacing w:line="240" w:lineRule="auto"/>
        <w:rPr/>
      </w:pPr>
      <w:r>
        <w:t>@larksuite/agent-runtime-lark --- 飞书连接器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@dingtalk-real-ai/dingtalk-connector</w:t>
      </w:r>
      <w:r>
        <w:rPr/>
        <w:t xml:space="preserve"> --- 钉钉连接器</w:t>
      </w:r>
    </w:p>
    <w:p>
      <w:pPr>
        <w:pStyle w:val="00000d"/>
        <w:spacing w:line="240" w:lineRule="auto"/>
        <w:rPr/>
      </w:pPr>
      <w:r>
        <w:t>@tencent-weixin/agent-runtime-weixin --- 微信连接器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9. 部署方案</w:t>
      </w:r>
    </w:p>
    <w:p>
      <w:pPr>
        <w:pStyle w:val="00001d"/>
        <w:spacing w:line="240" w:lineRule="auto"/>
        <w:rPr/>
      </w:pPr>
      <w:r>
        <w:rPr/>
        <w:t>9.1 单机部署</w:t>
      </w:r>
    </w:p>
    <w:p>
      <w:pPr>
        <w:spacing w:line="240" w:lineRule="auto"/>
        <w:rPr/>
      </w:pPr>
      <w:r>
        <w:rPr>
          <w:b/>
        </w:rPr>
        <w:t>适用场景</w:t>
      </w:r>
      <w:r>
        <w:rPr/>
        <w:t>: 个人用户、小型开发团队</w:t>
      </w:r>
    </w:p>
    <w:p>
      <w:pPr>
        <w:pStyle w:val="00000d"/>
        <w:spacing w:line="240" w:lineRule="auto"/>
        <w:rPr/>
      </w:pPr>
      <w:r>
        <w:rPr/>
        <w:t>从官方渠道下载对应平台的安装包。</w:t>
      </w:r>
    </w:p>
    <w:p>
      <w:pPr>
        <w:pStyle w:val="00000d"/>
        <w:spacing w:line="240" w:lineRule="auto"/>
        <w:rPr/>
      </w:pPr>
      <w:r>
        <w:rPr/>
        <w:t>运行安装向导完成安装。</w:t>
      </w:r>
    </w:p>
    <w:p>
      <w:pPr>
        <w:pStyle w:val="00000d"/>
        <w:spacing w:line="240" w:lineRule="auto"/>
        <w:rPr/>
      </w:pPr>
      <w:r>
        <w:t>用户绑定 AISphere 地址并从平台目录选择模型；外部编程 Agent 的账号和模型配置保持在外部 Agent 自身。</w:t>
      </w:r>
    </w:p>
    <w:p>
      <w:pPr>
        <w:pStyle w:val="00000d"/>
        <w:spacing w:line="240" w:lineRule="auto"/>
        <w:rPr/>
      </w:pPr>
      <w:r>
        <w:rPr/>
        <w:t>数据全部存储在本地。</w:t>
      </w:r>
    </w:p>
    <w:p>
      <w:pPr>
        <w:pStyle w:val="00001d"/>
        <w:spacing w:line="240" w:lineRule="auto"/>
        <w:rPr/>
      </w:pPr>
      <w:r>
        <w:rPr/>
        <w:t>9.2 依赖项管理</w:t>
      </w:r>
    </w:p>
    <w:p>
      <w:pPr>
        <w:spacing w:line="240" w:lineRule="auto"/>
        <w:rPr/>
      </w:pPr>
      <w:r>
        <w:rPr>
          <w:b/>
        </w:rPr>
        <w:t>运行时依赖</w:t>
      </w:r>
      <w:r>
        <w:rPr/>
        <w:t>: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r>
              <w:t>依赖边界</w:t>
            </w:r>
          </w:p>
        </w:tc>
        <w:tc>
          <w:tcPr>
            <w:tcW w:w="3213" w:type="dxa"/>
            <w:shd w:val="clear" w:color="auto" w:fill="E8EDF5"/>
          </w:tcPr>
          <w:p>
            <w:r>
              <w:t>AISphere、Electron 内置运行环境和随包技能运行时</w:t>
            </w:r>
          </w:p>
        </w:tc>
        <w:tc>
          <w:tcPr>
            <w:tcW w:w="3213" w:type="dxa"/>
            <w:shd w:val="clear" w:color="auto" w:fill="E8EDF5"/>
          </w:tcPr>
          <w:p>
            <w:r>
              <w:t>按交付环境提供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t>统一 Agent 运行时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编排引擎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PortableGit (Windows)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统一 Agent 运行时 源码构建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平台是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t>本地推理组件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本地推理引擎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仅使用本地模型时需要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Node.js &gt;=24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应用运行环境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是（内置）</w:t>
            </w:r>
          </w:p>
        </w:tc>
      </w:tr>
    </w:tbl>
    <w:p>
      <w:pPr>
        <w:spacing w:line="240" w:lineRule="auto"/>
        <w:rPr/>
      </w:pPr>
    </w:p>
    <w:p>
      <w:pPr>
        <w:spacing w:line="240" w:lineRule="auto"/>
        <w:rPr/>
      </w:pPr>
      <w:r>
        <w:rPr>
          <w:b/>
        </w:rPr>
        <w:t>构建依赖</w:t>
      </w:r>
      <w:r>
        <w:rPr/>
        <w:t>（仅开发环境需要）:</w:t>
      </w:r>
    </w:p>
    <w:p>
      <w:pPr>
        <w:pStyle w:val="00000d"/>
        <w:spacing w:line="240" w:lineRule="auto"/>
        <w:rPr/>
      </w:pPr>
      <w:r>
        <w:rPr/>
        <w:t>Node.js &gt;=24 &lt;25</w:t>
      </w:r>
    </w:p>
    <w:p>
      <w:pPr>
        <w:pStyle w:val="00000d"/>
        <w:spacing w:line="240" w:lineRule="auto"/>
        <w:rPr/>
      </w:pPr>
      <w:r>
        <w:rPr/>
        <w:t>npm &gt;=9</w:t>
      </w:r>
    </w:p>
    <w:p>
      <w:pPr>
        <w:pStyle w:val="00000d"/>
        <w:spacing w:line="240" w:lineRule="auto"/>
        <w:rPr/>
      </w:pPr>
      <w:r>
        <w:rPr/>
        <w:t>PortableGit (Windows)</w:t>
      </w:r>
    </w:p>
    <w:p>
      <w:pPr>
        <w:pStyle w:val="00000d"/>
        <w:spacing w:line="240" w:lineRule="auto"/>
        <w:rPr/>
      </w:pPr>
      <w:r>
        <w:rPr/>
        <w:t>Visual Studio Build Tools (Windows, 用于 native 模块编译)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10. 集成能力</w:t>
      </w:r>
    </w:p>
    <w:p>
      <w:pPr>
        <w:pStyle w:val="00001d"/>
        <w:spacing w:line="240" w:lineRule="auto"/>
        <w:rPr/>
      </w:pPr>
      <w:r>
        <w:rPr/>
        <w:t>10.1 LLM 供应商集成</w:t>
      </w:r>
    </w:p>
    <w:p>
      <w:pPr>
        <w:spacing w:line="240" w:lineRule="auto"/>
        <w:rPr/>
      </w:pPr>
      <w:r>
        <w:t>晓软智能体 内置支持 17 个 LLM 供应商，涵盖国内外主流厂商：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rPr>
          <w:jc w:val="center"/>
        </w:trPr>
        <w:tc>
          <w:tcPr>
            <w:tcW w:w="4819" w:type="dxa"/>
            <w:shd w:val="clear" w:color="auto" w:fill="E8EDF5"/>
          </w:tcPr>
          <w:p>
            <w:r>
              <w:t>模型来源</w:t>
            </w:r>
          </w:p>
        </w:tc>
        <w:tc>
          <w:tcPr>
            <w:tcW w:w="4819" w:type="dxa"/>
            <w:shd w:val="clear" w:color="auto" w:fill="E8EDF5"/>
          </w:tcPr>
          <w:p>
            <w:r>
              <w:t>AISphere 平台目录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主流云供应商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DeepSeek、智谱 (GL-4)、MiniMax、通义千问、千帆、小米、阶跃星辰、火山引擎、月之暗面 (Moonshot)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t>本地推理组件（通过 llama-server）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自定义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t>仅允许绑定一个 AISphere 平台地址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10.2 即时通讯平台集成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平台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可见性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集成方式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企业微信 (WeCom)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中文环境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统一 Agent 运行时 插件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飞书 (Feishu/Lark)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中文环境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统一 Agent 运行时 插件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钉钉 (DingTalk)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中文环境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统一 Agent 运行时 插件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微信 (WeChat)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中文环境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统一 Agent 运行时 插件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QQ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中文环境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内置实现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10.3 数据协议与标准支持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标准/协议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实现方式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(Model Context Protocol)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工具服务器连接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McpBridgeServer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SSE (Server-Sent Events)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流式推理响应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API 服务层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RRULE (RFC 5545)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定时任务调度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SQLite automation 表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OpenAPI 兼容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API 代理请求格式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CoworkOpenAICompatProxy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Zod Schema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IPC 消息校验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shared/ipc/schemas.ts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11. 技术栈总览</w:t>
      </w:r>
    </w:p>
    <w:p>
      <w:pPr>
        <w:pStyle w:val="00001d"/>
        <w:spacing w:line="240" w:lineRule="auto"/>
        <w:rPr/>
      </w:pPr>
      <w:r>
        <w:rPr/>
        <w:t>11.1 核心技术栈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层次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技术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应用框架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Electron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^35.x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UI 框架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React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^19.x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^6.x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类型系统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TypeScript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^5.x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Redux Toolkit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^2.x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better-sqlite3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^11.x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UI 组件库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Radix UI (shadcn/ui)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latest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样式方案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Tailwind CSS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^4.x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Recharts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^2.x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代码检查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ESLint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^9.x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单元测试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Vitest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^3.x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打包分发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electron-builder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latest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运行时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统一 Agent 运行时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源码构建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本地推理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本地推理组件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submodule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编程语言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TypeScript/JavaScript/C++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11.2 关键 npm 依赖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{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"核心框架": {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"electron": "Electron 桌面框架",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"react": "UI 渲染框架",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"react-dom": "React DOM 渲染器",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"typescript": "类型系统"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"状态与数据": {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"@reduxjs/toolkit": "Redux 状态管理",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"react-redux": "React-Redux 绑定",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"better-sqlite3": "SQLite 数据库驱动",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"zod": "运行时 Schema 校验"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"UI 与样式": {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"@radix-ui/*": "无样式 UI 组件基元",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"tailwindcss": "工具优先 CSS 框架",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"lucide-react": "图标库",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"recharts": "图表库"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"工具": {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"i18next": "国际化框架",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"uuid": "唯一 ID 生成",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"marked": "Markdown 解析"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}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12. 数据持久化设计</w:t>
      </w:r>
    </w:p>
    <w:p>
      <w:pPr>
        <w:pStyle w:val="00001d"/>
        <w:spacing w:line="240" w:lineRule="auto"/>
        <w:rPr/>
      </w:pPr>
      <w:r>
        <w:rPr/>
        <w:t>12.1 存储架构</w:t>
      </w:r>
    </w:p>
    <w:p>
      <w:pPr>
        <w:spacing w:line="240" w:lineRule="auto"/>
        <w:rPr/>
      </w:pPr>
      <w:r>
        <w:t>晓软智能体 采用混合存储策略：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数据类型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存储方式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用户配置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SQLite KV 表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用户数据目录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会话数据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SQLite (</w:t>
            </w:r>
            <w:r>
              <w:rPr>
                <w:rFonts w:ascii="Consolas" w:hAnsi="Consolas" w:eastAsia="Consolas"/>
                <w:sz w:val="17"/>
              </w:rPr>
              <w:t>cowork_sessions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cowork_messages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用户数据目录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配置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用户数据目录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定时任务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SQLite (</w:t>
            </w:r>
            <w:r>
              <w:rPr>
                <w:rFonts w:ascii="Consolas" w:hAnsi="Consolas" w:eastAsia="Consolas"/>
                <w:sz w:val="17"/>
              </w:rPr>
              <w:t>automations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automation_runtime_state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automation_runs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用户数据目录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配置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用户数据目录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技能文件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文件系统 (Markdown + 附属资源)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SKILLs/</w:t>
            </w:r>
            <w:r>
              <w:rPr>
                <w:rFonts w:ascii="微软雅黑" w:hAnsi="微软雅黑" w:eastAsia="微软雅黑"/>
                <w:sz w:val="18"/>
              </w:rPr>
              <w:t xml:space="preserve"> 目录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记忆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文件系统 (Markdown)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统一 Agent 运行时 工作目录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本地模型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文件系统 (GGUF 格式)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模型存储目录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日志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文件系统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日志目录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12.2 数据可靠性</w:t>
      </w:r>
    </w:p>
    <w:p>
      <w:pPr>
        <w:pStyle w:val="00000d"/>
        <w:spacing w:line="240" w:lineRule="auto"/>
        <w:rPr/>
      </w:pPr>
      <w:r>
        <w:rPr/>
        <w:t>SQLite WAL 模式确保并发写入安全。</w:t>
      </w:r>
    </w:p>
    <w:p>
      <w:pPr>
        <w:pStyle w:val="00000d"/>
        <w:spacing w:line="240" w:lineRule="auto"/>
        <w:rPr/>
      </w:pPr>
      <w:r>
        <w:rPr/>
        <w:t>主进程初始化时自动检测数据库完整性。</w:t>
      </w:r>
    </w:p>
    <w:p>
      <w:pPr>
        <w:pStyle w:val="00000d"/>
        <w:spacing w:line="240" w:lineRule="auto"/>
        <w:rPr/>
      </w:pPr>
      <w:r>
        <w:rPr/>
        <w:t>数据库文件损坏时自动从备份恢复。</w:t>
      </w:r>
    </w:p>
    <w:p>
      <w:pPr>
        <w:pStyle w:val="00000d"/>
        <w:spacing w:line="240" w:lineRule="auto"/>
        <w:rPr/>
      </w:pPr>
      <w:r>
        <w:rPr/>
        <w:t>应用退出时有序关闭数据库连接。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13. 版本与兼容性策略</w:t>
      </w:r>
    </w:p>
    <w:p>
      <w:pPr>
        <w:pStyle w:val="00001d"/>
        <w:spacing w:line="240" w:lineRule="auto"/>
        <w:rPr/>
      </w:pPr>
      <w:r>
        <w:rPr/>
        <w:t>13.1 版本号规范</w:t>
      </w:r>
    </w:p>
    <w:p>
      <w:pPr>
        <w:spacing w:line="240" w:lineRule="auto"/>
        <w:rPr/>
      </w:pPr>
      <w:r>
        <w:rPr/>
        <w:t>采用语义化版本号 (Semantic Versioning)：</w:t>
      </w:r>
    </w:p>
    <w:p>
      <w:pPr>
        <w:pStyle w:val="00000d"/>
        <w:spacing w:line="240" w:lineRule="auto"/>
        <w:rPr/>
      </w:pPr>
      <w:r>
        <w:rPr>
          <w:b/>
        </w:rPr>
        <w:t>主版本号 (MAJOR)</w:t>
      </w:r>
      <w:r>
        <w:rPr/>
        <w:t>: 不兼容的 API 变更。</w:t>
      </w:r>
    </w:p>
    <w:p>
      <w:pPr>
        <w:pStyle w:val="00000d"/>
        <w:spacing w:line="240" w:lineRule="auto"/>
        <w:rPr/>
      </w:pPr>
      <w:r>
        <w:rPr>
          <w:b/>
        </w:rPr>
        <w:t>次版本号 (MINOR)</w:t>
      </w:r>
      <w:r>
        <w:rPr/>
        <w:t>: 向后兼容的功能新增。</w:t>
      </w:r>
    </w:p>
    <w:p>
      <w:pPr>
        <w:pStyle w:val="00000d"/>
        <w:spacing w:line="240" w:lineRule="auto"/>
        <w:rPr/>
      </w:pPr>
      <w:r>
        <w:rPr>
          <w:b/>
        </w:rPr>
        <w:t>修订号 (PATCH)</w:t>
      </w:r>
      <w:r>
        <w:rPr/>
        <w:t>: 向后兼容的问题修复。</w:t>
      </w:r>
    </w:p>
    <w:p>
      <w:pPr>
        <w:pStyle w:val="00001d"/>
        <w:spacing w:line="240" w:lineRule="auto"/>
        <w:rPr/>
      </w:pPr>
      <w:r>
        <w:rPr/>
        <w:t>13.2 向后兼容性</w:t>
      </w:r>
    </w:p>
    <w:p>
      <w:pPr>
        <w:pStyle w:val="00000d"/>
        <w:spacing w:line="240" w:lineRule="auto"/>
        <w:rPr/>
      </w:pPr>
      <w:r>
        <w:rPr/>
        <w:t>配置文件格式保持向后兼容，新增字段提供默认值。</w:t>
      </w:r>
    </w:p>
    <w:p>
      <w:pPr>
        <w:pStyle w:val="00000d"/>
        <w:spacing w:line="240" w:lineRule="auto"/>
        <w:rPr/>
      </w:pPr>
      <w:r>
        <w:rPr/>
        <w:t>会话数据格式变更时提供自动迁移逻辑。</w:t>
      </w:r>
    </w:p>
    <w:p>
      <w:pPr>
        <w:pStyle w:val="00000d"/>
        <w:spacing w:line="240" w:lineRule="auto"/>
        <w:rPr/>
      </w:pPr>
      <w:r>
        <w:rPr/>
        <w:t>技能包规范版本化，旧版技能在新版应用中继续可用。</w:t>
      </w:r>
    </w:p>
    <w:p>
      <w:pPr>
        <w:pStyle w:val="00000d"/>
        <w:spacing w:line="240" w:lineRule="auto"/>
        <w:rPr/>
      </w:pPr>
      <w:r>
        <w:rPr/>
        <w:t>已有 IPC 通道不会变更或移除，仅新增通道。</w:t>
      </w:r>
    </w:p>
    <w:p>
      <w:pPr>
        <w:pStyle w:val="00001d"/>
        <w:spacing w:line="240" w:lineRule="auto"/>
        <w:rPr/>
      </w:pPr>
      <w:r>
        <w:rPr/>
        <w:t>13.3 废弃策略</w:t>
      </w:r>
    </w:p>
    <w:p>
      <w:pPr>
        <w:pStyle w:val="00000d"/>
        <w:spacing w:line="240" w:lineRule="auto"/>
        <w:rPr/>
      </w:pPr>
      <w:r>
        <w:rPr/>
        <w:t>废弃旧版 API 时提供至少一个次版本的过渡期。</w:t>
      </w:r>
    </w:p>
    <w:p>
      <w:pPr>
        <w:pStyle w:val="00000d"/>
        <w:spacing w:line="240" w:lineRule="auto"/>
        <w:rPr/>
      </w:pPr>
      <w:r>
        <w:rPr/>
        <w:t>过渡期内同时支持新旧接口，并在设置面板中显示升级提示。</w:t>
      </w:r>
    </w:p>
    <w:p>
      <w:pPr>
        <w:pStyle w:val="00000d"/>
        <w:spacing w:line="240" w:lineRule="auto"/>
        <w:rPr/>
      </w:pPr>
      <w:r>
        <w:rPr/>
        <w:t xml:space="preserve">废弃功能在文档中标注 </w:t>
      </w:r>
      <w:r>
        <w:rPr>
          <w:rFonts w:ascii="Consolas" w:hAnsi="Consolas" w:eastAsia="Consolas"/>
          <w:sz w:val="19"/>
        </w:rPr>
        <w:t>@deprecated</w:t>
      </w:r>
      <w:r>
        <w:rPr/>
        <w:t xml:space="preserve"> 及移除时间节点。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14. 总结</w:t>
      </w:r>
    </w:p>
    <w:p>
      <w:pPr>
        <w:spacing w:line="240" w:lineRule="auto"/>
        <w:rPr/>
      </w:pPr>
      <w:r>
        <w:t>晓软智能体 是一个功能完备、架构清晰的桌面 AI Agent 平台。其核心竞争力体现在以下方面：</w:t>
      </w:r>
    </w:p>
    <w:p>
      <w:pPr>
        <w:pStyle w:val="00000d"/>
        <w:spacing w:line="240" w:lineRule="auto"/>
        <w:rPr/>
      </w:pPr>
      <w:r>
        <w:rPr/>
        <w:t xml:space="preserve">1. </w:t>
      </w:r>
      <w:r>
        <w:rPr>
          <w:b/>
        </w:rPr>
        <w:t>全栈可控</w:t>
      </w:r>
      <w:r>
        <w:rPr/>
        <w:t>: 从 UI 层到推理引擎层均为自主可控的技术选型，无黑盒依赖。</w:t>
      </w:r>
    </w:p>
    <w:p>
      <w:pPr>
        <w:pStyle w:val="00000d"/>
        <w:spacing w:line="240" w:lineRule="auto"/>
        <w:rPr/>
      </w:pPr>
      <w:r>
        <w:rPr/>
        <w:t xml:space="preserve">2. </w:t>
      </w:r>
      <w:r>
        <w:rPr>
          <w:b/>
        </w:rPr>
        <w:t>安全设计</w:t>
      </w:r>
      <w:r>
        <w:rPr/>
        <w:t>: 多层进程隔离、令牌安全管理、技能安全扫描。</w:t>
      </w:r>
    </w:p>
    <w:p>
      <w:pPr>
        <w:pStyle w:val="00000d"/>
        <w:spacing w:line="240" w:lineRule="auto"/>
        <w:rPr/>
      </w:pPr>
      <w:r>
        <w:t>3. 高度可扩展: 技能体系、MCP 协议、自定义供应商、统一 Agent 运行时 插件体系构成完整的扩展矩阵。</w:t>
      </w:r>
    </w:p>
    <w:p>
      <w:pPr>
        <w:pStyle w:val="00000d"/>
        <w:spacing w:line="240" w:lineRule="auto"/>
        <w:rPr/>
      </w:pPr>
      <w:r>
        <w:rPr/>
        <w:t xml:space="preserve">4. </w:t>
      </w:r>
      <w:r>
        <w:rPr>
          <w:b/>
        </w:rPr>
        <w:t>多端覆盖</w:t>
      </w:r>
      <w:r>
        <w:rPr/>
        <w:t>: 同时支持桌面端 Agent 交互、本地推理和即时通讯端机器人响应。</w:t>
      </w:r>
    </w:p>
    <w:p>
      <w:pPr>
        <w:pStyle w:val="00000d"/>
        <w:spacing w:line="240" w:lineRule="auto"/>
        <w:rPr/>
      </w:pPr>
      <w:r>
        <w:t>本地优先: 会话、配置、技能和任务状态保存在本地；当前定制版模型调用依赖绑定的 AISphere，不承诺完全离线运行。</w:t>
      </w:r>
    </w:p>
    <w:p>
      <w:pPr>
        <w:spacing w:line="240" w:lineRule="auto"/>
        <w:rPr/>
      </w:pPr>
      <w:r>
        <w:rPr/>
        <w:t>适用于对数据安全有严格要求、需要 AI 工具化能力、期望多平台覆盖的开发者。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>
          <w:b/>
        </w:rPr>
        <w:t>文档结束</w:t>
      </w:r>
    </w:p>
    <w:p>
      <w:pPr>
        <w:pStyle w:val="00001b"/>
      </w:pPr>
      <w:r>
        <w:t>15. 当前定制版边界</w:t>
      </w:r>
    </w:p>
    <w:p>
      <w:pPr/>
      <w:r>
        <w:t>模型绑定：设置页只提供 AISphere 地址、连接/刷新和平台模型选择。平台发现接口和模型目录由主进程校验，模型请求通过本机网关转发。</w:t>
      </w:r>
    </w:p>
    <w:p>
      <w:pPr/>
      <w:r>
        <w:t>身份与更新：不提供产品账号登录、游客令牌、内置免费模型注册、第三方模型供应商配置或产品内自动更新入口。</w:t>
      </w:r>
    </w:p>
    <w:p>
      <w:pPr/>
      <w:r>
        <w:t>编程工作台：内置 Agent 与外部 ACP Agent 通过适配器隔离。外部 Agent 使用自己的账号、模型、工具和配置，不接收应用模型凭据。</w:t>
      </w:r>
    </w:p>
    <w:p>
      <w:pPr/>
      <w:r>
        <w:t>渠道与定时任务：渠道连接器承载外部消息和投递，定时任务负责触发和记录；两者均调用统一 Agent 执行内核。</w:t>
      </w:r>
    </w:p>
    <w:sectPr>
      <w:headerReference w:type="default" r:id="rId8"/>
      <w:footerReference w:type="default" r:id="rId9"/>
      <w:pgSz w:w="11906" w:h="16838"/>
      <w:pgMar w:top="1417" w:right="1134" w:bottom="141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360" w:lineRule="auto"/>
        <w:rPr/>
      </w:pPr>
      <w:r>
        <w:rPr/>
        <w:continuationSeparator/>
      </w:r>
    </w:p>
  </w:footnote>
  <w:footnote w:type="separator" w:id="1">
    <w:p>
      <w:pPr>
        <w:spacing w:before="0" w:after="0" w:line="360" w:lineRule="auto"/>
        <w:rPr/>
      </w:pPr>
      <w:r>
        <w:rPr/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1">
    <w:nsid w:val="FFFFFF82"/>
    <w:multiLevelType w:val="singleLevel"/>
    <w:tmpl w:val="FFFFFF82"/>
    <w:lvl w:ilvl="0" w:tentative="false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FFFFFF7F"/>
    <w:lvl w:ilvl="0" w:tentative="false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3"/>
    <w:multiLevelType w:val="singleLevel"/>
    <w:tmpl w:val="FFFFFF83"/>
    <w:lvl w:ilvl="0" w:tentative="false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FFFFF7E"/>
    <w:lvl w:ilvl="0" w:tentative="false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88"/>
    <w:multiLevelType w:val="singleLevel"/>
    <w:tmpl w:val="FFFFFF88"/>
    <w:lvl w:ilvl="0" w:tentative="false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false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4">
    <w:abstractNumId w:val="2"/>
  </w:num>
  <w:num w:numId="3">
    <w:abstractNumId w:val="4"/>
  </w:num>
  <w:num w:numId="5">
    <w:abstractNumId w:val="6"/>
  </w:num>
  <w:num w:numId="2">
    <w:abstractNumId w:val="1"/>
  </w:num>
  <w:num w:numId="1">
    <w:abstractNumId w:val="5"/>
  </w:num>
  <w:num w:numId="6">
    <w:abstractNumId w:val="3"/>
  </w:num>
</w:numbering>
</file>

<file path=word/settings.xml><?xml version="1.0" encoding="utf-8"?>
<w:settings xmlns:w="http://schemas.openxmlformats.org/wordprocessingml/2006/main">
  <w:zoom w:percent="100"/>
  <w:documentProtection w:enforcement="false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F1845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Medium Grid 3" w:uiPriority="69" w:semiHidden="false" w:unhideWhenUsed="false"/>
    <w:lsdException w:name="annotation subject" w:uiPriority="99"/>
    <w:lsdException w:name="index 7" w:uiPriority="99"/>
    <w:lsdException w:name="Medium Shading 2 Accent 3" w:uiPriority="64" w:semiHidden="false" w:unhideWhenUsed="false"/>
    <w:lsdException w:name="Table Columns 2" w:uiPriority="99"/>
    <w:lsdException w:name="Table 3D effects 3" w:uiPriority="99"/>
    <w:lsdException w:name="Table Columns 3" w:uiPriority="99"/>
    <w:lsdException w:name="Table Classic 4" w:uiPriority="99"/>
    <w:lsdException w:name="toc 4" w:uiPriority="39"/>
    <w:lsdException w:name="Table Columns 1" w:uiPriority="99"/>
    <w:lsdException w:name="Medium List 1 Accent 1" w:uiPriority="65" w:semiHidden="false" w:unhideWhenUsed="false"/>
    <w:lsdException w:name="Table List 5" w:uiPriority="99"/>
    <w:lsdException w:name="Light Grid Accent 3" w:uiPriority="62" w:semiHidden="false" w:unhideWhenUsed="false"/>
    <w:lsdException w:name="Note Heading" w:uiPriority="99"/>
    <w:lsdException w:name="HTML Code" w:uiPriority="99"/>
    <w:lsdException w:name="Table Classic 1" w:uiPriority="99"/>
    <w:lsdException w:name="Table Professional" w:uiPriority="99"/>
    <w:lsdException w:name="List Number 5" w:uiPriority="99"/>
    <w:lsdException w:name="HTML Keyboard" w:uiPriority="99"/>
    <w:lsdException w:name="Colorful Shading Accent 6" w:uiPriority="71" w:semiHidden="false" w:unhideWhenUsed="false" w:qFormat="true"/>
    <w:lsdException w:name="Table Subtle 2" w:uiPriority="99"/>
    <w:lsdException w:name="List Paragraph" w:uiPriority="34" w:semiHidden="false" w:unhideWhenUsed="false" w:qFormat="true"/>
    <w:lsdException w:name="Table Elegant" w:uiPriority="99"/>
    <w:lsdException w:name="Medium Shading 2 Accent 2" w:uiPriority="64" w:semiHidden="false" w:unhideWhenUsed="false" w:qFormat="true"/>
    <w:lsdException w:name="Date" w:uiPriority="99"/>
    <w:lsdException w:name="Body Text First Indent" w:uiPriority="99"/>
    <w:lsdException w:name="Medium List 2" w:uiPriority="66" w:semiHidden="false" w:unhideWhenUsed="false" w:qFormat="true"/>
    <w:lsdException w:name="Table 3D effects 2" w:uiPriority="99"/>
    <w:lsdException w:name="heading 1" w:uiPriority="9" w:semiHidden="false" w:unhideWhenUsed="false" w:qFormat="true"/>
    <w:lsdException w:name="Medium List 2 Accent 6" w:uiPriority="66" w:semiHidden="false" w:unhideWhenUsed="false"/>
    <w:lsdException w:name="Message Header" w:uiPriority="99"/>
    <w:lsdException w:name="Colorful Grid Accent 3" w:uiPriority="73" w:semiHidden="false" w:unhideWhenUsed="false" w:qFormat="true"/>
    <w:lsdException w:name="List Bullet 5" w:uiPriority="99"/>
    <w:lsdException w:name="Intense Quote" w:uiPriority="30" w:semiHidden="false" w:unhideWhenUsed="false" w:qFormat="true"/>
    <w:lsdException w:name="HTML Definition" w:uiPriority="99"/>
    <w:lsdException w:name="Light List Accent 2" w:uiPriority="61" w:semiHidden="false" w:unhideWhenUsed="false"/>
    <w:lsdException w:name="Dark List Accent 4" w:uiPriority="70" w:semiHidden="false" w:unhideWhenUsed="false"/>
    <w:lsdException w:name="Medium Grid 3 Accent 6" w:uiPriority="69" w:semiHidden="false" w:unhideWhenUsed="false" w:qFormat="true"/>
    <w:lsdException w:name="toc 8" w:uiPriority="39"/>
    <w:lsdException w:name="Light List Accent 4" w:uiPriority="61" w:semiHidden="false" w:unhideWhenUsed="false" w:qFormat="true"/>
    <w:lsdException w:name="Light Grid Accent 5" w:uiPriority="62" w:semiHidden="false" w:unhideWhenUsed="false" w:qFormat="true"/>
    <w:lsdException w:name="List Number 4" w:uiPriority="99"/>
    <w:lsdException w:name="toc 3" w:uiPriority="39"/>
    <w:lsdException w:name="Medium List 1 Accent 4" w:uiPriority="65" w:semiHidden="false" w:unhideWhenUsed="false" w:qFormat="true"/>
    <w:lsdException w:name="Document Map" w:uiPriority="99"/>
    <w:lsdException w:name="Subtitle" w:uiPriority="11" w:semiHidden="false" w:unhideWhenUsed="false" w:qFormat="true"/>
    <w:lsdException w:name="Colorful Grid Accent 5" w:uiPriority="73" w:semiHidden="false" w:unhideWhenUsed="false"/>
    <w:lsdException w:name="Light List Accent 3" w:uiPriority="61" w:semiHidden="false" w:unhideWhenUsed="false"/>
    <w:lsdException w:name="No Spacing" w:uiPriority="1" w:semiHidden="false" w:unhideWhenUsed="false" w:qFormat="true"/>
    <w:lsdException w:name="List 5" w:uiPriority="99"/>
    <w:lsdException w:name="HTML Sample" w:uiPriority="99"/>
    <w:lsdException w:name="Medium Grid 3 Accent 3" w:uiPriority="69" w:semiHidden="false" w:unhideWhenUsed="false" w:qFormat="true"/>
    <w:lsdException w:name="annotation text" w:uiPriority="99"/>
    <w:lsdException w:name="Medium List 1 Accent 6" w:uiPriority="65" w:semiHidden="false" w:unhideWhenUsed="false" w:qFormat="true"/>
    <w:lsdException w:name="Normal (Web)" w:uiPriority="99"/>
    <w:lsdException w:name="Medium Shading 2" w:uiPriority="64" w:semiHidden="false" w:unhideWhenUsed="false"/>
    <w:lsdException w:name="Table Grid 4" w:uiPriority="99"/>
    <w:lsdException w:name="Table 3D effects 1" w:uiPriority="99"/>
    <w:lsdException w:name="Table Grid 1" w:uiPriority="99"/>
    <w:lsdException w:name="Closing" w:uiPriority="99"/>
    <w:lsdException w:name="Medium Grid 3 Accent 2" w:uiPriority="69" w:semiHidden="false" w:unhideWhenUsed="false"/>
    <w:lsdException w:name="index 6" w:uiPriority="99"/>
    <w:lsdException w:name="Medium Shading 1 Accent 6" w:uiPriority="63" w:semiHidden="false" w:unhideWhenUsed="false" w:qFormat="true"/>
    <w:lsdException w:name="List Number 2" w:uiPriority="99" w:semiHidden="false"/>
    <w:lsdException w:name="Table Contemporary" w:uiPriority="99"/>
    <w:lsdException w:name="annotation reference" w:uiPriority="99"/>
    <w:lsdException w:name="Table List 2" w:uiPriority="99"/>
    <w:lsdException w:name="Colorful List Accent 5" w:uiPriority="72" w:semiHidden="false" w:unhideWhenUsed="false" w:qFormat="true"/>
    <w:lsdException w:name="envelope address" w:uiPriority="99"/>
    <w:lsdException w:name="List Number" w:uiPriority="99" w:semiHidden="false" w:qFormat="true"/>
    <w:lsdException w:name="Body Text First Indent 2" w:uiPriority="99"/>
    <w:lsdException w:name="Dark List Accent 1" w:uiPriority="70" w:semiHidden="false" w:unhideWhenUsed="false"/>
    <w:lsdException w:name="Medium List 1 Accent 3" w:uiPriority="65" w:semiHidden="false" w:unhideWhenUsed="false" w:qFormat="true"/>
    <w:lsdException w:name="heading 8" w:uiPriority="9" w:qFormat="true"/>
    <w:lsdException w:name="table of figures" w:uiPriority="99"/>
    <w:lsdException w:name="Medium Shading 1 Accent 3" w:uiPriority="63" w:semiHidden="false" w:unhideWhenUsed="false"/>
    <w:lsdException w:name="Table List 7" w:uiPriority="99"/>
    <w:lsdException w:name="index 9" w:uiPriority="99"/>
    <w:lsdException w:name="Medium List 2 Accent 5" w:uiPriority="66" w:semiHidden="false" w:unhideWhenUsed="false"/>
    <w:lsdException w:name="List Bullet 4" w:uiPriority="99"/>
    <w:lsdException w:name="Table Classic 2" w:uiPriority="99"/>
    <w:lsdException w:name="Light Shading Accent 1" w:uiPriority="60" w:semiHidden="false" w:unhideWhenUsed="false" w:qFormat="true"/>
    <w:lsdException w:name="Dark List" w:uiPriority="70" w:semiHidden="false" w:unhideWhenUsed="false"/>
    <w:lsdException w:name="index 3" w:uiPriority="99"/>
    <w:lsdException w:name="Body Text Indent 2" w:uiPriority="99"/>
    <w:lsdException w:name="List Continue 5" w:uiPriority="99"/>
    <w:lsdException w:name="Body Text 3" w:uiPriority="99" w:semiHidden="false"/>
    <w:lsdException w:name="Medium List 2 Accent 3" w:uiPriority="66" w:semiHidden="false" w:unhideWhenUsed="false"/>
    <w:lsdException w:name="Colorful Shading Accent 4" w:uiPriority="71" w:semiHidden="false" w:unhideWhenUsed="false" w:qFormat="true"/>
    <w:lsdException w:name="Table Grid" w:uiPriority="59" w:semiHidden="false" w:unhideWhenUsed="false" w:qFormat="true"/>
    <w:lsdException w:name="Block Text" w:uiPriority="99"/>
    <w:lsdException w:name="Table Web 3" w:uiPriority="99"/>
    <w:lsdException w:name="heading 4" w:uiPriority="9" w:qFormat="true"/>
    <w:lsdException w:name="Medium Shading 1 Accent 4" w:uiPriority="63" w:semiHidden="false" w:unhideWhenUsed="false" w:qFormat="true"/>
    <w:lsdException w:name="Light Shading Accent 6" w:uiPriority="60" w:semiHidden="false" w:unhideWhenUsed="false" w:qFormat="true"/>
    <w:lsdException w:name="Balloon Text" w:uiPriority="99"/>
    <w:lsdException w:name="Medium Grid 1 Accent 4" w:uiPriority="67" w:semiHidden="false" w:unhideWhenUsed="false" w:qFormat="true"/>
    <w:lsdException w:name="Table Classic 3" w:uiPriority="99"/>
    <w:lsdException w:name="Medium Shading 2 Accent 1" w:uiPriority="64" w:semiHidden="false" w:unhideWhenUsed="false"/>
    <w:lsdException w:name="Medium Shading 1" w:uiPriority="63" w:semiHidden="false" w:unhideWhenUsed="false" w:qFormat="true"/>
    <w:lsdException w:name="List" w:uiPriority="99" w:semiHidden="false"/>
    <w:lsdException w:name="Medium Grid 1 Accent 3" w:uiPriority="67" w:semiHidden="false" w:unhideWhenUsed="false"/>
    <w:lsdException w:name="Medium Shading 1 Accent 5" w:uiPriority="63" w:semiHidden="false" w:unhideWhenUsed="false" w:qFormat="true"/>
    <w:lsdException w:name="Medium Grid 2 Accent 5" w:uiPriority="68" w:semiHidden="false" w:unhideWhenUsed="false" w:qFormat="true"/>
    <w:lsdException w:name="Colorful Shading Accent 2" w:uiPriority="71" w:semiHidden="false" w:unhideWhenUsed="false" w:qFormat="true"/>
    <w:lsdException w:name="Table Grid 6" w:uiPriority="99"/>
    <w:lsdException w:name="Table Grid 2" w:uiPriority="99"/>
    <w:lsdException w:name="List 2" w:uiPriority="99" w:semiHidden="false"/>
    <w:lsdException w:name="Colorful List Accent 6" w:uiPriority="72" w:semiHidden="false" w:unhideWhenUsed="false"/>
    <w:lsdException w:name="heading 3" w:uiPriority="9" w:semiHidden="false" w:qFormat="true"/>
    <w:lsdException w:name="Medium Grid 2 Accent 2" w:uiPriority="68" w:semiHidden="false" w:unhideWhenUsed="false" w:qFormat="true"/>
    <w:lsdException w:name="HTML Preformatted" w:uiPriority="99"/>
    <w:lsdException w:name="toc 6" w:uiPriority="39"/>
    <w:lsdException w:name="Emphasis" w:uiPriority="20" w:semiHidden="false" w:unhideWhenUsed="false" w:qFormat="true"/>
    <w:lsdException w:name="Light Grid Accent 2" w:uiPriority="62" w:semiHidden="false" w:unhideWhenUsed="false"/>
    <w:lsdException w:name="Table List 8" w:uiPriority="99"/>
    <w:lsdException w:name="Medium Shading 2 Accent 4" w:uiPriority="64" w:semiHidden="false" w:unhideWhenUsed="false"/>
    <w:lsdException w:name="Medium Shading 1 Accent 2" w:uiPriority="63" w:semiHidden="false" w:unhideWhenUsed="false" w:qFormat="true"/>
    <w:lsdException w:name="endnote text" w:uiPriority="99"/>
    <w:lsdException w:name="Dark List Accent 3" w:uiPriority="70" w:semiHidden="false" w:unhideWhenUsed="false"/>
    <w:lsdException w:name="List Number 3" w:uiPriority="99" w:semiHidden="false" w:qFormat="true"/>
    <w:lsdException w:name="toc 1" w:uiPriority="39"/>
    <w:lsdException w:name="footnote reference" w:uiPriority="99"/>
    <w:lsdException w:name="footer" w:uiPriority="99" w:semiHidden="false"/>
    <w:lsdException w:name="HTML Typewriter" w:uiPriority="99"/>
    <w:lsdException w:name="Colorful Shading Accent 3" w:uiPriority="71" w:semiHidden="false" w:unhideWhenUsed="false" w:qFormat="true"/>
    <w:lsdException w:name="Table Theme" w:uiPriority="99"/>
    <w:lsdException w:name="Medium List 1 Accent 5" w:uiPriority="65" w:semiHidden="false" w:unhideWhenUsed="false" w:qFormat="true"/>
    <w:lsdException w:name="Table Grid 5" w:uiPriority="99"/>
    <w:lsdException w:name="Light Grid Accent 4" w:uiPriority="62" w:semiHidden="false" w:unhideWhenUsed="false"/>
    <w:lsdException w:name="Colorful Grid" w:uiPriority="73" w:semiHidden="false" w:unhideWhenUsed="false" w:qFormat="true"/>
    <w:lsdException w:name="macro" w:uiPriority="99" w:semiHidden="false" w:qFormat="true"/>
    <w:lsdException w:name="toa heading" w:uiPriority="99"/>
    <w:lsdException w:name="Colorful List Accent 3" w:uiPriority="72" w:semiHidden="false" w:unhideWhenUsed="false" w:qFormat="true"/>
    <w:lsdException w:name="Light Grid Accent 6" w:uiPriority="62" w:semiHidden="false" w:unhideWhenUsed="false"/>
    <w:lsdException w:name="Table Web 2" w:uiPriority="99"/>
    <w:lsdException w:name="Colorful Shading" w:uiPriority="71" w:semiHidden="false" w:unhideWhenUsed="false" w:qFormat="true"/>
    <w:lsdException w:name="Table List 6" w:uiPriority="99"/>
    <w:lsdException w:name="Normal Indent" w:uiPriority="99"/>
    <w:lsdException w:name="List Bullet" w:uiPriority="99" w:semiHidden="false"/>
    <w:lsdException w:name="Colorful List" w:uiPriority="72" w:semiHidden="false" w:unhideWhenUsed="false" w:qFormat="true"/>
    <w:lsdException w:name="Body Text 2" w:uiPriority="99" w:semiHidden="false"/>
    <w:lsdException w:name="envelope return" w:uiPriority="99"/>
    <w:lsdException w:name="Strong" w:uiPriority="22" w:semiHidden="false" w:unhideWhenUsed="false" w:qFormat="true"/>
    <w:lsdException w:name="Hyperlink" w:uiPriority="99"/>
    <w:lsdException w:name="index 8" w:uiPriority="99"/>
    <w:lsdException w:name="table of authorities" w:uiPriority="99"/>
    <w:lsdException w:name="Light List Accent 1" w:uiPriority="61" w:semiHidden="false" w:unhideWhenUsed="false"/>
    <w:lsdException w:name="Medium Grid 1" w:uiPriority="67" w:semiHidden="false" w:unhideWhenUsed="false" w:qFormat="true"/>
    <w:lsdException w:name="Light List Accent 6" w:uiPriority="61" w:semiHidden="false" w:unhideWhenUsed="false" w:qFormat="true"/>
    <w:lsdException w:name="index 5" w:uiPriority="99"/>
    <w:lsdException w:name="Light Shading Accent 5" w:uiPriority="60" w:semiHidden="false" w:unhideWhenUsed="false" w:qFormat="true"/>
    <w:lsdException w:name="index 4" w:uiPriority="99"/>
    <w:lsdException w:name="index heading" w:uiPriority="99"/>
    <w:lsdException w:name="Medium Grid 1 Accent 6" w:uiPriority="67" w:semiHidden="false" w:unhideWhenUsed="false"/>
    <w:lsdException w:name="Medium Grid 2 Accent 4" w:uiPriority="68" w:semiHidden="false" w:unhideWhenUsed="false" w:qFormat="true"/>
    <w:lsdException w:name="Table List 3" w:uiPriority="99"/>
    <w:lsdException w:name="E-mail Signature" w:uiPriority="99"/>
    <w:lsdException w:name="Table Simple 3" w:uiPriority="99"/>
    <w:lsdException w:name="Table Grid 7" w:uiPriority="99"/>
    <w:lsdException w:name="Medium Grid 3 Accent 5" w:uiPriority="69" w:semiHidden="false" w:unhideWhenUsed="false"/>
    <w:lsdException w:name="List Bullet 2" w:uiPriority="99" w:semiHidden="false"/>
    <w:lsdException w:name="Medium Grid 2 Accent 1" w:uiPriority="68" w:semiHidden="false" w:unhideWhenUsed="false"/>
    <w:lsdException w:name="Light Shading Accent 3" w:uiPriority="60" w:semiHidden="false" w:unhideWhenUsed="false"/>
    <w:lsdException w:name="Table Grid 8" w:uiPriority="99"/>
    <w:lsdException w:name="Table List 1" w:uiPriority="99"/>
    <w:lsdException w:name="Medium Shading 1 Accent 1" w:uiPriority="63" w:semiHidden="false" w:unhideWhenUsed="false" w:qFormat="true"/>
    <w:lsdException w:name="Table List 4" w:uiPriority="99"/>
    <w:lsdException w:name="heading 9" w:uiPriority="9" w:qFormat="true"/>
    <w:lsdException w:name="Medium Grid 2 Accent 6" w:uiPriority="68" w:semiHidden="false" w:unhideWhenUsed="false"/>
    <w:lsdException w:name="Medium List 1 Accent 2" w:uiPriority="65" w:semiHidden="false" w:unhideWhenUsed="false"/>
    <w:lsdException w:name="line number" w:uiPriority="99"/>
    <w:lsdException w:name="Medium Grid 2" w:uiPriority="68" w:semiHidden="false" w:unhideWhenUsed="false"/>
    <w:lsdException w:name="Colorful Grid Accent 6" w:uiPriority="73" w:semiHidden="false" w:unhideWhenUsed="false" w:qFormat="true"/>
    <w:lsdException w:name="Medium Shading 2 Accent 6" w:uiPriority="64" w:semiHidden="false" w:unhideWhenUsed="false"/>
    <w:lsdException w:name="Medium Grid 3 Accent 1" w:uiPriority="69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 w:qFormat="true"/>
    <w:lsdException w:name="Medium Grid 3 Accent 4" w:uiPriority="69" w:semiHidden="false" w:unhideWhenUsed="false" w:qFormat="true"/>
    <w:lsdException w:name="Medium Shading 2 Accent 5" w:uiPriority="64" w:semiHidden="false" w:unhideWhenUsed="false" w:qFormat="true"/>
    <w:lsdException w:name="Default Paragraph Font" w:uiPriority="1" w:qFormat="true"/>
    <w:lsdException w:name="Salutation" w:uiPriority="99"/>
    <w:lsdException w:name="Light Shading Accent 4" w:uiPriority="60" w:semiHidden="false" w:unhideWhenUsed="false"/>
    <w:lsdException w:name="Table Web 1" w:uiPriority="99"/>
    <w:lsdException w:name="page number" w:uiPriority="99"/>
    <w:lsdException w:name="Dark List Accent 5" w:uiPriority="70" w:semiHidden="false" w:unhideWhenUsed="false" w:qFormat="true"/>
    <w:lsdException w:name="Table Grid 3" w:uiPriority="99"/>
    <w:lsdException w:name="toc 7" w:uiPriority="39"/>
    <w:lsdException w:name="Light Grid" w:uiPriority="62" w:semiHidden="false" w:unhideWhenUsed="false"/>
    <w:lsdException w:name="HTML Variable" w:uiPriority="99"/>
    <w:lsdException w:name="Medium List 2 Accent 1" w:uiPriority="66" w:semiHidden="false" w:unhideWhenUsed="false" w:qFormat="true"/>
    <w:lsdException w:name="Normal Table" w:uiPriority="99" w:qFormat="true"/>
    <w:lsdException w:name="List Continue 2" w:uiPriority="99" w:semiHidden="false" w:qFormat="true"/>
    <w:lsdException w:name="Table Simple 2" w:uiPriority="99"/>
    <w:lsdException w:name="Table Colorful 2" w:uiPriority="99"/>
    <w:lsdException w:name="Medium Grid 1 Accent 5" w:uiPriority="67" w:semiHidden="false" w:unhideWhenUsed="false"/>
    <w:lsdException w:name="Body Text Indent 3" w:uiPriority="99"/>
    <w:lsdException w:name="heading 6" w:uiPriority="9" w:qFormat="true"/>
    <w:lsdException w:name="heading 7" w:uiPriority="9" w:qFormat="true"/>
    <w:lsdException w:name="Colorful Grid Accent 2" w:uiPriority="73" w:semiHidden="false" w:unhideWhenUsed="false" w:qFormat="true"/>
    <w:lsdException w:name="Colorful List Accent 4" w:uiPriority="72" w:semiHidden="false" w:unhideWhenUsed="false"/>
    <w:lsdException w:name="Light List Accent 5" w:uiPriority="61" w:semiHidden="false" w:unhideWhenUsed="false"/>
    <w:lsdException w:name="List Continue" w:uiPriority="99" w:semiHidden="false" w:qFormat="true"/>
    <w:lsdException w:name="caption" w:uiPriority="35" w:qFormat="true"/>
    <w:lsdException w:name="Table Columns 4" w:uiPriority="99"/>
    <w:lsdException w:name="Medium Grid 1 Accent 1" w:uiPriority="67" w:semiHidden="false" w:unhideWhenUsed="false" w:qFormat="true"/>
    <w:lsdException w:name="Light Shading" w:uiPriority="60" w:semiHidden="false" w:unhideWhenUsed="false"/>
    <w:lsdException w:name="Medium Grid 1 Accent 2" w:uiPriority="67" w:semiHidden="false" w:unhideWhenUsed="false" w:qFormat="true"/>
    <w:lsdException w:name="Colorful Shading Accent 5" w:uiPriority="71" w:semiHidden="false" w:unhideWhenUsed="false" w:qFormat="true"/>
    <w:lsdException w:name="Title" w:uiPriority="10" w:semiHidden="false" w:unhideWhenUsed="false" w:qFormat="true"/>
    <w:lsdException w:name="Table Columns 5" w:uiPriority="99"/>
    <w:lsdException w:name="index 1" w:uiPriority="99"/>
    <w:lsdException w:name="Body Text Indent" w:uiPriority="99"/>
    <w:lsdException w:name="FollowedHyperlink" w:uiPriority="99"/>
    <w:lsdException w:name="List Bullet 3" w:uiPriority="99" w:semiHidden="false"/>
    <w:lsdException w:name="Table Colorful 3" w:uiPriority="99"/>
    <w:lsdException w:name="Signature" w:uiPriority="99"/>
    <w:lsdException w:name="Colorful List Accent 2" w:uiPriority="72" w:semiHidden="false" w:unhideWhenUsed="false" w:qFormat="true"/>
    <w:lsdException w:name="Quote" w:uiPriority="29" w:semiHidden="false" w:unhideWhenUsed="false" w:qFormat="true"/>
    <w:lsdException w:name="Medium Grid 2 Accent 3" w:uiPriority="68" w:semiHidden="false" w:unhideWhenUsed="false" w:qFormat="true"/>
    <w:lsdException w:name="Colorful Grid Accent 4" w:uiPriority="73" w:semiHidden="false" w:unhideWhenUsed="false"/>
    <w:lsdException w:name="List Continue 4" w:uiPriority="99"/>
    <w:lsdException w:name="List Continue 3" w:uiPriority="99" w:semiHidden="false" w:qFormat="true"/>
    <w:lsdException w:name="header" w:uiPriority="99" w:semiHidden="false"/>
    <w:lsdException w:name="Table Subtle 1" w:uiPriority="99"/>
    <w:lsdException w:name="Medium List 2 Accent 4" w:uiPriority="66" w:semiHidden="false" w:unhideWhenUsed="false" w:qFormat="true"/>
    <w:lsdException w:name="toc 5" w:uiPriority="39"/>
    <w:lsdException w:name="endnote reference" w:uiPriority="99"/>
    <w:lsdException w:name="List 3" w:uiPriority="99" w:semiHidden="false"/>
    <w:lsdException w:name="Table Simple 1" w:uiPriority="99"/>
    <w:lsdException w:name="List 4" w:uiPriority="99"/>
    <w:lsdException w:name="Dark List Accent 2" w:uiPriority="70" w:semiHidden="false" w:unhideWhenUsed="false" w:qFormat="true"/>
    <w:lsdException w:name="Plain Text" w:uiPriority="99"/>
    <w:lsdException w:name="Normal" w:uiPriority="0" w:semiHidden="false" w:unhideWhenUsed="false" w:qFormat="true"/>
    <w:lsdException w:name="Light Shading Accent 2" w:uiPriority="60" w:semiHidden="false" w:unhideWhenUsed="false" w:qFormat="true"/>
    <w:lsdException w:name="Table Colorful 1" w:uiPriority="99"/>
    <w:lsdException w:name="Light List" w:uiPriority="61" w:semiHidden="false" w:unhideWhenUsed="false" w:qFormat="true"/>
    <w:lsdException w:name="index 2" w:uiPriority="99"/>
    <w:lsdException w:name="HTML Acronym" w:uiPriority="99"/>
    <w:lsdException w:name="toc 2" w:uiPriority="39"/>
    <w:lsdException w:name="Colorful Grid Accent 1" w:uiPriority="73" w:semiHidden="false" w:unhideWhenUsed="false" w:qFormat="true"/>
    <w:lsdException w:name="Light Grid Accent 1" w:uiPriority="62" w:semiHidden="false" w:unhideWhenUsed="false"/>
    <w:lsdException w:name="Medium List 2 Accent 2" w:uiPriority="66" w:semiHidden="false" w:unhideWhenUsed="false" w:qFormat="true"/>
    <w:lsdException w:name="heading 2" w:uiPriority="9" w:semiHidden="false" w:qFormat="true"/>
    <w:lsdException w:name="Dark List Accent 6" w:uiPriority="70" w:semiHidden="false" w:unhideWhenUsed="false" w:qFormat="true"/>
    <w:lsdException w:name="HTML Address" w:uiPriority="99"/>
    <w:lsdException w:name="Medium List 1" w:uiPriority="65" w:semiHidden="false" w:unhideWhenUsed="false" w:qFormat="true"/>
    <w:lsdException w:name="footnote text" w:uiPriority="99"/>
    <w:lsdException w:name="heading 5" w:uiPriority="9" w:qFormat="true"/>
    <w:lsdException w:name="Body Text" w:uiPriority="99" w:semiHidden="false"/>
    <w:lsdException w:name="toc 9" w:uiPriority="39"/>
    <w:lsdException w:name="HTML Cite" w:uiPriority="99"/>
  </w:latentStyles>
  <w:style w:type="paragraph" w:styleId="000019">
    <w:name w:val="heading 1"/>
    <w:basedOn w:val="000018"/>
    <w:next w:val="000018"/>
    <w:link w:val="00001a"/>
    <w:uiPriority w:val="9"/>
    <w:qFormat/>
    <w:pPr>
      <w:keepNext/>
      <w:keepLines/>
      <w:spacing w:before="480" w:after="160" w:line="300" w:lineRule="auto"/>
      <w:outlineLvl w:val="0"/>
    </w:pPr>
    <w:rPr>
      <w:rFonts w:asciiTheme="majorHAnsi" w:hAnsiTheme="majorHAnsi" w:eastAsiaTheme="majorEastAsia" w:cstheme="majorBidi"/>
      <w:b/>
      <w:bCs/>
      <w:color w:val="111111"/>
      <w:sz w:val="44"/>
      <w:szCs w:val="28"/>
    </w:rPr>
  </w:style>
  <w:style w:type="table" w:styleId="000056">
    <w:name w:val="Light Grid Accent 3"/>
    <w:basedOn w:val="00002c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2b" w:default="true">
    <w:name w:val="Default Paragraph Font"/>
    <w:uiPriority w:val="1"/>
    <w:semiHidden/>
    <w:unhideWhenUsed/>
    <w:qFormat/>
  </w:style>
  <w:style w:type="table" w:styleId="00008a">
    <w:name w:val="Medium Grid 3 Accent 6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paragraph" w:styleId="00000b">
    <w:name w:val="List Number"/>
    <w:basedOn w:val="000018"/>
    <w:uiPriority w:val="99"/>
    <w:unhideWhenUsed/>
    <w:qFormat/>
    <w:pPr>
      <w:numPr>
        <w:ilvl w:val="0"/>
        <w:numId w:val="1"/>
      </w:numPr>
      <w:contextualSpacing/>
    </w:pPr>
  </w:style>
  <w:style w:type="paragraph" w:styleId="00003d">
    <w:name w:val="List"/>
    <w:basedOn w:val="000018"/>
    <w:uiPriority w:val="99"/>
    <w:unhideWhenUsed/>
    <w:pPr>
      <w:ind w:left="360" w:hanging="360"/>
      <w:contextualSpacing/>
    </w:pPr>
  </w:style>
  <w:style w:type="table" w:styleId="00008e">
    <w:name w:val="Dark List Accent 3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</w:style>
  <w:style w:type="paragraph" w:styleId="0000b5" w:customStyle="true">
    <w:name w:val="CodeBlock"/>
    <w:uiPriority w:val="0"/>
    <w:pPr>
      <w:spacing w:before="0" w:after="0" w:line="288" w:lineRule="auto"/>
    </w:pPr>
    <w:rPr>
      <w:rFonts w:ascii="Consolas" w:hAnsi="Consolas" w:eastAsia="Consolas" w:cstheme="minorBidi"/>
      <w:color w:val="1A1A1A"/>
      <w:sz w:val="18"/>
      <w:szCs w:val="22"/>
      <w:lang w:val="en-US" w:eastAsia="en-US" w:bidi="ar-SA"/>
    </w:rPr>
  </w:style>
  <w:style w:type="character" w:styleId="0000a8">
    <w:name w:val="Emphasis"/>
    <w:basedOn w:val="00002b"/>
    <w:uiPriority w:val="20"/>
    <w:qFormat/>
    <w:rPr>
      <w:i/>
      <w:iCs/>
    </w:rPr>
  </w:style>
  <w:style w:type="table" w:styleId="000089">
    <w:name w:val="Medium Grid 3 Accent 5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</w:style>
  <w:style w:type="table" w:styleId="00004e">
    <w:name w:val="Light List Accent 2"/>
    <w:basedOn w:val="00002c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7">
    <w:name w:val="Medium Grid 3 Accent 3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table" w:styleId="000060">
    <w:name w:val="Medium Shading 1 Accent 6"/>
    <w:basedOn w:val="00002c"/>
    <w:uiPriority w:val="63"/>
    <w:qFormat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4c">
    <w:name w:val="Light List"/>
    <w:basedOn w:val="00002c"/>
    <w:uiPriority w:val="61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</w:style>
  <w:style w:type="table" w:styleId="000078">
    <w:name w:val="Medium Grid 1 Accent 2"/>
    <w:basedOn w:val="00002c"/>
    <w:uiPriority w:val="67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f">
    <w:name w:val="Colorful List Accent 6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a">
    <w:name w:val="Light Shading Accent 5"/>
    <w:basedOn w:val="00002c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paragraph" w:styleId="000021">
    <w:name w:val="heading 5"/>
    <w:basedOn w:val="000018"/>
    <w:next w:val="000018"/>
    <w:link w:val="000022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3b">
    <w:name w:val="Subtitle"/>
    <w:basedOn w:val="000018"/>
    <w:next w:val="000018"/>
    <w:link w:val="00003c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47">
    <w:name w:val="Light Shading Accent 2"/>
    <w:basedOn w:val="00002c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76">
    <w:name w:val="Medium Grid 1"/>
    <w:basedOn w:val="00002c"/>
    <w:uiPriority w:val="67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4f">
    <w:name w:val="Light List Accent 3"/>
    <w:basedOn w:val="00002c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</w:style>
  <w:style w:type="table" w:styleId="000044">
    <w:name w:val="Table Grid"/>
    <w:basedOn w:val="00002c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7">
    <w:name w:val="footer"/>
    <w:basedOn w:val="000018"/>
    <w:link w:val="00003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000050">
    <w:name w:val="Light List Accent 4"/>
    <w:basedOn w:val="00002c"/>
    <w:uiPriority w:val="61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28" w:customStyle="true">
    <w:name w:val="Heading 8 Char"/>
    <w:basedOn w:val="00002b"/>
    <w:link w:val="000027"/>
    <w:uiPriority w:val="9"/>
    <w:semiHidden/>
    <w:qFormat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92">
    <w:name w:val="Colorful Shading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5f">
    <w:name w:val="Medium Shading 1 Accent 5"/>
    <w:basedOn w:val="00002c"/>
    <w:uiPriority w:val="63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a">
    <w:name w:val="Medium List 1 Accent 2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/>
        <w:bCs/>
      </w:rPr>
    </w:tblStylePr>
  </w:style>
  <w:style w:type="character" w:styleId="000034" w:customStyle="true">
    <w:name w:val="Body Text Char"/>
    <w:basedOn w:val="00002b"/>
    <w:link w:val="000033"/>
    <w:uiPriority w:val="99"/>
    <w:qFormat/>
  </w:style>
  <w:style w:type="paragraph" w:styleId="00003e">
    <w:name w:val="Body Text 2"/>
    <w:basedOn w:val="000018"/>
    <w:link w:val="00003f"/>
    <w:uiPriority w:val="99"/>
    <w:unhideWhenUsed/>
    <w:pPr>
      <w:spacing w:after="120" w:line="480" w:lineRule="auto"/>
    </w:pPr>
  </w:style>
  <w:style w:type="paragraph" w:styleId="0000aa">
    <w:name w:val="List Paragraph"/>
    <w:basedOn w:val="000018"/>
    <w:uiPriority w:val="34"/>
    <w:qFormat/>
    <w:pPr>
      <w:ind w:left="720"/>
      <w:contextualSpacing/>
    </w:pPr>
  </w:style>
  <w:style w:type="character" w:styleId="00001e" w:customStyle="true">
    <w:name w:val="Heading 3 Char"/>
    <w:basedOn w:val="00002b"/>
    <w:link w:val="00001d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table" w:styleId="000075">
    <w:name w:val="Medium List 2 Accent 6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7a">
    <w:name w:val="Medium Grid 1 Accent 4"/>
    <w:basedOn w:val="00002c"/>
    <w:uiPriority w:val="67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</w:style>
  <w:style w:type="paragraph" w:styleId="0000ad">
    <w:name w:val="Intense Quote"/>
    <w:basedOn w:val="000018"/>
    <w:next w:val="000018"/>
    <w:link w:val="0000ae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95">
    <w:name w:val="Colorful Shading Accent 3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paragraph" w:styleId="000007">
    <w:name w:val="List Bullet 3"/>
    <w:basedOn w:val="000018"/>
    <w:uiPriority w:val="99"/>
    <w:unhideWhenUsed/>
    <w:pPr>
      <w:numPr>
        <w:ilvl w:val="0"/>
        <w:numId w:val="2"/>
      </w:numPr>
      <w:contextualSpacing/>
    </w:pPr>
  </w:style>
  <w:style w:type="paragraph" w:styleId="0000a9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5b">
    <w:name w:val="Medium Shading 1 Accent 1"/>
    <w:basedOn w:val="00002c"/>
    <w:uiPriority w:val="63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3">
    <w:name w:val="Body Text"/>
    <w:basedOn w:val="000018"/>
    <w:link w:val="000034"/>
    <w:uiPriority w:val="99"/>
    <w:unhideWhenUsed/>
    <w:pPr>
      <w:spacing w:after="120"/>
    </w:pPr>
  </w:style>
  <w:style w:type="table" w:styleId="0000a3">
    <w:name w:val="Colorful Grid Accent 3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</w:style>
  <w:style w:type="paragraph" w:styleId="000030">
    <w:name w:val="caption"/>
    <w:basedOn w:val="000018"/>
    <w:next w:val="000018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69">
    <w:name w:val="Medium List 1 Accent 1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24" w:customStyle="true">
    <w:name w:val="Heading 6 Char"/>
    <w:basedOn w:val="00002b"/>
    <w:link w:val="000023"/>
    <w:uiPriority w:val="9"/>
    <w:semiHidden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table" w:styleId="000079">
    <w:name w:val="Medium Grid 1 Accent 3"/>
    <w:basedOn w:val="00002c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Row">
      <w:rPr>
        <w:b/>
        <w:bCs/>
      </w:rPr>
    </w:tblStylePr>
    <w:tblStylePr w:type="lastCol">
      <w:rPr>
        <w:b/>
        <w:bCs/>
      </w:rPr>
    </w:tblStylePr>
  </w:style>
  <w:style w:type="paragraph" w:styleId="000003">
    <w:name w:val="List Number 3"/>
    <w:basedOn w:val="000018"/>
    <w:uiPriority w:val="99"/>
    <w:unhideWhenUsed/>
    <w:qFormat/>
    <w:pPr>
      <w:numPr>
        <w:ilvl w:val="0"/>
        <w:numId w:val="3"/>
      </w:numPr>
      <w:contextualSpacing/>
    </w:pPr>
  </w:style>
  <w:style w:type="table" w:styleId="000048">
    <w:name w:val="Light Shading Accent 3"/>
    <w:basedOn w:val="00002c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a4">
    <w:name w:val="Colorful Grid Accent 4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character" w:styleId="000032" w:customStyle="true">
    <w:name w:val="Body Text 3 Char"/>
    <w:basedOn w:val="00002b"/>
    <w:link w:val="000031"/>
    <w:uiPriority w:val="99"/>
    <w:qFormat/>
    <w:rPr>
      <w:sz w:val="16"/>
      <w:szCs w:val="16"/>
    </w:rPr>
  </w:style>
  <w:style w:type="table" w:styleId="000058">
    <w:name w:val="Light Grid Accent 5"/>
    <w:basedOn w:val="00002c"/>
    <w:uiPriority w:val="62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</w:style>
  <w:style w:type="table" w:styleId="000091">
    <w:name w:val="Dark List Accent 6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</w:style>
  <w:style w:type="character" w:styleId="000038" w:customStyle="true">
    <w:name w:val="Footer Char"/>
    <w:basedOn w:val="00002b"/>
    <w:link w:val="000037"/>
    <w:uiPriority w:val="99"/>
  </w:style>
  <w:style w:type="table" w:styleId="000067">
    <w:name w:val="Medium Shading 2 Accent 6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93">
    <w:name w:val="Colorful Shading Accent 1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character" w:styleId="000026" w:customStyle="true">
    <w:name w:val="Heading 7 Char"/>
    <w:basedOn w:val="00002b"/>
    <w:link w:val="000025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31">
    <w:name w:val="Body Text 3"/>
    <w:basedOn w:val="000018"/>
    <w:link w:val="000032"/>
    <w:uiPriority w:val="99"/>
    <w:unhideWhenUsed/>
    <w:pPr>
      <w:spacing w:after="120"/>
    </w:pPr>
    <w:rPr>
      <w:sz w:val="16"/>
      <w:szCs w:val="16"/>
    </w:rPr>
  </w:style>
  <w:style w:type="table" w:styleId="00006b">
    <w:name w:val="Medium List 1 Accent 3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71">
    <w:name w:val="Medium List 2 Accent 2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8">
    <w:name w:val="Medium Grid 3 Accent 4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2a" w:customStyle="true">
    <w:name w:val="Heading 9 Char"/>
    <w:basedOn w:val="00002b"/>
    <w:link w:val="000029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29">
    <w:name w:val="heading 9"/>
    <w:basedOn w:val="000018"/>
    <w:next w:val="000018"/>
    <w:link w:val="00002a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6">
    <w:name w:val="Light Shading Accent 1"/>
    <w:basedOn w:val="00002c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9e">
    <w:name w:val="Colorful List Accent 5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86">
    <w:name w:val="Medium Grid 3 Accent 2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62">
    <w:name w:val="Medium Shading 2 Accent 1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b">
    <w:name w:val="Colorful List Accent 2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character" w:styleId="000022" w:customStyle="true">
    <w:name w:val="Heading 5 Char"/>
    <w:basedOn w:val="00002b"/>
    <w:link w:val="000021"/>
    <w:uiPriority w:val="9"/>
    <w:semiHidden/>
    <w:qFormat/>
    <w:rPr>
      <w:rFonts w:asciiTheme="majorHAnsi" w:hAnsiTheme="majorHAnsi" w:eastAsiaTheme="majorEastAsia" w:cstheme="majorBidi"/>
      <w:color w:val="254061" w:themeColor="accent1" w:themeShade="80"/>
    </w:rPr>
  </w:style>
  <w:style w:type="table" w:styleId="000084">
    <w:name w:val="Medium Grid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000077">
    <w:name w:val="Medium Grid 1 Accent 1"/>
    <w:basedOn w:val="00002c"/>
    <w:uiPriority w:val="67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00009c">
    <w:name w:val="Colorful List Accent 3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54">
    <w:name w:val="Light Grid Accent 1"/>
    <w:basedOn w:val="00002c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</w:style>
  <w:style w:type="table" w:styleId="00007d">
    <w:name w:val="Medium Grid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0">
    <w:name w:val="Colorful Grid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character" w:styleId="00003a" w:customStyle="true">
    <w:name w:val="Header Char"/>
    <w:basedOn w:val="00002b"/>
    <w:link w:val="000039"/>
    <w:uiPriority w:val="99"/>
  </w:style>
  <w:style w:type="character" w:styleId="0000b3" w:customStyle="true">
    <w:name w:val="Book Title"/>
    <w:basedOn w:val="00002b"/>
    <w:uiPriority w:val="33"/>
    <w:qFormat/>
    <w:rPr>
      <w:b/>
      <w:bCs/>
      <w:smallCaps/>
      <w:spacing w:val="5"/>
    </w:rPr>
  </w:style>
  <w:style w:type="table" w:styleId="00005e">
    <w:name w:val="Medium Shading 1 Accent 4"/>
    <w:basedOn w:val="00002c"/>
    <w:uiPriority w:val="63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a">
    <w:name w:val="Colorful List Accent 1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8">
    <w:name w:val="Medium List 1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BFBFBF" w:themeFill="text1" w:themeFillTint="3F"/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25">
    <w:name w:val="heading 7"/>
    <w:basedOn w:val="000018"/>
    <w:next w:val="000018"/>
    <w:link w:val="000026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23">
    <w:name w:val="heading 6"/>
    <w:basedOn w:val="000018"/>
    <w:next w:val="000018"/>
    <w:link w:val="000024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0000ab">
    <w:name w:val="Quote"/>
    <w:basedOn w:val="000018"/>
    <w:next w:val="000018"/>
    <w:link w:val="0000ac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0000af" w:customStyle="true">
    <w:name w:val="Subtle Emphasis"/>
    <w:basedOn w:val="00002b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9d">
    <w:name w:val="Colorful List Accent 4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82">
    <w:name w:val="Medium Grid 2 Accent 5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1c" w:customStyle="true">
    <w:name w:val="Heading 2 Char"/>
    <w:basedOn w:val="00002b"/>
    <w:link w:val="00001b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8f">
    <w:name w:val="Dark List Accent 4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b">
    <w:name w:val="heading 2"/>
    <w:basedOn w:val="000018"/>
    <w:next w:val="000018"/>
    <w:link w:val="00001c"/>
    <w:uiPriority w:val="9"/>
    <w:unhideWhenUsed/>
    <w:qFormat/>
    <w:pPr>
      <w:keepNext/>
      <w:keepLines/>
      <w:spacing w:before="400" w:after="160" w:line="300" w:lineRule="auto"/>
      <w:outlineLvl w:val="1"/>
    </w:pPr>
    <w:rPr>
      <w:rFonts w:asciiTheme="majorHAnsi" w:hAnsiTheme="majorHAnsi" w:eastAsiaTheme="majorEastAsia" w:cstheme="majorBidi"/>
      <w:b/>
      <w:bCs/>
      <w:color w:val="1E40AF"/>
      <w:sz w:val="32"/>
      <w:szCs w:val="26"/>
    </w:rPr>
  </w:style>
  <w:style w:type="table" w:styleId="00008d">
    <w:name w:val="Dark List Accent 2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94">
    <w:name w:val="Colorful Shading Accent 2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6e">
    <w:name w:val="Medium List 1 Accent 6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</w:style>
  <w:style w:type="paragraph" w:styleId="000027">
    <w:name w:val="heading 8"/>
    <w:basedOn w:val="000018"/>
    <w:next w:val="000018"/>
    <w:link w:val="00002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59">
    <w:name w:val="Light Grid Accent 6"/>
    <w:basedOn w:val="00002c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53">
    <w:name w:val="Light Grid"/>
    <w:basedOn w:val="00002c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table" w:styleId="00007f">
    <w:name w:val="Medium Grid 2 Accent 2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4">
    <w:name w:val="Medium List 2 Accent 5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5d">
    <w:name w:val="Medium Shading 1 Accent 3"/>
    <w:basedOn w:val="00002c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</w:tblStylePr>
  </w:style>
  <w:style w:type="paragraph" w:styleId="000018" w:default="true">
    <w:name w:val="Normal"/>
    <w:uiPriority w:val="0"/>
    <w:qFormat/>
    <w:pPr>
      <w:spacing w:after="120" w:line="360" w:lineRule="auto"/>
    </w:pPr>
    <w:rPr>
      <w:rFonts w:ascii="微软雅黑" w:hAnsi="微软雅黑" w:eastAsia="微软雅黑" w:cstheme="minorBidi"/>
      <w:color w:val="1A1A1A"/>
      <w:sz w:val="22"/>
      <w:szCs w:val="22"/>
      <w:lang w:val="en-US" w:eastAsia="en-US" w:bidi="ar-SA"/>
    </w:rPr>
  </w:style>
  <w:style w:type="table" w:styleId="00007b">
    <w:name w:val="Medium Grid 1 Accent 5"/>
    <w:basedOn w:val="00002c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</w:style>
  <w:style w:type="character" w:styleId="00001a" w:customStyle="true">
    <w:name w:val="Heading 1 Char"/>
    <w:basedOn w:val="00002b"/>
    <w:link w:val="000019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000043" w:customStyle="true">
    <w:name w:val="Title Char"/>
    <w:basedOn w:val="00002b"/>
    <w:link w:val="00004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7">
    <w:name w:val="Colorful Shading Accent 5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e" w:customStyle="true">
    <w:name w:val="Macro Text Char"/>
    <w:basedOn w:val="00002b"/>
    <w:link w:val="00002d"/>
    <w:uiPriority w:val="99"/>
    <w:qFormat/>
    <w:rPr>
      <w:rFonts w:ascii="Courier" w:hAnsi="Courier"/>
      <w:sz w:val="20"/>
      <w:szCs w:val="20"/>
    </w:rPr>
  </w:style>
  <w:style w:type="table" w:styleId="00007c">
    <w:name w:val="Medium Grid 1 Accent 6"/>
    <w:basedOn w:val="00002c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49">
    <w:name w:val="Light Shading Accent 4"/>
    <w:basedOn w:val="00002c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99">
    <w:name w:val="Colorful List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70">
    <w:name w:val="Medium List 2 Accent 1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c">
    <w:name w:val="Dark List Accent 1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05">
    <w:name w:val="List Number 2"/>
    <w:basedOn w:val="000018"/>
    <w:uiPriority w:val="99"/>
    <w:unhideWhenUsed/>
    <w:pPr>
      <w:numPr>
        <w:ilvl w:val="0"/>
        <w:numId w:val="4"/>
      </w:numPr>
      <w:contextualSpacing/>
    </w:pPr>
  </w:style>
  <w:style w:type="table" w:styleId="00005a">
    <w:name w:val="Medium Shading 1"/>
    <w:basedOn w:val="00002c"/>
    <w:uiPriority w:val="63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39">
    <w:name w:val="header"/>
    <w:basedOn w:val="000018"/>
    <w:link w:val="00003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000061">
    <w:name w:val="Medium Shading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6">
    <w:name w:val="List Continue"/>
    <w:basedOn w:val="000018"/>
    <w:uiPriority w:val="99"/>
    <w:unhideWhenUsed/>
    <w:qFormat/>
    <w:pPr>
      <w:spacing w:after="120"/>
      <w:ind w:left="360"/>
      <w:contextualSpacing/>
    </w:pPr>
  </w:style>
  <w:style w:type="paragraph" w:styleId="0000b4" w:customStyle="true">
    <w:name w:val="TOC Heading"/>
    <w:basedOn w:val="000019"/>
    <w:next w:val="000018"/>
    <w:uiPriority w:val="39"/>
    <w:semiHidden/>
    <w:unhideWhenUsed/>
    <w:qFormat/>
    <w:pPr>
      <w:outlineLvl w:val="9"/>
    </w:pPr>
  </w:style>
  <w:style w:type="table" w:styleId="000072">
    <w:name w:val="Medium List 2 Accent 3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f">
    <w:name w:val="Medium List 2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a1">
    <w:name w:val="Colorful Grid Accent 1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character" w:styleId="000020" w:customStyle="true">
    <w:name w:val="Heading 4 Char"/>
    <w:basedOn w:val="00002b"/>
    <w:link w:val="00001f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6c">
    <w:name w:val="Medium List 1 Accent 4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45">
    <w:name w:val="Light Shading"/>
    <w:basedOn w:val="00002c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80">
    <w:name w:val="Medium Grid 2 Accent 3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4b">
    <w:name w:val="Light Shading Accent 6"/>
    <w:basedOn w:val="00002c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7e">
    <w:name w:val="Medium Grid 2 Accent 1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1d">
    <w:name w:val="heading 3"/>
    <w:basedOn w:val="000018"/>
    <w:next w:val="000018"/>
    <w:link w:val="00001e"/>
    <w:uiPriority w:val="9"/>
    <w:unhideWhenUsed/>
    <w:qFormat/>
    <w:pPr>
      <w:keepNext/>
      <w:keepLines/>
      <w:spacing w:before="320" w:after="160" w:line="300" w:lineRule="auto"/>
      <w:outlineLvl w:val="2"/>
    </w:pPr>
    <w:rPr>
      <w:rFonts w:asciiTheme="majorHAnsi" w:hAnsiTheme="majorHAnsi" w:eastAsiaTheme="majorEastAsia" w:cstheme="majorBidi"/>
      <w:b/>
      <w:bCs/>
      <w:color w:val="333333"/>
      <w:sz w:val="26"/>
    </w:rPr>
  </w:style>
  <w:style w:type="paragraph" w:styleId="00002f">
    <w:name w:val="List 3"/>
    <w:basedOn w:val="000018"/>
    <w:uiPriority w:val="99"/>
    <w:unhideWhenUsed/>
    <w:pPr>
      <w:ind w:left="1080" w:hanging="360"/>
      <w:contextualSpacing/>
    </w:pPr>
  </w:style>
  <w:style w:type="table" w:styleId="0000a6">
    <w:name w:val="Colorful Grid Accent 6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</w:style>
  <w:style w:type="paragraph" w:styleId="00000d">
    <w:name w:val="List Bullet"/>
    <w:basedOn w:val="000018"/>
    <w:uiPriority w:val="99"/>
    <w:unhideWhenUsed/>
    <w:pPr>
      <w:numPr>
        <w:ilvl w:val="0"/>
        <w:numId w:val="5"/>
      </w:numPr>
      <w:contextualSpacing/>
    </w:pPr>
  </w:style>
  <w:style w:type="table" w:styleId="000096">
    <w:name w:val="Colorful Shading Accent 4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55">
    <w:name w:val="Light Grid Accent 2"/>
    <w:basedOn w:val="00002c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</w:style>
  <w:style w:type="character" w:styleId="0000b1" w:customStyle="true">
    <w:name w:val="Subtle Reference"/>
    <w:basedOn w:val="00002b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a5">
    <w:name w:val="Colorful Grid Accent 5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57">
    <w:name w:val="Light Grid Accent 4"/>
    <w:basedOn w:val="00002c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73">
    <w:name w:val="Medium List 2 Accent 4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2">
    <w:name w:val="Title"/>
    <w:basedOn w:val="000018"/>
    <w:next w:val="000018"/>
    <w:link w:val="000043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a2">
    <w:name w:val="Colorful Grid Accent 2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</w:style>
  <w:style w:type="table" w:styleId="000098">
    <w:name w:val="Colorful Shading Accent 6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b2" w:customStyle="true">
    <w:name w:val="Intense Reference"/>
    <w:basedOn w:val="00002b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83">
    <w:name w:val="Medium Grid 2 Accent 6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</w:style>
  <w:style w:type="table" w:styleId="000065">
    <w:name w:val="Medium Shading 2 Accent 4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3f" w:customStyle="true">
    <w:name w:val="Body Text 2 Char"/>
    <w:basedOn w:val="00002b"/>
    <w:link w:val="00003e"/>
    <w:uiPriority w:val="99"/>
  </w:style>
  <w:style w:type="character" w:styleId="0000a7">
    <w:name w:val="Strong"/>
    <w:basedOn w:val="00002b"/>
    <w:uiPriority w:val="22"/>
    <w:qFormat/>
    <w:rPr>
      <w:b/>
      <w:bCs/>
    </w:rPr>
  </w:style>
  <w:style w:type="table" w:styleId="000081">
    <w:name w:val="Medium Grid 2 Accent 4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41">
    <w:name w:val="List Continue 3"/>
    <w:basedOn w:val="000018"/>
    <w:uiPriority w:val="99"/>
    <w:unhideWhenUsed/>
    <w:qFormat/>
    <w:pPr>
      <w:spacing w:after="120"/>
      <w:ind w:left="1080"/>
      <w:contextualSpacing/>
    </w:pPr>
  </w:style>
  <w:style w:type="table" w:styleId="00006d">
    <w:name w:val="Medium List 1 Accent 5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b">
    <w:name w:val="Dark List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d">
    <w:name w:val="Light List Accent 1"/>
    <w:basedOn w:val="00002c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3">
    <w:name w:val="Medium Shading 2 Accent 2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64">
    <w:name w:val="Medium Shading 2 Accent 3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5">
    <w:name w:val="Medium Grid 3 Accent 1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ac" w:customStyle="true">
    <w:name w:val="Quote Char"/>
    <w:basedOn w:val="00002b"/>
    <w:link w:val="0000ab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90">
    <w:name w:val="Dark List Accent 5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1">
    <w:name w:val="Light List Accent 5"/>
    <w:basedOn w:val="00002c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</w:style>
  <w:style w:type="paragraph" w:styleId="00001f">
    <w:name w:val="heading 4"/>
    <w:basedOn w:val="000018"/>
    <w:next w:val="000018"/>
    <w:link w:val="000020"/>
    <w:uiPriority w:val="9"/>
    <w:semiHidden/>
    <w:unhideWhenUsed/>
    <w:qFormat/>
    <w:pPr>
      <w:keepNext/>
      <w:keepLines/>
      <w:spacing w:before="240" w:after="160" w:line="30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4444"/>
      <w:sz w:val="24"/>
    </w:rPr>
  </w:style>
  <w:style w:type="table" w:styleId="000052">
    <w:name w:val="Light List Accent 6"/>
    <w:basedOn w:val="00002c"/>
    <w:uiPriority w:val="61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ae" w:customStyle="true">
    <w:name w:val="Intense Quote Char"/>
    <w:basedOn w:val="00002b"/>
    <w:link w:val="0000ad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66">
    <w:name w:val="Medium Shading 2 Accent 5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b0" w:customStyle="true">
    <w:name w:val="Intense Emphasis"/>
    <w:basedOn w:val="00002b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40">
    <w:name w:val="List Continue 2"/>
    <w:basedOn w:val="000018"/>
    <w:uiPriority w:val="99"/>
    <w:unhideWhenUsed/>
    <w:qFormat/>
    <w:pPr>
      <w:spacing w:after="120"/>
      <w:ind w:left="720"/>
      <w:contextualSpacing/>
    </w:pPr>
  </w:style>
  <w:style w:type="paragraph" w:styleId="000009">
    <w:name w:val="List Bullet 2"/>
    <w:basedOn w:val="000018"/>
    <w:uiPriority w:val="99"/>
    <w:unhideWhenUsed/>
    <w:pPr>
      <w:numPr>
        <w:ilvl w:val="0"/>
        <w:numId w:val="6"/>
      </w:numPr>
      <w:contextualSpacing/>
    </w:pPr>
  </w:style>
  <w:style w:type="paragraph" w:styleId="000035">
    <w:name w:val="List 2"/>
    <w:basedOn w:val="000018"/>
    <w:uiPriority w:val="99"/>
    <w:unhideWhenUsed/>
    <w:pPr>
      <w:ind w:left="720" w:hanging="360"/>
      <w:contextualSpacing/>
    </w:pPr>
  </w:style>
  <w:style w:type="paragraph" w:styleId="00002d">
    <w:name w:val="macro"/>
    <w:link w:val="00002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00003c" w:customStyle="true">
    <w:name w:val="Subtitle Char"/>
    <w:basedOn w:val="00002b"/>
    <w:link w:val="00003b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5c">
    <w:name w:val="Medium Shading 1 Accent 2"/>
    <w:basedOn w:val="00002c"/>
    <w:uiPriority w:val="63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2c" w:default="tru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numbering" Target="numbering.xml"/><Relationship Id="rId1" Type="http://schemas.openxmlformats.org/officeDocument/2006/relationships/settings" Target="settings.xml"/><Relationship Id="rId3" Type="http://schemas.openxmlformats.org/officeDocument/2006/relationships/endnotes" Target="endnotes.xml"/><Relationship Id="rId0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2026-09-23T14:12:24Z</dcterms:created>
  <dcterms:modified xsi:type="dcterms:W3CDTF">2026-09-23T14:12:24Z</dcterms:modified>
</cp:coreProperties>
</file>