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164" w:type="dxa"/>
        <w:tblInd w:w="142" w:type="dxa"/>
        <w:tblLook w:val="04A0" w:firstRow="1" w:lastRow="0" w:firstColumn="1" w:lastColumn="0" w:noHBand="0" w:noVBand="1"/>
      </w:tblPr>
      <w:tblGrid>
        <w:gridCol w:w="457"/>
        <w:gridCol w:w="7707"/>
      </w:tblGrid>
      <w:tr w:rsidR="009046E7" w:rsidRPr="00E911D9" w14:paraId="41A18850" w14:textId="77777777" w:rsidTr="005B65D1">
        <w:trPr>
          <w:trHeight w:val="804"/>
        </w:trPr>
        <w:tc>
          <w:tcPr>
            <w:tcW w:w="8164" w:type="dxa"/>
            <w:gridSpan w:val="2"/>
            <w:shd w:val="clear" w:color="auto" w:fill="auto"/>
            <w:vAlign w:val="center"/>
            <w:hideMark/>
          </w:tcPr>
          <w:p w14:paraId="65607CD3" w14:textId="77777777" w:rsidR="009046E7" w:rsidRPr="00E911D9" w:rsidRDefault="009046E7" w:rsidP="005B65D1">
            <w:pPr>
              <w:widowControl/>
              <w:jc w:val="center"/>
              <w:rPr>
                <w:rFonts w:ascii="方正小标宋简体" w:eastAsia="方正小标宋简体" w:hAnsi="方正小标宋简体" w:cs="宋体"/>
                <w:color w:val="000000" w:themeColor="text1"/>
                <w:kern w:val="0"/>
                <w:sz w:val="32"/>
                <w:szCs w:val="32"/>
              </w:rPr>
            </w:pPr>
            <w:bookmarkStart w:id="0" w:name="RANGE!A1:F22"/>
            <w:r w:rsidRPr="00E911D9">
              <w:rPr>
                <w:rFonts w:ascii="方正小标宋简体" w:eastAsia="方正小标宋简体" w:hAnsi="方正小标宋简体" w:cs="宋体" w:hint="eastAsia"/>
                <w:color w:val="000000" w:themeColor="text1"/>
                <w:kern w:val="0"/>
                <w:sz w:val="32"/>
                <w:szCs w:val="32"/>
              </w:rPr>
              <w:t>第一周工作总结与计划</w:t>
            </w:r>
            <w:bookmarkEnd w:id="0"/>
          </w:p>
        </w:tc>
      </w:tr>
      <w:tr w:rsidR="009046E7" w:rsidRPr="00E911D9" w14:paraId="647FB23A" w14:textId="77777777" w:rsidTr="005B65D1">
        <w:trPr>
          <w:trHeight w:val="567"/>
        </w:trPr>
        <w:tc>
          <w:tcPr>
            <w:tcW w:w="8164" w:type="dxa"/>
            <w:gridSpan w:val="2"/>
            <w:tcBorders>
              <w:bottom w:val="single" w:sz="4" w:space="0" w:color="auto"/>
            </w:tcBorders>
            <w:shd w:val="clear" w:color="auto" w:fill="auto"/>
            <w:vAlign w:val="center"/>
            <w:hideMark/>
          </w:tcPr>
          <w:p w14:paraId="6CF740D9" w14:textId="77777777" w:rsidR="009046E7" w:rsidRPr="00E911D9" w:rsidRDefault="009046E7" w:rsidP="005B65D1">
            <w:pPr>
              <w:widowControl/>
              <w:jc w:val="center"/>
              <w:rPr>
                <w:rFonts w:ascii="Times New Roman" w:eastAsia="仿宋" w:hAnsi="Times New Roman" w:cs="宋体"/>
                <w:b/>
                <w:bCs/>
                <w:color w:val="000000" w:themeColor="text1"/>
                <w:kern w:val="0"/>
                <w:sz w:val="18"/>
                <w:szCs w:val="18"/>
              </w:rPr>
            </w:pPr>
            <w:r w:rsidRPr="00E911D9">
              <w:rPr>
                <w:rFonts w:ascii="Times New Roman" w:eastAsia="仿宋" w:hAnsi="Times New Roman" w:cs="宋体" w:hint="eastAsia"/>
                <w:b/>
                <w:bCs/>
                <w:color w:val="000000" w:themeColor="text1"/>
                <w:kern w:val="0"/>
                <w:szCs w:val="18"/>
              </w:rPr>
              <w:t>20</w:t>
            </w:r>
            <w:r w:rsidRPr="00E911D9">
              <w:rPr>
                <w:rFonts w:ascii="Times New Roman" w:eastAsia="仿宋" w:hAnsi="Times New Roman" w:cs="宋体"/>
                <w:b/>
                <w:bCs/>
                <w:color w:val="000000" w:themeColor="text1"/>
                <w:kern w:val="0"/>
                <w:szCs w:val="18"/>
              </w:rPr>
              <w:t>22</w:t>
            </w:r>
            <w:r w:rsidRPr="00E911D9">
              <w:rPr>
                <w:rFonts w:ascii="Times New Roman" w:eastAsia="仿宋" w:hAnsi="Times New Roman" w:cs="宋体" w:hint="eastAsia"/>
                <w:b/>
                <w:bCs/>
                <w:color w:val="000000" w:themeColor="text1"/>
                <w:kern w:val="0"/>
                <w:szCs w:val="18"/>
              </w:rPr>
              <w:t>年</w:t>
            </w:r>
            <w:r w:rsidRPr="00E911D9">
              <w:rPr>
                <w:rFonts w:ascii="Times New Roman" w:eastAsia="仿宋" w:hAnsi="Times New Roman" w:cs="宋体"/>
                <w:b/>
                <w:bCs/>
                <w:color w:val="000000" w:themeColor="text1"/>
                <w:kern w:val="0"/>
                <w:szCs w:val="18"/>
              </w:rPr>
              <w:t>4</w:t>
            </w:r>
            <w:r w:rsidRPr="00E911D9">
              <w:rPr>
                <w:rFonts w:ascii="Times New Roman" w:eastAsia="仿宋" w:hAnsi="Times New Roman" w:cs="宋体" w:hint="eastAsia"/>
                <w:b/>
                <w:bCs/>
                <w:color w:val="000000" w:themeColor="text1"/>
                <w:kern w:val="0"/>
                <w:szCs w:val="18"/>
              </w:rPr>
              <w:t>月</w:t>
            </w:r>
            <w:r w:rsidRPr="00E911D9">
              <w:rPr>
                <w:rFonts w:ascii="Times New Roman" w:eastAsia="仿宋" w:hAnsi="Times New Roman" w:cs="宋体"/>
                <w:b/>
                <w:bCs/>
                <w:color w:val="000000" w:themeColor="text1"/>
                <w:kern w:val="0"/>
                <w:szCs w:val="18"/>
              </w:rPr>
              <w:t>3</w:t>
            </w:r>
            <w:r w:rsidRPr="00E911D9">
              <w:rPr>
                <w:rFonts w:ascii="Times New Roman" w:eastAsia="仿宋" w:hAnsi="Times New Roman" w:cs="宋体" w:hint="eastAsia"/>
                <w:b/>
                <w:bCs/>
                <w:color w:val="000000" w:themeColor="text1"/>
                <w:kern w:val="0"/>
                <w:szCs w:val="18"/>
              </w:rPr>
              <w:t>日</w:t>
            </w:r>
          </w:p>
        </w:tc>
      </w:tr>
      <w:tr w:rsidR="009046E7" w:rsidRPr="00B13125" w14:paraId="224B1363" w14:textId="77777777" w:rsidTr="005B65D1">
        <w:trPr>
          <w:trHeight w:val="615"/>
        </w:trPr>
        <w:tc>
          <w:tcPr>
            <w:tcW w:w="816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1E53C68" w14:textId="77777777" w:rsidR="009046E7" w:rsidRPr="00E911D9" w:rsidRDefault="009046E7" w:rsidP="005B65D1">
            <w:pPr>
              <w:widowControl/>
              <w:jc w:val="center"/>
              <w:rPr>
                <w:rFonts w:ascii="Times New Roman" w:eastAsia="仿宋" w:hAnsi="Times New Roman" w:cs="宋体"/>
                <w:b/>
                <w:bCs/>
                <w:kern w:val="0"/>
                <w:sz w:val="18"/>
                <w:szCs w:val="18"/>
              </w:rPr>
            </w:pPr>
            <w:r w:rsidRPr="00E911D9">
              <w:rPr>
                <w:rFonts w:ascii="Times New Roman" w:eastAsia="仿宋" w:hAnsi="Times New Roman" w:cs="宋体" w:hint="eastAsia"/>
                <w:b/>
                <w:bCs/>
                <w:kern w:val="0"/>
                <w:sz w:val="24"/>
                <w:szCs w:val="18"/>
              </w:rPr>
              <w:t>本周工作完成情况</w:t>
            </w:r>
          </w:p>
        </w:tc>
      </w:tr>
      <w:tr w:rsidR="009046E7" w:rsidRPr="00B13125" w14:paraId="28B92F5C" w14:textId="77777777" w:rsidTr="005B65D1">
        <w:trPr>
          <w:trHeight w:val="624"/>
        </w:trPr>
        <w:tc>
          <w:tcPr>
            <w:tcW w:w="423" w:type="dxa"/>
            <w:vMerge w:val="restart"/>
            <w:tcBorders>
              <w:top w:val="single" w:sz="4" w:space="0" w:color="auto"/>
              <w:left w:val="single" w:sz="4" w:space="0" w:color="auto"/>
              <w:right w:val="single" w:sz="4" w:space="0" w:color="auto"/>
            </w:tcBorders>
            <w:shd w:val="clear" w:color="auto" w:fill="auto"/>
            <w:vAlign w:val="center"/>
            <w:hideMark/>
          </w:tcPr>
          <w:p w14:paraId="353379E2" w14:textId="77777777" w:rsidR="009046E7" w:rsidRPr="00E911D9" w:rsidRDefault="009046E7" w:rsidP="005B65D1">
            <w:pPr>
              <w:widowControl/>
              <w:jc w:val="center"/>
              <w:rPr>
                <w:rFonts w:ascii="Times New Roman" w:eastAsia="仿宋" w:hAnsi="Times New Roman" w:cs="宋体"/>
                <w:b/>
                <w:bCs/>
                <w:kern w:val="0"/>
                <w:sz w:val="24"/>
                <w:szCs w:val="18"/>
              </w:rPr>
            </w:pPr>
            <w:r w:rsidRPr="00E911D9">
              <w:rPr>
                <w:rFonts w:ascii="Times New Roman" w:eastAsia="仿宋" w:hAnsi="Times New Roman" w:cs="宋体" w:hint="eastAsia"/>
                <w:b/>
                <w:bCs/>
                <w:kern w:val="0"/>
                <w:sz w:val="24"/>
                <w:szCs w:val="18"/>
              </w:rPr>
              <w:t>工作</w:t>
            </w:r>
          </w:p>
          <w:p w14:paraId="12D7A06E" w14:textId="77777777" w:rsidR="009046E7" w:rsidRPr="00E911D9" w:rsidRDefault="009046E7" w:rsidP="005B65D1">
            <w:pPr>
              <w:widowControl/>
              <w:jc w:val="center"/>
              <w:rPr>
                <w:rFonts w:ascii="Times New Roman" w:eastAsia="仿宋" w:hAnsi="Times New Roman" w:cs="宋体"/>
                <w:b/>
                <w:bCs/>
                <w:kern w:val="0"/>
                <w:sz w:val="18"/>
                <w:szCs w:val="18"/>
              </w:rPr>
            </w:pPr>
            <w:r w:rsidRPr="00E911D9">
              <w:rPr>
                <w:rFonts w:ascii="Times New Roman" w:eastAsia="仿宋" w:hAnsi="Times New Roman" w:cs="宋体" w:hint="eastAsia"/>
                <w:b/>
                <w:bCs/>
                <w:kern w:val="0"/>
                <w:sz w:val="24"/>
                <w:szCs w:val="18"/>
              </w:rPr>
              <w:t>进度</w:t>
            </w:r>
          </w:p>
        </w:tc>
        <w:tc>
          <w:tcPr>
            <w:tcW w:w="7741" w:type="dxa"/>
            <w:tcBorders>
              <w:top w:val="single" w:sz="4" w:space="0" w:color="auto"/>
              <w:left w:val="nil"/>
              <w:bottom w:val="single" w:sz="4" w:space="0" w:color="auto"/>
              <w:right w:val="single" w:sz="4" w:space="0" w:color="auto"/>
            </w:tcBorders>
            <w:shd w:val="clear" w:color="auto" w:fill="auto"/>
            <w:vAlign w:val="center"/>
            <w:hideMark/>
          </w:tcPr>
          <w:p w14:paraId="753260D1" w14:textId="77777777" w:rsidR="009046E7" w:rsidRPr="00E911D9" w:rsidRDefault="009046E7" w:rsidP="005B65D1">
            <w:pPr>
              <w:widowControl/>
              <w:jc w:val="left"/>
              <w:rPr>
                <w:rFonts w:ascii="Times New Roman" w:eastAsia="仿宋" w:hAnsi="Times New Roman" w:cs="Arial"/>
                <w:kern w:val="0"/>
                <w:sz w:val="24"/>
                <w:szCs w:val="18"/>
              </w:rPr>
            </w:pPr>
            <w:r w:rsidRPr="00E911D9">
              <w:rPr>
                <w:rFonts w:ascii="Times New Roman" w:eastAsia="仿宋" w:hAnsi="Times New Roman" w:cs="Arial"/>
                <w:kern w:val="0"/>
                <w:sz w:val="24"/>
                <w:szCs w:val="18"/>
              </w:rPr>
              <w:t>1</w:t>
            </w:r>
            <w:r w:rsidRPr="00E911D9">
              <w:rPr>
                <w:rFonts w:ascii="Times New Roman" w:eastAsia="仿宋" w:hAnsi="Times New Roman" w:cs="Arial" w:hint="eastAsia"/>
                <w:kern w:val="0"/>
                <w:sz w:val="24"/>
                <w:szCs w:val="18"/>
              </w:rPr>
              <w:t>、数据集下载与阅读</w:t>
            </w:r>
          </w:p>
        </w:tc>
      </w:tr>
      <w:tr w:rsidR="009046E7" w:rsidRPr="00B13125" w14:paraId="10AD3A87" w14:textId="77777777" w:rsidTr="005B65D1">
        <w:trPr>
          <w:trHeight w:val="624"/>
        </w:trPr>
        <w:tc>
          <w:tcPr>
            <w:tcW w:w="423" w:type="dxa"/>
            <w:vMerge/>
            <w:tcBorders>
              <w:left w:val="single" w:sz="4" w:space="0" w:color="auto"/>
              <w:right w:val="single" w:sz="4" w:space="0" w:color="auto"/>
            </w:tcBorders>
            <w:shd w:val="clear" w:color="auto" w:fill="auto"/>
            <w:vAlign w:val="center"/>
            <w:hideMark/>
          </w:tcPr>
          <w:p w14:paraId="635A9298" w14:textId="77777777" w:rsidR="009046E7" w:rsidRPr="00E911D9" w:rsidRDefault="009046E7" w:rsidP="005B65D1">
            <w:pPr>
              <w:widowControl/>
              <w:jc w:val="left"/>
              <w:rPr>
                <w:rFonts w:ascii="Times New Roman" w:eastAsia="仿宋" w:hAnsi="Times New Roman" w:cs="宋体"/>
                <w:b/>
                <w:bCs/>
                <w:kern w:val="0"/>
                <w:sz w:val="18"/>
                <w:szCs w:val="18"/>
              </w:rPr>
            </w:pPr>
          </w:p>
        </w:tc>
        <w:tc>
          <w:tcPr>
            <w:tcW w:w="7741" w:type="dxa"/>
            <w:tcBorders>
              <w:top w:val="single" w:sz="4" w:space="0" w:color="auto"/>
              <w:left w:val="nil"/>
              <w:bottom w:val="single" w:sz="4" w:space="0" w:color="auto"/>
              <w:right w:val="single" w:sz="4" w:space="0" w:color="auto"/>
            </w:tcBorders>
            <w:shd w:val="clear" w:color="auto" w:fill="auto"/>
            <w:vAlign w:val="center"/>
            <w:hideMark/>
          </w:tcPr>
          <w:p w14:paraId="24B6B793" w14:textId="77777777" w:rsidR="009046E7" w:rsidRPr="00E911D9" w:rsidRDefault="009046E7" w:rsidP="005B65D1">
            <w:pPr>
              <w:widowControl/>
              <w:jc w:val="left"/>
              <w:rPr>
                <w:rFonts w:ascii="Times New Roman" w:eastAsia="仿宋" w:hAnsi="Times New Roman" w:cs="Arial"/>
                <w:kern w:val="0"/>
                <w:sz w:val="24"/>
                <w:szCs w:val="18"/>
              </w:rPr>
            </w:pPr>
            <w:r w:rsidRPr="00E911D9">
              <w:rPr>
                <w:rFonts w:ascii="Times New Roman" w:eastAsia="仿宋" w:hAnsi="Times New Roman" w:cs="Arial"/>
                <w:kern w:val="0"/>
                <w:sz w:val="24"/>
                <w:szCs w:val="18"/>
              </w:rPr>
              <w:t>2</w:t>
            </w:r>
            <w:r w:rsidRPr="00E911D9">
              <w:rPr>
                <w:rFonts w:ascii="Times New Roman" w:eastAsia="仿宋" w:hAnsi="Times New Roman" w:cs="Arial" w:hint="eastAsia"/>
                <w:kern w:val="0"/>
                <w:sz w:val="24"/>
                <w:szCs w:val="18"/>
              </w:rPr>
              <w:t>、前期任务分配</w:t>
            </w:r>
          </w:p>
        </w:tc>
      </w:tr>
      <w:tr w:rsidR="009046E7" w:rsidRPr="00B13125" w14:paraId="3C957D91" w14:textId="77777777" w:rsidTr="005B65D1">
        <w:trPr>
          <w:trHeight w:val="624"/>
        </w:trPr>
        <w:tc>
          <w:tcPr>
            <w:tcW w:w="423" w:type="dxa"/>
            <w:vMerge/>
            <w:tcBorders>
              <w:left w:val="single" w:sz="4" w:space="0" w:color="auto"/>
              <w:bottom w:val="single" w:sz="4" w:space="0" w:color="auto"/>
              <w:right w:val="single" w:sz="4" w:space="0" w:color="auto"/>
            </w:tcBorders>
            <w:shd w:val="clear" w:color="auto" w:fill="auto"/>
            <w:vAlign w:val="center"/>
          </w:tcPr>
          <w:p w14:paraId="60AB0264" w14:textId="77777777" w:rsidR="009046E7" w:rsidRPr="00E911D9" w:rsidRDefault="009046E7" w:rsidP="005B65D1">
            <w:pPr>
              <w:widowControl/>
              <w:jc w:val="left"/>
              <w:rPr>
                <w:rFonts w:ascii="Times New Roman" w:eastAsia="仿宋" w:hAnsi="Times New Roman" w:cs="宋体"/>
                <w:b/>
                <w:bCs/>
                <w:kern w:val="0"/>
                <w:sz w:val="18"/>
                <w:szCs w:val="18"/>
              </w:rPr>
            </w:pPr>
          </w:p>
        </w:tc>
        <w:tc>
          <w:tcPr>
            <w:tcW w:w="7741" w:type="dxa"/>
            <w:tcBorders>
              <w:top w:val="single" w:sz="4" w:space="0" w:color="auto"/>
              <w:left w:val="nil"/>
              <w:bottom w:val="single" w:sz="4" w:space="0" w:color="auto"/>
              <w:right w:val="single" w:sz="4" w:space="0" w:color="auto"/>
            </w:tcBorders>
            <w:shd w:val="clear" w:color="auto" w:fill="auto"/>
            <w:vAlign w:val="center"/>
          </w:tcPr>
          <w:p w14:paraId="1B879CC2" w14:textId="77777777" w:rsidR="009046E7" w:rsidRPr="00E911D9" w:rsidRDefault="009046E7" w:rsidP="005B65D1">
            <w:pPr>
              <w:widowControl/>
              <w:jc w:val="left"/>
              <w:rPr>
                <w:rFonts w:ascii="Times New Roman" w:eastAsia="仿宋" w:hAnsi="Times New Roman" w:cs="Arial"/>
                <w:kern w:val="0"/>
                <w:sz w:val="24"/>
                <w:szCs w:val="18"/>
              </w:rPr>
            </w:pPr>
            <w:r w:rsidRPr="00E911D9">
              <w:rPr>
                <w:rFonts w:ascii="Times New Roman" w:eastAsia="仿宋" w:hAnsi="Times New Roman" w:cs="Arial" w:hint="eastAsia"/>
                <w:kern w:val="0"/>
                <w:sz w:val="24"/>
                <w:szCs w:val="18"/>
              </w:rPr>
              <w:t>3</w:t>
            </w:r>
            <w:r w:rsidRPr="00E911D9">
              <w:rPr>
                <w:rFonts w:ascii="Times New Roman" w:eastAsia="仿宋" w:hAnsi="Times New Roman" w:cs="Arial" w:hint="eastAsia"/>
                <w:kern w:val="0"/>
                <w:sz w:val="24"/>
                <w:szCs w:val="18"/>
              </w:rPr>
              <w:t>、数据可视化分析实现</w:t>
            </w:r>
          </w:p>
        </w:tc>
      </w:tr>
      <w:tr w:rsidR="009046E7" w:rsidRPr="00B13125" w14:paraId="5311E918" w14:textId="77777777" w:rsidTr="005B65D1">
        <w:trPr>
          <w:trHeight w:val="3385"/>
        </w:trPr>
        <w:tc>
          <w:tcPr>
            <w:tcW w:w="42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FEFB44" w14:textId="77777777" w:rsidR="009046E7" w:rsidRPr="00E911D9" w:rsidRDefault="009046E7" w:rsidP="005B65D1">
            <w:pPr>
              <w:widowControl/>
              <w:jc w:val="center"/>
              <w:rPr>
                <w:rFonts w:ascii="Times New Roman" w:eastAsia="仿宋" w:hAnsi="Times New Roman" w:cs="宋体"/>
                <w:b/>
                <w:bCs/>
                <w:kern w:val="0"/>
                <w:sz w:val="24"/>
                <w:szCs w:val="18"/>
              </w:rPr>
            </w:pPr>
            <w:r w:rsidRPr="00E911D9">
              <w:rPr>
                <w:rFonts w:ascii="Times New Roman" w:eastAsia="仿宋" w:hAnsi="Times New Roman" w:cs="宋体" w:hint="eastAsia"/>
                <w:b/>
                <w:bCs/>
                <w:kern w:val="0"/>
                <w:sz w:val="24"/>
                <w:szCs w:val="18"/>
              </w:rPr>
              <w:t>本周</w:t>
            </w:r>
          </w:p>
          <w:p w14:paraId="49FA4681" w14:textId="77777777" w:rsidR="009046E7" w:rsidRPr="00E911D9" w:rsidRDefault="009046E7" w:rsidP="005B65D1">
            <w:pPr>
              <w:widowControl/>
              <w:jc w:val="center"/>
              <w:rPr>
                <w:rFonts w:ascii="Times New Roman" w:eastAsia="仿宋" w:hAnsi="Times New Roman" w:cs="宋体"/>
                <w:b/>
                <w:bCs/>
                <w:kern w:val="0"/>
                <w:sz w:val="18"/>
                <w:szCs w:val="18"/>
              </w:rPr>
            </w:pPr>
            <w:r w:rsidRPr="00E911D9">
              <w:rPr>
                <w:rFonts w:ascii="Times New Roman" w:eastAsia="仿宋" w:hAnsi="Times New Roman" w:cs="宋体" w:hint="eastAsia"/>
                <w:b/>
                <w:bCs/>
                <w:kern w:val="0"/>
                <w:sz w:val="24"/>
                <w:szCs w:val="18"/>
              </w:rPr>
              <w:t>总结</w:t>
            </w:r>
          </w:p>
        </w:tc>
        <w:tc>
          <w:tcPr>
            <w:tcW w:w="7741" w:type="dxa"/>
            <w:tcBorders>
              <w:top w:val="single" w:sz="4" w:space="0" w:color="auto"/>
              <w:left w:val="nil"/>
              <w:bottom w:val="single" w:sz="4" w:space="0" w:color="auto"/>
              <w:right w:val="single" w:sz="4" w:space="0" w:color="auto"/>
            </w:tcBorders>
            <w:shd w:val="clear" w:color="auto" w:fill="auto"/>
            <w:vAlign w:val="center"/>
          </w:tcPr>
          <w:p w14:paraId="216FA4CC" w14:textId="77777777" w:rsidR="009046E7" w:rsidRPr="00E911D9" w:rsidRDefault="009046E7" w:rsidP="005B65D1">
            <w:pPr>
              <w:widowControl/>
              <w:spacing w:line="360" w:lineRule="auto"/>
              <w:ind w:firstLineChars="200" w:firstLine="480"/>
              <w:rPr>
                <w:rFonts w:ascii="Times New Roman" w:eastAsia="仿宋" w:hAnsi="Times New Roman" w:cs="Arial"/>
                <w:kern w:val="0"/>
                <w:sz w:val="24"/>
                <w:szCs w:val="18"/>
              </w:rPr>
            </w:pPr>
            <w:r w:rsidRPr="00E911D9">
              <w:rPr>
                <w:rFonts w:ascii="Times New Roman" w:eastAsia="仿宋" w:hAnsi="Times New Roman" w:cs="Arial" w:hint="eastAsia"/>
                <w:kern w:val="0"/>
                <w:sz w:val="24"/>
                <w:szCs w:val="18"/>
              </w:rPr>
              <w:t>本周完成了一些准备工作，包括数据集的分析、小组分工、可视化程序实现以及一些报告的撰写，在本周实验过程中，小组成员积极搜寻资料、编写程序、撰写报告，让每一位同学都对泰坦尼克号从宏观历史背景到围观数据特征有了一个整体的了解，为后期的预处理和训练奠定了坚实的基础。</w:t>
            </w:r>
          </w:p>
        </w:tc>
      </w:tr>
      <w:tr w:rsidR="009046E7" w:rsidRPr="00B13125" w14:paraId="2C55C104" w14:textId="77777777" w:rsidTr="005B65D1">
        <w:trPr>
          <w:trHeight w:val="615"/>
        </w:trPr>
        <w:tc>
          <w:tcPr>
            <w:tcW w:w="816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1282664" w14:textId="77777777" w:rsidR="009046E7" w:rsidRPr="00E911D9" w:rsidRDefault="009046E7" w:rsidP="005B65D1">
            <w:pPr>
              <w:widowControl/>
              <w:jc w:val="center"/>
              <w:rPr>
                <w:rFonts w:ascii="Times New Roman" w:eastAsia="仿宋" w:hAnsi="Times New Roman" w:cs="宋体"/>
                <w:b/>
                <w:bCs/>
                <w:kern w:val="0"/>
                <w:sz w:val="18"/>
                <w:szCs w:val="18"/>
              </w:rPr>
            </w:pPr>
            <w:r w:rsidRPr="00E911D9">
              <w:rPr>
                <w:rFonts w:ascii="Times New Roman" w:eastAsia="仿宋" w:hAnsi="Times New Roman" w:cs="宋体" w:hint="eastAsia"/>
                <w:b/>
                <w:bCs/>
                <w:kern w:val="0"/>
                <w:sz w:val="24"/>
                <w:szCs w:val="18"/>
              </w:rPr>
              <w:t>下周工作安排</w:t>
            </w:r>
          </w:p>
        </w:tc>
      </w:tr>
      <w:tr w:rsidR="009046E7" w:rsidRPr="00B13125" w14:paraId="44B79C51" w14:textId="77777777" w:rsidTr="005B65D1">
        <w:trPr>
          <w:trHeight w:val="2838"/>
        </w:trPr>
        <w:tc>
          <w:tcPr>
            <w:tcW w:w="42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DA8580" w14:textId="77777777" w:rsidR="009046E7" w:rsidRPr="00E911D9" w:rsidRDefault="009046E7" w:rsidP="005B65D1">
            <w:pPr>
              <w:widowControl/>
              <w:jc w:val="center"/>
              <w:rPr>
                <w:rFonts w:ascii="Times New Roman" w:eastAsia="仿宋" w:hAnsi="Times New Roman" w:cs="宋体"/>
                <w:b/>
                <w:bCs/>
                <w:kern w:val="0"/>
                <w:sz w:val="24"/>
                <w:szCs w:val="18"/>
              </w:rPr>
            </w:pPr>
            <w:r w:rsidRPr="00E911D9">
              <w:rPr>
                <w:rFonts w:ascii="Times New Roman" w:eastAsia="仿宋" w:hAnsi="Times New Roman" w:cs="宋体" w:hint="eastAsia"/>
                <w:b/>
                <w:bCs/>
                <w:kern w:val="0"/>
                <w:sz w:val="24"/>
                <w:szCs w:val="18"/>
              </w:rPr>
              <w:t>重点</w:t>
            </w:r>
          </w:p>
          <w:p w14:paraId="0A40718B" w14:textId="77777777" w:rsidR="009046E7" w:rsidRPr="00E911D9" w:rsidRDefault="009046E7" w:rsidP="005B65D1">
            <w:pPr>
              <w:widowControl/>
              <w:jc w:val="center"/>
              <w:rPr>
                <w:rFonts w:ascii="Times New Roman" w:eastAsia="仿宋" w:hAnsi="Times New Roman" w:cs="宋体"/>
                <w:b/>
                <w:bCs/>
                <w:kern w:val="0"/>
                <w:sz w:val="18"/>
                <w:szCs w:val="18"/>
              </w:rPr>
            </w:pPr>
            <w:r w:rsidRPr="00E911D9">
              <w:rPr>
                <w:rFonts w:ascii="Times New Roman" w:eastAsia="仿宋" w:hAnsi="Times New Roman" w:cs="宋体" w:hint="eastAsia"/>
                <w:b/>
                <w:bCs/>
                <w:kern w:val="0"/>
                <w:sz w:val="24"/>
                <w:szCs w:val="18"/>
              </w:rPr>
              <w:t>工作</w:t>
            </w:r>
          </w:p>
        </w:tc>
        <w:tc>
          <w:tcPr>
            <w:tcW w:w="7741" w:type="dxa"/>
            <w:tcBorders>
              <w:top w:val="single" w:sz="4" w:space="0" w:color="auto"/>
              <w:left w:val="nil"/>
              <w:bottom w:val="single" w:sz="4" w:space="0" w:color="auto"/>
              <w:right w:val="single" w:sz="4" w:space="0" w:color="auto"/>
            </w:tcBorders>
            <w:shd w:val="clear" w:color="auto" w:fill="auto"/>
            <w:vAlign w:val="center"/>
            <w:hideMark/>
          </w:tcPr>
          <w:p w14:paraId="6550A6A7" w14:textId="77777777" w:rsidR="009046E7" w:rsidRPr="00E911D9" w:rsidRDefault="009046E7" w:rsidP="009046E7">
            <w:pPr>
              <w:pStyle w:val="a9"/>
              <w:numPr>
                <w:ilvl w:val="0"/>
                <w:numId w:val="2"/>
              </w:numPr>
              <w:spacing w:line="360" w:lineRule="auto"/>
              <w:ind w:firstLineChars="0"/>
              <w:rPr>
                <w:rFonts w:ascii="Times New Roman" w:eastAsia="仿宋" w:hAnsi="Times New Roman" w:cs="Arial"/>
                <w:kern w:val="0"/>
                <w:sz w:val="24"/>
                <w:szCs w:val="18"/>
              </w:rPr>
            </w:pPr>
            <w:r w:rsidRPr="00E911D9">
              <w:rPr>
                <w:rFonts w:ascii="Times New Roman" w:eastAsia="仿宋" w:hAnsi="Times New Roman" w:cs="Arial" w:hint="eastAsia"/>
                <w:kern w:val="0"/>
                <w:sz w:val="24"/>
                <w:szCs w:val="18"/>
              </w:rPr>
              <w:t>基于本周数据集可视化分析，提出数据处理的办法</w:t>
            </w:r>
          </w:p>
          <w:p w14:paraId="6216479B" w14:textId="77777777" w:rsidR="009046E7" w:rsidRPr="00E911D9" w:rsidRDefault="009046E7" w:rsidP="009046E7">
            <w:pPr>
              <w:pStyle w:val="a9"/>
              <w:numPr>
                <w:ilvl w:val="0"/>
                <w:numId w:val="2"/>
              </w:numPr>
              <w:spacing w:line="360" w:lineRule="auto"/>
              <w:ind w:firstLineChars="0"/>
              <w:rPr>
                <w:rFonts w:ascii="Times New Roman" w:eastAsia="仿宋" w:hAnsi="Times New Roman" w:cs="Arial"/>
                <w:kern w:val="0"/>
                <w:sz w:val="24"/>
                <w:szCs w:val="18"/>
              </w:rPr>
            </w:pPr>
            <w:r w:rsidRPr="00E911D9">
              <w:rPr>
                <w:rFonts w:ascii="Times New Roman" w:eastAsia="仿宋" w:hAnsi="Times New Roman" w:cs="Arial" w:hint="eastAsia"/>
                <w:kern w:val="0"/>
                <w:sz w:val="24"/>
                <w:szCs w:val="18"/>
              </w:rPr>
              <w:t>对不同方法进行横向的对比，并选择其中之一进行实现</w:t>
            </w:r>
          </w:p>
          <w:p w14:paraId="0BC5F794" w14:textId="77777777" w:rsidR="009046E7" w:rsidRPr="00E911D9" w:rsidRDefault="009046E7" w:rsidP="009046E7">
            <w:pPr>
              <w:pStyle w:val="a9"/>
              <w:numPr>
                <w:ilvl w:val="0"/>
                <w:numId w:val="2"/>
              </w:numPr>
              <w:spacing w:line="360" w:lineRule="auto"/>
              <w:ind w:firstLineChars="0"/>
              <w:rPr>
                <w:rFonts w:ascii="Times New Roman" w:eastAsia="仿宋" w:hAnsi="Times New Roman" w:cs="Arial"/>
                <w:kern w:val="0"/>
                <w:sz w:val="24"/>
                <w:szCs w:val="18"/>
              </w:rPr>
            </w:pPr>
            <w:r w:rsidRPr="00E911D9">
              <w:rPr>
                <w:rFonts w:ascii="Times New Roman" w:eastAsia="仿宋" w:hAnsi="Times New Roman" w:cs="Arial" w:hint="eastAsia"/>
                <w:kern w:val="0"/>
                <w:sz w:val="24"/>
                <w:szCs w:val="18"/>
              </w:rPr>
              <w:t>撰写数据处理部分的报告</w:t>
            </w:r>
          </w:p>
        </w:tc>
      </w:tr>
    </w:tbl>
    <w:p w14:paraId="52F4A811" w14:textId="77777777" w:rsidR="009046E7" w:rsidRDefault="009046E7" w:rsidP="009046E7">
      <w:pPr>
        <w:rPr>
          <w:rFonts w:ascii="Times New Roman" w:eastAsia="仿宋" w:hAnsi="Times New Roman" w:cs="Arial"/>
          <w:kern w:val="0"/>
          <w:sz w:val="24"/>
          <w:szCs w:val="18"/>
        </w:rPr>
      </w:pPr>
    </w:p>
    <w:p w14:paraId="0EE06973" w14:textId="77777777" w:rsidR="009046E7" w:rsidRDefault="009046E7" w:rsidP="009046E7">
      <w:pPr>
        <w:rPr>
          <w:rFonts w:ascii="Times New Roman" w:eastAsia="仿宋" w:hAnsi="Times New Roman" w:cs="Arial" w:hint="eastAsia"/>
          <w:kern w:val="0"/>
          <w:sz w:val="24"/>
          <w:szCs w:val="18"/>
        </w:rPr>
      </w:pPr>
    </w:p>
    <w:p w14:paraId="523A0903" w14:textId="77777777" w:rsidR="009046E7" w:rsidRDefault="009046E7" w:rsidP="009046E7">
      <w:pPr>
        <w:spacing w:line="360" w:lineRule="auto"/>
        <w:jc w:val="right"/>
        <w:rPr>
          <w:rFonts w:ascii="Times New Roman" w:eastAsia="仿宋" w:hAnsi="Times New Roman" w:cs="Arial" w:hint="eastAsia"/>
          <w:kern w:val="0"/>
          <w:sz w:val="24"/>
          <w:szCs w:val="18"/>
        </w:rPr>
      </w:pPr>
      <w:r>
        <w:rPr>
          <w:rFonts w:ascii="Times New Roman" w:eastAsia="仿宋" w:hAnsi="Times New Roman" w:cs="Arial" w:hint="eastAsia"/>
          <w:kern w:val="0"/>
          <w:sz w:val="24"/>
          <w:szCs w:val="18"/>
        </w:rPr>
        <w:t>牟容塬</w:t>
      </w:r>
      <w:r>
        <w:rPr>
          <w:rFonts w:ascii="Times New Roman" w:eastAsia="仿宋" w:hAnsi="Times New Roman" w:cs="Arial" w:hint="eastAsia"/>
          <w:kern w:val="0"/>
          <w:sz w:val="24"/>
          <w:szCs w:val="18"/>
        </w:rPr>
        <w:t xml:space="preserve"> </w:t>
      </w:r>
      <w:r>
        <w:rPr>
          <w:rFonts w:ascii="Times New Roman" w:eastAsia="仿宋" w:hAnsi="Times New Roman" w:cs="Arial" w:hint="eastAsia"/>
          <w:kern w:val="0"/>
          <w:sz w:val="24"/>
          <w:szCs w:val="18"/>
        </w:rPr>
        <w:t>吕</w:t>
      </w:r>
      <w:r>
        <w:rPr>
          <w:rFonts w:ascii="Times New Roman" w:eastAsia="仿宋" w:hAnsi="Times New Roman" w:cs="Arial" w:hint="eastAsia"/>
          <w:kern w:val="0"/>
          <w:sz w:val="24"/>
          <w:szCs w:val="18"/>
        </w:rPr>
        <w:t xml:space="preserve"> </w:t>
      </w:r>
      <w:r>
        <w:rPr>
          <w:rFonts w:ascii="Times New Roman" w:eastAsia="仿宋" w:hAnsi="Times New Roman" w:cs="Arial"/>
          <w:kern w:val="0"/>
          <w:sz w:val="24"/>
          <w:szCs w:val="18"/>
        </w:rPr>
        <w:t xml:space="preserve"> </w:t>
      </w:r>
      <w:r>
        <w:rPr>
          <w:rFonts w:ascii="Times New Roman" w:eastAsia="仿宋" w:hAnsi="Times New Roman" w:cs="Arial" w:hint="eastAsia"/>
          <w:kern w:val="0"/>
          <w:sz w:val="24"/>
          <w:szCs w:val="18"/>
        </w:rPr>
        <w:t>阳</w:t>
      </w:r>
      <w:r>
        <w:rPr>
          <w:rFonts w:ascii="Times New Roman" w:eastAsia="仿宋" w:hAnsi="Times New Roman" w:cs="Arial" w:hint="eastAsia"/>
          <w:kern w:val="0"/>
          <w:sz w:val="24"/>
          <w:szCs w:val="18"/>
        </w:rPr>
        <w:t xml:space="preserve"> </w:t>
      </w:r>
      <w:r>
        <w:rPr>
          <w:rFonts w:ascii="Times New Roman" w:eastAsia="仿宋" w:hAnsi="Times New Roman" w:cs="Arial" w:hint="eastAsia"/>
          <w:kern w:val="0"/>
          <w:sz w:val="24"/>
          <w:szCs w:val="18"/>
        </w:rPr>
        <w:t>宋之琦</w:t>
      </w:r>
    </w:p>
    <w:p w14:paraId="1778A6B0" w14:textId="77777777" w:rsidR="009046E7" w:rsidRDefault="009046E7" w:rsidP="009046E7">
      <w:pPr>
        <w:spacing w:line="360" w:lineRule="auto"/>
        <w:jc w:val="right"/>
        <w:rPr>
          <w:rFonts w:ascii="Times New Roman" w:eastAsia="仿宋" w:hAnsi="Times New Roman" w:cs="Arial"/>
          <w:kern w:val="0"/>
          <w:sz w:val="24"/>
          <w:szCs w:val="18"/>
        </w:rPr>
      </w:pPr>
      <w:r>
        <w:rPr>
          <w:rFonts w:ascii="Times New Roman" w:eastAsia="仿宋" w:hAnsi="Times New Roman" w:cs="Arial" w:hint="eastAsia"/>
          <w:kern w:val="0"/>
          <w:sz w:val="24"/>
          <w:szCs w:val="18"/>
        </w:rPr>
        <w:t>《模式识别与统计学习》案例教学第四组</w:t>
      </w:r>
    </w:p>
    <w:p w14:paraId="0A9F6550" w14:textId="77777777" w:rsidR="009046E7" w:rsidRDefault="009046E7" w:rsidP="009046E7">
      <w:pPr>
        <w:spacing w:line="360" w:lineRule="auto"/>
        <w:jc w:val="right"/>
        <w:rPr>
          <w:rFonts w:ascii="Times New Roman" w:eastAsia="仿宋" w:hAnsi="Times New Roman" w:cs="Arial" w:hint="eastAsia"/>
          <w:kern w:val="0"/>
          <w:sz w:val="24"/>
          <w:szCs w:val="18"/>
        </w:rPr>
      </w:pPr>
      <w:r>
        <w:rPr>
          <w:rFonts w:ascii="Times New Roman" w:eastAsia="仿宋" w:hAnsi="Times New Roman" w:cs="Arial" w:hint="eastAsia"/>
          <w:kern w:val="0"/>
          <w:sz w:val="24"/>
          <w:szCs w:val="18"/>
        </w:rPr>
        <w:t>2022</w:t>
      </w:r>
      <w:r>
        <w:rPr>
          <w:rFonts w:ascii="Times New Roman" w:eastAsia="仿宋" w:hAnsi="Times New Roman" w:cs="Arial" w:hint="eastAsia"/>
          <w:kern w:val="0"/>
          <w:sz w:val="24"/>
          <w:szCs w:val="18"/>
        </w:rPr>
        <w:t>年</w:t>
      </w:r>
      <w:r>
        <w:rPr>
          <w:rFonts w:ascii="Times New Roman" w:eastAsia="仿宋" w:hAnsi="Times New Roman" w:cs="Arial" w:hint="eastAsia"/>
          <w:kern w:val="0"/>
          <w:sz w:val="24"/>
          <w:szCs w:val="18"/>
        </w:rPr>
        <w:t>4</w:t>
      </w:r>
      <w:r>
        <w:rPr>
          <w:rFonts w:ascii="Times New Roman" w:eastAsia="仿宋" w:hAnsi="Times New Roman" w:cs="Arial" w:hint="eastAsia"/>
          <w:kern w:val="0"/>
          <w:sz w:val="24"/>
          <w:szCs w:val="18"/>
        </w:rPr>
        <w:t>月</w:t>
      </w:r>
      <w:r>
        <w:rPr>
          <w:rFonts w:ascii="Times New Roman" w:eastAsia="仿宋" w:hAnsi="Times New Roman" w:cs="Arial"/>
          <w:kern w:val="0"/>
          <w:sz w:val="24"/>
          <w:szCs w:val="18"/>
        </w:rPr>
        <w:t>3</w:t>
      </w:r>
      <w:r>
        <w:rPr>
          <w:rFonts w:ascii="Times New Roman" w:eastAsia="仿宋" w:hAnsi="Times New Roman" w:cs="Arial" w:hint="eastAsia"/>
          <w:kern w:val="0"/>
          <w:sz w:val="24"/>
          <w:szCs w:val="18"/>
        </w:rPr>
        <w:t>日</w:t>
      </w:r>
      <w:r>
        <w:rPr>
          <w:rFonts w:ascii="Times New Roman" w:eastAsia="仿宋" w:hAnsi="Times New Roman" w:cs="Arial" w:hint="eastAsia"/>
          <w:kern w:val="0"/>
          <w:sz w:val="24"/>
          <w:szCs w:val="18"/>
        </w:rPr>
        <w:t xml:space="preserve"> </w:t>
      </w:r>
      <w:r>
        <w:rPr>
          <w:rFonts w:ascii="Times New Roman" w:eastAsia="仿宋" w:hAnsi="Times New Roman" w:cs="Arial"/>
          <w:kern w:val="0"/>
          <w:sz w:val="24"/>
          <w:szCs w:val="18"/>
        </w:rPr>
        <w:t xml:space="preserve"> </w:t>
      </w:r>
      <w:r>
        <w:rPr>
          <w:rFonts w:ascii="Times New Roman" w:eastAsia="仿宋" w:hAnsi="Times New Roman" w:cs="Arial" w:hint="eastAsia"/>
          <w:kern w:val="0"/>
          <w:sz w:val="24"/>
          <w:szCs w:val="18"/>
        </w:rPr>
        <w:t xml:space="preserve"> </w:t>
      </w:r>
      <w:r>
        <w:rPr>
          <w:rFonts w:ascii="Times New Roman" w:eastAsia="仿宋" w:hAnsi="Times New Roman" w:cs="Arial"/>
          <w:kern w:val="0"/>
          <w:sz w:val="24"/>
          <w:szCs w:val="18"/>
        </w:rPr>
        <w:t xml:space="preserve"> </w:t>
      </w:r>
    </w:p>
    <w:p w14:paraId="339237E4" w14:textId="43711C89" w:rsidR="00350F4F" w:rsidRPr="009046E7" w:rsidRDefault="00350F4F" w:rsidP="009046E7"/>
    <w:sectPr w:rsidR="00350F4F" w:rsidRPr="009046E7">
      <w:footerReference w:type="firs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20899" w14:textId="77777777" w:rsidR="00B37539" w:rsidRDefault="00B37539" w:rsidP="004D373B">
      <w:r>
        <w:separator/>
      </w:r>
    </w:p>
  </w:endnote>
  <w:endnote w:type="continuationSeparator" w:id="0">
    <w:p w14:paraId="68DD1ABE" w14:textId="77777777" w:rsidR="00B37539" w:rsidRDefault="00B37539" w:rsidP="004D37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E+H Serif">
    <w:altName w:val="Times New Roman"/>
    <w:panose1 w:val="020B0604020202020204"/>
    <w:charset w:val="00"/>
    <w:family w:val="roman"/>
    <w:pitch w:val="variable"/>
    <w:sig w:usb0="A00002AF" w:usb1="1000206B" w:usb2="00000000" w:usb3="00000000" w:csb0="0000019F" w:csb1="00000000"/>
  </w:font>
  <w:font w:name="方正小标宋简体">
    <w:panose1 w:val="03000509000000000000"/>
    <w:charset w:val="86"/>
    <w:family w:val="script"/>
    <w:pitch w:val="variable"/>
    <w:sig w:usb0="00000003" w:usb1="080E0000" w:usb2="00000010"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67" w:type="dxa"/>
        <w:left w:w="0" w:type="dxa"/>
        <w:right w:w="0" w:type="dxa"/>
      </w:tblCellMar>
      <w:tblLook w:val="04A0" w:firstRow="1" w:lastRow="0" w:firstColumn="1" w:lastColumn="0" w:noHBand="0" w:noVBand="1"/>
    </w:tblPr>
    <w:tblGrid>
      <w:gridCol w:w="2161"/>
      <w:gridCol w:w="2161"/>
      <w:gridCol w:w="2160"/>
      <w:gridCol w:w="1824"/>
    </w:tblGrid>
    <w:tr w:rsidR="004D373B" w14:paraId="7D6FA913" w14:textId="77777777" w:rsidTr="00365DB6">
      <w:trPr>
        <w:cantSplit/>
        <w:trHeight w:val="567"/>
      </w:trPr>
      <w:tc>
        <w:tcPr>
          <w:tcW w:w="2552" w:type="dxa"/>
        </w:tcPr>
        <w:p w14:paraId="2A72FF32" w14:textId="77777777" w:rsidR="004D373B" w:rsidRPr="00276245" w:rsidRDefault="004D373B" w:rsidP="004D373B">
          <w:pPr>
            <w:pStyle w:val="FooterText"/>
            <w:rPr>
              <w:b/>
              <w:lang w:val="en-US"/>
            </w:rPr>
          </w:pPr>
          <w:r w:rsidRPr="00276245">
            <w:rPr>
              <w:b/>
              <w:lang w:val="en-US"/>
            </w:rPr>
            <w:t>Endress+Hauser Shanghai Automation</w:t>
          </w:r>
        </w:p>
        <w:p w14:paraId="18B4E8B9" w14:textId="77777777" w:rsidR="004D373B" w:rsidRDefault="004D373B" w:rsidP="004D373B">
          <w:pPr>
            <w:pStyle w:val="FooterText"/>
            <w:rPr>
              <w:lang w:val="en-US"/>
            </w:rPr>
          </w:pPr>
          <w:r>
            <w:rPr>
              <w:lang w:val="en-US"/>
            </w:rPr>
            <w:t>Equipment Co., Ltd.</w:t>
          </w:r>
        </w:p>
        <w:p w14:paraId="6F50C697" w14:textId="77777777" w:rsidR="004D373B" w:rsidRDefault="004D373B" w:rsidP="004D373B">
          <w:pPr>
            <w:pStyle w:val="FooterText"/>
            <w:rPr>
              <w:lang w:val="en-US"/>
            </w:rPr>
          </w:pPr>
          <w:r>
            <w:rPr>
              <w:lang w:val="en-US"/>
            </w:rPr>
            <w:t>No. 458 Jiang Chuan Dong Road</w:t>
          </w:r>
        </w:p>
        <w:p w14:paraId="08DF7057" w14:textId="77777777" w:rsidR="004D373B" w:rsidRDefault="004D373B" w:rsidP="004D373B">
          <w:pPr>
            <w:pStyle w:val="FooterText"/>
            <w:rPr>
              <w:lang w:val="en-US"/>
            </w:rPr>
          </w:pPr>
          <w:r>
            <w:rPr>
              <w:lang w:val="en-US"/>
            </w:rPr>
            <w:t>Shanghai 200241</w:t>
          </w:r>
        </w:p>
        <w:p w14:paraId="7EE57937" w14:textId="77777777" w:rsidR="004D373B" w:rsidRPr="00703A46" w:rsidRDefault="004D373B" w:rsidP="004D373B">
          <w:pPr>
            <w:pStyle w:val="FooterText"/>
            <w:rPr>
              <w:lang w:val="en-US"/>
            </w:rPr>
          </w:pPr>
          <w:r>
            <w:rPr>
              <w:lang w:val="en-US"/>
            </w:rPr>
            <w:t>CHINA</w:t>
          </w:r>
        </w:p>
      </w:tc>
      <w:tc>
        <w:tcPr>
          <w:tcW w:w="2553" w:type="dxa"/>
        </w:tcPr>
        <w:p w14:paraId="44683B5A" w14:textId="77777777" w:rsidR="004D373B" w:rsidRDefault="004D373B" w:rsidP="004D373B">
          <w:pPr>
            <w:pStyle w:val="FooterText"/>
            <w:tabs>
              <w:tab w:val="left" w:pos="613"/>
            </w:tabs>
          </w:pPr>
          <w:r>
            <w:t>Telefon</w:t>
          </w:r>
          <w:r>
            <w:tab/>
            <w:t>+86 21 24 03 96 00</w:t>
          </w:r>
        </w:p>
        <w:p w14:paraId="6DB9B5A6" w14:textId="77777777" w:rsidR="004D373B" w:rsidRDefault="004D373B" w:rsidP="004D373B">
          <w:pPr>
            <w:pStyle w:val="FooterText"/>
            <w:tabs>
              <w:tab w:val="left" w:pos="613"/>
            </w:tabs>
          </w:pPr>
          <w:r>
            <w:t>Fax</w:t>
          </w:r>
          <w:r>
            <w:tab/>
            <w:t>+86 21 24 03 96 03</w:t>
          </w:r>
        </w:p>
        <w:p w14:paraId="087A85DD" w14:textId="77777777" w:rsidR="004D373B" w:rsidRDefault="004D373B" w:rsidP="004D373B">
          <w:pPr>
            <w:pStyle w:val="FooterText"/>
            <w:tabs>
              <w:tab w:val="left" w:pos="613"/>
            </w:tabs>
          </w:pPr>
          <w:r>
            <w:t xml:space="preserve">ehsh@cn.endress.com </w:t>
          </w:r>
        </w:p>
        <w:p w14:paraId="5F6E19C5" w14:textId="77777777" w:rsidR="004D373B" w:rsidRDefault="004D373B" w:rsidP="004D373B">
          <w:pPr>
            <w:pStyle w:val="FooterText"/>
            <w:tabs>
              <w:tab w:val="left" w:pos="613"/>
            </w:tabs>
          </w:pPr>
          <w:r>
            <w:t>www.endress.com</w:t>
          </w:r>
        </w:p>
      </w:tc>
      <w:tc>
        <w:tcPr>
          <w:tcW w:w="2552" w:type="dxa"/>
        </w:tcPr>
        <w:p w14:paraId="1DDF7408" w14:textId="77777777" w:rsidR="004D373B" w:rsidRDefault="004D373B" w:rsidP="004D373B">
          <w:pPr>
            <w:pStyle w:val="FooterText"/>
          </w:pPr>
        </w:p>
      </w:tc>
      <w:tc>
        <w:tcPr>
          <w:tcW w:w="2154" w:type="dxa"/>
          <w:vAlign w:val="bottom"/>
        </w:tcPr>
        <w:p w14:paraId="20732C1A" w14:textId="77777777" w:rsidR="004D373B" w:rsidRDefault="004D373B" w:rsidP="004D373B">
          <w:pPr>
            <w:pStyle w:val="a5"/>
            <w:jc w:val="right"/>
          </w:pPr>
          <w:r>
            <w:fldChar w:fldCharType="begin"/>
          </w:r>
          <w:r>
            <w:instrText xml:space="preserve"> PAGE   \* MERGEFORMAT </w:instrText>
          </w:r>
          <w:r>
            <w:fldChar w:fldCharType="separate"/>
          </w:r>
          <w:r>
            <w:rPr>
              <w:noProof/>
            </w:rPr>
            <w:t>2</w:t>
          </w:r>
          <w:r>
            <w:fldChar w:fldCharType="end"/>
          </w:r>
          <w:r>
            <w:t>/</w:t>
          </w:r>
          <w:r w:rsidR="0019748E">
            <w:rPr>
              <w:noProof/>
            </w:rPr>
            <w:fldChar w:fldCharType="begin"/>
          </w:r>
          <w:r w:rsidR="0019748E">
            <w:rPr>
              <w:noProof/>
              <w:kern w:val="2"/>
              <w:lang w:val="en-US" w:eastAsia="zh-CN"/>
            </w:rPr>
            <w:instrText xml:space="preserve"> NUMPAGES   \* MERGEFORMAT </w:instrText>
          </w:r>
          <w:r w:rsidR="0019748E">
            <w:rPr>
              <w:noProof/>
            </w:rPr>
            <w:fldChar w:fldCharType="separate"/>
          </w:r>
          <w:r>
            <w:rPr>
              <w:noProof/>
            </w:rPr>
            <w:t>2</w:t>
          </w:r>
          <w:r w:rsidR="0019748E">
            <w:rPr>
              <w:noProof/>
            </w:rPr>
            <w:fldChar w:fldCharType="end"/>
          </w:r>
        </w:p>
      </w:tc>
    </w:tr>
  </w:tbl>
  <w:p w14:paraId="3FB6309E" w14:textId="77777777" w:rsidR="004D373B" w:rsidRPr="004D373B" w:rsidRDefault="004D373B" w:rsidP="004D373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D34868" w14:textId="77777777" w:rsidR="00B37539" w:rsidRDefault="00B37539" w:rsidP="004D373B">
      <w:r>
        <w:separator/>
      </w:r>
    </w:p>
  </w:footnote>
  <w:footnote w:type="continuationSeparator" w:id="0">
    <w:p w14:paraId="79B36CC6" w14:textId="77777777" w:rsidR="00B37539" w:rsidRDefault="00B37539" w:rsidP="004D37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561D8"/>
    <w:multiLevelType w:val="hybridMultilevel"/>
    <w:tmpl w:val="FEFEEB42"/>
    <w:lvl w:ilvl="0" w:tplc="4FF61C5A">
      <w:start w:val="1"/>
      <w:numFmt w:val="decimal"/>
      <w:lvlText w:val="%1."/>
      <w:lvlJc w:val="left"/>
      <w:pPr>
        <w:ind w:left="-2125" w:hanging="360"/>
      </w:pPr>
      <w:rPr>
        <w:rFonts w:hint="default"/>
      </w:rPr>
    </w:lvl>
    <w:lvl w:ilvl="1" w:tplc="04090019" w:tentative="1">
      <w:start w:val="1"/>
      <w:numFmt w:val="lowerLetter"/>
      <w:lvlText w:val="%2)"/>
      <w:lvlJc w:val="left"/>
      <w:pPr>
        <w:ind w:left="-1645" w:hanging="420"/>
      </w:pPr>
    </w:lvl>
    <w:lvl w:ilvl="2" w:tplc="0409001B" w:tentative="1">
      <w:start w:val="1"/>
      <w:numFmt w:val="lowerRoman"/>
      <w:lvlText w:val="%3."/>
      <w:lvlJc w:val="right"/>
      <w:pPr>
        <w:ind w:left="-1225" w:hanging="420"/>
      </w:pPr>
    </w:lvl>
    <w:lvl w:ilvl="3" w:tplc="0409000F" w:tentative="1">
      <w:start w:val="1"/>
      <w:numFmt w:val="decimal"/>
      <w:lvlText w:val="%4."/>
      <w:lvlJc w:val="left"/>
      <w:pPr>
        <w:ind w:left="-805" w:hanging="420"/>
      </w:pPr>
    </w:lvl>
    <w:lvl w:ilvl="4" w:tplc="04090019" w:tentative="1">
      <w:start w:val="1"/>
      <w:numFmt w:val="lowerLetter"/>
      <w:lvlText w:val="%5)"/>
      <w:lvlJc w:val="left"/>
      <w:pPr>
        <w:ind w:left="-385" w:hanging="420"/>
      </w:pPr>
    </w:lvl>
    <w:lvl w:ilvl="5" w:tplc="0409001B" w:tentative="1">
      <w:start w:val="1"/>
      <w:numFmt w:val="lowerRoman"/>
      <w:lvlText w:val="%6."/>
      <w:lvlJc w:val="right"/>
      <w:pPr>
        <w:ind w:left="35" w:hanging="420"/>
      </w:pPr>
    </w:lvl>
    <w:lvl w:ilvl="6" w:tplc="0409000F" w:tentative="1">
      <w:start w:val="1"/>
      <w:numFmt w:val="decimal"/>
      <w:lvlText w:val="%7."/>
      <w:lvlJc w:val="left"/>
      <w:pPr>
        <w:ind w:left="455" w:hanging="420"/>
      </w:pPr>
    </w:lvl>
    <w:lvl w:ilvl="7" w:tplc="04090019" w:tentative="1">
      <w:start w:val="1"/>
      <w:numFmt w:val="lowerLetter"/>
      <w:lvlText w:val="%8)"/>
      <w:lvlJc w:val="left"/>
      <w:pPr>
        <w:ind w:left="875" w:hanging="420"/>
      </w:pPr>
    </w:lvl>
    <w:lvl w:ilvl="8" w:tplc="0409001B" w:tentative="1">
      <w:start w:val="1"/>
      <w:numFmt w:val="lowerRoman"/>
      <w:lvlText w:val="%9."/>
      <w:lvlJc w:val="right"/>
      <w:pPr>
        <w:ind w:left="1295" w:hanging="420"/>
      </w:pPr>
    </w:lvl>
  </w:abstractNum>
  <w:abstractNum w:abstractNumId="1" w15:restartNumberingAfterBreak="0">
    <w:nsid w:val="1575680F"/>
    <w:multiLevelType w:val="hybridMultilevel"/>
    <w:tmpl w:val="FEFEEB42"/>
    <w:lvl w:ilvl="0" w:tplc="4FF61C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BC77FE6"/>
    <w:multiLevelType w:val="hybridMultilevel"/>
    <w:tmpl w:val="0C82206C"/>
    <w:lvl w:ilvl="0" w:tplc="E4B69852">
      <w:start w:val="1"/>
      <w:numFmt w:val="decimal"/>
      <w:lvlText w:val="%1."/>
      <w:lvlJc w:val="left"/>
      <w:pPr>
        <w:ind w:left="36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46074D85"/>
    <w:multiLevelType w:val="hybridMultilevel"/>
    <w:tmpl w:val="D2A6E0DE"/>
    <w:lvl w:ilvl="0" w:tplc="16EA6916">
      <w:start w:val="1"/>
      <w:numFmt w:val="bullet"/>
      <w:lvlText w:val="-"/>
      <w:lvlJc w:val="left"/>
      <w:pPr>
        <w:ind w:left="1200" w:hanging="360"/>
      </w:pPr>
      <w:rPr>
        <w:rFonts w:ascii="宋体" w:eastAsia="宋体" w:hAnsi="宋体" w:cs="Arial" w:hint="eastAsia"/>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15:restartNumberingAfterBreak="0">
    <w:nsid w:val="478C11D2"/>
    <w:multiLevelType w:val="hybridMultilevel"/>
    <w:tmpl w:val="A6C68B96"/>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5A233786"/>
    <w:multiLevelType w:val="hybridMultilevel"/>
    <w:tmpl w:val="60CE4014"/>
    <w:lvl w:ilvl="0" w:tplc="096A8510">
      <w:start w:val="1"/>
      <w:numFmt w:val="bullet"/>
      <w:lvlText w:val="-"/>
      <w:lvlJc w:val="left"/>
      <w:pPr>
        <w:ind w:left="720" w:hanging="360"/>
      </w:pPr>
      <w:rPr>
        <w:rFonts w:ascii="宋体" w:eastAsia="宋体" w:hAnsi="宋体" w:cs="Arial"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15:restartNumberingAfterBreak="0">
    <w:nsid w:val="5D8E5C05"/>
    <w:multiLevelType w:val="hybridMultilevel"/>
    <w:tmpl w:val="B270F576"/>
    <w:lvl w:ilvl="0" w:tplc="7BB40A0C">
      <w:start w:val="1"/>
      <w:numFmt w:val="decimal"/>
      <w:lvlText w:val="%1）"/>
      <w:lvlJc w:val="left"/>
      <w:pPr>
        <w:ind w:left="720" w:hanging="36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76FD2266"/>
    <w:multiLevelType w:val="hybridMultilevel"/>
    <w:tmpl w:val="A86A88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909995851">
    <w:abstractNumId w:val="7"/>
  </w:num>
  <w:num w:numId="2" w16cid:durableId="795023945">
    <w:abstractNumId w:val="1"/>
  </w:num>
  <w:num w:numId="3" w16cid:durableId="358966888">
    <w:abstractNumId w:val="0"/>
  </w:num>
  <w:num w:numId="4" w16cid:durableId="1719741995">
    <w:abstractNumId w:val="4"/>
  </w:num>
  <w:num w:numId="5" w16cid:durableId="1025985275">
    <w:abstractNumId w:val="2"/>
  </w:num>
  <w:num w:numId="6" w16cid:durableId="2043434128">
    <w:abstractNumId w:val="3"/>
  </w:num>
  <w:num w:numId="7" w16cid:durableId="915087475">
    <w:abstractNumId w:val="6"/>
  </w:num>
  <w:num w:numId="8" w16cid:durableId="2257254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3125"/>
    <w:rsid w:val="00017C2B"/>
    <w:rsid w:val="00036158"/>
    <w:rsid w:val="0004468A"/>
    <w:rsid w:val="00061364"/>
    <w:rsid w:val="0007046A"/>
    <w:rsid w:val="000711ED"/>
    <w:rsid w:val="00086BD4"/>
    <w:rsid w:val="0009628A"/>
    <w:rsid w:val="000C0326"/>
    <w:rsid w:val="000D79BF"/>
    <w:rsid w:val="000E34FE"/>
    <w:rsid w:val="000E6E7E"/>
    <w:rsid w:val="000F3E21"/>
    <w:rsid w:val="000F58AE"/>
    <w:rsid w:val="00122212"/>
    <w:rsid w:val="00154777"/>
    <w:rsid w:val="00157B91"/>
    <w:rsid w:val="00161AAB"/>
    <w:rsid w:val="00172956"/>
    <w:rsid w:val="0019748E"/>
    <w:rsid w:val="001E0775"/>
    <w:rsid w:val="001E54F2"/>
    <w:rsid w:val="001E6CBD"/>
    <w:rsid w:val="00220942"/>
    <w:rsid w:val="00233649"/>
    <w:rsid w:val="00261562"/>
    <w:rsid w:val="00266406"/>
    <w:rsid w:val="00274E55"/>
    <w:rsid w:val="002835C5"/>
    <w:rsid w:val="00292350"/>
    <w:rsid w:val="002A236A"/>
    <w:rsid w:val="002A6946"/>
    <w:rsid w:val="002A78A9"/>
    <w:rsid w:val="002B3E8F"/>
    <w:rsid w:val="002D56D1"/>
    <w:rsid w:val="002F09BA"/>
    <w:rsid w:val="002F55C3"/>
    <w:rsid w:val="002F7BDC"/>
    <w:rsid w:val="00327188"/>
    <w:rsid w:val="00337C2B"/>
    <w:rsid w:val="00344BB1"/>
    <w:rsid w:val="00350F4F"/>
    <w:rsid w:val="003622CC"/>
    <w:rsid w:val="00377366"/>
    <w:rsid w:val="003A2628"/>
    <w:rsid w:val="003C3795"/>
    <w:rsid w:val="00401B73"/>
    <w:rsid w:val="004172E4"/>
    <w:rsid w:val="00430418"/>
    <w:rsid w:val="004470C7"/>
    <w:rsid w:val="00454AE5"/>
    <w:rsid w:val="00460D46"/>
    <w:rsid w:val="0046648B"/>
    <w:rsid w:val="00477626"/>
    <w:rsid w:val="00490CB8"/>
    <w:rsid w:val="00495074"/>
    <w:rsid w:val="004A58E8"/>
    <w:rsid w:val="004D1C10"/>
    <w:rsid w:val="004D2322"/>
    <w:rsid w:val="004D373B"/>
    <w:rsid w:val="004F1A70"/>
    <w:rsid w:val="00531CE5"/>
    <w:rsid w:val="005426F2"/>
    <w:rsid w:val="00545364"/>
    <w:rsid w:val="005509DF"/>
    <w:rsid w:val="005676A5"/>
    <w:rsid w:val="005770E7"/>
    <w:rsid w:val="005C3B63"/>
    <w:rsid w:val="005D0977"/>
    <w:rsid w:val="005D378E"/>
    <w:rsid w:val="00626434"/>
    <w:rsid w:val="006267BA"/>
    <w:rsid w:val="006402F8"/>
    <w:rsid w:val="006644AB"/>
    <w:rsid w:val="006A1E6D"/>
    <w:rsid w:val="006A7B72"/>
    <w:rsid w:val="006C7548"/>
    <w:rsid w:val="006E118B"/>
    <w:rsid w:val="006F22D5"/>
    <w:rsid w:val="006F2E51"/>
    <w:rsid w:val="006F5B4B"/>
    <w:rsid w:val="00717ACE"/>
    <w:rsid w:val="00730A4D"/>
    <w:rsid w:val="007402EA"/>
    <w:rsid w:val="00752CDC"/>
    <w:rsid w:val="00760865"/>
    <w:rsid w:val="00772ACC"/>
    <w:rsid w:val="007B4FBA"/>
    <w:rsid w:val="007C626B"/>
    <w:rsid w:val="007D768B"/>
    <w:rsid w:val="007E30E4"/>
    <w:rsid w:val="007F1F1B"/>
    <w:rsid w:val="007F5BAD"/>
    <w:rsid w:val="007F6002"/>
    <w:rsid w:val="008143A0"/>
    <w:rsid w:val="00815535"/>
    <w:rsid w:val="00832539"/>
    <w:rsid w:val="0087194F"/>
    <w:rsid w:val="00874775"/>
    <w:rsid w:val="00886879"/>
    <w:rsid w:val="008B574A"/>
    <w:rsid w:val="008C0390"/>
    <w:rsid w:val="008C47EB"/>
    <w:rsid w:val="008F3A9C"/>
    <w:rsid w:val="009008ED"/>
    <w:rsid w:val="009046E7"/>
    <w:rsid w:val="00905DBD"/>
    <w:rsid w:val="00910CF2"/>
    <w:rsid w:val="009272FF"/>
    <w:rsid w:val="00961923"/>
    <w:rsid w:val="00962E8D"/>
    <w:rsid w:val="00964AB0"/>
    <w:rsid w:val="00971CBE"/>
    <w:rsid w:val="00982A68"/>
    <w:rsid w:val="009C645F"/>
    <w:rsid w:val="009E3438"/>
    <w:rsid w:val="00A06A48"/>
    <w:rsid w:val="00A20F21"/>
    <w:rsid w:val="00A34564"/>
    <w:rsid w:val="00A47028"/>
    <w:rsid w:val="00A7267F"/>
    <w:rsid w:val="00A72AB2"/>
    <w:rsid w:val="00A77883"/>
    <w:rsid w:val="00AA2461"/>
    <w:rsid w:val="00AC1B65"/>
    <w:rsid w:val="00AC7CF9"/>
    <w:rsid w:val="00B009A4"/>
    <w:rsid w:val="00B0485C"/>
    <w:rsid w:val="00B13125"/>
    <w:rsid w:val="00B14AC1"/>
    <w:rsid w:val="00B16014"/>
    <w:rsid w:val="00B215E2"/>
    <w:rsid w:val="00B37539"/>
    <w:rsid w:val="00B4439F"/>
    <w:rsid w:val="00B56CDA"/>
    <w:rsid w:val="00B77218"/>
    <w:rsid w:val="00B808A8"/>
    <w:rsid w:val="00B81936"/>
    <w:rsid w:val="00B92844"/>
    <w:rsid w:val="00B93E71"/>
    <w:rsid w:val="00BA5F62"/>
    <w:rsid w:val="00BD5E68"/>
    <w:rsid w:val="00BF7A61"/>
    <w:rsid w:val="00BF7C53"/>
    <w:rsid w:val="00C17404"/>
    <w:rsid w:val="00C22E96"/>
    <w:rsid w:val="00C27CEA"/>
    <w:rsid w:val="00C632E0"/>
    <w:rsid w:val="00C6359F"/>
    <w:rsid w:val="00C72CB3"/>
    <w:rsid w:val="00CA0290"/>
    <w:rsid w:val="00CB651D"/>
    <w:rsid w:val="00CC014D"/>
    <w:rsid w:val="00CC78CE"/>
    <w:rsid w:val="00CE07C5"/>
    <w:rsid w:val="00CE1788"/>
    <w:rsid w:val="00CF2802"/>
    <w:rsid w:val="00D1070D"/>
    <w:rsid w:val="00D14BAC"/>
    <w:rsid w:val="00D20485"/>
    <w:rsid w:val="00D20F03"/>
    <w:rsid w:val="00D30B6B"/>
    <w:rsid w:val="00D45862"/>
    <w:rsid w:val="00D74B18"/>
    <w:rsid w:val="00D83120"/>
    <w:rsid w:val="00DB6C55"/>
    <w:rsid w:val="00DC731C"/>
    <w:rsid w:val="00DD5619"/>
    <w:rsid w:val="00DE4DFA"/>
    <w:rsid w:val="00DE7DE0"/>
    <w:rsid w:val="00E34A7E"/>
    <w:rsid w:val="00E626D2"/>
    <w:rsid w:val="00E67BDA"/>
    <w:rsid w:val="00E8071D"/>
    <w:rsid w:val="00E911D9"/>
    <w:rsid w:val="00EB3FAB"/>
    <w:rsid w:val="00ED02FD"/>
    <w:rsid w:val="00F071FA"/>
    <w:rsid w:val="00F678E9"/>
    <w:rsid w:val="00F71B98"/>
    <w:rsid w:val="00F758A7"/>
    <w:rsid w:val="00F77069"/>
    <w:rsid w:val="00F807F3"/>
    <w:rsid w:val="00FA35D8"/>
    <w:rsid w:val="00FA41A0"/>
    <w:rsid w:val="00FD1A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D6FB6D"/>
  <w15:chartTrackingRefBased/>
  <w15:docId w15:val="{130ACBD0-9EAE-4DEA-AB15-F72F87391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D373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D373B"/>
    <w:rPr>
      <w:sz w:val="18"/>
      <w:szCs w:val="18"/>
    </w:rPr>
  </w:style>
  <w:style w:type="paragraph" w:styleId="a5">
    <w:name w:val="footer"/>
    <w:basedOn w:val="a"/>
    <w:link w:val="a6"/>
    <w:uiPriority w:val="99"/>
    <w:unhideWhenUsed/>
    <w:rsid w:val="004D373B"/>
    <w:pPr>
      <w:tabs>
        <w:tab w:val="center" w:pos="4153"/>
        <w:tab w:val="right" w:pos="8306"/>
      </w:tabs>
      <w:snapToGrid w:val="0"/>
      <w:jc w:val="left"/>
    </w:pPr>
    <w:rPr>
      <w:sz w:val="18"/>
      <w:szCs w:val="18"/>
    </w:rPr>
  </w:style>
  <w:style w:type="character" w:customStyle="1" w:styleId="a6">
    <w:name w:val="页脚 字符"/>
    <w:basedOn w:val="a0"/>
    <w:link w:val="a5"/>
    <w:uiPriority w:val="99"/>
    <w:rsid w:val="004D373B"/>
    <w:rPr>
      <w:sz w:val="18"/>
      <w:szCs w:val="18"/>
    </w:rPr>
  </w:style>
  <w:style w:type="table" w:styleId="a7">
    <w:name w:val="Table Grid"/>
    <w:basedOn w:val="a1"/>
    <w:uiPriority w:val="59"/>
    <w:rsid w:val="004D373B"/>
    <w:rPr>
      <w:kern w:val="0"/>
      <w:sz w:val="22"/>
      <w:lang w:val="de-CH"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erText">
    <w:name w:val="Footer Text"/>
    <w:basedOn w:val="a5"/>
    <w:qFormat/>
    <w:rsid w:val="004D373B"/>
    <w:pPr>
      <w:widowControl/>
      <w:tabs>
        <w:tab w:val="clear" w:pos="4153"/>
        <w:tab w:val="clear" w:pos="8306"/>
        <w:tab w:val="center" w:pos="4536"/>
        <w:tab w:val="right" w:pos="9072"/>
      </w:tabs>
      <w:snapToGrid/>
      <w:spacing w:line="170" w:lineRule="exact"/>
    </w:pPr>
    <w:rPr>
      <w:rFonts w:ascii="E+H Serif" w:hAnsi="E+H Serif"/>
      <w:kern w:val="0"/>
      <w:sz w:val="13"/>
      <w:szCs w:val="22"/>
      <w:lang w:val="de-CH" w:eastAsia="en-US"/>
    </w:rPr>
  </w:style>
  <w:style w:type="character" w:styleId="a8">
    <w:name w:val="Placeholder Text"/>
    <w:basedOn w:val="a0"/>
    <w:uiPriority w:val="99"/>
    <w:semiHidden/>
    <w:rsid w:val="00F678E9"/>
    <w:rPr>
      <w:color w:val="808080"/>
    </w:rPr>
  </w:style>
  <w:style w:type="paragraph" w:styleId="a9">
    <w:name w:val="List Paragraph"/>
    <w:basedOn w:val="a"/>
    <w:uiPriority w:val="34"/>
    <w:qFormat/>
    <w:rsid w:val="0081553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4014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50</Words>
  <Characters>287</Characters>
  <Application>Microsoft Office Word</Application>
  <DocSecurity>0</DocSecurity>
  <Lines>2</Lines>
  <Paragraphs>1</Paragraphs>
  <ScaleCrop>false</ScaleCrop>
  <Company/>
  <LinksUpToDate>false</LinksUpToDate>
  <CharactersWithSpaces>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dc:creator>
  <cp:keywords/>
  <dc:description/>
  <cp:lastModifiedBy>牟容塬</cp:lastModifiedBy>
  <cp:revision>6</cp:revision>
  <dcterms:created xsi:type="dcterms:W3CDTF">2022-03-28T14:35:00Z</dcterms:created>
  <dcterms:modified xsi:type="dcterms:W3CDTF">2022-04-02T07:11:00Z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tityID">
    <vt:i4>16</vt:i4>
  </property>
</Properties>
</file>