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F95B" w14:textId="7E54CDF7" w:rsidR="001D214A" w:rsidRDefault="00FE6D93" w:rsidP="00FE6D9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ECOVISION</w:t>
      </w:r>
    </w:p>
    <w:p w14:paraId="166E86E7" w14:textId="4494FF26" w:rsidR="00FE6D93" w:rsidRDefault="00FE6D93" w:rsidP="00FE6D9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Greener. Healthier. Better.</w:t>
      </w:r>
    </w:p>
    <w:p w14:paraId="230D2B59" w14:textId="4B44C74E" w:rsidR="0030796B" w:rsidRDefault="0030796B" w:rsidP="0030796B">
      <w:pPr>
        <w:jc w:val="both"/>
        <w:rPr>
          <w:b/>
          <w:bCs/>
          <w:sz w:val="28"/>
          <w:szCs w:val="28"/>
          <w:lang w:val="en-US"/>
        </w:rPr>
      </w:pPr>
    </w:p>
    <w:p w14:paraId="1EE51CD0" w14:textId="77777777" w:rsidR="00C7479C" w:rsidRDefault="007E1E61" w:rsidP="0030796B">
      <w:pPr>
        <w:jc w:val="both"/>
        <w:rPr>
          <w:lang w:val="en-US"/>
        </w:rPr>
      </w:pPr>
      <w:r>
        <w:rPr>
          <w:lang w:val="en-US"/>
        </w:rPr>
        <w:t>Our team chose the challenge ‘A One Health Approach’ which was about finding a connection between public health, air pollution and the effects COVID-19 pandemic had on</w:t>
      </w:r>
      <w:r w:rsidR="00D56889">
        <w:rPr>
          <w:lang w:val="en-US"/>
        </w:rPr>
        <w:t xml:space="preserve"> them</w:t>
      </w:r>
      <w:r w:rsidR="00C7479C">
        <w:rPr>
          <w:lang w:val="en-US"/>
        </w:rPr>
        <w:t>.</w:t>
      </w:r>
    </w:p>
    <w:p w14:paraId="3FDDC23D" w14:textId="77777777" w:rsidR="009366A6" w:rsidRDefault="009366A6" w:rsidP="0030796B">
      <w:pPr>
        <w:jc w:val="both"/>
        <w:rPr>
          <w:lang w:val="en-US"/>
        </w:rPr>
      </w:pPr>
    </w:p>
    <w:p w14:paraId="3E002B8B" w14:textId="25018526" w:rsidR="00C7042C" w:rsidRDefault="009366A6" w:rsidP="0030796B">
      <w:pPr>
        <w:jc w:val="both"/>
        <w:rPr>
          <w:lang w:val="en-US"/>
        </w:rPr>
      </w:pPr>
      <w:r>
        <w:rPr>
          <w:lang w:val="en-US"/>
        </w:rPr>
        <w:t>Polluted air causes heart diseases, asthma, lung cancer, COPD (chronic obstructive pulmonary disease), and many more</w:t>
      </w:r>
      <w:r w:rsidR="00913989">
        <w:rPr>
          <w:lang w:val="en-US"/>
        </w:rPr>
        <w:t xml:space="preserve"> illnesses</w:t>
      </w:r>
      <w:r>
        <w:rPr>
          <w:lang w:val="en-US"/>
        </w:rPr>
        <w:t xml:space="preserve">, which lead to about </w:t>
      </w:r>
      <w:r w:rsidR="008B55FA">
        <w:rPr>
          <w:lang w:val="en-US"/>
        </w:rPr>
        <w:t xml:space="preserve">an average of </w:t>
      </w:r>
      <w:r>
        <w:rPr>
          <w:lang w:val="en-US"/>
        </w:rPr>
        <w:t xml:space="preserve">7 million deaths </w:t>
      </w:r>
      <w:r w:rsidR="00913989">
        <w:rPr>
          <w:lang w:val="en-US"/>
        </w:rPr>
        <w:t>annually.</w:t>
      </w:r>
    </w:p>
    <w:p w14:paraId="5BAB6B35" w14:textId="5A3CA539" w:rsidR="00DF6EFC" w:rsidRDefault="00DF6EFC" w:rsidP="0030796B">
      <w:pPr>
        <w:jc w:val="both"/>
        <w:rPr>
          <w:lang w:val="en-US"/>
        </w:rPr>
      </w:pPr>
    </w:p>
    <w:p w14:paraId="639B54CC" w14:textId="5AFBF78A" w:rsidR="00DF6EFC" w:rsidRDefault="00C7042C" w:rsidP="0030796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104511" wp14:editId="082B146E">
            <wp:extent cx="6111089" cy="27330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10" cy="27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0A0" w14:textId="3B037607" w:rsidR="0045733F" w:rsidRDefault="00C7042C" w:rsidP="0030796B">
      <w:pPr>
        <w:jc w:val="both"/>
        <w:rPr>
          <w:lang w:val="en-US"/>
        </w:rPr>
      </w:pPr>
      <w:r>
        <w:rPr>
          <w:lang w:val="en-US"/>
        </w:rPr>
        <w:t xml:space="preserve">The plot above shows premature deaths </w:t>
      </w:r>
      <w:r w:rsidR="00256C30">
        <w:rPr>
          <w:lang w:val="en-US"/>
        </w:rPr>
        <w:t>caused by air pollution in an interval between 2012 and 2020</w:t>
      </w:r>
      <w:r w:rsidR="0094245F">
        <w:rPr>
          <w:lang w:val="en-US"/>
        </w:rPr>
        <w:t xml:space="preserve">. </w:t>
      </w:r>
      <w:r w:rsidR="00BD0218">
        <w:rPr>
          <w:lang w:val="en-US"/>
        </w:rPr>
        <w:t>This data suggests that there has been development in this area, even though the numbers are still high.</w:t>
      </w:r>
      <w:r w:rsidR="008B500D">
        <w:rPr>
          <w:lang w:val="en-US"/>
        </w:rPr>
        <w:t xml:space="preserve"> *Numbers on the left axis need to be multiplied by 10^6</w:t>
      </w:r>
      <w:r w:rsidR="00913DD8">
        <w:rPr>
          <w:lang w:val="en-US"/>
        </w:rPr>
        <w:t xml:space="preserve"> before being used</w:t>
      </w:r>
      <w:r w:rsidR="008B500D">
        <w:rPr>
          <w:lang w:val="en-US"/>
        </w:rPr>
        <w:t>*</w:t>
      </w:r>
    </w:p>
    <w:p w14:paraId="0ED3C163" w14:textId="1688B15F" w:rsidR="00913DD8" w:rsidRDefault="00913DD8" w:rsidP="0030796B">
      <w:pPr>
        <w:jc w:val="both"/>
        <w:rPr>
          <w:lang w:val="en-US"/>
        </w:rPr>
      </w:pPr>
    </w:p>
    <w:p w14:paraId="150936D9" w14:textId="74DCEC73" w:rsidR="0096535B" w:rsidRDefault="00163B03" w:rsidP="0030796B">
      <w:pPr>
        <w:jc w:val="both"/>
        <w:rPr>
          <w:lang w:val="en-US"/>
        </w:rPr>
      </w:pPr>
      <w:r>
        <w:rPr>
          <w:lang w:val="en-US"/>
        </w:rPr>
        <w:t xml:space="preserve">This year there has been a slight </w:t>
      </w:r>
      <w:r w:rsidR="00FD4729">
        <w:rPr>
          <w:lang w:val="en-US"/>
        </w:rPr>
        <w:t>improvement in air quality, and we have reasons to believe that the pandemic is one of the causes</w:t>
      </w:r>
      <w:r w:rsidR="005454C5">
        <w:rPr>
          <w:lang w:val="en-US"/>
        </w:rPr>
        <w:t>.</w:t>
      </w:r>
    </w:p>
    <w:p w14:paraId="5A67F5CE" w14:textId="77777777" w:rsidR="007018F2" w:rsidRDefault="007018F2" w:rsidP="0030796B">
      <w:pPr>
        <w:jc w:val="both"/>
        <w:rPr>
          <w:lang w:val="en-US"/>
        </w:rPr>
      </w:pPr>
    </w:p>
    <w:p w14:paraId="70A53464" w14:textId="614DCDC1" w:rsidR="007018F2" w:rsidRDefault="007018F2" w:rsidP="007018F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F8A685" wp14:editId="544BA3EF">
            <wp:extent cx="5902859" cy="1819275"/>
            <wp:effectExtent l="0" t="0" r="317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67" cy="18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50DD" w14:textId="584B939F" w:rsidR="007018F2" w:rsidRDefault="007018F2" w:rsidP="0030796B">
      <w:pPr>
        <w:jc w:val="both"/>
        <w:rPr>
          <w:lang w:val="en-US"/>
        </w:rPr>
      </w:pPr>
    </w:p>
    <w:p w14:paraId="24FA7C28" w14:textId="687E1993" w:rsidR="00790028" w:rsidRDefault="007018F2" w:rsidP="0030796B">
      <w:pPr>
        <w:jc w:val="both"/>
        <w:rPr>
          <w:lang w:val="en-US"/>
        </w:rPr>
      </w:pPr>
      <w:r>
        <w:rPr>
          <w:lang w:val="en-US"/>
        </w:rPr>
        <w:t>This plot shows the presence of NO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="001D052D">
        <w:rPr>
          <w:lang w:val="en-US"/>
        </w:rPr>
        <w:t>in molecules per cm^2</w:t>
      </w:r>
      <w:r w:rsidR="00075AFA">
        <w:rPr>
          <w:lang w:val="en-US"/>
        </w:rPr>
        <w:t>, for the dates 04, 14 and 24 in each month of 2020</w:t>
      </w:r>
      <w:r w:rsidR="00AA413E">
        <w:rPr>
          <w:lang w:val="en-US"/>
        </w:rPr>
        <w:t>. We can see that NO</w:t>
      </w:r>
      <w:r w:rsidR="00AA413E">
        <w:rPr>
          <w:vertAlign w:val="subscript"/>
          <w:lang w:val="en-US"/>
        </w:rPr>
        <w:t>2</w:t>
      </w:r>
      <w:r w:rsidR="00AA413E">
        <w:rPr>
          <w:lang w:val="en-US"/>
        </w:rPr>
        <w:t xml:space="preserve"> has been reduced over several months</w:t>
      </w:r>
      <w:r w:rsidR="00790028">
        <w:rPr>
          <w:lang w:val="en-US"/>
        </w:rPr>
        <w:t xml:space="preserve"> in different cities of countries that differ on the number</w:t>
      </w:r>
      <w:r w:rsidR="00F16BBB">
        <w:rPr>
          <w:lang w:val="en-US"/>
        </w:rPr>
        <w:t xml:space="preserve"> of</w:t>
      </w:r>
      <w:r w:rsidR="00790028">
        <w:rPr>
          <w:lang w:val="en-US"/>
        </w:rPr>
        <w:t xml:space="preserve"> population and climate.</w:t>
      </w:r>
    </w:p>
    <w:p w14:paraId="77D0FF28" w14:textId="27D99107" w:rsidR="009D29A5" w:rsidRDefault="009D29A5" w:rsidP="0030796B">
      <w:pPr>
        <w:jc w:val="both"/>
        <w:rPr>
          <w:lang w:val="en-US"/>
        </w:rPr>
      </w:pPr>
    </w:p>
    <w:p w14:paraId="609D77CF" w14:textId="7C2B1827" w:rsidR="009D29A5" w:rsidRDefault="00782D50" w:rsidP="0030796B">
      <w:pPr>
        <w:jc w:val="both"/>
        <w:rPr>
          <w:lang w:val="en-US"/>
        </w:rPr>
      </w:pPr>
      <w:r>
        <w:rPr>
          <w:lang w:val="en-US"/>
        </w:rPr>
        <w:t xml:space="preserve">These plots were made using the python libraries, </w:t>
      </w:r>
      <w:r w:rsidR="00A43EDB">
        <w:rPr>
          <w:lang w:val="en-US"/>
        </w:rPr>
        <w:t>NumPy</w:t>
      </w:r>
      <w:r>
        <w:rPr>
          <w:lang w:val="en-US"/>
        </w:rPr>
        <w:t>, pandas and matplotlib.</w:t>
      </w:r>
      <w:r w:rsidR="002559FF">
        <w:rPr>
          <w:lang w:val="en-US"/>
        </w:rPr>
        <w:t xml:space="preserve"> We gathered data from the resources that we could find on the official NASA spaceapps </w:t>
      </w:r>
      <w:r w:rsidR="008018A1">
        <w:rPr>
          <w:lang w:val="en-US"/>
        </w:rPr>
        <w:t>webpage</w:t>
      </w:r>
      <w:r w:rsidR="00F97ABF">
        <w:rPr>
          <w:lang w:val="en-US"/>
        </w:rPr>
        <w:t>, but also from other sources.</w:t>
      </w:r>
    </w:p>
    <w:p w14:paraId="1C4A81C3" w14:textId="77777777" w:rsidR="00BD04DA" w:rsidRDefault="00BD04DA" w:rsidP="0030796B">
      <w:pPr>
        <w:jc w:val="both"/>
        <w:rPr>
          <w:lang w:val="en-US"/>
        </w:rPr>
      </w:pPr>
    </w:p>
    <w:tbl>
      <w:tblPr>
        <w:tblStyle w:val="GridTable1Light-Accent1"/>
        <w:tblW w:w="0" w:type="auto"/>
        <w:tblInd w:w="-431" w:type="dxa"/>
        <w:tblLook w:val="04A0" w:firstRow="1" w:lastRow="0" w:firstColumn="1" w:lastColumn="0" w:noHBand="0" w:noVBand="1"/>
      </w:tblPr>
      <w:tblGrid>
        <w:gridCol w:w="2184"/>
        <w:gridCol w:w="7257"/>
      </w:tblGrid>
      <w:tr w:rsidR="00BD04DA" w14:paraId="367465AF" w14:textId="77777777" w:rsidTr="006D5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</w:tcPr>
          <w:p w14:paraId="7C2C35A4" w14:textId="42A017F5" w:rsidR="00BD04DA" w:rsidRDefault="00BD04DA" w:rsidP="003079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6929" w:type="dxa"/>
          </w:tcPr>
          <w:p w14:paraId="4712C74B" w14:textId="65A991D5" w:rsidR="00BD04DA" w:rsidRDefault="00BD04DA" w:rsidP="003079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BD04DA" w14:paraId="51855FC3" w14:textId="77777777" w:rsidTr="006D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Align w:val="center"/>
          </w:tcPr>
          <w:p w14:paraId="2A6DB175" w14:textId="505A466C" w:rsidR="00BD04DA" w:rsidRPr="00BD04DA" w:rsidRDefault="002467C8" w:rsidP="002467C8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  <w:lang w:val="en-US"/>
              </w:rPr>
              <w:t>data/</w:t>
            </w:r>
            <w:r w:rsidRPr="002467C8">
              <w:rPr>
                <w:b w:val="0"/>
                <w:bCs w:val="0"/>
                <w:sz w:val="22"/>
                <w:szCs w:val="22"/>
                <w:lang w:val="en-US"/>
              </w:rPr>
              <w:t>world_covid.csv</w:t>
            </w:r>
          </w:p>
        </w:tc>
        <w:tc>
          <w:tcPr>
            <w:tcW w:w="6929" w:type="dxa"/>
            <w:vAlign w:val="center"/>
          </w:tcPr>
          <w:p w14:paraId="4D3DA8E6" w14:textId="2F33EEE3" w:rsidR="00BD04DA" w:rsidRPr="00BD04DA" w:rsidRDefault="002467C8" w:rsidP="0024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2467C8">
              <w:rPr>
                <w:sz w:val="22"/>
                <w:szCs w:val="22"/>
                <w:lang w:val="en-US"/>
              </w:rPr>
              <w:t>https://covid.ourworldindata.org/data/owid-covid-data.csv</w:t>
            </w:r>
          </w:p>
        </w:tc>
      </w:tr>
      <w:tr w:rsidR="00BD04DA" w14:paraId="1E3483CF" w14:textId="77777777" w:rsidTr="006D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Align w:val="center"/>
          </w:tcPr>
          <w:p w14:paraId="04B79E60" w14:textId="1F0CE287" w:rsidR="00BD04DA" w:rsidRPr="00BD04DA" w:rsidRDefault="002467C8" w:rsidP="002467C8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  <w:lang w:val="en-US"/>
              </w:rPr>
              <w:t>data/Barcelona.csv</w:t>
            </w:r>
          </w:p>
        </w:tc>
        <w:tc>
          <w:tcPr>
            <w:tcW w:w="6929" w:type="dxa"/>
            <w:vAlign w:val="center"/>
          </w:tcPr>
          <w:p w14:paraId="134376E2" w14:textId="2D1752E8" w:rsidR="00BD04DA" w:rsidRPr="00BD04DA" w:rsidRDefault="00FB668F" w:rsidP="0024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FB668F">
              <w:rPr>
                <w:sz w:val="22"/>
                <w:szCs w:val="22"/>
                <w:lang w:val="en-US"/>
              </w:rPr>
              <w:t>https://so2.gsfc.nasa.gov/no2/no2_index.html</w:t>
            </w:r>
          </w:p>
        </w:tc>
      </w:tr>
      <w:tr w:rsidR="00BD04DA" w14:paraId="45D7A03D" w14:textId="77777777" w:rsidTr="006D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Align w:val="center"/>
          </w:tcPr>
          <w:p w14:paraId="5FB16F85" w14:textId="25B58273" w:rsidR="00BD04DA" w:rsidRPr="00BD04DA" w:rsidRDefault="00FB668F" w:rsidP="002467C8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  <w:lang w:val="en-US"/>
              </w:rPr>
              <w:t>Data/Munich.csv</w:t>
            </w:r>
          </w:p>
        </w:tc>
        <w:tc>
          <w:tcPr>
            <w:tcW w:w="6929" w:type="dxa"/>
            <w:vAlign w:val="center"/>
          </w:tcPr>
          <w:p w14:paraId="35101A8F" w14:textId="261790BD" w:rsidR="00BD04DA" w:rsidRPr="00BD04DA" w:rsidRDefault="00FB668F" w:rsidP="0024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FB668F">
              <w:rPr>
                <w:sz w:val="22"/>
                <w:szCs w:val="22"/>
                <w:lang w:val="en-US"/>
              </w:rPr>
              <w:t>https://so2.gsfc.nasa.gov/no2/no2_index.html</w:t>
            </w:r>
          </w:p>
        </w:tc>
      </w:tr>
      <w:tr w:rsidR="00FB668F" w14:paraId="07A8B2A3" w14:textId="77777777" w:rsidTr="006D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Align w:val="center"/>
          </w:tcPr>
          <w:p w14:paraId="6D1EBE71" w14:textId="688E420C" w:rsidR="00FB668F" w:rsidRDefault="00FB668F" w:rsidP="002467C8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  <w:lang w:val="en-US"/>
              </w:rPr>
              <w:t>Data/New_Delhi.csv</w:t>
            </w:r>
          </w:p>
        </w:tc>
        <w:tc>
          <w:tcPr>
            <w:tcW w:w="6929" w:type="dxa"/>
            <w:vAlign w:val="center"/>
          </w:tcPr>
          <w:p w14:paraId="4F7CF3FB" w14:textId="552F8E59" w:rsidR="00FB668F" w:rsidRPr="00FB668F" w:rsidRDefault="00FB668F" w:rsidP="0024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HYPERLINK "</w:instrText>
            </w:r>
            <w:r w:rsidRPr="00FB668F">
              <w:rPr>
                <w:sz w:val="22"/>
                <w:szCs w:val="22"/>
                <w:lang w:val="en-US"/>
              </w:rPr>
              <w:instrText>https://so2.gsfc.nasa.gov/no2/no2_index.html</w:instrText>
            </w:r>
            <w:r>
              <w:rPr>
                <w:sz w:val="22"/>
                <w:szCs w:val="22"/>
                <w:lang w:val="en-US"/>
              </w:rPr>
              <w:instrText xml:space="preserve">" </w:instrText>
            </w:r>
            <w:r>
              <w:rPr>
                <w:sz w:val="22"/>
                <w:szCs w:val="22"/>
                <w:lang w:val="en-US"/>
              </w:rPr>
              <w:fldChar w:fldCharType="separate"/>
            </w:r>
            <w:r w:rsidRPr="002E7D1C">
              <w:rPr>
                <w:rStyle w:val="Hyperlink"/>
                <w:sz w:val="22"/>
                <w:szCs w:val="22"/>
                <w:lang w:val="en-US"/>
              </w:rPr>
              <w:t>https://so2.gsfc.nasa.gov/no2/no2_index.html</w: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</w:tr>
      <w:tr w:rsidR="00FB668F" w14:paraId="7FC2F8AB" w14:textId="77777777" w:rsidTr="006D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Align w:val="center"/>
          </w:tcPr>
          <w:p w14:paraId="429002F9" w14:textId="219B645D" w:rsidR="00FB668F" w:rsidRDefault="00FB668F" w:rsidP="002467C8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  <w:lang w:val="en-US"/>
              </w:rPr>
              <w:t>Data/Stockholm.csv</w:t>
            </w:r>
          </w:p>
        </w:tc>
        <w:tc>
          <w:tcPr>
            <w:tcW w:w="6929" w:type="dxa"/>
            <w:vAlign w:val="center"/>
          </w:tcPr>
          <w:p w14:paraId="29CEDB62" w14:textId="060FADB4" w:rsidR="00FB668F" w:rsidRPr="00FB668F" w:rsidRDefault="00FB668F" w:rsidP="0024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hyperlink r:id="rId6" w:history="1">
              <w:r w:rsidRPr="002E7D1C">
                <w:rPr>
                  <w:rStyle w:val="Hyperlink"/>
                  <w:sz w:val="22"/>
                  <w:szCs w:val="22"/>
                  <w:lang w:val="en-US"/>
                </w:rPr>
                <w:t>https://so2.gsfc.nasa.gov/no2/no2_index.html</w:t>
              </w:r>
            </w:hyperlink>
          </w:p>
        </w:tc>
      </w:tr>
      <w:tr w:rsidR="00FB668F" w14:paraId="443DAB74" w14:textId="77777777" w:rsidTr="006D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Align w:val="center"/>
          </w:tcPr>
          <w:p w14:paraId="3AD8E7A7" w14:textId="77D6BCB6" w:rsidR="00FB668F" w:rsidRDefault="00FB668F" w:rsidP="002467C8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  <w:lang w:val="en-US"/>
              </w:rPr>
              <w:t>Data/</w:t>
            </w:r>
            <w:r w:rsidR="006D5C0A">
              <w:rPr>
                <w:b w:val="0"/>
                <w:bCs w:val="0"/>
                <w:sz w:val="22"/>
                <w:szCs w:val="22"/>
                <w:lang w:val="en-US"/>
              </w:rPr>
              <w:t>Melbourne.csv</w:t>
            </w:r>
          </w:p>
        </w:tc>
        <w:tc>
          <w:tcPr>
            <w:tcW w:w="6929" w:type="dxa"/>
            <w:vAlign w:val="center"/>
          </w:tcPr>
          <w:p w14:paraId="2E3BB93A" w14:textId="7D91B57B" w:rsidR="00FB668F" w:rsidRPr="00FB668F" w:rsidRDefault="006D5C0A" w:rsidP="0024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6D5C0A">
              <w:rPr>
                <w:sz w:val="22"/>
                <w:szCs w:val="22"/>
                <w:lang w:val="en-US"/>
              </w:rPr>
              <w:t>https://so2.gsfc.nasa.gov/no2/no2_index.html</w:t>
            </w:r>
          </w:p>
        </w:tc>
      </w:tr>
      <w:tr w:rsidR="00FB668F" w14:paraId="47C66267" w14:textId="77777777" w:rsidTr="006D5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Align w:val="center"/>
          </w:tcPr>
          <w:p w14:paraId="7DF97BCB" w14:textId="3F342D22" w:rsidR="00FB668F" w:rsidRDefault="006D5C0A" w:rsidP="002467C8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  <w:lang w:val="en-US"/>
              </w:rPr>
              <w:t>Data/</w:t>
            </w:r>
            <w:r w:rsidRPr="006D5C0A">
              <w:rPr>
                <w:b w:val="0"/>
                <w:bCs w:val="0"/>
                <w:sz w:val="22"/>
                <w:szCs w:val="22"/>
                <w:lang w:val="en-US"/>
              </w:rPr>
              <w:t>air_pollution_deaths.csv</w:t>
            </w:r>
          </w:p>
        </w:tc>
        <w:tc>
          <w:tcPr>
            <w:tcW w:w="6929" w:type="dxa"/>
            <w:vAlign w:val="center"/>
          </w:tcPr>
          <w:p w14:paraId="124E7561" w14:textId="285B1DD9" w:rsidR="000771C7" w:rsidRDefault="000771C7" w:rsidP="0024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hyperlink r:id="rId7" w:history="1">
              <w:r w:rsidRPr="002E7D1C">
                <w:rPr>
                  <w:rStyle w:val="Hyperlink"/>
                  <w:sz w:val="22"/>
                  <w:szCs w:val="22"/>
                  <w:lang w:val="en-US"/>
                </w:rPr>
                <w:t>https://ourworldindata.org/outdoor-air-pollution#:~:text=An%20estimated%203.4%20million%20people,%25%20of%20deaths%2C%20or%20higher</w:t>
              </w:r>
            </w:hyperlink>
          </w:p>
          <w:p w14:paraId="483BC033" w14:textId="77777777" w:rsidR="000771C7" w:rsidRDefault="000771C7" w:rsidP="0024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  <w:p w14:paraId="670F0F2F" w14:textId="4A94C44E" w:rsidR="00FB668F" w:rsidRPr="00FB668F" w:rsidRDefault="006D5C0A" w:rsidP="0024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6D5C0A">
              <w:rPr>
                <w:sz w:val="22"/>
                <w:szCs w:val="22"/>
                <w:lang w:val="en-US"/>
              </w:rPr>
              <w:t xml:space="preserve"> https://who.int</w:t>
            </w:r>
          </w:p>
        </w:tc>
      </w:tr>
    </w:tbl>
    <w:p w14:paraId="58BE418A" w14:textId="68BE6ECF" w:rsidR="008F7D7F" w:rsidRDefault="008F7D7F" w:rsidP="0030796B">
      <w:pPr>
        <w:jc w:val="both"/>
        <w:rPr>
          <w:lang w:val="en-US"/>
        </w:rPr>
      </w:pPr>
    </w:p>
    <w:p w14:paraId="6CADE705" w14:textId="102D2E58" w:rsidR="00B46EB2" w:rsidRDefault="00001CCF" w:rsidP="0030796B">
      <w:pPr>
        <w:jc w:val="both"/>
        <w:rPr>
          <w:lang w:val="en-US"/>
        </w:rPr>
      </w:pPr>
      <w:r>
        <w:rPr>
          <w:lang w:val="en-US"/>
        </w:rPr>
        <w:t>All of the plots can be found in the plot_pictures folder.</w:t>
      </w:r>
    </w:p>
    <w:p w14:paraId="30578DAF" w14:textId="29E33064" w:rsidR="000B2D85" w:rsidRDefault="000B2D85" w:rsidP="0030796B">
      <w:pPr>
        <w:jc w:val="both"/>
        <w:rPr>
          <w:lang w:val="en-US"/>
        </w:rPr>
      </w:pPr>
    </w:p>
    <w:p w14:paraId="0BC4408D" w14:textId="503FEF65" w:rsidR="000B2D85" w:rsidRDefault="004E32B4" w:rsidP="0030796B">
      <w:pPr>
        <w:jc w:val="both"/>
        <w:rPr>
          <w:lang w:val="en-US"/>
        </w:rPr>
      </w:pPr>
      <w:r>
        <w:rPr>
          <w:lang w:val="en-US"/>
        </w:rPr>
        <w:t>So</w:t>
      </w:r>
      <w:r w:rsidR="007B3A56">
        <w:rPr>
          <w:lang w:val="en-US"/>
        </w:rPr>
        <w:t>,</w:t>
      </w:r>
      <w:r>
        <w:rPr>
          <w:lang w:val="en-US"/>
        </w:rPr>
        <w:t xml:space="preserve"> the conclusion of our study was that because of the pandemic outdoor air pollution has decreased and deaths because of it also have</w:t>
      </w:r>
      <w:r w:rsidR="00F84FF1">
        <w:rPr>
          <w:lang w:val="en-US"/>
        </w:rPr>
        <w:t xml:space="preserve">. </w:t>
      </w:r>
      <w:r w:rsidR="00317F1A">
        <w:rPr>
          <w:lang w:val="en-US"/>
        </w:rPr>
        <w:t>But because people have stayed inside during this time, indoor air pollution was bound to increase</w:t>
      </w:r>
      <w:r w:rsidR="00EA24AA">
        <w:rPr>
          <w:lang w:val="en-US"/>
        </w:rPr>
        <w:t>, so the risk didn’t just go away</w:t>
      </w:r>
      <w:r w:rsidR="007B3A56">
        <w:rPr>
          <w:lang w:val="en-US"/>
        </w:rPr>
        <w:t>,</w:t>
      </w:r>
      <w:r w:rsidR="00A22B34">
        <w:rPr>
          <w:lang w:val="en-US"/>
        </w:rPr>
        <w:t xml:space="preserve"> but it manifested itself in a different habitat.</w:t>
      </w:r>
    </w:p>
    <w:p w14:paraId="5C458E3F" w14:textId="04326E53" w:rsidR="003939A6" w:rsidRDefault="003939A6" w:rsidP="0030796B">
      <w:pPr>
        <w:jc w:val="both"/>
        <w:rPr>
          <w:lang w:val="en-US"/>
        </w:rPr>
      </w:pPr>
    </w:p>
    <w:p w14:paraId="793B2BD5" w14:textId="261ECFD7" w:rsidR="00D16238" w:rsidRPr="007D2AB3" w:rsidRDefault="00763F46" w:rsidP="0030796B">
      <w:pPr>
        <w:jc w:val="both"/>
        <w:rPr>
          <w:b/>
          <w:bCs/>
          <w:lang w:val="en-US"/>
        </w:rPr>
      </w:pPr>
      <w:r w:rsidRPr="007D2AB3">
        <w:rPr>
          <w:b/>
          <w:bCs/>
          <w:lang w:val="en-US"/>
        </w:rPr>
        <w:t>But how can this be used to help study the effects of air pollution</w:t>
      </w:r>
      <w:r w:rsidR="007D2AB3" w:rsidRPr="007D2AB3">
        <w:rPr>
          <w:b/>
          <w:bCs/>
          <w:lang w:val="en-US"/>
        </w:rPr>
        <w:t>?</w:t>
      </w:r>
    </w:p>
    <w:p w14:paraId="07183D28" w14:textId="0A829D67" w:rsidR="007D2AB3" w:rsidRDefault="007D2AB3" w:rsidP="0030796B">
      <w:pPr>
        <w:jc w:val="both"/>
        <w:rPr>
          <w:lang w:val="en-US"/>
        </w:rPr>
      </w:pPr>
    </w:p>
    <w:p w14:paraId="4FDD1F74" w14:textId="712DC4A4" w:rsidR="00D53EDE" w:rsidRDefault="00D53EDE" w:rsidP="0030796B">
      <w:pPr>
        <w:jc w:val="both"/>
        <w:rPr>
          <w:lang w:val="en-US"/>
        </w:rPr>
      </w:pPr>
      <w:r>
        <w:rPr>
          <w:lang w:val="en-US"/>
        </w:rPr>
        <w:t xml:space="preserve">Because outdoor air pollution has been reduced, deaths and illnesses because of it also have, so we can easily link them to </w:t>
      </w:r>
      <w:r w:rsidR="007B3A56">
        <w:rPr>
          <w:lang w:val="en-US"/>
        </w:rPr>
        <w:t>each other,</w:t>
      </w:r>
      <w:r w:rsidR="002F407F">
        <w:rPr>
          <w:lang w:val="en-US"/>
        </w:rPr>
        <w:t xml:space="preserve"> and we can suggest that finding more ecological ways to do things in the future will keep it that way.</w:t>
      </w:r>
    </w:p>
    <w:p w14:paraId="03DDCB62" w14:textId="6ED00F31" w:rsidR="00CF6ED0" w:rsidRDefault="00CF6ED0" w:rsidP="0030796B">
      <w:pPr>
        <w:jc w:val="both"/>
        <w:rPr>
          <w:lang w:val="en-US"/>
        </w:rPr>
      </w:pPr>
    </w:p>
    <w:p w14:paraId="1EE417E6" w14:textId="11E73E85" w:rsidR="00B0259D" w:rsidRPr="005D1BB1" w:rsidRDefault="00CF6ED0" w:rsidP="0030796B">
      <w:pPr>
        <w:jc w:val="both"/>
        <w:rPr>
          <w:u w:val="single"/>
          <w:lang w:val="en-US"/>
        </w:rPr>
      </w:pPr>
      <w:r w:rsidRPr="00A12C58">
        <w:rPr>
          <w:u w:val="single"/>
          <w:lang w:val="en-US"/>
        </w:rPr>
        <w:t xml:space="preserve">Keeping our air clean, will be a preventer to </w:t>
      </w:r>
      <w:r w:rsidR="00F836A1" w:rsidRPr="00A12C58">
        <w:rPr>
          <w:u w:val="single"/>
          <w:lang w:val="en-US"/>
        </w:rPr>
        <w:t>many diseases.</w:t>
      </w:r>
    </w:p>
    <w:sectPr w:rsidR="00B0259D" w:rsidRPr="005D1BB1" w:rsidSect="00B76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93"/>
    <w:rsid w:val="00001CCF"/>
    <w:rsid w:val="00075AFA"/>
    <w:rsid w:val="000771C7"/>
    <w:rsid w:val="000B2D85"/>
    <w:rsid w:val="00141B3D"/>
    <w:rsid w:val="00163B03"/>
    <w:rsid w:val="00183176"/>
    <w:rsid w:val="001A30C5"/>
    <w:rsid w:val="001D052D"/>
    <w:rsid w:val="001D214A"/>
    <w:rsid w:val="001D31C7"/>
    <w:rsid w:val="002467C8"/>
    <w:rsid w:val="002559FF"/>
    <w:rsid w:val="00256C30"/>
    <w:rsid w:val="002F407F"/>
    <w:rsid w:val="0030796B"/>
    <w:rsid w:val="00317F1A"/>
    <w:rsid w:val="003939A6"/>
    <w:rsid w:val="0045733F"/>
    <w:rsid w:val="004E32B4"/>
    <w:rsid w:val="005454C5"/>
    <w:rsid w:val="00555AE0"/>
    <w:rsid w:val="005D1BB1"/>
    <w:rsid w:val="005D2E44"/>
    <w:rsid w:val="005F30F5"/>
    <w:rsid w:val="006016B5"/>
    <w:rsid w:val="00635E2C"/>
    <w:rsid w:val="006D5C0A"/>
    <w:rsid w:val="007018F2"/>
    <w:rsid w:val="007337F2"/>
    <w:rsid w:val="0074346A"/>
    <w:rsid w:val="00763F46"/>
    <w:rsid w:val="00782D50"/>
    <w:rsid w:val="00790028"/>
    <w:rsid w:val="007B3A56"/>
    <w:rsid w:val="007D2AB3"/>
    <w:rsid w:val="007E1E61"/>
    <w:rsid w:val="008018A1"/>
    <w:rsid w:val="008B500D"/>
    <w:rsid w:val="008B55FA"/>
    <w:rsid w:val="008F7D7F"/>
    <w:rsid w:val="00913989"/>
    <w:rsid w:val="00913DD8"/>
    <w:rsid w:val="009366A6"/>
    <w:rsid w:val="0094245F"/>
    <w:rsid w:val="0096460C"/>
    <w:rsid w:val="0096535B"/>
    <w:rsid w:val="009D29A5"/>
    <w:rsid w:val="00A12C58"/>
    <w:rsid w:val="00A22B34"/>
    <w:rsid w:val="00A43EDB"/>
    <w:rsid w:val="00AA413E"/>
    <w:rsid w:val="00AA5675"/>
    <w:rsid w:val="00B0259D"/>
    <w:rsid w:val="00B46EB2"/>
    <w:rsid w:val="00B76834"/>
    <w:rsid w:val="00BD0218"/>
    <w:rsid w:val="00BD04DA"/>
    <w:rsid w:val="00C137E0"/>
    <w:rsid w:val="00C41AFF"/>
    <w:rsid w:val="00C5079A"/>
    <w:rsid w:val="00C7042C"/>
    <w:rsid w:val="00C7479C"/>
    <w:rsid w:val="00CB1F82"/>
    <w:rsid w:val="00CF6ED0"/>
    <w:rsid w:val="00D0748C"/>
    <w:rsid w:val="00D16238"/>
    <w:rsid w:val="00D53EDE"/>
    <w:rsid w:val="00D56889"/>
    <w:rsid w:val="00D63A0F"/>
    <w:rsid w:val="00DF6EFC"/>
    <w:rsid w:val="00E86387"/>
    <w:rsid w:val="00E9258D"/>
    <w:rsid w:val="00EA24AA"/>
    <w:rsid w:val="00F11B27"/>
    <w:rsid w:val="00F16BBB"/>
    <w:rsid w:val="00F836A1"/>
    <w:rsid w:val="00F84FF1"/>
    <w:rsid w:val="00F97ABF"/>
    <w:rsid w:val="00FB668F"/>
    <w:rsid w:val="00FD472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X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8A050"/>
  <w15:chartTrackingRefBased/>
  <w15:docId w15:val="{78FE91D3-0941-9A46-917D-261AC94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X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BD04D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D04D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D04D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B6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outdoor-air-pollution#:~:text=An%20estimated%203.4%20million%20people,%25%20of%20deaths%2C%20or%20hig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2.gsfc.nasa.gov/no2/no2_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agim kukaj</dc:creator>
  <cp:keywords/>
  <dc:description/>
  <cp:lastModifiedBy>agim kukaj</cp:lastModifiedBy>
  <cp:revision>143</cp:revision>
  <dcterms:created xsi:type="dcterms:W3CDTF">2020-10-04T10:42:00Z</dcterms:created>
  <dcterms:modified xsi:type="dcterms:W3CDTF">2020-10-04T11:26:00Z</dcterms:modified>
</cp:coreProperties>
</file>