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D36E" w14:textId="068E8AFE" w:rsidR="00C612E4" w:rsidRPr="00C612E4" w:rsidRDefault="00C612E4" w:rsidP="00C612E4">
      <w:pPr>
        <w:rPr>
          <w:rFonts w:ascii="Noto Serif SC" w:eastAsia="Noto Serif SC" w:hAnsi="Noto Serif SC"/>
          <w:sz w:val="22"/>
          <w:szCs w:val="22"/>
        </w:rPr>
      </w:pPr>
      <w:r w:rsidRPr="00C612E4">
        <w:rPr>
          <w:rFonts w:ascii="Noto Serif SC" w:eastAsia="Noto Serif SC" w:hAnsi="Noto Serif SC"/>
          <w:sz w:val="22"/>
          <w:szCs w:val="22"/>
        </w:rPr>
        <w:t>中国人民解放军布告（一九四九年四月二十五日）</w:t>
      </w:r>
      <w:r w:rsidRPr="00C612E4">
        <w:rPr>
          <w:rFonts w:ascii="Noto Serif SC" w:eastAsia="Noto Serif SC" w:hAnsi="Noto Serif SC"/>
          <w:sz w:val="22"/>
          <w:szCs w:val="22"/>
        </w:rPr>
        <w:br/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国民党反动派业已拒绝接受和平条件</w:t>
      </w:r>
      <w:bookmarkStart w:id="0" w:name="_ftnref1"/>
      <w:r w:rsidRPr="00C612E4">
        <w:rPr>
          <w:rFonts w:ascii="Noto Serif SC" w:eastAsia="Noto Serif SC" w:hAnsi="Noto Serif SC"/>
          <w:sz w:val="22"/>
          <w:szCs w:val="22"/>
        </w:rPr>
        <w:fldChar w:fldCharType="begin"/>
      </w:r>
      <w:r w:rsidRPr="00C612E4">
        <w:rPr>
          <w:rFonts w:ascii="Noto Serif SC" w:eastAsia="Noto Serif SC" w:hAnsi="Noto Serif SC"/>
          <w:sz w:val="22"/>
          <w:szCs w:val="22"/>
        </w:rPr>
        <w:instrText>HYPERLINK "https://www.marxists.org/chinese/maozedong/marxist.org-chinese-mao-19490425.htm" \l "_ftn1" \o ""</w:instrText>
      </w:r>
      <w:r w:rsidRPr="00C612E4">
        <w:rPr>
          <w:rFonts w:ascii="Noto Serif SC" w:eastAsia="Noto Serif SC" w:hAnsi="Noto Serif SC"/>
          <w:sz w:val="22"/>
          <w:szCs w:val="22"/>
        </w:rPr>
      </w:r>
      <w:r w:rsidRPr="00C612E4">
        <w:rPr>
          <w:rFonts w:ascii="Noto Serif SC" w:eastAsia="Noto Serif SC" w:hAnsi="Noto Serif SC"/>
          <w:sz w:val="22"/>
          <w:szCs w:val="22"/>
        </w:rPr>
        <w:fldChar w:fldCharType="separate"/>
      </w:r>
      <w:r w:rsidRPr="00C612E4">
        <w:rPr>
          <w:rStyle w:val="Hyperlink"/>
          <w:rFonts w:ascii="Noto Serif SC" w:eastAsia="Noto Serif SC" w:hAnsi="Noto Serif SC"/>
          <w:color w:val="auto"/>
          <w:sz w:val="22"/>
          <w:szCs w:val="22"/>
        </w:rPr>
        <w:t>[1]</w:t>
      </w:r>
      <w:r w:rsidRPr="00C612E4">
        <w:rPr>
          <w:rFonts w:ascii="Noto Serif SC" w:eastAsia="Noto Serif SC" w:hAnsi="Noto Serif SC"/>
          <w:sz w:val="22"/>
          <w:szCs w:val="22"/>
        </w:rPr>
        <w:fldChar w:fldCharType="end"/>
      </w:r>
      <w:bookmarkEnd w:id="0"/>
      <w:r w:rsidRPr="00C612E4">
        <w:rPr>
          <w:rFonts w:ascii="Noto Serif SC" w:eastAsia="Noto Serif SC" w:hAnsi="Noto Serif SC"/>
          <w:sz w:val="22"/>
          <w:szCs w:val="22"/>
        </w:rPr>
        <w:t>，坚持其反民族反人民的罪恶的战争立场。全国人民希望人民解放军迅速消灭国民党反动派。我们已命令人民解放军奋勇前进，消灭一切敢于抵抗的国民党反动军队，逮捕一切怙恶不悛的战争罪犯，解放全国人民，保卫中国领土主权的独立和完整，实现全国人民所渴望的真正的统一。人民解放军所到之处，深望各界人民予以协助。兹特宣布约法八章，愿与我全体人民共同遵守之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一）保护全体人民的生命财产。各界人民，不分阶级、信仰和职业，均望保持秩序，采取和人民解放军合作的态度。人民解放军则采取和各界人民合作的态度。如有反革命分子或其它破坏分子，乘机捣乱、抢劫或破坏者，定予严办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（二）保护民族工商农牧业。凡属私人经营的工厂、商店、银行、仓库、船舶、码头、农场、牧场等，一律保护，不受侵犯。希望各业员工照常生产，各行商店照常营业。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三）没收官僚资本。凡属国民党反动政府和大官僚分子所经营的工厂、商店、银行、仓库、船舶、码头、铁路、邮政、电报、电灯、电话、自来水和农场、牧场等，均由人民政府接管。其中，如有民族工商农牧业家私人股份经调查属实者，当承认其所有权。所有在官僚资本企业中供职的人员，在人民政府接管以前，均须照旧供职，并负责保护资财、机器、图表、账册、档案等，听候清点和接管。保护有功者奖，怠工破坏者罚。凡愿继续服务者，在人民政府接管后，准予量才录用，不使流离失所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（四）保护一切公私学校、医院、文化教育机关、体育场所，和其它一切公益事业。凡在这些机关供职的人员，均望照常供职，人民解放军一律保护，不受侵犯。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五）除怙恶不悛的战争罪犯和罪大恶极的反革命分子外，凡属国民党中央、省、市、县各级政府的大小官员，“国大”代表，立法、监察委员，参议员，警察人员，区镇乡保甲人员，凡不持枪抵抗、不阴谋破坏者，人民解放军和人民政府一律不加俘虏，不加逮捕，不加侮辱。责成上述人员各安职守，服从人民解放军和人民政府的命令，负责保护各机关资财、档案等，听候接收处理。这些人员中，凡有一技之长而无严重的反动行为或严重的劣迹者，人民政府准予分别录用。如有乘机破坏，偷盗，舞弊，携带公款、公物、档案潜逃，或拒不交代者，则须予以惩办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六）为着确保城乡治安、安定社会秩序的目的，一切散兵游勇，均应向当地人民解放军或人民政府投诚报到。凡自动投诚报到，并将所有武器交出者，概不追究。其有抗不报到，或隐藏武器者，即予逮捕查究。窝藏不报者，须受相当的处分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七）农村中的封建的土地所有权制度，是不合理的，应当废除。但是废除这种制度，必须是有准备和有步骤的。一般地说来，应当先行减租减息，后行分配土地，并且需要人民解放军到达和工作一个相当长的时期之后，方才谈得到认真地解决土地问题。农民群众应当组织起来，协助人民解放军进行各项初步的改革工作。同时，努力耕种，使现有的农业生产水平不致降低，然后逐步加以提高，借以改善农民生活，并供给城市人民以商品粮食。城市的土地房屋，不能和农村土地问题一样处理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（八）保护外国侨民生命财产的安全。希望一切外国侨民各安生业，保持秩序。一切外国侨民，必须遵守人民解放军和人民政府的法令，不得进行间谍活动，不得有反对中国民族独立事业和人民解放事业的行为，不得包庇中国战争罪犯、反革命分子及其它罪犯。否则，当受人民解放军和人民政府的法律制裁。</w:t>
      </w:r>
      <w:r w:rsidRPr="00C612E4">
        <w:rPr>
          <w:rFonts w:ascii="Noto Serif SC" w:eastAsia="Noto Serif SC" w:hAnsi="Noto Serif SC"/>
          <w:sz w:val="22"/>
          <w:szCs w:val="22"/>
        </w:rPr>
        <w:br/>
        <w:t xml:space="preserve">　　人民解放军纪律严明，公买公卖，不许妄取民间一针一线。希望我全体人民，一律安居乐业，切勿轻信谣言，自相惊扰。切切此布。</w:t>
      </w:r>
    </w:p>
    <w:p w14:paraId="1C9BD05F" w14:textId="77777777" w:rsidR="00C612E4" w:rsidRPr="00C612E4" w:rsidRDefault="00C612E4" w:rsidP="00C612E4">
      <w:pPr>
        <w:spacing w:after="160" w:line="278" w:lineRule="auto"/>
        <w:jc w:val="right"/>
        <w:rPr>
          <w:rFonts w:ascii="Noto Serif SC" w:eastAsia="Noto Serif SC" w:hAnsi="Noto Serif SC"/>
          <w:sz w:val="22"/>
          <w:szCs w:val="22"/>
        </w:rPr>
      </w:pPr>
      <w:r w:rsidRPr="00C612E4">
        <w:rPr>
          <w:rFonts w:ascii="Noto Serif SC" w:eastAsia="Noto Serif SC" w:hAnsi="Noto Serif SC"/>
          <w:sz w:val="22"/>
          <w:szCs w:val="22"/>
        </w:rPr>
        <w:t>中国人民革命军事委员会主席　毛泽东</w:t>
      </w:r>
      <w:r w:rsidRPr="00C612E4">
        <w:rPr>
          <w:rFonts w:ascii="Noto Serif SC" w:eastAsia="Noto Serif SC" w:hAnsi="Noto Serif SC"/>
          <w:sz w:val="22"/>
          <w:szCs w:val="22"/>
        </w:rPr>
        <w:br/>
        <w:t>中国人民解放军总司令　　　　朱　德</w:t>
      </w:r>
    </w:p>
    <w:sectPr w:rsidR="00C612E4" w:rsidRPr="00C612E4" w:rsidSect="00C612E4">
      <w:pgSz w:w="11906" w:h="16838" w:code="9"/>
      <w:pgMar w:top="432" w:right="288" w:bottom="288" w:left="43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SC">
    <w:panose1 w:val="02020200000000000000"/>
    <w:charset w:val="86"/>
    <w:family w:val="roman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E4"/>
    <w:rsid w:val="004B5BC6"/>
    <w:rsid w:val="006D2A23"/>
    <w:rsid w:val="006E7D88"/>
    <w:rsid w:val="00C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8CE"/>
  <w15:chartTrackingRefBased/>
  <w15:docId w15:val="{D4317445-481D-4C36-AE4F-FD931CD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E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2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E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E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E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E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E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E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E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E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E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E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E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E4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2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1</cp:revision>
  <dcterms:created xsi:type="dcterms:W3CDTF">2025-07-01T08:02:00Z</dcterms:created>
  <dcterms:modified xsi:type="dcterms:W3CDTF">2025-07-01T08:03:00Z</dcterms:modified>
</cp:coreProperties>
</file>