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right"/>
        <w:rPr/>
      </w:pPr>
      <w:r>
        <w:rPr/>
      </w:r>
    </w:p>
    <w:p>
      <w:pPr>
        <w:pStyle w:val="Ttulododocumento"/>
        <w:jc w:val="right"/>
        <w:rPr/>
      </w:pPr>
      <w:r>
        <w:rPr/>
      </w:r>
    </w:p>
    <w:p>
      <w:pPr>
        <w:pStyle w:val="Ttulododocumento"/>
        <w:jc w:val="right"/>
        <w:rPr/>
      </w:pPr>
      <w:r>
        <w:rPr/>
      </w:r>
    </w:p>
    <w:p>
      <w:pPr>
        <w:pStyle w:val="Ttulododocumento"/>
        <w:jc w:val="right"/>
        <w:rPr/>
      </w:pPr>
      <w:r>
        <w:rPr/>
      </w:r>
    </w:p>
    <w:p>
      <w:pPr>
        <w:pStyle w:val="Ttulododocumento"/>
        <w:jc w:val="right"/>
        <w:rPr/>
      </w:pPr>
      <w:r>
        <w:rPr/>
      </w:r>
    </w:p>
    <w:p>
      <w:pPr>
        <w:pStyle w:val="Ttulododocumento"/>
        <w:jc w:val="right"/>
        <w:rPr/>
      </w:pPr>
      <w:r>
        <w:rPr/>
      </w:r>
    </w:p>
    <w:p>
      <w:pPr>
        <w:pStyle w:val="Ttulododocumento"/>
        <w:jc w:val="right"/>
        <w:rPr/>
      </w:pPr>
      <w:r>
        <w:rPr/>
      </w:r>
    </w:p>
    <w:p>
      <w:pPr>
        <w:pStyle w:val="Ttulododocumento"/>
        <w:jc w:val="right"/>
        <w:rPr/>
      </w:pPr>
      <w:r>
        <w:rPr/>
      </w:r>
    </w:p>
    <w:p>
      <w:pPr>
        <w:pStyle w:val="Ttulododocumento"/>
        <w:jc w:val="right"/>
        <w:rPr/>
      </w:pPr>
      <w:r>
        <w:rPr/>
      </w:r>
    </w:p>
    <w:p>
      <w:pPr>
        <w:pStyle w:val="Ttulododocumento"/>
        <w:jc w:val="right"/>
        <w:rPr/>
      </w:pPr>
      <w:r>
        <w:rPr/>
      </w:r>
    </w:p>
    <w:p>
      <w:pPr>
        <w:pStyle w:val="Ttulododocumento"/>
        <w:jc w:val="right"/>
        <w:rPr/>
      </w:pPr>
      <w:r>
        <w:rPr/>
      </w:r>
    </w:p>
    <w:p>
      <w:pPr>
        <w:pStyle w:val="Ttulododocumento"/>
        <w:jc w:val="right"/>
        <w:rPr/>
      </w:pPr>
      <w:r>
        <w:rPr>
          <w:rFonts w:cs="Arial"/>
        </w:rPr>
        <w:t>Gestão de Vendas</w:t>
      </w:r>
    </w:p>
    <w:p>
      <w:pPr>
        <w:pStyle w:val="Normal"/>
        <w:rPr/>
      </w:pPr>
      <w:r>
        <w:rPr/>
      </w:r>
    </w:p>
    <w:p>
      <w:pPr>
        <w:pStyle w:val="Ttulododocumento"/>
        <w:jc w:val="right"/>
        <w:rPr/>
      </w:pPr>
      <w:r>
        <w:rPr/>
        <w:t>Regras de Negócio</w:t>
      </w:r>
    </w:p>
    <w:p>
      <w:pPr>
        <w:pStyle w:val="Ttulododocumento"/>
        <w:jc w:val="right"/>
        <w:rPr>
          <w:rFonts w:cs="Arial"/>
        </w:rPr>
      </w:pPr>
      <w:r>
        <w:rPr>
          <w:rFonts w:cs="Arial"/>
        </w:rPr>
      </w:r>
    </w:p>
    <w:p>
      <w:pPr>
        <w:pStyle w:val="Ttulododocumento"/>
        <w:jc w:val="righ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Versão 1.0</w:t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dodocumento"/>
        <w:rPr>
          <w:rFonts w:cs="Arial"/>
        </w:rPr>
      </w:pPr>
      <w:r>
        <w:rPr>
          <w:rFonts w:cs="Arial"/>
        </w:rPr>
        <w:t>Histórico de Revisões</w:t>
      </w:r>
    </w:p>
    <w:tbl>
      <w:tblPr>
        <w:tblW w:w="9396" w:type="dxa"/>
        <w:jc w:val="left"/>
        <w:tblInd w:w="71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67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680"/>
        <w:gridCol w:w="960"/>
        <w:gridCol w:w="4200"/>
        <w:gridCol w:w="2555"/>
      </w:tblGrid>
      <w:tr>
        <w:trPr>
          <w:trHeight w:val="332" w:hRule="atLeast"/>
        </w:trPr>
        <w:tc>
          <w:tcPr>
            <w:tcW w:w="1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before="0" w:after="0"/>
              <w:jc w:val="center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</w:tc>
        <w:tc>
          <w:tcPr>
            <w:tcW w:w="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before="0" w:after="0"/>
              <w:jc w:val="center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Versão</w:t>
            </w:r>
          </w:p>
        </w:tc>
        <w:tc>
          <w:tcPr>
            <w:tcW w:w="4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before="0" w:after="0"/>
              <w:jc w:val="center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before="0" w:after="0"/>
              <w:jc w:val="center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Autor</w:t>
            </w:r>
          </w:p>
        </w:tc>
      </w:tr>
      <w:tr>
        <w:trPr>
          <w:trHeight w:val="332" w:hRule="atLeast"/>
        </w:trPr>
        <w:tc>
          <w:tcPr>
            <w:tcW w:w="1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before="0" w:after="0"/>
              <w:jc w:val="center"/>
              <w:rPr/>
            </w:pPr>
            <w:r>
              <w:rPr>
                <w:rFonts w:cs="Arial"/>
              </w:rPr>
              <w:t>23/03/2018</w:t>
            </w:r>
          </w:p>
        </w:tc>
        <w:tc>
          <w:tcPr>
            <w:tcW w:w="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4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before="0"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Criação do documento.</w:t>
            </w:r>
          </w:p>
        </w:tc>
        <w:tc>
          <w:tcPr>
            <w:tcW w:w="2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before="0" w:after="0"/>
              <w:jc w:val="center"/>
              <w:rPr/>
            </w:pPr>
            <w:r>
              <w:rPr>
                <w:rFonts w:cs="Arial"/>
              </w:rPr>
              <w:t>Roni Rosa</w:t>
            </w:r>
          </w:p>
        </w:tc>
      </w:tr>
      <w:tr>
        <w:trPr>
          <w:trHeight w:val="332" w:hRule="atLeast"/>
        </w:trPr>
        <w:tc>
          <w:tcPr>
            <w:tcW w:w="1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4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before="0" w:after="0"/>
              <w:jc w:val="left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</w:tbl>
    <w:p>
      <w:pPr>
        <w:pStyle w:val="Normal"/>
        <w:widowControl/>
        <w:spacing w:lineRule="auto" w:line="276"/>
        <w:rPr/>
      </w:pPr>
      <w:r>
        <w:rPr/>
      </w:r>
    </w:p>
    <w:p>
      <w:pPr>
        <w:pStyle w:val="Normal"/>
        <w:widowControl/>
        <w:spacing w:lineRule="auto" w:line="276" w:before="0" w:after="200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b/>
          <w:sz w:val="32"/>
          <w:szCs w:val="32"/>
        </w:rPr>
        <w:t xml:space="preserve">Índice 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left"/>
        <w:rPr/>
      </w:pPr>
      <w:r>
        <w:rPr/>
        <w:t>1.</w:t>
        <w:tab/>
        <w:t>Regras de Negócio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Ttulododocumento"/>
        <w:jc w:val="left"/>
        <w:rPr/>
      </w:pPr>
      <w:r>
        <w:rPr/>
        <w:t>1.</w:t>
        <w:tab/>
        <w:t>Regras de Negócio (RN)</w:t>
      </w:r>
    </w:p>
    <w:p>
      <w:pPr>
        <w:pStyle w:val="Ttulododocumento"/>
        <w:rPr/>
      </w:pPr>
      <w:r>
        <w:rPr/>
      </w:r>
    </w:p>
    <w:tbl>
      <w:tblPr>
        <w:tblW w:w="9355" w:type="dxa"/>
        <w:jc w:val="left"/>
        <w:tblInd w:w="9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115" w:type="dxa"/>
          <w:left w:w="90" w:type="dxa"/>
          <w:bottom w:w="58" w:type="dxa"/>
          <w:right w:w="115" w:type="dxa"/>
        </w:tblCellMar>
        <w:tblLook w:firstRow="0" w:noVBand="0" w:lastRow="0" w:firstColumn="0" w:lastColumn="0" w:noHBand="0" w:val="0000"/>
      </w:tblPr>
      <w:tblGrid>
        <w:gridCol w:w="1241"/>
        <w:gridCol w:w="8113"/>
      </w:tblGrid>
      <w:tr>
        <w:trPr/>
        <w:tc>
          <w:tcPr>
            <w:tcW w:w="12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FFFFF" w:val="pct10"/>
            <w:tcMar>
              <w:left w:w="90" w:type="dxa"/>
            </w:tcMar>
          </w:tcPr>
          <w:p>
            <w:pPr>
              <w:pStyle w:val="Iptableheader"/>
              <w:tabs>
                <w:tab w:val="left" w:pos="567" w:leader="none"/>
              </w:tabs>
              <w:spacing w:before="60" w:after="60"/>
              <w:ind w:left="567" w:hanging="567"/>
              <w:jc w:val="left"/>
              <w:rPr/>
            </w:pPr>
            <w:r>
              <w:rPr/>
              <w:t>Código</w:t>
            </w:r>
          </w:p>
        </w:tc>
        <w:tc>
          <w:tcPr>
            <w:tcW w:w="81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FFFFF" w:val="pct10"/>
            <w:tcMar>
              <w:left w:w="90" w:type="dxa"/>
            </w:tcMar>
          </w:tcPr>
          <w:p>
            <w:pPr>
              <w:pStyle w:val="Iptableheader"/>
              <w:tabs>
                <w:tab w:val="left" w:pos="567" w:leader="none"/>
              </w:tabs>
              <w:spacing w:before="60" w:after="60"/>
              <w:ind w:left="567" w:hanging="567"/>
              <w:jc w:val="left"/>
              <w:rPr/>
            </w:pPr>
            <w:r>
              <w:rPr/>
              <w:t>Descrição</w:t>
            </w:r>
          </w:p>
        </w:tc>
      </w:tr>
      <w:tr>
        <w:trPr>
          <w:trHeight w:val="87" w:hRule="atLeast"/>
        </w:trPr>
        <w:tc>
          <w:tcPr>
            <w:tcW w:w="935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left"/>
              <w:rPr/>
            </w:pPr>
            <w:r>
              <w:rPr/>
              <w:t>Cliente</w:t>
            </w:r>
          </w:p>
        </w:tc>
      </w:tr>
      <w:tr>
        <w:trPr>
          <w:trHeight w:val="177" w:hRule="atLeast"/>
        </w:trPr>
        <w:tc>
          <w:tcPr>
            <w:tcW w:w="12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left"/>
              <w:rPr/>
            </w:pPr>
            <w:r>
              <w:rPr/>
              <w:t>[</w:t>
            </w:r>
            <w:r>
              <w:rPr>
                <w:color w:val="CE181E"/>
              </w:rPr>
              <w:t>RN001</w:t>
            </w:r>
            <w:r>
              <w:rPr/>
              <w:t>]</w:t>
            </w:r>
          </w:p>
        </w:tc>
        <w:tc>
          <w:tcPr>
            <w:tcW w:w="81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left"/>
              <w:rPr/>
            </w:pPr>
            <w:r>
              <w:rPr/>
              <w:t xml:space="preserve">Tanto o adm quanto o vendedor poderão </w:t>
            </w:r>
            <w:r>
              <w:rPr>
                <w:color w:val="CE181E"/>
              </w:rPr>
              <w:t xml:space="preserve">cadastrar cliente </w:t>
            </w:r>
            <w:r>
              <w:rPr/>
              <w:t>no sistema. Deverão ser preenchidos os seguintes campos: nome, cpf, endereço(rua, número e complemento) e o campo clienteEspecial = “N”, será preenchido como padrão com o valor ‘N’ que equivale a NÃO.</w:t>
            </w:r>
          </w:p>
        </w:tc>
      </w:tr>
      <w:tr>
        <w:trPr>
          <w:trHeight w:val="177" w:hRule="atLeast"/>
        </w:trPr>
        <w:tc>
          <w:tcPr>
            <w:tcW w:w="12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left"/>
              <w:rPr/>
            </w:pPr>
            <w:r>
              <w:rPr/>
              <w:t>[</w:t>
            </w:r>
            <w:r>
              <w:rPr>
                <w:color w:val="CE181E"/>
              </w:rPr>
              <w:t>RN002</w:t>
            </w:r>
            <w:r>
              <w:rPr/>
              <w:t>]</w:t>
            </w:r>
          </w:p>
        </w:tc>
        <w:tc>
          <w:tcPr>
            <w:tcW w:w="81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widowControl/>
              <w:tabs>
                <w:tab w:val="left" w:pos="567" w:leader="none"/>
              </w:tabs>
              <w:bidi w:val="0"/>
              <w:spacing w:lineRule="auto" w:line="240" w:before="20" w:after="20"/>
              <w:ind w:left="567" w:hanging="567"/>
              <w:jc w:val="left"/>
              <w:rPr>
                <w:rFonts w:ascii="Trebuchet MS" w:hAnsi="Trebuchet MS" w:eastAsia="Times New Roman" w:cs="Times New Roman"/>
                <w:kern w:val="0"/>
                <w:sz w:val="20"/>
                <w:szCs w:val="24"/>
                <w:lang w:val="en-US" w:eastAsia="pt-BR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4"/>
                <w:lang w:val="en-US" w:eastAsia="pt-BR" w:bidi="ar-SA"/>
              </w:rPr>
              <w:t>Somente o adm poderá</w:t>
            </w:r>
            <w:r>
              <w:rPr>
                <w:rFonts w:eastAsia="Times New Roman" w:cs="Times New Roman"/>
                <w:color w:val="ED1C24"/>
                <w:kern w:val="0"/>
                <w:sz w:val="20"/>
                <w:szCs w:val="24"/>
                <w:lang w:val="en-US" w:eastAsia="pt-BR" w:bidi="ar-SA"/>
              </w:rPr>
              <w:t xml:space="preserve"> alterar os dados de cadastro dos clientes </w:t>
            </w:r>
            <w:r>
              <w:rPr>
                <w:rFonts w:eastAsia="Times New Roman" w:cs="Times New Roman"/>
                <w:kern w:val="0"/>
                <w:sz w:val="20"/>
                <w:szCs w:val="24"/>
                <w:lang w:val="en-US" w:eastAsia="pt-BR" w:bidi="ar-SA"/>
              </w:rPr>
              <w:t>no sistema. Os dados são: nome, cpf, endereço(rua, número e complemento).</w:t>
            </w:r>
          </w:p>
        </w:tc>
      </w:tr>
      <w:tr>
        <w:trPr>
          <w:trHeight w:val="177" w:hRule="atLeast"/>
        </w:trPr>
        <w:tc>
          <w:tcPr>
            <w:tcW w:w="12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left"/>
              <w:rPr/>
            </w:pPr>
            <w:r>
              <w:rPr/>
              <w:t>[</w:t>
            </w:r>
            <w:r>
              <w:rPr>
                <w:color w:val="CE181E"/>
              </w:rPr>
              <w:t>RN003</w:t>
            </w:r>
            <w:r>
              <w:rPr/>
              <w:t>]</w:t>
            </w:r>
          </w:p>
        </w:tc>
        <w:tc>
          <w:tcPr>
            <w:tcW w:w="81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left"/>
              <w:rPr/>
            </w:pPr>
            <w:r>
              <w:rPr/>
              <w:t xml:space="preserve">Todos os usuários poderão </w:t>
            </w:r>
            <w:r>
              <w:rPr>
                <w:color w:val="ED1C24"/>
              </w:rPr>
              <w:t>consultar os dados dos clientes</w:t>
            </w:r>
            <w:r>
              <w:rPr/>
              <w:t>, informando cpf ou o nome.</w:t>
            </w:r>
          </w:p>
        </w:tc>
      </w:tr>
      <w:tr>
        <w:trPr>
          <w:trHeight w:val="177" w:hRule="atLeast"/>
        </w:trPr>
        <w:tc>
          <w:tcPr>
            <w:tcW w:w="12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left"/>
              <w:rPr/>
            </w:pPr>
            <w:r>
              <w:rPr/>
              <w:t>[</w:t>
            </w:r>
            <w:r>
              <w:rPr>
                <w:color w:val="CE181E"/>
              </w:rPr>
              <w:t>RN004</w:t>
            </w:r>
            <w:r>
              <w:rPr/>
              <w:t>]</w:t>
            </w:r>
          </w:p>
        </w:tc>
        <w:tc>
          <w:tcPr>
            <w:tcW w:w="81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left"/>
              <w:rPr/>
            </w:pPr>
            <w:r>
              <w:rPr/>
              <w:t>O sistema tratará como cliente especial aqueles que sempre comprarem mais de R$ 20,00</w:t>
            </w:r>
          </w:p>
        </w:tc>
      </w:tr>
      <w:tr>
        <w:trPr>
          <w:trHeight w:val="177" w:hRule="atLeast"/>
        </w:trPr>
        <w:tc>
          <w:tcPr>
            <w:tcW w:w="12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left"/>
              <w:rPr/>
            </w:pPr>
            <w:r>
              <w:rPr/>
              <w:t>[</w:t>
            </w:r>
            <w:r>
              <w:rPr>
                <w:color w:val="CE181E"/>
              </w:rPr>
              <w:t>RN005</w:t>
            </w:r>
            <w:r>
              <w:rPr/>
              <w:t>]</w:t>
            </w:r>
          </w:p>
        </w:tc>
        <w:tc>
          <w:tcPr>
            <w:tcW w:w="81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left"/>
              <w:rPr/>
            </w:pPr>
            <w:r>
              <w:rPr/>
              <w:t>O sistema não deverá permitir a exclusão de cliente que tiveram compa registrada no sistema</w:t>
            </w:r>
          </w:p>
        </w:tc>
      </w:tr>
      <w:tr>
        <w:trPr>
          <w:trHeight w:val="177" w:hRule="atLeast"/>
        </w:trPr>
        <w:tc>
          <w:tcPr>
            <w:tcW w:w="12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left"/>
              <w:rPr/>
            </w:pPr>
            <w:r>
              <w:rPr/>
              <w:t>[</w:t>
            </w:r>
            <w:r>
              <w:rPr>
                <w:color w:val="CE181E"/>
              </w:rPr>
              <w:t>RN006</w:t>
            </w:r>
            <w:r>
              <w:rPr/>
              <w:t>]</w:t>
            </w:r>
          </w:p>
        </w:tc>
        <w:tc>
          <w:tcPr>
            <w:tcW w:w="81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left"/>
              <w:rPr/>
            </w:pPr>
            <w:r>
              <w:rPr/>
              <w:t>O sistema tratará como cliente comum aqueles que comprarem, pelo menos uma vez, menos de R$ 20,00.</w:t>
            </w:r>
          </w:p>
        </w:tc>
      </w:tr>
      <w:tr>
        <w:trPr>
          <w:trHeight w:val="177" w:hRule="atLeast"/>
        </w:trPr>
        <w:tc>
          <w:tcPr>
            <w:tcW w:w="935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left"/>
              <w:rPr/>
            </w:pPr>
            <w:r>
              <w:rPr/>
              <w:t>Veículo</w:t>
            </w:r>
          </w:p>
        </w:tc>
      </w:tr>
      <w:tr>
        <w:trPr>
          <w:trHeight w:val="177" w:hRule="atLeast"/>
        </w:trPr>
        <w:tc>
          <w:tcPr>
            <w:tcW w:w="12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left"/>
              <w:rPr/>
            </w:pPr>
            <w:r>
              <w:rPr/>
              <w:t>[</w:t>
            </w:r>
            <w:r>
              <w:rPr>
                <w:color w:val="CE181E"/>
              </w:rPr>
              <w:t>RN007</w:t>
            </w:r>
            <w:r>
              <w:rPr/>
              <w:t>]</w:t>
            </w:r>
          </w:p>
        </w:tc>
        <w:tc>
          <w:tcPr>
            <w:tcW w:w="81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left"/>
              <w:rPr/>
            </w:pPr>
            <w:r>
              <w:rPr/>
              <w:t xml:space="preserve">Somente o adm poderá </w:t>
            </w:r>
            <w:r>
              <w:rPr>
                <w:color w:val="ED1C24"/>
              </w:rPr>
              <w:t>cadastrar veículo novo</w:t>
            </w:r>
            <w:r>
              <w:rPr/>
              <w:t xml:space="preserve"> no sistema, incluindo os seguintes dados: nome, fabricante, </w:t>
            </w:r>
            <w:r>
              <w:rPr/>
              <w:t>placa=NULL</w:t>
            </w:r>
            <w:r>
              <w:rPr/>
              <w:t xml:space="preserve"> e veículoNovo=”S”, todos de preenchimento obrigatório. “S” equivale a SIM.</w:t>
            </w:r>
          </w:p>
        </w:tc>
      </w:tr>
      <w:tr>
        <w:trPr>
          <w:trHeight w:val="177" w:hRule="atLeast"/>
        </w:trPr>
        <w:tc>
          <w:tcPr>
            <w:tcW w:w="12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left"/>
              <w:rPr/>
            </w:pPr>
            <w:r>
              <w:rPr/>
              <w:t>[</w:t>
            </w:r>
            <w:r>
              <w:rPr>
                <w:color w:val="CE181E"/>
              </w:rPr>
              <w:t>RN008</w:t>
            </w:r>
            <w:r>
              <w:rPr/>
              <w:t>]</w:t>
            </w:r>
          </w:p>
        </w:tc>
        <w:tc>
          <w:tcPr>
            <w:tcW w:w="81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left"/>
              <w:rPr/>
            </w:pPr>
            <w:r>
              <w:rPr/>
              <w:t xml:space="preserve">Somente o adm poderá </w:t>
            </w:r>
            <w:r>
              <w:rPr>
                <w:color w:val="ED1C24"/>
              </w:rPr>
              <w:t>cadastrar veículo usado</w:t>
            </w:r>
            <w:r>
              <w:rPr/>
              <w:t xml:space="preserve"> no sistema, preenchendo os seguintes campos: nome, fabricante, </w:t>
            </w:r>
            <w:r>
              <w:rPr/>
              <w:t>placa</w:t>
            </w:r>
            <w:r>
              <w:rPr/>
              <w:t xml:space="preserve"> e veículoNovo=”N”, todos de preenchimento obrigatório. “N” equivale a NÃO.</w:t>
            </w:r>
          </w:p>
        </w:tc>
      </w:tr>
      <w:tr>
        <w:trPr>
          <w:trHeight w:val="177" w:hRule="atLeast"/>
        </w:trPr>
        <w:tc>
          <w:tcPr>
            <w:tcW w:w="12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left"/>
              <w:rPr/>
            </w:pPr>
            <w:r>
              <w:rPr/>
              <w:t>[</w:t>
            </w:r>
            <w:r>
              <w:rPr>
                <w:color w:val="CE181E"/>
              </w:rPr>
              <w:t>RN009</w:t>
            </w:r>
            <w:r>
              <w:rPr/>
              <w:t>]</w:t>
            </w:r>
          </w:p>
        </w:tc>
        <w:tc>
          <w:tcPr>
            <w:tcW w:w="81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left"/>
              <w:rPr/>
            </w:pPr>
            <w:r>
              <w:rPr/>
              <w:t xml:space="preserve">Somente o adm poderá </w:t>
            </w:r>
            <w:r>
              <w:rPr>
                <w:color w:val="ED1C24"/>
              </w:rPr>
              <w:t>alterar os dados dos veículos</w:t>
            </w:r>
            <w:r>
              <w:rPr/>
              <w:t>. Os dados que poderão ser alterados são: nome, fabricante, veiculoNovo e placa. Todos são de preenchimento obrigatório.</w:t>
            </w:r>
          </w:p>
        </w:tc>
      </w:tr>
      <w:tr>
        <w:trPr>
          <w:trHeight w:val="177" w:hRule="atLeast"/>
        </w:trPr>
        <w:tc>
          <w:tcPr>
            <w:tcW w:w="12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left"/>
              <w:rPr/>
            </w:pPr>
            <w:r>
              <w:rPr/>
              <w:t>[</w:t>
            </w:r>
            <w:r>
              <w:rPr>
                <w:color w:val="CE181E"/>
              </w:rPr>
              <w:t>RN010</w:t>
            </w:r>
            <w:r>
              <w:rPr/>
              <w:t>]</w:t>
            </w:r>
          </w:p>
        </w:tc>
        <w:tc>
          <w:tcPr>
            <w:tcW w:w="81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left"/>
              <w:rPr/>
            </w:pPr>
            <w:r>
              <w:rPr/>
              <w:t>O sistema não deverá permitir excluir os veículos que foram vendidos.</w:t>
            </w:r>
          </w:p>
        </w:tc>
      </w:tr>
      <w:tr>
        <w:trPr>
          <w:trHeight w:val="177" w:hRule="atLeast"/>
        </w:trPr>
        <w:tc>
          <w:tcPr>
            <w:tcW w:w="12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left"/>
              <w:rPr/>
            </w:pPr>
            <w:r>
              <w:rPr/>
              <w:t>[</w:t>
            </w:r>
            <w:r>
              <w:rPr>
                <w:color w:val="CE181E"/>
              </w:rPr>
              <w:t>RN011</w:t>
            </w:r>
            <w:r>
              <w:rPr/>
              <w:t>]</w:t>
            </w:r>
          </w:p>
        </w:tc>
        <w:tc>
          <w:tcPr>
            <w:tcW w:w="81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left"/>
              <w:rPr/>
            </w:pPr>
            <w:r>
              <w:rPr/>
              <w:t>Todos os usuários poderão consultar os veículos, inclusive os que foram vendidos.</w:t>
            </w:r>
          </w:p>
        </w:tc>
      </w:tr>
      <w:tr>
        <w:trPr>
          <w:trHeight w:val="177" w:hRule="atLeast"/>
        </w:trPr>
        <w:tc>
          <w:tcPr>
            <w:tcW w:w="12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left"/>
              <w:rPr/>
            </w:pPr>
            <w:r>
              <w:rPr/>
              <w:t>[</w:t>
            </w:r>
            <w:r>
              <w:rPr>
                <w:color w:val="CE181E"/>
              </w:rPr>
              <w:t>RN012</w:t>
            </w:r>
            <w:r>
              <w:rPr/>
              <w:t>]</w:t>
            </w:r>
          </w:p>
        </w:tc>
        <w:tc>
          <w:tcPr>
            <w:tcW w:w="81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left"/>
              <w:rPr/>
            </w:pPr>
            <w:r>
              <w:rPr/>
              <w:t>Somente o adm poderá excluir veículos que não foram vendidos.</w:t>
            </w:r>
          </w:p>
        </w:tc>
      </w:tr>
      <w:tr>
        <w:trPr>
          <w:trHeight w:val="177" w:hRule="atLeast"/>
        </w:trPr>
        <w:tc>
          <w:tcPr>
            <w:tcW w:w="935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left"/>
              <w:rPr/>
            </w:pPr>
            <w:r>
              <w:rPr/>
              <w:t>Venda</w:t>
            </w:r>
          </w:p>
        </w:tc>
      </w:tr>
      <w:tr>
        <w:trPr>
          <w:trHeight w:val="177" w:hRule="atLeast"/>
        </w:trPr>
        <w:tc>
          <w:tcPr>
            <w:tcW w:w="12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left"/>
              <w:rPr/>
            </w:pPr>
            <w:r>
              <w:rPr/>
              <w:t>[</w:t>
            </w:r>
            <w:r>
              <w:rPr>
                <w:color w:val="CE181E"/>
              </w:rPr>
              <w:t>RN013</w:t>
            </w:r>
            <w:r>
              <w:rPr/>
              <w:t>]</w:t>
            </w:r>
          </w:p>
        </w:tc>
        <w:tc>
          <w:tcPr>
            <w:tcW w:w="81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left"/>
              <w:rPr/>
            </w:pPr>
            <w:r>
              <w:rPr/>
              <w:t xml:space="preserve">Todos os usuários poderão </w:t>
            </w:r>
            <w:r>
              <w:rPr>
                <w:color w:val="ED1C24"/>
              </w:rPr>
              <w:t>consultar as vendas</w:t>
            </w:r>
            <w:r>
              <w:rPr/>
              <w:t>, informando intervalo a ser considerado. Data inicio e data fim, que não serão armazenadas no banco de dados, só serão utilizadas para consulta.</w:t>
            </w:r>
          </w:p>
        </w:tc>
      </w:tr>
      <w:tr>
        <w:trPr>
          <w:trHeight w:val="177" w:hRule="atLeast"/>
        </w:trPr>
        <w:tc>
          <w:tcPr>
            <w:tcW w:w="12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left"/>
              <w:rPr/>
            </w:pPr>
            <w:r>
              <w:rPr/>
              <w:t>[</w:t>
            </w:r>
            <w:r>
              <w:rPr>
                <w:color w:val="CE181E"/>
              </w:rPr>
              <w:t>RN014</w:t>
            </w:r>
            <w:r>
              <w:rPr/>
              <w:t>]</w:t>
            </w:r>
          </w:p>
        </w:tc>
        <w:tc>
          <w:tcPr>
            <w:tcW w:w="81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left"/>
              <w:rPr/>
            </w:pPr>
            <w:r>
              <w:rPr/>
              <w:t xml:space="preserve">Somente adm e vendedor poderão </w:t>
            </w:r>
            <w:r>
              <w:rPr>
                <w:color w:val="ED1C24"/>
              </w:rPr>
              <w:t>cadastrar as vendas</w:t>
            </w:r>
            <w:r>
              <w:rPr/>
              <w:t>, informando os seguintes campos: data da venda, cpf do cliente e modelo do veículo. Todos os campos são de preenchimento obrigatório.</w:t>
            </w:r>
          </w:p>
        </w:tc>
      </w:tr>
      <w:tr>
        <w:trPr>
          <w:trHeight w:val="177" w:hRule="atLeast"/>
        </w:trPr>
        <w:tc>
          <w:tcPr>
            <w:tcW w:w="12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left"/>
              <w:rPr/>
            </w:pPr>
            <w:r>
              <w:rPr/>
              <w:t>[</w:t>
            </w:r>
            <w:r>
              <w:rPr>
                <w:color w:val="CE181E"/>
              </w:rPr>
              <w:t>RN015</w:t>
            </w:r>
            <w:r>
              <w:rPr/>
              <w:t>]</w:t>
            </w:r>
          </w:p>
        </w:tc>
        <w:tc>
          <w:tcPr>
            <w:tcW w:w="81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left"/>
              <w:rPr/>
            </w:pPr>
            <w:r>
              <w:rPr/>
              <w:t xml:space="preserve">Somente adm e vendedor poderão </w:t>
            </w:r>
            <w:r>
              <w:rPr>
                <w:color w:val="ED1C24"/>
              </w:rPr>
              <w:t>Excluir vendas</w:t>
            </w:r>
            <w:r>
              <w:rPr/>
              <w:t>, informando os seguintes campos: Data inicio e data fim, que não serão armazenadas no banco de dados, só serão utilizadas para consulta.</w:t>
            </w:r>
          </w:p>
        </w:tc>
      </w:tr>
      <w:tr>
        <w:trPr>
          <w:trHeight w:val="177" w:hRule="atLeast"/>
        </w:trPr>
        <w:tc>
          <w:tcPr>
            <w:tcW w:w="12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left"/>
              <w:rPr/>
            </w:pPr>
            <w:r>
              <w:rPr/>
              <w:t>Outros</w:t>
            </w:r>
          </w:p>
        </w:tc>
        <w:tc>
          <w:tcPr>
            <w:tcW w:w="81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widowControl/>
              <w:tabs>
                <w:tab w:val="left" w:pos="567" w:leader="none"/>
              </w:tabs>
              <w:bidi w:val="0"/>
              <w:spacing w:lineRule="auto" w:line="240" w:before="20" w:after="20"/>
              <w:ind w:left="567" w:hanging="567"/>
              <w:jc w:val="left"/>
              <w:rPr>
                <w:rFonts w:ascii="Trebuchet MS" w:hAnsi="Trebuchet MS" w:eastAsia="Times New Roman" w:cs="Times New Roman"/>
                <w:kern w:val="0"/>
                <w:sz w:val="20"/>
                <w:szCs w:val="24"/>
                <w:lang w:val="en-US" w:eastAsia="pt-BR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4"/>
                <w:lang w:val="en-US" w:eastAsia="pt-BR" w:bidi="ar-SA"/>
              </w:rPr>
            </w:r>
          </w:p>
        </w:tc>
      </w:tr>
      <w:tr>
        <w:trPr>
          <w:trHeight w:val="177" w:hRule="atLeast"/>
        </w:trPr>
        <w:tc>
          <w:tcPr>
            <w:tcW w:w="12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left"/>
              <w:rPr/>
            </w:pPr>
            <w:r>
              <w:rPr/>
              <w:t>[</w:t>
            </w:r>
            <w:r>
              <w:rPr>
                <w:color w:val="CE181E"/>
              </w:rPr>
              <w:t>RN016</w:t>
            </w:r>
            <w:r>
              <w:rPr/>
              <w:t>]</w:t>
            </w:r>
          </w:p>
        </w:tc>
        <w:tc>
          <w:tcPr>
            <w:tcW w:w="81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left"/>
              <w:rPr/>
            </w:pPr>
            <w:r>
              <w:rPr/>
              <w:t>O sistema deverá validar todos os campos de entrada, através de funcionalidades específicas no módulo.</w:t>
            </w:r>
          </w:p>
        </w:tc>
      </w:tr>
      <w:tr>
        <w:trPr>
          <w:trHeight w:val="177" w:hRule="atLeast"/>
        </w:trPr>
        <w:tc>
          <w:tcPr>
            <w:tcW w:w="12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left"/>
              <w:rPr/>
            </w:pPr>
            <w:r>
              <w:rPr/>
              <w:t>[</w:t>
            </w:r>
            <w:r>
              <w:rPr>
                <w:color w:val="CE181E"/>
              </w:rPr>
              <w:t>RN017</w:t>
            </w:r>
            <w:r>
              <w:rPr/>
              <w:t>]</w:t>
            </w:r>
          </w:p>
        </w:tc>
        <w:tc>
          <w:tcPr>
            <w:tcW w:w="81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left"/>
              <w:rPr/>
            </w:pPr>
            <w:r>
              <w:rPr/>
              <w:t>A autenticação no sistema será realizada com os dados de login e senha.</w:t>
            </w:r>
          </w:p>
        </w:tc>
      </w:tr>
      <w:tr>
        <w:trPr>
          <w:trHeight w:val="177" w:hRule="atLeast"/>
        </w:trPr>
        <w:tc>
          <w:tcPr>
            <w:tcW w:w="12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left"/>
              <w:rPr/>
            </w:pPr>
            <w:bookmarkStart w:id="0" w:name="__DdeLink__6775_1383765953"/>
            <w:r>
              <w:rPr/>
              <w:t>[</w:t>
            </w:r>
            <w:r>
              <w:rPr>
                <w:color w:val="CE181E"/>
              </w:rPr>
              <w:t>RN018</w:t>
            </w:r>
            <w:bookmarkEnd w:id="0"/>
            <w:r>
              <w:rPr/>
              <w:t>]</w:t>
            </w:r>
          </w:p>
        </w:tc>
        <w:tc>
          <w:tcPr>
            <w:tcW w:w="81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left"/>
              <w:rPr/>
            </w:pPr>
            <w:r>
              <w:rPr/>
            </w:r>
          </w:p>
        </w:tc>
      </w:tr>
      <w:tr>
        <w:trPr>
          <w:trHeight w:val="177" w:hRule="atLeast"/>
        </w:trPr>
        <w:tc>
          <w:tcPr>
            <w:tcW w:w="12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left"/>
              <w:rPr/>
            </w:pPr>
            <w:r>
              <w:rPr/>
              <w:t>[</w:t>
            </w:r>
            <w:r>
              <w:rPr>
                <w:color w:val="CE181E"/>
              </w:rPr>
              <w:t>RN019</w:t>
            </w:r>
            <w:r>
              <w:rPr/>
              <w:t>]</w:t>
            </w:r>
          </w:p>
        </w:tc>
        <w:tc>
          <w:tcPr>
            <w:tcW w:w="81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left"/>
              <w:rPr/>
            </w:pPr>
            <w:r>
              <w:rPr/>
            </w:r>
          </w:p>
        </w:tc>
      </w:tr>
      <w:tr>
        <w:trPr>
          <w:trHeight w:val="177" w:hRule="atLeast"/>
        </w:trPr>
        <w:tc>
          <w:tcPr>
            <w:tcW w:w="12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left"/>
              <w:rPr/>
            </w:pPr>
            <w:r>
              <w:rPr/>
              <w:t>[</w:t>
            </w:r>
            <w:r>
              <w:rPr>
                <w:color w:val="CE181E"/>
              </w:rPr>
              <w:t>RN020</w:t>
            </w:r>
            <w:r>
              <w:rPr/>
              <w:t>]</w:t>
            </w:r>
          </w:p>
        </w:tc>
        <w:tc>
          <w:tcPr>
            <w:tcW w:w="81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left"/>
              <w:rPr/>
            </w:pPr>
            <w:r>
              <w:rPr/>
            </w:r>
          </w:p>
        </w:tc>
      </w:tr>
    </w:tbl>
    <w:p>
      <w:pPr>
        <w:pStyle w:val="Ttulododocumento"/>
        <w:jc w:val="left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418" w:right="1418" w:header="709" w:top="1701" w:footer="726" w:bottom="127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210" w:type="dxa"/>
      <w:jc w:val="left"/>
      <w:tblInd w:w="0" w:type="dxa"/>
      <w:tblCellMar>
        <w:top w:w="0" w:type="dxa"/>
        <w:left w:w="133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070"/>
      <w:gridCol w:w="3070"/>
      <w:gridCol w:w="3070"/>
    </w:tblGrid>
    <w:tr>
      <w:trPr/>
      <w:tc>
        <w:tcPr>
          <w:tcW w:w="3070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lineRule="auto" w:line="240" w:before="0" w:after="0"/>
            <w:jc w:val="left"/>
            <w:rPr>
              <w:rFonts w:cs="Arial"/>
            </w:rPr>
          </w:pPr>
          <w:r>
            <w:rPr>
              <w:rFonts w:cs="Arial"/>
            </w:rPr>
          </w:r>
        </w:p>
      </w:tc>
      <w:tc>
        <w:tcPr>
          <w:tcW w:w="3070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cs="Arial"/>
            </w:rPr>
          </w:pPr>
          <w:r>
            <w:rPr>
              <w:rFonts w:cs="Arial"/>
            </w:rPr>
          </w:r>
        </w:p>
      </w:tc>
      <w:tc>
        <w:tcPr>
          <w:tcW w:w="3070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lineRule="auto" w:line="240" w:before="0" w:after="0"/>
            <w:jc w:val="right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6" w:type="dxa"/>
      <w:jc w:val="left"/>
      <w:tblInd w:w="71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67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7202"/>
      <w:gridCol w:w="2153"/>
    </w:tblGrid>
    <w:tr>
      <w:trPr/>
      <w:tc>
        <w:tcPr>
          <w:tcW w:w="7202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  <w:vAlign w:val="center"/>
        </w:tcPr>
        <w:p>
          <w:pPr>
            <w:pStyle w:val="Normal"/>
            <w:pageBreakBefore/>
            <w:rPr/>
          </w:pPr>
          <w:r>
            <w:rPr>
              <w:rFonts w:cs="Arial"/>
              <w:b/>
              <w:bCs/>
            </w:rPr>
            <w:t>Gestão de Vendas</w:t>
          </w:r>
          <w:r>
            <w:rPr>
              <w:rFonts w:cs="Arial"/>
              <w:b/>
            </w:rPr>
            <w:t xml:space="preserve"> </w:t>
          </w:r>
        </w:p>
      </w:tc>
      <w:tc>
        <w:tcPr>
          <w:tcW w:w="2153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  <w:vAlign w:val="center"/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rFonts w:cs="Arial"/>
            </w:rPr>
          </w:pPr>
          <w:r>
            <w:rPr>
              <w:rFonts w:cs="Arial"/>
            </w:rPr>
            <w:t>Versão: 1.0</w:t>
          </w:r>
        </w:p>
      </w:tc>
    </w:tr>
    <w:tr>
      <w:trPr/>
      <w:tc>
        <w:tcPr>
          <w:tcW w:w="7202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  <w:vAlign w:val="center"/>
        </w:tcPr>
        <w:p>
          <w:pPr>
            <w:pStyle w:val="Normal"/>
            <w:rPr/>
          </w:pPr>
          <w:r>
            <w:rPr>
              <w:rFonts w:cs="Arial"/>
              <w:b/>
              <w:bCs/>
            </w:rPr>
            <w:t>Requisitos</w:t>
          </w:r>
        </w:p>
      </w:tc>
      <w:tc>
        <w:tcPr>
          <w:tcW w:w="2153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  <w:vAlign w:val="center"/>
        </w:tcPr>
        <w:p>
          <w:pPr>
            <w:pStyle w:val="Tabletext"/>
            <w:spacing w:before="0" w:after="0"/>
            <w:jc w:val="center"/>
            <w:rPr/>
          </w:pPr>
          <w:r>
            <w:rPr>
              <w:rFonts w:cs="Arial"/>
            </w:rPr>
            <w:t>23/03/2018</w:t>
          </w:r>
        </w:p>
      </w:tc>
    </w:tr>
    <w:tr>
      <w:trPr/>
      <w:tc>
        <w:tcPr>
          <w:tcW w:w="9355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  <w:vAlign w:val="center"/>
        </w:tcPr>
        <w:p>
          <w:pPr>
            <w:pStyle w:val="Normal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ListaDeRegrasDeNegocio.docx</w:t>
          </w:r>
          <w:r>
            <w:fldChar w:fldCharType="end"/>
          </w:r>
          <w:r>
            <w:rPr>
              <w:rFonts w:cs="Arial"/>
            </w:rPr>
            <w:t xml:space="preserve">  </w:t>
          </w:r>
        </w:p>
      </w:tc>
    </w:tr>
  </w:tbl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10490" w:type="dxa"/>
      <w:jc w:val="left"/>
      <w:tblInd w:w="-601" w:type="dxa"/>
      <w:tblCellMar>
        <w:top w:w="0" w:type="dxa"/>
        <w:left w:w="13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5206"/>
      <w:gridCol w:w="5283"/>
    </w:tblGrid>
    <w:tr>
      <w:trPr/>
      <w:tc>
        <w:tcPr>
          <w:tcW w:w="5206" w:type="dxa"/>
          <w:tcBorders>
            <w:top w:val="single" w:sz="18" w:space="0" w:color="00000A"/>
            <w:left w:val="nil"/>
            <w:bottom w:val="single" w:sz="18" w:space="0" w:color="00000A"/>
            <w:right w:val="nil"/>
            <w:insideH w:val="single" w:sz="18" w:space="0" w:color="00000A"/>
            <w:insideV w:val="nil"/>
          </w:tcBorders>
          <w:shd w:fill="auto" w:val="clear"/>
          <w:vAlign w:val="center"/>
        </w:tcPr>
        <w:p>
          <w:pPr>
            <w:pStyle w:val="Cabealho"/>
            <w:spacing w:lineRule="auto" w:line="240" w:before="0" w:after="0"/>
            <w:jc w:val="left"/>
            <w:rPr/>
          </w:pPr>
          <w:r>
            <w:rPr/>
          </w:r>
        </w:p>
      </w:tc>
      <w:tc>
        <w:tcPr>
          <w:tcW w:w="5283" w:type="dxa"/>
          <w:tcBorders>
            <w:top w:val="single" w:sz="18" w:space="0" w:color="00000A"/>
            <w:left w:val="nil"/>
            <w:bottom w:val="single" w:sz="18" w:space="0" w:color="00000A"/>
            <w:right w:val="nil"/>
            <w:insideH w:val="single" w:sz="18" w:space="0" w:color="00000A"/>
            <w:insideV w:val="nil"/>
          </w:tcBorders>
          <w:shd w:fill="auto" w:val="clear"/>
          <w:vAlign w:val="center"/>
        </w:tcPr>
        <w:p>
          <w:pPr>
            <w:pStyle w:val="Cabealho"/>
            <w:spacing w:lineRule="auto" w:line="240" w:before="0" w:after="0"/>
            <w:jc w:val="right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360" w:hanging="360"/>
      </w:pPr>
      <w:rPr>
        <w:i w:val="false"/>
        <w:rFonts w:cs="Arial"/>
        <w:color w:val="00000A"/>
      </w:rPr>
    </w:lvl>
    <w:lvl w:ilvl="1">
      <w:start w:val="1"/>
      <w:pStyle w:val="Ttulo2"/>
      <w:numFmt w:val="decimal"/>
      <w:lvlText w:val="%1.%2."/>
      <w:lvlJc w:val="left"/>
      <w:pPr>
        <w:ind w:left="792" w:hanging="432"/>
      </w:pPr>
    </w:lvl>
    <w:lvl w:ilvl="2">
      <w:start w:val="1"/>
      <w:pStyle w:val="Ttulo3"/>
      <w:numFmt w:val="decimal"/>
      <w:lvlText w:val="%1.%2.%3."/>
      <w:lvlJc w:val="left"/>
      <w:pPr>
        <w:ind w:left="1224" w:hanging="504"/>
      </w:pPr>
    </w:lvl>
    <w:lvl w:ilvl="3">
      <w:start w:val="1"/>
      <w:pStyle w:val="Ttulo4"/>
      <w:numFmt w:val="decimal"/>
      <w:lvlText w:val="%4."/>
      <w:lvlJc w:val="left"/>
      <w:pPr>
        <w:ind w:left="1728" w:hanging="648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0284b"/>
    <w:pPr>
      <w:widowControl w:val="false"/>
      <w:bidi w:val="0"/>
      <w:spacing w:lineRule="atLeast" w:line="240" w:before="0" w:after="0"/>
      <w:jc w:val="both"/>
    </w:pPr>
    <w:rPr>
      <w:rFonts w:ascii="Arial" w:hAnsi="Arial" w:eastAsia="Times New Roman" w:cs="Times New Roman"/>
      <w:color w:val="00000A"/>
      <w:kern w:val="0"/>
      <w:sz w:val="20"/>
      <w:szCs w:val="20"/>
      <w:lang w:val="pt-BR" w:eastAsia="en-US" w:bidi="ar-SA"/>
    </w:rPr>
  </w:style>
  <w:style w:type="paragraph" w:styleId="Ttulo1">
    <w:name w:val="Heading 1"/>
    <w:basedOn w:val="Normal"/>
    <w:next w:val="Normal"/>
    <w:link w:val="Ttulo1Char"/>
    <w:autoRedefine/>
    <w:qFormat/>
    <w:rsid w:val="00556e32"/>
    <w:pPr>
      <w:keepNext/>
      <w:keepLines/>
      <w:numPr>
        <w:ilvl w:val="0"/>
        <w:numId w:val="1"/>
      </w:numPr>
      <w:spacing w:before="120" w:after="120"/>
      <w:ind w:right="-286" w:hanging="0"/>
      <w:outlineLvl w:val="0"/>
    </w:pPr>
    <w:rPr>
      <w:rFonts w:eastAsia="" w:cs="" w:cstheme="majorBidi" w:eastAsiaTheme="majorEastAsia"/>
      <w:b/>
      <w:bCs/>
      <w:sz w:val="24"/>
      <w:szCs w:val="28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d94d10"/>
    <w:pPr>
      <w:numPr>
        <w:ilvl w:val="1"/>
        <w:numId w:val="1"/>
      </w:numPr>
      <w:spacing w:lineRule="atLeast" w:line="160" w:before="160" w:after="80"/>
      <w:ind w:left="851" w:right="-286" w:hanging="494"/>
      <w:jc w:val="left"/>
      <w:outlineLvl w:val="1"/>
    </w:pPr>
    <w:rPr>
      <w:bCs w:val="false"/>
      <w:sz w:val="20"/>
      <w:szCs w:val="26"/>
    </w:rPr>
  </w:style>
  <w:style w:type="paragraph" w:styleId="Ttulo3">
    <w:name w:val="Heading 3"/>
    <w:basedOn w:val="Ttulo4"/>
    <w:next w:val="Normal"/>
    <w:link w:val="Ttulo3Char"/>
    <w:autoRedefine/>
    <w:uiPriority w:val="9"/>
    <w:unhideWhenUsed/>
    <w:qFormat/>
    <w:rsid w:val="00a44235"/>
    <w:pPr>
      <w:numPr>
        <w:ilvl w:val="2"/>
        <w:numId w:val="1"/>
      </w:numPr>
      <w:spacing w:before="240" w:after="80"/>
      <w:ind w:left="1276" w:hanging="646"/>
      <w:outlineLvl w:val="2"/>
    </w:pPr>
    <w:rPr>
      <w:b/>
    </w:rPr>
  </w:style>
  <w:style w:type="paragraph" w:styleId="Ttulo4">
    <w:name w:val="Heading 4"/>
    <w:basedOn w:val="Ttulo2"/>
    <w:link w:val="Ttulo4Char"/>
    <w:autoRedefine/>
    <w:uiPriority w:val="9"/>
    <w:unhideWhenUsed/>
    <w:qFormat/>
    <w:rsid w:val="009f1db6"/>
    <w:pPr>
      <w:numPr>
        <w:ilvl w:val="3"/>
        <w:numId w:val="1"/>
      </w:numPr>
      <w:spacing w:before="0" w:after="0"/>
      <w:ind w:left="1276" w:right="-286" w:hanging="480"/>
      <w:jc w:val="both"/>
      <w:outlineLvl w:val="3"/>
    </w:pPr>
    <w:rPr>
      <w:b w:val="false"/>
    </w:rPr>
  </w:style>
  <w:style w:type="paragraph" w:styleId="Ttulo5">
    <w:name w:val="Heading 5"/>
    <w:basedOn w:val="Normal"/>
    <w:link w:val="Ttulo5Char"/>
    <w:uiPriority w:val="9"/>
    <w:unhideWhenUsed/>
    <w:qFormat/>
    <w:rsid w:val="00731596"/>
    <w:pPr>
      <w:keepNext/>
      <w:keepLines/>
      <w:spacing w:lineRule="auto" w:line="240" w:before="40" w:after="0"/>
    </w:pPr>
    <w:rPr>
      <w:rFonts w:eastAsia="" w:cs="Arial" w:eastAsiaTheme="majorEastAsia"/>
      <w:color w:val="000000" w:themeColor="text1"/>
    </w:rPr>
  </w:style>
  <w:style w:type="paragraph" w:styleId="Ttulo6">
    <w:name w:val="Heading 6"/>
    <w:basedOn w:val="Normal"/>
    <w:link w:val="Ttulo6Char"/>
    <w:uiPriority w:val="9"/>
    <w:unhideWhenUsed/>
    <w:qFormat/>
    <w:rsid w:val="00bb38f9"/>
    <w:pPr>
      <w:keepNext/>
      <w:keepLines/>
      <w:ind w:left="2127" w:hanging="120"/>
    </w:pPr>
    <w:rPr>
      <w:rFonts w:eastAsia="" w:cs="Arial" w:eastAsiaTheme="majorEastAsia"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qFormat/>
    <w:rsid w:val="000735b5"/>
    <w:rPr/>
  </w:style>
  <w:style w:type="character" w:styleId="RodapChar" w:customStyle="1">
    <w:name w:val="Rodapé Char"/>
    <w:basedOn w:val="DefaultParagraphFont"/>
    <w:link w:val="Rodap"/>
    <w:uiPriority w:val="99"/>
    <w:qFormat/>
    <w:rsid w:val="000735b5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0735b5"/>
    <w:rPr>
      <w:rFonts w:ascii="Tahoma" w:hAnsi="Tahoma" w:cs="Tahoma"/>
      <w:sz w:val="16"/>
      <w:szCs w:val="16"/>
    </w:rPr>
  </w:style>
  <w:style w:type="character" w:styleId="TtuloChar" w:customStyle="1">
    <w:name w:val="Título Char"/>
    <w:basedOn w:val="DefaultParagraphFont"/>
    <w:link w:val="Ttulo"/>
    <w:qFormat/>
    <w:rsid w:val="000735b5"/>
    <w:rPr>
      <w:rFonts w:ascii="Arial" w:hAnsi="Arial" w:eastAsia="Times New Roman" w:cs="Times New Roman"/>
      <w:b/>
      <w:bCs/>
      <w:sz w:val="36"/>
      <w:szCs w:val="36"/>
    </w:rPr>
  </w:style>
  <w:style w:type="character" w:styleId="Ttulo1Char" w:customStyle="1">
    <w:name w:val="Título 1 Char"/>
    <w:basedOn w:val="DefaultParagraphFont"/>
    <w:link w:val="Ttulo1"/>
    <w:qFormat/>
    <w:rsid w:val="00556e32"/>
    <w:rPr>
      <w:rFonts w:ascii="Arial" w:hAnsi="Arial" w:eastAsia="" w:cs="" w:cstheme="majorBidi" w:eastAsiaTheme="majorEastAsia"/>
      <w:b/>
      <w:bCs/>
      <w:sz w:val="24"/>
      <w:szCs w:val="28"/>
    </w:rPr>
  </w:style>
  <w:style w:type="character" w:styleId="LinkdaInternet">
    <w:name w:val="Link da Internet"/>
    <w:basedOn w:val="DefaultParagraphFont"/>
    <w:uiPriority w:val="99"/>
    <w:unhideWhenUsed/>
    <w:rsid w:val="000735b5"/>
    <w:rPr>
      <w:color w:val="0000FF" w:themeColor="hyperlink"/>
      <w:u w:val="single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9f1db6"/>
    <w:rPr>
      <w:rFonts w:ascii="Arial" w:hAnsi="Arial" w:eastAsia="" w:cs="" w:cstheme="majorBidi" w:eastAsiaTheme="majorEastAsia"/>
      <w:sz w:val="20"/>
      <w:szCs w:val="26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d94d10"/>
    <w:rPr>
      <w:rFonts w:ascii="Arial" w:hAnsi="Arial" w:eastAsia="" w:cs="" w:cstheme="majorBidi" w:eastAsiaTheme="majorEastAsia"/>
      <w:b/>
      <w:sz w:val="20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a44235"/>
    <w:rPr>
      <w:rFonts w:ascii="Arial" w:hAnsi="Arial" w:eastAsia="" w:cs="" w:cstheme="majorBidi" w:eastAsiaTheme="majorEastAsia"/>
      <w:b/>
      <w:sz w:val="20"/>
      <w:szCs w:val="26"/>
    </w:rPr>
  </w:style>
  <w:style w:type="character" w:styleId="Ttulo5Char" w:customStyle="1">
    <w:name w:val="Título 5 Char"/>
    <w:basedOn w:val="DefaultParagraphFont"/>
    <w:link w:val="Ttulo5"/>
    <w:uiPriority w:val="9"/>
    <w:qFormat/>
    <w:rsid w:val="00731596"/>
    <w:rPr>
      <w:rFonts w:ascii="Arial" w:hAnsi="Arial" w:eastAsia="" w:cs="Arial" w:eastAsiaTheme="majorEastAsia"/>
      <w:color w:val="000000" w:themeColor="text1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51a5"/>
    <w:rPr>
      <w:color w:val="800080" w:themeColor="followedHyperlink"/>
      <w:u w:val="single"/>
    </w:rPr>
  </w:style>
  <w:style w:type="character" w:styleId="Ttulo6Char" w:customStyle="1">
    <w:name w:val="Título 6 Char"/>
    <w:basedOn w:val="DefaultParagraphFont"/>
    <w:link w:val="Ttulo6"/>
    <w:uiPriority w:val="9"/>
    <w:qFormat/>
    <w:rsid w:val="00bb38f9"/>
    <w:rPr>
      <w:rFonts w:ascii="Arial" w:hAnsi="Arial" w:eastAsia="" w:cs="Arial" w:eastAsiaTheme="majorEastAsia"/>
      <w:iCs/>
      <w:sz w:val="20"/>
      <w:szCs w:val="20"/>
    </w:rPr>
  </w:style>
  <w:style w:type="character" w:styleId="CorpodetextoChar" w:customStyle="1">
    <w:name w:val="Corpo de texto Char"/>
    <w:basedOn w:val="DefaultParagraphFont"/>
    <w:link w:val="Corpodetexto"/>
    <w:uiPriority w:val="99"/>
    <w:semiHidden/>
    <w:qFormat/>
    <w:rsid w:val="00556e32"/>
    <w:rPr>
      <w:rFonts w:ascii="Arial" w:hAnsi="Arial" w:eastAsia="Times New Roman" w:cs="Times New Roman"/>
      <w:sz w:val="20"/>
      <w:szCs w:val="20"/>
    </w:rPr>
  </w:style>
  <w:style w:type="character" w:styleId="ListLabel1">
    <w:name w:val="ListLabel 1"/>
    <w:qFormat/>
    <w:rPr>
      <w:b/>
      <w:color w:val="000000"/>
      <w:sz w:val="24"/>
    </w:rPr>
  </w:style>
  <w:style w:type="character" w:styleId="ListLabel2">
    <w:name w:val="ListLabel 2"/>
    <w:qFormat/>
    <w:rPr>
      <w:b/>
      <w:color w:val="000000"/>
      <w:sz w:val="20"/>
    </w:rPr>
  </w:style>
  <w:style w:type="character" w:styleId="ListLabel3">
    <w:name w:val="ListLabel 3"/>
    <w:qFormat/>
    <w:rPr>
      <w:b/>
      <w:color w:val="000000"/>
      <w:sz w:val="20"/>
    </w:rPr>
  </w:style>
  <w:style w:type="character" w:styleId="ListLabel4">
    <w:name w:val="ListLabel 4"/>
    <w:qFormat/>
    <w:rPr>
      <w:color w:val="000000"/>
      <w:sz w:val="20"/>
    </w:rPr>
  </w:style>
  <w:style w:type="character" w:styleId="ListLabel5">
    <w:name w:val="ListLabel 5"/>
    <w:qFormat/>
    <w:rPr>
      <w:rFonts w:cs="Arial"/>
      <w:i w:val="false"/>
      <w:color w:val="00000A"/>
    </w:rPr>
  </w:style>
  <w:style w:type="character" w:styleId="ListLabel6">
    <w:name w:val="ListLabel 6"/>
    <w:qFormat/>
    <w:rPr>
      <w:b w:val="false"/>
      <w:i w:val="false"/>
      <w:color w:val="999999"/>
      <w:sz w:val="20"/>
    </w:rPr>
  </w:style>
  <w:style w:type="character" w:styleId="ListLabel7">
    <w:name w:val="ListLabel 7"/>
    <w:qFormat/>
    <w:rPr>
      <w:b w:val="false"/>
      <w:i w:val="false"/>
      <w:color w:val="999999"/>
      <w:sz w:val="20"/>
    </w:rPr>
  </w:style>
  <w:style w:type="character" w:styleId="ListLabel8">
    <w:name w:val="ListLabel 8"/>
    <w:qFormat/>
    <w:rPr>
      <w:b/>
      <w:i w:val="false"/>
      <w:color w:val="999999"/>
      <w:sz w:val="28"/>
    </w:rPr>
  </w:style>
  <w:style w:type="character" w:styleId="ListLabel9">
    <w:name w:val="ListLabel 9"/>
    <w:qFormat/>
    <w:rPr>
      <w:b/>
      <w:i w:val="false"/>
      <w:color w:val="999999"/>
      <w:sz w:val="24"/>
    </w:rPr>
  </w:style>
  <w:style w:type="character" w:styleId="ListLabel10">
    <w:name w:val="ListLabel 10"/>
    <w:qFormat/>
    <w:rPr>
      <w:b/>
      <w:i w:val="false"/>
      <w:color w:val="999999"/>
    </w:rPr>
  </w:style>
  <w:style w:type="character" w:styleId="ListLabel11">
    <w:name w:val="ListLabel 11"/>
    <w:qFormat/>
    <w:rPr>
      <w:b w:val="false"/>
      <w:i w:val="false"/>
      <w:color w:val="999999"/>
    </w:rPr>
  </w:style>
  <w:style w:type="character" w:styleId="ListLabel12">
    <w:name w:val="ListLabel 12"/>
    <w:qFormat/>
    <w:rPr>
      <w:b w:val="false"/>
      <w:i w:val="false"/>
      <w:color w:val="999999"/>
    </w:rPr>
  </w:style>
  <w:style w:type="character" w:styleId="ListLabel13">
    <w:name w:val="ListLabel 13"/>
    <w:qFormat/>
    <w:rPr>
      <w:b w:val="false"/>
      <w:i w:val="false"/>
      <w:color w:val="999999"/>
    </w:rPr>
  </w:style>
  <w:style w:type="character" w:styleId="Vnculodendice">
    <w:name w:val="Vínculo de índice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4">
    <w:name w:val="ListLabel 14"/>
    <w:qFormat/>
    <w:rPr>
      <w:rFonts w:cs="Arial"/>
      <w:i w:val="false"/>
      <w:color w:val="00000A"/>
    </w:rPr>
  </w:style>
  <w:style w:type="character" w:styleId="ListLabel15">
    <w:name w:val="ListLabel 15"/>
    <w:qFormat/>
    <w:rPr>
      <w:rFonts w:ascii="Trebuchet MS" w:hAnsi="Trebuchet MS"/>
      <w:b w:val="false"/>
      <w:i w:val="false"/>
      <w:color w:val="999999"/>
      <w:sz w:val="28"/>
    </w:rPr>
  </w:style>
  <w:style w:type="character" w:styleId="ListLabel16">
    <w:name w:val="ListLabel 16"/>
    <w:qFormat/>
    <w:rPr>
      <w:b/>
      <w:i w:val="false"/>
      <w:color w:val="999999"/>
      <w:sz w:val="24"/>
    </w:rPr>
  </w:style>
  <w:style w:type="character" w:styleId="ListLabel17">
    <w:name w:val="ListLabel 17"/>
    <w:qFormat/>
    <w:rPr>
      <w:b/>
      <w:i w:val="false"/>
      <w:color w:val="999999"/>
    </w:rPr>
  </w:style>
  <w:style w:type="character" w:styleId="ListLabel18">
    <w:name w:val="ListLabel 18"/>
    <w:qFormat/>
    <w:rPr>
      <w:b w:val="false"/>
      <w:i w:val="false"/>
      <w:color w:val="999999"/>
    </w:rPr>
  </w:style>
  <w:style w:type="character" w:styleId="ListLabel19">
    <w:name w:val="ListLabel 19"/>
    <w:qFormat/>
    <w:rPr>
      <w:b w:val="false"/>
      <w:i w:val="false"/>
      <w:color w:val="999999"/>
    </w:rPr>
  </w:style>
  <w:style w:type="character" w:styleId="ListLabel20">
    <w:name w:val="ListLabel 20"/>
    <w:qFormat/>
    <w:rPr>
      <w:b w:val="false"/>
      <w:i w:val="false"/>
      <w:color w:val="999999"/>
    </w:rPr>
  </w:style>
  <w:style w:type="character" w:styleId="ListLabel21">
    <w:name w:val="ListLabel 21"/>
    <w:qFormat/>
    <w:rPr>
      <w:rFonts w:cs="Arial"/>
      <w:i w:val="false"/>
      <w:color w:val="00000A"/>
    </w:rPr>
  </w:style>
  <w:style w:type="character" w:styleId="ListLabel22">
    <w:name w:val="ListLabel 22"/>
    <w:qFormat/>
    <w:rPr>
      <w:rFonts w:cs="Arial"/>
      <w:i w:val="false"/>
      <w:color w:val="00000A"/>
    </w:rPr>
  </w:style>
  <w:style w:type="character" w:styleId="ListLabel23">
    <w:name w:val="ListLabel 23"/>
    <w:qFormat/>
    <w:rPr>
      <w:rFonts w:ascii="Trebuchet MS" w:hAnsi="Trebuchet MS"/>
      <w:b w:val="false"/>
      <w:i w:val="false"/>
      <w:color w:val="999999"/>
      <w:sz w:val="28"/>
    </w:rPr>
  </w:style>
  <w:style w:type="character" w:styleId="ListLabel24">
    <w:name w:val="ListLabel 24"/>
    <w:qFormat/>
    <w:rPr>
      <w:b/>
      <w:i w:val="false"/>
      <w:color w:val="999999"/>
      <w:sz w:val="24"/>
    </w:rPr>
  </w:style>
  <w:style w:type="character" w:styleId="ListLabel25">
    <w:name w:val="ListLabel 25"/>
    <w:qFormat/>
    <w:rPr>
      <w:b/>
      <w:i w:val="false"/>
      <w:color w:val="999999"/>
    </w:rPr>
  </w:style>
  <w:style w:type="character" w:styleId="ListLabel26">
    <w:name w:val="ListLabel 26"/>
    <w:qFormat/>
    <w:rPr>
      <w:b w:val="false"/>
      <w:i w:val="false"/>
      <w:color w:val="999999"/>
    </w:rPr>
  </w:style>
  <w:style w:type="character" w:styleId="ListLabel27">
    <w:name w:val="ListLabel 27"/>
    <w:qFormat/>
    <w:rPr>
      <w:b w:val="false"/>
      <w:i w:val="false"/>
      <w:color w:val="999999"/>
    </w:rPr>
  </w:style>
  <w:style w:type="character" w:styleId="ListLabel28">
    <w:name w:val="ListLabel 28"/>
    <w:qFormat/>
    <w:rPr>
      <w:b w:val="false"/>
      <w:i w:val="false"/>
      <w:color w:val="999999"/>
    </w:rPr>
  </w:style>
  <w:style w:type="character" w:styleId="Smbolosdenumerao">
    <w:name w:val="Símbolos de numeração"/>
    <w:qFormat/>
    <w:rPr/>
  </w:style>
  <w:style w:type="character" w:styleId="ListLabel29">
    <w:name w:val="ListLabel 29"/>
    <w:qFormat/>
    <w:rPr>
      <w:rFonts w:cs="Arial"/>
      <w:i w:val="false"/>
      <w:color w:val="00000A"/>
    </w:rPr>
  </w:style>
  <w:style w:type="character" w:styleId="ListLabel30">
    <w:name w:val="ListLabel 30"/>
    <w:qFormat/>
    <w:rPr>
      <w:rFonts w:cs="Arial"/>
      <w:i w:val="false"/>
      <w:color w:val="00000A"/>
    </w:rPr>
  </w:style>
  <w:style w:type="character" w:styleId="ListLabel31">
    <w:name w:val="ListLabel 31"/>
    <w:qFormat/>
    <w:rPr>
      <w:rFonts w:cs="Arial"/>
      <w:i w:val="false"/>
      <w:color w:val="00000A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56e32"/>
    <w:pPr>
      <w:spacing w:before="0" w:after="12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abealho">
    <w:name w:val="Header"/>
    <w:basedOn w:val="Normal"/>
    <w:link w:val="CabealhoChar"/>
    <w:unhideWhenUsed/>
    <w:rsid w:val="000735b5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0735b5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735b5"/>
    <w:pPr>
      <w:spacing w:lineRule="auto" w:line="240"/>
    </w:pPr>
    <w:rPr>
      <w:rFonts w:ascii="Tahoma" w:hAnsi="Tahoma" w:cs="Tahoma"/>
      <w:sz w:val="16"/>
      <w:szCs w:val="16"/>
    </w:rPr>
  </w:style>
  <w:style w:type="paragraph" w:styleId="Ttulododocumento">
    <w:name w:val="Title"/>
    <w:basedOn w:val="Normal"/>
    <w:next w:val="Normal"/>
    <w:link w:val="TtuloChar"/>
    <w:qFormat/>
    <w:rsid w:val="000735b5"/>
    <w:pPr>
      <w:spacing w:lineRule="auto" w:line="240"/>
      <w:jc w:val="center"/>
    </w:pPr>
    <w:rPr>
      <w:b/>
      <w:bCs/>
      <w:sz w:val="36"/>
      <w:szCs w:val="36"/>
    </w:rPr>
  </w:style>
  <w:style w:type="paragraph" w:styleId="Tabletext" w:customStyle="1">
    <w:name w:val="Tabletext"/>
    <w:basedOn w:val="Normal"/>
    <w:qFormat/>
    <w:rsid w:val="000735b5"/>
    <w:pPr>
      <w:keepLines/>
      <w:spacing w:before="0" w:after="120"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0735b5"/>
    <w:pPr>
      <w:widowControl/>
      <w:numPr>
        <w:ilvl w:val="0"/>
        <w:numId w:val="0"/>
      </w:numPr>
      <w:spacing w:lineRule="auto" w:line="276"/>
      <w:ind w:right="-286" w:hanging="0"/>
    </w:pPr>
    <w:rPr/>
  </w:style>
  <w:style w:type="paragraph" w:styleId="Sumrio1">
    <w:name w:val="TOC 1"/>
    <w:basedOn w:val="Normal"/>
    <w:next w:val="Normal"/>
    <w:autoRedefine/>
    <w:uiPriority w:val="39"/>
    <w:unhideWhenUsed/>
    <w:rsid w:val="009513db"/>
    <w:pPr>
      <w:tabs>
        <w:tab w:val="left" w:pos="400" w:leader="none"/>
        <w:tab w:val="right" w:pos="9016" w:leader="dot"/>
      </w:tabs>
      <w:spacing w:before="240" w:after="0"/>
    </w:pPr>
    <w:rPr>
      <w:rFonts w:cs="Calibri" w:cstheme="minorHAnsi"/>
      <w:bCs/>
      <w:iCs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c6425f"/>
    <w:pPr>
      <w:spacing w:before="80" w:after="0"/>
      <w:ind w:left="198" w:hanging="0"/>
    </w:pPr>
    <w:rPr>
      <w:rFonts w:cs="Calibri" w:cstheme="minorHAnsi"/>
      <w:bCs/>
      <w:sz w:val="18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62688"/>
    <w:pPr>
      <w:tabs>
        <w:tab w:val="left" w:pos="1200" w:leader="none"/>
        <w:tab w:val="right" w:pos="9016" w:leader="dot"/>
      </w:tabs>
      <w:ind w:left="400" w:hanging="0"/>
    </w:pPr>
    <w:rPr>
      <w:rFonts w:cs="Calibri" w:cstheme="minorHAnsi"/>
      <w:sz w:val="18"/>
    </w:rPr>
  </w:style>
  <w:style w:type="paragraph" w:styleId="Sumrio4">
    <w:name w:val="TOC 4"/>
    <w:basedOn w:val="Normal"/>
    <w:next w:val="Normal"/>
    <w:autoRedefine/>
    <w:uiPriority w:val="39"/>
    <w:unhideWhenUsed/>
    <w:rsid w:val="000735b5"/>
    <w:pPr>
      <w:ind w:left="600" w:hanging="0"/>
    </w:pPr>
    <w:rPr>
      <w:rFonts w:ascii="Calibri" w:hAnsi="Calibri" w:cs="Calibri" w:asciiTheme="minorHAnsi" w:cstheme="minorHAnsi" w:hAnsi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0735b5"/>
    <w:pPr>
      <w:ind w:left="800" w:hanging="0"/>
    </w:pPr>
    <w:rPr>
      <w:rFonts w:ascii="Calibri" w:hAnsi="Calibri" w:cs="Calibri" w:asciiTheme="minorHAnsi" w:cstheme="minorHAnsi" w:hAnsiTheme="minorHAnsi"/>
    </w:rPr>
  </w:style>
  <w:style w:type="paragraph" w:styleId="Sumrio6">
    <w:name w:val="TOC 6"/>
    <w:basedOn w:val="Normal"/>
    <w:next w:val="Normal"/>
    <w:autoRedefine/>
    <w:uiPriority w:val="39"/>
    <w:unhideWhenUsed/>
    <w:rsid w:val="00090d25"/>
    <w:pPr>
      <w:ind w:left="1000" w:hanging="0"/>
    </w:pPr>
    <w:rPr>
      <w:rFonts w:ascii="Calibri" w:hAnsi="Calibri" w:cs="Calibri" w:asciiTheme="minorHAnsi" w:cstheme="minorHAnsi" w:hAnsi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090d25"/>
    <w:pPr>
      <w:ind w:left="1200" w:hanging="0"/>
    </w:pPr>
    <w:rPr>
      <w:rFonts w:ascii="Calibri" w:hAnsi="Calibri" w:cs="Calibri" w:asciiTheme="minorHAnsi" w:cstheme="minorHAnsi" w:hAnsi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090d25"/>
    <w:pPr>
      <w:ind w:left="1400" w:hanging="0"/>
    </w:pPr>
    <w:rPr>
      <w:rFonts w:ascii="Calibri" w:hAnsi="Calibri" w:cs="Calibri" w:asciiTheme="minorHAnsi" w:cstheme="minorHAnsi" w:hAnsi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090d25"/>
    <w:pPr>
      <w:ind w:left="1600" w:hanging="0"/>
    </w:pPr>
    <w:rPr>
      <w:rFonts w:ascii="Calibri" w:hAnsi="Calibri" w:cs="Calibri" w:asciiTheme="minorHAnsi" w:cstheme="minorHAnsi" w:hAnsiTheme="minorHAnsi"/>
    </w:rPr>
  </w:style>
  <w:style w:type="paragraph" w:styleId="NormalArial" w:customStyle="1">
    <w:name w:val="Normal + Arial"/>
    <w:basedOn w:val="Ttulo2"/>
    <w:qFormat/>
    <w:rsid w:val="00480626"/>
    <w:pPr>
      <w:keepLines w:val="false"/>
      <w:numPr>
        <w:ilvl w:val="0"/>
        <w:numId w:val="0"/>
      </w:numPr>
      <w:spacing w:lineRule="auto" w:line="240" w:before="0" w:after="0"/>
      <w:ind w:left="851" w:right="-286" w:hanging="494"/>
    </w:pPr>
    <w:rPr>
      <w:rFonts w:eastAsia="Times New Roman" w:cs="Arial"/>
      <w:b w:val="false"/>
      <w:bCs/>
      <w:szCs w:val="20"/>
    </w:rPr>
  </w:style>
  <w:style w:type="paragraph" w:styleId="ListParagraph">
    <w:name w:val="List Paragraph"/>
    <w:basedOn w:val="Normal"/>
    <w:uiPriority w:val="34"/>
    <w:qFormat/>
    <w:rsid w:val="00020c85"/>
    <w:pPr>
      <w:spacing w:before="0" w:after="0"/>
      <w:ind w:left="720" w:hanging="0"/>
      <w:contextualSpacing/>
    </w:pPr>
    <w:rPr/>
  </w:style>
  <w:style w:type="paragraph" w:styleId="Caption">
    <w:name w:val="caption"/>
    <w:basedOn w:val="Normal"/>
    <w:next w:val="Normal"/>
    <w:qFormat/>
    <w:rsid w:val="00556e32"/>
    <w:pPr>
      <w:widowControl/>
      <w:spacing w:lineRule="auto" w:line="240"/>
      <w:ind w:left="1134" w:hanging="0"/>
      <w:jc w:val="left"/>
    </w:pPr>
    <w:rPr>
      <w:rFonts w:ascii="Verdana" w:hAnsi="Verdana"/>
      <w:b/>
      <w:bCs/>
      <w:color w:val="808080"/>
      <w:szCs w:val="24"/>
      <w:lang w:eastAsia="pt-BR"/>
    </w:rPr>
  </w:style>
  <w:style w:type="paragraph" w:styleId="Iptableheader" w:customStyle="1">
    <w:name w:val="ip_table_header"/>
    <w:basedOn w:val="Normal"/>
    <w:qFormat/>
    <w:rsid w:val="00556e32"/>
    <w:pPr>
      <w:widowControl/>
      <w:spacing w:lineRule="auto" w:line="240" w:before="60" w:after="60"/>
      <w:jc w:val="left"/>
    </w:pPr>
    <w:rPr>
      <w:rFonts w:ascii="Trebuchet MS" w:hAnsi="Trebuchet MS"/>
      <w:b/>
      <w:lang w:val="en-US" w:eastAsia="pt-BR"/>
    </w:rPr>
  </w:style>
  <w:style w:type="paragraph" w:styleId="Iptabletext" w:customStyle="1">
    <w:name w:val="ip_table_text"/>
    <w:basedOn w:val="Normal"/>
    <w:autoRedefine/>
    <w:qFormat/>
    <w:rsid w:val="00556e32"/>
    <w:pPr>
      <w:widowControl/>
      <w:spacing w:lineRule="auto" w:line="240" w:before="20" w:after="20"/>
      <w:jc w:val="left"/>
    </w:pPr>
    <w:rPr>
      <w:rFonts w:ascii="Trebuchet MS" w:hAnsi="Trebuchet MS"/>
      <w:color w:val="000000"/>
      <w:szCs w:val="24"/>
      <w:lang w:val="en-US" w:eastAsia="pt-BR"/>
    </w:rPr>
  </w:style>
  <w:style w:type="paragraph" w:styleId="Iptitle1" w:customStyle="1">
    <w:name w:val="ip_title_1"/>
    <w:basedOn w:val="Ttulo1"/>
    <w:autoRedefine/>
    <w:qFormat/>
    <w:rsid w:val="00556e32"/>
    <w:pPr>
      <w:keepLines w:val="false"/>
      <w:widowControl/>
      <w:numPr>
        <w:ilvl w:val="0"/>
        <w:numId w:val="0"/>
      </w:numPr>
      <w:tabs>
        <w:tab w:val="left" w:pos="1125" w:leader="none"/>
        <w:tab w:val="left" w:pos="1425" w:leader="none"/>
      </w:tabs>
      <w:spacing w:lineRule="auto" w:line="240" w:before="480" w:after="120"/>
      <w:ind w:right="-1080" w:hanging="0"/>
      <w:jc w:val="left"/>
    </w:pPr>
    <w:rPr>
      <w:rFonts w:ascii="Trebuchet MS" w:hAnsi="Trebuchet MS" w:eastAsia="Times New Roman" w:cs="Arial"/>
      <w:bCs w:val="false"/>
      <w:color w:val="000000"/>
      <w:sz w:val="28"/>
      <w:lang w:val="en-US" w:eastAsia="pt-BR"/>
    </w:rPr>
  </w:style>
  <w:style w:type="paragraph" w:styleId="Ipnormal" w:customStyle="1">
    <w:name w:val="ip_normal"/>
    <w:basedOn w:val="Corpodetexto"/>
    <w:qFormat/>
    <w:rsid w:val="00556e32"/>
    <w:pPr>
      <w:widowControl/>
      <w:spacing w:lineRule="auto" w:line="240" w:before="120" w:after="60"/>
      <w:ind w:left="1080" w:right="-617" w:hanging="0"/>
    </w:pPr>
    <w:rPr>
      <w:rFonts w:ascii="Trebuchet MS" w:hAnsi="Trebuchet MS"/>
      <w:lang w:val="en-US" w:eastAsia="pt-BR"/>
    </w:rPr>
  </w:style>
  <w:style w:type="paragraph" w:styleId="Iptitle2" w:customStyle="1">
    <w:name w:val="ip_title_2"/>
    <w:basedOn w:val="Ttulo1"/>
    <w:autoRedefine/>
    <w:qFormat/>
    <w:rsid w:val="00556e32"/>
    <w:pPr>
      <w:keepLines w:val="false"/>
      <w:widowControl/>
      <w:numPr>
        <w:ilvl w:val="0"/>
        <w:numId w:val="0"/>
      </w:numPr>
      <w:spacing w:lineRule="auto" w:line="240" w:before="240" w:after="60"/>
      <w:ind w:right="-1080" w:hanging="0"/>
      <w:jc w:val="left"/>
    </w:pPr>
    <w:rPr>
      <w:rFonts w:ascii="Trebuchet MS" w:hAnsi="Trebuchet MS" w:eastAsia="Times New Roman" w:cs="Arial"/>
      <w:bCs w:val="false"/>
      <w:color w:val="000000"/>
      <w:szCs w:val="24"/>
      <w:lang w:val="en-US" w:eastAsia="pt-BR"/>
    </w:rPr>
  </w:style>
  <w:style w:type="paragraph" w:styleId="Iplist" w:customStyle="1">
    <w:name w:val="ip_list"/>
    <w:basedOn w:val="Normal"/>
    <w:qFormat/>
    <w:rsid w:val="00556e32"/>
    <w:pPr>
      <w:widowControl/>
      <w:overflowPunct w:val="false"/>
      <w:spacing w:lineRule="auto" w:line="240" w:before="80" w:after="60"/>
      <w:ind w:right="-619" w:hanging="0"/>
      <w:jc w:val="left"/>
      <w:textAlignment w:val="baseline"/>
    </w:pPr>
    <w:rPr>
      <w:rFonts w:ascii="Trebuchet MS" w:hAnsi="Trebuchet MS"/>
      <w:lang w:eastAsia="pt-BR"/>
    </w:rPr>
  </w:style>
  <w:style w:type="paragraph" w:styleId="Iptitle3" w:customStyle="1">
    <w:name w:val="ip_title_3"/>
    <w:basedOn w:val="Iptitle2"/>
    <w:autoRedefine/>
    <w:qFormat/>
    <w:rsid w:val="00556e32"/>
    <w:pPr/>
    <w:rPr/>
  </w:style>
  <w:style w:type="paragraph" w:styleId="Iplistenumeratedcascade" w:customStyle="1">
    <w:name w:val="ip_list_enumerated_cascade"/>
    <w:basedOn w:val="Normal"/>
    <w:qFormat/>
    <w:rsid w:val="00556e32"/>
    <w:pPr>
      <w:widowControl/>
      <w:overflowPunct w:val="false"/>
      <w:spacing w:lineRule="auto" w:line="240" w:before="80" w:after="60"/>
      <w:ind w:right="-618" w:hanging="0"/>
      <w:textAlignment w:val="baseline"/>
    </w:pPr>
    <w:rPr>
      <w:rFonts w:ascii="Trebuchet MS" w:hAnsi="Trebuchet MS"/>
      <w:lang w:val="en-US" w:eastAsia="pt-BR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uiPriority w:val="99"/>
    <w:qFormat/>
    <w:rsid w:val="007e09b8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634f4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75109-5361-4A83-AAA8-06E1D32A0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Application>LibreOffice/5.4.0.3$Windows_x86 LibreOffice_project/7556cbc6811c9d992f4064ab9287069087d7f62c</Application>
  <Pages>4</Pages>
  <Words>420</Words>
  <Characters>2330</Characters>
  <CharactersWithSpaces>2690</CharactersWithSpaces>
  <Paragraphs>64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2013-03-17T18:52:00Z</dcterms:created>
  <dc:creator>T</dc:creator>
  <dc:description/>
  <dc:language>pt-BR</dc:language>
  <cp:lastModifiedBy/>
  <cp:lastPrinted>2012-08-22T01:54:00Z</cp:lastPrinted>
  <dcterms:modified xsi:type="dcterms:W3CDTF">2018-03-26T18:25:58Z</dcterms:modified>
  <cp:revision>39</cp:revision>
  <dc:subject>Template Caso de Uso</dc:subject>
  <dc:title>Template Caso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