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009E — RINGKASAN CPL LENGKAP &amp; MATRIKS PEMETAAN BoK, PL, PEMINATAN, DAN VMTS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Final — Ringkasan Komprehensif 14 CPL SISTEKIN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Institusi:</w:t>
      </w:r>
      <w:r>
        <w:rPr>
          <w:rFonts w:ascii="Calibri" w:hAnsi="Calibri"/>
          <w:color w:val="262626"/>
          <w:sz w:val="21"/>
        </w:rPr>
        <w:t xml:space="preserve"> Program Studi S1 Sistem dan Teknologi Informasi (SISTEKIN) — FSTI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Standar:</w:t>
      </w:r>
      <w:r>
        <w:rPr>
          <w:rFonts w:ascii="Calibri" w:hAnsi="Calibri"/>
          <w:color w:val="262626"/>
          <w:sz w:val="21"/>
        </w:rPr>
        <w:t xml:space="preserve"> SN-Dikti Permendikbudristek No. 53/2023, APTIKOM IS2020 &amp; IT2017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Ground Truth:</w:t>
      </w:r>
      <w:r>
        <w:rPr>
          <w:rFonts w:ascii="Calibri" w:hAnsi="Calibri"/>
          <w:color w:val="262626"/>
          <w:sz w:val="21"/>
        </w:rPr>
        <w:t xml:space="preserve"> Tepat 14 CPL, 4 Profil Lulusan (PL-1 s.d. PL-4), 3 PEO, 3 Peminatan @ 18 SKS, 19 BoK IS2020 &amp; 14 BoK IT2017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TABEL RINGKASAN 14 CPL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  <w:cantSplit/>
        </w:trPr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Ringkasan Rumusan Capaian Pembelajaran Lulusan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Bloom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Rujukan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Sikap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Bertakwa kepada Tuhan YME, menjunjung tinggi etika digital, kejujuran, kerja sama lintas disiplin, dan tanggung jawab profesional secara mandiri.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A3 (</w:t>
            </w:r>
            <w:r>
              <w:rPr>
                <w:rFonts w:ascii="Calibri" w:hAnsi="Calibri"/>
                <w:i/>
                <w:color w:val="262626"/>
                <w:sz w:val="19"/>
              </w:rPr>
              <w:t>Valuing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SN-Dikti (S1–S10)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Umum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pemikiran logis, kritis, sistematis, dan inovatif dalam analisis komputasi serta mengkaji implikasi teknologi secara ilmiah.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(</w:t>
            </w:r>
            <w:r>
              <w:rPr>
                <w:rFonts w:ascii="Calibri" w:hAnsi="Calibri"/>
                <w:i/>
                <w:color w:val="262626"/>
                <w:sz w:val="19"/>
              </w:rPr>
              <w:t>Analyze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SN-Dikti KU1, KU3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Umum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mengomunikasikan gagasan arsitektur dan solusi teknis secara efektif (lisan/tulisan) serta mengembangkan jejaring kerja profesional.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C5 (</w:t>
            </w:r>
            <w:r>
              <w:rPr>
                <w:rFonts w:ascii="Calibri" w:hAnsi="Calibri"/>
                <w:i/>
                <w:color w:val="262626"/>
                <w:sz w:val="19"/>
              </w:rPr>
              <w:t>Evaluate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SN-Dikti KU4, KU6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Umum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mengambil keputusan berbasis data, bertanggung jawab atas hasil kerja tim, evaluasi diri, dan belajar mandiri sepanjang hayat (</w:t>
            </w:r>
            <w:r>
              <w:rPr>
                <w:rFonts w:ascii="Calibri" w:hAnsi="Calibri"/>
                <w:i/>
                <w:color w:val="262626"/>
                <w:sz w:val="19"/>
              </w:rPr>
              <w:t>lifelong learning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C5 (</w:t>
            </w:r>
            <w:r>
              <w:rPr>
                <w:rFonts w:ascii="Calibri" w:hAnsi="Calibri"/>
                <w:i/>
                <w:color w:val="262626"/>
                <w:sz w:val="19"/>
              </w:rPr>
              <w:t>Evaluate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SN-Dikti KU2, KU5, KU7-9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Pengetahuan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fondasi sains dan matematika terapan (kalkulus, aljabar linear, statistika, matematika diskrit, logika) untuk komputasi kompleks.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C3 (</w:t>
            </w:r>
            <w:r>
              <w:rPr>
                <w:rFonts w:ascii="Calibri" w:hAnsi="Calibri"/>
                <w:i/>
                <w:color w:val="262626"/>
                <w:sz w:val="19"/>
              </w:rPr>
              <w:t>Apply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IT2017 P1, IS2020 P01, P05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Pengetahuan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konsep sistem informasi, analisis &amp; perancangan sistem, arsitektur enterprise, metodologi SDLC/Agile, dan pemodelan proses bisnis.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(</w:t>
            </w:r>
            <w:r>
              <w:rPr>
                <w:rFonts w:ascii="Calibri" w:hAnsi="Calibri"/>
                <w:i/>
                <w:color w:val="262626"/>
                <w:sz w:val="19"/>
              </w:rPr>
              <w:t>Analyze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P01, P04, P09, P16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Pengetahuan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infrastruktur TI, arsitektur jaringan, komputasi awan (</w:t>
            </w:r>
            <w:r>
              <w:rPr>
                <w:rFonts w:ascii="Calibri" w:hAnsi="Calibri"/>
                <w:i/>
                <w:color w:val="262626"/>
                <w:sz w:val="19"/>
              </w:rPr>
              <w:t>cloud</w:t>
            </w:r>
            <w:r>
              <w:rPr>
                <w:rFonts w:ascii="Calibri" w:hAnsi="Calibri"/>
                <w:color w:val="262626"/>
                <w:sz w:val="19"/>
              </w:rPr>
              <w:t>), keamanan informasi &amp; siber, tata kelola TI, dan manajemen proyek.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(</w:t>
            </w:r>
            <w:r>
              <w:rPr>
                <w:rFonts w:ascii="Calibri" w:hAnsi="Calibri"/>
                <w:i/>
                <w:color w:val="262626"/>
                <w:sz w:val="19"/>
              </w:rPr>
              <w:t>Analyze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P03, P06, P07, P08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Pengetahuan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rekayasa perangkat lunak modern (web/mobile), manajemen basis data (SQL/NoSQL), rekayasa data &amp; visualisasi, serta desain UI/UX.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(</w:t>
            </w:r>
            <w:r>
              <w:rPr>
                <w:rFonts w:ascii="Calibri" w:hAnsi="Calibri"/>
                <w:i/>
                <w:color w:val="262626"/>
                <w:sz w:val="19"/>
              </w:rPr>
              <w:t>Analyze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P02, P10-P14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dan mengembangkan sistem informasi cerdas terintegrasi kecerdasan artifisial (AI/ML, NLP, Computer Vision, Smart Sys, DSS).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K01, K09, K13, K16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merekayasa pipeline data skala besar (</w:t>
            </w:r>
            <w:r>
              <w:rPr>
                <w:rFonts w:ascii="Calibri" w:hAnsi="Calibri"/>
                <w:i/>
                <w:color w:val="262626"/>
                <w:sz w:val="19"/>
              </w:rPr>
              <w:t>Data Engineering</w:t>
            </w:r>
            <w:r>
              <w:rPr>
                <w:rFonts w:ascii="Calibri" w:hAnsi="Calibri"/>
                <w:color w:val="262626"/>
                <w:sz w:val="19"/>
              </w:rPr>
              <w:t>), model machine learning/deep learning, serta pipeline MLOps dan Business Intelligence.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K01, K13, K16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infrastruktur cloud (DevOps/IaC), sistem sensor IoT terdistribusi, dan menerapkan strategi pertahanan keamanan siber.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IT2017 KK2-3, IS2020 K02, K05-6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tata kelola TI (</w:t>
            </w:r>
            <w:r>
              <w:rPr>
                <w:rFonts w:ascii="Calibri" w:hAnsi="Calibri"/>
                <w:i/>
                <w:color w:val="262626"/>
                <w:sz w:val="19"/>
              </w:rPr>
              <w:t>IT Governance</w:t>
            </w:r>
            <w:r>
              <w:rPr>
                <w:rFonts w:ascii="Calibri" w:hAnsi="Calibri"/>
                <w:color w:val="262626"/>
                <w:sz w:val="19"/>
              </w:rPr>
              <w:t>), audit keamanan sistem informasi, serta memastikan kepatuhan regulasi (COBIT, ITIL, ISO 27001).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C5 (</w:t>
            </w:r>
            <w:r>
              <w:rPr>
                <w:rFonts w:ascii="Calibri" w:hAnsi="Calibri"/>
                <w:i/>
                <w:color w:val="262626"/>
                <w:sz w:val="19"/>
              </w:rPr>
              <w:t>Evaluate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K05, K06, K07, K14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UI/UX berbasis riset dan membangun platform digital skalabel modern (</w:t>
            </w:r>
            <w:r>
              <w:rPr>
                <w:rFonts w:ascii="Calibri" w:hAnsi="Calibri"/>
                <w:i/>
                <w:color w:val="262626"/>
                <w:sz w:val="19"/>
              </w:rPr>
              <w:t>Microservices, Full-Stack Web/Mobile, API, SaaS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IT2017 KK1, IS2020 K03-4, K08, K10-12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merancang, memvalidasi model bisnis (</w:t>
            </w:r>
            <w:r>
              <w:rPr>
                <w:rFonts w:ascii="Calibri" w:hAnsi="Calibri"/>
                <w:i/>
                <w:color w:val="262626"/>
                <w:sz w:val="19"/>
              </w:rPr>
              <w:t>Lean Startup/MVP</w:t>
            </w:r>
            <w:r>
              <w:rPr>
                <w:rFonts w:ascii="Calibri" w:hAnsi="Calibri"/>
                <w:color w:val="262626"/>
                <w:sz w:val="19"/>
              </w:rPr>
              <w:t xml:space="preserve">), mengelola proyek agile, serta mendirikan usaha rintisan </w:t>
            </w:r>
            <w:r>
              <w:rPr>
                <w:rFonts w:ascii="Calibri" w:hAnsi="Calibri"/>
                <w:i/>
                <w:color w:val="262626"/>
                <w:sz w:val="19"/>
              </w:rPr>
              <w:t>technopreneurship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K08, K15, IT2017 KK1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MATRIKS SILANG CPL ↔ 19 BAHAN KAJIAN (BoK) IS2020 (APTIKOM v2.0)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>
        <w:trPr>
          <w:tblHeader/>
          <w:cantSplit/>
          <w:cantSplit/>
        </w:trPr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BK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Bahan Kajian IS2020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KK2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KK3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KK4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KK5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KK6</w:t>
            </w: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BK-IS01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Foundations of Information Systems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BK-IS02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and Information Management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BK-IS03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Infrastructure and Networking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BK-IS04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Enterprise Architecture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BK-IS05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 Management and Governance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BK-IS06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Information Security and Risk Management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BK-IS07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Systems Analysis and Design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BK-IS08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Project Management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BK-IS09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Business Process Management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BK-IS10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Applied Mathematics and Logic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BK-IS11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Programming Fundamentals &amp; OOP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BK-IS12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and Mobile Application Development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BK-IS13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Analytics and Business Intelligence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BK-IS14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Audit and Compliance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BK-IS15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Innovation and Entrepreneurship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BK-IS16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Artificial Intelligence &amp; Intelligent Systems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BK-IS17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Human-Computer Interaction &amp; UX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BK-IS18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 and Data Science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BK-IS19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Architecture &amp; DevOps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MATRIKS SILANG CPL ↔ 14 BAHAN KAJIAN UTAMA (BoK) IT2017 (APTIKOM)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>
        <w:trPr>
          <w:tblHeader/>
          <w:cantSplit/>
          <w:cantSplit/>
        </w:trPr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BK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Bahan Kajian Utama IT2017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KK2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KK3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KK4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KK5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KK6</w:t>
            </w: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BK-IT01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Information Technology Fundamentals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BK-IT02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Applied AI &amp; Intelligent Technologies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BK-IT03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Networking &amp; Communications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BK-IT04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Platform Technologies &amp; Web/Mobile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BK-IT05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Computing &amp; Virtualization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BK-IT06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Cybersecurity Principles &amp; Defense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BK-IT07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 Integration and Architecture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BK-IT08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Service Management &amp; Governance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BK-IT09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Analytics &amp; Information Visualization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BK-IT10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User Experience &amp; Interaction Design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BK-IT11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Software Development Practices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BK-IT12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Risk Management and Compliance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BK-IT13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Technology Entrepreneurship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BK-IT14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IoT and Embedded Smart Systems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PEMETAAN CPL ↔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>
        <w:trPr>
          <w:tblHeader/>
          <w:cantSplit/>
          <w:cantSplit/>
        </w:trPr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Peminatan Terkait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KK2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KK3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KK4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KK5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KK6</w:t>
            </w: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PL-1: Intelligent IS Developer &amp; AI Engineer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PL-2: Cloud Infrastructure &amp; Cybersecurity Specialist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PL-3: UI/UX Designer &amp; Digital Platform Engineer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</w:t>
            </w: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PL-4: Digital Technopreneur &amp; IT Product Innovator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 / P1 / P2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Keterangan Bobot: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⭐⭐⭐</w:t>
      </w:r>
      <w:r>
        <w:rPr>
          <w:rFonts w:ascii="Calibri" w:hAnsi="Calibri"/>
          <w:color w:val="262626"/>
          <w:sz w:val="21"/>
        </w:rPr>
        <w:t xml:space="preserve"> : Kompetensi Utama (</w:t>
      </w:r>
      <w:r>
        <w:rPr>
          <w:rFonts w:ascii="Calibri" w:hAnsi="Calibri"/>
          <w:i/>
          <w:color w:val="262626"/>
          <w:sz w:val="21"/>
        </w:rPr>
        <w:t>Major Specialty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⭐⭐</w:t>
      </w:r>
      <w:r>
        <w:rPr>
          <w:rFonts w:ascii="Calibri" w:hAnsi="Calibri"/>
          <w:color w:val="262626"/>
          <w:sz w:val="21"/>
        </w:rPr>
        <w:t xml:space="preserve"> : Kompetensi Pendukung Kuat (</w:t>
      </w:r>
      <w:r>
        <w:rPr>
          <w:rFonts w:ascii="Calibri" w:hAnsi="Calibri"/>
          <w:i/>
          <w:color w:val="262626"/>
          <w:sz w:val="21"/>
        </w:rPr>
        <w:t>Strong Supporting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⭐</w:t>
      </w:r>
      <w:r>
        <w:rPr>
          <w:rFonts w:ascii="Calibri" w:hAnsi="Calibri"/>
          <w:color w:val="262626"/>
          <w:sz w:val="21"/>
        </w:rPr>
        <w:t xml:space="preserve"> : Kompetensi Fondasi Bersama (</w:t>
      </w:r>
      <w:r>
        <w:rPr>
          <w:rFonts w:ascii="Calibri" w:hAnsi="Calibri"/>
          <w:i/>
          <w:color w:val="262626"/>
          <w:sz w:val="21"/>
        </w:rPr>
        <w:t>Foundational / Complementary</w:t>
      </w:r>
      <w:r>
        <w:rPr>
          <w:rFonts w:ascii="Calibri" w:hAnsi="Calibri"/>
          <w:color w:val="262626"/>
          <w:sz w:val="21"/>
        </w:rPr>
        <w:t>)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MATRIKS PEMETAAN CPL ↔ 3 JALUR PEMINATAN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>
        <w:trPr>
          <w:tblHeader/>
          <w:cantSplit/>
          <w:cantSplit/>
        </w:trPr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Peminatan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Jalur Peminatan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KK1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KK2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KK3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KK4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KK5</w:t>
            </w:r>
          </w:p>
        </w:tc>
        <w:tc>
          <w:tcPr>
            <w:tcW w:type="dxa" w:w="56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KK6</w:t>
            </w: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Integrated Smart Systems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 &amp; Cybersecurity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5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MATRIKS KESELARASAN CPL ↔ VISI KEILMUAN VMTS 2045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Elemen Kunci VMTS SISTEKIN 2045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yang Selaras &amp; Mengakomodasi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"Sistem dan teknologi informasi cerdas"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"Terintegrasi kecerdasan artifisial"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"Technopreneurship berbasis kebutuhan masyarakat"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"Bermutu, mandiri, dan bermartabat"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"Berwawasan global"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009E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Fakultas Sains dan Teknologi Informasi (FSTI) —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