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017 — AUDIT FORENSIK ZERO REDUNDANCY &amp; ZERO GAP KURIKULUM SISTEKIN 2026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PROGRAM STUDI SISTEM DAN TEKNOLOGI INFORMASI (SISTEKIN)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FAKULTAS SAINS DAN TEKNOLOGI INFORMASI (FSTI) — UNIVERSITAS WIDYAGAMA MALANG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1. EKSEKUTIF SUMMARY &amp; TUJUAN AUDIT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Dokumen ini merupakan </w:t>
      </w:r>
      <w:r>
        <w:rPr>
          <w:rFonts w:ascii="Calibri" w:hAnsi="Calibri"/>
          <w:b/>
          <w:color w:val="262626"/>
          <w:sz w:val="21"/>
        </w:rPr>
        <w:t>artefak audit kurikuler forensik definitif</w:t>
      </w:r>
      <w:r>
        <w:rPr>
          <w:rFonts w:ascii="Calibri" w:hAnsi="Calibri"/>
          <w:color w:val="262626"/>
          <w:sz w:val="21"/>
        </w:rPr>
        <w:t xml:space="preserve"> yang membuktikan bahwa struktur Kurikulum OBE SISTEKIN 2026 (Paket Ditempuh: </w:t>
      </w:r>
      <w:r>
        <w:rPr>
          <w:rFonts w:ascii="Calibri" w:hAnsi="Calibri"/>
          <w:b/>
          <w:color w:val="262626"/>
          <w:sz w:val="21"/>
        </w:rPr>
        <w:t>55 MK / 146 SKS</w:t>
      </w:r>
      <w:r>
        <w:rPr>
          <w:rFonts w:ascii="Calibri" w:hAnsi="Calibri"/>
          <w:color w:val="262626"/>
          <w:sz w:val="21"/>
        </w:rPr>
        <w:t xml:space="preserve">; Portofolio Ditawarkan: </w:t>
      </w:r>
      <w:r>
        <w:rPr>
          <w:rFonts w:ascii="Calibri" w:hAnsi="Calibri"/>
          <w:b/>
          <w:color w:val="262626"/>
          <w:sz w:val="21"/>
        </w:rPr>
        <w:t>67 MK / 182 SKS</w:t>
      </w:r>
      <w:r>
        <w:rPr>
          <w:rFonts w:ascii="Calibri" w:hAnsi="Calibri"/>
          <w:color w:val="262626"/>
          <w:sz w:val="21"/>
        </w:rPr>
        <w:t>) telah memenuhi dua kriteria mutu akademik tertinggi: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Zero Redundancy (Nol Tumpang Tindih):</w:t>
      </w:r>
      <w:r>
        <w:rPr>
          <w:rFonts w:ascii="Calibri" w:hAnsi="Calibri"/>
          <w:color w:val="262626"/>
          <w:sz w:val="21"/>
        </w:rPr>
        <w:t xml:space="preserve"> Tidak ada materi ajar yang diajarkan berulang secara sia-sia di antara mata kuliah yang berdekatan.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Zero Gap (Nol Kesenjangan Kognitif):</w:t>
      </w:r>
      <w:r>
        <w:rPr>
          <w:rFonts w:ascii="Calibri" w:hAnsi="Calibri"/>
          <w:color w:val="262626"/>
          <w:sz w:val="21"/>
        </w:rPr>
        <w:t xml:space="preserve"> Setiap mata kuliah lanjutan di Semester 3, 4, 5, 6, dan 7 memiliki fondasi prasyarat yang kokoh (</w:t>
      </w:r>
      <w:r>
        <w:rPr>
          <w:rFonts w:ascii="Calibri" w:hAnsi="Calibri"/>
          <w:i/>
          <w:color w:val="262626"/>
          <w:sz w:val="21"/>
        </w:rPr>
        <w:t>no broken links</w:t>
      </w:r>
      <w:r>
        <w:rPr>
          <w:rFonts w:ascii="Calibri" w:hAnsi="Calibri"/>
          <w:color w:val="262626"/>
          <w:sz w:val="21"/>
        </w:rPr>
        <w:t xml:space="preserve">), merujuk langsung pada standar </w:t>
      </w:r>
      <w:r>
        <w:rPr>
          <w:rFonts w:ascii="Calibri" w:hAnsi="Calibri"/>
          <w:b/>
          <w:color w:val="262626"/>
          <w:sz w:val="21"/>
        </w:rPr>
        <w:t>APTIKOM Panduan Kurikulum OBE SI v2.0 (IS2020)</w:t>
      </w:r>
      <w:r>
        <w:rPr>
          <w:rFonts w:ascii="Calibri" w:hAnsi="Calibri"/>
          <w:color w:val="262626"/>
          <w:sz w:val="21"/>
        </w:rPr>
        <w:t xml:space="preserve"> dan </w:t>
      </w:r>
      <w:r>
        <w:rPr>
          <w:rFonts w:ascii="Calibri" w:hAnsi="Calibri"/>
          <w:b/>
          <w:color w:val="262626"/>
          <w:sz w:val="21"/>
        </w:rPr>
        <w:t>TI 2023 (IT2017/CC2020)</w:t>
      </w:r>
      <w:r>
        <w:rPr>
          <w:rFonts w:ascii="Calibri" w:hAnsi="Calibri"/>
          <w:color w:val="262626"/>
          <w:sz w:val="21"/>
        </w:rPr>
        <w:t>.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2. MATRIKS DEMARKASI 5 DOMAIN KEILMUAN (APTIKOM BoK)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Setiap rumpun keilmuan memiliki batas kewenangan dan kedalaman silabus (</w:t>
      </w:r>
      <w:r>
        <w:rPr>
          <w:rFonts w:ascii="Calibri" w:hAnsi="Calibri"/>
          <w:i/>
          <w:color w:val="262626"/>
          <w:sz w:val="21"/>
        </w:rPr>
        <w:t>learning scope boundary</w:t>
      </w:r>
      <w:r>
        <w:rPr>
          <w:rFonts w:ascii="Calibri" w:hAnsi="Calibri"/>
          <w:color w:val="262626"/>
          <w:sz w:val="21"/>
        </w:rPr>
        <w:t>) yang tegas: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9029"/>
      </w:tblGrid>
      <w:tr>
        <w:tc>
          <w:tcPr>
            <w:tcW w:type="dxa" w:w="9029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            PETA DEMARKASI 5 DOMAIN KEILMUAN SISTEKIN                            │</w:t>
              <w:br/>
              <w:t>├─────────────────────┬────────────────────────────────┬─────────────────────────────────────────────────┤</w:t>
              <w:br/>
              <w:t>│ RUMPUN KEILMUAN     │ KODE BoK APTIKOM RUJUKAN       │ BATASAN CAKUPAN &amp; PROGRESI SEMESTER             │</w:t>
              <w:br/>
              <w:t>├─────────────────────┼────────────────────────────────┼─────────────────────────────────────────────────┤</w:t>
              <w:br/>
              <w:t>│ 1. AI &amp; Data        │ BK-IS16, BK-IS18, BK-IS13,     │ • Sem 2: AI Literacy, LLM Prompting, Etika AI   │</w:t>
              <w:br/>
              <w:t>│    Science          │ BK-IT02, BK-IT09               │ • Sem 3: Symbolic AI, Search A*, Fuzzy Logic    │</w:t>
              <w:br/>
              <w:t>│                     │                                │ • Sem 4: Tabular ML (SVM, RF, XGB) &amp; NLP Dasar  │</w:t>
              <w:br/>
              <w:t>│                     │                                │ • Sem 5: Deep Learning (CNN, RNN, Transformer)  │</w:t>
              <w:br/>
              <w:t>│                     │                                │ • Sem 6: AI API Integration &amp; Smart Services    │</w:t>
              <w:br/>
              <w:t>│                     │                                │ • Sem 7: MLOps, Generative AI / RAG, Vision Analytics│</w:t>
              <w:br/>
              <w:t>├─────────────────────┼────────────────────────────────┼─────────────────────────────────────────────────┤</w:t>
              <w:br/>
              <w:t>│ 2. Cloud &amp; Infra    │ BK-IS03, BK-IT01, BK-IT03,     │ • Sem 1: Hardware Architecture, CPU Datapath, Biner│</w:t>
              <w:br/>
              <w:t>│    Engineering      │ BK-IT05                        │ • Sem 3: OS Kernel/Memory &amp; Jaringan Komputer   │</w:t>
              <w:br/>
              <w:t>│                     │                                │ • Sem 4: Cloud IaaS/PaaS, Virtualization Basics │</w:t>
              <w:br/>
              <w:t>│                     │                                │ • Sem 5: IoT Sensor, Microcontroller, Edge Node │</w:t>
              <w:br/>
              <w:t>│                     │                                │ • Sem 6: Cloud Architecture &amp; DevOps Pipeline   │</w:t>
              <w:br/>
              <w:t>│                     │                                │ • Sem 7: SRE, High Availability, Chaos Eng.     │</w:t>
              <w:br/>
              <w:t>├─────────────────────┼────────────────────────────────┼─────────────────────────────────────────────────┤</w:t>
              <w:br/>
              <w:t>│ 3. Cybersecurity    │ BK-IS06, BK-IT06, BK-IS14      │ • Sem 2: Etika Profesi &amp; Regulasi UU ITE        │</w:t>
              <w:br/>
              <w:t>│    &amp; Defense        │                                │ • Sem 4: CIA Triad, Kripto Klasik, Risk ISO 27001│</w:t>
              <w:br/>
              <w:t>│                     │                                │ • Sem 5: Network Security, Wireshark, Forensik  │</w:t>
              <w:br/>
              <w:t>│                     │                                │ • Sem 6: App Security, Penetration Testing, Kali│</w:t>
              <w:br/>
              <w:t>│                     │                                │ • Sem 7: Cloud Sec, Zero Trust, Kripto Lanjut   │</w:t>
              <w:br/>
              <w:t>├─────────────────────┼────────────────────────────────┼─────────────────────────────────────────────────┤</w:t>
              <w:br/>
              <w:t>│ 4. Platform &amp;       │ BK-IS11, BK-IS12, BK-IS17,     │ • Sem 1-2: Algoritma, OOP, Basis Data Relasional│</w:t>
              <w:br/>
              <w:t>│    Software Dev     │ BK-IT04, BK-IT07               │ • Sem 3: UI/UX (Figma) &amp; Web Front-End (React)  │</w:t>
              <w:br/>
              <w:t>│                     │                                │ • Sem 4: Web Back-End REST API &amp; Microservices  │</w:t>
              <w:br/>
              <w:t>│                     │                                │ • Sem 5: Mobile App Development (Flutter/Kotlin)│</w:t>
              <w:br/>
              <w:t>│                     │                                │ • Sem 6: Digital Platform Engineering &amp; Broker  │</w:t>
              <w:br/>
              <w:t>├─────────────────────┼────────────────────────────────┼─────────────────────────────────────────────────┤</w:t>
              <w:br/>
              <w:t>│ 5. IS Management    │ BK-IS01, BK-IS07, BK-IS08,     │ • Sem 3: Analisis &amp; Perancangan SI (APSI/UML)   │</w:t>
              <w:br/>
              <w:t>│    &amp; Technopreneur  │ BK-IS09, BK-IS15, BK-IT08      │ • Sem 5: Manajemen Proyek TI (Agile / Scrum)    │</w:t>
              <w:br/>
              <w:t>│                     │                                │ • Sem 6: Smart City &amp; Tata Kelola Digital       │</w:t>
              <w:br/>
              <w:t>│                     │                                │ • Sem 7: Digital Startup &amp; Capstone FSTI        │</w:t>
              <w:br/>
              <w:t>└─────────────────────┴────────────────────────────────┴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3. AUDIT ZERO REDUNDANCY (ELIMINASI POTENSI TUMPANG TINDIH)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Pasangan MK Berdekatan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Titik Kritis Redundansi (Jika Tak Dibatasi)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Batasan Demarkasi Definitif (Buku Kurikulum 2026)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Bukti Dokumen (*Evidence*)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`STI-401 Machine Learning`</w:t>
            </w:r>
            <w:r>
              <w:rPr>
                <w:rFonts w:ascii="Calibri" w:hAnsi="Calibri"/>
                <w:color w:val="262626"/>
                <w:sz w:val="19"/>
              </w:rPr>
              <w:t xml:space="preserve"> (Sem 4)&lt;br&gt;vs&lt;br&gt;</w:t>
            </w:r>
            <w:r>
              <w:rPr>
                <w:rFonts w:ascii="Calibri" w:hAnsi="Calibri"/>
                <w:b/>
                <w:color w:val="262626"/>
                <w:sz w:val="19"/>
              </w:rPr>
              <w:t>`STI-501 Deep Learning`</w:t>
            </w:r>
            <w:r>
              <w:rPr>
                <w:rFonts w:ascii="Calibri" w:hAnsi="Calibri"/>
                <w:color w:val="262626"/>
                <w:sz w:val="19"/>
              </w:rPr>
              <w:t xml:space="preserve"> (Sem 5)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Pengulangan materi regresi linier, decision tree, dan perceptron dasar.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`STI-401`</w:t>
            </w:r>
            <w:r>
              <w:rPr>
                <w:rFonts w:ascii="Calibri" w:hAnsi="Calibri"/>
                <w:color w:val="262626"/>
                <w:sz w:val="19"/>
              </w:rPr>
              <w:t xml:space="preserve"> fokus pada </w:t>
            </w:r>
            <w:r>
              <w:rPr>
                <w:rFonts w:ascii="Calibri" w:hAnsi="Calibri"/>
                <w:b/>
                <w:color w:val="262626"/>
                <w:sz w:val="19"/>
              </w:rPr>
              <w:t>Tabular &amp; Classical ML</w:t>
            </w:r>
            <w:r>
              <w:rPr>
                <w:rFonts w:ascii="Calibri" w:hAnsi="Calibri"/>
                <w:color w:val="262626"/>
                <w:sz w:val="19"/>
              </w:rPr>
              <w:t>: Scikit-Learn, Feature Engineering, SVM, Random Forest, K-Means, XGBoost.&lt;br&gt;</w:t>
            </w:r>
            <w:r>
              <w:rPr>
                <w:rFonts w:ascii="Calibri" w:hAnsi="Calibri"/>
                <w:b/>
                <w:color w:val="262626"/>
                <w:sz w:val="19"/>
              </w:rPr>
              <w:t>`STI-501`</w:t>
            </w:r>
            <w:r>
              <w:rPr>
                <w:rFonts w:ascii="Calibri" w:hAnsi="Calibri"/>
                <w:color w:val="262626"/>
                <w:sz w:val="19"/>
              </w:rPr>
              <w:t xml:space="preserve"> fokus murni pada </w:t>
            </w:r>
            <w:r>
              <w:rPr>
                <w:rFonts w:ascii="Calibri" w:hAnsi="Calibri"/>
                <w:b/>
                <w:color w:val="262626"/>
                <w:sz w:val="19"/>
              </w:rPr>
              <w:t>Deep Representations &amp; Unstructured Data</w:t>
            </w:r>
            <w:r>
              <w:rPr>
                <w:rFonts w:ascii="Calibri" w:hAnsi="Calibri"/>
                <w:color w:val="262626"/>
                <w:sz w:val="19"/>
              </w:rPr>
              <w:t>: PyTorch/TensorFlow, Backpropagation, CNN (Vision), RNN/LSTM (Sequential), Attention Mechanism/Transformer.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007</w:t>
            </w:r>
            <w:r>
              <w:rPr>
                <w:rFonts w:ascii="Calibri" w:hAnsi="Calibri"/>
                <w:color w:val="262626"/>
                <w:sz w:val="19"/>
              </w:rPr>
              <w:t xml:space="preserve"> Bagian 24 &amp; 32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`STI-402 Data Warehouse &amp; BI`</w:t>
            </w:r>
            <w:r>
              <w:rPr>
                <w:rFonts w:ascii="Calibri" w:hAnsi="Calibri"/>
                <w:color w:val="262626"/>
                <w:sz w:val="19"/>
              </w:rPr>
              <w:t xml:space="preserve"> (Sem 4)&lt;br&gt;vs&lt;br&gt;</w:t>
            </w:r>
            <w:r>
              <w:rPr>
                <w:rFonts w:ascii="Calibri" w:hAnsi="Calibri"/>
                <w:b/>
                <w:color w:val="262626"/>
                <w:sz w:val="19"/>
              </w:rPr>
              <w:t>`STI-503 Data Mining &amp; Visualisasi`</w:t>
            </w:r>
            <w:r>
              <w:rPr>
                <w:rFonts w:ascii="Calibri" w:hAnsi="Calibri"/>
                <w:color w:val="262626"/>
                <w:sz w:val="19"/>
              </w:rPr>
              <w:t xml:space="preserve"> (Sem 5)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Tumpang tindih pembersihan data (</w:t>
            </w:r>
            <w:r>
              <w:rPr>
                <w:rFonts w:ascii="Calibri" w:hAnsi="Calibri"/>
                <w:i/>
                <w:color w:val="262626"/>
                <w:sz w:val="19"/>
              </w:rPr>
              <w:t>data cleaning</w:t>
            </w:r>
            <w:r>
              <w:rPr>
                <w:rFonts w:ascii="Calibri" w:hAnsi="Calibri"/>
                <w:color w:val="262626"/>
                <w:sz w:val="19"/>
              </w:rPr>
              <w:t>) dan pembuatan grafik/dashboard.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`STI-402`</w:t>
            </w:r>
            <w:r>
              <w:rPr>
                <w:rFonts w:ascii="Calibri" w:hAnsi="Calibri"/>
                <w:color w:val="262626"/>
                <w:sz w:val="19"/>
              </w:rPr>
              <w:t xml:space="preserve"> berfokus pada </w:t>
            </w:r>
            <w:r>
              <w:rPr>
                <w:rFonts w:ascii="Calibri" w:hAnsi="Calibri"/>
                <w:b/>
                <w:color w:val="262626"/>
                <w:sz w:val="19"/>
              </w:rPr>
              <w:t>Arsitektur Data Enterprise</w:t>
            </w:r>
            <w:r>
              <w:rPr>
                <w:rFonts w:ascii="Calibri" w:hAnsi="Calibri"/>
                <w:color w:val="262626"/>
                <w:sz w:val="19"/>
              </w:rPr>
              <w:t>: Star Schema, Snowflake, ETL Pipeline, OLAP Cube, SSAS, Dashboard Eksekutif PowerBI/Tableau.&lt;br&gt;</w:t>
            </w:r>
            <w:r>
              <w:rPr>
                <w:rFonts w:ascii="Calibri" w:hAnsi="Calibri"/>
                <w:b/>
                <w:color w:val="262626"/>
                <w:sz w:val="19"/>
              </w:rPr>
              <w:t>`STI-503`</w:t>
            </w:r>
            <w:r>
              <w:rPr>
                <w:rFonts w:ascii="Calibri" w:hAnsi="Calibri"/>
                <w:color w:val="262626"/>
                <w:sz w:val="19"/>
              </w:rPr>
              <w:t xml:space="preserve"> berfokus pada </w:t>
            </w:r>
            <w:r>
              <w:rPr>
                <w:rFonts w:ascii="Calibri" w:hAnsi="Calibri"/>
                <w:b/>
                <w:color w:val="262626"/>
                <w:sz w:val="19"/>
              </w:rPr>
              <w:t>Eksplorasi Pola Tersembunyi</w:t>
            </w:r>
            <w:r>
              <w:rPr>
                <w:rFonts w:ascii="Calibri" w:hAnsi="Calibri"/>
                <w:color w:val="262626"/>
                <w:sz w:val="19"/>
              </w:rPr>
              <w:t>: Algoritma Apriori/FP-Growth (Association Rules), Outlier Detection, Advanced Clustering, Dimensionality Reduction (PCA/t-SNE).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007</w:t>
            </w:r>
            <w:r>
              <w:rPr>
                <w:rFonts w:ascii="Calibri" w:hAnsi="Calibri"/>
                <w:color w:val="262626"/>
                <w:sz w:val="19"/>
              </w:rPr>
              <w:t xml:space="preserve"> Bagian 26 &amp; 34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`STI-306 Web Front End`</w:t>
            </w:r>
            <w:r>
              <w:rPr>
                <w:rFonts w:ascii="Calibri" w:hAnsi="Calibri"/>
                <w:color w:val="262626"/>
                <w:sz w:val="19"/>
              </w:rPr>
              <w:t xml:space="preserve"> (Sem 3)&lt;br&gt;vs&lt;br&gt;</w:t>
            </w:r>
            <w:r>
              <w:rPr>
                <w:rFonts w:ascii="Calibri" w:hAnsi="Calibri"/>
                <w:b/>
                <w:color w:val="262626"/>
                <w:sz w:val="19"/>
              </w:rPr>
              <w:t>`STI-407 Web Back End`</w:t>
            </w:r>
            <w:r>
              <w:rPr>
                <w:rFonts w:ascii="Calibri" w:hAnsi="Calibri"/>
                <w:color w:val="262626"/>
                <w:sz w:val="19"/>
              </w:rPr>
              <w:t xml:space="preserve"> (Sem 4)&lt;br&gt;vs&lt;br&gt;</w:t>
            </w:r>
            <w:r>
              <w:rPr>
                <w:rFonts w:ascii="Calibri" w:hAnsi="Calibri"/>
                <w:b/>
                <w:color w:val="262626"/>
                <w:sz w:val="19"/>
              </w:rPr>
              <w:t>`STI-604 Digital Platform Eng.`</w:t>
            </w:r>
            <w:r>
              <w:rPr>
                <w:rFonts w:ascii="Calibri" w:hAnsi="Calibri"/>
                <w:color w:val="262626"/>
                <w:sz w:val="19"/>
              </w:rPr>
              <w:t xml:space="preserve"> (Sem 6)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Pengulangan pembuatan website monolitik sederhana (</w:t>
            </w:r>
            <w:r>
              <w:rPr>
                <w:rFonts w:ascii="Calibri" w:hAnsi="Calibri"/>
                <w:i/>
                <w:color w:val="262626"/>
                <w:sz w:val="19"/>
              </w:rPr>
              <w:t>CRUD Web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`STI-306`</w:t>
            </w:r>
            <w:r>
              <w:rPr>
                <w:rFonts w:ascii="Calibri" w:hAnsi="Calibri"/>
                <w:color w:val="262626"/>
                <w:sz w:val="19"/>
              </w:rPr>
              <w:t xml:space="preserve"> (Client-Side): HTML5, CSS Modern, JavaScript ES6+, React/Vue, DOM Manipulation, Responsive UI.&lt;br&gt;</w:t>
            </w:r>
            <w:r>
              <w:rPr>
                <w:rFonts w:ascii="Calibri" w:hAnsi="Calibri"/>
                <w:b/>
                <w:color w:val="262626"/>
                <w:sz w:val="19"/>
              </w:rPr>
              <w:t>`STI-407`</w:t>
            </w:r>
            <w:r>
              <w:rPr>
                <w:rFonts w:ascii="Calibri" w:hAnsi="Calibri"/>
                <w:color w:val="262626"/>
                <w:sz w:val="19"/>
              </w:rPr>
              <w:t xml:space="preserve"> (Server-Side): RESTful API, NodeJS/Go/Python, JWT Authentication, ORM, Database Transactions, Redis Caching.&lt;br&gt;</w:t>
            </w:r>
            <w:r>
              <w:rPr>
                <w:rFonts w:ascii="Calibri" w:hAnsi="Calibri"/>
                <w:b/>
                <w:color w:val="262626"/>
                <w:sz w:val="19"/>
              </w:rPr>
              <w:t>`STI-604`</w:t>
            </w:r>
            <w:r>
              <w:rPr>
                <w:rFonts w:ascii="Calibri" w:hAnsi="Calibri"/>
                <w:color w:val="262626"/>
                <w:sz w:val="19"/>
              </w:rPr>
              <w:t xml:space="preserve"> (Distributed Systems): Event-Driven Architecture, Message Broker (RabbitMQ/Kafka), API Gateway, Docker Containerization, CI/CD Pipeline.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007</w:t>
            </w:r>
            <w:r>
              <w:rPr>
                <w:rFonts w:ascii="Calibri" w:hAnsi="Calibri"/>
                <w:color w:val="262626"/>
                <w:sz w:val="19"/>
              </w:rPr>
              <w:t xml:space="preserve"> Bagian 22, 29, 42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`STI-405 Dasar Keamanan`</w:t>
            </w:r>
            <w:r>
              <w:rPr>
                <w:rFonts w:ascii="Calibri" w:hAnsi="Calibri"/>
                <w:color w:val="262626"/>
                <w:sz w:val="19"/>
              </w:rPr>
              <w:t xml:space="preserve"> (Sem 4)&lt;br&gt;vs&lt;br&gt;</w:t>
            </w:r>
            <w:r>
              <w:rPr>
                <w:rFonts w:ascii="Calibri" w:hAnsi="Calibri"/>
                <w:b/>
                <w:color w:val="262626"/>
                <w:sz w:val="19"/>
              </w:rPr>
              <w:t>`STI-603 Keamanan Lanjut`</w:t>
            </w:r>
            <w:r>
              <w:rPr>
                <w:rFonts w:ascii="Calibri" w:hAnsi="Calibri"/>
                <w:color w:val="262626"/>
                <w:sz w:val="19"/>
              </w:rPr>
              <w:t xml:space="preserve"> (Sem 6)&lt;br&gt;vs&lt;br&gt;</w:t>
            </w:r>
            <w:r>
              <w:rPr>
                <w:rFonts w:ascii="Calibri" w:hAnsi="Calibri"/>
                <w:b/>
                <w:color w:val="262626"/>
                <w:sz w:val="19"/>
              </w:rPr>
              <w:t>`STB-01 Keamanan Jaringan`</w:t>
            </w:r>
            <w:r>
              <w:rPr>
                <w:rFonts w:ascii="Calibri" w:hAnsi="Calibri"/>
                <w:color w:val="262626"/>
                <w:sz w:val="19"/>
              </w:rPr>
              <w:t xml:space="preserve"> (Sem 5)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Pengulangan konsep dasar CIA Triad dan antivirus/firewall.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`STI-405`</w:t>
            </w:r>
            <w:r>
              <w:rPr>
                <w:rFonts w:ascii="Calibri" w:hAnsi="Calibri"/>
                <w:color w:val="262626"/>
                <w:sz w:val="19"/>
              </w:rPr>
              <w:t xml:space="preserve"> (Teori Dasar): CIA Triad, Kriptografi Simetris/Asimetris Klasik (RSA/AES), Manajemen Risiko ISO 27001.&lt;br&gt;</w:t>
            </w:r>
            <w:r>
              <w:rPr>
                <w:rFonts w:ascii="Calibri" w:hAnsi="Calibri"/>
                <w:b/>
                <w:color w:val="262626"/>
                <w:sz w:val="19"/>
              </w:rPr>
              <w:t>`STB-01`</w:t>
            </w:r>
            <w:r>
              <w:rPr>
                <w:rFonts w:ascii="Calibri" w:hAnsi="Calibri"/>
                <w:color w:val="262626"/>
                <w:sz w:val="19"/>
              </w:rPr>
              <w:t xml:space="preserve"> (Network Layer): Wireshark Packet Analysis, Snort IDS/IPS, VPN Tunnels, Digital Forensics Disk/Memory (Autopsy).&lt;br&gt;</w:t>
            </w:r>
            <w:r>
              <w:rPr>
                <w:rFonts w:ascii="Calibri" w:hAnsi="Calibri"/>
                <w:b/>
                <w:color w:val="262626"/>
                <w:sz w:val="19"/>
              </w:rPr>
              <w:t>`STI-603` / `STB-03`</w:t>
            </w:r>
            <w:r>
              <w:rPr>
                <w:rFonts w:ascii="Calibri" w:hAnsi="Calibri"/>
                <w:color w:val="262626"/>
                <w:sz w:val="19"/>
              </w:rPr>
              <w:t xml:space="preserve"> (Application &amp; Offensive): OWASP Top 10, Penetration Testing (BurpSuite, Kali Linux), Reverse Engineering, Web Exploit Mitigation.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007</w:t>
            </w:r>
            <w:r>
              <w:rPr>
                <w:rFonts w:ascii="Calibri" w:hAnsi="Calibri"/>
                <w:color w:val="262626"/>
                <w:sz w:val="19"/>
              </w:rPr>
              <w:t xml:space="preserve"> Bagian 28, 41 &amp; </w:t>
            </w:r>
            <w:r>
              <w:rPr>
                <w:rFonts w:ascii="Consolas" w:hAnsi="Consolas"/>
                <w:color w:val="A02828"/>
                <w:sz w:val="18"/>
              </w:rPr>
              <w:t>006</w:t>
            </w:r>
            <w:r>
              <w:rPr>
                <w:rFonts w:ascii="Calibri" w:hAnsi="Calibri"/>
                <w:color w:val="262626"/>
                <w:sz w:val="19"/>
              </w:rPr>
              <w:t xml:space="preserve"> STB-01/03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`STI-103 Arsitektur &amp; Org. STI`</w:t>
            </w:r>
            <w:r>
              <w:rPr>
                <w:rFonts w:ascii="Calibri" w:hAnsi="Calibri"/>
                <w:color w:val="262626"/>
                <w:sz w:val="19"/>
              </w:rPr>
              <w:t xml:space="preserve"> (Sem 1)&lt;br&gt;vs&lt;br&gt;</w:t>
            </w:r>
            <w:r>
              <w:rPr>
                <w:rFonts w:ascii="Calibri" w:hAnsi="Calibri"/>
                <w:b/>
                <w:color w:val="262626"/>
                <w:sz w:val="19"/>
              </w:rPr>
              <w:t>`STI-201 Matdis &amp; Logika`</w:t>
            </w:r>
            <w:r>
              <w:rPr>
                <w:rFonts w:ascii="Calibri" w:hAnsi="Calibri"/>
                <w:color w:val="262626"/>
                <w:sz w:val="19"/>
              </w:rPr>
              <w:t xml:space="preserve"> (Sem 2)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Pemisahan redundan antara Logika Proposisi dan Matematika Diskrit.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Logika Informatika lama </w:t>
            </w:r>
            <w:r>
              <w:rPr>
                <w:rFonts w:ascii="Calibri" w:hAnsi="Calibri"/>
                <w:b/>
                <w:color w:val="262626"/>
                <w:sz w:val="19"/>
              </w:rPr>
              <w:t>dilebur penuh</w:t>
            </w:r>
            <w:r>
              <w:rPr>
                <w:rFonts w:ascii="Calibri" w:hAnsi="Calibri"/>
                <w:color w:val="262626"/>
                <w:sz w:val="19"/>
              </w:rPr>
              <w:t xml:space="preserve"> ke dalam </w:t>
            </w:r>
            <w:r>
              <w:rPr>
                <w:rFonts w:ascii="Calibri" w:hAnsi="Calibri"/>
                <w:b/>
                <w:color w:val="262626"/>
                <w:sz w:val="19"/>
              </w:rPr>
              <w:t>`STI-201 Matematika Diskrit dan Logika (3 SKS)`</w:t>
            </w:r>
            <w:r>
              <w:rPr>
                <w:rFonts w:ascii="Calibri" w:hAnsi="Calibri"/>
                <w:color w:val="262626"/>
                <w:sz w:val="19"/>
              </w:rPr>
              <w:t xml:space="preserve">.&lt;br&gt;Slot Semester 1 dimanfaatkan untuk </w:t>
            </w:r>
            <w:r>
              <w:rPr>
                <w:rFonts w:ascii="Calibri" w:hAnsi="Calibri"/>
                <w:b/>
                <w:color w:val="262626"/>
                <w:sz w:val="19"/>
              </w:rPr>
              <w:t>`STI-103 Arsitektur dan Organisasi Sistem TI (3 SKS)`</w:t>
            </w:r>
            <w:r>
              <w:rPr>
                <w:rFonts w:ascii="Calibri" w:hAnsi="Calibri"/>
                <w:color w:val="262626"/>
                <w:sz w:val="19"/>
              </w:rPr>
              <w:t xml:space="preserve"> sebagai fondasi hardware/cloud tanpa redundansi.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007</w:t>
            </w:r>
            <w:r>
              <w:rPr>
                <w:rFonts w:ascii="Calibri" w:hAnsi="Calibri"/>
                <w:color w:val="262626"/>
                <w:sz w:val="19"/>
              </w:rPr>
              <w:t xml:space="preserve"> Bagian 5 &amp; 9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4. AUDIT ZERO GAP (VERIFIKASI RANTAI PONDASI KOGNITIF)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Audit ini memverifikasi bahwa mahasiswa memiliki seluruh bekal prasyarat yang dibutuhkan sebelum mengambil mata kuliah tingkat lanjut di Semester 3 s.d. 7: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9029"/>
      </w:tblGrid>
      <w:tr>
        <w:tc>
          <w:tcPr>
            <w:tcW w:type="dxa" w:w="9029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graph TD</w:t>
              <w:br/>
              <w:t xml:space="preserve">    subgraph S1_S2 ["SEMESTER 1 &amp; 2: FONDASI UTAMA"]</w:t>
              <w:br/>
              <w:t xml:space="preserve">        F101["FST-101 Dasar Teknologi Digital (2 SKS)"]</w:t>
              <w:br/>
              <w:t xml:space="preserve">        F102["FST-102 Algoritma &amp; Pemrograman (3 SKS)"]</w:t>
              <w:br/>
              <w:t xml:space="preserve">        S102["STI-102 Kalkulus (3 SKS)"]</w:t>
              <w:br/>
              <w:t xml:space="preserve">        S103["STI-103 Arsitektur &amp; Org. STI (3 SKS)"]</w:t>
              <w:br/>
              <w:t xml:space="preserve">        S201["STI-201 Matdis &amp; Logika (3 SKS)"]</w:t>
              <w:br/>
              <w:t xml:space="preserve">        S202["STI-202 Aljabar Linear (3 SKS)"]</w:t>
              <w:br/>
              <w:t xml:space="preserve">        F203["FST-203 Struktur Data (3 SKS)"]</w:t>
              <w:br/>
              <w:t xml:space="preserve">        F204["FST-204 Pengantar AI &amp; Data (2 SKS)"]</w:t>
              <w:br/>
              <w:t xml:space="preserve">        F207["FST-207 Sistem Basis Data (3 SKS)"]</w:t>
              <w:br/>
              <w:t xml:space="preserve">    end</w:t>
              <w:br/>
              <w:br/>
              <w:t xml:space="preserve">    subgraph S3_S4 ["SEMESTER 3 &amp; 4: PENGUATAN SISTEM &amp; AI"]</w:t>
              <w:br/>
              <w:t xml:space="preserve">        S301["STI-301 APSI (3 SKS)"]</w:t>
              <w:br/>
              <w:t xml:space="preserve">        S302["STI-302 Sistem Cerdas (2 SKS)"]</w:t>
              <w:br/>
              <w:t xml:space="preserve">        S304["STI-304 Rekayasa Perangkat Lunak (3 SKS)"]</w:t>
              <w:br/>
              <w:t xml:space="preserve">        S305["STI-305 Sistem Operasi (3 SKS)"]</w:t>
              <w:br/>
              <w:t xml:space="preserve">        S307["STI-307 Jaringan Komputer (3 SKS)"]</w:t>
              <w:br/>
              <w:t xml:space="preserve">        S401["STI-401 Machine Learning (3 SKS)"]</w:t>
              <w:br/>
              <w:t xml:space="preserve">        S404["STI-404 Komputasi Awan (3 SKS)"]</w:t>
              <w:br/>
              <w:t xml:space="preserve">        S405["STI-405 Dasar Keamanan Info (2 SKS)"]</w:t>
              <w:br/>
              <w:t xml:space="preserve">    end</w:t>
              <w:br/>
              <w:br/>
              <w:t xml:space="preserve">    subgraph S5_S6 ["SEMESTER 5 &amp; 6: SINTESIS &amp; INTEGRASI"]</w:t>
              <w:br/>
              <w:t xml:space="preserve">        S501["STI-501 Deep Learning (3 SKS)"]</w:t>
              <w:br/>
              <w:t xml:space="preserve">        S504["STI-504 Internet of Things (3 SKS)"]</w:t>
              <w:br/>
              <w:t xml:space="preserve">        S506["STI-506 Manajemen Proyek TI (3 SKS)"]</w:t>
              <w:br/>
              <w:t xml:space="preserve">        S601["STI-601 Integrasi Layanan AI (3 SKS)"]</w:t>
              <w:br/>
              <w:t xml:space="preserve">        S604["STI-604 Digital Platform Eng. (3 SKS)"]</w:t>
              <w:br/>
              <w:t xml:space="preserve">    end</w:t>
              <w:br/>
              <w:br/>
              <w:t xml:space="preserve">    subgraph S7_S8 ["SEMESTER 7 &amp; 8: PRODUKSI &amp; CAPSTONE"]</w:t>
              <w:br/>
              <w:t xml:space="preserve">        F610["FST-610 Capstone Project FSTI (3 SKS)"]</w:t>
              <w:br/>
              <w:t xml:space="preserve">        S701["STI-701 Startup Digital (3 SKS)"]</w:t>
              <w:br/>
              <w:t xml:space="preserve">        F714["FST-714 Skripsi / Opsi Non-Skripsi (6 SKS)"]</w:t>
              <w:br/>
              <w:t xml:space="preserve">    end</w:t>
              <w:br/>
              <w:br/>
              <w:t xml:space="preserve">    %% Relasi Rantai Pondasi</w:t>
              <w:br/>
              <w:t xml:space="preserve">    S103 --&gt; S305</w:t>
              <w:br/>
              <w:t xml:space="preserve">    S103 --&gt; S307</w:t>
              <w:br/>
              <w:t xml:space="preserve">    S102 &amp; S202 &amp; F204 --&gt; S401</w:t>
              <w:br/>
              <w:t xml:space="preserve">    S201 &amp; F204 --&gt; S302</w:t>
              <w:br/>
              <w:t xml:space="preserve">    S302 --&gt; S401</w:t>
              <w:br/>
              <w:t xml:space="preserve">    S401 --&gt; S501</w:t>
              <w:br/>
              <w:t xml:space="preserve">    S305 &amp; S307 --&gt; S404</w:t>
              <w:br/>
              <w:t xml:space="preserve">    S307 &amp; S103 --&gt; S504</w:t>
              <w:br/>
              <w:t xml:space="preserve">    S301 &amp; S304 --&gt; S506</w:t>
              <w:br/>
              <w:t xml:space="preserve">    S506 --&gt; F610</w:t>
              <w:br/>
              <w:t xml:space="preserve">    S501 &amp; S404 --&gt; S601</w:t>
              <w:br/>
              <w:t xml:space="preserve">    F610 --&gt; F714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5. AUDIT FORENSIK PRASYARAT &amp; RESOLUSI KODE LATEN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Dalam audit forensik menyeluruh, kami mengidentifikasi dan menyelesaikan 7 titik inkonsistensi kode prasyarat laten agar seluruh dokumen selaras 100%: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Dokumen &amp; Baris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Nomenklatur Awal (Laten)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Nomenklatur Definitif (Tersinkronisasi)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Justifikasi Pedagogis &amp; Logika Prasyarat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005</w:t>
            </w:r>
            <w:r>
              <w:rPr>
                <w:rFonts w:ascii="Calibri" w:hAnsi="Calibri"/>
                <w:color w:val="262626"/>
                <w:sz w:val="19"/>
              </w:rPr>
              <w:t xml:space="preserve"> : Baris 114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STI-301 APSI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≤ftarrow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onsolas" w:hAnsi="Consolas"/>
                <w:color w:val="A02828"/>
                <w:sz w:val="18"/>
              </w:rPr>
              <w:t>STI-104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STI-301 APSI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≤ftarrow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b/>
                <w:color w:val="262626"/>
                <w:sz w:val="19"/>
              </w:rPr>
              <w:t>`STI-101`</w:t>
            </w:r>
            <w:r>
              <w:rPr>
                <w:rFonts w:ascii="Calibri" w:hAnsi="Calibri"/>
                <w:color w:val="262626"/>
                <w:sz w:val="19"/>
              </w:rPr>
              <w:t xml:space="preserve"> Pengantar SI &amp; TI, </w:t>
            </w:r>
            <w:r>
              <w:rPr>
                <w:rFonts w:ascii="Consolas" w:hAnsi="Consolas"/>
                <w:color w:val="A02828"/>
                <w:sz w:val="18"/>
              </w:rPr>
              <w:t>FST-207</w:t>
            </w:r>
            <w:r>
              <w:rPr>
                <w:rFonts w:ascii="Calibri" w:hAnsi="Calibri"/>
                <w:color w:val="262626"/>
                <w:sz w:val="19"/>
              </w:rPr>
              <w:t xml:space="preserve"> Basis Data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Memastikan fondasi analisis sistem merujuk pada Pengantar SI &amp; TI Sem 1.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005</w:t>
            </w:r>
            <w:r>
              <w:rPr>
                <w:rFonts w:ascii="Calibri" w:hAnsi="Calibri"/>
                <w:color w:val="262626"/>
                <w:sz w:val="19"/>
              </w:rPr>
              <w:t xml:space="preserve"> : Baris 116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STI-303 UI/UX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≤ftarrow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onsolas" w:hAnsi="Consolas"/>
                <w:color w:val="A02828"/>
                <w:sz w:val="18"/>
              </w:rPr>
              <w:t>STI-104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STI-303 UI/UX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≤ftarrow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b/>
                <w:color w:val="262626"/>
                <w:sz w:val="19"/>
              </w:rPr>
              <w:t>`FST-101`</w:t>
            </w:r>
            <w:r>
              <w:rPr>
                <w:rFonts w:ascii="Calibri" w:hAnsi="Calibri"/>
                <w:color w:val="262626"/>
                <w:sz w:val="19"/>
              </w:rPr>
              <w:t xml:space="preserve"> Dasar Teknologi Digital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UI/UX berfondasi pada pemahaman interaksi teknologi digital modern.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005</w:t>
            </w:r>
            <w:r>
              <w:rPr>
                <w:rFonts w:ascii="Calibri" w:hAnsi="Calibri"/>
                <w:color w:val="262626"/>
                <w:sz w:val="19"/>
              </w:rPr>
              <w:t xml:space="preserve"> : Baris 120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STI-307 Jarkom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≤ftarrow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onsolas" w:hAnsi="Consolas"/>
                <w:color w:val="A02828"/>
                <w:sz w:val="18"/>
              </w:rPr>
              <w:t>STI-104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STI-307 Jarkom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≤ftarrow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b/>
                <w:color w:val="262626"/>
                <w:sz w:val="19"/>
              </w:rPr>
              <w:t>`STI-103`</w:t>
            </w:r>
            <w:r>
              <w:rPr>
                <w:rFonts w:ascii="Calibri" w:hAnsi="Calibri"/>
                <w:color w:val="262626"/>
                <w:sz w:val="19"/>
              </w:rPr>
              <w:t xml:space="preserve"> Arsitektur &amp; Organisasi Sistem TI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Jaringan komputer memerlukan pemahaman datapath, bus biner, dan arsitektur hardware Sem 1.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007</w:t>
            </w:r>
            <w:r>
              <w:rPr>
                <w:rFonts w:ascii="Calibri" w:hAnsi="Calibri"/>
                <w:color w:val="262626"/>
                <w:sz w:val="19"/>
              </w:rPr>
              <w:t xml:space="preserve"> : Baris 1520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STI-505 Mobile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≤ftarrow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onsolas" w:hAnsi="Consolas"/>
                <w:color w:val="A02828"/>
                <w:sz w:val="18"/>
              </w:rPr>
              <w:t>STI-205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STI-505 Mobile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≤ftarrow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b/>
                <w:color w:val="262626"/>
                <w:sz w:val="19"/>
              </w:rPr>
              <w:t>`FST-203`</w:t>
            </w:r>
            <w:r>
              <w:rPr>
                <w:rFonts w:ascii="Calibri" w:hAnsi="Calibri"/>
                <w:color w:val="262626"/>
                <w:sz w:val="19"/>
              </w:rPr>
              <w:t xml:space="preserve"> Struktur Data, </w:t>
            </w:r>
            <w:r>
              <w:rPr>
                <w:rFonts w:ascii="Consolas" w:hAnsi="Consolas"/>
                <w:color w:val="A02828"/>
                <w:sz w:val="18"/>
              </w:rPr>
              <w:t>STI-306</w:t>
            </w:r>
            <w:r>
              <w:rPr>
                <w:rFonts w:ascii="Calibri" w:hAnsi="Calibri"/>
                <w:color w:val="262626"/>
                <w:sz w:val="19"/>
              </w:rPr>
              <w:t xml:space="preserve"> Web Front-End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Pemrograman Mobile membutuhkan pemahaman struktur data OOP dan state UI frontend.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012</w:t>
            </w:r>
            <w:r>
              <w:rPr>
                <w:rFonts w:ascii="Calibri" w:hAnsi="Calibri"/>
                <w:color w:val="262626"/>
                <w:sz w:val="19"/>
              </w:rPr>
              <w:t xml:space="preserve"> : Baris 251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FST-611 Metpen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≤ftarrow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onsolas" w:hAnsi="Consolas"/>
                <w:color w:val="A02828"/>
                <w:sz w:val="18"/>
              </w:rPr>
              <w:t>FST-208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FST-611 Metpen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≤ftarrow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b/>
                <w:color w:val="262626"/>
                <w:sz w:val="19"/>
              </w:rPr>
              <w:t>`FST-408`</w:t>
            </w:r>
            <w:r>
              <w:rPr>
                <w:rFonts w:ascii="Calibri" w:hAnsi="Calibri"/>
                <w:color w:val="262626"/>
                <w:sz w:val="19"/>
              </w:rPr>
              <w:t xml:space="preserve"> Probabilitas &amp; Statistika (Sem 4)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Menghilangkan rujukan usang </w:t>
            </w:r>
            <w:r>
              <w:rPr>
                <w:rFonts w:ascii="Consolas" w:hAnsi="Consolas"/>
                <w:color w:val="A02828"/>
                <w:sz w:val="18"/>
              </w:rPr>
              <w:t>FST-208</w:t>
            </w:r>
            <w:r>
              <w:rPr>
                <w:rFonts w:ascii="Calibri" w:hAnsi="Calibri"/>
                <w:color w:val="262626"/>
                <w:sz w:val="19"/>
              </w:rPr>
              <w:t xml:space="preserve"> dan menyelaraskan ke Probstat Sem 4.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012</w:t>
            </w:r>
            <w:r>
              <w:rPr>
                <w:rFonts w:ascii="Calibri" w:hAnsi="Calibri"/>
                <w:color w:val="262626"/>
                <w:sz w:val="19"/>
              </w:rPr>
              <w:t xml:space="preserve"> : Baris 265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STB-04 COBIT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≤ftarrow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onsolas" w:hAnsi="Consolas"/>
                <w:color w:val="A02828"/>
                <w:sz w:val="18"/>
              </w:rPr>
              <w:t>STI-205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STB-04 COBIT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≤ftarrow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b/>
                <w:color w:val="262626"/>
                <w:sz w:val="19"/>
              </w:rPr>
              <w:t>`FST-206`</w:t>
            </w:r>
            <w:r>
              <w:rPr>
                <w:rFonts w:ascii="Calibri" w:hAnsi="Calibri"/>
                <w:color w:val="262626"/>
                <w:sz w:val="19"/>
              </w:rPr>
              <w:t xml:space="preserve"> Etika Profesi &amp; Hukum Digital (Sem 2)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Tata kelola COBIT 2019 mensyaratkan etika profesi &amp; hukum siber Sem 2.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BUKU_FINAL</w:t>
            </w:r>
            <w:r>
              <w:rPr>
                <w:rFonts w:ascii="Calibri" w:hAnsi="Calibri"/>
                <w:color w:val="262626"/>
                <w:sz w:val="19"/>
              </w:rPr>
              <w:t xml:space="preserve"> : 2738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STI-505 Mobile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≤ftarrow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onsolas" w:hAnsi="Consolas"/>
                <w:color w:val="A02828"/>
                <w:sz w:val="18"/>
              </w:rPr>
              <w:t>STI-205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STI-505 Mobile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≤ftarrow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b/>
                <w:color w:val="262626"/>
                <w:sz w:val="19"/>
              </w:rPr>
              <w:t>`FST-203`</w:t>
            </w:r>
            <w:r>
              <w:rPr>
                <w:rFonts w:ascii="Calibri" w:hAnsi="Calibri"/>
                <w:color w:val="262626"/>
                <w:sz w:val="19"/>
              </w:rPr>
              <w:t xml:space="preserve"> Struktur Data, </w:t>
            </w:r>
            <w:r>
              <w:rPr>
                <w:rFonts w:ascii="Consolas" w:hAnsi="Consolas"/>
                <w:color w:val="A02828"/>
                <w:sz w:val="18"/>
              </w:rPr>
              <w:t>STI-306</w:t>
            </w:r>
            <w:r>
              <w:rPr>
                <w:rFonts w:ascii="Calibri" w:hAnsi="Calibri"/>
                <w:color w:val="262626"/>
                <w:sz w:val="19"/>
              </w:rPr>
              <w:t xml:space="preserve"> Web Front-End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Sinkronisasi penuh silabus lampiran Bab 7.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6. HASIL UJI DUAL AUTOMATED VERIFICATION ENGINE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Ekosistem kurikulum telah diuji menggunakan dua engine audit independen berbasis skrip Python: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9029"/>
      </w:tblGrid>
      <w:tr>
        <w:tc>
          <w:tcPr>
            <w:tcW w:type="dxa" w:w="9029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========================================================================================</w:t>
              <w:br/>
              <w:t xml:space="preserve">                      HASIL UJI OTOMASI EKOSISTEM KURIKULUM SISTEKIN 2026</w:t>
              <w:br/>
              <w:t>========================================================================================</w:t>
              <w:br/>
              <w:t>[ENGINE 1] _tools/deep_cross_audit.py:</w:t>
              <w:br/>
              <w:t xml:space="preserve">  • Cakupan Audit        : 67 Mata Kuliah Portofolio (55 MK Paket + 12 MK Elektif Tambahan)</w:t>
              <w:br/>
              <w:t xml:space="preserve">  • Parameter Uji        : Kode MK, Nomenklatur Resmi, SKS, Tipe, Semester, Prasyarat</w:t>
              <w:br/>
              <w:t xml:space="preserve">  • Hasil Eksekusi       : 0 ISSUES DETECTED [STATUS: PASSED]</w:t>
              <w:br/>
              <w:br/>
              <w:t>[ENGINE 2] _tools/verify_zero_discrepancy.py:</w:t>
              <w:br/>
              <w:t xml:space="preserve">  • Cakupan Audit        : Seluruh 25 File Markdown di KURIKULUM2026_REVISI/</w:t>
              <w:br/>
              <w:t xml:space="preserve">  • Parameter Uji        : Zero Old Names, STI-103 ArKom, STI-201 Matdis Logika, CPL-IRM</w:t>
              <w:br/>
              <w:t xml:space="preserve">  • Hasil Eksekusi       : 100% PERFECT ALIGNMENT [STATUS: PASSED]</w:t>
              <w:br/>
              <w:br/>
              <w:t>[ENGINE 3] _tools/convert_md_to_html.py:</w:t>
              <w:br/>
              <w:t xml:space="preserve">  • Output               : 24 Dokumen HTML Interaktif + index.html Portal [STATUS: SUCCESS]</w:t>
              <w:br/>
              <w:br/>
              <w:t>[ENGINE 4] _tools/export_all_to_excel.py:</w:t>
              <w:br/>
              <w:t xml:space="preserve">  • Output               : 22 Workbook Individual + 011.xlsx (14 Sheet) + Master Workbook [SUCCESS]</w:t>
              <w:br/>
              <w:t>========================================================================================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7. REKAPITULASI KEPATUHAN STANDAR AKREDITASI &amp; REGULASI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Permendikbudristek No. 53 Tahun 2023: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Beban studi minimal Sarjana S1 Komputasi (144 SKS) terpenuhi dengan paket kelulusan </w:t>
      </w:r>
      <w:r>
        <w:rPr>
          <w:rFonts w:ascii="Calibri" w:hAnsi="Calibri"/>
          <w:b/>
          <w:color w:val="262626"/>
          <w:sz w:val="21"/>
        </w:rPr>
        <w:t>146 SKS / 55 MK</w:t>
      </w:r>
      <w:r>
        <w:rPr>
          <w:rFonts w:ascii="Calibri" w:hAnsi="Calibri"/>
          <w:color w:val="262626"/>
          <w:sz w:val="21"/>
        </w:rPr>
        <w:t>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Batasan beban studi Semester 1 (19 SKS) dan Semester 2 (20 SKS) </w:t>
      </w:r>
      <w:r>
        <w:rPr>
          <w:rFonts w:ascii="Calibri" w:hAnsi="Calibri"/>
          <w:b/>
          <w:color w:val="262626"/>
          <w:sz w:val="21"/>
        </w:rPr>
        <w:t>100% patuh</w:t>
      </w:r>
      <w:r>
        <w:rPr>
          <w:rFonts w:ascii="Calibri" w:hAnsi="Calibri"/>
          <w:color w:val="262626"/>
          <w:sz w:val="21"/>
        </w:rPr>
        <w:t>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Fleksibilitas MBKM hingga 20 SKS diakomodasi di Semester 6 &amp; 7.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Opsi Tugas Akhir Non-Skripsi (4 jalur rekognisi) telah diatur secara legal dan ekuivalen 6 SKS.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Indikator Kinerja Utama (IKU 7 Kemendikbudristek):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Persentase mata kuliah dengan metode </w:t>
      </w:r>
      <w:r>
        <w:rPr>
          <w:rFonts w:ascii="Calibri" w:hAnsi="Calibri"/>
          <w:i/>
          <w:color w:val="262626"/>
          <w:sz w:val="21"/>
        </w:rPr>
        <w:t>Case Method</w:t>
      </w:r>
      <w:r>
        <w:rPr>
          <w:rFonts w:ascii="Calibri" w:hAnsi="Calibri"/>
          <w:color w:val="262626"/>
          <w:sz w:val="21"/>
        </w:rPr>
        <w:t xml:space="preserve"> atau </w:t>
      </w:r>
      <w:r>
        <w:rPr>
          <w:rFonts w:ascii="Calibri" w:hAnsi="Calibri"/>
          <w:i/>
          <w:color w:val="262626"/>
          <w:sz w:val="21"/>
        </w:rPr>
        <w:t>Team-Based Project</w:t>
      </w:r>
      <w:r>
        <w:rPr>
          <w:rFonts w:ascii="Calibri" w:hAnsi="Calibri"/>
          <w:color w:val="262626"/>
          <w:sz w:val="21"/>
        </w:rPr>
        <w:t xml:space="preserve"> mencapai </w:t>
      </w:r>
      <w:r>
        <w:rPr>
          <w:rFonts w:ascii="Calibri" w:hAnsi="Calibri"/>
          <w:b/>
          <w:color w:val="262626"/>
          <w:sz w:val="21"/>
        </w:rPr>
        <w:t>$\ge 50\%$</w:t>
      </w:r>
      <w:r>
        <w:rPr>
          <w:rFonts w:ascii="Calibri" w:hAnsi="Calibri"/>
          <w:color w:val="262626"/>
          <w:sz w:val="21"/>
        </w:rPr>
        <w:t>, didukung oleh 4x titik asesmen baku per mata kuliah.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Standar LAM INFOKOM &amp; APTIKOM: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Keterlacakan penuh: </w:t>
      </w:r>
      <w:r>
        <w:rPr>
          <w:rFonts w:ascii="Consolas" w:hAnsi="Consolas"/>
          <w:color w:val="A02828"/>
          <w:sz w:val="20"/>
        </w:rPr>
        <w:t>VMTS 2045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→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onsolas" w:hAnsi="Consolas"/>
          <w:color w:val="A02828"/>
          <w:sz w:val="20"/>
        </w:rPr>
        <w:t>3 PEO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→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onsolas" w:hAnsi="Consolas"/>
          <w:color w:val="A02828"/>
          <w:sz w:val="20"/>
        </w:rPr>
        <w:t>4 PL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→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onsolas" w:hAnsi="Consolas"/>
          <w:color w:val="A02828"/>
          <w:sz w:val="20"/>
        </w:rPr>
        <w:t>14 CPL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→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onsolas" w:hAnsi="Consolas"/>
          <w:color w:val="A02828"/>
          <w:sz w:val="20"/>
        </w:rPr>
        <w:t>19 BoK IS2020 &amp; 14 BoK IT2017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→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onsolas" w:hAnsi="Consolas"/>
          <w:color w:val="A02828"/>
          <w:sz w:val="20"/>
        </w:rPr>
        <w:t>55 MK Paket / 67 MK Portofolio</w:t>
      </w:r>
      <w:r>
        <w:rPr>
          <w:rFonts w:ascii="Calibri" w:hAnsi="Calibri"/>
          <w:color w:val="262626"/>
          <w:sz w:val="21"/>
        </w:rPr>
        <w:t>.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Dokumen ini menjadi acuan mutlak (Ground Truth Context) bagi pengembangan silabus, modul ajar, dan instrumen asesmen OBE Prodi SISTEKIN FSTI UWG.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