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Техническое описание проекта по курсу ООАД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КиноЛист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Студенты ФИТ НГУ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Скопинцев Никита Алексеевич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Леонтьев Данил Вячеславович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Бурым Максим Юрьевич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группа 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21210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1.0.0</w:t>
      </w:r>
    </w:p>
    <w:p w:rsidR="00000000" w:rsidDel="00000000" w:rsidP="00000000" w:rsidRDefault="00000000" w:rsidRPr="00000000" w14:paraId="0000000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Цель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Область действия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Определения и сокращения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Ссылки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Краткое описание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Предметная область проекта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Существующие проблемы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Предполагаемое решение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Требования к программному решению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Роли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Функциональные требования для роли Роль1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&lt;Use Case Name 1&gt;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&lt;Use Case Name 2&gt;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Функциональные требования для роли Роль2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&lt;Use Case Name 1&gt;</w:t>
            </w:r>
          </w:hyperlink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&lt;Use Case Name 2&gt;</w:t>
            </w:r>
          </w:hyperlink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Нефункциональные требования</w:t>
            </w:r>
          </w:hyperlink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Обзор архитектуры</w:t>
            </w:r>
          </w:hyperlink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Компонентная модель системы</w:t>
            </w:r>
          </w:hyperlink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29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4.1.1.1</w:t>
            </w:r>
          </w:hyperlink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Компонент 1</w:t>
            </w:r>
          </w:hyperlink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29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4.1.1.2</w:t>
            </w:r>
          </w:hyperlink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Компонент 2</w:t>
            </w:r>
          </w:hyperlink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4.1.2</w:t>
            </w:r>
          </w:hyperlink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Компоненты сторонних производителей</w:t>
            </w:r>
          </w:hyperlink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4.1.3</w:t>
            </w:r>
          </w:hyperlink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Схема развертывания приложения</w:t>
            </w:r>
          </w:hyperlink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Допущения и ограничения</w:t>
            </w:r>
          </w:hyperlink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Известные проблемы</w:t>
            </w:r>
          </w:hyperlink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Невысокая производительность приложения</w:t>
            </w:r>
          </w:hyperlink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Техническое описание проекта по курсу ООАД </w:t>
      </w:r>
    </w:p>
    <w:bookmarkStart w:colFirst="0" w:colLast="0" w:name="gjdgxs" w:id="0"/>
    <w:bookmarkEnd w:id="0"/>
    <w:p w:rsidR="00000000" w:rsidDel="00000000" w:rsidP="00000000" w:rsidRDefault="00000000" w:rsidRPr="00000000" w14:paraId="0000002C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</w:pPr>
      <w:bookmarkStart w:colFirst="0" w:colLast="0" w:name="_30j0zll" w:id="1"/>
      <w:bookmarkEnd w:id="1"/>
      <w:r w:rsidDel="00000000" w:rsidR="00000000" w:rsidRPr="00000000">
        <w:rPr>
          <w:smallCaps w:val="0"/>
          <w:rtl w:val="0"/>
        </w:rPr>
        <w:t xml:space="preserve">Введение</w:t>
      </w:r>
    </w:p>
    <w:p w:rsidR="00000000" w:rsidDel="00000000" w:rsidP="00000000" w:rsidRDefault="00000000" w:rsidRPr="00000000" w14:paraId="0000002D">
      <w:pPr>
        <w:pStyle w:val="Heading2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</w:pPr>
      <w:bookmarkStart w:colFirst="0" w:colLast="0" w:name="_1fob9te" w:id="2"/>
      <w:bookmarkEnd w:id="2"/>
      <w:r w:rsidDel="00000000" w:rsidR="00000000" w:rsidRPr="00000000">
        <w:rPr>
          <w:smallCaps w:val="0"/>
          <w:rtl w:val="0"/>
        </w:rPr>
        <w:t xml:space="preserve">Цель</w:t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и далее текст в угловых скобках, такой как </w:t>
      </w:r>
      <w:r w:rsidDel="00000000" w:rsidR="00000000" w:rsidRPr="00000000">
        <w:rPr>
          <w:i w:val="1"/>
          <w:color w:val="0000ff"/>
          <w:rtl w:val="0"/>
        </w:rPr>
        <w:t xml:space="preserve">КиноЛист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, является полем документа. Вместо того, чтобы редактировать каждое место, где используется поле, нужно изменить его значение в свойствах документа, затем выделить весь текст и выполнить команду ‘Обновить поле’ по правой кнопке мыши.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Этот и прочие комментарии, выделенные синим, в финальной версии документа нужно удалить.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Данный документ представляет собой техническое описание проекта </w:t>
      </w:r>
      <w:r w:rsidDel="00000000" w:rsidR="00000000" w:rsidRPr="00000000">
        <w:rPr>
          <w:i w:val="1"/>
          <w:rtl w:val="0"/>
        </w:rPr>
        <w:t xml:space="preserve">КиноЛист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 w:rsidR="00000000" w:rsidDel="00000000" w:rsidP="00000000" w:rsidRDefault="00000000" w:rsidRPr="00000000" w14:paraId="00000031">
      <w:pPr>
        <w:pStyle w:val="Heading2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3znysh7" w:id="3"/>
      <w:bookmarkEnd w:id="3"/>
      <w:r w:rsidDel="00000000" w:rsidR="00000000" w:rsidRPr="00000000">
        <w:rPr>
          <w:smallCaps w:val="0"/>
          <w:rtl w:val="0"/>
        </w:rPr>
        <w:t xml:space="preserve">Область действия</w:t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Документ разработан в рамках проекта </w:t>
      </w:r>
      <w:r w:rsidDel="00000000" w:rsidR="00000000" w:rsidRPr="00000000">
        <w:rPr>
          <w:i w:val="1"/>
          <w:rtl w:val="0"/>
        </w:rPr>
        <w:t xml:space="preserve">КиноЛист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 основе стандартного шаблона и предназначен для использования студентами ФИТ и преподавателями дисциплины ООАД.</w:t>
      </w:r>
    </w:p>
    <w:p w:rsidR="00000000" w:rsidDel="00000000" w:rsidP="00000000" w:rsidRDefault="00000000" w:rsidRPr="00000000" w14:paraId="00000033">
      <w:pPr>
        <w:pStyle w:val="Heading2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2et92p0" w:id="4"/>
      <w:bookmarkEnd w:id="4"/>
      <w:r w:rsidDel="00000000" w:rsidR="00000000" w:rsidRPr="00000000">
        <w:rPr>
          <w:smallCaps w:val="0"/>
          <w:rtl w:val="0"/>
        </w:rPr>
        <w:t xml:space="preserve">Определения и сокращения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этой таблице нужно перечислить все термины предметной области, используемые далее в документе. В тексте документа термины имеет смысл выделять курсивом. Текст, выделенный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9966"/>
          <w:sz w:val="20"/>
          <w:szCs w:val="20"/>
          <w:u w:val="none"/>
          <w:shd w:fill="auto" w:val="clear"/>
          <w:vertAlign w:val="baseline"/>
          <w:rtl w:val="0"/>
        </w:rPr>
        <w:t xml:space="preserve">зеленым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,  является ПРИМЕРОМ, в вашем проекте он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может и должен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быть другим.]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Таблица 1: Определения и сокращения</w:t>
      </w:r>
    </w:p>
    <w:tbl>
      <w:tblPr>
        <w:tblStyle w:val="Table1"/>
        <w:tblW w:w="9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67"/>
        <w:tblGridChange w:id="0">
          <w:tblGrid>
            <w:gridCol w:w="1500"/>
            <w:gridCol w:w="7567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Термин</w:t>
            </w:r>
          </w:p>
        </w:tc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ATM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Automated Teller Machine - банкомат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VISA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Система пластиковых карт VISA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tyjcwt" w:id="5"/>
      <w:bookmarkEnd w:id="5"/>
      <w:r w:rsidDel="00000000" w:rsidR="00000000" w:rsidRPr="00000000">
        <w:rPr>
          <w:smallCaps w:val="0"/>
          <w:rtl w:val="0"/>
        </w:rPr>
        <w:t xml:space="preserve">Ссылки</w:t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тексте содержатся ссылки на следующие документы: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54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&lt;Имя файла документа&gt;, v&lt;версия&gt; - &lt;описание документа&gt;</w:t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Ссылки приводятся в виде [N], где N – номер документа в вышеприведенном списке.</w:t>
      </w:r>
    </w:p>
    <w:p w:rsidR="00000000" w:rsidDel="00000000" w:rsidP="00000000" w:rsidRDefault="00000000" w:rsidRPr="00000000" w14:paraId="00000040">
      <w:pPr>
        <w:pStyle w:val="Heading2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3dy6vkm" w:id="6"/>
      <w:bookmarkEnd w:id="6"/>
      <w:r w:rsidDel="00000000" w:rsidR="00000000" w:rsidRPr="00000000">
        <w:rPr>
          <w:smallCaps w:val="0"/>
          <w:rtl w:val="0"/>
        </w:rPr>
        <w:t xml:space="preserve">Краткое описание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Содержание данного документа построено таким образом, чтобы дать ответ на следующие вопросы:</w:t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361" w:right="0" w:hanging="35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Какие проблемы предметной области должен решать будущий программный продукт</w:t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361" w:right="0" w:hanging="35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Посредством какой функциональности системы будут достигнуто решение проблем предметной области</w:t>
      </w:r>
    </w:p>
    <w:p w:rsidR="00000000" w:rsidDel="00000000" w:rsidP="00000000" w:rsidRDefault="00000000" w:rsidRPr="00000000" w14:paraId="0000004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361" w:right="0" w:hanging="357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Какова архитектура программного решения</w:t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Раздел 3 содержит описание требований к программному решению, раздел 4 – описание архитектуры выбранного решения.</w:t>
      </w:r>
    </w:p>
    <w:bookmarkStart w:colFirst="0" w:colLast="0" w:name="4d34og8" w:id="7"/>
    <w:bookmarkEnd w:id="7"/>
    <w:bookmarkStart w:colFirst="0" w:colLast="0" w:name="1t3h5sf" w:id="8"/>
    <w:bookmarkEnd w:id="8"/>
    <w:p w:rsidR="00000000" w:rsidDel="00000000" w:rsidP="00000000" w:rsidRDefault="00000000" w:rsidRPr="00000000" w14:paraId="00000047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2s8eyo1" w:id="9"/>
      <w:bookmarkEnd w:id="9"/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Предметная область проекта</w:t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должно быть дано краткое введение в предметную область проекта. Текст должен давать достаточно информации для того, чтобы непосвященный человек ознакомился с предметом, но не должен быть перегружен деталями]</w:t>
      </w:r>
    </w:p>
    <w:p w:rsidR="00000000" w:rsidDel="00000000" w:rsidP="00000000" w:rsidRDefault="00000000" w:rsidRPr="00000000" w14:paraId="00000049">
      <w:pPr>
        <w:pStyle w:val="Heading2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17dp8vu" w:id="10"/>
      <w:bookmarkEnd w:id="10"/>
      <w:r w:rsidDel="00000000" w:rsidR="00000000" w:rsidRPr="00000000">
        <w:rPr>
          <w:smallCaps w:val="0"/>
          <w:rtl w:val="0"/>
        </w:rPr>
        <w:t xml:space="preserve">Существующие проблемы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[Перечень объективных и субъективных проблем предметной области, побуждающих к выполнению задач данного проекта. Описание проблемы должно включать: </w:t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004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Суть проблемы;</w:t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004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Порождающие ее причины и их влияние на участников (stakeholders)  предметной области; 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004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Пути решения этой проблемы (через устранение соответствующих причин), которые достигаются в рамках данного проекта.]</w:t>
      </w:r>
    </w:p>
    <w:p w:rsidR="00000000" w:rsidDel="00000000" w:rsidP="00000000" w:rsidRDefault="00000000" w:rsidRPr="00000000" w14:paraId="0000004E">
      <w:pPr>
        <w:pStyle w:val="Heading2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</w:pPr>
      <w:bookmarkStart w:colFirst="0" w:colLast="0" w:name="_3rdcrjn" w:id="11"/>
      <w:bookmarkEnd w:id="11"/>
      <w:r w:rsidDel="00000000" w:rsidR="00000000" w:rsidRPr="00000000">
        <w:rPr>
          <w:smallCaps w:val="0"/>
          <w:rtl w:val="0"/>
        </w:rPr>
        <w:t xml:space="preserve">Предполагаемое решение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необходимо кратко описать, как именно предполагается решить проблемы предметной области.]</w:t>
      </w:r>
    </w:p>
    <w:bookmarkStart w:colFirst="0" w:colLast="0" w:name="26in1rg" w:id="12"/>
    <w:bookmarkEnd w:id="12"/>
    <w:bookmarkStart w:colFirst="0" w:colLast="0" w:name="35nkun2" w:id="13"/>
    <w:bookmarkEnd w:id="13"/>
    <w:bookmarkStart w:colFirst="0" w:colLast="0" w:name="lnxbz9" w:id="14"/>
    <w:bookmarkEnd w:id="14"/>
    <w:p w:rsidR="00000000" w:rsidDel="00000000" w:rsidP="00000000" w:rsidRDefault="00000000" w:rsidRPr="00000000" w14:paraId="00000050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1ksv4uv" w:id="15"/>
      <w:bookmarkEnd w:id="15"/>
      <w:r w:rsidDel="00000000" w:rsidR="00000000" w:rsidRPr="00000000">
        <w:rPr>
          <w:smallCaps w:val="0"/>
          <w:rtl w:val="0"/>
        </w:rPr>
        <w:t xml:space="preserve">Требования к программному решению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Данный раздел описывает требования к программной системе, разрабатываемой в рамках проекта  </w:t>
      </w:r>
      <w:r w:rsidDel="00000000" w:rsidR="00000000" w:rsidRPr="00000000">
        <w:rPr>
          <w:i w:val="1"/>
          <w:rtl w:val="0"/>
        </w:rPr>
        <w:t xml:space="preserve">КиноЛист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2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44sinio" w:id="16"/>
      <w:bookmarkEnd w:id="16"/>
      <w:r w:rsidDel="00000000" w:rsidR="00000000" w:rsidRPr="00000000">
        <w:rPr>
          <w:smallCaps w:val="0"/>
          <w:rtl w:val="0"/>
        </w:rPr>
        <w:t xml:space="preserve">Роли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[Как не сложно заметить, роль – это actor в терминах UML] 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Роль -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854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&lt;Роль1&gt; – &lt;краткое описание роли&gt;</w:t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54" w:right="0" w:hanging="36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&lt;Роль2&gt; – &lt;краткое описание роли&gt;</w:t>
      </w:r>
    </w:p>
    <w:bookmarkStart w:colFirst="0" w:colLast="0" w:name="2jxsxqh" w:id="17"/>
    <w:bookmarkEnd w:id="17"/>
    <w:bookmarkStart w:colFirst="0" w:colLast="0" w:name="z337ya" w:id="18"/>
    <w:bookmarkEnd w:id="18"/>
    <w:bookmarkStart w:colFirst="0" w:colLast="0" w:name="3j2qqm3" w:id="19"/>
    <w:bookmarkEnd w:id="19"/>
    <w:p w:rsidR="00000000" w:rsidDel="00000000" w:rsidP="00000000" w:rsidRDefault="00000000" w:rsidRPr="00000000" w14:paraId="00000057">
      <w:pPr>
        <w:pStyle w:val="Heading2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1y810tw" w:id="20"/>
      <w:bookmarkEnd w:id="20"/>
      <w:r w:rsidDel="00000000" w:rsidR="00000000" w:rsidRPr="00000000">
        <w:rPr>
          <w:smallCaps w:val="0"/>
          <w:rtl w:val="0"/>
        </w:rPr>
        <w:t xml:space="preserve">Функциональные требования для роли Роль1</w:t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сссссс сделать описание требований к системе в соответствии с Use-Case моделью. Для каждой роли необходимо ввести отдельный пункт 2-го уровня, такой как 3.2]</w:t>
      </w:r>
    </w:p>
    <w:p w:rsidR="00000000" w:rsidDel="00000000" w:rsidP="00000000" w:rsidRDefault="00000000" w:rsidRPr="00000000" w14:paraId="00000059">
      <w:pPr>
        <w:pStyle w:val="Heading3"/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4i7ojhp" w:id="21"/>
      <w:bookmarkEnd w:id="21"/>
      <w:r w:rsidDel="00000000" w:rsidR="00000000" w:rsidRPr="00000000">
        <w:rPr>
          <w:smallCaps w:val="0"/>
          <w:rtl w:val="0"/>
        </w:rPr>
        <w:t xml:space="preserve">&lt;Use Case Name 1&gt;</w:t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этом пункте необходимо сделать описание данного Use-Case.]</w:t>
      </w:r>
    </w:p>
    <w:p w:rsidR="00000000" w:rsidDel="00000000" w:rsidP="00000000" w:rsidRDefault="00000000" w:rsidRPr="00000000" w14:paraId="0000005B">
      <w:pPr>
        <w:pStyle w:val="Heading3"/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2xcytpi" w:id="22"/>
      <w:bookmarkEnd w:id="22"/>
      <w:r w:rsidDel="00000000" w:rsidR="00000000" w:rsidRPr="00000000">
        <w:rPr>
          <w:smallCaps w:val="0"/>
          <w:rtl w:val="0"/>
        </w:rPr>
        <w:t xml:space="preserve">&lt;Use Case Name 2&gt;</w:t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этом пункте необходимо сделать описание данного Use-Case.]</w:t>
      </w:r>
    </w:p>
    <w:p w:rsidR="00000000" w:rsidDel="00000000" w:rsidP="00000000" w:rsidRDefault="00000000" w:rsidRPr="00000000" w14:paraId="0000005D">
      <w:pPr>
        <w:pStyle w:val="Heading2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</w:pPr>
      <w:bookmarkStart w:colFirst="0" w:colLast="0" w:name="_1ci93xb" w:id="23"/>
      <w:bookmarkEnd w:id="23"/>
      <w:r w:rsidDel="00000000" w:rsidR="00000000" w:rsidRPr="00000000">
        <w:rPr>
          <w:smallCaps w:val="0"/>
          <w:rtl w:val="0"/>
        </w:rPr>
        <w:t xml:space="preserve">Функциональные требования для роли Роль2</w:t>
      </w:r>
    </w:p>
    <w:p w:rsidR="00000000" w:rsidDel="00000000" w:rsidP="00000000" w:rsidRDefault="00000000" w:rsidRPr="00000000" w14:paraId="0000005E">
      <w:pPr>
        <w:pStyle w:val="Heading3"/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</w:pPr>
      <w:bookmarkStart w:colFirst="0" w:colLast="0" w:name="_3whwml4" w:id="24"/>
      <w:bookmarkEnd w:id="24"/>
      <w:r w:rsidDel="00000000" w:rsidR="00000000" w:rsidRPr="00000000">
        <w:rPr>
          <w:smallCaps w:val="0"/>
          <w:rtl w:val="0"/>
        </w:rPr>
        <w:t xml:space="preserve">&lt;Use Case Name 1&gt;</w:t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этом пункте необходимо сделать описание данного Use-Case.]</w:t>
      </w:r>
    </w:p>
    <w:p w:rsidR="00000000" w:rsidDel="00000000" w:rsidP="00000000" w:rsidRDefault="00000000" w:rsidRPr="00000000" w14:paraId="00000060">
      <w:pPr>
        <w:pStyle w:val="Heading3"/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2bn6wsx" w:id="25"/>
      <w:bookmarkEnd w:id="25"/>
      <w:r w:rsidDel="00000000" w:rsidR="00000000" w:rsidRPr="00000000">
        <w:rPr>
          <w:smallCaps w:val="0"/>
          <w:rtl w:val="0"/>
        </w:rPr>
        <w:t xml:space="preserve">&lt;Use Case Name 2&gt;</w:t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этом пункте необходимо сделать описание данного Use-Case.]</w:t>
      </w:r>
    </w:p>
    <w:bookmarkStart w:colFirst="0" w:colLast="0" w:name="qsh70q" w:id="26"/>
    <w:bookmarkEnd w:id="26"/>
    <w:p w:rsidR="00000000" w:rsidDel="00000000" w:rsidP="00000000" w:rsidRDefault="00000000" w:rsidRPr="00000000" w14:paraId="00000062">
      <w:pPr>
        <w:pStyle w:val="Heading2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3as4poj" w:id="27"/>
      <w:bookmarkEnd w:id="27"/>
      <w:r w:rsidDel="00000000" w:rsidR="00000000" w:rsidRPr="00000000">
        <w:rPr>
          <w:smallCaps w:val="0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этом пункте необходимо описать нефункциональные требования, такие как:</w:t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095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095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Масштабируемость</w:t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095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Ограничения по используемым компонентам</w:t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095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Необходимость миграции данных из legacy систем</w:t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95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И т.д.]</w:t>
      </w:r>
    </w:p>
    <w:bookmarkStart w:colFirst="0" w:colLast="0" w:name="1pxezwc" w:id="28"/>
    <w:bookmarkEnd w:id="28"/>
    <w:bookmarkStart w:colFirst="0" w:colLast="0" w:name="2p2csry" w:id="29"/>
    <w:bookmarkEnd w:id="29"/>
    <w:p w:rsidR="00000000" w:rsidDel="00000000" w:rsidP="00000000" w:rsidRDefault="00000000" w:rsidRPr="00000000" w14:paraId="00000069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49x2ik5" w:id="30"/>
      <w:bookmarkEnd w:id="30"/>
      <w:r w:rsidDel="00000000" w:rsidR="00000000" w:rsidRPr="00000000">
        <w:rPr>
          <w:smallCaps w:val="0"/>
          <w:rtl w:val="0"/>
        </w:rPr>
        <w:t xml:space="preserve">Обзор архитектуры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Этот раздел описывает архитектуру системы.</w:t>
      </w:r>
    </w:p>
    <w:p w:rsidR="00000000" w:rsidDel="00000000" w:rsidP="00000000" w:rsidRDefault="00000000" w:rsidRPr="00000000" w14:paraId="0000006B">
      <w:pPr>
        <w:pStyle w:val="Heading3"/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147n2zr" w:id="31"/>
      <w:bookmarkEnd w:id="31"/>
      <w:r w:rsidDel="00000000" w:rsidR="00000000" w:rsidRPr="00000000">
        <w:rPr>
          <w:smallCaps w:val="0"/>
          <w:rtl w:val="0"/>
        </w:rPr>
        <w:t xml:space="preserve">Компонентная модель системы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Component diagram  - диаграмма компонентов системы, со связями между компонентами  и интерфейсами между ними, а также описание их взаимодействия. Для каждого компонента дается краткое описание его места и предназначения в системе]</w:t>
      </w:r>
    </w:p>
    <w:p w:rsidR="00000000" w:rsidDel="00000000" w:rsidP="00000000" w:rsidRDefault="00000000" w:rsidRPr="00000000" w14:paraId="0000006D">
      <w:pPr>
        <w:pStyle w:val="Heading4"/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3o7alnk" w:id="32"/>
      <w:bookmarkEnd w:id="32"/>
      <w:r w:rsidDel="00000000" w:rsidR="00000000" w:rsidRPr="00000000">
        <w:rPr>
          <w:smallCaps w:val="0"/>
          <w:rtl w:val="0"/>
        </w:rPr>
        <w:t xml:space="preserve">Компонент 1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 w:rsidR="00000000" w:rsidDel="00000000" w:rsidP="00000000" w:rsidRDefault="00000000" w:rsidRPr="00000000" w14:paraId="0000006F">
      <w:pPr>
        <w:pStyle w:val="Heading4"/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23ckvvd" w:id="33"/>
      <w:bookmarkEnd w:id="33"/>
      <w:r w:rsidDel="00000000" w:rsidR="00000000" w:rsidRPr="00000000">
        <w:rPr>
          <w:smallCaps w:val="0"/>
          <w:rtl w:val="0"/>
        </w:rPr>
        <w:t xml:space="preserve">Компонент 2</w:t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 w:rsidR="00000000" w:rsidDel="00000000" w:rsidP="00000000" w:rsidRDefault="00000000" w:rsidRPr="00000000" w14:paraId="00000071">
      <w:pPr>
        <w:pStyle w:val="Heading3"/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smallCaps w:val="0"/>
          <w:rtl w:val="0"/>
        </w:rPr>
        <w:t xml:space="preserve">Компоненты сторонних производителей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 w:rsidR="00000000" w:rsidDel="00000000" w:rsidP="00000000" w:rsidRDefault="00000000" w:rsidRPr="00000000" w14:paraId="00000073">
      <w:pPr>
        <w:pStyle w:val="Heading3"/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32hioqz" w:id="35"/>
      <w:bookmarkEnd w:id="35"/>
      <w:r w:rsidDel="00000000" w:rsidR="00000000" w:rsidRPr="00000000">
        <w:rPr>
          <w:smallCaps w:val="0"/>
          <w:rtl w:val="0"/>
        </w:rPr>
        <w:t xml:space="preserve">Схема развертывания приложения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Deployment diagram  -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</w:p>
    <w:bookmarkStart w:colFirst="0" w:colLast="0" w:name="1hmsyys" w:id="36"/>
    <w:bookmarkEnd w:id="36"/>
    <w:bookmarkStart w:colFirst="0" w:colLast="0" w:name="41mghml" w:id="37"/>
    <w:bookmarkEnd w:id="37"/>
    <w:p w:rsidR="00000000" w:rsidDel="00000000" w:rsidP="00000000" w:rsidRDefault="00000000" w:rsidRPr="00000000" w14:paraId="00000075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2grqrue" w:id="38"/>
      <w:bookmarkEnd w:id="38"/>
      <w:r w:rsidDel="00000000" w:rsidR="00000000" w:rsidRPr="00000000">
        <w:rPr>
          <w:smallCaps w:val="0"/>
          <w:rtl w:val="0"/>
        </w:rPr>
        <w:t xml:space="preserve">Допущения и ограничения</w:t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[Краткое описание допущений,  которые подразумевает данный проект, и любых ограничений (например, по бюджету, участникам, требуемому оборудованию, срокам и т.п.), накладываемых на его выполнение.]</w:t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66"/>
          <w:sz w:val="20"/>
          <w:szCs w:val="20"/>
          <w:u w:val="none"/>
          <w:shd w:fill="auto" w:val="clear"/>
          <w:vertAlign w:val="baseline"/>
          <w:rtl w:val="0"/>
        </w:rPr>
        <w:t xml:space="preserve">Пример: При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bookmarkStart w:colFirst="0" w:colLast="0" w:name="3fwokq0" w:id="39"/>
    <w:bookmarkEnd w:id="39"/>
    <w:bookmarkStart w:colFirst="0" w:colLast="0" w:name="vx1227" w:id="40"/>
    <w:bookmarkEnd w:id="40"/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66"/>
          <w:sz w:val="20"/>
          <w:szCs w:val="20"/>
          <w:u w:val="none"/>
          <w:shd w:fill="auto" w:val="clear"/>
          <w:vertAlign w:val="baseline"/>
        </w:rPr>
      </w:pPr>
      <w:bookmarkStart w:colFirst="0" w:colLast="0" w:name="_1v1yuxt" w:id="41"/>
      <w:bookmarkEnd w:id="41"/>
      <w:r w:rsidDel="00000000" w:rsidR="00000000" w:rsidRPr="00000000">
        <w:rPr>
          <w:rtl w:val="0"/>
        </w:rPr>
      </w:r>
    </w:p>
    <w:bookmarkStart w:colFirst="0" w:colLast="0" w:name="2u6wntf" w:id="42"/>
    <w:bookmarkEnd w:id="42"/>
    <w:bookmarkStart w:colFirst="0" w:colLast="0" w:name="4f1mdlm" w:id="43"/>
    <w:bookmarkEnd w:id="43"/>
    <w:p w:rsidR="00000000" w:rsidDel="00000000" w:rsidP="00000000" w:rsidRDefault="00000000" w:rsidRPr="00000000" w14:paraId="00000079">
      <w:pPr>
        <w:pStyle w:val="Heading1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bookmarkStart w:colFirst="0" w:colLast="0" w:name="_28h4qwu" w:id="46"/>
      <w:bookmarkEnd w:id="46"/>
      <w:r w:rsidDel="00000000" w:rsidR="00000000" w:rsidRPr="00000000">
        <w:br w:type="page"/>
      </w:r>
      <w:bookmarkStart w:colFirst="0" w:colLast="0" w:name="19c6y18" w:id="44"/>
      <w:bookmarkEnd w:id="44"/>
      <w:bookmarkStart w:colFirst="0" w:colLast="0" w:name="3tbugp1" w:id="45"/>
      <w:bookmarkEnd w:id="45"/>
      <w:r w:rsidDel="00000000" w:rsidR="00000000" w:rsidRPr="00000000">
        <w:rPr>
          <w:smallCaps w:val="0"/>
          <w:rtl w:val="0"/>
        </w:rPr>
        <w:t xml:space="preserve">Известные проблемы</w:t>
      </w:r>
    </w:p>
    <w:p w:rsidR="00000000" w:rsidDel="00000000" w:rsidP="00000000" w:rsidRDefault="00000000" w:rsidRPr="00000000" w14:paraId="0000007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:rsidR="00000000" w:rsidDel="00000000" w:rsidP="00000000" w:rsidRDefault="00000000" w:rsidRPr="00000000" w14:paraId="0000007B">
      <w:pPr>
        <w:pStyle w:val="Heading2"/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</w:pPr>
      <w:bookmarkStart w:colFirst="0" w:colLast="0" w:name="_nmf14n" w:id="47"/>
      <w:bookmarkEnd w:id="47"/>
      <w:r w:rsidDel="00000000" w:rsidR="00000000" w:rsidRPr="00000000">
        <w:rPr>
          <w:smallCaps w:val="0"/>
          <w:color w:val="339966"/>
          <w:rtl w:val="0"/>
        </w:rPr>
        <w:t xml:space="preserve">Невысокая производительность приложения</w:t>
      </w:r>
    </w:p>
    <w:tbl>
      <w:tblPr>
        <w:tblStyle w:val="Table2"/>
        <w:tblW w:w="9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87"/>
        <w:tblGridChange w:id="0">
          <w:tblGrid>
            <w:gridCol w:w="1980"/>
            <w:gridCol w:w="7087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Проблема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Ранг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(высокий)</w:t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Влияние на проект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Невозможность использования системы при числе пользователей более 10000.</w:t>
            </w:r>
          </w:p>
        </w:tc>
      </w:tr>
      <w:tr>
        <w:trPr>
          <w:cantSplit w:val="0"/>
          <w:tblHeader w:val="0"/>
        </w:trPr>
        <w:tc>
          <w:tcPr>
            <w:shd w:fill="e6e6e6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Пути решения</w:t>
            </w:r>
          </w:p>
        </w:tc>
        <w:tc>
          <w:tcPr>
            <w:shd w:fill="auto" w:val="clear"/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Кластеризация веб-сервера и сервера базы данных, а также применение load balancer в точке маршрутизации запроса к веб-серверу.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smallCaps w:val="0"/>
          <w:rtl w:val="0"/>
        </w:rPr>
        <w:t xml:space="preserve">Лист регистрации изменений</w:t>
      </w:r>
    </w:p>
    <w:tbl>
      <w:tblPr>
        <w:tblStyle w:val="Table3"/>
        <w:tblW w:w="96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6"/>
        <w:gridCol w:w="992.0000000000002"/>
        <w:gridCol w:w="5387"/>
        <w:gridCol w:w="1983.9999999999998"/>
        <w:tblGridChange w:id="0">
          <w:tblGrid>
            <w:gridCol w:w="1276"/>
            <w:gridCol w:w="992.0000000000002"/>
            <w:gridCol w:w="5387"/>
            <w:gridCol w:w="1983.999999999999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качестве описания версии можно указывать какие изменения/дополнения были сделаны в этой версии по отношению к предыдущей.]</w:t>
      </w:r>
    </w:p>
    <w:p w:rsidR="00000000" w:rsidDel="00000000" w:rsidP="00000000" w:rsidRDefault="00000000" w:rsidRPr="00000000" w14:paraId="000000A0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Лист регистрации проверок</w:t>
      </w:r>
    </w:p>
    <w:tbl>
      <w:tblPr>
        <w:tblStyle w:val="Table4"/>
        <w:tblW w:w="96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6"/>
        <w:gridCol w:w="992.0000000000002"/>
        <w:gridCol w:w="5245"/>
        <w:gridCol w:w="2126"/>
        <w:tblGridChange w:id="0">
          <w:tblGrid>
            <w:gridCol w:w="1276"/>
            <w:gridCol w:w="992.0000000000002"/>
            <w:gridCol w:w="5245"/>
            <w:gridCol w:w="212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>
      <w:headerReference r:id="rId6" w:type="default"/>
      <w:footerReference r:id="rId7" w:type="default"/>
      <w:pgSz w:h="16840" w:w="11907" w:orient="portrait"/>
      <w:pgMar w:bottom="1134" w:top="1134" w:left="1418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  <w:p w:rsidR="00000000" w:rsidDel="00000000" w:rsidP="00000000" w:rsidRDefault="00000000" w:rsidRPr="00000000" w14:paraId="000000C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Arial" w:cs="Arial" w:eastAsia="Arial" w:hAnsi="Arial"/>
        <w:smallCaps w:val="0"/>
        <w:sz w:val="28"/>
        <w:szCs w:val="28"/>
      </w:rPr>
    </w:pPr>
    <w:r w:rsidDel="00000000" w:rsidR="00000000" w:rsidRPr="00000000">
      <w:rPr>
        <w:rFonts w:ascii="Arial" w:cs="Arial" w:eastAsia="Arial" w:hAnsi="Arial"/>
        <w:smallCaps w:val="0"/>
        <w:sz w:val="28"/>
        <w:szCs w:val="28"/>
        <w:rtl w:val="0"/>
      </w:rPr>
      <w:t xml:space="preserve">Новосибирский Государственный Университет</w:t>
    </w:r>
  </w:p>
  <w:p w:rsidR="00000000" w:rsidDel="00000000" w:rsidP="00000000" w:rsidRDefault="00000000" w:rsidRPr="00000000" w14:paraId="000000B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Arial" w:cs="Arial" w:eastAsia="Arial" w:hAnsi="Arial"/>
        <w:smallCaps w:val="0"/>
        <w:sz w:val="28"/>
        <w:szCs w:val="28"/>
      </w:rPr>
    </w:pPr>
    <w:r w:rsidDel="00000000" w:rsidR="00000000" w:rsidRPr="00000000">
      <w:rPr>
        <w:rFonts w:ascii="Arial" w:cs="Arial" w:eastAsia="Arial" w:hAnsi="Arial"/>
        <w:smallCaps w:val="0"/>
        <w:sz w:val="28"/>
        <w:szCs w:val="28"/>
        <w:rtl w:val="0"/>
      </w:rPr>
      <w:t xml:space="preserve">Факультет Информационных Технологий</w:t>
    </w:r>
  </w:p>
  <w:tbl>
    <w:tblPr>
      <w:tblStyle w:val="Table5"/>
      <w:tblW w:w="963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269"/>
      <w:gridCol w:w="7369"/>
      <w:tblGridChange w:id="0">
        <w:tblGrid>
          <w:gridCol w:w="2269"/>
          <w:gridCol w:w="7369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BE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ФИТ НГУ, 2022</w:t>
            <w:br w:type="textWrapping"/>
            <w:t xml:space="preserve">Курс ООАД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BF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1"/>
              <w:rtl w:val="0"/>
            </w:rPr>
            <w:t xml:space="preserve">КиноЛист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Техническое описание проекта по курсу ООАД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C0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C1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Файл: 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P-Project.OOAD.Report.Kinolist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 Версия: 1.0.1   Дата: 01.09.2022</w:t>
          </w:r>
        </w:p>
      </w:tc>
    </w:tr>
  </w:tbl>
  <w:p w:rsidR="00000000" w:rsidDel="00000000" w:rsidP="00000000" w:rsidRDefault="00000000" w:rsidRPr="00000000" w14:paraId="000000C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−"/>
      <w:lvlJc w:val="left"/>
      <w:pPr>
        <w:ind w:left="1361" w:firstLine="3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[%1]"/>
      <w:lvlJc w:val="left"/>
      <w:pPr>
        <w:ind w:left="185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200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72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44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416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88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60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32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047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85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257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329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401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473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45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617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89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614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1095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815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535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255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975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695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415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135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855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∙"/>
      <w:lvlJc w:val="left"/>
      <w:pPr>
        <w:ind w:left="1004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4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444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3164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884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04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324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044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764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0"/>
      </w:tabs>
      <w:spacing w:after="60" w:before="12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Rule="auto"/>
    </w:pPr>
    <w:rPr>
      <w:rFonts w:ascii="Arial" w:cs="Arial" w:eastAsia="Arial" w:hAnsi="Arial"/>
      <w:b w:val="1"/>
      <w:smallCaps w:val="0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Rule="auto"/>
    </w:pPr>
    <w:rPr>
      <w:rFonts w:ascii="Arial" w:cs="Arial" w:eastAsia="Arial" w:hAnsi="Arial"/>
      <w:b w:val="1"/>
      <w:smallCaps w:val="0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851"/>
      </w:tabs>
      <w:spacing w:after="60" w:before="120" w:lineRule="auto"/>
    </w:pPr>
    <w:rPr>
      <w:rFonts w:ascii="Arial" w:cs="Arial" w:eastAsia="Arial" w:hAnsi="Arial"/>
      <w:smallCaps w:val="0"/>
    </w:rPr>
  </w:style>
  <w:style w:type="paragraph" w:styleId="Heading5">
    <w:name w:val="heading 5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smallCaps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i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</w:pPr>
    <w:rPr>
      <w:rFonts w:ascii="Arial" w:cs="Arial" w:eastAsia="Arial" w:hAnsi="Arial"/>
      <w:b w:val="1"/>
      <w:smallCaps w:val="0"/>
      <w:sz w:val="36"/>
      <w:szCs w:val="36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