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ECAA6" w14:textId="1F07660D" w:rsidR="00281EDC" w:rsidRPr="00D2497F" w:rsidRDefault="00281EDC" w:rsidP="00281EDC">
      <w:pPr>
        <w:pStyle w:val="ListParagraph"/>
        <w:numPr>
          <w:ilvl w:val="0"/>
          <w:numId w:val="1"/>
        </w:numPr>
        <w:rPr>
          <w:u w:val="single"/>
        </w:rPr>
      </w:pPr>
      <w:r w:rsidRPr="00D2497F">
        <w:rPr>
          <w:u w:val="single"/>
        </w:rPr>
        <w:t>General</w:t>
      </w:r>
    </w:p>
    <w:p w14:paraId="0A97C9A6" w14:textId="06699A1A" w:rsidR="00281EDC" w:rsidRDefault="00281EDC" w:rsidP="00281EDC">
      <w:pPr>
        <w:pStyle w:val="ListParagraph"/>
        <w:numPr>
          <w:ilvl w:val="1"/>
          <w:numId w:val="1"/>
        </w:numPr>
      </w:pPr>
      <w:r w:rsidRPr="00281EDC">
        <w:rPr>
          <w:b/>
          <w:bCs/>
        </w:rPr>
        <w:t>m</w:t>
      </w:r>
      <w:r>
        <w:t xml:space="preserve"> Samples</w:t>
      </w:r>
    </w:p>
    <w:p w14:paraId="4BB066A5" w14:textId="29989D63" w:rsidR="00281EDC" w:rsidRDefault="00281EDC" w:rsidP="00281EDC">
      <w:pPr>
        <w:pStyle w:val="ListParagraph"/>
        <w:numPr>
          <w:ilvl w:val="1"/>
          <w:numId w:val="1"/>
        </w:numPr>
      </w:pPr>
      <w:proofErr w:type="gramStart"/>
      <w:r w:rsidRPr="00281EDC">
        <w:rPr>
          <w:b/>
          <w:bCs/>
        </w:rPr>
        <w:t>n</w:t>
      </w:r>
      <w:r>
        <w:t xml:space="preserve"> Features</w:t>
      </w:r>
      <w:proofErr w:type="gramEnd"/>
    </w:p>
    <w:p w14:paraId="4A132C0C" w14:textId="72906CD1" w:rsidR="00281EDC" w:rsidRDefault="00281EDC" w:rsidP="00281EDC">
      <w:pPr>
        <w:pStyle w:val="ListParagraph"/>
        <w:numPr>
          <w:ilvl w:val="1"/>
          <w:numId w:val="1"/>
        </w:numPr>
      </w:pPr>
      <w:r>
        <w:rPr>
          <w:b/>
          <w:bCs/>
        </w:rPr>
        <w:t>X</w:t>
      </w:r>
      <w:r>
        <w:t xml:space="preserve"> – design matrix (</w:t>
      </w:r>
      <w:proofErr w:type="spellStart"/>
      <w:r>
        <w:t>mXn</w:t>
      </w:r>
      <w:proofErr w:type="spellEnd"/>
      <w:r>
        <w:t>)</w:t>
      </w:r>
    </w:p>
    <w:p w14:paraId="320E810D" w14:textId="1742C39A" w:rsidR="00281EDC" w:rsidRDefault="00281EDC" w:rsidP="00281EDC">
      <w:pPr>
        <w:pStyle w:val="ListParagraph"/>
        <w:numPr>
          <w:ilvl w:val="1"/>
          <w:numId w:val="1"/>
        </w:numPr>
      </w:pPr>
      <w:r>
        <w:rPr>
          <w:b/>
          <w:bCs/>
        </w:rPr>
        <w:t>Y</w:t>
      </w:r>
      <w:r>
        <w:t xml:space="preserve"> – response/label, ground truth (mX1)</w:t>
      </w:r>
    </w:p>
    <w:p w14:paraId="07FA0384" w14:textId="0B917389" w:rsidR="001F0450" w:rsidRPr="00D2497F" w:rsidRDefault="00281EDC" w:rsidP="00281EDC">
      <w:pPr>
        <w:pStyle w:val="ListParagraph"/>
        <w:numPr>
          <w:ilvl w:val="0"/>
          <w:numId w:val="1"/>
        </w:numPr>
        <w:rPr>
          <w:u w:val="single"/>
        </w:rPr>
      </w:pPr>
      <w:r w:rsidRPr="00D2497F">
        <w:rPr>
          <w:u w:val="single"/>
        </w:rPr>
        <w:t>Linear regression</w:t>
      </w:r>
    </w:p>
    <w:p w14:paraId="550648EE" w14:textId="379540E8" w:rsidR="00281EDC" w:rsidRDefault="00281EDC" w:rsidP="00281EDC">
      <w:pPr>
        <w:pStyle w:val="ListParagraph"/>
        <w:numPr>
          <w:ilvl w:val="1"/>
          <w:numId w:val="1"/>
        </w:numPr>
      </w:pPr>
      <m:oMath>
        <m:r>
          <m:rPr>
            <m:sty m:val="bi"/>
          </m:rP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– coefficients (nX1)</w:t>
      </w:r>
    </w:p>
    <w:p w14:paraId="275E6F92" w14:textId="300247EF" w:rsidR="00281EDC" w:rsidRDefault="00281EDC" w:rsidP="00281EDC">
      <w:pPr>
        <w:pStyle w:val="ListParagraph"/>
        <w:numPr>
          <w:ilvl w:val="1"/>
          <w:numId w:val="1"/>
        </w:numPr>
      </w:pPr>
      <w:r w:rsidRPr="00D2497F">
        <w:rPr>
          <w:u w:val="single"/>
        </w:rPr>
        <w:t>Model</w:t>
      </w:r>
      <w:r>
        <w:t xml:space="preserve"> (Hypothesis class\function family) – linear functions: </w:t>
      </w:r>
      <m:oMath>
        <m:r>
          <w:rPr>
            <w:rFonts w:ascii="Cambria Math" w:hAnsi="Cambria Math"/>
          </w:rPr>
          <m:t>y=Xβ+ϵ=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F33B4">
        <w:rPr>
          <w:rFonts w:eastAsiaTheme="minorEastAsia" w:hint="cs"/>
          <w:rtl/>
          <w:lang w:bidi="he-IL"/>
        </w:rPr>
        <w:t xml:space="preserve"> </w:t>
      </w:r>
      <w:r w:rsidR="008F33B4">
        <w:rPr>
          <w:rFonts w:eastAsiaTheme="minorEastAsia"/>
          <w:lang w:bidi="he-IL"/>
        </w:rPr>
        <w:t xml:space="preserve"> (</w:t>
      </w:r>
      <m:oMath>
        <m:r>
          <w:rPr>
            <w:rFonts w:ascii="Cambria Math" w:eastAsiaTheme="minorEastAsia" w:hAnsi="Cambria Math"/>
            <w:lang w:bidi="he-IL"/>
          </w:rPr>
          <m:t>Y~N(Xβ,</m:t>
        </m:r>
        <m:r>
          <m:rPr>
            <m:sty m:val="p"/>
          </m:rPr>
          <w:rPr>
            <w:rFonts w:ascii="Cambria Math" w:eastAsiaTheme="minorEastAsia" w:hAnsi="Cambria Math"/>
            <w:lang w:bidi="he-IL"/>
          </w:rPr>
          <m:t>Σ</m:t>
        </m:r>
      </m:oMath>
      <w:r w:rsidR="008F33B4">
        <w:rPr>
          <w:rFonts w:eastAsiaTheme="minorEastAsia"/>
          <w:lang w:bidi="he-IL"/>
        </w:rPr>
        <w:t>)</w:t>
      </w:r>
    </w:p>
    <w:p w14:paraId="1664D468" w14:textId="353560D0" w:rsidR="00D2497F" w:rsidRDefault="00D2497F" w:rsidP="00D2497F">
      <w:pPr>
        <w:pStyle w:val="ListParagraph"/>
        <w:numPr>
          <w:ilvl w:val="1"/>
          <w:numId w:val="1"/>
        </w:numPr>
      </w:pPr>
      <w:r w:rsidRPr="00D2497F">
        <w:rPr>
          <w:u w:val="single"/>
        </w:rPr>
        <w:t>Fit</w:t>
      </w:r>
      <w:r>
        <w:t xml:space="preserve"> – finding the optimal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</w:p>
    <w:p w14:paraId="15BB9A7E" w14:textId="3AF24A27" w:rsidR="00281EDC" w:rsidRDefault="00F452A6" w:rsidP="00281EDC">
      <w:pPr>
        <w:pStyle w:val="ListParagraph"/>
        <w:numPr>
          <w:ilvl w:val="1"/>
          <w:numId w:val="1"/>
        </w:numPr>
      </w:pPr>
      <w:r>
        <w:rPr>
          <w:u w:val="single"/>
        </w:rPr>
        <w:t>Estimator/</w:t>
      </w:r>
      <w:r w:rsidR="00281EDC" w:rsidRPr="00D2497F">
        <w:rPr>
          <w:u w:val="single"/>
        </w:rPr>
        <w:t>Learning principle</w:t>
      </w:r>
      <w:r w:rsidR="00281EDC">
        <w:t xml:space="preserve"> (How do we pick a specific function – the coefficients, from the model)</w:t>
      </w:r>
      <w:r w:rsidR="00D2497F">
        <w:t xml:space="preserve"> – OLS: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OLS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</m:t>
        </m:r>
      </m:oMath>
    </w:p>
    <w:p w14:paraId="0D0F6FED" w14:textId="7D49DD78" w:rsidR="00D2497F" w:rsidRDefault="00D2497F" w:rsidP="00D2497F">
      <w:pPr>
        <w:pStyle w:val="ListParagraph"/>
        <w:numPr>
          <w:ilvl w:val="2"/>
          <w:numId w:val="1"/>
        </w:numPr>
      </w:pPr>
      <w:r w:rsidRPr="00D2497F">
        <w:rPr>
          <w:u w:val="single"/>
        </w:rPr>
        <w:t>Criteria</w:t>
      </w:r>
      <w:r>
        <w:t xml:space="preserve"> (how we got the closed above solution) – MSE: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1995AD8A" w14:textId="0489A067" w:rsidR="00281EDC" w:rsidRDefault="00281EDC" w:rsidP="00281EDC">
      <w:pPr>
        <w:pStyle w:val="ListParagraph"/>
        <w:numPr>
          <w:ilvl w:val="1"/>
          <w:numId w:val="1"/>
        </w:numPr>
      </w:pPr>
      <w:r w:rsidRPr="00D2497F">
        <w:rPr>
          <w:u w:val="single"/>
        </w:rPr>
        <w:t>Prediction</w:t>
      </w:r>
      <w:r w:rsidR="00D2497F">
        <w:t xml:space="preserve"> – applying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 w:rsidR="00D2497F">
        <w:rPr>
          <w:rFonts w:eastAsiaTheme="minorEastAsia"/>
        </w:rPr>
        <w:t xml:space="preserve"> in the model to find the prediction -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</w:p>
    <w:p w14:paraId="449EB6CE" w14:textId="2B6C07B3" w:rsidR="00281EDC" w:rsidRDefault="00281EDC" w:rsidP="00281EDC">
      <w:pPr>
        <w:pStyle w:val="ListParagraph"/>
        <w:numPr>
          <w:ilvl w:val="1"/>
          <w:numId w:val="1"/>
        </w:numPr>
      </w:pPr>
      <w:r w:rsidRPr="00D2497F">
        <w:rPr>
          <w:u w:val="single"/>
        </w:rPr>
        <w:t>Interpretability</w:t>
      </w:r>
      <w:r>
        <w:t xml:space="preserve"> </w:t>
      </w:r>
      <w:r w:rsidR="00D2497F">
        <w:t xml:space="preserve">- </w:t>
      </w:r>
      <w:r w:rsidR="00D2497F" w:rsidRPr="00D2497F">
        <w:t>With a fitted model, each coefficient denotes the change in the predicted outcome for a one-unit change in the corresponding feature</w:t>
      </w:r>
      <w:r w:rsidR="00D2497F">
        <w:t>.</w:t>
      </w:r>
    </w:p>
    <w:p w14:paraId="62B6B152" w14:textId="2388FC31" w:rsidR="00D2497F" w:rsidRDefault="00D2497F" w:rsidP="00D2497F">
      <w:pPr>
        <w:pStyle w:val="ListParagraph"/>
        <w:numPr>
          <w:ilvl w:val="0"/>
          <w:numId w:val="1"/>
        </w:numPr>
        <w:rPr>
          <w:u w:val="single"/>
        </w:rPr>
      </w:pPr>
      <w:proofErr w:type="gramStart"/>
      <w:r>
        <w:rPr>
          <w:u w:val="single"/>
        </w:rPr>
        <w:t xml:space="preserve">Logistic </w:t>
      </w:r>
      <w:r w:rsidRPr="00D2497F">
        <w:rPr>
          <w:u w:val="single"/>
        </w:rPr>
        <w:t xml:space="preserve"> regression</w:t>
      </w:r>
      <w:proofErr w:type="gramEnd"/>
    </w:p>
    <w:p w14:paraId="7AB78CA3" w14:textId="2F6692F7" w:rsidR="00D2497F" w:rsidRPr="00D2497F" w:rsidRDefault="00D2497F" w:rsidP="00D2497F">
      <w:pPr>
        <w:pStyle w:val="ListParagraph"/>
        <w:numPr>
          <w:ilvl w:val="1"/>
          <w:numId w:val="1"/>
        </w:numPr>
        <w:rPr>
          <w:u w:val="single"/>
        </w:rPr>
      </w:pPr>
      <w:r>
        <w:rPr>
          <w:u w:val="single"/>
        </w:rPr>
        <w:t>Distribution Family</w:t>
      </w:r>
      <w:r>
        <w:t xml:space="preserve"> – </w:t>
      </w:r>
      <w:r w:rsidRPr="00D2497F">
        <w:t>Bernoulli</w:t>
      </w:r>
      <w:r>
        <w:t xml:space="preserve">: </w:t>
      </w:r>
      <m:oMath>
        <m:r>
          <m:rPr>
            <m:scr m:val="double-struck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X=1</m:t>
            </m:r>
          </m:e>
        </m:d>
        <m:r>
          <w:rPr>
            <w:rFonts w:ascii="Cambria Math" w:hAnsi="Cambria Math"/>
          </w:rPr>
          <m:t>=p=1-</m:t>
        </m:r>
        <m:r>
          <m:rPr>
            <m:scr m:val="double-struck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X=0</m:t>
            </m:r>
          </m:e>
        </m:d>
      </m:oMath>
    </w:p>
    <w:p w14:paraId="1FD0B498" w14:textId="218855CF" w:rsidR="004A7E18" w:rsidRPr="004A7E18" w:rsidRDefault="00D2497F" w:rsidP="00983017">
      <w:pPr>
        <w:pStyle w:val="ListParagraph"/>
        <w:numPr>
          <w:ilvl w:val="1"/>
          <w:numId w:val="1"/>
        </w:numPr>
      </w:pPr>
      <w:r w:rsidRPr="004A7E18">
        <w:rPr>
          <w:u w:val="single"/>
        </w:rPr>
        <w:t>Model</w:t>
      </w:r>
      <w:r>
        <w:t xml:space="preserve"> (Hypothesis class\function family) – linear functions</w:t>
      </w:r>
      <w:r w:rsidR="004A7E18">
        <w:t xml:space="preserve"> + a composite sigmoid function</w:t>
      </w:r>
      <w:r>
        <w:t xml:space="preserve">: </w:t>
      </w:r>
      <m:oMath>
        <m:r>
          <w:rPr>
            <w:rFonts w:ascii="Cambria Math" w:hAnsi="Cambria Math"/>
          </w:rPr>
          <m:t>y=σ(Xβ)</m:t>
        </m:r>
      </m:oMath>
      <w:r w:rsidR="00D854EE">
        <w:rPr>
          <w:rFonts w:eastAsiaTheme="minorEastAsia"/>
        </w:rPr>
        <w:t>, (</w:t>
      </w:r>
      <m:oMath>
        <m:r>
          <w:rPr>
            <w:rFonts w:ascii="Cambria Math" w:eastAsiaTheme="minorEastAsia" w:hAnsi="Cambria Math"/>
          </w:rPr>
          <m:t>Y~B(p)</m:t>
        </m:r>
      </m:oMath>
      <w:r w:rsidR="00D854EE">
        <w:rPr>
          <w:rFonts w:eastAsiaTheme="minorEastAsia"/>
        </w:rPr>
        <w:t xml:space="preserve">) </w:t>
      </w:r>
    </w:p>
    <w:p w14:paraId="37229F30" w14:textId="73E65E08" w:rsidR="00D2497F" w:rsidRDefault="00D2497F" w:rsidP="00983017">
      <w:pPr>
        <w:pStyle w:val="ListParagraph"/>
        <w:numPr>
          <w:ilvl w:val="1"/>
          <w:numId w:val="1"/>
        </w:numPr>
      </w:pPr>
      <w:r w:rsidRPr="004A7E18">
        <w:rPr>
          <w:u w:val="single"/>
        </w:rPr>
        <w:t>Fit</w:t>
      </w:r>
      <w:r>
        <w:t xml:space="preserve"> – finding the optimal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</w:p>
    <w:p w14:paraId="4641C7D5" w14:textId="28664F88" w:rsidR="00D2497F" w:rsidRDefault="00F452A6" w:rsidP="004A7E18">
      <w:pPr>
        <w:pStyle w:val="ListParagraph"/>
        <w:numPr>
          <w:ilvl w:val="1"/>
          <w:numId w:val="1"/>
        </w:numPr>
      </w:pPr>
      <w:r>
        <w:rPr>
          <w:u w:val="single"/>
        </w:rPr>
        <w:t>Estimator/</w:t>
      </w:r>
      <w:r w:rsidR="00D2497F" w:rsidRPr="00D2497F">
        <w:rPr>
          <w:u w:val="single"/>
        </w:rPr>
        <w:t xml:space="preserve">Learning </w:t>
      </w:r>
      <w:proofErr w:type="gramStart"/>
      <w:r w:rsidR="00D2497F" w:rsidRPr="00D2497F">
        <w:rPr>
          <w:u w:val="single"/>
        </w:rPr>
        <w:t>principle</w:t>
      </w:r>
      <w:r w:rsidR="00D2497F">
        <w:t xml:space="preserve">  –</w:t>
      </w:r>
      <w:proofErr w:type="gramEnd"/>
      <w:r w:rsidR="00D2497F">
        <w:t xml:space="preserve"> </w:t>
      </w:r>
      <w:r w:rsidR="004A7E18">
        <w:t>MLE</w:t>
      </w:r>
      <w:r w:rsidR="00D2497F">
        <w:t>:</w:t>
      </w:r>
      <w:r w:rsidR="004A7E1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MLE</m:t>
            </m:r>
          </m:sub>
        </m:sSub>
        <m:r>
          <w:rPr>
            <w:rFonts w:ascii="Cambria Math" w:hAnsi="Cambria Math"/>
          </w:rPr>
          <m:t>=argma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β</m:t>
            </m:r>
          </m:sub>
        </m:sSub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</m:t>
            </m:r>
          </m:e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,  where p=σ(Xβ)</m:t>
        </m:r>
      </m:oMath>
    </w:p>
    <w:p w14:paraId="649C1696" w14:textId="4C19F240" w:rsidR="00D2497F" w:rsidRDefault="00D2497F" w:rsidP="004A7E18">
      <w:pPr>
        <w:pStyle w:val="ListParagraph"/>
        <w:numPr>
          <w:ilvl w:val="2"/>
          <w:numId w:val="1"/>
        </w:numPr>
      </w:pPr>
      <w:proofErr w:type="gramStart"/>
      <w:r w:rsidRPr="00D2497F">
        <w:rPr>
          <w:u w:val="single"/>
        </w:rPr>
        <w:t>Criteria</w:t>
      </w:r>
      <w:r>
        <w:t xml:space="preserve">  –</w:t>
      </w:r>
      <w:proofErr w:type="gramEnd"/>
      <w:r w:rsidR="004A7E18">
        <w:t xml:space="preserve"> </w:t>
      </w:r>
      <w:r w:rsidR="00EF4ED1">
        <w:t>maximizing</w:t>
      </w:r>
      <w:r w:rsidR="004A7E18">
        <w:t xml:space="preserve"> log-likelihood</w:t>
      </w:r>
      <w:r>
        <w:t>:</w:t>
      </w:r>
      <w:r w:rsidR="004A7E18">
        <w:t xml:space="preserve"> </w:t>
      </w:r>
      <m:oMath>
        <m:r>
          <m:rPr>
            <m:sty m:val="p"/>
          </m:rPr>
          <w:rPr>
            <w:rFonts w:ascii="Cambria Math" w:hAnsi="Cambria Math"/>
          </w:rPr>
          <m:t>log-likelihood</m:t>
        </m:r>
        <m:r>
          <m:rPr>
            <m:sty m:val="p"/>
          </m:rPr>
          <w:rPr>
            <w:rFonts w:asci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/>
              </w:rPr>
              <m:t>m</m:t>
            </m:r>
          </m:sup>
          <m:e>
            <m:r>
              <m:rPr>
                <m:sty m:val="p"/>
              </m:rPr>
              <w:rPr>
                <w:rFonts w:asci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/>
                  </w:rPr>
                  <m:t>T</m:t>
                </m:r>
              </m:sup>
            </m:sSubSup>
            <m:r>
              <m:rPr>
                <m:sty m:val="p"/>
              </m:rPr>
              <w:rPr>
                <w:rFonts w:ascii="Cambria Math"/>
              </w:rPr>
              <m:t>β-</m:t>
            </m:r>
            <m:r>
              <m:rPr>
                <m:sty m:val="p"/>
              </m:rPr>
              <w:rPr>
                <w:rFonts w:ascii="Cambria Math"/>
              </w:rPr>
              <m:t>log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⁡</m:t>
            </m:r>
            <m:r>
              <m:rPr>
                <m:sty m:val="p"/>
              </m:rPr>
              <w:rPr>
                <w:rFonts w:ascii="Cambria Math"/>
              </w:rPr>
              <m:t>(1+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</w:rPr>
                  <m:t>e</m:t>
                </m:r>
              </m:e>
              <m:sup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</w:rPr>
                      <m:t>T</m:t>
                    </m:r>
                  </m:sup>
                </m:sSubSup>
                <m:r>
                  <w:rPr>
                    <w:rFonts w:ascii="Cambria Math"/>
                  </w:rPr>
                  <m:t>β</m:t>
                </m:r>
              </m:sup>
            </m:sSup>
            <m:r>
              <m:rPr>
                <m:sty m:val="p"/>
              </m:rPr>
              <w:rPr>
                <w:rFonts w:ascii="Cambria Math"/>
              </w:rPr>
              <m:t>)</m:t>
            </m:r>
          </m:e>
        </m:nary>
      </m:oMath>
      <w:r w:rsidR="004A7E18">
        <w:rPr>
          <w:rFonts w:eastAsiaTheme="minorEastAsia"/>
        </w:rPr>
        <w:t xml:space="preserve"> – no closed form solution, sol</w:t>
      </w:r>
      <w:r w:rsidR="00B90EE3">
        <w:rPr>
          <w:rFonts w:eastAsiaTheme="minorEastAsia"/>
        </w:rPr>
        <w:t>v</w:t>
      </w:r>
      <w:r w:rsidR="004A7E18">
        <w:rPr>
          <w:rFonts w:eastAsiaTheme="minorEastAsia"/>
        </w:rPr>
        <w:t>e with Gradient Descent</w:t>
      </w:r>
    </w:p>
    <w:p w14:paraId="531B5B06" w14:textId="2E7EFCA6" w:rsidR="00D2497F" w:rsidRPr="0055265B" w:rsidRDefault="00D2497F" w:rsidP="0055265B">
      <w:pPr>
        <w:pStyle w:val="ListParagraph"/>
        <w:numPr>
          <w:ilvl w:val="1"/>
          <w:numId w:val="1"/>
        </w:numPr>
        <w:rPr>
          <w:rFonts w:ascii="Cambria Math" w:eastAsiaTheme="minorEastAsia" w:hAnsi="Cambria Math"/>
          <w:i/>
        </w:rPr>
      </w:pPr>
      <w:r w:rsidRPr="00D2497F">
        <w:rPr>
          <w:u w:val="single"/>
        </w:rPr>
        <w:t>Prediction</w:t>
      </w:r>
      <w:r>
        <w:t xml:space="preserve"> – </w:t>
      </w:r>
      <w:r w:rsidR="009D386A" w:rsidRPr="009D386A">
        <w:t>specify a thresholding parameter</w:t>
      </w:r>
      <w:r w:rsidR="009D386A">
        <w:t xml:space="preserve"> </w:t>
      </w:r>
      <m:oMath>
        <m:r>
          <w:rPr>
            <w:rFonts w:ascii="Cambria Math" w:hAnsi="Cambria Math"/>
          </w:rPr>
          <m:t>α∈(0,1)</m:t>
        </m:r>
      </m:oMath>
      <w:r w:rsidR="009D386A">
        <w:rPr>
          <w:rFonts w:eastAsiaTheme="minorEastAsia"/>
        </w:rPr>
        <w:t xml:space="preserve"> and predict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label</m:t>
            </m:r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1</m:t>
            </m:r>
          </m:e>
          <m:sub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  <m:r>
              <w:rPr>
                <w:rFonts w:ascii="Cambria Math" w:eastAsiaTheme="minorEastAsia" w:hAnsi="Cambria Math"/>
              </w:rPr>
              <m:t>≥α</m:t>
            </m:r>
          </m:sub>
        </m:sSub>
      </m:oMath>
    </w:p>
    <w:p w14:paraId="5B7FC98C" w14:textId="77777777" w:rsidR="00D2497F" w:rsidRDefault="00D2497F" w:rsidP="00D2497F">
      <w:pPr>
        <w:pStyle w:val="ListParagraph"/>
        <w:numPr>
          <w:ilvl w:val="1"/>
          <w:numId w:val="1"/>
        </w:numPr>
      </w:pPr>
      <w:r w:rsidRPr="00D2497F">
        <w:rPr>
          <w:u w:val="single"/>
        </w:rPr>
        <w:t>Interpretability</w:t>
      </w:r>
      <w:r>
        <w:t xml:space="preserve"> - </w:t>
      </w:r>
      <w:r w:rsidRPr="00D2497F">
        <w:t>With a fitted model, each coefficient denotes the change in the predicted outcome for a one-unit change in the corresponding feature</w:t>
      </w:r>
      <w:r>
        <w:t>.</w:t>
      </w:r>
    </w:p>
    <w:p w14:paraId="6E2790CD" w14:textId="77777777" w:rsidR="00D2497F" w:rsidRDefault="00D2497F" w:rsidP="00075A87">
      <w:pPr>
        <w:pStyle w:val="ListParagraph"/>
        <w:rPr>
          <w:rtl/>
          <w:lang w:bidi="he-IL"/>
        </w:rPr>
      </w:pPr>
    </w:p>
    <w:sectPr w:rsidR="00D24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4A5B70"/>
    <w:multiLevelType w:val="hybridMultilevel"/>
    <w:tmpl w:val="D4F2DBA2"/>
    <w:lvl w:ilvl="0" w:tplc="46268D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0936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EDC"/>
    <w:rsid w:val="00075A87"/>
    <w:rsid w:val="001F0450"/>
    <w:rsid w:val="00281EDC"/>
    <w:rsid w:val="00286B2B"/>
    <w:rsid w:val="00290AB1"/>
    <w:rsid w:val="00350B53"/>
    <w:rsid w:val="004A7E18"/>
    <w:rsid w:val="0055265B"/>
    <w:rsid w:val="00612559"/>
    <w:rsid w:val="006C4594"/>
    <w:rsid w:val="008F33B4"/>
    <w:rsid w:val="00932D6E"/>
    <w:rsid w:val="009D386A"/>
    <w:rsid w:val="00AF4229"/>
    <w:rsid w:val="00B735BD"/>
    <w:rsid w:val="00B90EE3"/>
    <w:rsid w:val="00C314D7"/>
    <w:rsid w:val="00D2497F"/>
    <w:rsid w:val="00D854EE"/>
    <w:rsid w:val="00EF4ED1"/>
    <w:rsid w:val="00F4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561A3"/>
  <w15:chartTrackingRefBased/>
  <w15:docId w15:val="{90AA3190-F373-4407-BF57-B65131A6E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1E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E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E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E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E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E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E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E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E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ED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1ED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EDC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EDC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EDC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EDC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EDC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EDC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EDC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81E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ED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E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1ED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281E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1EDC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281E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1E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E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EDC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281ED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81EDC"/>
    <w:rPr>
      <w:color w:val="66666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265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265B"/>
    <w:rPr>
      <w:rFonts w:ascii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0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Moneta</dc:creator>
  <cp:keywords/>
  <dc:description/>
  <cp:lastModifiedBy>Ron Moneta</cp:lastModifiedBy>
  <cp:revision>10</cp:revision>
  <dcterms:created xsi:type="dcterms:W3CDTF">2025-04-19T08:24:00Z</dcterms:created>
  <dcterms:modified xsi:type="dcterms:W3CDTF">2025-04-20T19:17:00Z</dcterms:modified>
</cp:coreProperties>
</file>