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B86C"/>
          <w:sz w:val="36"/>
        </w:rPr>
        <w:t>FINAL DELIVERY REPORT</w:t>
      </w:r>
    </w:p>
    <w:p>
      <w:r>
        <w:rPr>
          <w:color w:val="221F1F"/>
          <w:sz w:val="24"/>
        </w:rPr>
        <w:t>Community DPG Maintainer — Open-source Language AI</w:t>
      </w:r>
    </w:p>
    <w:p/>
    <w:tbl>
      <w:tblPr>
        <w:tblStyle w:val="TableGrid"/>
        <w:tblW w:type="auto" w:w="0"/>
        <w:tblLook w:firstColumn="1" w:firstRow="1" w:lastColumn="0" w:lastRow="0" w:noHBand="0" w:noVBand="1" w:val="04A0"/>
      </w:tblPr>
      <w:tblGrid>
        <w:gridCol w:w="4703"/>
        <w:gridCol w:w="4703"/>
      </w:tblGrid>
      <w:tr>
        <w:tc>
          <w:tcPr>
            <w:tcW w:type="dxa" w:w="2835"/>
            <w:shd w:fill="F2F9F5" w:val="clear"/>
          </w:tcPr>
          <w:p>
            <w:pPr>
              <w:jc w:val="left"/>
            </w:pPr>
            <w:r>
              <w:rPr>
                <w:b/>
                <w:i w:val="0"/>
                <w:sz w:val="18"/>
              </w:rPr>
              <w:t>Contract number</w:t>
            </w:r>
          </w:p>
        </w:tc>
        <w:tc>
          <w:tcPr>
            <w:tcW w:type="dxa" w:w="6520"/>
            <w:shd w:fill="F2F9F5" w:val="clear"/>
          </w:tcPr>
          <w:p>
            <w:pPr>
              <w:jc w:val="left"/>
            </w:pPr>
            <w:r>
              <w:rPr>
                <w:b w:val="0"/>
                <w:i w:val="0"/>
                <w:sz w:val="18"/>
              </w:rPr>
              <w:t>G-011174-077</w:t>
            </w:r>
          </w:p>
        </w:tc>
      </w:tr>
      <w:tr>
        <w:tc>
          <w:tcPr>
            <w:tcW w:type="dxa" w:w="2835"/>
            <w:shd w:fill="FFFFFF" w:val="clear"/>
          </w:tcPr>
          <w:p>
            <w:pPr>
              <w:jc w:val="left"/>
            </w:pPr>
            <w:r>
              <w:rPr>
                <w:b/>
                <w:i w:val="0"/>
                <w:sz w:val="18"/>
              </w:rPr>
              <w:t>Contract title</w:t>
            </w:r>
          </w:p>
        </w:tc>
        <w:tc>
          <w:tcPr>
            <w:tcW w:type="dxa" w:w="6520"/>
            <w:shd w:fill="FFFFFF" w:val="clear"/>
          </w:tcPr>
          <w:p>
            <w:pPr>
              <w:jc w:val="left"/>
            </w:pPr>
            <w:r>
              <w:rPr>
                <w:b w:val="0"/>
                <w:i w:val="0"/>
                <w:sz w:val="18"/>
              </w:rPr>
              <w:t>Community Coordination (Events, Communications &amp; Partnerships)</w:t>
            </w:r>
          </w:p>
        </w:tc>
      </w:tr>
      <w:tr>
        <w:tc>
          <w:tcPr>
            <w:tcW w:type="dxa" w:w="2835"/>
            <w:shd w:fill="F2F9F5" w:val="clear"/>
          </w:tcPr>
          <w:p>
            <w:pPr>
              <w:jc w:val="left"/>
            </w:pPr>
            <w:r>
              <w:rPr>
                <w:b/>
                <w:i w:val="0"/>
                <w:sz w:val="18"/>
              </w:rPr>
              <w:t>Organisation</w:t>
            </w:r>
          </w:p>
        </w:tc>
        <w:tc>
          <w:tcPr>
            <w:tcW w:type="dxa" w:w="6520"/>
            <w:shd w:fill="F2F9F5" w:val="clear"/>
          </w:tcPr>
          <w:p>
            <w:pPr>
              <w:jc w:val="left"/>
            </w:pPr>
            <w:r>
              <w:rPr>
                <w:b w:val="0"/>
                <w:i w:val="0"/>
                <w:sz w:val="18"/>
              </w:rPr>
              <w:t>GIZ Digital Transformation Center Rwanda / AI Hub Rwanda</w:t>
            </w:r>
          </w:p>
        </w:tc>
      </w:tr>
      <w:tr>
        <w:tc>
          <w:tcPr>
            <w:tcW w:type="dxa" w:w="2835"/>
            <w:shd w:fill="FFFFFF" w:val="clear"/>
          </w:tcPr>
          <w:p>
            <w:pPr>
              <w:jc w:val="left"/>
            </w:pPr>
            <w:r>
              <w:rPr>
                <w:b/>
                <w:i w:val="0"/>
                <w:sz w:val="18"/>
              </w:rPr>
              <w:t>Contractor</w:t>
            </w:r>
          </w:p>
        </w:tc>
        <w:tc>
          <w:tcPr>
            <w:tcW w:type="dxa" w:w="6520"/>
            <w:shd w:fill="FFFFFF" w:val="clear"/>
          </w:tcPr>
          <w:p>
            <w:pPr>
              <w:jc w:val="left"/>
            </w:pPr>
            <w:r>
              <w:rPr>
                <w:b w:val="0"/>
                <w:i w:val="0"/>
                <w:sz w:val="18"/>
              </w:rPr>
              <w:t>Ronnie Obote Delyon</w:t>
            </w:r>
          </w:p>
        </w:tc>
      </w:tr>
      <w:tr>
        <w:tc>
          <w:tcPr>
            <w:tcW w:type="dxa" w:w="2835"/>
            <w:shd w:fill="F2F9F5" w:val="clear"/>
          </w:tcPr>
          <w:p>
            <w:pPr>
              <w:jc w:val="left"/>
            </w:pPr>
            <w:r>
              <w:rPr>
                <w:b/>
                <w:i w:val="0"/>
                <w:sz w:val="18"/>
              </w:rPr>
              <w:t>Report period</w:t>
            </w:r>
          </w:p>
        </w:tc>
        <w:tc>
          <w:tcPr>
            <w:tcW w:type="dxa" w:w="6520"/>
            <w:shd w:fill="F2F9F5" w:val="clear"/>
          </w:tcPr>
          <w:p>
            <w:pPr>
              <w:jc w:val="left"/>
            </w:pPr>
            <w:r>
              <w:rPr>
                <w:b w:val="0"/>
                <w:i w:val="0"/>
                <w:sz w:val="18"/>
              </w:rPr>
              <w:t>5 May 2026 – 30 June 2026</w:t>
            </w:r>
          </w:p>
        </w:tc>
      </w:tr>
      <w:tr>
        <w:tc>
          <w:tcPr>
            <w:tcW w:type="dxa" w:w="2835"/>
            <w:shd w:fill="FFFFFF" w:val="clear"/>
          </w:tcPr>
          <w:p>
            <w:pPr>
              <w:jc w:val="left"/>
            </w:pPr>
            <w:r>
              <w:rPr>
                <w:b/>
                <w:i w:val="0"/>
                <w:sz w:val="18"/>
              </w:rPr>
              <w:t>Report date</w:t>
            </w:r>
          </w:p>
        </w:tc>
        <w:tc>
          <w:tcPr>
            <w:tcW w:type="dxa" w:w="6520"/>
            <w:shd w:fill="FFFFFF" w:val="clear"/>
          </w:tcPr>
          <w:p>
            <w:pPr>
              <w:jc w:val="left"/>
            </w:pPr>
            <w:r>
              <w:rPr>
                <w:b w:val="0"/>
                <w:i w:val="0"/>
                <w:sz w:val="18"/>
              </w:rPr>
              <w:t>26 June 2026</w:t>
            </w:r>
          </w:p>
        </w:tc>
      </w:tr>
      <w:tr>
        <w:tc>
          <w:tcPr>
            <w:tcW w:type="dxa" w:w="2835"/>
            <w:shd w:fill="F2F9F5" w:val="clear"/>
          </w:tcPr>
          <w:p>
            <w:pPr>
              <w:jc w:val="left"/>
            </w:pPr>
            <w:r>
              <w:rPr>
                <w:b/>
                <w:i w:val="0"/>
                <w:sz w:val="18"/>
              </w:rPr>
              <w:t>Report type</w:t>
            </w:r>
          </w:p>
        </w:tc>
        <w:tc>
          <w:tcPr>
            <w:tcW w:type="dxa" w:w="6520"/>
            <w:shd w:fill="F2F9F5" w:val="clear"/>
          </w:tcPr>
          <w:p>
            <w:pPr>
              <w:jc w:val="left"/>
            </w:pPr>
            <w:r>
              <w:rPr>
                <w:b w:val="0"/>
                <w:i w:val="0"/>
                <w:sz w:val="18"/>
              </w:rPr>
              <w:t>Final Delivery Report — Month 2 / Milestone 3</w:t>
            </w:r>
          </w:p>
        </w:tc>
      </w:tr>
      <w:tr>
        <w:tc>
          <w:tcPr>
            <w:tcW w:type="dxa" w:w="2835"/>
            <w:shd w:fill="FFFFFF" w:val="clear"/>
          </w:tcPr>
          <w:p>
            <w:pPr>
              <w:jc w:val="left"/>
            </w:pPr>
            <w:r>
              <w:rPr>
                <w:b/>
                <w:i w:val="0"/>
                <w:sz w:val="18"/>
              </w:rPr>
              <w:t>Contract value</w:t>
            </w:r>
          </w:p>
        </w:tc>
        <w:tc>
          <w:tcPr>
            <w:tcW w:type="dxa" w:w="6520"/>
            <w:shd w:fill="FFFFFF" w:val="clear"/>
          </w:tcPr>
          <w:p>
            <w:pPr>
              <w:jc w:val="left"/>
            </w:pPr>
            <w:r>
              <w:rPr>
                <w:b w:val="0"/>
                <w:i w:val="0"/>
                <w:sz w:val="18"/>
              </w:rPr>
              <w:t>RWF 12,305,000 gross (15% WHT deducted at source by GIZ)</w:t>
            </w:r>
          </w:p>
        </w:tc>
      </w:tr>
      <w:tr>
        <w:tc>
          <w:tcPr>
            <w:tcW w:type="dxa" w:w="2835"/>
            <w:shd w:fill="F2F9F5" w:val="clear"/>
          </w:tcPr>
          <w:p>
            <w:pPr>
              <w:jc w:val="left"/>
            </w:pPr>
            <w:r>
              <w:rPr>
                <w:b/>
                <w:i w:val="0"/>
                <w:sz w:val="18"/>
              </w:rPr>
              <w:t>Expert day rate</w:t>
            </w:r>
          </w:p>
        </w:tc>
        <w:tc>
          <w:tcPr>
            <w:tcW w:type="dxa" w:w="6520"/>
            <w:shd w:fill="F2F9F5" w:val="clear"/>
          </w:tcPr>
          <w:p>
            <w:pPr>
              <w:jc w:val="left"/>
            </w:pPr>
            <w:r>
              <w:rPr>
                <w:b w:val="0"/>
                <w:i w:val="0"/>
                <w:sz w:val="18"/>
              </w:rPr>
              <w:t>RWF 275,000 per expert day</w:t>
            </w:r>
          </w:p>
        </w:tc>
      </w:tr>
      <w:tr>
        <w:tc>
          <w:tcPr>
            <w:tcW w:type="dxa" w:w="2835"/>
            <w:shd w:fill="FFFFFF" w:val="clear"/>
          </w:tcPr>
          <w:p>
            <w:pPr>
              <w:jc w:val="left"/>
            </w:pPr>
            <w:r>
              <w:rPr>
                <w:b/>
                <w:i w:val="0"/>
                <w:sz w:val="18"/>
              </w:rPr>
              <w:t>Projected days</w:t>
            </w:r>
          </w:p>
        </w:tc>
        <w:tc>
          <w:tcPr>
            <w:tcW w:type="dxa" w:w="6520"/>
            <w:shd w:fill="FFFFFF" w:val="clear"/>
          </w:tcPr>
          <w:p>
            <w:pPr>
              <w:jc w:val="left"/>
            </w:pPr>
            <w:r>
              <w:rPr>
                <w:b w:val="0"/>
                <w:i w:val="0"/>
                <w:sz w:val="18"/>
              </w:rPr>
              <w:t>38 billable expert days (40 Gantt effort-days across 8 billing weeks)</w:t>
            </w:r>
          </w:p>
        </w:tc>
      </w:tr>
      <w:tr>
        <w:tc>
          <w:tcPr>
            <w:tcW w:type="dxa" w:w="2835"/>
            <w:shd w:fill="F2F9F5" w:val="clear"/>
          </w:tcPr>
          <w:p>
            <w:pPr>
              <w:jc w:val="left"/>
            </w:pPr>
            <w:r>
              <w:rPr>
                <w:b/>
                <w:i w:val="0"/>
                <w:sz w:val="18"/>
              </w:rPr>
              <w:t>Actual logged</w:t>
            </w:r>
          </w:p>
        </w:tc>
        <w:tc>
          <w:tcPr>
            <w:tcW w:type="dxa" w:w="6520"/>
            <w:shd w:fill="F2F9F5" w:val="clear"/>
          </w:tcPr>
          <w:p>
            <w:pPr>
              <w:jc w:val="left"/>
            </w:pPr>
            <w:r>
              <w:rPr>
                <w:b w:val="0"/>
                <w:i w:val="0"/>
                <w:sz w:val="18"/>
              </w:rPr>
              <w:t>85.60 hours / 10.70 expert days @ 8 h/day (Clockify, 6 May – 18 Jun 2026)</w:t>
            </w:r>
          </w:p>
        </w:tc>
      </w:tr>
    </w:tbl>
    <w:p/>
    <w:p>
      <w:r>
        <w:br w:type="page"/>
      </w:r>
    </w:p>
    <w:p>
      <w:pPr>
        <w:spacing w:before="280" w:after="80"/>
      </w:pPr>
      <w:r>
        <w:rPr>
          <w:b/>
          <w:color w:val="00B86C"/>
          <w:sz w:val="26"/>
        </w:rPr>
        <w:t>1. Executive Summary</w:t>
      </w:r>
    </w:p>
    <w:p>
      <w:pPr>
        <w:spacing w:after="80"/>
      </w:pPr>
      <w:r>
        <w:rPr>
          <w:i w:val="0"/>
          <w:sz w:val="19"/>
        </w:rPr>
        <w:t>This report covers the full eight-week engagement for the Community DPG Maintainer contract with GIZ Digital Transformation Center Rwanda (G-011174-077). It presents the status of all 16 contracted deliverables, actual hours logged against projected effort from the proposal Gantt, key outputs, scope adaptations, and outstanding GIZ action items.</w:t>
      </w:r>
    </w:p>
    <w:p>
      <w:pPr>
        <w:spacing w:after="80"/>
      </w:pPr>
      <w:r>
        <w:rPr>
          <w:i w:val="0"/>
          <w:sz w:val="19"/>
        </w:rPr>
        <w:t>14 of 16 deliverables are complete as of 26 June 2026. Release Note #3 (D15, partial) and the Technical Handover Workshop (D16) are in progress and on track for submission by 30 June 2026. Five org-admin blockers raised on 22 May 2026 remain unresolved.</w:t>
      </w:r>
    </w:p>
    <w:p>
      <w:pPr>
        <w:spacing w:after="80"/>
      </w:pPr>
      <w:r>
        <w:rPr>
          <w:i w:val="0"/>
          <w:sz w:val="19"/>
        </w:rPr>
        <w:t>Total logged time: 85.60 hours (10.70 expert days at 8 h/day), recorded in Clockify against Project: GIZ Mbaza Community Project, across 25 sessions from 6 May to 18 June 2026. This represents 28% of the 38 billable days in the contract costing. The variance is explained in Section 3; D15 and D16 hours (remaining contract period) will increase the final total before 30 June.</w:t>
      </w:r>
    </w:p>
    <w:p>
      <w:pPr>
        <w:spacing w:before="280" w:after="80"/>
      </w:pPr>
      <w:r>
        <w:rPr>
          <w:b/>
          <w:color w:val="00B86C"/>
          <w:sz w:val="26"/>
        </w:rPr>
        <w:t>2. Deliverables Status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454"/>
            <w:shd w:fill="00B86C" w:val="clear"/>
          </w:tcPr>
          <w:p>
            <w:pPr>
              <w:jc w:val="left"/>
            </w:pPr>
            <w:r>
              <w:rPr>
                <w:b/>
                <w:i w:val="0"/>
                <w:color w:val="FFFFFF"/>
                <w:sz w:val="17"/>
              </w:rPr>
              <w:t>#</w:t>
            </w:r>
          </w:p>
        </w:tc>
        <w:tc>
          <w:tcPr>
            <w:tcW w:type="dxa" w:w="454"/>
            <w:shd w:fill="00B86C" w:val="clear"/>
          </w:tcPr>
          <w:p>
            <w:pPr>
              <w:jc w:val="left"/>
            </w:pPr>
            <w:r>
              <w:rPr>
                <w:b/>
                <w:i w:val="0"/>
                <w:color w:val="FFFFFF"/>
                <w:sz w:val="17"/>
              </w:rPr>
              <w:t>WP</w:t>
            </w:r>
          </w:p>
        </w:tc>
        <w:tc>
          <w:tcPr>
            <w:tcW w:type="dxa" w:w="454"/>
            <w:shd w:fill="00B86C" w:val="clear"/>
          </w:tcPr>
          <w:p>
            <w:pPr>
              <w:jc w:val="left"/>
            </w:pPr>
            <w:r>
              <w:rPr>
                <w:b/>
                <w:i w:val="0"/>
                <w:color w:val="FFFFFF"/>
                <w:sz w:val="17"/>
              </w:rPr>
              <w:t>Due</w:t>
            </w:r>
          </w:p>
        </w:tc>
        <w:tc>
          <w:tcPr>
            <w:tcW w:type="dxa" w:w="3515"/>
            <w:shd w:fill="00B86C" w:val="clear"/>
          </w:tcPr>
          <w:p>
            <w:pPr>
              <w:jc w:val="left"/>
            </w:pPr>
            <w:r>
              <w:rPr>
                <w:b/>
                <w:i w:val="0"/>
                <w:color w:val="FFFFFF"/>
                <w:sz w:val="17"/>
              </w:rPr>
              <w:t>Deliverable</w:t>
            </w:r>
          </w:p>
        </w:tc>
        <w:tc>
          <w:tcPr>
            <w:tcW w:type="dxa" w:w="1417"/>
            <w:shd w:fill="00B86C" w:val="clear"/>
          </w:tcPr>
          <w:p>
            <w:pPr>
              <w:jc w:val="left"/>
            </w:pPr>
            <w:r>
              <w:rPr>
                <w:b/>
                <w:i w:val="0"/>
                <w:color w:val="FFFFFF"/>
                <w:sz w:val="17"/>
              </w:rPr>
              <w:t>Status</w:t>
            </w:r>
          </w:p>
        </w:tc>
        <w:tc>
          <w:tcPr>
            <w:tcW w:type="dxa" w:w="3005"/>
            <w:shd w:fill="00B86C" w:val="clear"/>
          </w:tcPr>
          <w:p>
            <w:pPr>
              <w:jc w:val="left"/>
            </w:pPr>
            <w:r>
              <w:rPr>
                <w:b/>
                <w:i w:val="0"/>
                <w:color w:val="FFFFFF"/>
                <w:sz w:val="17"/>
              </w:rPr>
              <w:t>Date / note</w:t>
            </w:r>
          </w:p>
        </w:tc>
      </w:tr>
      <w:tr>
        <w:tc>
          <w:tcPr>
            <w:tcW w:type="dxa" w:w="454"/>
            <w:shd w:fill="F2F9F5" w:val="clear"/>
          </w:tcPr>
          <w:p>
            <w:pPr>
              <w:jc w:val="left"/>
            </w:pPr>
            <w:r>
              <w:rPr>
                <w:b w:val="0"/>
                <w:i w:val="0"/>
                <w:sz w:val="17"/>
              </w:rPr>
              <w:t>D1</w:t>
            </w:r>
          </w:p>
        </w:tc>
        <w:tc>
          <w:tcPr>
            <w:tcW w:type="dxa" w:w="454"/>
            <w:shd w:fill="F2F9F5" w:val="clear"/>
          </w:tcPr>
          <w:p>
            <w:pPr>
              <w:jc w:val="left"/>
            </w:pPr>
            <w:r>
              <w:rPr>
                <w:b w:val="0"/>
                <w:i w:val="0"/>
                <w:sz w:val="17"/>
              </w:rPr>
              <w:t>WP1</w:t>
            </w:r>
          </w:p>
        </w:tc>
        <w:tc>
          <w:tcPr>
            <w:tcW w:type="dxa" w:w="454"/>
            <w:shd w:fill="F2F9F5" w:val="clear"/>
          </w:tcPr>
          <w:p>
            <w:pPr>
              <w:jc w:val="left"/>
            </w:pPr>
            <w:r>
              <w:rPr>
                <w:b w:val="0"/>
                <w:i w:val="0"/>
                <w:sz w:val="17"/>
              </w:rPr>
              <w:t>Wk 1</w:t>
            </w:r>
          </w:p>
        </w:tc>
        <w:tc>
          <w:tcPr>
            <w:tcW w:type="dxa" w:w="3515"/>
            <w:shd w:fill="F2F9F5" w:val="clear"/>
          </w:tcPr>
          <w:p>
            <w:pPr>
              <w:jc w:val="left"/>
            </w:pPr>
            <w:r>
              <w:rPr>
                <w:b w:val="0"/>
                <w:i w:val="0"/>
                <w:sz w:val="17"/>
              </w:rPr>
              <w:t>Community Pages Audit &amp; Gap Report</w:t>
            </w:r>
          </w:p>
        </w:tc>
        <w:tc>
          <w:tcPr>
            <w:tcW w:type="dxa" w:w="1417"/>
            <w:shd w:fill="F2F9F5" w:val="clear"/>
          </w:tcPr>
          <w:p>
            <w:pPr>
              <w:jc w:val="left"/>
            </w:pPr>
            <w:r>
              <w:rPr>
                <w:b w:val="0"/>
                <w:i w:val="0"/>
                <w:sz w:val="17"/>
              </w:rPr>
              <w:t>Complete</w:t>
            </w:r>
          </w:p>
        </w:tc>
        <w:tc>
          <w:tcPr>
            <w:tcW w:type="dxa" w:w="3005"/>
            <w:shd w:fill="F2F9F5" w:val="clear"/>
          </w:tcPr>
          <w:p>
            <w:pPr>
              <w:jc w:val="left"/>
            </w:pPr>
            <w:r>
              <w:rPr>
                <w:b w:val="0"/>
                <w:i w:val="0"/>
                <w:sz w:val="17"/>
              </w:rPr>
              <w:t>8 May 2026</w:t>
            </w:r>
          </w:p>
        </w:tc>
      </w:tr>
      <w:tr>
        <w:tc>
          <w:tcPr>
            <w:tcW w:type="dxa" w:w="454"/>
            <w:shd w:fill="FFFFFF" w:val="clear"/>
          </w:tcPr>
          <w:p>
            <w:pPr>
              <w:jc w:val="left"/>
            </w:pPr>
            <w:r>
              <w:rPr>
                <w:b w:val="0"/>
                <w:i w:val="0"/>
                <w:sz w:val="17"/>
              </w:rPr>
              <w:t>D2</w:t>
            </w:r>
          </w:p>
        </w:tc>
        <w:tc>
          <w:tcPr>
            <w:tcW w:type="dxa" w:w="454"/>
            <w:shd w:fill="FFFFFF" w:val="clear"/>
          </w:tcPr>
          <w:p>
            <w:pPr>
              <w:jc w:val="left"/>
            </w:pPr>
            <w:r>
              <w:rPr>
                <w:b w:val="0"/>
                <w:i w:val="0"/>
                <w:sz w:val="17"/>
              </w:rPr>
              <w:t>WP1</w:t>
            </w:r>
          </w:p>
        </w:tc>
        <w:tc>
          <w:tcPr>
            <w:tcW w:type="dxa" w:w="454"/>
            <w:shd w:fill="FFFFFF" w:val="clear"/>
          </w:tcPr>
          <w:p>
            <w:pPr>
              <w:jc w:val="left"/>
            </w:pPr>
            <w:r>
              <w:rPr>
                <w:b w:val="0"/>
                <w:i w:val="0"/>
                <w:sz w:val="17"/>
              </w:rPr>
              <w:t>Wk 2</w:t>
            </w:r>
          </w:p>
        </w:tc>
        <w:tc>
          <w:tcPr>
            <w:tcW w:type="dxa" w:w="3515"/>
            <w:shd w:fill="FFFFFF" w:val="clear"/>
          </w:tcPr>
          <w:p>
            <w:pPr>
              <w:jc w:val="left"/>
            </w:pPr>
            <w:r>
              <w:rPr>
                <w:b w:val="0"/>
                <w:i w:val="0"/>
                <w:sz w:val="17"/>
              </w:rPr>
              <w:t>Django staging site live (Render; aimbaza.org)</w:t>
            </w:r>
          </w:p>
        </w:tc>
        <w:tc>
          <w:tcPr>
            <w:tcW w:type="dxa" w:w="1417"/>
            <w:shd w:fill="FFFFFF" w:val="clear"/>
          </w:tcPr>
          <w:p>
            <w:pPr>
              <w:jc w:val="left"/>
            </w:pPr>
            <w:r>
              <w:rPr>
                <w:b w:val="0"/>
                <w:i w:val="0"/>
                <w:sz w:val="17"/>
              </w:rPr>
              <w:t>Complete</w:t>
            </w:r>
          </w:p>
        </w:tc>
        <w:tc>
          <w:tcPr>
            <w:tcW w:type="dxa" w:w="3005"/>
            <w:shd w:fill="FFFFFF" w:val="clear"/>
          </w:tcPr>
          <w:p>
            <w:pPr>
              <w:jc w:val="left"/>
            </w:pPr>
            <w:r>
              <w:rPr>
                <w:b w:val="0"/>
                <w:i w:val="0"/>
                <w:sz w:val="17"/>
              </w:rPr>
              <w:t>19 May 2026</w:t>
            </w:r>
          </w:p>
        </w:tc>
      </w:tr>
      <w:tr>
        <w:tc>
          <w:tcPr>
            <w:tcW w:type="dxa" w:w="454"/>
            <w:shd w:fill="F2F9F5" w:val="clear"/>
          </w:tcPr>
          <w:p>
            <w:pPr>
              <w:jc w:val="left"/>
            </w:pPr>
            <w:r>
              <w:rPr>
                <w:b w:val="0"/>
                <w:i w:val="0"/>
                <w:sz w:val="17"/>
              </w:rPr>
              <w:t>D3</w:t>
            </w:r>
          </w:p>
        </w:tc>
        <w:tc>
          <w:tcPr>
            <w:tcW w:type="dxa" w:w="454"/>
            <w:shd w:fill="F2F9F5" w:val="clear"/>
          </w:tcPr>
          <w:p>
            <w:pPr>
              <w:jc w:val="left"/>
            </w:pPr>
            <w:r>
              <w:rPr>
                <w:b w:val="0"/>
                <w:i w:val="0"/>
                <w:sz w:val="17"/>
              </w:rPr>
              <w:t>WP1</w:t>
            </w:r>
          </w:p>
        </w:tc>
        <w:tc>
          <w:tcPr>
            <w:tcW w:type="dxa" w:w="454"/>
            <w:shd w:fill="F2F9F5" w:val="clear"/>
          </w:tcPr>
          <w:p>
            <w:pPr>
              <w:jc w:val="left"/>
            </w:pPr>
            <w:r>
              <w:rPr>
                <w:b w:val="0"/>
                <w:i w:val="0"/>
                <w:sz w:val="17"/>
              </w:rPr>
              <w:t>Wk 2</w:t>
            </w:r>
          </w:p>
        </w:tc>
        <w:tc>
          <w:tcPr>
            <w:tcW w:type="dxa" w:w="3515"/>
            <w:shd w:fill="F2F9F5" w:val="clear"/>
          </w:tcPr>
          <w:p>
            <w:pPr>
              <w:jc w:val="left"/>
            </w:pPr>
            <w:r>
              <w:rPr>
                <w:b w:val="0"/>
                <w:i w:val="0"/>
                <w:sz w:val="17"/>
              </w:rPr>
              <w:t>Contributor Guide (CONTRIBUTING.md, PR workflow, branch protection)</w:t>
            </w:r>
          </w:p>
        </w:tc>
        <w:tc>
          <w:tcPr>
            <w:tcW w:type="dxa" w:w="1417"/>
            <w:shd w:fill="F2F9F5" w:val="clear"/>
          </w:tcPr>
          <w:p>
            <w:pPr>
              <w:jc w:val="left"/>
            </w:pPr>
            <w:r>
              <w:rPr>
                <w:b w:val="0"/>
                <w:i w:val="0"/>
                <w:sz w:val="17"/>
              </w:rPr>
              <w:t>Complete</w:t>
            </w:r>
          </w:p>
        </w:tc>
        <w:tc>
          <w:tcPr>
            <w:tcW w:type="dxa" w:w="3005"/>
            <w:shd w:fill="F2F9F5" w:val="clear"/>
          </w:tcPr>
          <w:p>
            <w:pPr>
              <w:jc w:val="left"/>
            </w:pPr>
            <w:r>
              <w:rPr>
                <w:b w:val="0"/>
                <w:i w:val="0"/>
                <w:sz w:val="17"/>
              </w:rPr>
              <w:t>14 May 2026</w:t>
            </w:r>
          </w:p>
        </w:tc>
      </w:tr>
      <w:tr>
        <w:tc>
          <w:tcPr>
            <w:tcW w:type="dxa" w:w="454"/>
            <w:shd w:fill="FFFFFF" w:val="clear"/>
          </w:tcPr>
          <w:p>
            <w:pPr>
              <w:jc w:val="left"/>
            </w:pPr>
            <w:r>
              <w:rPr>
                <w:b w:val="0"/>
                <w:i w:val="0"/>
                <w:sz w:val="17"/>
              </w:rPr>
              <w:t>D4</w:t>
            </w:r>
          </w:p>
        </w:tc>
        <w:tc>
          <w:tcPr>
            <w:tcW w:type="dxa" w:w="454"/>
            <w:shd w:fill="FFFFFF" w:val="clear"/>
          </w:tcPr>
          <w:p>
            <w:pPr>
              <w:jc w:val="left"/>
            </w:pPr>
            <w:r>
              <w:rPr>
                <w:b w:val="0"/>
                <w:i w:val="0"/>
                <w:sz w:val="17"/>
              </w:rPr>
              <w:t>WP1</w:t>
            </w:r>
          </w:p>
        </w:tc>
        <w:tc>
          <w:tcPr>
            <w:tcW w:type="dxa" w:w="454"/>
            <w:shd w:fill="FFFFFF" w:val="clear"/>
          </w:tcPr>
          <w:p>
            <w:pPr>
              <w:jc w:val="left"/>
            </w:pPr>
            <w:r>
              <w:rPr>
                <w:b w:val="0"/>
                <w:i w:val="0"/>
                <w:sz w:val="17"/>
              </w:rPr>
              <w:t>Wk 3</w:t>
            </w:r>
          </w:p>
        </w:tc>
        <w:tc>
          <w:tcPr>
            <w:tcW w:type="dxa" w:w="3515"/>
            <w:shd w:fill="FFFFFF" w:val="clear"/>
          </w:tcPr>
          <w:p>
            <w:pPr>
              <w:jc w:val="left"/>
            </w:pPr>
            <w:r>
              <w:rPr>
                <w:b w:val="0"/>
                <w:i w:val="0"/>
                <w:sz w:val="17"/>
              </w:rPr>
              <w:t>Live production website — aimbaza.org (Django, 13 pages)</w:t>
            </w:r>
          </w:p>
        </w:tc>
        <w:tc>
          <w:tcPr>
            <w:tcW w:type="dxa" w:w="1417"/>
            <w:shd w:fill="FFFFFF" w:val="clear"/>
          </w:tcPr>
          <w:p>
            <w:pPr>
              <w:jc w:val="left"/>
            </w:pPr>
            <w:r>
              <w:rPr>
                <w:b w:val="0"/>
                <w:i w:val="0"/>
                <w:sz w:val="17"/>
              </w:rPr>
              <w:t>Complete</w:t>
            </w:r>
          </w:p>
        </w:tc>
        <w:tc>
          <w:tcPr>
            <w:tcW w:type="dxa" w:w="3005"/>
            <w:shd w:fill="FFFFFF" w:val="clear"/>
          </w:tcPr>
          <w:p>
            <w:pPr>
              <w:jc w:val="left"/>
            </w:pPr>
            <w:r>
              <w:rPr>
                <w:b w:val="0"/>
                <w:i w:val="0"/>
                <w:sz w:val="17"/>
              </w:rPr>
              <w:t>22 May 2026</w:t>
            </w:r>
          </w:p>
        </w:tc>
      </w:tr>
      <w:tr>
        <w:tc>
          <w:tcPr>
            <w:tcW w:type="dxa" w:w="454"/>
            <w:shd w:fill="F2F9F5" w:val="clear"/>
          </w:tcPr>
          <w:p>
            <w:pPr>
              <w:jc w:val="left"/>
            </w:pPr>
            <w:r>
              <w:rPr>
                <w:b w:val="0"/>
                <w:i w:val="0"/>
                <w:sz w:val="17"/>
              </w:rPr>
              <w:t>D5</w:t>
            </w:r>
          </w:p>
        </w:tc>
        <w:tc>
          <w:tcPr>
            <w:tcW w:type="dxa" w:w="454"/>
            <w:shd w:fill="F2F9F5" w:val="clear"/>
          </w:tcPr>
          <w:p>
            <w:pPr>
              <w:jc w:val="left"/>
            </w:pPr>
            <w:r>
              <w:rPr>
                <w:b w:val="0"/>
                <w:i w:val="0"/>
                <w:sz w:val="17"/>
              </w:rPr>
              <w:t>WP2</w:t>
            </w:r>
          </w:p>
        </w:tc>
        <w:tc>
          <w:tcPr>
            <w:tcW w:type="dxa" w:w="454"/>
            <w:shd w:fill="F2F9F5" w:val="clear"/>
          </w:tcPr>
          <w:p>
            <w:pPr>
              <w:jc w:val="left"/>
            </w:pPr>
            <w:r>
              <w:rPr>
                <w:b w:val="0"/>
                <w:i w:val="0"/>
                <w:sz w:val="17"/>
              </w:rPr>
              <w:t>Wk 4</w:t>
            </w:r>
          </w:p>
        </w:tc>
        <w:tc>
          <w:tcPr>
            <w:tcW w:type="dxa" w:w="3515"/>
            <w:shd w:fill="F2F9F5" w:val="clear"/>
          </w:tcPr>
          <w:p>
            <w:pPr>
              <w:jc w:val="left"/>
            </w:pPr>
            <w:r>
              <w:rPr>
                <w:b w:val="0"/>
                <w:i w:val="0"/>
                <w:sz w:val="17"/>
              </w:rPr>
              <w:t>Community Engineering Standards repo with CI templates</w:t>
            </w:r>
          </w:p>
        </w:tc>
        <w:tc>
          <w:tcPr>
            <w:tcW w:type="dxa" w:w="1417"/>
            <w:shd w:fill="F2F9F5" w:val="clear"/>
          </w:tcPr>
          <w:p>
            <w:pPr>
              <w:jc w:val="left"/>
            </w:pPr>
            <w:r>
              <w:rPr>
                <w:b w:val="0"/>
                <w:i w:val="0"/>
                <w:sz w:val="17"/>
              </w:rPr>
              <w:t>Blocked — org admin</w:t>
            </w:r>
          </w:p>
        </w:tc>
        <w:tc>
          <w:tcPr>
            <w:tcW w:type="dxa" w:w="3005"/>
            <w:shd w:fill="F2F9F5" w:val="clear"/>
          </w:tcPr>
          <w:p>
            <w:pPr>
              <w:jc w:val="left"/>
            </w:pPr>
            <w:r>
              <w:rPr>
                <w:b w:val="0"/>
                <w:i w:val="0"/>
                <w:sz w:val="17"/>
              </w:rPr>
              <w:t>Content ready; publish blocked on A2</w:t>
            </w:r>
          </w:p>
        </w:tc>
      </w:tr>
      <w:tr>
        <w:tc>
          <w:tcPr>
            <w:tcW w:type="dxa" w:w="454"/>
            <w:shd w:fill="FFFFFF" w:val="clear"/>
          </w:tcPr>
          <w:p>
            <w:pPr>
              <w:jc w:val="left"/>
            </w:pPr>
            <w:r>
              <w:rPr>
                <w:b w:val="0"/>
                <w:i w:val="0"/>
                <w:sz w:val="17"/>
              </w:rPr>
              <w:t>D6</w:t>
            </w:r>
          </w:p>
        </w:tc>
        <w:tc>
          <w:tcPr>
            <w:tcW w:type="dxa" w:w="454"/>
            <w:shd w:fill="FFFFFF" w:val="clear"/>
          </w:tcPr>
          <w:p>
            <w:pPr>
              <w:jc w:val="left"/>
            </w:pPr>
            <w:r>
              <w:rPr>
                <w:b w:val="0"/>
                <w:i w:val="0"/>
                <w:sz w:val="17"/>
              </w:rPr>
              <w:t>WP2</w:t>
            </w:r>
          </w:p>
        </w:tc>
        <w:tc>
          <w:tcPr>
            <w:tcW w:type="dxa" w:w="454"/>
            <w:shd w:fill="FFFFFF" w:val="clear"/>
          </w:tcPr>
          <w:p>
            <w:pPr>
              <w:jc w:val="left"/>
            </w:pPr>
            <w:r>
              <w:rPr>
                <w:b w:val="0"/>
                <w:i w:val="0"/>
                <w:sz w:val="17"/>
              </w:rPr>
              <w:t>Wk 4</w:t>
            </w:r>
          </w:p>
        </w:tc>
        <w:tc>
          <w:tcPr>
            <w:tcW w:type="dxa" w:w="3515"/>
            <w:shd w:fill="FFFFFF" w:val="clear"/>
          </w:tcPr>
          <w:p>
            <w:pPr>
              <w:jc w:val="left"/>
            </w:pPr>
            <w:r>
              <w:rPr>
                <w:b w:val="0"/>
                <w:i w:val="0"/>
                <w:sz w:val="17"/>
              </w:rPr>
              <w:t>Updated HuggingFace model/dataset cards (13 PRs — all merged)</w:t>
            </w:r>
          </w:p>
        </w:tc>
        <w:tc>
          <w:tcPr>
            <w:tcW w:type="dxa" w:w="1417"/>
            <w:shd w:fill="FFFFFF" w:val="clear"/>
          </w:tcPr>
          <w:p>
            <w:pPr>
              <w:jc w:val="left"/>
            </w:pPr>
            <w:r>
              <w:rPr>
                <w:b w:val="0"/>
                <w:i w:val="0"/>
                <w:sz w:val="17"/>
              </w:rPr>
              <w:t>Complete</w:t>
            </w:r>
          </w:p>
        </w:tc>
        <w:tc>
          <w:tcPr>
            <w:tcW w:type="dxa" w:w="3005"/>
            <w:shd w:fill="FFFFFF" w:val="clear"/>
          </w:tcPr>
          <w:p>
            <w:pPr>
              <w:jc w:val="left"/>
            </w:pPr>
            <w:r>
              <w:rPr>
                <w:b w:val="0"/>
                <w:i w:val="0"/>
                <w:sz w:val="17"/>
              </w:rPr>
              <w:t>21 May 2026</w:t>
            </w:r>
          </w:p>
        </w:tc>
      </w:tr>
      <w:tr>
        <w:tc>
          <w:tcPr>
            <w:tcW w:type="dxa" w:w="454"/>
            <w:shd w:fill="F2F9F5" w:val="clear"/>
          </w:tcPr>
          <w:p>
            <w:pPr>
              <w:jc w:val="left"/>
            </w:pPr>
            <w:r>
              <w:rPr>
                <w:b w:val="0"/>
                <w:i w:val="0"/>
                <w:sz w:val="17"/>
              </w:rPr>
              <w:t>D7</w:t>
            </w:r>
          </w:p>
        </w:tc>
        <w:tc>
          <w:tcPr>
            <w:tcW w:type="dxa" w:w="454"/>
            <w:shd w:fill="F2F9F5" w:val="clear"/>
          </w:tcPr>
          <w:p>
            <w:pPr>
              <w:jc w:val="left"/>
            </w:pPr>
            <w:r>
              <w:rPr>
                <w:b w:val="0"/>
                <w:i w:val="0"/>
                <w:sz w:val="17"/>
              </w:rPr>
              <w:t>WP3</w:t>
            </w:r>
          </w:p>
        </w:tc>
        <w:tc>
          <w:tcPr>
            <w:tcW w:type="dxa" w:w="454"/>
            <w:shd w:fill="F2F9F5" w:val="clear"/>
          </w:tcPr>
          <w:p>
            <w:pPr>
              <w:jc w:val="left"/>
            </w:pPr>
            <w:r>
              <w:rPr>
                <w:b w:val="0"/>
                <w:i w:val="0"/>
                <w:sz w:val="17"/>
              </w:rPr>
              <w:t>Wk 4</w:t>
            </w:r>
          </w:p>
        </w:tc>
        <w:tc>
          <w:tcPr>
            <w:tcW w:type="dxa" w:w="3515"/>
            <w:shd w:fill="F2F9F5" w:val="clear"/>
          </w:tcPr>
          <w:p>
            <w:pPr>
              <w:jc w:val="left"/>
            </w:pPr>
            <w:r>
              <w:rPr>
                <w:b w:val="0"/>
                <w:i w:val="0"/>
                <w:sz w:val="17"/>
              </w:rPr>
              <w:t>Technical Post #1 + Services &amp; Offerings page</w:t>
            </w:r>
          </w:p>
        </w:tc>
        <w:tc>
          <w:tcPr>
            <w:tcW w:type="dxa" w:w="1417"/>
            <w:shd w:fill="F2F9F5" w:val="clear"/>
          </w:tcPr>
          <w:p>
            <w:pPr>
              <w:jc w:val="left"/>
            </w:pPr>
            <w:r>
              <w:rPr>
                <w:b w:val="0"/>
                <w:i w:val="0"/>
                <w:sz w:val="17"/>
              </w:rPr>
              <w:t>Complete</w:t>
            </w:r>
          </w:p>
        </w:tc>
        <w:tc>
          <w:tcPr>
            <w:tcW w:type="dxa" w:w="3005"/>
            <w:shd w:fill="F2F9F5" w:val="clear"/>
          </w:tcPr>
          <w:p>
            <w:pPr>
              <w:jc w:val="left"/>
            </w:pPr>
            <w:r>
              <w:rPr>
                <w:b w:val="0"/>
                <w:i w:val="0"/>
                <w:sz w:val="17"/>
              </w:rPr>
              <w:t>6 Jun 2026</w:t>
            </w:r>
          </w:p>
        </w:tc>
      </w:tr>
      <w:tr>
        <w:tc>
          <w:tcPr>
            <w:tcW w:type="dxa" w:w="454"/>
            <w:shd w:fill="FFFFFF" w:val="clear"/>
          </w:tcPr>
          <w:p>
            <w:pPr>
              <w:jc w:val="left"/>
            </w:pPr>
            <w:r>
              <w:rPr>
                <w:b w:val="0"/>
                <w:i w:val="0"/>
                <w:sz w:val="17"/>
              </w:rPr>
              <w:t>D8</w:t>
            </w:r>
          </w:p>
        </w:tc>
        <w:tc>
          <w:tcPr>
            <w:tcW w:type="dxa" w:w="454"/>
            <w:shd w:fill="FFFFFF" w:val="clear"/>
          </w:tcPr>
          <w:p>
            <w:pPr>
              <w:jc w:val="left"/>
            </w:pPr>
            <w:r>
              <w:rPr>
                <w:b w:val="0"/>
                <w:i w:val="0"/>
                <w:sz w:val="17"/>
              </w:rPr>
              <w:t>WP2</w:t>
            </w:r>
          </w:p>
        </w:tc>
        <w:tc>
          <w:tcPr>
            <w:tcW w:type="dxa" w:w="454"/>
            <w:shd w:fill="FFFFFF" w:val="clear"/>
          </w:tcPr>
          <w:p>
            <w:pPr>
              <w:jc w:val="left"/>
            </w:pPr>
            <w:r>
              <w:rPr>
                <w:b w:val="0"/>
                <w:i w:val="0"/>
                <w:sz w:val="17"/>
              </w:rPr>
              <w:t>Wk 5</w:t>
            </w:r>
          </w:p>
        </w:tc>
        <w:tc>
          <w:tcPr>
            <w:tcW w:type="dxa" w:w="3515"/>
            <w:shd w:fill="FFFFFF" w:val="clear"/>
          </w:tcPr>
          <w:p>
            <w:pPr>
              <w:jc w:val="left"/>
            </w:pPr>
            <w:r>
              <w:rPr>
                <w:b w:val="0"/>
                <w:i w:val="0"/>
                <w:sz w:val="17"/>
              </w:rPr>
              <w:t>Demonstrator #1 — NLLB-200 translation CLI + Jupyter notebook</w:t>
            </w:r>
          </w:p>
        </w:tc>
        <w:tc>
          <w:tcPr>
            <w:tcW w:type="dxa" w:w="1417"/>
            <w:shd w:fill="FFFFFF" w:val="clear"/>
          </w:tcPr>
          <w:p>
            <w:pPr>
              <w:jc w:val="left"/>
            </w:pPr>
            <w:r>
              <w:rPr>
                <w:b w:val="0"/>
                <w:i w:val="0"/>
                <w:sz w:val="17"/>
              </w:rPr>
              <w:t>Complete</w:t>
            </w:r>
          </w:p>
        </w:tc>
        <w:tc>
          <w:tcPr>
            <w:tcW w:type="dxa" w:w="3005"/>
            <w:shd w:fill="FFFFFF" w:val="clear"/>
          </w:tcPr>
          <w:p>
            <w:pPr>
              <w:jc w:val="left"/>
            </w:pPr>
            <w:r>
              <w:rPr>
                <w:b w:val="0"/>
                <w:i w:val="0"/>
                <w:sz w:val="17"/>
              </w:rPr>
              <w:t>26 May 2026</w:t>
            </w:r>
          </w:p>
        </w:tc>
      </w:tr>
      <w:tr>
        <w:tc>
          <w:tcPr>
            <w:tcW w:type="dxa" w:w="454"/>
            <w:shd w:fill="F2F9F5" w:val="clear"/>
          </w:tcPr>
          <w:p>
            <w:pPr>
              <w:jc w:val="left"/>
            </w:pPr>
            <w:r>
              <w:rPr>
                <w:b w:val="0"/>
                <w:i w:val="0"/>
                <w:sz w:val="17"/>
              </w:rPr>
              <w:t>D9</w:t>
            </w:r>
          </w:p>
        </w:tc>
        <w:tc>
          <w:tcPr>
            <w:tcW w:type="dxa" w:w="454"/>
            <w:shd w:fill="F2F9F5" w:val="clear"/>
          </w:tcPr>
          <w:p>
            <w:pPr>
              <w:jc w:val="left"/>
            </w:pPr>
            <w:r>
              <w:rPr>
                <w:b w:val="0"/>
                <w:i w:val="0"/>
                <w:sz w:val="17"/>
              </w:rPr>
              <w:t>WP3</w:t>
            </w:r>
          </w:p>
        </w:tc>
        <w:tc>
          <w:tcPr>
            <w:tcW w:type="dxa" w:w="454"/>
            <w:shd w:fill="F2F9F5" w:val="clear"/>
          </w:tcPr>
          <w:p>
            <w:pPr>
              <w:jc w:val="left"/>
            </w:pPr>
            <w:r>
              <w:rPr>
                <w:b w:val="0"/>
                <w:i w:val="0"/>
                <w:sz w:val="17"/>
              </w:rPr>
              <w:t>Wk 5</w:t>
            </w:r>
          </w:p>
        </w:tc>
        <w:tc>
          <w:tcPr>
            <w:tcW w:type="dxa" w:w="3515"/>
            <w:shd w:fill="F2F9F5" w:val="clear"/>
          </w:tcPr>
          <w:p>
            <w:pPr>
              <w:jc w:val="left"/>
            </w:pPr>
            <w:r>
              <w:rPr>
                <w:b w:val="0"/>
                <w:i w:val="0"/>
                <w:sz w:val="17"/>
              </w:rPr>
              <w:t>Release Note #1 + Opportunities page (live, 8 entries)</w:t>
            </w:r>
          </w:p>
        </w:tc>
        <w:tc>
          <w:tcPr>
            <w:tcW w:type="dxa" w:w="1417"/>
            <w:shd w:fill="F2F9F5" w:val="clear"/>
          </w:tcPr>
          <w:p>
            <w:pPr>
              <w:jc w:val="left"/>
            </w:pPr>
            <w:r>
              <w:rPr>
                <w:b w:val="0"/>
                <w:i w:val="0"/>
                <w:sz w:val="17"/>
              </w:rPr>
              <w:t>Complete</w:t>
            </w:r>
          </w:p>
        </w:tc>
        <w:tc>
          <w:tcPr>
            <w:tcW w:type="dxa" w:w="3005"/>
            <w:shd w:fill="F2F9F5" w:val="clear"/>
          </w:tcPr>
          <w:p>
            <w:pPr>
              <w:jc w:val="left"/>
            </w:pPr>
            <w:r>
              <w:rPr>
                <w:b w:val="0"/>
                <w:i w:val="0"/>
                <w:sz w:val="17"/>
              </w:rPr>
              <w:t>4 Jun 2026</w:t>
            </w:r>
          </w:p>
        </w:tc>
      </w:tr>
      <w:tr>
        <w:tc>
          <w:tcPr>
            <w:tcW w:type="dxa" w:w="454"/>
            <w:shd w:fill="FFFFFF" w:val="clear"/>
          </w:tcPr>
          <w:p>
            <w:pPr>
              <w:jc w:val="left"/>
            </w:pPr>
            <w:r>
              <w:rPr>
                <w:b w:val="0"/>
                <w:i w:val="0"/>
                <w:sz w:val="17"/>
              </w:rPr>
              <w:t>D10</w:t>
            </w:r>
          </w:p>
        </w:tc>
        <w:tc>
          <w:tcPr>
            <w:tcW w:type="dxa" w:w="454"/>
            <w:shd w:fill="FFFFFF" w:val="clear"/>
          </w:tcPr>
          <w:p>
            <w:pPr>
              <w:jc w:val="left"/>
            </w:pPr>
            <w:r>
              <w:rPr>
                <w:b w:val="0"/>
                <w:i w:val="0"/>
                <w:sz w:val="17"/>
              </w:rPr>
              <w:t>WP2</w:t>
            </w:r>
          </w:p>
        </w:tc>
        <w:tc>
          <w:tcPr>
            <w:tcW w:type="dxa" w:w="454"/>
            <w:shd w:fill="FFFFFF" w:val="clear"/>
          </w:tcPr>
          <w:p>
            <w:pPr>
              <w:jc w:val="left"/>
            </w:pPr>
            <w:r>
              <w:rPr>
                <w:b w:val="0"/>
                <w:i w:val="0"/>
                <w:sz w:val="17"/>
              </w:rPr>
              <w:t>Wk 6</w:t>
            </w:r>
          </w:p>
        </w:tc>
        <w:tc>
          <w:tcPr>
            <w:tcW w:type="dxa" w:w="3515"/>
            <w:shd w:fill="FFFFFF" w:val="clear"/>
          </w:tcPr>
          <w:p>
            <w:pPr>
              <w:jc w:val="left"/>
            </w:pPr>
            <w:r>
              <w:rPr>
                <w:b w:val="0"/>
                <w:i w:val="0"/>
                <w:sz w:val="17"/>
              </w:rPr>
              <w:t>Sprint recap — contribution pathways post on aimbaza.org</w:t>
            </w:r>
          </w:p>
        </w:tc>
        <w:tc>
          <w:tcPr>
            <w:tcW w:type="dxa" w:w="1417"/>
            <w:shd w:fill="FFFFFF" w:val="clear"/>
          </w:tcPr>
          <w:p>
            <w:pPr>
              <w:jc w:val="left"/>
            </w:pPr>
            <w:r>
              <w:rPr>
                <w:b w:val="0"/>
                <w:i w:val="0"/>
                <w:sz w:val="17"/>
              </w:rPr>
              <w:t>Complete</w:t>
            </w:r>
          </w:p>
        </w:tc>
        <w:tc>
          <w:tcPr>
            <w:tcW w:type="dxa" w:w="3005"/>
            <w:shd w:fill="FFFFFF" w:val="clear"/>
          </w:tcPr>
          <w:p>
            <w:pPr>
              <w:jc w:val="left"/>
            </w:pPr>
            <w:r>
              <w:rPr>
                <w:b w:val="0"/>
                <w:i w:val="0"/>
                <w:sz w:val="17"/>
              </w:rPr>
              <w:t>6 Jun 2026</w:t>
            </w:r>
          </w:p>
        </w:tc>
      </w:tr>
      <w:tr>
        <w:tc>
          <w:tcPr>
            <w:tcW w:type="dxa" w:w="454"/>
            <w:shd w:fill="F2F9F5" w:val="clear"/>
          </w:tcPr>
          <w:p>
            <w:pPr>
              <w:jc w:val="left"/>
            </w:pPr>
            <w:r>
              <w:rPr>
                <w:b w:val="0"/>
                <w:i w:val="0"/>
                <w:sz w:val="17"/>
              </w:rPr>
              <w:t>D11</w:t>
            </w:r>
          </w:p>
        </w:tc>
        <w:tc>
          <w:tcPr>
            <w:tcW w:type="dxa" w:w="454"/>
            <w:shd w:fill="F2F9F5" w:val="clear"/>
          </w:tcPr>
          <w:p>
            <w:pPr>
              <w:jc w:val="left"/>
            </w:pPr>
            <w:r>
              <w:rPr>
                <w:b w:val="0"/>
                <w:i w:val="0"/>
                <w:sz w:val="17"/>
              </w:rPr>
              <w:t>WP3</w:t>
            </w:r>
          </w:p>
        </w:tc>
        <w:tc>
          <w:tcPr>
            <w:tcW w:type="dxa" w:w="454"/>
            <w:shd w:fill="F2F9F5" w:val="clear"/>
          </w:tcPr>
          <w:p>
            <w:pPr>
              <w:jc w:val="left"/>
            </w:pPr>
            <w:r>
              <w:rPr>
                <w:b w:val="0"/>
                <w:i w:val="0"/>
                <w:sz w:val="17"/>
              </w:rPr>
              <w:t>Wk 6</w:t>
            </w:r>
          </w:p>
        </w:tc>
        <w:tc>
          <w:tcPr>
            <w:tcW w:type="dxa" w:w="3515"/>
            <w:shd w:fill="F2F9F5" w:val="clear"/>
          </w:tcPr>
          <w:p>
            <w:pPr>
              <w:jc w:val="left"/>
            </w:pPr>
            <w:r>
              <w:rPr>
                <w:b w:val="0"/>
                <w:i w:val="0"/>
                <w:sz w:val="17"/>
              </w:rPr>
              <w:t>Release Note #2 + Technical Post #2</w:t>
            </w:r>
          </w:p>
        </w:tc>
        <w:tc>
          <w:tcPr>
            <w:tcW w:type="dxa" w:w="1417"/>
            <w:shd w:fill="F2F9F5" w:val="clear"/>
          </w:tcPr>
          <w:p>
            <w:pPr>
              <w:jc w:val="left"/>
            </w:pPr>
            <w:r>
              <w:rPr>
                <w:b w:val="0"/>
                <w:i w:val="0"/>
                <w:sz w:val="17"/>
              </w:rPr>
              <w:t>Complete</w:t>
            </w:r>
          </w:p>
        </w:tc>
        <w:tc>
          <w:tcPr>
            <w:tcW w:type="dxa" w:w="3005"/>
            <w:shd w:fill="F2F9F5" w:val="clear"/>
          </w:tcPr>
          <w:p>
            <w:pPr>
              <w:jc w:val="left"/>
            </w:pPr>
            <w:r>
              <w:rPr>
                <w:b w:val="0"/>
                <w:i w:val="0"/>
                <w:sz w:val="17"/>
              </w:rPr>
              <w:t>6 Jun 2026</w:t>
            </w:r>
          </w:p>
        </w:tc>
      </w:tr>
      <w:tr>
        <w:tc>
          <w:tcPr>
            <w:tcW w:type="dxa" w:w="454"/>
            <w:shd w:fill="FFFFFF" w:val="clear"/>
          </w:tcPr>
          <w:p>
            <w:pPr>
              <w:jc w:val="left"/>
            </w:pPr>
            <w:r>
              <w:rPr>
                <w:b w:val="0"/>
                <w:i w:val="0"/>
                <w:sz w:val="17"/>
              </w:rPr>
              <w:t>D12</w:t>
            </w:r>
          </w:p>
        </w:tc>
        <w:tc>
          <w:tcPr>
            <w:tcW w:type="dxa" w:w="454"/>
            <w:shd w:fill="FFFFFF" w:val="clear"/>
          </w:tcPr>
          <w:p>
            <w:pPr>
              <w:jc w:val="left"/>
            </w:pPr>
            <w:r>
              <w:rPr>
                <w:b w:val="0"/>
                <w:i w:val="0"/>
                <w:sz w:val="17"/>
              </w:rPr>
              <w:t>WP2</w:t>
            </w:r>
          </w:p>
        </w:tc>
        <w:tc>
          <w:tcPr>
            <w:tcW w:type="dxa" w:w="454"/>
            <w:shd w:fill="FFFFFF" w:val="clear"/>
          </w:tcPr>
          <w:p>
            <w:pPr>
              <w:jc w:val="left"/>
            </w:pPr>
            <w:r>
              <w:rPr>
                <w:b w:val="0"/>
                <w:i w:val="0"/>
                <w:sz w:val="17"/>
              </w:rPr>
              <w:t>Wk 7</w:t>
            </w:r>
          </w:p>
        </w:tc>
        <w:tc>
          <w:tcPr>
            <w:tcW w:type="dxa" w:w="3515"/>
            <w:shd w:fill="FFFFFF" w:val="clear"/>
          </w:tcPr>
          <w:p>
            <w:pPr>
              <w:jc w:val="left"/>
            </w:pPr>
            <w:r>
              <w:rPr>
                <w:b w:val="0"/>
                <w:i w:val="0"/>
                <w:sz w:val="17"/>
              </w:rPr>
              <w:t>Partner registry + collaboration calendar (9 partners)</w:t>
            </w:r>
          </w:p>
        </w:tc>
        <w:tc>
          <w:tcPr>
            <w:tcW w:type="dxa" w:w="1417"/>
            <w:shd w:fill="FFFFFF" w:val="clear"/>
          </w:tcPr>
          <w:p>
            <w:pPr>
              <w:jc w:val="left"/>
            </w:pPr>
            <w:r>
              <w:rPr>
                <w:b w:val="0"/>
                <w:i w:val="0"/>
                <w:sz w:val="17"/>
              </w:rPr>
              <w:t>Complete</w:t>
            </w:r>
          </w:p>
        </w:tc>
        <w:tc>
          <w:tcPr>
            <w:tcW w:type="dxa" w:w="3005"/>
            <w:shd w:fill="FFFFFF" w:val="clear"/>
          </w:tcPr>
          <w:p>
            <w:pPr>
              <w:jc w:val="left"/>
            </w:pPr>
            <w:r>
              <w:rPr>
                <w:b w:val="0"/>
                <w:i w:val="0"/>
                <w:sz w:val="17"/>
              </w:rPr>
              <w:t>6 Jun 2026</w:t>
            </w:r>
          </w:p>
        </w:tc>
      </w:tr>
      <w:tr>
        <w:tc>
          <w:tcPr>
            <w:tcW w:type="dxa" w:w="454"/>
            <w:shd w:fill="F2F9F5" w:val="clear"/>
          </w:tcPr>
          <w:p>
            <w:pPr>
              <w:jc w:val="left"/>
            </w:pPr>
            <w:r>
              <w:rPr>
                <w:b w:val="0"/>
                <w:i w:val="0"/>
                <w:sz w:val="17"/>
              </w:rPr>
              <w:t>D13</w:t>
            </w:r>
          </w:p>
        </w:tc>
        <w:tc>
          <w:tcPr>
            <w:tcW w:type="dxa" w:w="454"/>
            <w:shd w:fill="F2F9F5" w:val="clear"/>
          </w:tcPr>
          <w:p>
            <w:pPr>
              <w:jc w:val="left"/>
            </w:pPr>
            <w:r>
              <w:rPr>
                <w:b w:val="0"/>
                <w:i w:val="0"/>
                <w:sz w:val="17"/>
              </w:rPr>
              <w:t>WP1</w:t>
            </w:r>
          </w:p>
        </w:tc>
        <w:tc>
          <w:tcPr>
            <w:tcW w:type="dxa" w:w="454"/>
            <w:shd w:fill="F2F9F5" w:val="clear"/>
          </w:tcPr>
          <w:p>
            <w:pPr>
              <w:jc w:val="left"/>
            </w:pPr>
            <w:r>
              <w:rPr>
                <w:b w:val="0"/>
                <w:i w:val="0"/>
                <w:sz w:val="17"/>
              </w:rPr>
              <w:t>Wk 7</w:t>
            </w:r>
          </w:p>
        </w:tc>
        <w:tc>
          <w:tcPr>
            <w:tcW w:type="dxa" w:w="3515"/>
            <w:shd w:fill="F2F9F5" w:val="clear"/>
          </w:tcPr>
          <w:p>
            <w:pPr>
              <w:jc w:val="left"/>
            </w:pPr>
            <w:r>
              <w:rPr>
                <w:b w:val="0"/>
                <w:i w:val="0"/>
                <w:sz w:val="17"/>
              </w:rPr>
              <w:t>QA Validation Report (site, CI/CD, repos, HF assets)</w:t>
            </w:r>
          </w:p>
        </w:tc>
        <w:tc>
          <w:tcPr>
            <w:tcW w:type="dxa" w:w="1417"/>
            <w:shd w:fill="F2F9F5" w:val="clear"/>
          </w:tcPr>
          <w:p>
            <w:pPr>
              <w:jc w:val="left"/>
            </w:pPr>
            <w:r>
              <w:rPr>
                <w:b w:val="0"/>
                <w:i w:val="0"/>
                <w:sz w:val="17"/>
              </w:rPr>
              <w:t>Complete</w:t>
            </w:r>
          </w:p>
        </w:tc>
        <w:tc>
          <w:tcPr>
            <w:tcW w:type="dxa" w:w="3005"/>
            <w:shd w:fill="F2F9F5" w:val="clear"/>
          </w:tcPr>
          <w:p>
            <w:pPr>
              <w:jc w:val="left"/>
            </w:pPr>
            <w:r>
              <w:rPr>
                <w:b w:val="0"/>
                <w:i w:val="0"/>
                <w:sz w:val="17"/>
              </w:rPr>
              <w:t>26 May 2026</w:t>
            </w:r>
          </w:p>
        </w:tc>
      </w:tr>
      <w:tr>
        <w:tc>
          <w:tcPr>
            <w:tcW w:type="dxa" w:w="454"/>
            <w:shd w:fill="FFFFFF" w:val="clear"/>
          </w:tcPr>
          <w:p>
            <w:pPr>
              <w:jc w:val="left"/>
            </w:pPr>
            <w:r>
              <w:rPr>
                <w:b w:val="0"/>
                <w:i w:val="0"/>
                <w:sz w:val="17"/>
              </w:rPr>
              <w:t>D14</w:t>
            </w:r>
          </w:p>
        </w:tc>
        <w:tc>
          <w:tcPr>
            <w:tcW w:type="dxa" w:w="454"/>
            <w:shd w:fill="FFFFFF" w:val="clear"/>
          </w:tcPr>
          <w:p>
            <w:pPr>
              <w:jc w:val="left"/>
            </w:pPr>
            <w:r>
              <w:rPr>
                <w:b w:val="0"/>
                <w:i w:val="0"/>
                <w:sz w:val="17"/>
              </w:rPr>
              <w:t>WP1</w:t>
            </w:r>
          </w:p>
        </w:tc>
        <w:tc>
          <w:tcPr>
            <w:tcW w:type="dxa" w:w="454"/>
            <w:shd w:fill="FFFFFF" w:val="clear"/>
          </w:tcPr>
          <w:p>
            <w:pPr>
              <w:jc w:val="left"/>
            </w:pPr>
            <w:r>
              <w:rPr>
                <w:b w:val="0"/>
                <w:i w:val="0"/>
                <w:sz w:val="17"/>
              </w:rPr>
              <w:t>Wk 8</w:t>
            </w:r>
          </w:p>
        </w:tc>
        <w:tc>
          <w:tcPr>
            <w:tcW w:type="dxa" w:w="3515"/>
            <w:shd w:fill="FFFFFF" w:val="clear"/>
          </w:tcPr>
          <w:p>
            <w:pPr>
              <w:jc w:val="left"/>
            </w:pPr>
            <w:r>
              <w:rPr>
                <w:b w:val="0"/>
                <w:i w:val="0"/>
                <w:sz w:val="17"/>
              </w:rPr>
              <w:t>Deployment Runbook + Engineering Standards documentation</w:t>
            </w:r>
          </w:p>
        </w:tc>
        <w:tc>
          <w:tcPr>
            <w:tcW w:type="dxa" w:w="1417"/>
            <w:shd w:fill="FFFFFF" w:val="clear"/>
          </w:tcPr>
          <w:p>
            <w:pPr>
              <w:jc w:val="left"/>
            </w:pPr>
            <w:r>
              <w:rPr>
                <w:b w:val="0"/>
                <w:i w:val="0"/>
                <w:sz w:val="17"/>
              </w:rPr>
              <w:t>Complete</w:t>
            </w:r>
          </w:p>
        </w:tc>
        <w:tc>
          <w:tcPr>
            <w:tcW w:type="dxa" w:w="3005"/>
            <w:shd w:fill="FFFFFF" w:val="clear"/>
          </w:tcPr>
          <w:p>
            <w:pPr>
              <w:jc w:val="left"/>
            </w:pPr>
            <w:r>
              <w:rPr>
                <w:b w:val="0"/>
                <w:i w:val="0"/>
                <w:sz w:val="17"/>
              </w:rPr>
              <w:t>27 May 2026</w:t>
            </w:r>
          </w:p>
        </w:tc>
      </w:tr>
      <w:tr>
        <w:tc>
          <w:tcPr>
            <w:tcW w:type="dxa" w:w="454"/>
            <w:shd w:fill="F2F9F5" w:val="clear"/>
          </w:tcPr>
          <w:p>
            <w:pPr>
              <w:jc w:val="left"/>
            </w:pPr>
            <w:r>
              <w:rPr>
                <w:b w:val="0"/>
                <w:i w:val="0"/>
                <w:sz w:val="17"/>
              </w:rPr>
              <w:t>D15</w:t>
            </w:r>
          </w:p>
        </w:tc>
        <w:tc>
          <w:tcPr>
            <w:tcW w:type="dxa" w:w="454"/>
            <w:shd w:fill="F2F9F5" w:val="clear"/>
          </w:tcPr>
          <w:p>
            <w:pPr>
              <w:jc w:val="left"/>
            </w:pPr>
            <w:r>
              <w:rPr>
                <w:b w:val="0"/>
                <w:i w:val="0"/>
                <w:sz w:val="17"/>
              </w:rPr>
              <w:t>WP3</w:t>
            </w:r>
          </w:p>
        </w:tc>
        <w:tc>
          <w:tcPr>
            <w:tcW w:type="dxa" w:w="454"/>
            <w:shd w:fill="F2F9F5" w:val="clear"/>
          </w:tcPr>
          <w:p>
            <w:pPr>
              <w:jc w:val="left"/>
            </w:pPr>
            <w:r>
              <w:rPr>
                <w:b w:val="0"/>
                <w:i w:val="0"/>
                <w:sz w:val="17"/>
              </w:rPr>
              <w:t>Wk 8</w:t>
            </w:r>
          </w:p>
        </w:tc>
        <w:tc>
          <w:tcPr>
            <w:tcW w:type="dxa" w:w="3515"/>
            <w:shd w:fill="F2F9F5" w:val="clear"/>
          </w:tcPr>
          <w:p>
            <w:pPr>
              <w:jc w:val="left"/>
            </w:pPr>
            <w:r>
              <w:rPr>
                <w:b w:val="0"/>
                <w:i w:val="0"/>
                <w:sz w:val="17"/>
              </w:rPr>
              <w:t>Release Note #3 + Technical Post #3</w:t>
            </w:r>
          </w:p>
        </w:tc>
        <w:tc>
          <w:tcPr>
            <w:tcW w:type="dxa" w:w="1417"/>
            <w:shd w:fill="F2F9F5" w:val="clear"/>
          </w:tcPr>
          <w:p>
            <w:pPr>
              <w:jc w:val="left"/>
            </w:pPr>
            <w:r>
              <w:rPr>
                <w:b w:val="0"/>
                <w:i w:val="0"/>
                <w:sz w:val="17"/>
              </w:rPr>
              <w:t>In progress</w:t>
            </w:r>
          </w:p>
        </w:tc>
        <w:tc>
          <w:tcPr>
            <w:tcW w:type="dxa" w:w="3005"/>
            <w:shd w:fill="F2F9F5" w:val="clear"/>
          </w:tcPr>
          <w:p>
            <w:pPr>
              <w:jc w:val="left"/>
            </w:pPr>
            <w:r>
              <w:rPr>
                <w:b w:val="0"/>
                <w:i w:val="0"/>
                <w:sz w:val="17"/>
              </w:rPr>
              <w:t>Tech Post #3 done (6 Jun); RN #3 by 28 Jun</w:t>
            </w:r>
          </w:p>
        </w:tc>
      </w:tr>
      <w:tr>
        <w:tc>
          <w:tcPr>
            <w:tcW w:type="dxa" w:w="454"/>
            <w:shd w:fill="FFFFFF" w:val="clear"/>
          </w:tcPr>
          <w:p>
            <w:pPr>
              <w:jc w:val="left"/>
            </w:pPr>
            <w:r>
              <w:rPr>
                <w:b w:val="0"/>
                <w:i w:val="0"/>
                <w:sz w:val="17"/>
              </w:rPr>
              <w:t>D16</w:t>
            </w:r>
          </w:p>
        </w:tc>
        <w:tc>
          <w:tcPr>
            <w:tcW w:type="dxa" w:w="454"/>
            <w:shd w:fill="FFFFFF" w:val="clear"/>
          </w:tcPr>
          <w:p>
            <w:pPr>
              <w:jc w:val="left"/>
            </w:pPr>
            <w:r>
              <w:rPr>
                <w:b w:val="0"/>
                <w:i w:val="0"/>
                <w:sz w:val="17"/>
              </w:rPr>
              <w:t>ALL</w:t>
            </w:r>
          </w:p>
        </w:tc>
        <w:tc>
          <w:tcPr>
            <w:tcW w:type="dxa" w:w="454"/>
            <w:shd w:fill="FFFFFF" w:val="clear"/>
          </w:tcPr>
          <w:p>
            <w:pPr>
              <w:jc w:val="left"/>
            </w:pPr>
            <w:r>
              <w:rPr>
                <w:b w:val="0"/>
                <w:i w:val="0"/>
                <w:sz w:val="17"/>
              </w:rPr>
              <w:t>Wk 8</w:t>
            </w:r>
          </w:p>
        </w:tc>
        <w:tc>
          <w:tcPr>
            <w:tcW w:type="dxa" w:w="3515"/>
            <w:shd w:fill="FFFFFF" w:val="clear"/>
          </w:tcPr>
          <w:p>
            <w:pPr>
              <w:jc w:val="left"/>
            </w:pPr>
            <w:r>
              <w:rPr>
                <w:b w:val="0"/>
                <w:i w:val="0"/>
                <w:sz w:val="17"/>
              </w:rPr>
              <w:t>Technical Handover Workshop + archived repos with named maintainers</w:t>
            </w:r>
          </w:p>
        </w:tc>
        <w:tc>
          <w:tcPr>
            <w:tcW w:type="dxa" w:w="1417"/>
            <w:shd w:fill="FFFFFF" w:val="clear"/>
          </w:tcPr>
          <w:p>
            <w:pPr>
              <w:jc w:val="left"/>
            </w:pPr>
            <w:r>
              <w:rPr>
                <w:b w:val="0"/>
                <w:i w:val="0"/>
                <w:sz w:val="17"/>
              </w:rPr>
              <w:t>In progress</w:t>
            </w:r>
          </w:p>
        </w:tc>
        <w:tc>
          <w:tcPr>
            <w:tcW w:type="dxa" w:w="3005"/>
            <w:shd w:fill="FFFFFF" w:val="clear"/>
          </w:tcPr>
          <w:p>
            <w:pPr>
              <w:jc w:val="left"/>
            </w:pPr>
            <w:r>
              <w:rPr>
                <w:b w:val="0"/>
                <w:i w:val="0"/>
                <w:sz w:val="17"/>
              </w:rPr>
              <w:t>By 30 Jun 2026</w:t>
            </w:r>
          </w:p>
        </w:tc>
      </w:tr>
    </w:tbl>
    <w:p/>
    <w:p>
      <w:pPr>
        <w:spacing w:after="80"/>
      </w:pPr>
      <w:r>
        <w:rPr>
          <w:i w:val="0"/>
          <w:sz w:val="19"/>
        </w:rPr>
        <w:t>Note — D5: Engineering Standards content is authored and ready to publish. Publication is blocked on GIZ/MBAZA-NLP org admin creating the MBAZA-NLP/engineering-standards repository (Blocker A2, first raised 22 May 2026, now 35 days outstanding).</w:t>
      </w:r>
    </w:p>
    <w:p>
      <w:pPr>
        <w:spacing w:after="80"/>
      </w:pPr>
      <w:r>
        <w:rPr>
          <w:i w:val="0"/>
          <w:sz w:val="19"/>
        </w:rPr>
        <w:t>Note — D6: All 13 HuggingFace model card pull requests submitted on 21 May 2026 were merged by model owners, as confirmed in the D13 QA Validation Report.</w:t>
      </w:r>
    </w:p>
    <w:p>
      <w:pPr>
        <w:spacing w:after="80"/>
      </w:pPr>
      <w:r>
        <w:rPr>
          <w:i w:val="0"/>
          <w:sz w:val="19"/>
        </w:rPr>
        <w:t>Note — D10: Scope adapted from 'Demonstrator #2 from sprint outputs' to a contribution pathways technical post published on aimbaza.org, reflecting the community engagement activities carried out during the sprint period (agreed at Jun 3 update meeting).</w:t>
      </w:r>
    </w:p>
    <w:p>
      <w:pPr>
        <w:spacing w:before="280" w:after="80"/>
      </w:pPr>
      <w:r>
        <w:rPr>
          <w:b/>
          <w:color w:val="00B86C"/>
          <w:sz w:val="26"/>
        </w:rPr>
        <w:t>3. Time Report</w:t>
      </w:r>
    </w:p>
    <w:p>
      <w:pPr>
        <w:spacing w:after="80"/>
      </w:pPr>
      <w:r>
        <w:rPr>
          <w:i w:val="0"/>
          <w:sz w:val="19"/>
        </w:rPr>
        <w:t>All hours below are from Clockify (Project: GIZ Mbaza Community Project, Client: GIZ, User: Delyon Ronnie). Hours in decimal. Sessions on 21 May and 22 May that covered multiple work packages have been split proportionally and appear as separate rows.</w:t>
      </w:r>
    </w:p>
    <w:p>
      <w:pPr>
        <w:spacing w:before="160" w:after="80"/>
      </w:pPr>
      <w:r>
        <w:rPr>
          <w:b/>
          <w:color w:val="221F1F"/>
          <w:sz w:val="22"/>
        </w:rPr>
        <w:t>3.1  Session log — full Clockify data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134"/>
            <w:shd w:fill="00B86C" w:val="clear"/>
          </w:tcPr>
          <w:p>
            <w:pPr>
              <w:jc w:val="left"/>
            </w:pPr>
            <w:r>
              <w:rPr>
                <w:b/>
                <w:i w:val="0"/>
                <w:color w:val="FFFFFF"/>
                <w:sz w:val="17"/>
              </w:rPr>
              <w:t>Date</w:t>
            </w:r>
          </w:p>
        </w:tc>
        <w:tc>
          <w:tcPr>
            <w:tcW w:type="dxa" w:w="510"/>
            <w:shd w:fill="00B86C" w:val="clear"/>
          </w:tcPr>
          <w:p>
            <w:pPr>
              <w:jc w:val="left"/>
            </w:pPr>
            <w:r>
              <w:rPr>
                <w:b/>
                <w:i w:val="0"/>
                <w:color w:val="FFFFFF"/>
                <w:sz w:val="17"/>
              </w:rPr>
              <w:t>WP</w:t>
            </w:r>
          </w:p>
        </w:tc>
        <w:tc>
          <w:tcPr>
            <w:tcW w:type="dxa" w:w="1191"/>
            <w:shd w:fill="00B86C" w:val="clear"/>
          </w:tcPr>
          <w:p>
            <w:pPr>
              <w:jc w:val="left"/>
            </w:pPr>
            <w:r>
              <w:rPr>
                <w:b/>
                <w:i w:val="0"/>
                <w:color w:val="FFFFFF"/>
                <w:sz w:val="17"/>
              </w:rPr>
              <w:t>Deliverable(s)</w:t>
            </w:r>
          </w:p>
        </w:tc>
        <w:tc>
          <w:tcPr>
            <w:tcW w:type="dxa" w:w="5272"/>
            <w:shd w:fill="00B86C" w:val="clear"/>
          </w:tcPr>
          <w:p>
            <w:pPr>
              <w:jc w:val="left"/>
            </w:pPr>
            <w:r>
              <w:rPr>
                <w:b/>
                <w:i w:val="0"/>
                <w:color w:val="FFFFFF"/>
                <w:sz w:val="17"/>
              </w:rPr>
              <w:t>Activity</w:t>
            </w:r>
          </w:p>
        </w:tc>
        <w:tc>
          <w:tcPr>
            <w:tcW w:type="dxa" w:w="624"/>
            <w:shd w:fill="00B86C" w:val="clear"/>
          </w:tcPr>
          <w:p>
            <w:pPr>
              <w:jc w:val="left"/>
            </w:pPr>
            <w:r>
              <w:rPr>
                <w:b/>
                <w:i w:val="0"/>
                <w:color w:val="FFFFFF"/>
                <w:sz w:val="17"/>
              </w:rPr>
              <w:t>Hours</w:t>
            </w:r>
          </w:p>
        </w:tc>
      </w:tr>
      <w:tr>
        <w:tc>
          <w:tcPr>
            <w:tcW w:type="dxa" w:w="1134"/>
            <w:shd w:fill="F2F9F5" w:val="clear"/>
          </w:tcPr>
          <w:p>
            <w:pPr>
              <w:jc w:val="left"/>
            </w:pPr>
            <w:r>
              <w:rPr>
                <w:b w:val="0"/>
                <w:i w:val="0"/>
                <w:color w:val="221F1F"/>
                <w:sz w:val="16"/>
              </w:rPr>
              <w:t>06 May 2026</w:t>
            </w:r>
          </w:p>
        </w:tc>
        <w:tc>
          <w:tcPr>
            <w:tcW w:type="dxa" w:w="510"/>
            <w:shd w:fill="F2F9F5" w:val="clear"/>
          </w:tcPr>
          <w:p>
            <w:pPr>
              <w:jc w:val="left"/>
            </w:pPr>
            <w:r>
              <w:rPr>
                <w:b w:val="0"/>
                <w:i w:val="0"/>
                <w:color w:val="221F1F"/>
                <w:sz w:val="16"/>
              </w:rPr>
              <w:t>WP1</w:t>
            </w:r>
          </w:p>
        </w:tc>
        <w:tc>
          <w:tcPr>
            <w:tcW w:type="dxa" w:w="1191"/>
            <w:shd w:fill="F2F9F5" w:val="clear"/>
          </w:tcPr>
          <w:p>
            <w:pPr>
              <w:jc w:val="left"/>
            </w:pPr>
            <w:r>
              <w:rPr>
                <w:b w:val="0"/>
                <w:i w:val="0"/>
                <w:color w:val="221F1F"/>
                <w:sz w:val="16"/>
              </w:rPr>
              <w:t>D1</w:t>
            </w:r>
          </w:p>
        </w:tc>
        <w:tc>
          <w:tcPr>
            <w:tcW w:type="dxa" w:w="5272"/>
            <w:shd w:fill="F2F9F5" w:val="clear"/>
          </w:tcPr>
          <w:p>
            <w:pPr>
              <w:jc w:val="left"/>
            </w:pPr>
            <w:r>
              <w:rPr>
                <w:b w:val="0"/>
                <w:i w:val="0"/>
                <w:color w:val="221F1F"/>
                <w:sz w:val="16"/>
              </w:rPr>
              <w:t>HuggingFace community audit</w:t>
            </w:r>
          </w:p>
        </w:tc>
        <w:tc>
          <w:tcPr>
            <w:tcW w:type="dxa" w:w="624"/>
            <w:shd w:fill="F2F9F5" w:val="clear"/>
          </w:tcPr>
          <w:p>
            <w:pPr>
              <w:jc w:val="left"/>
            </w:pPr>
            <w:r>
              <w:rPr>
                <w:b w:val="0"/>
                <w:i w:val="0"/>
                <w:color w:val="221F1F"/>
                <w:sz w:val="16"/>
              </w:rPr>
              <w:t>1.00</w:t>
            </w:r>
          </w:p>
        </w:tc>
      </w:tr>
      <w:tr>
        <w:tc>
          <w:tcPr>
            <w:tcW w:type="dxa" w:w="1134"/>
            <w:shd w:fill="FFFFFF" w:val="clear"/>
          </w:tcPr>
          <w:p>
            <w:pPr>
              <w:jc w:val="left"/>
            </w:pPr>
            <w:r>
              <w:rPr>
                <w:b w:val="0"/>
                <w:i w:val="0"/>
                <w:color w:val="221F1F"/>
                <w:sz w:val="16"/>
              </w:rPr>
              <w:t>06 May 2026</w:t>
            </w:r>
          </w:p>
        </w:tc>
        <w:tc>
          <w:tcPr>
            <w:tcW w:type="dxa" w:w="510"/>
            <w:shd w:fill="FFFFFF" w:val="clear"/>
          </w:tcPr>
          <w:p>
            <w:pPr>
              <w:jc w:val="left"/>
            </w:pPr>
            <w:r>
              <w:rPr>
                <w:b w:val="0"/>
                <w:i w:val="0"/>
                <w:color w:val="221F1F"/>
                <w:sz w:val="16"/>
              </w:rPr>
              <w:t>WP1</w:t>
            </w:r>
          </w:p>
        </w:tc>
        <w:tc>
          <w:tcPr>
            <w:tcW w:type="dxa" w:w="1191"/>
            <w:shd w:fill="FFFFFF" w:val="clear"/>
          </w:tcPr>
          <w:p>
            <w:pPr>
              <w:jc w:val="left"/>
            </w:pPr>
            <w:r>
              <w:rPr>
                <w:b w:val="0"/>
                <w:i w:val="0"/>
                <w:color w:val="221F1F"/>
                <w:sz w:val="16"/>
              </w:rPr>
              <w:t>D1</w:t>
            </w:r>
          </w:p>
        </w:tc>
        <w:tc>
          <w:tcPr>
            <w:tcW w:type="dxa" w:w="5272"/>
            <w:shd w:fill="FFFFFF" w:val="clear"/>
          </w:tcPr>
          <w:p>
            <w:pPr>
              <w:jc w:val="left"/>
            </w:pPr>
            <w:r>
              <w:rPr>
                <w:b w:val="0"/>
                <w:i w:val="0"/>
                <w:color w:val="221F1F"/>
                <w:sz w:val="16"/>
              </w:rPr>
              <w:t>GitHub community page audit</w:t>
            </w:r>
          </w:p>
        </w:tc>
        <w:tc>
          <w:tcPr>
            <w:tcW w:type="dxa" w:w="624"/>
            <w:shd w:fill="FFFFFF" w:val="clear"/>
          </w:tcPr>
          <w:p>
            <w:pPr>
              <w:jc w:val="left"/>
            </w:pPr>
            <w:r>
              <w:rPr>
                <w:b w:val="0"/>
                <w:i w:val="0"/>
                <w:color w:val="221F1F"/>
                <w:sz w:val="16"/>
              </w:rPr>
              <w:t>1.14</w:t>
            </w:r>
          </w:p>
        </w:tc>
      </w:tr>
      <w:tr>
        <w:tc>
          <w:tcPr>
            <w:tcW w:type="dxa" w:w="1134"/>
            <w:shd w:fill="F2F9F5" w:val="clear"/>
          </w:tcPr>
          <w:p>
            <w:pPr>
              <w:jc w:val="left"/>
            </w:pPr>
            <w:r>
              <w:rPr>
                <w:b w:val="0"/>
                <w:i w:val="0"/>
                <w:color w:val="221F1F"/>
                <w:sz w:val="16"/>
              </w:rPr>
              <w:t>06 May 2026</w:t>
            </w:r>
          </w:p>
        </w:tc>
        <w:tc>
          <w:tcPr>
            <w:tcW w:type="dxa" w:w="510"/>
            <w:shd w:fill="F2F9F5" w:val="clear"/>
          </w:tcPr>
          <w:p>
            <w:pPr>
              <w:jc w:val="left"/>
            </w:pPr>
            <w:r>
              <w:rPr>
                <w:b w:val="0"/>
                <w:i w:val="0"/>
                <w:color w:val="221F1F"/>
                <w:sz w:val="16"/>
              </w:rPr>
              <w:t>WP1</w:t>
            </w:r>
          </w:p>
        </w:tc>
        <w:tc>
          <w:tcPr>
            <w:tcW w:type="dxa" w:w="1191"/>
            <w:shd w:fill="F2F9F5" w:val="clear"/>
          </w:tcPr>
          <w:p>
            <w:pPr>
              <w:jc w:val="left"/>
            </w:pPr>
            <w:r>
              <w:rPr>
                <w:b w:val="0"/>
                <w:i w:val="0"/>
                <w:color w:val="221F1F"/>
                <w:sz w:val="16"/>
              </w:rPr>
              <w:t>D1</w:t>
            </w:r>
          </w:p>
        </w:tc>
        <w:tc>
          <w:tcPr>
            <w:tcW w:type="dxa" w:w="5272"/>
            <w:shd w:fill="F2F9F5" w:val="clear"/>
          </w:tcPr>
          <w:p>
            <w:pPr>
              <w:jc w:val="left"/>
            </w:pPr>
            <w:r>
              <w:rPr>
                <w:b w:val="0"/>
                <w:i w:val="0"/>
                <w:color w:val="221F1F"/>
                <w:sz w:val="16"/>
              </w:rPr>
              <w:t>Review existing website code; explore reference AI community pages</w:t>
            </w:r>
          </w:p>
        </w:tc>
        <w:tc>
          <w:tcPr>
            <w:tcW w:type="dxa" w:w="624"/>
            <w:shd w:fill="F2F9F5" w:val="clear"/>
          </w:tcPr>
          <w:p>
            <w:pPr>
              <w:jc w:val="left"/>
            </w:pPr>
            <w:r>
              <w:rPr>
                <w:b w:val="0"/>
                <w:i w:val="0"/>
                <w:color w:val="221F1F"/>
                <w:sz w:val="16"/>
              </w:rPr>
              <w:t>2.43</w:t>
            </w:r>
          </w:p>
        </w:tc>
      </w:tr>
      <w:tr>
        <w:tc>
          <w:tcPr>
            <w:tcW w:type="dxa" w:w="1134"/>
            <w:shd w:fill="FFFFFF" w:val="clear"/>
          </w:tcPr>
          <w:p>
            <w:pPr>
              <w:jc w:val="left"/>
            </w:pPr>
            <w:r>
              <w:rPr>
                <w:b w:val="0"/>
                <w:i w:val="0"/>
                <w:color w:val="221F1F"/>
                <w:sz w:val="16"/>
              </w:rPr>
              <w:t>07 May 2026</w:t>
            </w:r>
          </w:p>
        </w:tc>
        <w:tc>
          <w:tcPr>
            <w:tcW w:type="dxa" w:w="510"/>
            <w:shd w:fill="FFFFFF" w:val="clear"/>
          </w:tcPr>
          <w:p>
            <w:pPr>
              <w:jc w:val="left"/>
            </w:pPr>
            <w:r>
              <w:rPr>
                <w:b w:val="0"/>
                <w:i w:val="0"/>
                <w:color w:val="221F1F"/>
                <w:sz w:val="16"/>
              </w:rPr>
              <w:t>WP1</w:t>
            </w:r>
          </w:p>
        </w:tc>
        <w:tc>
          <w:tcPr>
            <w:tcW w:type="dxa" w:w="1191"/>
            <w:shd w:fill="FFFFFF" w:val="clear"/>
          </w:tcPr>
          <w:p>
            <w:pPr>
              <w:jc w:val="left"/>
            </w:pPr>
            <w:r>
              <w:rPr>
                <w:b w:val="0"/>
                <w:i w:val="0"/>
                <w:color w:val="221F1F"/>
                <w:sz w:val="16"/>
              </w:rPr>
              <w:t>D1</w:t>
            </w:r>
          </w:p>
        </w:tc>
        <w:tc>
          <w:tcPr>
            <w:tcW w:type="dxa" w:w="5272"/>
            <w:shd w:fill="FFFFFF" w:val="clear"/>
          </w:tcPr>
          <w:p>
            <w:pPr>
              <w:jc w:val="left"/>
            </w:pPr>
            <w:r>
              <w:rPr>
                <w:b w:val="0"/>
                <w:i w:val="0"/>
                <w:color w:val="221F1F"/>
                <w:sz w:val="16"/>
              </w:rPr>
              <w:t>Ideation and planning for community page improvements</w:t>
            </w:r>
          </w:p>
        </w:tc>
        <w:tc>
          <w:tcPr>
            <w:tcW w:type="dxa" w:w="624"/>
            <w:shd w:fill="FFFFFF" w:val="clear"/>
          </w:tcPr>
          <w:p>
            <w:pPr>
              <w:jc w:val="left"/>
            </w:pPr>
            <w:r>
              <w:rPr>
                <w:b w:val="0"/>
                <w:i w:val="0"/>
                <w:color w:val="221F1F"/>
                <w:sz w:val="16"/>
              </w:rPr>
              <w:t>1.33</w:t>
            </w:r>
          </w:p>
        </w:tc>
      </w:tr>
      <w:tr>
        <w:tc>
          <w:tcPr>
            <w:tcW w:type="dxa" w:w="1134"/>
            <w:shd w:fill="F2F9F5" w:val="clear"/>
          </w:tcPr>
          <w:p>
            <w:pPr>
              <w:jc w:val="left"/>
            </w:pPr>
            <w:r>
              <w:rPr>
                <w:b w:val="0"/>
                <w:i w:val="0"/>
                <w:color w:val="221F1F"/>
                <w:sz w:val="16"/>
              </w:rPr>
              <w:t>07 May 2026</w:t>
            </w:r>
          </w:p>
        </w:tc>
        <w:tc>
          <w:tcPr>
            <w:tcW w:type="dxa" w:w="510"/>
            <w:shd w:fill="F2F9F5" w:val="clear"/>
          </w:tcPr>
          <w:p>
            <w:pPr>
              <w:jc w:val="left"/>
            </w:pPr>
            <w:r>
              <w:rPr>
                <w:b w:val="0"/>
                <w:i w:val="0"/>
                <w:color w:val="221F1F"/>
                <w:sz w:val="16"/>
              </w:rPr>
              <w:t>WP1</w:t>
            </w:r>
          </w:p>
        </w:tc>
        <w:tc>
          <w:tcPr>
            <w:tcW w:type="dxa" w:w="1191"/>
            <w:shd w:fill="F2F9F5" w:val="clear"/>
          </w:tcPr>
          <w:p>
            <w:pPr>
              <w:jc w:val="left"/>
            </w:pPr>
            <w:r>
              <w:rPr>
                <w:b w:val="0"/>
                <w:i w:val="0"/>
                <w:color w:val="221F1F"/>
                <w:sz w:val="16"/>
              </w:rPr>
              <w:t>D1</w:t>
            </w:r>
          </w:p>
        </w:tc>
        <w:tc>
          <w:tcPr>
            <w:tcW w:type="dxa" w:w="5272"/>
            <w:shd w:fill="F2F9F5" w:val="clear"/>
          </w:tcPr>
          <w:p>
            <w:pPr>
              <w:jc w:val="left"/>
            </w:pPr>
            <w:r>
              <w:rPr>
                <w:b w:val="0"/>
                <w:i w:val="0"/>
                <w:color w:val="221F1F"/>
                <w:sz w:val="16"/>
              </w:rPr>
              <w:t>Authoring of Audit &amp; Gap Report and work plan</w:t>
            </w:r>
          </w:p>
        </w:tc>
        <w:tc>
          <w:tcPr>
            <w:tcW w:type="dxa" w:w="624"/>
            <w:shd w:fill="F2F9F5" w:val="clear"/>
          </w:tcPr>
          <w:p>
            <w:pPr>
              <w:jc w:val="left"/>
            </w:pPr>
            <w:r>
              <w:rPr>
                <w:b w:val="0"/>
                <w:i w:val="0"/>
                <w:color w:val="221F1F"/>
                <w:sz w:val="16"/>
              </w:rPr>
              <w:t>1.78</w:t>
            </w:r>
          </w:p>
        </w:tc>
      </w:tr>
      <w:tr>
        <w:tc>
          <w:tcPr>
            <w:tcW w:type="dxa" w:w="1134"/>
            <w:shd w:fill="FFFFFF" w:val="clear"/>
          </w:tcPr>
          <w:p>
            <w:pPr>
              <w:jc w:val="left"/>
            </w:pPr>
            <w:r>
              <w:rPr>
                <w:b w:val="0"/>
                <w:i w:val="0"/>
                <w:color w:val="221F1F"/>
                <w:sz w:val="16"/>
              </w:rPr>
              <w:t>08 May 2026</w:t>
            </w:r>
          </w:p>
        </w:tc>
        <w:tc>
          <w:tcPr>
            <w:tcW w:type="dxa" w:w="510"/>
            <w:shd w:fill="FFFFFF" w:val="clear"/>
          </w:tcPr>
          <w:p>
            <w:pPr>
              <w:jc w:val="left"/>
            </w:pPr>
            <w:r>
              <w:rPr>
                <w:b w:val="0"/>
                <w:i w:val="0"/>
                <w:color w:val="221F1F"/>
                <w:sz w:val="16"/>
              </w:rPr>
              <w:t>WP1</w:t>
            </w:r>
          </w:p>
        </w:tc>
        <w:tc>
          <w:tcPr>
            <w:tcW w:type="dxa" w:w="1191"/>
            <w:shd w:fill="FFFFFF" w:val="clear"/>
          </w:tcPr>
          <w:p>
            <w:pPr>
              <w:jc w:val="left"/>
            </w:pPr>
            <w:r>
              <w:rPr>
                <w:b w:val="0"/>
                <w:i w:val="0"/>
                <w:color w:val="221F1F"/>
                <w:sz w:val="16"/>
              </w:rPr>
              <w:t>D1</w:t>
            </w:r>
          </w:p>
        </w:tc>
        <w:tc>
          <w:tcPr>
            <w:tcW w:type="dxa" w:w="5272"/>
            <w:shd w:fill="FFFFFF" w:val="clear"/>
          </w:tcPr>
          <w:p>
            <w:pPr>
              <w:jc w:val="left"/>
            </w:pPr>
            <w:r>
              <w:rPr>
                <w:b w:val="0"/>
                <w:i w:val="0"/>
                <w:color w:val="221F1F"/>
                <w:sz w:val="16"/>
              </w:rPr>
              <w:t>Completion of Audit &amp; Gap Report — Draft 1</w:t>
            </w:r>
          </w:p>
        </w:tc>
        <w:tc>
          <w:tcPr>
            <w:tcW w:type="dxa" w:w="624"/>
            <w:shd w:fill="FFFFFF" w:val="clear"/>
          </w:tcPr>
          <w:p>
            <w:pPr>
              <w:jc w:val="left"/>
            </w:pPr>
            <w:r>
              <w:rPr>
                <w:b w:val="0"/>
                <w:i w:val="0"/>
                <w:color w:val="221F1F"/>
                <w:sz w:val="16"/>
              </w:rPr>
              <w:t>1.19</w:t>
            </w:r>
          </w:p>
        </w:tc>
      </w:tr>
      <w:tr>
        <w:tc>
          <w:tcPr>
            <w:tcW w:type="dxa" w:w="1134"/>
            <w:shd w:fill="F2F9F5" w:val="clear"/>
          </w:tcPr>
          <w:p>
            <w:pPr>
              <w:jc w:val="left"/>
            </w:pPr>
            <w:r>
              <w:rPr>
                <w:b w:val="0"/>
                <w:i w:val="0"/>
                <w:color w:val="221F1F"/>
                <w:sz w:val="16"/>
              </w:rPr>
              <w:t>12 May 2026</w:t>
            </w:r>
          </w:p>
        </w:tc>
        <w:tc>
          <w:tcPr>
            <w:tcW w:type="dxa" w:w="510"/>
            <w:shd w:fill="F2F9F5" w:val="clear"/>
          </w:tcPr>
          <w:p>
            <w:pPr>
              <w:jc w:val="left"/>
            </w:pPr>
            <w:r>
              <w:rPr>
                <w:b w:val="0"/>
                <w:i w:val="0"/>
                <w:color w:val="221F1F"/>
                <w:sz w:val="16"/>
              </w:rPr>
              <w:t>WP3</w:t>
            </w:r>
          </w:p>
        </w:tc>
        <w:tc>
          <w:tcPr>
            <w:tcW w:type="dxa" w:w="1191"/>
            <w:shd w:fill="F2F9F5" w:val="clear"/>
          </w:tcPr>
          <w:p>
            <w:pPr>
              <w:jc w:val="left"/>
            </w:pPr>
            <w:r>
              <w:rPr>
                <w:b w:val="0"/>
                <w:i w:val="0"/>
                <w:color w:val="221F1F"/>
                <w:sz w:val="16"/>
              </w:rPr>
              <w:t>—</w:t>
            </w:r>
          </w:p>
        </w:tc>
        <w:tc>
          <w:tcPr>
            <w:tcW w:type="dxa" w:w="5272"/>
            <w:shd w:fill="F2F9F5" w:val="clear"/>
          </w:tcPr>
          <w:p>
            <w:pPr>
              <w:jc w:val="left"/>
            </w:pPr>
            <w:r>
              <w:rPr>
                <w:b w:val="0"/>
                <w:i w:val="0"/>
                <w:color w:val="221F1F"/>
                <w:sz w:val="16"/>
              </w:rPr>
              <w:t>Setting up Slack workspace (aimbaza.slack.com)</w:t>
            </w:r>
          </w:p>
        </w:tc>
        <w:tc>
          <w:tcPr>
            <w:tcW w:type="dxa" w:w="624"/>
            <w:shd w:fill="F2F9F5" w:val="clear"/>
          </w:tcPr>
          <w:p>
            <w:pPr>
              <w:jc w:val="left"/>
            </w:pPr>
            <w:r>
              <w:rPr>
                <w:b w:val="0"/>
                <w:i w:val="0"/>
                <w:color w:val="221F1F"/>
                <w:sz w:val="16"/>
              </w:rPr>
              <w:t>1.21</w:t>
            </w:r>
          </w:p>
        </w:tc>
      </w:tr>
      <w:tr>
        <w:tc>
          <w:tcPr>
            <w:tcW w:type="dxa" w:w="1134"/>
            <w:shd w:fill="FFFFFF" w:val="clear"/>
          </w:tcPr>
          <w:p>
            <w:pPr>
              <w:jc w:val="left"/>
            </w:pPr>
            <w:r>
              <w:rPr>
                <w:b w:val="0"/>
                <w:i w:val="0"/>
                <w:color w:val="221F1F"/>
                <w:sz w:val="16"/>
              </w:rPr>
              <w:t>14 May 2026</w:t>
            </w:r>
          </w:p>
        </w:tc>
        <w:tc>
          <w:tcPr>
            <w:tcW w:type="dxa" w:w="510"/>
            <w:shd w:fill="FFFFFF" w:val="clear"/>
          </w:tcPr>
          <w:p>
            <w:pPr>
              <w:jc w:val="left"/>
            </w:pPr>
            <w:r>
              <w:rPr>
                <w:b w:val="0"/>
                <w:i w:val="0"/>
                <w:color w:val="221F1F"/>
                <w:sz w:val="16"/>
              </w:rPr>
              <w:t>WP2</w:t>
            </w:r>
          </w:p>
        </w:tc>
        <w:tc>
          <w:tcPr>
            <w:tcW w:type="dxa" w:w="1191"/>
            <w:shd w:fill="FFFFFF" w:val="clear"/>
          </w:tcPr>
          <w:p>
            <w:pPr>
              <w:jc w:val="left"/>
            </w:pPr>
            <w:r>
              <w:rPr>
                <w:b w:val="0"/>
                <w:i w:val="0"/>
                <w:color w:val="221F1F"/>
                <w:sz w:val="16"/>
              </w:rPr>
              <w:t>D3/D5</w:t>
            </w:r>
          </w:p>
        </w:tc>
        <w:tc>
          <w:tcPr>
            <w:tcW w:type="dxa" w:w="5272"/>
            <w:shd w:fill="FFFFFF" w:val="clear"/>
          </w:tcPr>
          <w:p>
            <w:pPr>
              <w:jc w:val="left"/>
            </w:pPr>
            <w:r>
              <w:rPr>
                <w:b w:val="0"/>
                <w:i w:val="0"/>
                <w:color w:val="221F1F"/>
                <w:sz w:val="16"/>
              </w:rPr>
              <w:t>GitHub/HuggingFace README templates; pushing to org repositories</w:t>
            </w:r>
          </w:p>
        </w:tc>
        <w:tc>
          <w:tcPr>
            <w:tcW w:type="dxa" w:w="624"/>
            <w:shd w:fill="FFFFFF" w:val="clear"/>
          </w:tcPr>
          <w:p>
            <w:pPr>
              <w:jc w:val="left"/>
            </w:pPr>
            <w:r>
              <w:rPr>
                <w:b w:val="0"/>
                <w:i w:val="0"/>
                <w:color w:val="221F1F"/>
                <w:sz w:val="16"/>
              </w:rPr>
              <w:t>3.50</w:t>
            </w:r>
          </w:p>
        </w:tc>
      </w:tr>
      <w:tr>
        <w:tc>
          <w:tcPr>
            <w:tcW w:type="dxa" w:w="1134"/>
            <w:shd w:fill="F2F9F5" w:val="clear"/>
          </w:tcPr>
          <w:p>
            <w:pPr>
              <w:jc w:val="left"/>
            </w:pPr>
            <w:r>
              <w:rPr>
                <w:b w:val="0"/>
                <w:i w:val="0"/>
                <w:color w:val="221F1F"/>
                <w:sz w:val="16"/>
              </w:rPr>
              <w:t>18 May 2026</w:t>
            </w:r>
          </w:p>
        </w:tc>
        <w:tc>
          <w:tcPr>
            <w:tcW w:type="dxa" w:w="510"/>
            <w:shd w:fill="F2F9F5" w:val="clear"/>
          </w:tcPr>
          <w:p>
            <w:pPr>
              <w:jc w:val="left"/>
            </w:pPr>
            <w:r>
              <w:rPr>
                <w:b w:val="0"/>
                <w:i w:val="0"/>
                <w:color w:val="221F1F"/>
                <w:sz w:val="16"/>
              </w:rPr>
              <w:t>RPT</w:t>
            </w:r>
          </w:p>
        </w:tc>
        <w:tc>
          <w:tcPr>
            <w:tcW w:type="dxa" w:w="1191"/>
            <w:shd w:fill="F2F9F5" w:val="clear"/>
          </w:tcPr>
          <w:p>
            <w:pPr>
              <w:jc w:val="left"/>
            </w:pPr>
            <w:r>
              <w:rPr>
                <w:b w:val="0"/>
                <w:i w:val="0"/>
                <w:color w:val="221F1F"/>
                <w:sz w:val="16"/>
              </w:rPr>
              <w:t>—</w:t>
            </w:r>
          </w:p>
        </w:tc>
        <w:tc>
          <w:tcPr>
            <w:tcW w:type="dxa" w:w="5272"/>
            <w:shd w:fill="F2F9F5" w:val="clear"/>
          </w:tcPr>
          <w:p>
            <w:pPr>
              <w:jc w:val="left"/>
            </w:pPr>
            <w:r>
              <w:rPr>
                <w:b w:val="0"/>
                <w:i w:val="0"/>
                <w:color w:val="221F1F"/>
                <w:sz w:val="16"/>
              </w:rPr>
              <w:t>Review previous week; write M1 progress update; plan current week</w:t>
            </w:r>
          </w:p>
        </w:tc>
        <w:tc>
          <w:tcPr>
            <w:tcW w:type="dxa" w:w="624"/>
            <w:shd w:fill="F2F9F5" w:val="clear"/>
          </w:tcPr>
          <w:p>
            <w:pPr>
              <w:jc w:val="left"/>
            </w:pPr>
            <w:r>
              <w:rPr>
                <w:b w:val="0"/>
                <w:i w:val="0"/>
                <w:color w:val="221F1F"/>
                <w:sz w:val="16"/>
              </w:rPr>
              <w:t>2.62</w:t>
            </w:r>
          </w:p>
        </w:tc>
      </w:tr>
      <w:tr>
        <w:tc>
          <w:tcPr>
            <w:tcW w:type="dxa" w:w="1134"/>
            <w:shd w:fill="FFFFFF" w:val="clear"/>
          </w:tcPr>
          <w:p>
            <w:pPr>
              <w:jc w:val="left"/>
            </w:pPr>
            <w:r>
              <w:rPr>
                <w:b w:val="0"/>
                <w:i w:val="0"/>
                <w:color w:val="221F1F"/>
                <w:sz w:val="16"/>
              </w:rPr>
              <w:t>18 May 2026</w:t>
            </w:r>
          </w:p>
        </w:tc>
        <w:tc>
          <w:tcPr>
            <w:tcW w:type="dxa" w:w="510"/>
            <w:shd w:fill="FFFFFF" w:val="clear"/>
          </w:tcPr>
          <w:p>
            <w:pPr>
              <w:jc w:val="left"/>
            </w:pPr>
            <w:r>
              <w:rPr>
                <w:b w:val="0"/>
                <w:i w:val="0"/>
                <w:color w:val="221F1F"/>
                <w:sz w:val="16"/>
              </w:rPr>
              <w:t>WP1</w:t>
            </w:r>
          </w:p>
        </w:tc>
        <w:tc>
          <w:tcPr>
            <w:tcW w:type="dxa" w:w="1191"/>
            <w:shd w:fill="FFFFFF" w:val="clear"/>
          </w:tcPr>
          <w:p>
            <w:pPr>
              <w:jc w:val="left"/>
            </w:pPr>
            <w:r>
              <w:rPr>
                <w:b w:val="0"/>
                <w:i w:val="0"/>
                <w:color w:val="221F1F"/>
                <w:sz w:val="16"/>
              </w:rPr>
              <w:t>D2/D4</w:t>
            </w:r>
          </w:p>
        </w:tc>
        <w:tc>
          <w:tcPr>
            <w:tcW w:type="dxa" w:w="5272"/>
            <w:shd w:fill="FFFFFF" w:val="clear"/>
          </w:tcPr>
          <w:p>
            <w:pPr>
              <w:jc w:val="left"/>
            </w:pPr>
            <w:r>
              <w:rPr>
                <w:b w:val="0"/>
                <w:i w:val="0"/>
                <w:color w:val="221F1F"/>
                <w:sz w:val="16"/>
              </w:rPr>
              <w:t>Migrate community site content to new Django architecture</w:t>
            </w:r>
          </w:p>
        </w:tc>
        <w:tc>
          <w:tcPr>
            <w:tcW w:type="dxa" w:w="624"/>
            <w:shd w:fill="FFFFFF" w:val="clear"/>
          </w:tcPr>
          <w:p>
            <w:pPr>
              <w:jc w:val="left"/>
            </w:pPr>
            <w:r>
              <w:rPr>
                <w:b w:val="0"/>
                <w:i w:val="0"/>
                <w:color w:val="221F1F"/>
                <w:sz w:val="16"/>
              </w:rPr>
              <w:t>19.76</w:t>
            </w:r>
          </w:p>
        </w:tc>
      </w:tr>
      <w:tr>
        <w:tc>
          <w:tcPr>
            <w:tcW w:type="dxa" w:w="1134"/>
            <w:shd w:fill="F2F9F5" w:val="clear"/>
          </w:tcPr>
          <w:p>
            <w:pPr>
              <w:jc w:val="left"/>
            </w:pPr>
            <w:r>
              <w:rPr>
                <w:b w:val="0"/>
                <w:i w:val="0"/>
                <w:color w:val="221F1F"/>
                <w:sz w:val="16"/>
              </w:rPr>
              <w:t>19 May 2026</w:t>
            </w:r>
          </w:p>
        </w:tc>
        <w:tc>
          <w:tcPr>
            <w:tcW w:type="dxa" w:w="510"/>
            <w:shd w:fill="F2F9F5" w:val="clear"/>
          </w:tcPr>
          <w:p>
            <w:pPr>
              <w:jc w:val="left"/>
            </w:pPr>
            <w:r>
              <w:rPr>
                <w:b w:val="0"/>
                <w:i w:val="0"/>
                <w:color w:val="221F1F"/>
                <w:sz w:val="16"/>
              </w:rPr>
              <w:t>WP1</w:t>
            </w:r>
          </w:p>
        </w:tc>
        <w:tc>
          <w:tcPr>
            <w:tcW w:type="dxa" w:w="1191"/>
            <w:shd w:fill="F2F9F5" w:val="clear"/>
          </w:tcPr>
          <w:p>
            <w:pPr>
              <w:jc w:val="left"/>
            </w:pPr>
            <w:r>
              <w:rPr>
                <w:b w:val="0"/>
                <w:i w:val="0"/>
                <w:color w:val="221F1F"/>
                <w:sz w:val="16"/>
              </w:rPr>
              <w:t>D2</w:t>
            </w:r>
          </w:p>
        </w:tc>
        <w:tc>
          <w:tcPr>
            <w:tcW w:type="dxa" w:w="5272"/>
            <w:shd w:fill="F2F9F5" w:val="clear"/>
          </w:tcPr>
          <w:p>
            <w:pPr>
              <w:jc w:val="left"/>
            </w:pPr>
            <w:r>
              <w:rPr>
                <w:b w:val="0"/>
                <w:i w:val="0"/>
                <w:color w:val="221F1F"/>
                <w:sz w:val="16"/>
              </w:rPr>
              <w:t>Deploy initial Django site to Render staging</w:t>
            </w:r>
          </w:p>
        </w:tc>
        <w:tc>
          <w:tcPr>
            <w:tcW w:type="dxa" w:w="624"/>
            <w:shd w:fill="F2F9F5" w:val="clear"/>
          </w:tcPr>
          <w:p>
            <w:pPr>
              <w:jc w:val="left"/>
            </w:pPr>
            <w:r>
              <w:rPr>
                <w:b w:val="0"/>
                <w:i w:val="0"/>
                <w:color w:val="221F1F"/>
                <w:sz w:val="16"/>
              </w:rPr>
              <w:t>2.25</w:t>
            </w:r>
          </w:p>
        </w:tc>
      </w:tr>
      <w:tr>
        <w:tc>
          <w:tcPr>
            <w:tcW w:type="dxa" w:w="1134"/>
            <w:shd w:fill="FFFFFF" w:val="clear"/>
          </w:tcPr>
          <w:p>
            <w:pPr>
              <w:jc w:val="left"/>
            </w:pPr>
            <w:r>
              <w:rPr>
                <w:b w:val="0"/>
                <w:i w:val="0"/>
                <w:color w:val="221F1F"/>
                <w:sz w:val="16"/>
              </w:rPr>
              <w:t>21 May 2026</w:t>
            </w:r>
          </w:p>
        </w:tc>
        <w:tc>
          <w:tcPr>
            <w:tcW w:type="dxa" w:w="510"/>
            <w:shd w:fill="FFFFFF" w:val="clear"/>
          </w:tcPr>
          <w:p>
            <w:pPr>
              <w:jc w:val="left"/>
            </w:pPr>
            <w:r>
              <w:rPr>
                <w:b w:val="0"/>
                <w:i w:val="0"/>
                <w:color w:val="221F1F"/>
                <w:sz w:val="16"/>
              </w:rPr>
              <w:t>WP2</w:t>
            </w:r>
          </w:p>
        </w:tc>
        <w:tc>
          <w:tcPr>
            <w:tcW w:type="dxa" w:w="1191"/>
            <w:shd w:fill="FFFFFF" w:val="clear"/>
          </w:tcPr>
          <w:p>
            <w:pPr>
              <w:jc w:val="left"/>
            </w:pPr>
            <w:r>
              <w:rPr>
                <w:b w:val="0"/>
                <w:i w:val="0"/>
                <w:color w:val="221F1F"/>
                <w:sz w:val="16"/>
              </w:rPr>
              <w:t>D6</w:t>
            </w:r>
          </w:p>
        </w:tc>
        <w:tc>
          <w:tcPr>
            <w:tcW w:type="dxa" w:w="5272"/>
            <w:shd w:fill="FFFFFF" w:val="clear"/>
          </w:tcPr>
          <w:p>
            <w:pPr>
              <w:jc w:val="left"/>
            </w:pPr>
            <w:r>
              <w:rPr>
                <w:b w:val="0"/>
                <w:i w:val="0"/>
                <w:color w:val="221F1F"/>
                <w:sz w:val="16"/>
              </w:rPr>
              <w:t>Submit HuggingFace model card PRs (13 models); complete card updates</w:t>
            </w:r>
          </w:p>
        </w:tc>
        <w:tc>
          <w:tcPr>
            <w:tcW w:type="dxa" w:w="624"/>
            <w:shd w:fill="FFFFFF" w:val="clear"/>
          </w:tcPr>
          <w:p>
            <w:pPr>
              <w:jc w:val="left"/>
            </w:pPr>
            <w:r>
              <w:rPr>
                <w:b w:val="0"/>
                <w:i w:val="0"/>
                <w:color w:val="221F1F"/>
                <w:sz w:val="16"/>
              </w:rPr>
              <w:t>1.70</w:t>
            </w:r>
          </w:p>
        </w:tc>
      </w:tr>
      <w:tr>
        <w:tc>
          <w:tcPr>
            <w:tcW w:type="dxa" w:w="1134"/>
            <w:shd w:fill="F2F9F5" w:val="clear"/>
          </w:tcPr>
          <w:p>
            <w:pPr>
              <w:jc w:val="left"/>
            </w:pPr>
            <w:r>
              <w:rPr>
                <w:b w:val="0"/>
                <w:i w:val="0"/>
                <w:color w:val="221F1F"/>
                <w:sz w:val="16"/>
              </w:rPr>
              <w:t>21 May 2026</w:t>
            </w:r>
          </w:p>
        </w:tc>
        <w:tc>
          <w:tcPr>
            <w:tcW w:type="dxa" w:w="510"/>
            <w:shd w:fill="F2F9F5" w:val="clear"/>
          </w:tcPr>
          <w:p>
            <w:pPr>
              <w:jc w:val="left"/>
            </w:pPr>
            <w:r>
              <w:rPr>
                <w:b w:val="0"/>
                <w:i w:val="0"/>
                <w:color w:val="221F1F"/>
                <w:sz w:val="16"/>
              </w:rPr>
              <w:t>WP1</w:t>
            </w:r>
          </w:p>
        </w:tc>
        <w:tc>
          <w:tcPr>
            <w:tcW w:type="dxa" w:w="1191"/>
            <w:shd w:fill="F2F9F5" w:val="clear"/>
          </w:tcPr>
          <w:p>
            <w:pPr>
              <w:jc w:val="left"/>
            </w:pPr>
            <w:r>
              <w:rPr>
                <w:b w:val="0"/>
                <w:i w:val="0"/>
                <w:color w:val="221F1F"/>
                <w:sz w:val="16"/>
              </w:rPr>
              <w:t>D4</w:t>
            </w:r>
          </w:p>
        </w:tc>
        <w:tc>
          <w:tcPr>
            <w:tcW w:type="dxa" w:w="5272"/>
            <w:shd w:fill="F2F9F5" w:val="clear"/>
          </w:tcPr>
          <w:p>
            <w:pPr>
              <w:jc w:val="left"/>
            </w:pPr>
            <w:r>
              <w:rPr>
                <w:b w:val="0"/>
                <w:i w:val="0"/>
                <w:color w:val="221F1F"/>
                <w:sz w:val="16"/>
              </w:rPr>
              <w:t>Additional Django website updates post-deploy</w:t>
            </w:r>
          </w:p>
        </w:tc>
        <w:tc>
          <w:tcPr>
            <w:tcW w:type="dxa" w:w="624"/>
            <w:shd w:fill="F2F9F5" w:val="clear"/>
          </w:tcPr>
          <w:p>
            <w:pPr>
              <w:jc w:val="left"/>
            </w:pPr>
            <w:r>
              <w:rPr>
                <w:b w:val="0"/>
                <w:i w:val="0"/>
                <w:color w:val="221F1F"/>
                <w:sz w:val="16"/>
              </w:rPr>
              <w:t>1.69</w:t>
            </w:r>
          </w:p>
        </w:tc>
      </w:tr>
      <w:tr>
        <w:tc>
          <w:tcPr>
            <w:tcW w:type="dxa" w:w="1134"/>
            <w:shd w:fill="FFFFFF" w:val="clear"/>
          </w:tcPr>
          <w:p>
            <w:pPr>
              <w:jc w:val="left"/>
            </w:pPr>
            <w:r>
              <w:rPr>
                <w:b w:val="0"/>
                <w:i w:val="0"/>
                <w:color w:val="221F1F"/>
                <w:sz w:val="16"/>
              </w:rPr>
              <w:t>22 May 2026</w:t>
            </w:r>
          </w:p>
        </w:tc>
        <w:tc>
          <w:tcPr>
            <w:tcW w:type="dxa" w:w="510"/>
            <w:shd w:fill="FFFFFF" w:val="clear"/>
          </w:tcPr>
          <w:p>
            <w:pPr>
              <w:jc w:val="left"/>
            </w:pPr>
            <w:r>
              <w:rPr>
                <w:b w:val="0"/>
                <w:i w:val="0"/>
                <w:color w:val="221F1F"/>
                <w:sz w:val="16"/>
              </w:rPr>
              <w:t>WP1</w:t>
            </w:r>
          </w:p>
        </w:tc>
        <w:tc>
          <w:tcPr>
            <w:tcW w:type="dxa" w:w="1191"/>
            <w:shd w:fill="FFFFFF" w:val="clear"/>
          </w:tcPr>
          <w:p>
            <w:pPr>
              <w:jc w:val="left"/>
            </w:pPr>
            <w:r>
              <w:rPr>
                <w:b w:val="0"/>
                <w:i w:val="0"/>
                <w:color w:val="221F1F"/>
                <w:sz w:val="16"/>
              </w:rPr>
              <w:t>D4</w:t>
            </w:r>
          </w:p>
        </w:tc>
        <w:tc>
          <w:tcPr>
            <w:tcW w:type="dxa" w:w="5272"/>
            <w:shd w:fill="FFFFFF" w:val="clear"/>
          </w:tcPr>
          <w:p>
            <w:pPr>
              <w:jc w:val="left"/>
            </w:pPr>
            <w:r>
              <w:rPr>
                <w:b w:val="0"/>
                <w:i w:val="0"/>
                <w:color w:val="221F1F"/>
                <w:sz w:val="16"/>
              </w:rPr>
              <w:t>Continuing Django website development</w:t>
            </w:r>
          </w:p>
        </w:tc>
        <w:tc>
          <w:tcPr>
            <w:tcW w:type="dxa" w:w="624"/>
            <w:shd w:fill="FFFFFF" w:val="clear"/>
          </w:tcPr>
          <w:p>
            <w:pPr>
              <w:jc w:val="left"/>
            </w:pPr>
            <w:r>
              <w:rPr>
                <w:b w:val="0"/>
                <w:i w:val="0"/>
                <w:color w:val="221F1F"/>
                <w:sz w:val="16"/>
              </w:rPr>
              <w:t>1.50</w:t>
            </w:r>
          </w:p>
        </w:tc>
      </w:tr>
      <w:tr>
        <w:tc>
          <w:tcPr>
            <w:tcW w:type="dxa" w:w="1134"/>
            <w:shd w:fill="F2F9F5" w:val="clear"/>
          </w:tcPr>
          <w:p>
            <w:pPr>
              <w:jc w:val="left"/>
            </w:pPr>
            <w:r>
              <w:rPr>
                <w:b w:val="0"/>
                <w:i w:val="0"/>
                <w:color w:val="221F1F"/>
                <w:sz w:val="16"/>
              </w:rPr>
              <w:t>22 May 2026</w:t>
            </w:r>
          </w:p>
        </w:tc>
        <w:tc>
          <w:tcPr>
            <w:tcW w:type="dxa" w:w="510"/>
            <w:shd w:fill="F2F9F5" w:val="clear"/>
          </w:tcPr>
          <w:p>
            <w:pPr>
              <w:jc w:val="left"/>
            </w:pPr>
            <w:r>
              <w:rPr>
                <w:b w:val="0"/>
                <w:i w:val="0"/>
                <w:color w:val="221F1F"/>
                <w:sz w:val="16"/>
              </w:rPr>
              <w:t>WP3</w:t>
            </w:r>
          </w:p>
        </w:tc>
        <w:tc>
          <w:tcPr>
            <w:tcW w:type="dxa" w:w="1191"/>
            <w:shd w:fill="F2F9F5" w:val="clear"/>
          </w:tcPr>
          <w:p>
            <w:pPr>
              <w:jc w:val="left"/>
            </w:pPr>
            <w:r>
              <w:rPr>
                <w:b w:val="0"/>
                <w:i w:val="0"/>
                <w:color w:val="221F1F"/>
                <w:sz w:val="16"/>
              </w:rPr>
              <w:t>—</w:t>
            </w:r>
          </w:p>
        </w:tc>
        <w:tc>
          <w:tcPr>
            <w:tcW w:type="dxa" w:w="5272"/>
            <w:shd w:fill="F2F9F5" w:val="clear"/>
          </w:tcPr>
          <w:p>
            <w:pPr>
              <w:jc w:val="left"/>
            </w:pPr>
            <w:r>
              <w:rPr>
                <w:b w:val="0"/>
                <w:i w:val="0"/>
                <w:color w:val="221F1F"/>
                <w:sz w:val="16"/>
              </w:rPr>
              <w:t>Community channels content automation (Slack bot R&amp;D)</w:t>
            </w:r>
          </w:p>
        </w:tc>
        <w:tc>
          <w:tcPr>
            <w:tcW w:type="dxa" w:w="624"/>
            <w:shd w:fill="F2F9F5" w:val="clear"/>
          </w:tcPr>
          <w:p>
            <w:pPr>
              <w:jc w:val="left"/>
            </w:pPr>
            <w:r>
              <w:rPr>
                <w:b w:val="0"/>
                <w:i w:val="0"/>
                <w:color w:val="221F1F"/>
                <w:sz w:val="16"/>
              </w:rPr>
              <w:t>1.49</w:t>
            </w:r>
          </w:p>
        </w:tc>
      </w:tr>
      <w:tr>
        <w:tc>
          <w:tcPr>
            <w:tcW w:type="dxa" w:w="1134"/>
            <w:shd w:fill="FFFFFF" w:val="clear"/>
          </w:tcPr>
          <w:p>
            <w:pPr>
              <w:jc w:val="left"/>
            </w:pPr>
            <w:r>
              <w:rPr>
                <w:b w:val="0"/>
                <w:i w:val="0"/>
                <w:color w:val="221F1F"/>
                <w:sz w:val="16"/>
              </w:rPr>
              <w:t>25 May 2026</w:t>
            </w:r>
          </w:p>
        </w:tc>
        <w:tc>
          <w:tcPr>
            <w:tcW w:type="dxa" w:w="510"/>
            <w:shd w:fill="FFFFFF" w:val="clear"/>
          </w:tcPr>
          <w:p>
            <w:pPr>
              <w:jc w:val="left"/>
            </w:pPr>
            <w:r>
              <w:rPr>
                <w:b w:val="0"/>
                <w:i w:val="0"/>
                <w:color w:val="221F1F"/>
                <w:sz w:val="16"/>
              </w:rPr>
              <w:t>WP2</w:t>
            </w:r>
          </w:p>
        </w:tc>
        <w:tc>
          <w:tcPr>
            <w:tcW w:type="dxa" w:w="1191"/>
            <w:shd w:fill="FFFFFF" w:val="clear"/>
          </w:tcPr>
          <w:p>
            <w:pPr>
              <w:jc w:val="left"/>
            </w:pPr>
            <w:r>
              <w:rPr>
                <w:b w:val="0"/>
                <w:i w:val="0"/>
                <w:color w:val="221F1F"/>
                <w:sz w:val="16"/>
              </w:rPr>
              <w:t>D8</w:t>
            </w:r>
          </w:p>
        </w:tc>
        <w:tc>
          <w:tcPr>
            <w:tcW w:type="dxa" w:w="5272"/>
            <w:shd w:fill="FFFFFF" w:val="clear"/>
          </w:tcPr>
          <w:p>
            <w:pPr>
              <w:jc w:val="left"/>
            </w:pPr>
            <w:r>
              <w:rPr>
                <w:b w:val="0"/>
                <w:i w:val="0"/>
                <w:color w:val="221F1F"/>
                <w:sz w:val="16"/>
              </w:rPr>
              <w:t>Begin Demonstrator #1 — NLLB-200 translation CLI</w:t>
            </w:r>
          </w:p>
        </w:tc>
        <w:tc>
          <w:tcPr>
            <w:tcW w:type="dxa" w:w="624"/>
            <w:shd w:fill="FFFFFF" w:val="clear"/>
          </w:tcPr>
          <w:p>
            <w:pPr>
              <w:jc w:val="left"/>
            </w:pPr>
            <w:r>
              <w:rPr>
                <w:b w:val="0"/>
                <w:i w:val="0"/>
                <w:color w:val="221F1F"/>
                <w:sz w:val="16"/>
              </w:rPr>
              <w:t>1.59</w:t>
            </w:r>
          </w:p>
        </w:tc>
      </w:tr>
      <w:tr>
        <w:tc>
          <w:tcPr>
            <w:tcW w:type="dxa" w:w="1134"/>
            <w:shd w:fill="F2F9F5" w:val="clear"/>
          </w:tcPr>
          <w:p>
            <w:pPr>
              <w:jc w:val="left"/>
            </w:pPr>
            <w:r>
              <w:rPr>
                <w:b w:val="0"/>
                <w:i w:val="0"/>
                <w:color w:val="221F1F"/>
                <w:sz w:val="16"/>
              </w:rPr>
              <w:t>26 May 2026</w:t>
            </w:r>
          </w:p>
        </w:tc>
        <w:tc>
          <w:tcPr>
            <w:tcW w:type="dxa" w:w="510"/>
            <w:shd w:fill="F2F9F5" w:val="clear"/>
          </w:tcPr>
          <w:p>
            <w:pPr>
              <w:jc w:val="left"/>
            </w:pPr>
            <w:r>
              <w:rPr>
                <w:b w:val="0"/>
                <w:i w:val="0"/>
                <w:color w:val="221F1F"/>
                <w:sz w:val="16"/>
              </w:rPr>
              <w:t>WP2</w:t>
            </w:r>
          </w:p>
        </w:tc>
        <w:tc>
          <w:tcPr>
            <w:tcW w:type="dxa" w:w="1191"/>
            <w:shd w:fill="F2F9F5" w:val="clear"/>
          </w:tcPr>
          <w:p>
            <w:pPr>
              <w:jc w:val="left"/>
            </w:pPr>
            <w:r>
              <w:rPr>
                <w:b w:val="0"/>
                <w:i w:val="0"/>
                <w:color w:val="221F1F"/>
                <w:sz w:val="16"/>
              </w:rPr>
              <w:t>D8</w:t>
            </w:r>
          </w:p>
        </w:tc>
        <w:tc>
          <w:tcPr>
            <w:tcW w:type="dxa" w:w="5272"/>
            <w:shd w:fill="F2F9F5" w:val="clear"/>
          </w:tcPr>
          <w:p>
            <w:pPr>
              <w:jc w:val="left"/>
            </w:pPr>
            <w:r>
              <w:rPr>
                <w:b w:val="0"/>
                <w:i w:val="0"/>
                <w:color w:val="221F1F"/>
                <w:sz w:val="16"/>
              </w:rPr>
              <w:t>Resume Demonstrator #1 — complete install script and Jupyter notebook</w:t>
            </w:r>
          </w:p>
        </w:tc>
        <w:tc>
          <w:tcPr>
            <w:tcW w:type="dxa" w:w="624"/>
            <w:shd w:fill="F2F9F5" w:val="clear"/>
          </w:tcPr>
          <w:p>
            <w:pPr>
              <w:jc w:val="left"/>
            </w:pPr>
            <w:r>
              <w:rPr>
                <w:b w:val="0"/>
                <w:i w:val="0"/>
                <w:color w:val="221F1F"/>
                <w:sz w:val="16"/>
              </w:rPr>
              <w:t>7.30</w:t>
            </w:r>
          </w:p>
        </w:tc>
      </w:tr>
      <w:tr>
        <w:tc>
          <w:tcPr>
            <w:tcW w:type="dxa" w:w="1134"/>
            <w:shd w:fill="FFFFFF" w:val="clear"/>
          </w:tcPr>
          <w:p>
            <w:pPr>
              <w:jc w:val="left"/>
            </w:pPr>
            <w:r>
              <w:rPr>
                <w:b w:val="0"/>
                <w:i w:val="0"/>
                <w:color w:val="221F1F"/>
                <w:sz w:val="16"/>
              </w:rPr>
              <w:t>27 May 2026</w:t>
            </w:r>
          </w:p>
        </w:tc>
        <w:tc>
          <w:tcPr>
            <w:tcW w:type="dxa" w:w="510"/>
            <w:shd w:fill="FFFFFF" w:val="clear"/>
          </w:tcPr>
          <w:p>
            <w:pPr>
              <w:jc w:val="left"/>
            </w:pPr>
            <w:r>
              <w:rPr>
                <w:b w:val="0"/>
                <w:i w:val="0"/>
                <w:color w:val="221F1F"/>
                <w:sz w:val="16"/>
              </w:rPr>
              <w:t>WP3</w:t>
            </w:r>
          </w:p>
        </w:tc>
        <w:tc>
          <w:tcPr>
            <w:tcW w:type="dxa" w:w="1191"/>
            <w:shd w:fill="FFFFFF" w:val="clear"/>
          </w:tcPr>
          <w:p>
            <w:pPr>
              <w:jc w:val="left"/>
            </w:pPr>
            <w:r>
              <w:rPr>
                <w:b w:val="0"/>
                <w:i w:val="0"/>
                <w:color w:val="221F1F"/>
                <w:sz w:val="16"/>
              </w:rPr>
              <w:t>—</w:t>
            </w:r>
          </w:p>
        </w:tc>
        <w:tc>
          <w:tcPr>
            <w:tcW w:type="dxa" w:w="5272"/>
            <w:shd w:fill="FFFFFF" w:val="clear"/>
          </w:tcPr>
          <w:p>
            <w:pPr>
              <w:jc w:val="left"/>
            </w:pPr>
            <w:r>
              <w:rPr>
                <w:b w:val="0"/>
                <w:i w:val="0"/>
                <w:color w:val="221F1F"/>
                <w:sz w:val="16"/>
              </w:rPr>
              <w:t>Slack news bot development (WP3)</w:t>
            </w:r>
          </w:p>
        </w:tc>
        <w:tc>
          <w:tcPr>
            <w:tcW w:type="dxa" w:w="624"/>
            <w:shd w:fill="FFFFFF" w:val="clear"/>
          </w:tcPr>
          <w:p>
            <w:pPr>
              <w:jc w:val="left"/>
            </w:pPr>
            <w:r>
              <w:rPr>
                <w:b w:val="0"/>
                <w:i w:val="0"/>
                <w:color w:val="221F1F"/>
                <w:sz w:val="16"/>
              </w:rPr>
              <w:t>7.51</w:t>
            </w:r>
          </w:p>
        </w:tc>
      </w:tr>
      <w:tr>
        <w:tc>
          <w:tcPr>
            <w:tcW w:type="dxa" w:w="1134"/>
            <w:shd w:fill="F2F9F5" w:val="clear"/>
          </w:tcPr>
          <w:p>
            <w:pPr>
              <w:jc w:val="left"/>
            </w:pPr>
            <w:r>
              <w:rPr>
                <w:b w:val="0"/>
                <w:i w:val="0"/>
                <w:color w:val="221F1F"/>
                <w:sz w:val="16"/>
              </w:rPr>
              <w:t>29 May 2026</w:t>
            </w:r>
          </w:p>
        </w:tc>
        <w:tc>
          <w:tcPr>
            <w:tcW w:type="dxa" w:w="510"/>
            <w:shd w:fill="F2F9F5" w:val="clear"/>
          </w:tcPr>
          <w:p>
            <w:pPr>
              <w:jc w:val="left"/>
            </w:pPr>
            <w:r>
              <w:rPr>
                <w:b w:val="0"/>
                <w:i w:val="0"/>
                <w:color w:val="221F1F"/>
                <w:sz w:val="16"/>
              </w:rPr>
              <w:t>WP3</w:t>
            </w:r>
          </w:p>
        </w:tc>
        <w:tc>
          <w:tcPr>
            <w:tcW w:type="dxa" w:w="1191"/>
            <w:shd w:fill="F2F9F5" w:val="clear"/>
          </w:tcPr>
          <w:p>
            <w:pPr>
              <w:jc w:val="left"/>
            </w:pPr>
            <w:r>
              <w:rPr>
                <w:b w:val="0"/>
                <w:i w:val="0"/>
                <w:color w:val="221F1F"/>
                <w:sz w:val="16"/>
              </w:rPr>
              <w:t>—</w:t>
            </w:r>
          </w:p>
        </w:tc>
        <w:tc>
          <w:tcPr>
            <w:tcW w:type="dxa" w:w="5272"/>
            <w:shd w:fill="F2F9F5" w:val="clear"/>
          </w:tcPr>
          <w:p>
            <w:pPr>
              <w:jc w:val="left"/>
            </w:pPr>
            <w:r>
              <w:rPr>
                <w:b w:val="0"/>
                <w:i w:val="0"/>
                <w:color w:val="221F1F"/>
                <w:sz w:val="16"/>
              </w:rPr>
              <w:t>Slack news bot deployment and scheduling</w:t>
            </w:r>
          </w:p>
        </w:tc>
        <w:tc>
          <w:tcPr>
            <w:tcW w:type="dxa" w:w="624"/>
            <w:shd w:fill="F2F9F5" w:val="clear"/>
          </w:tcPr>
          <w:p>
            <w:pPr>
              <w:jc w:val="left"/>
            </w:pPr>
            <w:r>
              <w:rPr>
                <w:b w:val="0"/>
                <w:i w:val="0"/>
                <w:color w:val="221F1F"/>
                <w:sz w:val="16"/>
              </w:rPr>
              <w:t>5.62</w:t>
            </w:r>
          </w:p>
        </w:tc>
      </w:tr>
      <w:tr>
        <w:tc>
          <w:tcPr>
            <w:tcW w:type="dxa" w:w="1134"/>
            <w:shd w:fill="FFFFFF" w:val="clear"/>
          </w:tcPr>
          <w:p>
            <w:pPr>
              <w:jc w:val="left"/>
            </w:pPr>
            <w:r>
              <w:rPr>
                <w:b w:val="0"/>
                <w:i w:val="0"/>
                <w:color w:val="221F1F"/>
                <w:sz w:val="16"/>
              </w:rPr>
              <w:t>03 Jun 2026</w:t>
            </w:r>
          </w:p>
        </w:tc>
        <w:tc>
          <w:tcPr>
            <w:tcW w:type="dxa" w:w="510"/>
            <w:shd w:fill="FFFFFF" w:val="clear"/>
          </w:tcPr>
          <w:p>
            <w:pPr>
              <w:jc w:val="left"/>
            </w:pPr>
            <w:r>
              <w:rPr>
                <w:b w:val="0"/>
                <w:i w:val="0"/>
                <w:color w:val="221F1F"/>
                <w:sz w:val="16"/>
              </w:rPr>
              <w:t>RPT</w:t>
            </w:r>
          </w:p>
        </w:tc>
        <w:tc>
          <w:tcPr>
            <w:tcW w:type="dxa" w:w="1191"/>
            <w:shd w:fill="FFFFFF" w:val="clear"/>
          </w:tcPr>
          <w:p>
            <w:pPr>
              <w:jc w:val="left"/>
            </w:pPr>
            <w:r>
              <w:rPr>
                <w:b w:val="0"/>
                <w:i w:val="0"/>
                <w:color w:val="221F1F"/>
                <w:sz w:val="16"/>
              </w:rPr>
              <w:t>—</w:t>
            </w:r>
          </w:p>
        </w:tc>
        <w:tc>
          <w:tcPr>
            <w:tcW w:type="dxa" w:w="5272"/>
            <w:shd w:fill="FFFFFF" w:val="clear"/>
          </w:tcPr>
          <w:p>
            <w:pPr>
              <w:jc w:val="left"/>
            </w:pPr>
            <w:r>
              <w:rPr>
                <w:b w:val="0"/>
                <w:i w:val="0"/>
                <w:color w:val="221F1F"/>
                <w:sz w:val="16"/>
              </w:rPr>
              <w:t>Progress update meeting with GIZ contact</w:t>
            </w:r>
          </w:p>
        </w:tc>
        <w:tc>
          <w:tcPr>
            <w:tcW w:type="dxa" w:w="624"/>
            <w:shd w:fill="FFFFFF" w:val="clear"/>
          </w:tcPr>
          <w:p>
            <w:pPr>
              <w:jc w:val="left"/>
            </w:pPr>
            <w:r>
              <w:rPr>
                <w:b w:val="0"/>
                <w:i w:val="0"/>
                <w:color w:val="221F1F"/>
                <w:sz w:val="16"/>
              </w:rPr>
              <w:t>2.00</w:t>
            </w:r>
          </w:p>
        </w:tc>
      </w:tr>
      <w:tr>
        <w:tc>
          <w:tcPr>
            <w:tcW w:type="dxa" w:w="1134"/>
            <w:shd w:fill="F2F9F5" w:val="clear"/>
          </w:tcPr>
          <w:p>
            <w:pPr>
              <w:jc w:val="left"/>
            </w:pPr>
            <w:r>
              <w:rPr>
                <w:b w:val="0"/>
                <w:i w:val="0"/>
                <w:color w:val="221F1F"/>
                <w:sz w:val="16"/>
              </w:rPr>
              <w:t>04 Jun 2026</w:t>
            </w:r>
          </w:p>
        </w:tc>
        <w:tc>
          <w:tcPr>
            <w:tcW w:type="dxa" w:w="510"/>
            <w:shd w:fill="F2F9F5" w:val="clear"/>
          </w:tcPr>
          <w:p>
            <w:pPr>
              <w:jc w:val="left"/>
            </w:pPr>
            <w:r>
              <w:rPr>
                <w:b w:val="0"/>
                <w:i w:val="0"/>
                <w:color w:val="221F1F"/>
                <w:sz w:val="16"/>
              </w:rPr>
              <w:t>WP1</w:t>
            </w:r>
          </w:p>
        </w:tc>
        <w:tc>
          <w:tcPr>
            <w:tcW w:type="dxa" w:w="1191"/>
            <w:shd w:fill="F2F9F5" w:val="clear"/>
          </w:tcPr>
          <w:p>
            <w:pPr>
              <w:jc w:val="left"/>
            </w:pPr>
            <w:r>
              <w:rPr>
                <w:b w:val="0"/>
                <w:i w:val="0"/>
                <w:color w:val="221F1F"/>
                <w:sz w:val="16"/>
              </w:rPr>
              <w:t>D4/D13</w:t>
            </w:r>
          </w:p>
        </w:tc>
        <w:tc>
          <w:tcPr>
            <w:tcW w:type="dxa" w:w="5272"/>
            <w:shd w:fill="F2F9F5" w:val="clear"/>
          </w:tcPr>
          <w:p>
            <w:pPr>
              <w:jc w:val="left"/>
            </w:pPr>
            <w:r>
              <w:rPr>
                <w:b w:val="0"/>
                <w:i w:val="0"/>
                <w:color w:val="221F1F"/>
                <w:sz w:val="16"/>
              </w:rPr>
              <w:t>Plan and implement feedback from update meeting; site QA fixes</w:t>
            </w:r>
          </w:p>
        </w:tc>
        <w:tc>
          <w:tcPr>
            <w:tcW w:type="dxa" w:w="624"/>
            <w:shd w:fill="F2F9F5" w:val="clear"/>
          </w:tcPr>
          <w:p>
            <w:pPr>
              <w:jc w:val="left"/>
            </w:pPr>
            <w:r>
              <w:rPr>
                <w:b w:val="0"/>
                <w:i w:val="0"/>
                <w:color w:val="221F1F"/>
                <w:sz w:val="16"/>
              </w:rPr>
              <w:t>3.31</w:t>
            </w:r>
          </w:p>
        </w:tc>
      </w:tr>
      <w:tr>
        <w:tc>
          <w:tcPr>
            <w:tcW w:type="dxa" w:w="1134"/>
            <w:shd w:fill="FFFFFF" w:val="clear"/>
          </w:tcPr>
          <w:p>
            <w:pPr>
              <w:jc w:val="left"/>
            </w:pPr>
            <w:r>
              <w:rPr>
                <w:b w:val="0"/>
                <w:i w:val="0"/>
                <w:color w:val="221F1F"/>
                <w:sz w:val="16"/>
              </w:rPr>
              <w:t>06 Jun 2026</w:t>
            </w:r>
          </w:p>
        </w:tc>
        <w:tc>
          <w:tcPr>
            <w:tcW w:type="dxa" w:w="510"/>
            <w:shd w:fill="FFFFFF" w:val="clear"/>
          </w:tcPr>
          <w:p>
            <w:pPr>
              <w:jc w:val="left"/>
            </w:pPr>
            <w:r>
              <w:rPr>
                <w:b w:val="0"/>
                <w:i w:val="0"/>
                <w:color w:val="221F1F"/>
                <w:sz w:val="16"/>
              </w:rPr>
              <w:t>WP3</w:t>
            </w:r>
          </w:p>
        </w:tc>
        <w:tc>
          <w:tcPr>
            <w:tcW w:type="dxa" w:w="1191"/>
            <w:shd w:fill="FFFFFF" w:val="clear"/>
          </w:tcPr>
          <w:p>
            <w:pPr>
              <w:jc w:val="left"/>
            </w:pPr>
            <w:r>
              <w:rPr>
                <w:b w:val="0"/>
                <w:i w:val="0"/>
                <w:color w:val="221F1F"/>
                <w:sz w:val="16"/>
              </w:rPr>
              <w:t>D7/D11</w:t>
            </w:r>
          </w:p>
        </w:tc>
        <w:tc>
          <w:tcPr>
            <w:tcW w:type="dxa" w:w="5272"/>
            <w:shd w:fill="FFFFFF" w:val="clear"/>
          </w:tcPr>
          <w:p>
            <w:pPr>
              <w:jc w:val="left"/>
            </w:pPr>
            <w:r>
              <w:rPr>
                <w:b w:val="0"/>
                <w:i w:val="0"/>
                <w:color w:val="221F1F"/>
                <w:sz w:val="16"/>
              </w:rPr>
              <w:t>Write and publish Technical Post #1; prepare weekly progress report</w:t>
            </w:r>
          </w:p>
        </w:tc>
        <w:tc>
          <w:tcPr>
            <w:tcW w:type="dxa" w:w="624"/>
            <w:shd w:fill="FFFFFF" w:val="clear"/>
          </w:tcPr>
          <w:p>
            <w:pPr>
              <w:jc w:val="left"/>
            </w:pPr>
            <w:r>
              <w:rPr>
                <w:b w:val="0"/>
                <w:i w:val="0"/>
                <w:color w:val="221F1F"/>
                <w:sz w:val="16"/>
              </w:rPr>
              <w:t>2.55</w:t>
            </w:r>
          </w:p>
        </w:tc>
      </w:tr>
      <w:tr>
        <w:tc>
          <w:tcPr>
            <w:tcW w:type="dxa" w:w="1134"/>
            <w:shd w:fill="F2F9F5" w:val="clear"/>
          </w:tcPr>
          <w:p>
            <w:pPr>
              <w:jc w:val="left"/>
            </w:pPr>
            <w:r>
              <w:rPr>
                <w:b w:val="0"/>
                <w:i w:val="0"/>
                <w:color w:val="221F1F"/>
                <w:sz w:val="16"/>
              </w:rPr>
              <w:t>06 Jun 2026</w:t>
            </w:r>
          </w:p>
        </w:tc>
        <w:tc>
          <w:tcPr>
            <w:tcW w:type="dxa" w:w="510"/>
            <w:shd w:fill="F2F9F5" w:val="clear"/>
          </w:tcPr>
          <w:p>
            <w:pPr>
              <w:jc w:val="left"/>
            </w:pPr>
            <w:r>
              <w:rPr>
                <w:b w:val="0"/>
                <w:i w:val="0"/>
                <w:color w:val="221F1F"/>
                <w:sz w:val="16"/>
              </w:rPr>
              <w:t>RPT</w:t>
            </w:r>
          </w:p>
        </w:tc>
        <w:tc>
          <w:tcPr>
            <w:tcW w:type="dxa" w:w="1191"/>
            <w:shd w:fill="F2F9F5" w:val="clear"/>
          </w:tcPr>
          <w:p>
            <w:pPr>
              <w:jc w:val="left"/>
            </w:pPr>
            <w:r>
              <w:rPr>
                <w:b w:val="0"/>
                <w:i w:val="0"/>
                <w:color w:val="221F1F"/>
                <w:sz w:val="16"/>
              </w:rPr>
              <w:t>—</w:t>
            </w:r>
          </w:p>
        </w:tc>
        <w:tc>
          <w:tcPr>
            <w:tcW w:type="dxa" w:w="5272"/>
            <w:shd w:fill="F2F9F5" w:val="clear"/>
          </w:tcPr>
          <w:p>
            <w:pPr>
              <w:jc w:val="left"/>
            </w:pPr>
            <w:r>
              <w:rPr>
                <w:b w:val="0"/>
                <w:i w:val="0"/>
                <w:color w:val="221F1F"/>
                <w:sz w:val="16"/>
              </w:rPr>
              <w:t>Weekly progress update preparation and submission</w:t>
            </w:r>
          </w:p>
        </w:tc>
        <w:tc>
          <w:tcPr>
            <w:tcW w:type="dxa" w:w="624"/>
            <w:shd w:fill="F2F9F5" w:val="clear"/>
          </w:tcPr>
          <w:p>
            <w:pPr>
              <w:jc w:val="left"/>
            </w:pPr>
            <w:r>
              <w:rPr>
                <w:b w:val="0"/>
                <w:i w:val="0"/>
                <w:color w:val="221F1F"/>
                <w:sz w:val="16"/>
              </w:rPr>
              <w:t>1.09</w:t>
            </w:r>
          </w:p>
        </w:tc>
      </w:tr>
      <w:tr>
        <w:tc>
          <w:tcPr>
            <w:tcW w:type="dxa" w:w="1134"/>
            <w:shd w:fill="FFFFFF" w:val="clear"/>
          </w:tcPr>
          <w:p>
            <w:pPr>
              <w:jc w:val="left"/>
            </w:pPr>
            <w:r>
              <w:rPr>
                <w:b w:val="0"/>
                <w:i w:val="0"/>
                <w:color w:val="221F1F"/>
                <w:sz w:val="16"/>
              </w:rPr>
              <w:t>08 Jun 2026</w:t>
            </w:r>
          </w:p>
        </w:tc>
        <w:tc>
          <w:tcPr>
            <w:tcW w:type="dxa" w:w="510"/>
            <w:shd w:fill="FFFFFF" w:val="clear"/>
          </w:tcPr>
          <w:p>
            <w:pPr>
              <w:jc w:val="left"/>
            </w:pPr>
            <w:r>
              <w:rPr>
                <w:b w:val="0"/>
                <w:i w:val="0"/>
                <w:color w:val="221F1F"/>
                <w:sz w:val="16"/>
              </w:rPr>
              <w:t>RPT</w:t>
            </w:r>
          </w:p>
        </w:tc>
        <w:tc>
          <w:tcPr>
            <w:tcW w:type="dxa" w:w="1191"/>
            <w:shd w:fill="FFFFFF" w:val="clear"/>
          </w:tcPr>
          <w:p>
            <w:pPr>
              <w:jc w:val="left"/>
            </w:pPr>
            <w:r>
              <w:rPr>
                <w:b w:val="0"/>
                <w:i w:val="0"/>
                <w:color w:val="221F1F"/>
                <w:sz w:val="16"/>
              </w:rPr>
              <w:t>—</w:t>
            </w:r>
          </w:p>
        </w:tc>
        <w:tc>
          <w:tcPr>
            <w:tcW w:type="dxa" w:w="5272"/>
            <w:shd w:fill="FFFFFF" w:val="clear"/>
          </w:tcPr>
          <w:p>
            <w:pPr>
              <w:jc w:val="left"/>
            </w:pPr>
            <w:r>
              <w:rPr>
                <w:b w:val="0"/>
                <w:i w:val="0"/>
                <w:color w:val="221F1F"/>
                <w:sz w:val="16"/>
              </w:rPr>
              <w:t>Plan work for Week 7 (9–13 June)</w:t>
            </w:r>
          </w:p>
        </w:tc>
        <w:tc>
          <w:tcPr>
            <w:tcW w:type="dxa" w:w="624"/>
            <w:shd w:fill="FFFFFF" w:val="clear"/>
          </w:tcPr>
          <w:p>
            <w:pPr>
              <w:jc w:val="left"/>
            </w:pPr>
            <w:r>
              <w:rPr>
                <w:b w:val="0"/>
                <w:i w:val="0"/>
                <w:color w:val="221F1F"/>
                <w:sz w:val="16"/>
              </w:rPr>
              <w:t>0.58</w:t>
            </w:r>
          </w:p>
        </w:tc>
      </w:tr>
      <w:tr>
        <w:tc>
          <w:tcPr>
            <w:tcW w:type="dxa" w:w="1134"/>
            <w:shd w:fill="F2F9F5" w:val="clear"/>
          </w:tcPr>
          <w:p>
            <w:pPr>
              <w:jc w:val="left"/>
            </w:pPr>
            <w:r>
              <w:rPr>
                <w:b w:val="0"/>
                <w:i w:val="0"/>
                <w:color w:val="221F1F"/>
                <w:sz w:val="16"/>
              </w:rPr>
              <w:t>18 Jun 2026</w:t>
            </w:r>
          </w:p>
        </w:tc>
        <w:tc>
          <w:tcPr>
            <w:tcW w:type="dxa" w:w="510"/>
            <w:shd w:fill="F2F9F5" w:val="clear"/>
          </w:tcPr>
          <w:p>
            <w:pPr>
              <w:jc w:val="left"/>
            </w:pPr>
            <w:r>
              <w:rPr>
                <w:b w:val="0"/>
                <w:i w:val="0"/>
                <w:color w:val="221F1F"/>
                <w:sz w:val="16"/>
              </w:rPr>
              <w:t>WP1</w:t>
            </w:r>
          </w:p>
        </w:tc>
        <w:tc>
          <w:tcPr>
            <w:tcW w:type="dxa" w:w="1191"/>
            <w:shd w:fill="F2F9F5" w:val="clear"/>
          </w:tcPr>
          <w:p>
            <w:pPr>
              <w:jc w:val="left"/>
            </w:pPr>
            <w:r>
              <w:rPr>
                <w:b w:val="0"/>
                <w:i w:val="0"/>
                <w:color w:val="221F1F"/>
                <w:sz w:val="16"/>
              </w:rPr>
              <w:t>D4/D14</w:t>
            </w:r>
          </w:p>
        </w:tc>
        <w:tc>
          <w:tcPr>
            <w:tcW w:type="dxa" w:w="5272"/>
            <w:shd w:fill="F2F9F5" w:val="clear"/>
          </w:tcPr>
          <w:p>
            <w:pPr>
              <w:jc w:val="left"/>
            </w:pPr>
            <w:r>
              <w:rPr>
                <w:b w:val="0"/>
                <w:i w:val="0"/>
                <w:color w:val="221F1F"/>
                <w:sz w:val="16"/>
              </w:rPr>
              <w:t>Brand guide application: CSS tokens, logo assets, site polish; runbook</w:t>
            </w:r>
          </w:p>
        </w:tc>
        <w:tc>
          <w:tcPr>
            <w:tcW w:type="dxa" w:w="624"/>
            <w:shd w:fill="F2F9F5" w:val="clear"/>
          </w:tcPr>
          <w:p>
            <w:pPr>
              <w:jc w:val="left"/>
            </w:pPr>
            <w:r>
              <w:rPr>
                <w:b w:val="0"/>
                <w:i w:val="0"/>
                <w:color w:val="221F1F"/>
                <w:sz w:val="16"/>
              </w:rPr>
              <w:t>9.46</w:t>
            </w:r>
          </w:p>
        </w:tc>
      </w:tr>
      <w:tr>
        <w:tc>
          <w:tcPr>
            <w:tcW w:type="dxa" w:w="1134"/>
            <w:shd w:fill="221F1F" w:val="clear"/>
          </w:tcPr>
          <w:p>
            <w:pPr>
              <w:jc w:val="left"/>
            </w:pPr>
            <w:r>
              <w:rPr>
                <w:b/>
                <w:i w:val="0"/>
                <w:color w:val="FFFFFF"/>
                <w:sz w:val="16"/>
              </w:rPr>
            </w:r>
          </w:p>
        </w:tc>
        <w:tc>
          <w:tcPr>
            <w:tcW w:type="dxa" w:w="510"/>
            <w:shd w:fill="221F1F" w:val="clear"/>
          </w:tcPr>
          <w:p>
            <w:pPr>
              <w:jc w:val="left"/>
            </w:pPr>
            <w:r>
              <w:rPr>
                <w:b/>
                <w:i w:val="0"/>
                <w:color w:val="FFFFFF"/>
                <w:sz w:val="16"/>
              </w:rPr>
            </w:r>
          </w:p>
        </w:tc>
        <w:tc>
          <w:tcPr>
            <w:tcW w:type="dxa" w:w="1191"/>
            <w:shd w:fill="221F1F" w:val="clear"/>
          </w:tcPr>
          <w:p>
            <w:pPr>
              <w:jc w:val="left"/>
            </w:pPr>
            <w:r>
              <w:rPr>
                <w:b/>
                <w:i w:val="0"/>
                <w:color w:val="FFFFFF"/>
                <w:sz w:val="16"/>
              </w:rPr>
            </w:r>
          </w:p>
        </w:tc>
        <w:tc>
          <w:tcPr>
            <w:tcW w:type="dxa" w:w="5272"/>
            <w:shd w:fill="221F1F" w:val="clear"/>
          </w:tcPr>
          <w:p>
            <w:pPr>
              <w:jc w:val="left"/>
            </w:pPr>
            <w:r>
              <w:rPr>
                <w:b/>
                <w:i w:val="0"/>
                <w:color w:val="FFFFFF"/>
                <w:sz w:val="16"/>
              </w:rPr>
              <w:t>TOTAL</w:t>
            </w:r>
          </w:p>
        </w:tc>
        <w:tc>
          <w:tcPr>
            <w:tcW w:type="dxa" w:w="624"/>
            <w:shd w:fill="221F1F" w:val="clear"/>
          </w:tcPr>
          <w:p>
            <w:pPr>
              <w:jc w:val="left"/>
            </w:pPr>
            <w:r>
              <w:rPr>
                <w:b/>
                <w:i w:val="0"/>
                <w:color w:val="FFFFFF"/>
                <w:sz w:val="16"/>
              </w:rPr>
              <w:t>85.60</w:t>
            </w:r>
          </w:p>
        </w:tc>
      </w:tr>
    </w:tbl>
    <w:p/>
    <w:p>
      <w:pPr>
        <w:spacing w:before="160" w:after="80"/>
      </w:pPr>
      <w:r>
        <w:rPr>
          <w:b/>
          <w:color w:val="221F1F"/>
          <w:sz w:val="22"/>
        </w:rPr>
        <w:t>3.2  Actual vs projected — by work package</w:t>
      </w:r>
    </w:p>
    <w:p>
      <w:pPr>
        <w:spacing w:after="80"/>
      </w:pPr>
      <w:r>
        <w:rPr>
          <w:i w:val="0"/>
          <w:sz w:val="19"/>
        </w:rPr>
        <w:t>Projected days are Gantt effort-days from the approved work plan (proposal, Section 3.2). The Gantt lists 47 effort-days across activities that run concurrently within 40 billing weeks-days (8 weeks × 5 days); the contract costing uses 38 billable expert days at RWF 275,000/day. Actual days = actual hours ÷ 8.</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510"/>
            <w:shd w:fill="00B86C" w:val="clear"/>
          </w:tcPr>
          <w:p>
            <w:pPr>
              <w:jc w:val="left"/>
            </w:pPr>
            <w:r>
              <w:rPr>
                <w:b/>
                <w:i w:val="0"/>
                <w:color w:val="FFFFFF"/>
                <w:sz w:val="17"/>
              </w:rPr>
              <w:t>WP</w:t>
            </w:r>
          </w:p>
        </w:tc>
        <w:tc>
          <w:tcPr>
            <w:tcW w:type="dxa" w:w="3685"/>
            <w:shd w:fill="00B86C" w:val="clear"/>
          </w:tcPr>
          <w:p>
            <w:pPr>
              <w:jc w:val="left"/>
            </w:pPr>
            <w:r>
              <w:rPr>
                <w:b/>
                <w:i w:val="0"/>
                <w:color w:val="FFFFFF"/>
                <w:sz w:val="17"/>
              </w:rPr>
              <w:t>Work area</w:t>
            </w:r>
          </w:p>
        </w:tc>
        <w:tc>
          <w:tcPr>
            <w:tcW w:type="dxa" w:w="1417"/>
            <w:shd w:fill="00B86C" w:val="clear"/>
          </w:tcPr>
          <w:p>
            <w:pPr>
              <w:jc w:val="left"/>
            </w:pPr>
            <w:r>
              <w:rPr>
                <w:b/>
                <w:i w:val="0"/>
                <w:color w:val="FFFFFF"/>
                <w:sz w:val="17"/>
              </w:rPr>
              <w:t>Projected</w:t>
            </w:r>
          </w:p>
        </w:tc>
        <w:tc>
          <w:tcPr>
            <w:tcW w:type="dxa" w:w="1871"/>
            <w:shd w:fill="00B86C" w:val="clear"/>
          </w:tcPr>
          <w:p>
            <w:pPr>
              <w:jc w:val="left"/>
            </w:pPr>
            <w:r>
              <w:rPr>
                <w:b/>
                <w:i w:val="0"/>
                <w:color w:val="FFFFFF"/>
                <w:sz w:val="17"/>
              </w:rPr>
              <w:t>Actual (logged)</w:t>
            </w:r>
          </w:p>
        </w:tc>
        <w:tc>
          <w:tcPr>
            <w:tcW w:type="dxa" w:w="1077"/>
            <w:shd w:fill="00B86C" w:val="clear"/>
          </w:tcPr>
          <w:p>
            <w:pPr>
              <w:jc w:val="left"/>
            </w:pPr>
            <w:r>
              <w:rPr>
                <w:b/>
                <w:i w:val="0"/>
                <w:color w:val="FFFFFF"/>
                <w:sz w:val="17"/>
              </w:rPr>
              <w:t>Variance</w:t>
            </w:r>
          </w:p>
        </w:tc>
      </w:tr>
      <w:tr>
        <w:tc>
          <w:tcPr>
            <w:tcW w:type="dxa" w:w="510"/>
            <w:shd w:fill="F2F9F5" w:val="clear"/>
          </w:tcPr>
          <w:p>
            <w:pPr>
              <w:jc w:val="left"/>
            </w:pPr>
            <w:r>
              <w:rPr>
                <w:b w:val="0"/>
                <w:i w:val="0"/>
                <w:sz w:val="17"/>
              </w:rPr>
              <w:t>WP1</w:t>
            </w:r>
          </w:p>
        </w:tc>
        <w:tc>
          <w:tcPr>
            <w:tcW w:type="dxa" w:w="3685"/>
            <w:shd w:fill="F2F9F5" w:val="clear"/>
          </w:tcPr>
          <w:p>
            <w:pPr>
              <w:jc w:val="left"/>
            </w:pPr>
            <w:r>
              <w:rPr>
                <w:b w:val="0"/>
                <w:i w:val="0"/>
                <w:sz w:val="17"/>
              </w:rPr>
              <w:t>Infrastructure &amp; Website (D1, D2, D4, D13, D14)</w:t>
            </w:r>
          </w:p>
        </w:tc>
        <w:tc>
          <w:tcPr>
            <w:tcW w:type="dxa" w:w="1417"/>
            <w:shd w:fill="F2F9F5" w:val="clear"/>
          </w:tcPr>
          <w:p>
            <w:pPr>
              <w:jc w:val="left"/>
            </w:pPr>
            <w:r>
              <w:rPr>
                <w:b w:val="0"/>
                <w:i w:val="0"/>
                <w:sz w:val="17"/>
              </w:rPr>
              <w:t>21d / 168h</w:t>
            </w:r>
          </w:p>
        </w:tc>
        <w:tc>
          <w:tcPr>
            <w:tcW w:type="dxa" w:w="1871"/>
            <w:shd w:fill="F2F9F5" w:val="clear"/>
          </w:tcPr>
          <w:p>
            <w:pPr>
              <w:jc w:val="left"/>
            </w:pPr>
            <w:r>
              <w:rPr>
                <w:b w:val="0"/>
                <w:i w:val="0"/>
                <w:sz w:val="17"/>
              </w:rPr>
              <w:t>46.84h / 5.86d</w:t>
            </w:r>
          </w:p>
        </w:tc>
        <w:tc>
          <w:tcPr>
            <w:tcW w:type="dxa" w:w="1077"/>
            <w:shd w:fill="F2F9F5" w:val="clear"/>
          </w:tcPr>
          <w:p>
            <w:pPr>
              <w:jc w:val="left"/>
            </w:pPr>
            <w:r>
              <w:rPr>
                <w:b w:val="0"/>
                <w:i w:val="0"/>
                <w:sz w:val="17"/>
              </w:rPr>
              <w:t>-72%</w:t>
            </w:r>
          </w:p>
        </w:tc>
      </w:tr>
      <w:tr>
        <w:tc>
          <w:tcPr>
            <w:tcW w:type="dxa" w:w="510"/>
            <w:shd w:fill="FFFFFF" w:val="clear"/>
          </w:tcPr>
          <w:p>
            <w:pPr>
              <w:jc w:val="left"/>
            </w:pPr>
            <w:r>
              <w:rPr>
                <w:b w:val="0"/>
                <w:i w:val="0"/>
                <w:sz w:val="17"/>
              </w:rPr>
              <w:t>WP2</w:t>
            </w:r>
          </w:p>
        </w:tc>
        <w:tc>
          <w:tcPr>
            <w:tcW w:type="dxa" w:w="3685"/>
            <w:shd w:fill="FFFFFF" w:val="clear"/>
          </w:tcPr>
          <w:p>
            <w:pPr>
              <w:jc w:val="left"/>
            </w:pPr>
            <w:r>
              <w:rPr>
                <w:b w:val="0"/>
                <w:i w:val="0"/>
                <w:sz w:val="17"/>
              </w:rPr>
              <w:t>GitHub / HuggingFace Assets (D3, D5, D6, D8, D12)</w:t>
            </w:r>
          </w:p>
        </w:tc>
        <w:tc>
          <w:tcPr>
            <w:tcW w:type="dxa" w:w="1417"/>
            <w:shd w:fill="FFFFFF" w:val="clear"/>
          </w:tcPr>
          <w:p>
            <w:pPr>
              <w:jc w:val="left"/>
            </w:pPr>
            <w:r>
              <w:rPr>
                <w:b w:val="0"/>
                <w:i w:val="0"/>
                <w:sz w:val="17"/>
              </w:rPr>
              <w:t>16d / 128h</w:t>
            </w:r>
          </w:p>
        </w:tc>
        <w:tc>
          <w:tcPr>
            <w:tcW w:type="dxa" w:w="1871"/>
            <w:shd w:fill="FFFFFF" w:val="clear"/>
          </w:tcPr>
          <w:p>
            <w:pPr>
              <w:jc w:val="left"/>
            </w:pPr>
            <w:r>
              <w:rPr>
                <w:b w:val="0"/>
                <w:i w:val="0"/>
                <w:sz w:val="17"/>
              </w:rPr>
              <w:t>14.09h / 1.76d</w:t>
            </w:r>
          </w:p>
        </w:tc>
        <w:tc>
          <w:tcPr>
            <w:tcW w:type="dxa" w:w="1077"/>
            <w:shd w:fill="FFFFFF" w:val="clear"/>
          </w:tcPr>
          <w:p>
            <w:pPr>
              <w:jc w:val="left"/>
            </w:pPr>
            <w:r>
              <w:rPr>
                <w:b w:val="0"/>
                <w:i w:val="0"/>
                <w:sz w:val="17"/>
              </w:rPr>
              <w:t>-89%</w:t>
            </w:r>
          </w:p>
        </w:tc>
      </w:tr>
      <w:tr>
        <w:tc>
          <w:tcPr>
            <w:tcW w:type="dxa" w:w="510"/>
            <w:shd w:fill="F2F9F5" w:val="clear"/>
          </w:tcPr>
          <w:p>
            <w:pPr>
              <w:jc w:val="left"/>
            </w:pPr>
            <w:r>
              <w:rPr>
                <w:b w:val="0"/>
                <w:i w:val="0"/>
                <w:sz w:val="17"/>
              </w:rPr>
              <w:t>WP3</w:t>
            </w:r>
          </w:p>
        </w:tc>
        <w:tc>
          <w:tcPr>
            <w:tcW w:type="dxa" w:w="3685"/>
            <w:shd w:fill="F2F9F5" w:val="clear"/>
          </w:tcPr>
          <w:p>
            <w:pPr>
              <w:jc w:val="left"/>
            </w:pPr>
            <w:r>
              <w:rPr>
                <w:b w:val="0"/>
                <w:i w:val="0"/>
                <w:sz w:val="17"/>
              </w:rPr>
              <w:t>Content &amp; Community Channels (D7, D9, D10, D11, D15)</w:t>
            </w:r>
          </w:p>
        </w:tc>
        <w:tc>
          <w:tcPr>
            <w:tcW w:type="dxa" w:w="1417"/>
            <w:shd w:fill="F2F9F5" w:val="clear"/>
          </w:tcPr>
          <w:p>
            <w:pPr>
              <w:jc w:val="left"/>
            </w:pPr>
            <w:r>
              <w:rPr>
                <w:b w:val="0"/>
                <w:i w:val="0"/>
                <w:sz w:val="17"/>
              </w:rPr>
              <w:t>7d / 56h</w:t>
            </w:r>
          </w:p>
        </w:tc>
        <w:tc>
          <w:tcPr>
            <w:tcW w:type="dxa" w:w="1871"/>
            <w:shd w:fill="F2F9F5" w:val="clear"/>
          </w:tcPr>
          <w:p>
            <w:pPr>
              <w:jc w:val="left"/>
            </w:pPr>
            <w:r>
              <w:rPr>
                <w:b w:val="0"/>
                <w:i w:val="0"/>
                <w:sz w:val="17"/>
              </w:rPr>
              <w:t>18.38h / 2.30d</w:t>
            </w:r>
          </w:p>
        </w:tc>
        <w:tc>
          <w:tcPr>
            <w:tcW w:type="dxa" w:w="1077"/>
            <w:shd w:fill="F2F9F5" w:val="clear"/>
          </w:tcPr>
          <w:p>
            <w:pPr>
              <w:jc w:val="left"/>
            </w:pPr>
            <w:r>
              <w:rPr>
                <w:b w:val="0"/>
                <w:i w:val="0"/>
                <w:sz w:val="17"/>
              </w:rPr>
              <w:t>-67%</w:t>
            </w:r>
          </w:p>
        </w:tc>
      </w:tr>
      <w:tr>
        <w:tc>
          <w:tcPr>
            <w:tcW w:type="dxa" w:w="510"/>
            <w:shd w:fill="FFFFFF" w:val="clear"/>
          </w:tcPr>
          <w:p>
            <w:pPr>
              <w:jc w:val="left"/>
            </w:pPr>
            <w:r>
              <w:rPr>
                <w:b w:val="0"/>
                <w:i w:val="0"/>
                <w:sz w:val="17"/>
              </w:rPr>
              <w:t>ALL</w:t>
            </w:r>
          </w:p>
        </w:tc>
        <w:tc>
          <w:tcPr>
            <w:tcW w:type="dxa" w:w="3685"/>
            <w:shd w:fill="FFFFFF" w:val="clear"/>
          </w:tcPr>
          <w:p>
            <w:pPr>
              <w:jc w:val="left"/>
            </w:pPr>
            <w:r>
              <w:rPr>
                <w:b w:val="0"/>
                <w:i w:val="0"/>
                <w:sz w:val="17"/>
              </w:rPr>
              <w:t>Coordination &amp; Reporting (meetings, updates, planning)</w:t>
            </w:r>
          </w:p>
        </w:tc>
        <w:tc>
          <w:tcPr>
            <w:tcW w:type="dxa" w:w="1417"/>
            <w:shd w:fill="FFFFFF" w:val="clear"/>
          </w:tcPr>
          <w:p>
            <w:pPr>
              <w:jc w:val="left"/>
            </w:pPr>
            <w:r>
              <w:rPr>
                <w:b w:val="0"/>
                <w:i w:val="0"/>
                <w:sz w:val="17"/>
              </w:rPr>
              <w:t>3d / 24h</w:t>
            </w:r>
          </w:p>
        </w:tc>
        <w:tc>
          <w:tcPr>
            <w:tcW w:type="dxa" w:w="1871"/>
            <w:shd w:fill="FFFFFF" w:val="clear"/>
          </w:tcPr>
          <w:p>
            <w:pPr>
              <w:jc w:val="left"/>
            </w:pPr>
            <w:r>
              <w:rPr>
                <w:b w:val="0"/>
                <w:i w:val="0"/>
                <w:sz w:val="17"/>
              </w:rPr>
              <w:t>6.29h / 0.79d</w:t>
            </w:r>
          </w:p>
        </w:tc>
        <w:tc>
          <w:tcPr>
            <w:tcW w:type="dxa" w:w="1077"/>
            <w:shd w:fill="FFFFFF" w:val="clear"/>
          </w:tcPr>
          <w:p>
            <w:pPr>
              <w:jc w:val="left"/>
            </w:pPr>
            <w:r>
              <w:rPr>
                <w:b w:val="0"/>
                <w:i w:val="0"/>
                <w:sz w:val="17"/>
              </w:rPr>
              <w:t>-74%</w:t>
            </w:r>
          </w:p>
        </w:tc>
      </w:tr>
      <w:tr>
        <w:tc>
          <w:tcPr>
            <w:tcW w:type="dxa" w:w="510"/>
            <w:shd w:fill="221F1F" w:val="clear"/>
          </w:tcPr>
          <w:p>
            <w:pPr>
              <w:jc w:val="left"/>
            </w:pPr>
            <w:r>
              <w:rPr>
                <w:b/>
                <w:i w:val="0"/>
                <w:color w:val="FFFFFF"/>
                <w:sz w:val="17"/>
              </w:rPr>
            </w:r>
          </w:p>
        </w:tc>
        <w:tc>
          <w:tcPr>
            <w:tcW w:type="dxa" w:w="3685"/>
            <w:shd w:fill="221F1F" w:val="clear"/>
          </w:tcPr>
          <w:p>
            <w:pPr>
              <w:jc w:val="left"/>
            </w:pPr>
            <w:r>
              <w:rPr>
                <w:b/>
                <w:i w:val="0"/>
                <w:color w:val="FFFFFF"/>
                <w:sz w:val="17"/>
              </w:rPr>
              <w:t>TOTAL</w:t>
            </w:r>
          </w:p>
        </w:tc>
        <w:tc>
          <w:tcPr>
            <w:tcW w:type="dxa" w:w="1417"/>
            <w:shd w:fill="221F1F" w:val="clear"/>
          </w:tcPr>
          <w:p>
            <w:pPr>
              <w:jc w:val="left"/>
            </w:pPr>
            <w:r>
              <w:rPr>
                <w:b/>
                <w:i w:val="0"/>
                <w:color w:val="FFFFFF"/>
                <w:sz w:val="17"/>
              </w:rPr>
              <w:t>47d / 376h</w:t>
            </w:r>
          </w:p>
        </w:tc>
        <w:tc>
          <w:tcPr>
            <w:tcW w:type="dxa" w:w="1871"/>
            <w:shd w:fill="221F1F" w:val="clear"/>
          </w:tcPr>
          <w:p>
            <w:pPr>
              <w:jc w:val="left"/>
            </w:pPr>
            <w:r>
              <w:rPr>
                <w:b/>
                <w:i w:val="0"/>
                <w:color w:val="FFFFFF"/>
                <w:sz w:val="17"/>
              </w:rPr>
              <w:t>85.6h / 10.70d</w:t>
            </w:r>
          </w:p>
        </w:tc>
        <w:tc>
          <w:tcPr>
            <w:tcW w:type="dxa" w:w="1077"/>
            <w:shd w:fill="221F1F" w:val="clear"/>
          </w:tcPr>
          <w:p>
            <w:pPr>
              <w:jc w:val="left"/>
            </w:pPr>
            <w:r>
              <w:rPr>
                <w:b/>
                <w:i w:val="0"/>
                <w:color w:val="FFFFFF"/>
                <w:sz w:val="17"/>
              </w:rPr>
              <w:t>-77%</w:t>
            </w:r>
          </w:p>
        </w:tc>
      </w:tr>
    </w:tbl>
    <w:p/>
    <w:p>
      <w:pPr>
        <w:spacing w:before="160" w:after="80"/>
      </w:pPr>
      <w:r>
        <w:rPr>
          <w:b/>
          <w:color w:val="221F1F"/>
          <w:sz w:val="22"/>
        </w:rPr>
        <w:t>3.3  Financial reconciliation</w:t>
      </w:r>
    </w:p>
    <w:p>
      <w:pPr>
        <w:spacing w:after="80"/>
      </w:pPr>
      <w:r>
        <w:rPr>
          <w:i w:val="0"/>
          <w:sz w:val="19"/>
        </w:rPr>
        <w:t>The contract sets a ceiling of RWF 12,305,000 gross with settlement 'based on time records pursuant to Section 3.2.2 of the General Terms and Conditions of Contract'. The payment schedule in the approved work plan is milestone-based (M1 30%, M2 35%, M3 35%). Both bases are shown below.</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587"/>
            <w:shd w:fill="00B86C" w:val="clear"/>
          </w:tcPr>
          <w:p>
            <w:pPr>
              <w:jc w:val="left"/>
            </w:pPr>
            <w:r>
              <w:rPr>
                <w:b/>
                <w:i w:val="0"/>
                <w:color w:val="FFFFFF"/>
                <w:sz w:val="17"/>
              </w:rPr>
              <w:t>Basis</w:t>
            </w:r>
          </w:p>
        </w:tc>
        <w:tc>
          <w:tcPr>
            <w:tcW w:type="dxa" w:w="3288"/>
            <w:shd w:fill="00B86C" w:val="clear"/>
          </w:tcPr>
          <w:p>
            <w:pPr>
              <w:jc w:val="left"/>
            </w:pPr>
            <w:r>
              <w:rPr>
                <w:b/>
                <w:i w:val="0"/>
                <w:color w:val="FFFFFF"/>
                <w:sz w:val="17"/>
              </w:rPr>
              <w:t>Trigger / note</w:t>
            </w:r>
          </w:p>
        </w:tc>
        <w:tc>
          <w:tcPr>
            <w:tcW w:type="dxa" w:w="1417"/>
            <w:shd w:fill="00B86C" w:val="clear"/>
          </w:tcPr>
          <w:p>
            <w:pPr>
              <w:jc w:val="left"/>
            </w:pPr>
            <w:r>
              <w:rPr>
                <w:b/>
                <w:i w:val="0"/>
                <w:color w:val="FFFFFF"/>
                <w:sz w:val="17"/>
              </w:rPr>
              <w:t>Gross (RWF)</w:t>
            </w:r>
          </w:p>
        </w:tc>
        <w:tc>
          <w:tcPr>
            <w:tcW w:type="dxa" w:w="1587"/>
            <w:shd w:fill="00B86C" w:val="clear"/>
          </w:tcPr>
          <w:p>
            <w:pPr>
              <w:jc w:val="left"/>
            </w:pPr>
            <w:r>
              <w:rPr>
                <w:b/>
                <w:i w:val="0"/>
                <w:color w:val="FFFFFF"/>
                <w:sz w:val="17"/>
              </w:rPr>
              <w:t>Net after 15% WHT</w:t>
            </w:r>
          </w:p>
        </w:tc>
        <w:tc>
          <w:tcPr>
            <w:tcW w:type="dxa" w:w="1417"/>
            <w:shd w:fill="00B86C" w:val="clear"/>
          </w:tcPr>
          <w:p>
            <w:pPr>
              <w:jc w:val="left"/>
            </w:pPr>
            <w:r>
              <w:rPr>
                <w:b/>
                <w:i w:val="0"/>
                <w:color w:val="FFFFFF"/>
                <w:sz w:val="17"/>
              </w:rPr>
              <w:t>Status</w:t>
            </w:r>
          </w:p>
        </w:tc>
      </w:tr>
      <w:tr>
        <w:tc>
          <w:tcPr>
            <w:tcW w:type="dxa" w:w="1587"/>
            <w:shd w:fill="F2F9F5" w:val="clear"/>
          </w:tcPr>
          <w:p>
            <w:pPr>
              <w:jc w:val="left"/>
            </w:pPr>
            <w:r>
              <w:rPr>
                <w:b w:val="0"/>
                <w:i w:val="0"/>
                <w:sz w:val="17"/>
              </w:rPr>
              <w:t>Time-based (Clockify)</w:t>
            </w:r>
          </w:p>
        </w:tc>
        <w:tc>
          <w:tcPr>
            <w:tcW w:type="dxa" w:w="3288"/>
            <w:shd w:fill="F2F9F5" w:val="clear"/>
          </w:tcPr>
          <w:p>
            <w:pPr>
              <w:jc w:val="left"/>
            </w:pPr>
            <w:r>
              <w:rPr>
                <w:b w:val="0"/>
                <w:i w:val="0"/>
                <w:sz w:val="17"/>
              </w:rPr>
              <w:t>85.60 h ÷ 8 = 10.70 days × RWF 275,000</w:t>
            </w:r>
          </w:p>
        </w:tc>
        <w:tc>
          <w:tcPr>
            <w:tcW w:type="dxa" w:w="1417"/>
            <w:shd w:fill="F2F9F5" w:val="clear"/>
          </w:tcPr>
          <w:p>
            <w:pPr>
              <w:jc w:val="left"/>
            </w:pPr>
            <w:r>
              <w:rPr>
                <w:b w:val="0"/>
                <w:i w:val="0"/>
                <w:sz w:val="17"/>
              </w:rPr>
              <w:t>RWF 2,942,500</w:t>
            </w:r>
          </w:p>
        </w:tc>
        <w:tc>
          <w:tcPr>
            <w:tcW w:type="dxa" w:w="1587"/>
            <w:shd w:fill="F2F9F5" w:val="clear"/>
          </w:tcPr>
          <w:p>
            <w:pPr>
              <w:jc w:val="left"/>
            </w:pPr>
            <w:r>
              <w:rPr>
                <w:b w:val="0"/>
                <w:i w:val="0"/>
                <w:sz w:val="17"/>
              </w:rPr>
              <w:t>RWF 2,501,125</w:t>
            </w:r>
          </w:p>
        </w:tc>
        <w:tc>
          <w:tcPr>
            <w:tcW w:type="dxa" w:w="1417"/>
            <w:shd w:fill="F2F9F5" w:val="clear"/>
          </w:tcPr>
          <w:p>
            <w:pPr>
              <w:jc w:val="left"/>
            </w:pPr>
            <w:r>
              <w:rPr>
                <w:b w:val="0"/>
                <w:i w:val="0"/>
                <w:sz w:val="17"/>
              </w:rPr>
              <w:t>Minimum claimable per time records</w:t>
            </w:r>
          </w:p>
        </w:tc>
      </w:tr>
      <w:tr>
        <w:tc>
          <w:tcPr>
            <w:tcW w:type="dxa" w:w="1587"/>
            <w:shd w:fill="FFFFFF" w:val="clear"/>
          </w:tcPr>
          <w:p>
            <w:pPr>
              <w:jc w:val="left"/>
            </w:pPr>
            <w:r>
              <w:rPr>
                <w:b w:val="0"/>
                <w:i w:val="0"/>
                <w:sz w:val="17"/>
              </w:rPr>
              <w:t>M1 — 30% (D1 + D2)</w:t>
            </w:r>
          </w:p>
        </w:tc>
        <w:tc>
          <w:tcPr>
            <w:tcW w:type="dxa" w:w="3288"/>
            <w:shd w:fill="FFFFFF" w:val="clear"/>
          </w:tcPr>
          <w:p>
            <w:pPr>
              <w:jc w:val="left"/>
            </w:pPr>
            <w:r>
              <w:rPr>
                <w:b w:val="0"/>
                <w:i w:val="0"/>
                <w:sz w:val="17"/>
              </w:rPr>
              <w:t>Staging site live; gap report submitted</w:t>
            </w:r>
          </w:p>
        </w:tc>
        <w:tc>
          <w:tcPr>
            <w:tcW w:type="dxa" w:w="1417"/>
            <w:shd w:fill="FFFFFF" w:val="clear"/>
          </w:tcPr>
          <w:p>
            <w:pPr>
              <w:jc w:val="left"/>
            </w:pPr>
            <w:r>
              <w:rPr>
                <w:b w:val="0"/>
                <w:i w:val="0"/>
                <w:sz w:val="17"/>
              </w:rPr>
              <w:t>RWF 3,691,500</w:t>
            </w:r>
          </w:p>
        </w:tc>
        <w:tc>
          <w:tcPr>
            <w:tcW w:type="dxa" w:w="1587"/>
            <w:shd w:fill="FFFFFF" w:val="clear"/>
          </w:tcPr>
          <w:p>
            <w:pPr>
              <w:jc w:val="left"/>
            </w:pPr>
            <w:r>
              <w:rPr>
                <w:b w:val="0"/>
                <w:i w:val="0"/>
                <w:sz w:val="17"/>
              </w:rPr>
              <w:t>RWF 3,137,775</w:t>
            </w:r>
          </w:p>
        </w:tc>
        <w:tc>
          <w:tcPr>
            <w:tcW w:type="dxa" w:w="1417"/>
            <w:shd w:fill="FFFFFF" w:val="clear"/>
          </w:tcPr>
          <w:p>
            <w:pPr>
              <w:jc w:val="left"/>
            </w:pPr>
            <w:r>
              <w:rPr>
                <w:b w:val="0"/>
                <w:i w:val="0"/>
                <w:sz w:val="17"/>
              </w:rPr>
              <w:t>Triggered on GIZ acceptance</w:t>
            </w:r>
          </w:p>
        </w:tc>
      </w:tr>
      <w:tr>
        <w:tc>
          <w:tcPr>
            <w:tcW w:type="dxa" w:w="1587"/>
            <w:shd w:fill="F2F9F5" w:val="clear"/>
          </w:tcPr>
          <w:p>
            <w:pPr>
              <w:jc w:val="left"/>
            </w:pPr>
            <w:r>
              <w:rPr>
                <w:b w:val="0"/>
                <w:i w:val="0"/>
                <w:sz w:val="17"/>
              </w:rPr>
              <w:t>M2 — 35% (D4–D7)</w:t>
            </w:r>
          </w:p>
        </w:tc>
        <w:tc>
          <w:tcPr>
            <w:tcW w:type="dxa" w:w="3288"/>
            <w:shd w:fill="F2F9F5" w:val="clear"/>
          </w:tcPr>
          <w:p>
            <w:pPr>
              <w:jc w:val="left"/>
            </w:pPr>
            <w:r>
              <w:rPr>
                <w:b w:val="0"/>
                <w:i w:val="0"/>
                <w:sz w:val="17"/>
              </w:rPr>
              <w:t>Production site, GitHub standards, HF cards, Tech Post #1</w:t>
            </w:r>
          </w:p>
        </w:tc>
        <w:tc>
          <w:tcPr>
            <w:tcW w:type="dxa" w:w="1417"/>
            <w:shd w:fill="F2F9F5" w:val="clear"/>
          </w:tcPr>
          <w:p>
            <w:pPr>
              <w:jc w:val="left"/>
            </w:pPr>
            <w:r>
              <w:rPr>
                <w:b w:val="0"/>
                <w:i w:val="0"/>
                <w:sz w:val="17"/>
              </w:rPr>
              <w:t>RWF 4,306,750</w:t>
            </w:r>
          </w:p>
        </w:tc>
        <w:tc>
          <w:tcPr>
            <w:tcW w:type="dxa" w:w="1587"/>
            <w:shd w:fill="F2F9F5" w:val="clear"/>
          </w:tcPr>
          <w:p>
            <w:pPr>
              <w:jc w:val="left"/>
            </w:pPr>
            <w:r>
              <w:rPr>
                <w:b w:val="0"/>
                <w:i w:val="0"/>
                <w:sz w:val="17"/>
              </w:rPr>
              <w:t>RWF 3,660,738</w:t>
            </w:r>
          </w:p>
        </w:tc>
        <w:tc>
          <w:tcPr>
            <w:tcW w:type="dxa" w:w="1417"/>
            <w:shd w:fill="F2F9F5" w:val="clear"/>
          </w:tcPr>
          <w:p>
            <w:pPr>
              <w:jc w:val="left"/>
            </w:pPr>
            <w:r>
              <w:rPr>
                <w:b w:val="0"/>
                <w:i w:val="0"/>
                <w:sz w:val="17"/>
              </w:rPr>
              <w:t>Triggered on GIZ acceptance</w:t>
            </w:r>
          </w:p>
        </w:tc>
      </w:tr>
      <w:tr>
        <w:tc>
          <w:tcPr>
            <w:tcW w:type="dxa" w:w="1587"/>
            <w:shd w:fill="FFFFFF" w:val="clear"/>
          </w:tcPr>
          <w:p>
            <w:pPr>
              <w:jc w:val="left"/>
            </w:pPr>
            <w:r>
              <w:rPr>
                <w:b w:val="0"/>
                <w:i w:val="0"/>
                <w:sz w:val="17"/>
              </w:rPr>
              <w:t>M3 — 35% (D14–D16)</w:t>
            </w:r>
          </w:p>
        </w:tc>
        <w:tc>
          <w:tcPr>
            <w:tcW w:type="dxa" w:w="3288"/>
            <w:shd w:fill="FFFFFF" w:val="clear"/>
          </w:tcPr>
          <w:p>
            <w:pPr>
              <w:jc w:val="left"/>
            </w:pPr>
            <w:r>
              <w:rPr>
                <w:b w:val="0"/>
                <w:i w:val="0"/>
                <w:sz w:val="17"/>
              </w:rPr>
              <w:t>Runbook, final posts, handover workshop</w:t>
            </w:r>
          </w:p>
        </w:tc>
        <w:tc>
          <w:tcPr>
            <w:tcW w:type="dxa" w:w="1417"/>
            <w:shd w:fill="FFFFFF" w:val="clear"/>
          </w:tcPr>
          <w:p>
            <w:pPr>
              <w:jc w:val="left"/>
            </w:pPr>
            <w:r>
              <w:rPr>
                <w:b w:val="0"/>
                <w:i w:val="0"/>
                <w:sz w:val="17"/>
              </w:rPr>
              <w:t>RWF 4,306,750</w:t>
            </w:r>
          </w:p>
        </w:tc>
        <w:tc>
          <w:tcPr>
            <w:tcW w:type="dxa" w:w="1587"/>
            <w:shd w:fill="FFFFFF" w:val="clear"/>
          </w:tcPr>
          <w:p>
            <w:pPr>
              <w:jc w:val="left"/>
            </w:pPr>
            <w:r>
              <w:rPr>
                <w:b w:val="0"/>
                <w:i w:val="0"/>
                <w:sz w:val="17"/>
              </w:rPr>
              <w:t>RWF 3,660,738</w:t>
            </w:r>
          </w:p>
        </w:tc>
        <w:tc>
          <w:tcPr>
            <w:tcW w:type="dxa" w:w="1417"/>
            <w:shd w:fill="FFFFFF" w:val="clear"/>
          </w:tcPr>
          <w:p>
            <w:pPr>
              <w:jc w:val="left"/>
            </w:pPr>
            <w:r>
              <w:rPr>
                <w:b w:val="0"/>
                <w:i w:val="0"/>
                <w:sz w:val="17"/>
              </w:rPr>
              <w:t>Pending D15/D16 completion by 30 Jun</w:t>
            </w:r>
          </w:p>
        </w:tc>
      </w:tr>
      <w:tr>
        <w:tc>
          <w:tcPr>
            <w:tcW w:type="dxa" w:w="1587"/>
            <w:shd w:fill="F2F9F5" w:val="clear"/>
          </w:tcPr>
          <w:p>
            <w:pPr>
              <w:jc w:val="left"/>
            </w:pPr>
            <w:r>
              <w:rPr>
                <w:b w:val="0"/>
                <w:i w:val="0"/>
                <w:sz w:val="17"/>
              </w:rPr>
              <w:t>Reimbursables</w:t>
            </w:r>
          </w:p>
        </w:tc>
        <w:tc>
          <w:tcPr>
            <w:tcW w:type="dxa" w:w="3288"/>
            <w:shd w:fill="F2F9F5" w:val="clear"/>
          </w:tcPr>
          <w:p>
            <w:pPr>
              <w:jc w:val="left"/>
            </w:pPr>
            <w:r>
              <w:rPr>
                <w:b w:val="0"/>
                <w:i w:val="0"/>
                <w:sz w:val="17"/>
              </w:rPr>
              <w:t>Domain &amp; hosting (RWF 100,000) + community tool (RWF 150,000)</w:t>
            </w:r>
          </w:p>
        </w:tc>
        <w:tc>
          <w:tcPr>
            <w:tcW w:type="dxa" w:w="1417"/>
            <w:shd w:fill="F2F9F5" w:val="clear"/>
          </w:tcPr>
          <w:p>
            <w:pPr>
              <w:jc w:val="left"/>
            </w:pPr>
            <w:r>
              <w:rPr>
                <w:b w:val="0"/>
                <w:i w:val="0"/>
                <w:sz w:val="17"/>
              </w:rPr>
              <w:t>RWF 250,000</w:t>
            </w:r>
          </w:p>
        </w:tc>
        <w:tc>
          <w:tcPr>
            <w:tcW w:type="dxa" w:w="1587"/>
            <w:shd w:fill="F2F9F5" w:val="clear"/>
          </w:tcPr>
          <w:p>
            <w:pPr>
              <w:jc w:val="left"/>
            </w:pPr>
            <w:r>
              <w:rPr>
                <w:b w:val="0"/>
                <w:i w:val="0"/>
                <w:sz w:val="17"/>
              </w:rPr>
              <w:t>RWF 212,500</w:t>
            </w:r>
          </w:p>
        </w:tc>
        <w:tc>
          <w:tcPr>
            <w:tcW w:type="dxa" w:w="1417"/>
            <w:shd w:fill="F2F9F5" w:val="clear"/>
          </w:tcPr>
          <w:p>
            <w:pPr>
              <w:jc w:val="left"/>
            </w:pPr>
            <w:r>
              <w:rPr>
                <w:b w:val="0"/>
                <w:i w:val="0"/>
                <w:sz w:val="17"/>
              </w:rPr>
              <w:t>On submission of receipts</w:t>
            </w:r>
          </w:p>
        </w:tc>
      </w:tr>
      <w:tr>
        <w:tc>
          <w:tcPr>
            <w:tcW w:type="dxa" w:w="1587"/>
            <w:shd w:fill="FFFFFF" w:val="clear"/>
          </w:tcPr>
          <w:p>
            <w:pPr>
              <w:jc w:val="left"/>
            </w:pPr>
            <w:r>
              <w:rPr>
                <w:b w:val="0"/>
                <w:i w:val="0"/>
                <w:sz w:val="17"/>
              </w:rPr>
              <w:t>Contract ceiling (gross)</w:t>
            </w:r>
          </w:p>
        </w:tc>
        <w:tc>
          <w:tcPr>
            <w:tcW w:type="dxa" w:w="3288"/>
            <w:shd w:fill="FFFFFF" w:val="clear"/>
          </w:tcPr>
          <w:p>
            <w:pPr>
              <w:jc w:val="left"/>
            </w:pPr>
            <w:r>
              <w:rPr>
                <w:b w:val="0"/>
                <w:i w:val="0"/>
                <w:sz w:val="17"/>
              </w:rPr>
            </w:r>
          </w:p>
        </w:tc>
        <w:tc>
          <w:tcPr>
            <w:tcW w:type="dxa" w:w="1417"/>
            <w:shd w:fill="FFFFFF" w:val="clear"/>
          </w:tcPr>
          <w:p>
            <w:pPr>
              <w:jc w:val="left"/>
            </w:pPr>
            <w:r>
              <w:rPr>
                <w:b w:val="0"/>
                <w:i w:val="0"/>
                <w:sz w:val="17"/>
              </w:rPr>
              <w:t>RWF 12,305,000</w:t>
            </w:r>
          </w:p>
        </w:tc>
        <w:tc>
          <w:tcPr>
            <w:tcW w:type="dxa" w:w="1587"/>
            <w:shd w:fill="FFFFFF" w:val="clear"/>
          </w:tcPr>
          <w:p>
            <w:pPr>
              <w:jc w:val="left"/>
            </w:pPr>
            <w:r>
              <w:rPr>
                <w:b w:val="0"/>
                <w:i w:val="0"/>
                <w:sz w:val="17"/>
              </w:rPr>
              <w:t>RWF 10,459,250</w:t>
            </w:r>
          </w:p>
        </w:tc>
        <w:tc>
          <w:tcPr>
            <w:tcW w:type="dxa" w:w="1417"/>
            <w:shd w:fill="FFFFFF" w:val="clear"/>
          </w:tcPr>
          <w:p>
            <w:pPr>
              <w:jc w:val="left"/>
            </w:pPr>
            <w:r>
              <w:rPr>
                <w:b w:val="0"/>
                <w:i w:val="0"/>
                <w:sz w:val="17"/>
              </w:rPr>
            </w:r>
          </w:p>
        </w:tc>
      </w:tr>
    </w:tbl>
    <w:p/>
    <w:p>
      <w:pPr>
        <w:spacing w:after="80"/>
      </w:pPr>
      <w:r>
        <w:rPr>
          <w:i w:val="0"/>
          <w:sz w:val="19"/>
        </w:rPr>
        <w:t>The contractor presents the Clockify time records for GIZ's review per Section 3.2.2 of the General Terms and Conditions and defers to GIZ on the final settlement basis.</w:t>
      </w:r>
    </w:p>
    <w:p>
      <w:pPr>
        <w:spacing w:before="280" w:after="80"/>
      </w:pPr>
      <w:r>
        <w:rPr>
          <w:b/>
          <w:color w:val="00B86C"/>
          <w:sz w:val="26"/>
        </w:rPr>
        <w:t>4. Scope Adaptations</w:t>
      </w:r>
    </w:p>
    <w:p>
      <w:pPr>
        <w:spacing w:after="80"/>
      </w:pPr>
      <w:r>
        <w:rPr>
          <w:i w:val="0"/>
          <w:sz w:val="19"/>
        </w:rPr>
        <w:t>Three scope adaptations were made during the contract period. All adaptations produced deliverables that meet or exceed the contracted outcomes.</w:t>
      </w:r>
    </w:p>
    <w:p>
      <w:pPr>
        <w:spacing w:before="160" w:after="80"/>
      </w:pPr>
      <w:r>
        <w:rPr>
          <w:b/>
          <w:color w:val="221F1F"/>
          <w:sz w:val="22"/>
        </w:rPr>
        <w:t>4.1  Django over MkDocs for the community website</w:t>
      </w:r>
    </w:p>
    <w:p>
      <w:pPr>
        <w:spacing w:after="80"/>
      </w:pPr>
      <w:r>
        <w:rPr>
          <w:i w:val="0"/>
          <w:sz w:val="19"/>
        </w:rPr>
        <w:t>The original work plan proposed MkDocs (a static site generator) for the website. The Week 1 audit found the community required dynamic content features — live events calendar, filterable opportunities database, integrated blog, and model card showcase — that MkDocs cannot provide. The framework was changed to Django 4.2. This decision is documented in the M1 Monthly Progress Report (Section 3.1, WP1-W1). Django delivered all contracted page types plus additional dynamic functionality; the migration was completed in a single intensive sprint (19.76 h, 18–19 May 2026).</w:t>
      </w:r>
    </w:p>
    <w:p>
      <w:pPr>
        <w:spacing w:before="160" w:after="80"/>
      </w:pPr>
      <w:r>
        <w:rPr>
          <w:b/>
          <w:color w:val="221F1F"/>
          <w:sz w:val="22"/>
        </w:rPr>
        <w:t>4.2  Slack news bot as community automation output</w:t>
      </w:r>
    </w:p>
    <w:p>
      <w:pPr>
        <w:spacing w:after="80"/>
      </w:pPr>
      <w:r>
        <w:rPr>
          <w:i w:val="0"/>
          <w:sz w:val="19"/>
        </w:rPr>
        <w:t>The original WP3 plan covered release notes and technical posts. After the June 3 progress update meeting, an automated Slack news bot was built as an additional WP3 output: a GitHub Actions workflow that posts curated AI/NLP news, community announcements, and opportunities to the Slack workspace every Monday (13.13 h, 27–29 May 2026). The bot runs autonomously after the contract ends.</w:t>
      </w:r>
    </w:p>
    <w:p>
      <w:pPr>
        <w:spacing w:before="160" w:after="80"/>
      </w:pPr>
      <w:r>
        <w:rPr>
          <w:b/>
          <w:color w:val="221F1F"/>
          <w:sz w:val="22"/>
        </w:rPr>
        <w:t>4.3  Brand guide application (June 2026)</w:t>
      </w:r>
    </w:p>
    <w:p>
      <w:pPr>
        <w:spacing w:after="80"/>
      </w:pPr>
      <w:r>
        <w:rPr>
          <w:i w:val="0"/>
          <w:sz w:val="19"/>
        </w:rPr>
        <w:t>A brand book (Mbaza_NLP_Brand_Book.pdf) was provided mid-contract. The website was rebranded to match: CSS custom property tokens (#00B86C Teal, #221F1F Dark), Plus Jakarta Sans and Anton typefaces, and 10 PNG logo variants extracted from the brand PDF via a custom PyMuPDF/PIL pipeline. Completed in the final active sprint (9.46 h, 18 June 2026).</w:t>
      </w:r>
    </w:p>
    <w:p>
      <w:pPr>
        <w:spacing w:before="160" w:after="80"/>
      </w:pPr>
      <w:r>
        <w:rPr>
          <w:b/>
          <w:color w:val="221F1F"/>
          <w:sz w:val="22"/>
        </w:rPr>
        <w:t>4.4  D10 scope revision</w:t>
      </w:r>
    </w:p>
    <w:p>
      <w:pPr>
        <w:spacing w:after="80"/>
      </w:pPr>
      <w:r>
        <w:rPr>
          <w:i w:val="0"/>
          <w:sz w:val="19"/>
        </w:rPr>
        <w:t>D10 was originally specified as 'Demonstrator #2 from sprint outputs'. After the June 3 meeting this was revised to a contribution pathways technical post on aimbaza.org, reflecting the community engagement activities carried out in the sprint period. Recorded in the Week 6 progress update.</w:t>
      </w:r>
    </w:p>
    <w:p>
      <w:pPr>
        <w:spacing w:before="280" w:after="80"/>
      </w:pPr>
      <w:r>
        <w:rPr>
          <w:b/>
          <w:color w:val="00B86C"/>
          <w:sz w:val="26"/>
        </w:rPr>
        <w:t>5. Key Outputs</w:t>
      </w:r>
    </w:p>
    <w:p>
      <w:pPr>
        <w:spacing w:before="160" w:after="80"/>
      </w:pPr>
      <w:r>
        <w:rPr>
          <w:b/>
          <w:color w:val="221F1F"/>
          <w:sz w:val="22"/>
        </w:rPr>
        <w:t>5.1  Website — aimbaza.org</w:t>
      </w:r>
    </w:p>
    <w:p>
      <w:pPr>
        <w:pStyle w:val="ListBullet"/>
        <w:spacing w:after="40"/>
      </w:pPr>
      <w:r>
        <w:rPr>
          <w:sz w:val="18"/>
        </w:rPr>
        <w:t>Django 4.2 / Python 3.11 — 13 public routes, 15 automated tests, 62% code coverage, CI/CD via GitHub Actions</w:t>
      </w:r>
    </w:p>
    <w:p>
      <w:pPr>
        <w:pStyle w:val="ListBullet"/>
        <w:spacing w:after="40"/>
      </w:pPr>
      <w:r>
        <w:rPr>
          <w:sz w:val="18"/>
        </w:rPr>
        <w:t>Brand guide applied: Teal Green #00B86C and Dark Jungle Green #221F1F tokens; Plus Jakarta Sans (body), Anton (display); 10 PNG logo assets from brand PDF</w:t>
      </w:r>
    </w:p>
    <w:p>
      <w:pPr>
        <w:pStyle w:val="ListBullet"/>
        <w:spacing w:after="40"/>
      </w:pPr>
      <w:r>
        <w:rPr>
          <w:sz w:val="18"/>
        </w:rPr>
        <w:t>Pages: Home (hero + feature cards + stats strip), Projects &amp; Models, Events, Blog, Opportunities, Community, Partners, Gallery, Contribute, Services, Demos</w:t>
      </w:r>
    </w:p>
    <w:p>
      <w:pPr>
        <w:pStyle w:val="ListBullet"/>
        <w:spacing w:after="40"/>
      </w:pPr>
      <w:r>
        <w:rPr>
          <w:sz w:val="18"/>
        </w:rPr>
        <w:t>Events: 3-month community calendar with event markers; international AI/NLP events curated weekly with sponsored-only filter</w:t>
      </w:r>
    </w:p>
    <w:p>
      <w:pPr>
        <w:pStyle w:val="ListBullet"/>
        <w:spacing w:after="40"/>
      </w:pPr>
      <w:r>
        <w:rPr>
          <w:sz w:val="18"/>
        </w:rPr>
        <w:t>Opportunities: 8 grants/fellowships/computing entries; monthly automated refresh via GitHub Actions</w:t>
      </w:r>
    </w:p>
    <w:p>
      <w:pPr>
        <w:pStyle w:val="ListBullet"/>
        <w:spacing w:after="40"/>
      </w:pPr>
      <w:r>
        <w:rPr>
          <w:sz w:val="18"/>
        </w:rPr>
        <w:t>Partners: 9 partner logo images (GIZ/FairForward, Digital Umuganda, University of Rwanda, CMU Africa, SheCanCode, kLab, RISA, Masakhane)</w:t>
      </w:r>
    </w:p>
    <w:p>
      <w:pPr>
        <w:pStyle w:val="ListBullet"/>
        <w:spacing w:after="40"/>
      </w:pPr>
      <w:r>
        <w:rPr>
          <w:sz w:val="18"/>
        </w:rPr>
        <w:t>Gallery: 46 Bakame 2023 photos with lightbox; 480 px optimised thumbnails (reduced page load from 3 MB originals to &lt;90 KB)</w:t>
      </w:r>
    </w:p>
    <w:p>
      <w:pPr>
        <w:pStyle w:val="ListBullet"/>
        <w:spacing w:after="40"/>
      </w:pPr>
      <w:r>
        <w:rPr>
          <w:sz w:val="18"/>
        </w:rPr>
        <w:t>SEO: Open Graph meta, canonical URLs, robots.txt, sitemap.xml, Plausible analytics integration</w:t>
      </w:r>
    </w:p>
    <w:p>
      <w:pPr>
        <w:pStyle w:val="ListBullet"/>
        <w:spacing w:after="40"/>
      </w:pPr>
      <w:r>
        <w:rPr>
          <w:sz w:val="18"/>
        </w:rPr>
        <w:t>Deployed on Render Starter plan with PostgreSQL, WhiteNoise static files, Gunicorn WSGI; auto-deploy on push to main/develop</w:t>
      </w:r>
    </w:p>
    <w:p>
      <w:pPr>
        <w:spacing w:before="160" w:after="80"/>
      </w:pPr>
      <w:r>
        <w:rPr>
          <w:b/>
          <w:color w:val="221F1F"/>
          <w:sz w:val="22"/>
        </w:rPr>
        <w:t>5.2  GitHub / HuggingFace</w:t>
      </w:r>
    </w:p>
    <w:p>
      <w:pPr>
        <w:pStyle w:val="ListBullet"/>
        <w:spacing w:after="40"/>
      </w:pPr>
      <w:r>
        <w:rPr>
          <w:sz w:val="18"/>
        </w:rPr>
        <w:t>Standard README template authored and submitted as PRs to all 20 MBAZA-NLP repositories</w:t>
      </w:r>
    </w:p>
    <w:p>
      <w:pPr>
        <w:pStyle w:val="ListBullet"/>
        <w:spacing w:after="40"/>
      </w:pPr>
      <w:r>
        <w:rPr>
          <w:sz w:val="18"/>
        </w:rPr>
        <w:t>CONTRIBUTING.md, CODE_OF_CONDUCT.md, 3 issue templates, PR template published (PR #10 on MBAZA-NLP/.github — awaiting org admin merge)</w:t>
      </w:r>
    </w:p>
    <w:p>
      <w:pPr>
        <w:pStyle w:val="ListBullet"/>
        <w:spacing w:after="40"/>
      </w:pPr>
      <w:r>
        <w:rPr>
          <w:sz w:val="18"/>
        </w:rPr>
        <w:t>13 HuggingFace model card PRs submitted 21 May 2026; all 13 merged by model owners (confirmed D13 QA report)</w:t>
      </w:r>
    </w:p>
    <w:p>
      <w:pPr>
        <w:pStyle w:val="ListBullet"/>
        <w:spacing w:after="40"/>
      </w:pPr>
      <w:r>
        <w:rPr>
          <w:sz w:val="18"/>
        </w:rPr>
        <w:t>Card improvements applied across all models: Intended Use, Limitations, Bias &amp; Fairness, BibTeX citation, BCP-47 language YAML tags, Transformers v5 code examples, evaluation results</w:t>
      </w:r>
    </w:p>
    <w:p>
      <w:pPr>
        <w:pStyle w:val="ListBullet"/>
        <w:spacing w:after="40"/>
      </w:pPr>
      <w:r>
        <w:rPr>
          <w:sz w:val="18"/>
        </w:rPr>
        <w:t>Community Engineering Standards repo: Python style guide, git workflow, model card standards, CI templates — content complete; publish blocked on A2</w:t>
      </w:r>
    </w:p>
    <w:p>
      <w:pPr>
        <w:pStyle w:val="ListBullet"/>
        <w:spacing w:after="40"/>
      </w:pPr>
      <w:r>
        <w:rPr>
          <w:sz w:val="18"/>
        </w:rPr>
        <w:t>GitHub project board updated; legacy boards (Bakame Chatbot, Spell checker) archived</w:t>
      </w:r>
    </w:p>
    <w:p>
      <w:pPr>
        <w:spacing w:before="160" w:after="80"/>
      </w:pPr>
      <w:r>
        <w:rPr>
          <w:b/>
          <w:color w:val="221F1F"/>
          <w:sz w:val="22"/>
        </w:rPr>
        <w:t>5.3  Community Channels</w:t>
      </w:r>
    </w:p>
    <w:p>
      <w:pPr>
        <w:pStyle w:val="ListBullet"/>
        <w:spacing w:after="40"/>
      </w:pPr>
      <w:r>
        <w:rPr>
          <w:sz w:val="18"/>
        </w:rPr>
        <w:t>Slack workspace aimbaza.slack.com: channels (#general, #models, #datasets, #events, #opportunities, #sprint-june-2026), welcome DM automation, onboarding SOP</w:t>
      </w:r>
    </w:p>
    <w:p>
      <w:pPr>
        <w:pStyle w:val="ListBullet"/>
        <w:spacing w:after="40"/>
      </w:pPr>
      <w:r>
        <w:rPr>
          <w:sz w:val="18"/>
        </w:rPr>
        <w:t>Slack news bot: GitHub Actions posting weekly and fortnightly digests to #general — running autonomously</w:t>
      </w:r>
    </w:p>
    <w:p>
      <w:pPr>
        <w:pStyle w:val="ListBullet"/>
        <w:spacing w:after="40"/>
      </w:pPr>
      <w:r>
        <w:rPr>
          <w:sz w:val="18"/>
        </w:rPr>
        <w:t>4 blog posts on aimbaza.org: Technical Post #1 (site launch), Release Note #1, Technical Post #2 (models guide), Technical Post #3 (model card guide)</w:t>
      </w:r>
    </w:p>
    <w:p>
      <w:pPr>
        <w:spacing w:before="160" w:after="80"/>
      </w:pPr>
      <w:r>
        <w:rPr>
          <w:b/>
          <w:color w:val="221F1F"/>
          <w:sz w:val="22"/>
        </w:rPr>
        <w:t>5.4  Reporting and process documents</w:t>
      </w:r>
    </w:p>
    <w:p>
      <w:pPr>
        <w:pStyle w:val="ListBullet"/>
        <w:spacing w:after="40"/>
      </w:pPr>
      <w:r>
        <w:rPr>
          <w:sz w:val="18"/>
        </w:rPr>
        <w:t>D1 Community Pages Audit &amp; Gap Report (8 May 2026) — 7,800-word multi-platform audit with 25-item remediation plan</w:t>
      </w:r>
    </w:p>
    <w:p>
      <w:pPr>
        <w:pStyle w:val="ListBullet"/>
        <w:spacing w:after="40"/>
      </w:pPr>
      <w:r>
        <w:rPr>
          <w:sz w:val="18"/>
        </w:rPr>
        <w:t>M1 Monthly Progress Report (22 May 2026)</w:t>
      </w:r>
    </w:p>
    <w:p>
      <w:pPr>
        <w:pStyle w:val="ListBullet"/>
        <w:spacing w:after="40"/>
      </w:pPr>
      <w:r>
        <w:rPr>
          <w:sz w:val="18"/>
        </w:rPr>
        <w:t>Weekly progress updates: W1 (18 May), W5 (30 May), W6 (6 Jun)</w:t>
      </w:r>
    </w:p>
    <w:p>
      <w:pPr>
        <w:pStyle w:val="ListBullet"/>
        <w:spacing w:after="40"/>
      </w:pPr>
      <w:r>
        <w:rPr>
          <w:sz w:val="18"/>
        </w:rPr>
        <w:t>D13 QA Validation Report (26 May 2026) — 4 defects found and resolved; 15 tests passing, 62% coverage</w:t>
      </w:r>
    </w:p>
    <w:p>
      <w:pPr>
        <w:pStyle w:val="ListBullet"/>
        <w:spacing w:after="40"/>
      </w:pPr>
      <w:r>
        <w:rPr>
          <w:sz w:val="18"/>
        </w:rPr>
        <w:t>D14 Deployment Runbook (27 May 2026) — architecture, environment variables, rollback procedure, DNS, CI/CD pipeline reference</w:t>
      </w:r>
    </w:p>
    <w:p>
      <w:pPr>
        <w:spacing w:before="280" w:after="80"/>
      </w:pPr>
      <w:r>
        <w:rPr>
          <w:b/>
          <w:color w:val="00B86C"/>
          <w:sz w:val="26"/>
        </w:rPr>
        <w:t>6. KPI Tracking</w:t>
      </w:r>
    </w:p>
    <w:p>
      <w:pPr>
        <w:spacing w:after="80"/>
      </w:pPr>
      <w:r>
        <w:rPr>
          <w:i w:val="0"/>
          <w:sz w:val="19"/>
        </w:rPr>
        <w:t>KPIs are drawn from Section 2.3 of the approved work plan.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35"/>
            <w:shd w:fill="00B86C" w:val="clear"/>
          </w:tcPr>
          <w:p>
            <w:pPr>
              <w:jc w:val="left"/>
            </w:pPr>
            <w:r>
              <w:rPr>
                <w:b/>
                <w:i w:val="0"/>
                <w:color w:val="FFFFFF"/>
                <w:sz w:val="17"/>
              </w:rPr>
              <w:t>KPI</w:t>
            </w:r>
          </w:p>
        </w:tc>
        <w:tc>
          <w:tcPr>
            <w:tcW w:type="dxa" w:w="1984"/>
            <w:shd w:fill="00B86C" w:val="clear"/>
          </w:tcPr>
          <w:p>
            <w:pPr>
              <w:jc w:val="left"/>
            </w:pPr>
            <w:r>
              <w:rPr>
                <w:b/>
                <w:i w:val="0"/>
                <w:color w:val="FFFFFF"/>
                <w:sz w:val="17"/>
              </w:rPr>
              <w:t>Target</w:t>
            </w:r>
          </w:p>
        </w:tc>
        <w:tc>
          <w:tcPr>
            <w:tcW w:type="dxa" w:w="1134"/>
            <w:shd w:fill="00B86C" w:val="clear"/>
          </w:tcPr>
          <w:p>
            <w:pPr>
              <w:jc w:val="left"/>
            </w:pPr>
            <w:r>
              <w:rPr>
                <w:b/>
                <w:i w:val="0"/>
                <w:color w:val="FFFFFF"/>
                <w:sz w:val="17"/>
              </w:rPr>
              <w:t>Status</w:t>
            </w:r>
          </w:p>
        </w:tc>
        <w:tc>
          <w:tcPr>
            <w:tcW w:type="dxa" w:w="3345"/>
            <w:shd w:fill="00B86C" w:val="clear"/>
          </w:tcPr>
          <w:p>
            <w:pPr>
              <w:jc w:val="left"/>
            </w:pPr>
            <w:r>
              <w:rPr>
                <w:b/>
                <w:i w:val="0"/>
                <w:color w:val="FFFFFF"/>
                <w:sz w:val="17"/>
              </w:rPr>
              <w:t>Evidence</w:t>
            </w:r>
          </w:p>
        </w:tc>
      </w:tr>
      <w:tr>
        <w:tc>
          <w:tcPr>
            <w:tcW w:type="dxa" w:w="2835"/>
            <w:shd w:fill="F2F9F5" w:val="clear"/>
          </w:tcPr>
          <w:p>
            <w:pPr>
              <w:jc w:val="left"/>
            </w:pPr>
            <w:r>
              <w:rPr>
                <w:b w:val="0"/>
                <w:i w:val="0"/>
                <w:sz w:val="17"/>
              </w:rPr>
              <w:t>Website live (staging)</w:t>
            </w:r>
          </w:p>
        </w:tc>
        <w:tc>
          <w:tcPr>
            <w:tcW w:type="dxa" w:w="1984"/>
            <w:shd w:fill="F2F9F5" w:val="clear"/>
          </w:tcPr>
          <w:p>
            <w:pPr>
              <w:jc w:val="left"/>
            </w:pPr>
            <w:r>
              <w:rPr>
                <w:b w:val="0"/>
                <w:i w:val="0"/>
                <w:sz w:val="17"/>
              </w:rPr>
              <w:t>End of Week 2</w:t>
            </w:r>
          </w:p>
        </w:tc>
        <w:tc>
          <w:tcPr>
            <w:tcW w:type="dxa" w:w="1134"/>
            <w:shd w:fill="F2F9F5" w:val="clear"/>
          </w:tcPr>
          <w:p>
            <w:pPr>
              <w:jc w:val="left"/>
            </w:pPr>
            <w:r>
              <w:rPr>
                <w:b w:val="0"/>
                <w:i w:val="0"/>
                <w:sz w:val="17"/>
              </w:rPr>
              <w:t>Met</w:t>
            </w:r>
          </w:p>
        </w:tc>
        <w:tc>
          <w:tcPr>
            <w:tcW w:type="dxa" w:w="3345"/>
            <w:shd w:fill="F2F9F5" w:val="clear"/>
          </w:tcPr>
          <w:p>
            <w:pPr>
              <w:jc w:val="left"/>
            </w:pPr>
            <w:r>
              <w:rPr>
                <w:b w:val="0"/>
                <w:i w:val="0"/>
                <w:sz w:val="17"/>
              </w:rPr>
              <w:t>19 May 2026</w:t>
            </w:r>
          </w:p>
        </w:tc>
      </w:tr>
      <w:tr>
        <w:tc>
          <w:tcPr>
            <w:tcW w:type="dxa" w:w="2835"/>
            <w:shd w:fill="FFFFFF" w:val="clear"/>
          </w:tcPr>
          <w:p>
            <w:pPr>
              <w:jc w:val="left"/>
            </w:pPr>
            <w:r>
              <w:rPr>
                <w:b w:val="0"/>
                <w:i w:val="0"/>
                <w:sz w:val="17"/>
              </w:rPr>
              <w:t>Website live (production)</w:t>
            </w:r>
          </w:p>
        </w:tc>
        <w:tc>
          <w:tcPr>
            <w:tcW w:type="dxa" w:w="1984"/>
            <w:shd w:fill="FFFFFF" w:val="clear"/>
          </w:tcPr>
          <w:p>
            <w:pPr>
              <w:jc w:val="left"/>
            </w:pPr>
            <w:r>
              <w:rPr>
                <w:b w:val="0"/>
                <w:i w:val="0"/>
                <w:sz w:val="17"/>
              </w:rPr>
              <w:t>End of Week 3</w:t>
            </w:r>
          </w:p>
        </w:tc>
        <w:tc>
          <w:tcPr>
            <w:tcW w:type="dxa" w:w="1134"/>
            <w:shd w:fill="FFFFFF" w:val="clear"/>
          </w:tcPr>
          <w:p>
            <w:pPr>
              <w:jc w:val="left"/>
            </w:pPr>
            <w:r>
              <w:rPr>
                <w:b w:val="0"/>
                <w:i w:val="0"/>
                <w:sz w:val="17"/>
              </w:rPr>
              <w:t>Met</w:t>
            </w:r>
          </w:p>
        </w:tc>
        <w:tc>
          <w:tcPr>
            <w:tcW w:type="dxa" w:w="3345"/>
            <w:shd w:fill="FFFFFF" w:val="clear"/>
          </w:tcPr>
          <w:p>
            <w:pPr>
              <w:jc w:val="left"/>
            </w:pPr>
            <w:r>
              <w:rPr>
                <w:b w:val="0"/>
                <w:i w:val="0"/>
                <w:sz w:val="17"/>
              </w:rPr>
              <w:t>22 May 2026</w:t>
            </w:r>
          </w:p>
        </w:tc>
      </w:tr>
      <w:tr>
        <w:tc>
          <w:tcPr>
            <w:tcW w:type="dxa" w:w="2835"/>
            <w:shd w:fill="F2F9F5" w:val="clear"/>
          </w:tcPr>
          <w:p>
            <w:pPr>
              <w:jc w:val="left"/>
            </w:pPr>
            <w:r>
              <w:rPr>
                <w:b w:val="0"/>
                <w:i w:val="0"/>
                <w:sz w:val="17"/>
              </w:rPr>
              <w:t>Monthly release notes</w:t>
            </w:r>
          </w:p>
        </w:tc>
        <w:tc>
          <w:tcPr>
            <w:tcW w:type="dxa" w:w="1984"/>
            <w:shd w:fill="F2F9F5" w:val="clear"/>
          </w:tcPr>
          <w:p>
            <w:pPr>
              <w:jc w:val="left"/>
            </w:pPr>
            <w:r>
              <w:rPr>
                <w:b w:val="0"/>
                <w:i w:val="0"/>
                <w:sz w:val="17"/>
              </w:rPr>
              <w:t>&gt;=3 over contract</w:t>
            </w:r>
          </w:p>
        </w:tc>
        <w:tc>
          <w:tcPr>
            <w:tcW w:type="dxa" w:w="1134"/>
            <w:shd w:fill="F2F9F5" w:val="clear"/>
          </w:tcPr>
          <w:p>
            <w:pPr>
              <w:jc w:val="left"/>
            </w:pPr>
            <w:r>
              <w:rPr>
                <w:b w:val="0"/>
                <w:i w:val="0"/>
                <w:sz w:val="17"/>
              </w:rPr>
              <w:t>2 of 3</w:t>
            </w:r>
          </w:p>
        </w:tc>
        <w:tc>
          <w:tcPr>
            <w:tcW w:type="dxa" w:w="3345"/>
            <w:shd w:fill="F2F9F5" w:val="clear"/>
          </w:tcPr>
          <w:p>
            <w:pPr>
              <w:jc w:val="left"/>
            </w:pPr>
            <w:r>
              <w:rPr>
                <w:b w:val="0"/>
                <w:i w:val="0"/>
                <w:sz w:val="17"/>
              </w:rPr>
              <w:t>RN #3 by 28 Jun</w:t>
            </w:r>
          </w:p>
        </w:tc>
      </w:tr>
      <w:tr>
        <w:tc>
          <w:tcPr>
            <w:tcW w:type="dxa" w:w="2835"/>
            <w:shd w:fill="FFFFFF" w:val="clear"/>
          </w:tcPr>
          <w:p>
            <w:pPr>
              <w:jc w:val="left"/>
            </w:pPr>
            <w:r>
              <w:rPr>
                <w:b w:val="0"/>
                <w:i w:val="0"/>
                <w:sz w:val="17"/>
              </w:rPr>
              <w:t>Technical posts published</w:t>
            </w:r>
          </w:p>
        </w:tc>
        <w:tc>
          <w:tcPr>
            <w:tcW w:type="dxa" w:w="1984"/>
            <w:shd w:fill="FFFFFF" w:val="clear"/>
          </w:tcPr>
          <w:p>
            <w:pPr>
              <w:jc w:val="left"/>
            </w:pPr>
            <w:r>
              <w:rPr>
                <w:b w:val="0"/>
                <w:i w:val="0"/>
                <w:sz w:val="17"/>
              </w:rPr>
              <w:t>&gt;=3 (&gt;=1/month)</w:t>
            </w:r>
          </w:p>
        </w:tc>
        <w:tc>
          <w:tcPr>
            <w:tcW w:type="dxa" w:w="1134"/>
            <w:shd w:fill="FFFFFF" w:val="clear"/>
          </w:tcPr>
          <w:p>
            <w:pPr>
              <w:jc w:val="left"/>
            </w:pPr>
            <w:r>
              <w:rPr>
                <w:b w:val="0"/>
                <w:i w:val="0"/>
                <w:sz w:val="17"/>
              </w:rPr>
              <w:t>Met</w:t>
            </w:r>
          </w:p>
        </w:tc>
        <w:tc>
          <w:tcPr>
            <w:tcW w:type="dxa" w:w="3345"/>
            <w:shd w:fill="FFFFFF" w:val="clear"/>
          </w:tcPr>
          <w:p>
            <w:pPr>
              <w:jc w:val="left"/>
            </w:pPr>
            <w:r>
              <w:rPr>
                <w:b w:val="0"/>
                <w:i w:val="0"/>
                <w:sz w:val="17"/>
              </w:rPr>
              <w:t>3 posts live</w:t>
            </w:r>
          </w:p>
        </w:tc>
      </w:tr>
      <w:tr>
        <w:tc>
          <w:tcPr>
            <w:tcW w:type="dxa" w:w="2835"/>
            <w:shd w:fill="F2F9F5" w:val="clear"/>
          </w:tcPr>
          <w:p>
            <w:pPr>
              <w:jc w:val="left"/>
            </w:pPr>
            <w:r>
              <w:rPr>
                <w:b w:val="0"/>
                <w:i w:val="0"/>
                <w:sz w:val="17"/>
              </w:rPr>
              <w:t>HuggingFace assets — complete cards</w:t>
            </w:r>
          </w:p>
        </w:tc>
        <w:tc>
          <w:tcPr>
            <w:tcW w:type="dxa" w:w="1984"/>
            <w:shd w:fill="F2F9F5" w:val="clear"/>
          </w:tcPr>
          <w:p>
            <w:pPr>
              <w:jc w:val="left"/>
            </w:pPr>
            <w:r>
              <w:rPr>
                <w:b w:val="0"/>
                <w:i w:val="0"/>
                <w:sz w:val="17"/>
              </w:rPr>
              <w:t>&gt;=2 by Week 4</w:t>
            </w:r>
          </w:p>
        </w:tc>
        <w:tc>
          <w:tcPr>
            <w:tcW w:type="dxa" w:w="1134"/>
            <w:shd w:fill="F2F9F5" w:val="clear"/>
          </w:tcPr>
          <w:p>
            <w:pPr>
              <w:jc w:val="left"/>
            </w:pPr>
            <w:r>
              <w:rPr>
                <w:b w:val="0"/>
                <w:i w:val="0"/>
                <w:sz w:val="17"/>
              </w:rPr>
              <w:t>Met</w:t>
            </w:r>
          </w:p>
        </w:tc>
        <w:tc>
          <w:tcPr>
            <w:tcW w:type="dxa" w:w="3345"/>
            <w:shd w:fill="F2F9F5" w:val="clear"/>
          </w:tcPr>
          <w:p>
            <w:pPr>
              <w:jc w:val="left"/>
            </w:pPr>
            <w:r>
              <w:rPr>
                <w:b w:val="0"/>
                <w:i w:val="0"/>
                <w:sz w:val="17"/>
              </w:rPr>
              <w:t>13 PRs merged</w:t>
            </w:r>
          </w:p>
        </w:tc>
      </w:tr>
      <w:tr>
        <w:tc>
          <w:tcPr>
            <w:tcW w:type="dxa" w:w="2835"/>
            <w:shd w:fill="FFFFFF" w:val="clear"/>
          </w:tcPr>
          <w:p>
            <w:pPr>
              <w:jc w:val="left"/>
            </w:pPr>
            <w:r>
              <w:rPr>
                <w:b w:val="0"/>
                <w:i w:val="0"/>
                <w:sz w:val="17"/>
              </w:rPr>
              <w:t>Demonstrators with install scripts</w:t>
            </w:r>
          </w:p>
        </w:tc>
        <w:tc>
          <w:tcPr>
            <w:tcW w:type="dxa" w:w="1984"/>
            <w:shd w:fill="FFFFFF" w:val="clear"/>
          </w:tcPr>
          <w:p>
            <w:pPr>
              <w:jc w:val="left"/>
            </w:pPr>
            <w:r>
              <w:rPr>
                <w:b w:val="0"/>
                <w:i w:val="0"/>
                <w:sz w:val="17"/>
              </w:rPr>
              <w:t>&gt;=2 by Week 6</w:t>
            </w:r>
          </w:p>
        </w:tc>
        <w:tc>
          <w:tcPr>
            <w:tcW w:type="dxa" w:w="1134"/>
            <w:shd w:fill="FFFFFF" w:val="clear"/>
          </w:tcPr>
          <w:p>
            <w:pPr>
              <w:jc w:val="left"/>
            </w:pPr>
            <w:r>
              <w:rPr>
                <w:b w:val="0"/>
                <w:i w:val="0"/>
                <w:sz w:val="17"/>
              </w:rPr>
              <w:t>Met</w:t>
            </w:r>
          </w:p>
        </w:tc>
        <w:tc>
          <w:tcPr>
            <w:tcW w:type="dxa" w:w="3345"/>
            <w:shd w:fill="FFFFFF" w:val="clear"/>
          </w:tcPr>
          <w:p>
            <w:pPr>
              <w:jc w:val="left"/>
            </w:pPr>
            <w:r>
              <w:rPr>
                <w:b w:val="0"/>
                <w:i w:val="0"/>
                <w:sz w:val="17"/>
              </w:rPr>
              <w:t>D8 + D10 complete</w:t>
            </w:r>
          </w:p>
        </w:tc>
      </w:tr>
      <w:tr>
        <w:tc>
          <w:tcPr>
            <w:tcW w:type="dxa" w:w="2835"/>
            <w:shd w:fill="F2F9F5" w:val="clear"/>
          </w:tcPr>
          <w:p>
            <w:pPr>
              <w:jc w:val="left"/>
            </w:pPr>
            <w:r>
              <w:rPr>
                <w:b w:val="0"/>
                <w:i w:val="0"/>
                <w:sz w:val="17"/>
              </w:rPr>
              <w:t>Community collaboration activities</w:t>
            </w:r>
          </w:p>
        </w:tc>
        <w:tc>
          <w:tcPr>
            <w:tcW w:type="dxa" w:w="1984"/>
            <w:shd w:fill="F2F9F5" w:val="clear"/>
          </w:tcPr>
          <w:p>
            <w:pPr>
              <w:jc w:val="left"/>
            </w:pPr>
            <w:r>
              <w:rPr>
                <w:b w:val="0"/>
                <w:i w:val="0"/>
                <w:sz w:val="17"/>
              </w:rPr>
              <w:t>&gt;=2 by contract end</w:t>
            </w:r>
          </w:p>
        </w:tc>
        <w:tc>
          <w:tcPr>
            <w:tcW w:type="dxa" w:w="1134"/>
            <w:shd w:fill="F2F9F5" w:val="clear"/>
          </w:tcPr>
          <w:p>
            <w:pPr>
              <w:jc w:val="left"/>
            </w:pPr>
            <w:r>
              <w:rPr>
                <w:b w:val="0"/>
                <w:i w:val="0"/>
                <w:sz w:val="17"/>
              </w:rPr>
              <w:t>Met</w:t>
            </w:r>
          </w:p>
        </w:tc>
        <w:tc>
          <w:tcPr>
            <w:tcW w:type="dxa" w:w="3345"/>
            <w:shd w:fill="F2F9F5" w:val="clear"/>
          </w:tcPr>
          <w:p>
            <w:pPr>
              <w:jc w:val="left"/>
            </w:pPr>
            <w:r>
              <w:rPr>
                <w:b w:val="0"/>
                <w:i w:val="0"/>
                <w:sz w:val="17"/>
              </w:rPr>
              <w:t>Slack bot + June sprint</w:t>
            </w:r>
          </w:p>
        </w:tc>
      </w:tr>
      <w:tr>
        <w:tc>
          <w:tcPr>
            <w:tcW w:type="dxa" w:w="2835"/>
            <w:shd w:fill="FFFFFF" w:val="clear"/>
          </w:tcPr>
          <w:p>
            <w:pPr>
              <w:jc w:val="left"/>
            </w:pPr>
            <w:r>
              <w:rPr>
                <w:b w:val="0"/>
                <w:i w:val="0"/>
                <w:sz w:val="17"/>
              </w:rPr>
              <w:t>Opportunities page entries</w:t>
            </w:r>
          </w:p>
        </w:tc>
        <w:tc>
          <w:tcPr>
            <w:tcW w:type="dxa" w:w="1984"/>
            <w:shd w:fill="FFFFFF" w:val="clear"/>
          </w:tcPr>
          <w:p>
            <w:pPr>
              <w:jc w:val="left"/>
            </w:pPr>
            <w:r>
              <w:rPr>
                <w:b w:val="0"/>
                <w:i w:val="0"/>
                <w:sz w:val="17"/>
              </w:rPr>
              <w:t>Monthly update</w:t>
            </w:r>
          </w:p>
        </w:tc>
        <w:tc>
          <w:tcPr>
            <w:tcW w:type="dxa" w:w="1134"/>
            <w:shd w:fill="FFFFFF" w:val="clear"/>
          </w:tcPr>
          <w:p>
            <w:pPr>
              <w:jc w:val="left"/>
            </w:pPr>
            <w:r>
              <w:rPr>
                <w:b w:val="0"/>
                <w:i w:val="0"/>
                <w:sz w:val="17"/>
              </w:rPr>
              <w:t>Met</w:t>
            </w:r>
          </w:p>
        </w:tc>
        <w:tc>
          <w:tcPr>
            <w:tcW w:type="dxa" w:w="3345"/>
            <w:shd w:fill="FFFFFF" w:val="clear"/>
          </w:tcPr>
          <w:p>
            <w:pPr>
              <w:jc w:val="left"/>
            </w:pPr>
            <w:r>
              <w:rPr>
                <w:b w:val="0"/>
                <w:i w:val="0"/>
                <w:sz w:val="17"/>
              </w:rPr>
              <w:t>8 entries; auto-refresh live</w:t>
            </w:r>
          </w:p>
        </w:tc>
      </w:tr>
      <w:tr>
        <w:tc>
          <w:tcPr>
            <w:tcW w:type="dxa" w:w="2835"/>
            <w:shd w:fill="F2F9F5" w:val="clear"/>
          </w:tcPr>
          <w:p>
            <w:pPr>
              <w:jc w:val="left"/>
            </w:pPr>
            <w:r>
              <w:rPr>
                <w:b w:val="0"/>
                <w:i w:val="0"/>
                <w:sz w:val="17"/>
              </w:rPr>
              <w:t>Deliverables submitted on time</w:t>
            </w:r>
          </w:p>
        </w:tc>
        <w:tc>
          <w:tcPr>
            <w:tcW w:type="dxa" w:w="1984"/>
            <w:shd w:fill="F2F9F5" w:val="clear"/>
          </w:tcPr>
          <w:p>
            <w:pPr>
              <w:jc w:val="left"/>
            </w:pPr>
            <w:r>
              <w:rPr>
                <w:b w:val="0"/>
                <w:i w:val="0"/>
                <w:sz w:val="17"/>
              </w:rPr>
              <w:t>100% (&gt;=3 days before approval)</w:t>
            </w:r>
          </w:p>
        </w:tc>
        <w:tc>
          <w:tcPr>
            <w:tcW w:type="dxa" w:w="1134"/>
            <w:shd w:fill="F2F9F5" w:val="clear"/>
          </w:tcPr>
          <w:p>
            <w:pPr>
              <w:jc w:val="left"/>
            </w:pPr>
            <w:r>
              <w:rPr>
                <w:b w:val="0"/>
                <w:i w:val="0"/>
                <w:sz w:val="17"/>
              </w:rPr>
              <w:t>Met</w:t>
            </w:r>
          </w:p>
        </w:tc>
        <w:tc>
          <w:tcPr>
            <w:tcW w:type="dxa" w:w="3345"/>
            <w:shd w:fill="F2F9F5" w:val="clear"/>
          </w:tcPr>
          <w:p>
            <w:pPr>
              <w:jc w:val="left"/>
            </w:pPr>
            <w:r>
              <w:rPr>
                <w:b w:val="0"/>
                <w:i w:val="0"/>
                <w:sz w:val="17"/>
              </w:rPr>
              <w:t>All M1+M2 on time</w:t>
            </w:r>
          </w:p>
        </w:tc>
      </w:tr>
    </w:tbl>
    <w:p/>
    <w:p>
      <w:pPr>
        <w:spacing w:before="280" w:after="80"/>
      </w:pPr>
      <w:r>
        <w:rPr>
          <w:b/>
          <w:color w:val="00B86C"/>
          <w:sz w:val="26"/>
        </w:rPr>
        <w:t>7. Outstanding Blockers</w:t>
      </w:r>
    </w:p>
    <w:p>
      <w:pPr>
        <w:spacing w:after="80"/>
      </w:pPr>
      <w:r>
        <w:rPr>
          <w:i w:val="0"/>
          <w:sz w:val="19"/>
        </w:rPr>
        <w:t>First raised in the M1 Monthly Progress Report (22 May 2026). Escalated in writing on 29 May, 1 June, and 6 June 2026. As of 26 June (35 days outstanding), none resolved.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54"/>
            <w:shd w:fill="00B86C" w:val="clear"/>
          </w:tcPr>
          <w:p>
            <w:pPr>
              <w:jc w:val="left"/>
            </w:pPr>
            <w:r>
              <w:rPr>
                <w:b/>
                <w:i w:val="0"/>
                <w:color w:val="FFFFFF"/>
                <w:sz w:val="17"/>
              </w:rPr>
              <w:t>ID</w:t>
            </w:r>
          </w:p>
        </w:tc>
        <w:tc>
          <w:tcPr>
            <w:tcW w:type="dxa" w:w="4252"/>
            <w:shd w:fill="00B86C" w:val="clear"/>
          </w:tcPr>
          <w:p>
            <w:pPr>
              <w:jc w:val="left"/>
            </w:pPr>
            <w:r>
              <w:rPr>
                <w:b/>
                <w:i w:val="0"/>
                <w:color w:val="FFFFFF"/>
                <w:sz w:val="17"/>
              </w:rPr>
              <w:t>Blocker</w:t>
            </w:r>
          </w:p>
        </w:tc>
        <w:tc>
          <w:tcPr>
            <w:tcW w:type="dxa" w:w="2268"/>
            <w:shd w:fill="00B86C" w:val="clear"/>
          </w:tcPr>
          <w:p>
            <w:pPr>
              <w:jc w:val="left"/>
            </w:pPr>
            <w:r>
              <w:rPr>
                <w:b/>
                <w:i w:val="0"/>
                <w:color w:val="FFFFFF"/>
                <w:sz w:val="17"/>
              </w:rPr>
              <w:t>Waiting on</w:t>
            </w:r>
          </w:p>
        </w:tc>
        <w:tc>
          <w:tcPr>
            <w:tcW w:type="dxa" w:w="2324"/>
            <w:shd w:fill="00B86C" w:val="clear"/>
          </w:tcPr>
          <w:p>
            <w:pPr>
              <w:jc w:val="left"/>
            </w:pPr>
            <w:r>
              <w:rPr>
                <w:b/>
                <w:i w:val="0"/>
                <w:color w:val="FFFFFF"/>
                <w:sz w:val="17"/>
              </w:rPr>
              <w:t>Impact</w:t>
            </w:r>
          </w:p>
        </w:tc>
      </w:tr>
      <w:tr>
        <w:tc>
          <w:tcPr>
            <w:tcW w:type="dxa" w:w="454"/>
            <w:shd w:fill="F2F9F5" w:val="clear"/>
          </w:tcPr>
          <w:p>
            <w:pPr>
              <w:jc w:val="left"/>
            </w:pPr>
            <w:r>
              <w:rPr>
                <w:b w:val="0"/>
                <w:i w:val="0"/>
                <w:sz w:val="17"/>
              </w:rPr>
              <w:t>A1</w:t>
            </w:r>
          </w:p>
        </w:tc>
        <w:tc>
          <w:tcPr>
            <w:tcW w:type="dxa" w:w="4252"/>
            <w:shd w:fill="F2F9F5" w:val="clear"/>
          </w:tcPr>
          <w:p>
            <w:pPr>
              <w:jc w:val="left"/>
            </w:pPr>
            <w:r>
              <w:rPr>
                <w:b w:val="0"/>
                <w:i w:val="0"/>
                <w:sz w:val="17"/>
              </w:rPr>
              <w:t>Close 18 open PRs + 11 stale issues on MBAZA-NLP/community.website</w:t>
            </w:r>
          </w:p>
        </w:tc>
        <w:tc>
          <w:tcPr>
            <w:tcW w:type="dxa" w:w="2268"/>
            <w:shd w:fill="F2F9F5" w:val="clear"/>
          </w:tcPr>
          <w:p>
            <w:pPr>
              <w:jc w:val="left"/>
            </w:pPr>
            <w:r>
              <w:rPr>
                <w:b w:val="0"/>
                <w:i w:val="0"/>
                <w:sz w:val="17"/>
              </w:rPr>
              <w:t>MBAZA-NLP org admin</w:t>
            </w:r>
          </w:p>
        </w:tc>
        <w:tc>
          <w:tcPr>
            <w:tcW w:type="dxa" w:w="2324"/>
            <w:shd w:fill="F2F9F5" w:val="clear"/>
          </w:tcPr>
          <w:p>
            <w:pPr>
              <w:jc w:val="left"/>
            </w:pPr>
            <w:r>
              <w:rPr>
                <w:b w:val="0"/>
                <w:i w:val="0"/>
                <w:sz w:val="17"/>
              </w:rPr>
              <w:t>Low — cosmetic cleanup</w:t>
            </w:r>
          </w:p>
        </w:tc>
      </w:tr>
      <w:tr>
        <w:tc>
          <w:tcPr>
            <w:tcW w:type="dxa" w:w="454"/>
            <w:shd w:fill="FFFFFF" w:val="clear"/>
          </w:tcPr>
          <w:p>
            <w:pPr>
              <w:jc w:val="left"/>
            </w:pPr>
            <w:r>
              <w:rPr>
                <w:b w:val="0"/>
                <w:i w:val="0"/>
                <w:sz w:val="17"/>
              </w:rPr>
              <w:t>A2</w:t>
            </w:r>
          </w:p>
        </w:tc>
        <w:tc>
          <w:tcPr>
            <w:tcW w:type="dxa" w:w="4252"/>
            <w:shd w:fill="FFFFFF" w:val="clear"/>
          </w:tcPr>
          <w:p>
            <w:pPr>
              <w:jc w:val="left"/>
            </w:pPr>
            <w:r>
              <w:rPr>
                <w:b w:val="0"/>
                <w:i w:val="0"/>
                <w:sz w:val="17"/>
              </w:rPr>
              <w:t>Create MBAZA-NLP/engineering-standards repository</w:t>
            </w:r>
          </w:p>
        </w:tc>
        <w:tc>
          <w:tcPr>
            <w:tcW w:type="dxa" w:w="2268"/>
            <w:shd w:fill="FFFFFF" w:val="clear"/>
          </w:tcPr>
          <w:p>
            <w:pPr>
              <w:jc w:val="left"/>
            </w:pPr>
            <w:r>
              <w:rPr>
                <w:b w:val="0"/>
                <w:i w:val="0"/>
                <w:sz w:val="17"/>
              </w:rPr>
              <w:t>MBAZA-NLP org admin</w:t>
            </w:r>
          </w:p>
        </w:tc>
        <w:tc>
          <w:tcPr>
            <w:tcW w:type="dxa" w:w="2324"/>
            <w:shd w:fill="FFFFFF" w:val="clear"/>
          </w:tcPr>
          <w:p>
            <w:pPr>
              <w:jc w:val="left"/>
            </w:pPr>
            <w:r>
              <w:rPr>
                <w:b w:val="0"/>
                <w:i w:val="0"/>
                <w:sz w:val="17"/>
              </w:rPr>
              <w:t>D5 blocked</w:t>
            </w:r>
          </w:p>
        </w:tc>
      </w:tr>
      <w:tr>
        <w:tc>
          <w:tcPr>
            <w:tcW w:type="dxa" w:w="454"/>
            <w:shd w:fill="F2F9F5" w:val="clear"/>
          </w:tcPr>
          <w:p>
            <w:pPr>
              <w:jc w:val="left"/>
            </w:pPr>
            <w:r>
              <w:rPr>
                <w:b w:val="0"/>
                <w:i w:val="0"/>
                <w:sz w:val="17"/>
              </w:rPr>
              <w:t>A3</w:t>
            </w:r>
          </w:p>
        </w:tc>
        <w:tc>
          <w:tcPr>
            <w:tcW w:type="dxa" w:w="4252"/>
            <w:shd w:fill="F2F9F5" w:val="clear"/>
          </w:tcPr>
          <w:p>
            <w:pPr>
              <w:jc w:val="left"/>
            </w:pPr>
            <w:r>
              <w:rPr>
                <w:b w:val="0"/>
                <w:i w:val="0"/>
                <w:sz w:val="17"/>
              </w:rPr>
              <w:t>Transfer ronn13/aimbaza.org to MBAZA-NLP/aimbaza.org</w:t>
            </w:r>
          </w:p>
        </w:tc>
        <w:tc>
          <w:tcPr>
            <w:tcW w:type="dxa" w:w="2268"/>
            <w:shd w:fill="F2F9F5" w:val="clear"/>
          </w:tcPr>
          <w:p>
            <w:pPr>
              <w:jc w:val="left"/>
            </w:pPr>
            <w:r>
              <w:rPr>
                <w:b w:val="0"/>
                <w:i w:val="0"/>
                <w:sz w:val="17"/>
              </w:rPr>
              <w:t>MBAZA-NLP org admin</w:t>
            </w:r>
          </w:p>
        </w:tc>
        <w:tc>
          <w:tcPr>
            <w:tcW w:type="dxa" w:w="2324"/>
            <w:shd w:fill="F2F9F5" w:val="clear"/>
          </w:tcPr>
          <w:p>
            <w:pPr>
              <w:jc w:val="left"/>
            </w:pPr>
            <w:r>
              <w:rPr>
                <w:b w:val="0"/>
                <w:i w:val="0"/>
                <w:sz w:val="17"/>
              </w:rPr>
              <w:t>Formal handover (D16)</w:t>
            </w:r>
          </w:p>
        </w:tc>
      </w:tr>
      <w:tr>
        <w:tc>
          <w:tcPr>
            <w:tcW w:type="dxa" w:w="454"/>
            <w:shd w:fill="FFFFFF" w:val="clear"/>
          </w:tcPr>
          <w:p>
            <w:pPr>
              <w:jc w:val="left"/>
            </w:pPr>
            <w:r>
              <w:rPr>
                <w:b w:val="0"/>
                <w:i w:val="0"/>
                <w:sz w:val="17"/>
              </w:rPr>
              <w:t>A4</w:t>
            </w:r>
          </w:p>
        </w:tc>
        <w:tc>
          <w:tcPr>
            <w:tcW w:type="dxa" w:w="4252"/>
            <w:shd w:fill="FFFFFF" w:val="clear"/>
          </w:tcPr>
          <w:p>
            <w:pPr>
              <w:jc w:val="left"/>
            </w:pPr>
            <w:r>
              <w:rPr>
                <w:b w:val="0"/>
                <w:i w:val="0"/>
                <w:sz w:val="17"/>
              </w:rPr>
              <w:t>Grant mbazaNLP HuggingFace write access or create mbazaNLP/model-card-template</w:t>
            </w:r>
          </w:p>
        </w:tc>
        <w:tc>
          <w:tcPr>
            <w:tcW w:type="dxa" w:w="2268"/>
            <w:shd w:fill="FFFFFF" w:val="clear"/>
          </w:tcPr>
          <w:p>
            <w:pPr>
              <w:jc w:val="left"/>
            </w:pPr>
            <w:r>
              <w:rPr>
                <w:b w:val="0"/>
                <w:i w:val="0"/>
                <w:sz w:val="17"/>
              </w:rPr>
              <w:t>HuggingFace org admin</w:t>
            </w:r>
          </w:p>
        </w:tc>
        <w:tc>
          <w:tcPr>
            <w:tcW w:type="dxa" w:w="2324"/>
            <w:shd w:fill="FFFFFF" w:val="clear"/>
          </w:tcPr>
          <w:p>
            <w:pPr>
              <w:jc w:val="left"/>
            </w:pPr>
            <w:r>
              <w:rPr>
                <w:b w:val="0"/>
                <w:i w:val="0"/>
                <w:sz w:val="17"/>
              </w:rPr>
              <w:t>Model card template blocked</w:t>
            </w:r>
          </w:p>
        </w:tc>
      </w:tr>
      <w:tr>
        <w:tc>
          <w:tcPr>
            <w:tcW w:type="dxa" w:w="454"/>
            <w:shd w:fill="F2F9F5" w:val="clear"/>
          </w:tcPr>
          <w:p>
            <w:pPr>
              <w:jc w:val="left"/>
            </w:pPr>
            <w:r>
              <w:rPr>
                <w:b w:val="0"/>
                <w:i w:val="0"/>
                <w:sz w:val="17"/>
              </w:rPr>
              <w:t>A5</w:t>
            </w:r>
          </w:p>
        </w:tc>
        <w:tc>
          <w:tcPr>
            <w:tcW w:type="dxa" w:w="4252"/>
            <w:shd w:fill="F2F9F5" w:val="clear"/>
          </w:tcPr>
          <w:p>
            <w:pPr>
              <w:jc w:val="left"/>
            </w:pPr>
            <w:r>
              <w:rPr>
                <w:b w:val="0"/>
                <w:i w:val="0"/>
                <w:sz w:val="17"/>
              </w:rPr>
              <w:t>M1 formal written sign-off</w:t>
            </w:r>
          </w:p>
        </w:tc>
        <w:tc>
          <w:tcPr>
            <w:tcW w:type="dxa" w:w="2268"/>
            <w:shd w:fill="F2F9F5" w:val="clear"/>
          </w:tcPr>
          <w:p>
            <w:pPr>
              <w:jc w:val="left"/>
            </w:pPr>
            <w:r>
              <w:rPr>
                <w:b w:val="0"/>
                <w:i w:val="0"/>
                <w:sz w:val="17"/>
              </w:rPr>
              <w:t>GIZ contact person</w:t>
            </w:r>
          </w:p>
        </w:tc>
        <w:tc>
          <w:tcPr>
            <w:tcW w:type="dxa" w:w="2324"/>
            <w:shd w:fill="F2F9F5" w:val="clear"/>
          </w:tcPr>
          <w:p>
            <w:pPr>
              <w:jc w:val="left"/>
            </w:pPr>
            <w:r>
              <w:rPr>
                <w:b w:val="0"/>
                <w:i w:val="0"/>
                <w:sz w:val="17"/>
              </w:rPr>
              <w:t>M2 invoice trigger</w:t>
            </w:r>
          </w:p>
        </w:tc>
      </w:tr>
    </w:tbl>
    <w:p/>
    <w:p>
      <w:pPr>
        <w:spacing w:after="80"/>
      </w:pPr>
      <w:r>
        <w:rPr>
          <w:i w:val="0"/>
          <w:sz w:val="19"/>
        </w:rPr>
        <w:t>If Blocker A3 remains unresolved by 30 June, D16 will be delivered as a fully documented handover package with all credentials, architecture notes, and transfer instructions, pending the repository transfer to be completed by the incoming maintainer with GIZ org admin support.</w:t>
      </w:r>
    </w:p>
    <w:p>
      <w:pPr>
        <w:spacing w:before="280" w:after="80"/>
      </w:pPr>
      <w:r>
        <w:rPr>
          <w:b/>
          <w:color w:val="00B86C"/>
          <w:sz w:val="26"/>
        </w:rPr>
        <w:t>8. Pending Items — to 30 June 2026</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417"/>
            <w:shd w:fill="00B86C" w:val="clear"/>
          </w:tcPr>
          <w:p>
            <w:pPr>
              <w:jc w:val="left"/>
            </w:pPr>
            <w:r>
              <w:rPr>
                <w:b/>
                <w:i w:val="0"/>
                <w:color w:val="FFFFFF"/>
                <w:sz w:val="17"/>
              </w:rPr>
              <w:t>Item</w:t>
            </w:r>
          </w:p>
        </w:tc>
        <w:tc>
          <w:tcPr>
            <w:tcW w:type="dxa" w:w="4819"/>
            <w:shd w:fill="00B86C" w:val="clear"/>
          </w:tcPr>
          <w:p>
            <w:pPr>
              <w:jc w:val="left"/>
            </w:pPr>
            <w:r>
              <w:rPr>
                <w:b/>
                <w:i w:val="0"/>
                <w:color w:val="FFFFFF"/>
                <w:sz w:val="17"/>
              </w:rPr>
              <w:t>Description</w:t>
            </w:r>
          </w:p>
        </w:tc>
        <w:tc>
          <w:tcPr>
            <w:tcW w:type="dxa" w:w="1417"/>
            <w:shd w:fill="00B86C" w:val="clear"/>
          </w:tcPr>
          <w:p>
            <w:pPr>
              <w:jc w:val="left"/>
            </w:pPr>
            <w:r>
              <w:rPr>
                <w:b/>
                <w:i w:val="0"/>
                <w:color w:val="FFFFFF"/>
                <w:sz w:val="17"/>
              </w:rPr>
              <w:t>Target date</w:t>
            </w:r>
          </w:p>
        </w:tc>
        <w:tc>
          <w:tcPr>
            <w:tcW w:type="dxa" w:w="1644"/>
            <w:shd w:fill="00B86C" w:val="clear"/>
          </w:tcPr>
          <w:p>
            <w:pPr>
              <w:jc w:val="left"/>
            </w:pPr>
            <w:r>
              <w:rPr>
                <w:b/>
                <w:i w:val="0"/>
                <w:color w:val="FFFFFF"/>
                <w:sz w:val="17"/>
              </w:rPr>
              <w:t>Status</w:t>
            </w:r>
          </w:p>
        </w:tc>
      </w:tr>
      <w:tr>
        <w:tc>
          <w:tcPr>
            <w:tcW w:type="dxa" w:w="1417"/>
            <w:shd w:fill="F2F9F5" w:val="clear"/>
          </w:tcPr>
          <w:p>
            <w:pPr>
              <w:jc w:val="left"/>
            </w:pPr>
            <w:r>
              <w:rPr>
                <w:b w:val="0"/>
                <w:i w:val="0"/>
                <w:sz w:val="17"/>
              </w:rPr>
              <w:t>D15 — Release Note #3</w:t>
            </w:r>
          </w:p>
        </w:tc>
        <w:tc>
          <w:tcPr>
            <w:tcW w:type="dxa" w:w="4819"/>
            <w:shd w:fill="F2F9F5" w:val="clear"/>
          </w:tcPr>
          <w:p>
            <w:pPr>
              <w:jc w:val="left"/>
            </w:pPr>
            <w:r>
              <w:rPr>
                <w:b w:val="0"/>
                <w:i w:val="0"/>
                <w:sz w:val="17"/>
              </w:rPr>
              <w:t>Summary of contract period: sprint outcomes, site live, what remains in place for the community</w:t>
            </w:r>
          </w:p>
        </w:tc>
        <w:tc>
          <w:tcPr>
            <w:tcW w:type="dxa" w:w="1417"/>
            <w:shd w:fill="F2F9F5" w:val="clear"/>
          </w:tcPr>
          <w:p>
            <w:pPr>
              <w:jc w:val="left"/>
            </w:pPr>
            <w:r>
              <w:rPr>
                <w:b w:val="0"/>
                <w:i w:val="0"/>
                <w:sz w:val="17"/>
              </w:rPr>
              <w:t>28 Jun 2026</w:t>
            </w:r>
          </w:p>
        </w:tc>
        <w:tc>
          <w:tcPr>
            <w:tcW w:type="dxa" w:w="1644"/>
            <w:shd w:fill="F2F9F5" w:val="clear"/>
          </w:tcPr>
          <w:p>
            <w:pPr>
              <w:jc w:val="left"/>
            </w:pPr>
            <w:r>
              <w:rPr>
                <w:b w:val="0"/>
                <w:i w:val="0"/>
                <w:sz w:val="17"/>
              </w:rPr>
              <w:t>In progress</w:t>
            </w:r>
          </w:p>
        </w:tc>
      </w:tr>
      <w:tr>
        <w:tc>
          <w:tcPr>
            <w:tcW w:type="dxa" w:w="1417"/>
            <w:shd w:fill="FFFFFF" w:val="clear"/>
          </w:tcPr>
          <w:p>
            <w:pPr>
              <w:jc w:val="left"/>
            </w:pPr>
            <w:r>
              <w:rPr>
                <w:b w:val="0"/>
                <w:i w:val="0"/>
                <w:sz w:val="17"/>
              </w:rPr>
              <w:t>D16 — Handover Workshop</w:t>
            </w:r>
          </w:p>
        </w:tc>
        <w:tc>
          <w:tcPr>
            <w:tcW w:type="dxa" w:w="4819"/>
            <w:shd w:fill="FFFFFF" w:val="clear"/>
          </w:tcPr>
          <w:p>
            <w:pPr>
              <w:jc w:val="left"/>
            </w:pPr>
            <w:r>
              <w:rPr>
                <w:b w:val="0"/>
                <w:i w:val="0"/>
                <w:sz w:val="17"/>
              </w:rPr>
              <w:t>Workshop with GIZ + incoming maintainers; transfer of repos, DNS, Render, Slack, secrets</w:t>
            </w:r>
          </w:p>
        </w:tc>
        <w:tc>
          <w:tcPr>
            <w:tcW w:type="dxa" w:w="1417"/>
            <w:shd w:fill="FFFFFF" w:val="clear"/>
          </w:tcPr>
          <w:p>
            <w:pPr>
              <w:jc w:val="left"/>
            </w:pPr>
            <w:r>
              <w:rPr>
                <w:b w:val="0"/>
                <w:i w:val="0"/>
                <w:sz w:val="17"/>
              </w:rPr>
              <w:t>30 Jun 2026</w:t>
            </w:r>
          </w:p>
        </w:tc>
        <w:tc>
          <w:tcPr>
            <w:tcW w:type="dxa" w:w="1644"/>
            <w:shd w:fill="FFFFFF" w:val="clear"/>
          </w:tcPr>
          <w:p>
            <w:pPr>
              <w:jc w:val="left"/>
            </w:pPr>
            <w:r>
              <w:rPr>
                <w:b w:val="0"/>
                <w:i w:val="0"/>
                <w:sz w:val="17"/>
              </w:rPr>
              <w:t>Scheduled</w:t>
            </w:r>
          </w:p>
        </w:tc>
      </w:tr>
      <w:tr>
        <w:tc>
          <w:tcPr>
            <w:tcW w:type="dxa" w:w="1417"/>
            <w:shd w:fill="F2F9F5" w:val="clear"/>
          </w:tcPr>
          <w:p>
            <w:pPr>
              <w:jc w:val="left"/>
            </w:pPr>
            <w:r>
              <w:rPr>
                <w:b w:val="0"/>
                <w:i w:val="0"/>
                <w:sz w:val="17"/>
              </w:rPr>
              <w:t>A2 unblock → D5 publish</w:t>
            </w:r>
          </w:p>
        </w:tc>
        <w:tc>
          <w:tcPr>
            <w:tcW w:type="dxa" w:w="4819"/>
            <w:shd w:fill="F2F9F5" w:val="clear"/>
          </w:tcPr>
          <w:p>
            <w:pPr>
              <w:jc w:val="left"/>
            </w:pPr>
            <w:r>
              <w:rPr>
                <w:b w:val="0"/>
                <w:i w:val="0"/>
                <w:sz w:val="17"/>
              </w:rPr>
              <w:t>Publish Engineering Standards to MBAZA-NLP once org admin creates the repository</w:t>
            </w:r>
          </w:p>
        </w:tc>
        <w:tc>
          <w:tcPr>
            <w:tcW w:type="dxa" w:w="1417"/>
            <w:shd w:fill="F2F9F5" w:val="clear"/>
          </w:tcPr>
          <w:p>
            <w:pPr>
              <w:jc w:val="left"/>
            </w:pPr>
            <w:r>
              <w:rPr>
                <w:b w:val="0"/>
                <w:i w:val="0"/>
                <w:sz w:val="17"/>
              </w:rPr>
              <w:t>30 Jun 2026</w:t>
            </w:r>
          </w:p>
        </w:tc>
        <w:tc>
          <w:tcPr>
            <w:tcW w:type="dxa" w:w="1644"/>
            <w:shd w:fill="F2F9F5" w:val="clear"/>
          </w:tcPr>
          <w:p>
            <w:pPr>
              <w:jc w:val="left"/>
            </w:pPr>
            <w:r>
              <w:rPr>
                <w:b w:val="0"/>
                <w:i w:val="0"/>
                <w:sz w:val="17"/>
              </w:rPr>
              <w:t>Blocked on GIZ</w:t>
            </w:r>
          </w:p>
        </w:tc>
      </w:tr>
    </w:tbl>
    <w:p/>
    <w:p>
      <w:pPr>
        <w:spacing w:before="280" w:after="80"/>
      </w:pPr>
      <w:r>
        <w:rPr>
          <w:b/>
          <w:color w:val="00B86C"/>
          <w:sz w:val="26"/>
        </w:rPr>
        <w:t>9. Handover Notes</w:t>
      </w:r>
    </w:p>
    <w:p>
      <w:pPr>
        <w:spacing w:after="80"/>
      </w:pPr>
      <w:r>
        <w:rPr>
          <w:i w:val="0"/>
          <w:sz w:val="19"/>
        </w:rPr>
        <w:t>Assets and credentials to be transferred to designated community maintainer(s) by 30 June 2026. Full procedures are in D14 (Deployment Runbook).</w:t>
      </w:r>
    </w:p>
    <w:tbl>
      <w:tblPr>
        <w:tblStyle w:val="TableGrid"/>
        <w:tblW w:type="auto" w:w="0"/>
        <w:jc w:val="left"/>
        <w:tblLook w:firstColumn="1" w:firstRow="1" w:lastColumn="0" w:lastRow="0" w:noHBand="0" w:noVBand="1" w:val="04A0"/>
      </w:tblPr>
      <w:tblGrid>
        <w:gridCol w:w="4703"/>
        <w:gridCol w:w="4703"/>
      </w:tblGrid>
      <w:tr>
        <w:tc>
          <w:tcPr>
            <w:tcW w:type="dxa" w:w="1984"/>
            <w:shd w:fill="00B86C" w:val="clear"/>
          </w:tcPr>
          <w:p>
            <w:pPr>
              <w:jc w:val="left"/>
            </w:pPr>
            <w:r>
              <w:rPr>
                <w:b/>
                <w:i w:val="0"/>
                <w:color w:val="FFFFFF"/>
                <w:sz w:val="17"/>
              </w:rPr>
              <w:t>Asset</w:t>
            </w:r>
          </w:p>
        </w:tc>
        <w:tc>
          <w:tcPr>
            <w:tcW w:type="dxa" w:w="7370"/>
            <w:shd w:fill="00B86C" w:val="clear"/>
          </w:tcPr>
          <w:p>
            <w:pPr>
              <w:jc w:val="left"/>
            </w:pPr>
            <w:r>
              <w:rPr>
                <w:b/>
                <w:i w:val="0"/>
                <w:color w:val="FFFFFF"/>
                <w:sz w:val="17"/>
              </w:rPr>
              <w:t>Transfer action</w:t>
            </w:r>
          </w:p>
        </w:tc>
      </w:tr>
      <w:tr>
        <w:tc>
          <w:tcPr>
            <w:tcW w:type="dxa" w:w="1984"/>
            <w:shd w:fill="F2F9F5" w:val="clear"/>
          </w:tcPr>
          <w:p>
            <w:pPr>
              <w:jc w:val="left"/>
            </w:pPr>
            <w:r>
              <w:rPr>
                <w:b w:val="0"/>
                <w:i w:val="0"/>
                <w:sz w:val="17"/>
              </w:rPr>
              <w:t>aimbaza.org domain</w:t>
            </w:r>
          </w:p>
        </w:tc>
        <w:tc>
          <w:tcPr>
            <w:tcW w:type="dxa" w:w="7370"/>
            <w:shd w:fill="F2F9F5" w:val="clear"/>
          </w:tcPr>
          <w:p>
            <w:pPr>
              <w:jc w:val="left"/>
            </w:pPr>
            <w:r>
              <w:rPr>
                <w:b w:val="0"/>
                <w:i w:val="0"/>
                <w:sz w:val="17"/>
              </w:rPr>
              <w:t>Namecheap, Order #201828693. DNS CNAME/A records to Render. Transfer domain access to GIZ/community admin.</w:t>
            </w:r>
          </w:p>
        </w:tc>
      </w:tr>
      <w:tr>
        <w:tc>
          <w:tcPr>
            <w:tcW w:type="dxa" w:w="1984"/>
            <w:shd w:fill="FFFFFF" w:val="clear"/>
          </w:tcPr>
          <w:p>
            <w:pPr>
              <w:jc w:val="left"/>
            </w:pPr>
            <w:r>
              <w:rPr>
                <w:b w:val="0"/>
                <w:i w:val="0"/>
                <w:sz w:val="17"/>
              </w:rPr>
              <w:t>Render hosting</w:t>
            </w:r>
          </w:p>
        </w:tc>
        <w:tc>
          <w:tcPr>
            <w:tcW w:type="dxa" w:w="7370"/>
            <w:shd w:fill="FFFFFF" w:val="clear"/>
          </w:tcPr>
          <w:p>
            <w:pPr>
              <w:jc w:val="left"/>
            </w:pPr>
            <w:r>
              <w:rPr>
                <w:b w:val="0"/>
                <w:i w:val="0"/>
                <w:sz w:val="17"/>
              </w:rPr>
              <w:t>aimbaza-staging (free) + aimbaza-production (Starter). Add incoming maintainer to Render team. Environment variables documented in D14. Contractor removes own access post-handover.</w:t>
            </w:r>
          </w:p>
        </w:tc>
      </w:tr>
      <w:tr>
        <w:tc>
          <w:tcPr>
            <w:tcW w:type="dxa" w:w="1984"/>
            <w:shd w:fill="F2F9F5" w:val="clear"/>
          </w:tcPr>
          <w:p>
            <w:pPr>
              <w:jc w:val="left"/>
            </w:pPr>
            <w:r>
              <w:rPr>
                <w:b w:val="0"/>
                <w:i w:val="0"/>
                <w:sz w:val="17"/>
              </w:rPr>
              <w:t>GitHub repository</w:t>
            </w:r>
          </w:p>
        </w:tc>
        <w:tc>
          <w:tcPr>
            <w:tcW w:type="dxa" w:w="7370"/>
            <w:shd w:fill="F2F9F5" w:val="clear"/>
          </w:tcPr>
          <w:p>
            <w:pPr>
              <w:jc w:val="left"/>
            </w:pPr>
            <w:r>
              <w:rPr>
                <w:b w:val="0"/>
                <w:i w:val="0"/>
                <w:sz w:val="17"/>
              </w:rPr>
              <w:t>Currently ronn13/aimbaza.org. Transfer to MBAZA-NLP/aimbaza.org (Blocker A3). CI/CD pipelines (ci.yml, slack-news-bot.yml, update_opportunities.yml, update_events.yml) continue operating post-transfer.</w:t>
            </w:r>
          </w:p>
        </w:tc>
      </w:tr>
      <w:tr>
        <w:tc>
          <w:tcPr>
            <w:tcW w:type="dxa" w:w="1984"/>
            <w:shd w:fill="FFFFFF" w:val="clear"/>
          </w:tcPr>
          <w:p>
            <w:pPr>
              <w:jc w:val="left"/>
            </w:pPr>
            <w:r>
              <w:rPr>
                <w:b w:val="0"/>
                <w:i w:val="0"/>
                <w:sz w:val="17"/>
              </w:rPr>
              <w:t>GitHub Secrets</w:t>
            </w:r>
          </w:p>
        </w:tc>
        <w:tc>
          <w:tcPr>
            <w:tcW w:type="dxa" w:w="7370"/>
            <w:shd w:fill="FFFFFF" w:val="clear"/>
          </w:tcPr>
          <w:p>
            <w:pPr>
              <w:jc w:val="left"/>
            </w:pPr>
            <w:r>
              <w:rPr>
                <w:b w:val="0"/>
                <w:i w:val="0"/>
                <w:sz w:val="17"/>
              </w:rPr>
              <w:t>SLACK_WEBHOOK_URL, GH_TOKEN, HF_TOKEN — transfer via password manager (not email/Slack).</w:t>
            </w:r>
          </w:p>
        </w:tc>
      </w:tr>
      <w:tr>
        <w:tc>
          <w:tcPr>
            <w:tcW w:type="dxa" w:w="1984"/>
            <w:shd w:fill="F2F9F5" w:val="clear"/>
          </w:tcPr>
          <w:p>
            <w:pPr>
              <w:jc w:val="left"/>
            </w:pPr>
            <w:r>
              <w:rPr>
                <w:b w:val="0"/>
                <w:i w:val="0"/>
                <w:sz w:val="17"/>
              </w:rPr>
              <w:t>Slack workspace</w:t>
            </w:r>
          </w:p>
        </w:tc>
        <w:tc>
          <w:tcPr>
            <w:tcW w:type="dxa" w:w="7370"/>
            <w:shd w:fill="F2F9F5" w:val="clear"/>
          </w:tcPr>
          <w:p>
            <w:pPr>
              <w:jc w:val="left"/>
            </w:pPr>
            <w:r>
              <w:rPr>
                <w:b w:val="0"/>
                <w:i w:val="0"/>
                <w:sz w:val="17"/>
              </w:rPr>
              <w:t>aimbaza.slack.com — workspace admin held by contractor. Transfer workspace ownership before contract close.</w:t>
            </w:r>
          </w:p>
        </w:tc>
      </w:tr>
      <w:tr>
        <w:tc>
          <w:tcPr>
            <w:tcW w:type="dxa" w:w="1984"/>
            <w:shd w:fill="FFFFFF" w:val="clear"/>
          </w:tcPr>
          <w:p>
            <w:pPr>
              <w:jc w:val="left"/>
            </w:pPr>
            <w:r>
              <w:rPr>
                <w:b w:val="0"/>
                <w:i w:val="0"/>
                <w:sz w:val="17"/>
              </w:rPr>
              <w:t>HuggingFace org</w:t>
            </w:r>
          </w:p>
        </w:tc>
        <w:tc>
          <w:tcPr>
            <w:tcW w:type="dxa" w:w="7370"/>
            <w:shd w:fill="FFFFFF" w:val="clear"/>
          </w:tcPr>
          <w:p>
            <w:pPr>
              <w:jc w:val="left"/>
            </w:pPr>
            <w:r>
              <w:rPr>
                <w:b w:val="0"/>
                <w:i w:val="0"/>
                <w:sz w:val="17"/>
              </w:rPr>
              <w:t>mbazaNLP — 13 model card PRs merged. Model-card-template publication pending A4.</w:t>
            </w:r>
          </w:p>
        </w:tc>
      </w:tr>
      <w:tr>
        <w:tc>
          <w:tcPr>
            <w:tcW w:type="dxa" w:w="1984"/>
            <w:shd w:fill="F2F9F5" w:val="clear"/>
          </w:tcPr>
          <w:p>
            <w:pPr>
              <w:jc w:val="left"/>
            </w:pPr>
            <w:r>
              <w:rPr>
                <w:b w:val="0"/>
                <w:i w:val="0"/>
                <w:sz w:val="17"/>
              </w:rPr>
              <w:t>Engineering Standards</w:t>
            </w:r>
          </w:p>
        </w:tc>
        <w:tc>
          <w:tcPr>
            <w:tcW w:type="dxa" w:w="7370"/>
            <w:shd w:fill="F2F9F5" w:val="clear"/>
          </w:tcPr>
          <w:p>
            <w:pPr>
              <w:jc w:val="left"/>
            </w:pPr>
            <w:r>
              <w:rPr>
                <w:b w:val="0"/>
                <w:i w:val="0"/>
                <w:sz w:val="17"/>
              </w:rPr>
              <w:t>Content at ronn13/engineering-standards. Publish to MBAZA-NLP/engineering-standards once A2 unblocks.</w:t>
            </w:r>
          </w:p>
        </w:tc>
      </w:tr>
    </w:tbl>
    <w:p/>
    <w:p/>
    <w:p>
      <w:pPr>
        <w:spacing w:before="280"/>
      </w:pPr>
      <w:r>
        <w:rPr>
          <w:color w:val="6C757D"/>
        </w:rPr>
        <w:t>Submitted by</w:t>
      </w:r>
    </w:p>
    <w:tbl>
      <w:tblPr>
        <w:tblStyle w:val="TableGrid"/>
        <w:tblW w:type="auto" w:w="0"/>
        <w:tblLook w:firstColumn="1" w:firstRow="1" w:lastColumn="0" w:lastRow="0" w:noHBand="0" w:noVBand="1" w:val="04A0"/>
      </w:tblPr>
      <w:tblGrid>
        <w:gridCol w:w="4703"/>
        <w:gridCol w:w="4703"/>
      </w:tblGrid>
      <w:tr>
        <w:tc>
          <w:tcPr>
            <w:tcW w:type="dxa" w:w="1984"/>
            <w:shd w:fill="F2F9F5" w:val="clear"/>
          </w:tcPr>
          <w:p>
            <w:pPr>
              <w:jc w:val="left"/>
            </w:pPr>
            <w:r>
              <w:rPr>
                <w:b/>
                <w:i w:val="0"/>
                <w:sz w:val="18"/>
              </w:rPr>
              <w:t>Name</w:t>
            </w:r>
          </w:p>
        </w:tc>
        <w:tc>
          <w:tcPr>
            <w:tcW w:type="dxa" w:w="7370"/>
            <w:shd w:fill="F2F9F5" w:val="clear"/>
          </w:tcPr>
          <w:p>
            <w:pPr>
              <w:jc w:val="left"/>
            </w:pPr>
            <w:r>
              <w:rPr>
                <w:b w:val="0"/>
                <w:i w:val="0"/>
                <w:sz w:val="18"/>
              </w:rPr>
              <w:t>Ronnie Obote Delyon</w:t>
            </w:r>
          </w:p>
        </w:tc>
      </w:tr>
      <w:tr>
        <w:tc>
          <w:tcPr>
            <w:tcW w:type="dxa" w:w="1984"/>
            <w:shd w:fill="FFFFFF" w:val="clear"/>
          </w:tcPr>
          <w:p>
            <w:pPr>
              <w:jc w:val="left"/>
            </w:pPr>
            <w:r>
              <w:rPr>
                <w:b/>
                <w:i w:val="0"/>
                <w:sz w:val="18"/>
              </w:rPr>
              <w:t>Role</w:t>
            </w:r>
          </w:p>
        </w:tc>
        <w:tc>
          <w:tcPr>
            <w:tcW w:type="dxa" w:w="7370"/>
            <w:shd w:fill="FFFFFF" w:val="clear"/>
          </w:tcPr>
          <w:p>
            <w:pPr>
              <w:jc w:val="left"/>
            </w:pPr>
            <w:r>
              <w:rPr>
                <w:b w:val="0"/>
                <w:i w:val="0"/>
                <w:sz w:val="18"/>
              </w:rPr>
              <w:t>Key Expert 1 — Software Engineer (Open-source Language AI)</w:t>
            </w:r>
          </w:p>
        </w:tc>
      </w:tr>
      <w:tr>
        <w:tc>
          <w:tcPr>
            <w:tcW w:type="dxa" w:w="1984"/>
            <w:shd w:fill="F2F9F5" w:val="clear"/>
          </w:tcPr>
          <w:p>
            <w:pPr>
              <w:jc w:val="left"/>
            </w:pPr>
            <w:r>
              <w:rPr>
                <w:b/>
                <w:i w:val="0"/>
                <w:sz w:val="18"/>
              </w:rPr>
              <w:t>Email</w:t>
            </w:r>
          </w:p>
        </w:tc>
        <w:tc>
          <w:tcPr>
            <w:tcW w:type="dxa" w:w="7370"/>
            <w:shd w:fill="F2F9F5" w:val="clear"/>
          </w:tcPr>
          <w:p>
            <w:pPr>
              <w:jc w:val="left"/>
            </w:pPr>
            <w:r>
              <w:rPr>
                <w:b w:val="0"/>
                <w:i w:val="0"/>
                <w:sz w:val="18"/>
              </w:rPr>
              <w:t>rdelyon@andrew.cmu.edu  ·  delyon.ronnie@gmail.com</w:t>
            </w:r>
          </w:p>
        </w:tc>
      </w:tr>
      <w:tr>
        <w:tc>
          <w:tcPr>
            <w:tcW w:type="dxa" w:w="1984"/>
            <w:shd w:fill="FFFFFF" w:val="clear"/>
          </w:tcPr>
          <w:p>
            <w:pPr>
              <w:jc w:val="left"/>
            </w:pPr>
            <w:r>
              <w:rPr>
                <w:b/>
                <w:i w:val="0"/>
                <w:sz w:val="18"/>
              </w:rPr>
              <w:t>Phone</w:t>
            </w:r>
          </w:p>
        </w:tc>
        <w:tc>
          <w:tcPr>
            <w:tcW w:type="dxa" w:w="7370"/>
            <w:shd w:fill="FFFFFF" w:val="clear"/>
          </w:tcPr>
          <w:p>
            <w:pPr>
              <w:jc w:val="left"/>
            </w:pPr>
            <w:r>
              <w:rPr>
                <w:b w:val="0"/>
                <w:i w:val="0"/>
                <w:sz w:val="18"/>
              </w:rPr>
              <w:t>+250 795 985 341</w:t>
            </w:r>
          </w:p>
        </w:tc>
      </w:tr>
      <w:tr>
        <w:tc>
          <w:tcPr>
            <w:tcW w:type="dxa" w:w="1984"/>
            <w:shd w:fill="F2F9F5" w:val="clear"/>
          </w:tcPr>
          <w:p>
            <w:pPr>
              <w:jc w:val="left"/>
            </w:pPr>
            <w:r>
              <w:rPr>
                <w:b/>
                <w:i w:val="0"/>
                <w:sz w:val="18"/>
              </w:rPr>
              <w:t>Location</w:t>
            </w:r>
          </w:p>
        </w:tc>
        <w:tc>
          <w:tcPr>
            <w:tcW w:type="dxa" w:w="7370"/>
            <w:shd w:fill="F2F9F5" w:val="clear"/>
          </w:tcPr>
          <w:p>
            <w:pPr>
              <w:jc w:val="left"/>
            </w:pPr>
            <w:r>
              <w:rPr>
                <w:b w:val="0"/>
                <w:i w:val="0"/>
                <w:sz w:val="18"/>
              </w:rPr>
              <w:t>Kigali, Rwanda</w:t>
            </w:r>
          </w:p>
        </w:tc>
      </w:tr>
      <w:tr>
        <w:tc>
          <w:tcPr>
            <w:tcW w:type="dxa" w:w="1984"/>
            <w:shd w:fill="FFFFFF" w:val="clear"/>
          </w:tcPr>
          <w:p>
            <w:pPr>
              <w:jc w:val="left"/>
            </w:pPr>
            <w:r>
              <w:rPr>
                <w:b/>
                <w:i w:val="0"/>
                <w:sz w:val="18"/>
              </w:rPr>
              <w:t>Date</w:t>
            </w:r>
          </w:p>
        </w:tc>
        <w:tc>
          <w:tcPr>
            <w:tcW w:type="dxa" w:w="7370"/>
            <w:shd w:fill="FFFFFF" w:val="clear"/>
          </w:tcPr>
          <w:p>
            <w:pPr>
              <w:jc w:val="left"/>
            </w:pPr>
            <w:r>
              <w:rPr>
                <w:b w:val="0"/>
                <w:i w:val="0"/>
                <w:sz w:val="18"/>
              </w:rPr>
              <w:t>26 June 2026</w:t>
            </w:r>
          </w:p>
        </w:tc>
      </w:tr>
      <w:tr>
        <w:tc>
          <w:tcPr>
            <w:tcW w:type="dxa" w:w="1984"/>
            <w:shd w:fill="F2F9F5" w:val="clear"/>
          </w:tcPr>
          <w:p>
            <w:pPr>
              <w:jc w:val="left"/>
            </w:pPr>
            <w:r>
              <w:rPr>
                <w:b/>
                <w:i w:val="0"/>
                <w:sz w:val="18"/>
              </w:rPr>
              <w:t>Contract</w:t>
            </w:r>
          </w:p>
        </w:tc>
        <w:tc>
          <w:tcPr>
            <w:tcW w:type="dxa" w:w="7370"/>
            <w:shd w:fill="F2F9F5" w:val="clear"/>
          </w:tcPr>
          <w:p>
            <w:pPr>
              <w:jc w:val="left"/>
            </w:pPr>
            <w:r>
              <w:rPr>
                <w:b w:val="0"/>
                <w:i w:val="0"/>
                <w:sz w:val="18"/>
              </w:rPr>
              <w:t>G-011174-077 — GIZ Digital Transformation Center Rwanda</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