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7" w:rsidRP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r w:rsidRPr="00566567">
        <w:rPr>
          <w:rFonts w:ascii="Helvetica" w:eastAsia="Times New Roman" w:hAnsi="Helvetica" w:cs="Helvetica"/>
          <w:color w:val="333333"/>
          <w:sz w:val="36"/>
          <w:szCs w:val="36"/>
          <w:lang w:eastAsia="en-PH"/>
        </w:rPr>
        <w:t>Process / Operation Symbols</w:t>
      </w:r>
    </w:p>
    <w:tbl>
      <w:tblPr>
        <w:tblW w:w="9760" w:type="dxa"/>
        <w:shd w:val="clear" w:color="auto" w:fill="FFFFFF"/>
        <w:tblCellMar>
          <w:top w:w="75" w:type="dxa"/>
          <w:left w:w="75" w:type="dxa"/>
          <w:bottom w:w="75" w:type="dxa"/>
          <w:right w:w="75" w:type="dxa"/>
        </w:tblCellMar>
        <w:tblLook w:val="04A0" w:firstRow="1" w:lastRow="0" w:firstColumn="1" w:lastColumn="0" w:noHBand="0" w:noVBand="1"/>
      </w:tblPr>
      <w:tblGrid>
        <w:gridCol w:w="1380"/>
        <w:gridCol w:w="1513"/>
        <w:gridCol w:w="6867"/>
      </w:tblGrid>
      <w:tr w:rsidR="00566567" w:rsidRPr="00566567" w:rsidTr="00566567">
        <w:trPr>
          <w:trHeight w:val="764"/>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Symbol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Name</w:t>
            </w:r>
            <w:r w:rsidRPr="00566567">
              <w:rPr>
                <w:rFonts w:ascii="Helvetica" w:eastAsia="Times New Roman" w:hAnsi="Helvetica" w:cs="Helvetica"/>
                <w:b/>
                <w:bCs/>
                <w:color w:val="333333"/>
                <w:sz w:val="21"/>
                <w:szCs w:val="21"/>
                <w:lang w:eastAsia="en-PH"/>
              </w:rPr>
              <w:br/>
              <w:t>(alias)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Description</w:t>
            </w:r>
          </w:p>
        </w:tc>
      </w:tr>
      <w:tr w:rsidR="00566567" w:rsidRPr="00566567" w:rsidTr="00566567">
        <w:trPr>
          <w:trHeight w:val="864"/>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0FEC9053" wp14:editId="2646136D">
                  <wp:extent cx="688340" cy="365760"/>
                  <wp:effectExtent l="0" t="0" r="0" b="0"/>
                  <wp:docPr id="204" name="Picture 204" descr="pro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rocess symbo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Process</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Show a Process or action step. This is the most common symbol in both process flowcharts and process maps.</w:t>
            </w:r>
          </w:p>
        </w:tc>
      </w:tr>
      <w:tr w:rsidR="00566567" w:rsidRPr="00566567" w:rsidTr="00566567">
        <w:trPr>
          <w:trHeight w:val="1712"/>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016985E1" wp14:editId="35C939A0">
                  <wp:extent cx="688340" cy="365760"/>
                  <wp:effectExtent l="0" t="0" r="0" b="0"/>
                  <wp:docPr id="205" name="Picture 205" descr="predefined pro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redefined process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Predefined Process</w:t>
            </w:r>
            <w:r w:rsidRPr="00566567">
              <w:rPr>
                <w:rFonts w:ascii="Helvetica" w:eastAsia="Times New Roman" w:hAnsi="Helvetica" w:cs="Helvetica"/>
                <w:color w:val="333333"/>
                <w:sz w:val="21"/>
                <w:szCs w:val="21"/>
                <w:lang w:eastAsia="en-PH"/>
              </w:rPr>
              <w:br/>
              <w:t>(Subroutine)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 Predefined Process symbol is a marker for another process step or series of process flow steps that are formally defined elsewhere. This shape commonly depicts sub-processes (or subroutines in programming flowcharts). If the sub-process is considered "known" but not actually defined in a process procedure, work instruction, or some other process flowchart or documentation, then it is best not to use this symbol since it implies a formally defined process.</w:t>
            </w:r>
          </w:p>
        </w:tc>
      </w:tr>
      <w:tr w:rsidR="00566567" w:rsidRPr="00566567" w:rsidTr="00566567">
        <w:trPr>
          <w:trHeight w:val="101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4841A9AB" wp14:editId="7B7EDF09">
                  <wp:extent cx="688340" cy="365760"/>
                  <wp:effectExtent l="0" t="0" r="0" b="0"/>
                  <wp:docPr id="206" name="Picture 206" descr="alternate pro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alternate process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Alternate Process</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As the shape name suggests, this flowchart symbol is used when the process flow step is an alternate to the normal process step. Flow lines into an alternate process flow step are typically dashed.</w:t>
            </w:r>
          </w:p>
        </w:tc>
      </w:tr>
      <w:tr w:rsidR="00566567" w:rsidRPr="00566567" w:rsidTr="00566567">
        <w:trPr>
          <w:trHeight w:val="864"/>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1A16EBAA" wp14:editId="64C39DC5">
                  <wp:extent cx="688340" cy="365760"/>
                  <wp:effectExtent l="0" t="0" r="0" b="0"/>
                  <wp:docPr id="207" name="Picture 207" descr="d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elay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Delay</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Delay flowchart symbol depicts any waiting period that is part of a process. Delay shapes are common in process mapping.</w:t>
            </w:r>
          </w:p>
        </w:tc>
      </w:tr>
      <w:tr w:rsidR="00566567" w:rsidRPr="00566567" w:rsidTr="00566567">
        <w:trPr>
          <w:trHeight w:val="848"/>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7C5B9A9E" wp14:editId="279DF616">
                  <wp:extent cx="720725" cy="365760"/>
                  <wp:effectExtent l="0" t="0" r="3175" b="0"/>
                  <wp:docPr id="208" name="Picture 208" descr="pre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rep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Preparation</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As the names states, any process step that is a Preparation process flow step, such as a set-up operation.</w:t>
            </w:r>
          </w:p>
        </w:tc>
      </w:tr>
      <w:tr w:rsidR="00566567" w:rsidRPr="00566567" w:rsidTr="00566567">
        <w:trPr>
          <w:trHeight w:val="1247"/>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614792A3" wp14:editId="778748F9">
                  <wp:extent cx="720725" cy="365760"/>
                  <wp:effectExtent l="0" t="0" r="3175" b="0"/>
                  <wp:docPr id="209" name="Picture 209" descr="manual oper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manual operation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725"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Manual Operation</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Manual Operations flowchart shapes show which process steps are not automated. In data processing flowcharts, this data flow shape indicates a looping operation along with a loop limit symbol (which is not supported by Microsoft Office, but a Manual Operation symbol rotated 180° will do the trick.)</w:t>
            </w:r>
          </w:p>
        </w:tc>
      </w:tr>
    </w:tbl>
    <w:p w:rsid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p>
    <w:p w:rsid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p>
    <w:p w:rsidR="00566567" w:rsidRP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r w:rsidRPr="00566567">
        <w:rPr>
          <w:rFonts w:ascii="Helvetica" w:eastAsia="Times New Roman" w:hAnsi="Helvetica" w:cs="Helvetica"/>
          <w:color w:val="333333"/>
          <w:sz w:val="36"/>
          <w:szCs w:val="36"/>
          <w:lang w:eastAsia="en-PH"/>
        </w:rPr>
        <w:lastRenderedPageBreak/>
        <w:t>Branching and Control of Flow Symbols</w:t>
      </w:r>
    </w:p>
    <w:tbl>
      <w:tblPr>
        <w:tblW w:w="10048" w:type="dxa"/>
        <w:shd w:val="clear" w:color="auto" w:fill="FFFFFF"/>
        <w:tblCellMar>
          <w:top w:w="75" w:type="dxa"/>
          <w:left w:w="75" w:type="dxa"/>
          <w:bottom w:w="75" w:type="dxa"/>
          <w:right w:w="75" w:type="dxa"/>
        </w:tblCellMar>
        <w:tblLook w:val="04A0" w:firstRow="1" w:lastRow="0" w:firstColumn="1" w:lastColumn="0" w:noHBand="0" w:noVBand="1"/>
      </w:tblPr>
      <w:tblGrid>
        <w:gridCol w:w="1595"/>
        <w:gridCol w:w="1772"/>
        <w:gridCol w:w="6681"/>
      </w:tblGrid>
      <w:tr w:rsidR="00566567" w:rsidRPr="00566567" w:rsidTr="00566567">
        <w:trPr>
          <w:trHeight w:val="769"/>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Symbol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Name</w:t>
            </w:r>
            <w:r w:rsidRPr="00566567">
              <w:rPr>
                <w:rFonts w:ascii="Helvetica" w:eastAsia="Times New Roman" w:hAnsi="Helvetica" w:cs="Helvetica"/>
                <w:b/>
                <w:bCs/>
                <w:color w:val="333333"/>
                <w:sz w:val="21"/>
                <w:szCs w:val="21"/>
                <w:lang w:eastAsia="en-PH"/>
              </w:rPr>
              <w:br/>
              <w:t>(alias)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Description</w:t>
            </w:r>
          </w:p>
        </w:tc>
      </w:tr>
      <w:tr w:rsidR="00566567" w:rsidRPr="00566567" w:rsidTr="00566567">
        <w:trPr>
          <w:trHeight w:val="1020"/>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11D15F25" wp14:editId="7F117016">
                  <wp:extent cx="860425" cy="172085"/>
                  <wp:effectExtent l="0" t="0" r="0" b="0"/>
                  <wp:docPr id="210" name="Picture 210" descr="connector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nector 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0425" cy="172085"/>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Flow Line</w:t>
            </w:r>
            <w:r w:rsidRPr="00566567">
              <w:rPr>
                <w:rFonts w:ascii="Helvetica" w:eastAsia="Times New Roman" w:hAnsi="Helvetica" w:cs="Helvetica"/>
                <w:color w:val="333333"/>
                <w:sz w:val="21"/>
                <w:szCs w:val="21"/>
                <w:lang w:eastAsia="en-PH"/>
              </w:rPr>
              <w:br/>
              <w:t>(Arrow, Connector)</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Flow line connectors show the direction that the process flows.</w:t>
            </w:r>
          </w:p>
        </w:tc>
      </w:tr>
      <w:tr w:rsidR="00566567" w:rsidRPr="00566567" w:rsidTr="00566567">
        <w:trPr>
          <w:trHeight w:val="100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283BBF72" wp14:editId="24810ECF">
                  <wp:extent cx="688340" cy="365760"/>
                  <wp:effectExtent l="0" t="0" r="0" b="0"/>
                  <wp:docPr id="211" name="Picture 211" descr="termina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rminator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Terminator</w:t>
            </w:r>
            <w:r w:rsidRPr="00566567">
              <w:rPr>
                <w:rFonts w:ascii="Helvetica" w:eastAsia="Times New Roman" w:hAnsi="Helvetica" w:cs="Helvetica"/>
                <w:color w:val="333333"/>
                <w:sz w:val="21"/>
                <w:szCs w:val="21"/>
                <w:lang w:eastAsia="en-PH"/>
              </w:rPr>
              <w:br/>
              <w:t>(Terminal Point, Oval)</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Terminators show the start and stop points in a process. When used as a Start symbol, terminators depict a </w:t>
            </w:r>
            <w:r w:rsidRPr="00566567">
              <w:rPr>
                <w:rFonts w:ascii="Helvetica" w:eastAsia="Times New Roman" w:hAnsi="Helvetica" w:cs="Helvetica"/>
                <w:i/>
                <w:iCs/>
                <w:color w:val="333333"/>
                <w:sz w:val="21"/>
                <w:szCs w:val="21"/>
                <w:lang w:eastAsia="en-PH"/>
              </w:rPr>
              <w:t>trigger action</w:t>
            </w:r>
            <w:r w:rsidRPr="00566567">
              <w:rPr>
                <w:rFonts w:ascii="Helvetica" w:eastAsia="Times New Roman" w:hAnsi="Helvetica" w:cs="Helvetica"/>
                <w:color w:val="333333"/>
                <w:sz w:val="21"/>
                <w:szCs w:val="21"/>
                <w:lang w:eastAsia="en-PH"/>
              </w:rPr>
              <w:t> that sets the process flow into motion.</w:t>
            </w:r>
          </w:p>
        </w:tc>
      </w:tr>
      <w:tr w:rsidR="00566567" w:rsidRPr="00566567" w:rsidTr="00566567">
        <w:trPr>
          <w:trHeight w:val="1406"/>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172C4A50" wp14:editId="782328A7">
                  <wp:extent cx="720725" cy="709930"/>
                  <wp:effectExtent l="0" t="0" r="3175" b="0"/>
                  <wp:docPr id="212" name="Picture 212"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decision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725" cy="70993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Decision</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Indicates a question or branch in the process flow. Typically, a Decision</w:t>
            </w:r>
            <w:bookmarkStart w:id="0" w:name="_GoBack"/>
            <w:bookmarkEnd w:id="0"/>
            <w:r w:rsidR="00B3028F" w:rsidRPr="00566567">
              <w:rPr>
                <w:rFonts w:ascii="Helvetica" w:eastAsia="Times New Roman" w:hAnsi="Helvetica" w:cs="Helvetica"/>
                <w:color w:val="333333"/>
                <w:sz w:val="21"/>
                <w:szCs w:val="21"/>
                <w:lang w:eastAsia="en-PH"/>
              </w:rPr>
              <w:t> flowchart</w:t>
            </w:r>
            <w:r w:rsidRPr="00566567">
              <w:rPr>
                <w:rFonts w:ascii="Helvetica" w:eastAsia="Times New Roman" w:hAnsi="Helvetica" w:cs="Helvetica"/>
                <w:color w:val="333333"/>
                <w:sz w:val="21"/>
                <w:szCs w:val="21"/>
                <w:lang w:eastAsia="en-PH"/>
              </w:rPr>
              <w:t xml:space="preserve"> shape is used when there are 2 options (Yes/No, No/No-Go, etc.)</w:t>
            </w:r>
          </w:p>
        </w:tc>
      </w:tr>
      <w:tr w:rsidR="00566567" w:rsidRPr="00566567" w:rsidTr="00566567">
        <w:trPr>
          <w:trHeight w:val="316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192BA6FF" wp14:editId="7C0B5E2A">
                  <wp:extent cx="365760" cy="365760"/>
                  <wp:effectExtent l="0" t="0" r="0" b="0"/>
                  <wp:docPr id="213" name="Picture 213" descr="connecto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nector 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Connector (Inspection)</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b/>
                <w:bCs/>
                <w:color w:val="333333"/>
                <w:sz w:val="21"/>
                <w:szCs w:val="21"/>
                <w:lang w:eastAsia="en-PH"/>
              </w:rPr>
              <w:t>Flowchart</w:t>
            </w:r>
            <w:r w:rsidRPr="00566567">
              <w:rPr>
                <w:rFonts w:ascii="Helvetica" w:eastAsia="Times New Roman" w:hAnsi="Helvetica" w:cs="Helvetica"/>
                <w:color w:val="333333"/>
                <w:sz w:val="21"/>
                <w:szCs w:val="21"/>
                <w:lang w:eastAsia="en-PH"/>
              </w:rPr>
              <w:t>: In flowcharts, this symbol is typically small and is used as a Connector to show a jump from one point in the process flow to another. Connectors are usually labeled with capital letters (A, B, AA) to show matching jump points. They are handy for avoiding flow lines that cross other shapes and flow lines. They are also handy for jumping to and from a sub-processes defined in a separate area than the main flowchart.</w:t>
            </w:r>
            <w:r w:rsidRPr="00566567">
              <w:rPr>
                <w:rFonts w:ascii="Helvetica" w:eastAsia="Times New Roman" w:hAnsi="Helvetica" w:cs="Helvetica"/>
                <w:color w:val="333333"/>
                <w:sz w:val="21"/>
                <w:szCs w:val="21"/>
                <w:lang w:eastAsia="en-PH"/>
              </w:rPr>
              <w:br/>
            </w:r>
            <w:r w:rsidRPr="00566567">
              <w:rPr>
                <w:rFonts w:ascii="Helvetica" w:eastAsia="Times New Roman" w:hAnsi="Helvetica" w:cs="Helvetica"/>
                <w:b/>
                <w:bCs/>
                <w:color w:val="333333"/>
                <w:sz w:val="21"/>
                <w:szCs w:val="21"/>
                <w:lang w:eastAsia="en-PH"/>
              </w:rPr>
              <w:t>Process Mapping</w:t>
            </w:r>
            <w:r w:rsidRPr="00566567">
              <w:rPr>
                <w:rFonts w:ascii="Helvetica" w:eastAsia="Times New Roman" w:hAnsi="Helvetica" w:cs="Helvetica"/>
                <w:color w:val="333333"/>
                <w:sz w:val="21"/>
                <w:szCs w:val="21"/>
                <w:lang w:eastAsia="en-PH"/>
              </w:rPr>
              <w:t>: In process maps, this symbol is full sized and shows an Inspection point in the process flow.</w:t>
            </w:r>
            <w:r w:rsidRPr="00566567">
              <w:rPr>
                <w:rFonts w:ascii="Helvetica" w:eastAsia="Times New Roman" w:hAnsi="Helvetica" w:cs="Helvetica"/>
                <w:color w:val="333333"/>
                <w:sz w:val="21"/>
                <w:szCs w:val="21"/>
                <w:lang w:eastAsia="en-PH"/>
              </w:rPr>
              <w:br/>
            </w:r>
            <w:r w:rsidRPr="00566567">
              <w:rPr>
                <w:rFonts w:ascii="Helvetica" w:eastAsia="Times New Roman" w:hAnsi="Helvetica" w:cs="Helvetica"/>
                <w:color w:val="333333"/>
                <w:sz w:val="21"/>
                <w:szCs w:val="21"/>
                <w:lang w:eastAsia="en-PH"/>
              </w:rPr>
              <w:br/>
            </w:r>
            <w:r w:rsidRPr="00566567">
              <w:rPr>
                <w:rFonts w:ascii="Helvetica" w:eastAsia="Times New Roman" w:hAnsi="Helvetica" w:cs="Helvetica"/>
                <w:i/>
                <w:iCs/>
                <w:color w:val="333333"/>
                <w:sz w:val="21"/>
                <w:szCs w:val="21"/>
                <w:lang w:eastAsia="en-PH"/>
              </w:rPr>
              <w:t>[Just to confuse things further, some people will use a circle to indicate an operation and a square to indicate an inspection. That's why it's important to include a symbol key in the flowchart.]</w:t>
            </w:r>
          </w:p>
        </w:tc>
      </w:tr>
      <w:tr w:rsidR="00566567" w:rsidRPr="00566567" w:rsidTr="00566567">
        <w:trPr>
          <w:trHeight w:val="1489"/>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3AB24680" wp14:editId="644559B8">
                  <wp:extent cx="365760" cy="365760"/>
                  <wp:effectExtent l="0" t="0" r="0" b="0"/>
                  <wp:docPr id="214" name="Picture 214" descr="off-page connecto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off-page connector n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Off-Page Connector</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Off-Page Connector shows continuation of a process flowchart onto another page. When using them in conjunction with Connectors, it's best to differentiate the labels, e.g. use numbers for Off-Page Connectors and capital letters for Connectors. In actual practice, most flowcharts just use the Connect shape for both on-page and off-page references.</w:t>
            </w:r>
          </w:p>
        </w:tc>
      </w:tr>
      <w:tr w:rsidR="00566567" w:rsidRPr="00566567" w:rsidTr="00566567">
        <w:trPr>
          <w:trHeight w:val="904"/>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64476960" wp14:editId="78B08F8E">
                  <wp:extent cx="398145" cy="387350"/>
                  <wp:effectExtent l="0" t="0" r="1905" b="0"/>
                  <wp:docPr id="215" name="Picture 215" descr="stora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torage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Merge</w:t>
            </w:r>
            <w:r w:rsidRPr="00566567">
              <w:rPr>
                <w:rFonts w:ascii="Helvetica" w:eastAsia="Times New Roman" w:hAnsi="Helvetica" w:cs="Helvetica"/>
                <w:color w:val="333333"/>
                <w:sz w:val="21"/>
                <w:szCs w:val="21"/>
                <w:lang w:eastAsia="en-PH"/>
              </w:rPr>
              <w:br/>
              <w:t>(Storage)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b/>
                <w:bCs/>
                <w:color w:val="333333"/>
                <w:sz w:val="21"/>
                <w:szCs w:val="21"/>
                <w:lang w:eastAsia="en-PH"/>
              </w:rPr>
              <w:t>Flowchart</w:t>
            </w:r>
            <w:r w:rsidRPr="00566567">
              <w:rPr>
                <w:rFonts w:ascii="Helvetica" w:eastAsia="Times New Roman" w:hAnsi="Helvetica" w:cs="Helvetica"/>
                <w:color w:val="333333"/>
                <w:sz w:val="21"/>
                <w:szCs w:val="21"/>
                <w:lang w:eastAsia="en-PH"/>
              </w:rPr>
              <w:t>: Shows the merging of multiple processes or information into one.</w:t>
            </w:r>
            <w:r w:rsidRPr="00566567">
              <w:rPr>
                <w:rFonts w:ascii="Helvetica" w:eastAsia="Times New Roman" w:hAnsi="Helvetica" w:cs="Helvetica"/>
                <w:color w:val="333333"/>
                <w:sz w:val="21"/>
                <w:szCs w:val="21"/>
                <w:lang w:eastAsia="en-PH"/>
              </w:rPr>
              <w:br/>
            </w:r>
            <w:r w:rsidRPr="00566567">
              <w:rPr>
                <w:rFonts w:ascii="Helvetica" w:eastAsia="Times New Roman" w:hAnsi="Helvetica" w:cs="Helvetica"/>
                <w:b/>
                <w:bCs/>
                <w:color w:val="333333"/>
                <w:sz w:val="21"/>
                <w:szCs w:val="21"/>
                <w:lang w:eastAsia="en-PH"/>
              </w:rPr>
              <w:t>Process Mapping</w:t>
            </w:r>
            <w:r w:rsidRPr="00566567">
              <w:rPr>
                <w:rFonts w:ascii="Helvetica" w:eastAsia="Times New Roman" w:hAnsi="Helvetica" w:cs="Helvetica"/>
                <w:color w:val="333333"/>
                <w:sz w:val="21"/>
                <w:szCs w:val="21"/>
                <w:lang w:eastAsia="en-PH"/>
              </w:rPr>
              <w:t>: commonly indicates storage of raw materials.</w:t>
            </w:r>
          </w:p>
        </w:tc>
      </w:tr>
      <w:tr w:rsidR="00566567" w:rsidRPr="00566567" w:rsidTr="00566567">
        <w:trPr>
          <w:trHeight w:val="100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lastRenderedPageBreak/>
              <w:drawing>
                <wp:inline distT="0" distB="0" distL="0" distR="0" wp14:anchorId="22A26FA7" wp14:editId="61BB4DE2">
                  <wp:extent cx="398145" cy="387350"/>
                  <wp:effectExtent l="0" t="0" r="1905" b="0"/>
                  <wp:docPr id="216" name="Picture 216" descr="storage or extrac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torage or extract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Extract (Measurement)</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b/>
                <w:bCs/>
                <w:color w:val="333333"/>
                <w:sz w:val="21"/>
                <w:szCs w:val="21"/>
                <w:lang w:eastAsia="en-PH"/>
              </w:rPr>
              <w:t>Flowchart:</w:t>
            </w:r>
            <w:r w:rsidRPr="00566567">
              <w:rPr>
                <w:rFonts w:ascii="Helvetica" w:eastAsia="Times New Roman" w:hAnsi="Helvetica" w:cs="Helvetica"/>
                <w:color w:val="333333"/>
                <w:sz w:val="21"/>
                <w:szCs w:val="21"/>
                <w:lang w:eastAsia="en-PH"/>
              </w:rPr>
              <w:t> Shows when a process splits into parallel paths. Also commonly indicates a Measurement, with a capital 'M' inside the symbol.</w:t>
            </w:r>
            <w:r w:rsidRPr="00566567">
              <w:rPr>
                <w:rFonts w:ascii="Helvetica" w:eastAsia="Times New Roman" w:hAnsi="Helvetica" w:cs="Helvetica"/>
                <w:color w:val="333333"/>
                <w:sz w:val="21"/>
                <w:szCs w:val="21"/>
                <w:lang w:eastAsia="en-PH"/>
              </w:rPr>
              <w:br/>
            </w:r>
            <w:r w:rsidRPr="00566567">
              <w:rPr>
                <w:rFonts w:ascii="Helvetica" w:eastAsia="Times New Roman" w:hAnsi="Helvetica" w:cs="Helvetica"/>
                <w:b/>
                <w:bCs/>
                <w:color w:val="333333"/>
                <w:sz w:val="21"/>
                <w:szCs w:val="21"/>
                <w:lang w:eastAsia="en-PH"/>
              </w:rPr>
              <w:t>Process Mapping:</w:t>
            </w:r>
            <w:r w:rsidRPr="00566567">
              <w:rPr>
                <w:rFonts w:ascii="Helvetica" w:eastAsia="Times New Roman" w:hAnsi="Helvetica" w:cs="Helvetica"/>
                <w:color w:val="333333"/>
                <w:sz w:val="21"/>
                <w:szCs w:val="21"/>
                <w:lang w:eastAsia="en-PH"/>
              </w:rPr>
              <w:t> commonly indicates storage of finished goods.</w:t>
            </w:r>
          </w:p>
        </w:tc>
      </w:tr>
      <w:tr w:rsidR="00566567" w:rsidRPr="00566567" w:rsidTr="00566567">
        <w:trPr>
          <w:trHeight w:val="1020"/>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4CA22319" wp14:editId="15AEE1F3">
                  <wp:extent cx="365760" cy="365760"/>
                  <wp:effectExtent l="0" t="0" r="0" b="0"/>
                  <wp:docPr id="217" name="Picture 217" descr="logical 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ogical or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Or</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logical Or symbol shows when a process diverges - usually for more than 2 branches. When using this symbol, it is important to label the out-going flow lines to indicate the criteria to follow each branch.</w:t>
            </w:r>
          </w:p>
        </w:tc>
      </w:tr>
      <w:tr w:rsidR="00566567" w:rsidRPr="00566567" w:rsidTr="00566567">
        <w:trPr>
          <w:trHeight w:val="1239"/>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0329503A" wp14:editId="18249D8B">
                  <wp:extent cx="365760" cy="365760"/>
                  <wp:effectExtent l="0" t="0" r="0" b="0"/>
                  <wp:docPr id="218" name="Picture 218" descr="summing junc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umming junction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Summing Junction</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logical Summing Junction flowchart shape is shows when multiple branches converge into a single process. The merge symbol is more common for this use, though. This symbol and the Or symbol are really more relevant in data processing flow diagrams than in process flowcharts.</w:t>
            </w:r>
          </w:p>
        </w:tc>
      </w:tr>
    </w:tbl>
    <w:p w:rsidR="00566567" w:rsidRP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r w:rsidRPr="00566567">
        <w:rPr>
          <w:rFonts w:ascii="Helvetica" w:eastAsia="Times New Roman" w:hAnsi="Helvetica" w:cs="Helvetica"/>
          <w:color w:val="333333"/>
          <w:sz w:val="36"/>
          <w:szCs w:val="36"/>
          <w:lang w:eastAsia="en-PH"/>
        </w:rPr>
        <w:t>Input and Output Symbols</w:t>
      </w:r>
    </w:p>
    <w:tbl>
      <w:tblPr>
        <w:tblW w:w="9997" w:type="dxa"/>
        <w:shd w:val="clear" w:color="auto" w:fill="FFFFFF"/>
        <w:tblCellMar>
          <w:top w:w="75" w:type="dxa"/>
          <w:left w:w="75" w:type="dxa"/>
          <w:bottom w:w="75" w:type="dxa"/>
          <w:right w:w="75" w:type="dxa"/>
        </w:tblCellMar>
        <w:tblLook w:val="04A0" w:firstRow="1" w:lastRow="0" w:firstColumn="1" w:lastColumn="0" w:noHBand="0" w:noVBand="1"/>
      </w:tblPr>
      <w:tblGrid>
        <w:gridCol w:w="1380"/>
        <w:gridCol w:w="1402"/>
        <w:gridCol w:w="7215"/>
      </w:tblGrid>
      <w:tr w:rsidR="00566567" w:rsidRPr="00566567" w:rsidTr="00566567">
        <w:trPr>
          <w:trHeight w:val="770"/>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Symbol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Name</w:t>
            </w:r>
            <w:r w:rsidRPr="00566567">
              <w:rPr>
                <w:rFonts w:ascii="Helvetica" w:eastAsia="Times New Roman" w:hAnsi="Helvetica" w:cs="Helvetica"/>
                <w:b/>
                <w:bCs/>
                <w:color w:val="333333"/>
                <w:sz w:val="21"/>
                <w:szCs w:val="21"/>
                <w:lang w:eastAsia="en-PH"/>
              </w:rPr>
              <w:br/>
              <w:t>(alias)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Description</w:t>
            </w:r>
          </w:p>
        </w:tc>
      </w:tr>
      <w:tr w:rsidR="00566567" w:rsidRPr="00566567" w:rsidTr="00566567">
        <w:trPr>
          <w:trHeight w:val="871"/>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62F761E3" wp14:editId="026EE917">
                  <wp:extent cx="720725" cy="365760"/>
                  <wp:effectExtent l="0" t="0" r="3175" b="0"/>
                  <wp:docPr id="219" name="Picture 219" descr="data or input/outpu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data or input/output symb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0725"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Data</w:t>
            </w:r>
            <w:r w:rsidRPr="00566567">
              <w:rPr>
                <w:rFonts w:ascii="Helvetica" w:eastAsia="Times New Roman" w:hAnsi="Helvetica" w:cs="Helvetica"/>
                <w:color w:val="333333"/>
                <w:sz w:val="21"/>
                <w:szCs w:val="21"/>
                <w:lang w:eastAsia="en-PH"/>
              </w:rPr>
              <w:br/>
              <w:t>(I/O)</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Data flowchart shape indicates inputs to and outputs from a process. As such, the shape is more often referred to as an I/O shape than a Data shape.</w:t>
            </w:r>
          </w:p>
        </w:tc>
      </w:tr>
      <w:tr w:rsidR="00566567" w:rsidRPr="00566567" w:rsidTr="00566567">
        <w:trPr>
          <w:trHeight w:val="871"/>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477330BC" wp14:editId="15A5BAAE">
                  <wp:extent cx="688340" cy="365760"/>
                  <wp:effectExtent l="0" t="0" r="0" b="0"/>
                  <wp:docPr id="220" name="Picture 220" descr="docume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ocument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Document</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Pretty self-explanatory - the Document flowchart symbol is for a process step that produces a document.</w:t>
            </w:r>
          </w:p>
        </w:tc>
      </w:tr>
      <w:tr w:rsidR="00566567" w:rsidRPr="00566567" w:rsidTr="00566567">
        <w:trPr>
          <w:trHeight w:val="1005"/>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29218306" wp14:editId="2B480638">
                  <wp:extent cx="688340" cy="365760"/>
                  <wp:effectExtent l="0" t="0" r="0" b="0"/>
                  <wp:docPr id="221" name="Picture 221" descr="multi-docume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ulti-document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Multi-Document</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Same as Document, accept, well, multiple documents. This shape is not as commonly used as the Document flowchart shape, even when multiple documents are implied.</w:t>
            </w:r>
          </w:p>
        </w:tc>
      </w:tr>
      <w:tr w:rsidR="00566567" w:rsidRPr="00566567" w:rsidTr="00566567">
        <w:trPr>
          <w:trHeight w:val="871"/>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05AC5826" wp14:editId="0B25CFD0">
                  <wp:extent cx="709930" cy="365760"/>
                  <wp:effectExtent l="0" t="0" r="0" b="0"/>
                  <wp:docPr id="222" name="Picture 222" descr="disp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isplay symb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993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Display</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Indicates a process step where information is displayed to a person (e.g., PC user, machine operator).</w:t>
            </w:r>
          </w:p>
        </w:tc>
      </w:tr>
      <w:tr w:rsidR="00566567" w:rsidRPr="00566567" w:rsidTr="00566567">
        <w:trPr>
          <w:trHeight w:val="871"/>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lastRenderedPageBreak/>
              <w:drawing>
                <wp:inline distT="0" distB="0" distL="0" distR="0" wp14:anchorId="3FBE4A8C" wp14:editId="37BC0D58">
                  <wp:extent cx="688340" cy="365760"/>
                  <wp:effectExtent l="0" t="0" r="0" b="0"/>
                  <wp:docPr id="223" name="Picture 223" descr="manual inpu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anual input symb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Manual Input</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Manual Input flowchart shapes show process steps where the operator/ user is prompted for information that must be manually input into a system.</w:t>
            </w:r>
          </w:p>
        </w:tc>
      </w:tr>
      <w:tr w:rsidR="00566567" w:rsidRPr="00566567" w:rsidTr="00566567">
        <w:trPr>
          <w:trHeight w:val="871"/>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023EC52A" wp14:editId="6164A2F5">
                  <wp:extent cx="688340" cy="365760"/>
                  <wp:effectExtent l="0" t="0" r="0" b="0"/>
                  <wp:docPr id="224" name="Picture 224" descr="ca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ard symb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34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Card</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This is the companion to the punched tape flowchart shapes. This shape is seldom used.</w:t>
            </w:r>
          </w:p>
        </w:tc>
      </w:tr>
      <w:tr w:rsidR="00566567" w:rsidRPr="00566567" w:rsidTr="00566567">
        <w:trPr>
          <w:trHeight w:val="1005"/>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3D1E89BD" wp14:editId="6F83D401">
                  <wp:extent cx="688340" cy="387350"/>
                  <wp:effectExtent l="0" t="0" r="0" b="0"/>
                  <wp:docPr id="225" name="Picture 225" descr="punched tap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unched tape symb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340" cy="3873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Punched Tape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If you're very good at stretching all the life out of a machine, you may still have use for the Punched Tape symbol - used for input into old computers and CNC machines.</w:t>
            </w:r>
          </w:p>
        </w:tc>
      </w:tr>
    </w:tbl>
    <w:p w:rsidR="00566567" w:rsidRP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r w:rsidRPr="00566567">
        <w:rPr>
          <w:rFonts w:ascii="Helvetica" w:eastAsia="Times New Roman" w:hAnsi="Helvetica" w:cs="Helvetica"/>
          <w:color w:val="333333"/>
          <w:sz w:val="36"/>
          <w:szCs w:val="36"/>
          <w:lang w:eastAsia="en-PH"/>
        </w:rPr>
        <w:t>File and Information Storage Symbols</w:t>
      </w:r>
    </w:p>
    <w:tbl>
      <w:tblPr>
        <w:tblW w:w="9812" w:type="dxa"/>
        <w:shd w:val="clear" w:color="auto" w:fill="FFFFFF"/>
        <w:tblCellMar>
          <w:top w:w="75" w:type="dxa"/>
          <w:left w:w="75" w:type="dxa"/>
          <w:bottom w:w="75" w:type="dxa"/>
          <w:right w:w="75" w:type="dxa"/>
        </w:tblCellMar>
        <w:tblLook w:val="04A0" w:firstRow="1" w:lastRow="0" w:firstColumn="1" w:lastColumn="0" w:noHBand="0" w:noVBand="1"/>
      </w:tblPr>
      <w:tblGrid>
        <w:gridCol w:w="1324"/>
        <w:gridCol w:w="1873"/>
        <w:gridCol w:w="6615"/>
      </w:tblGrid>
      <w:tr w:rsidR="00566567" w:rsidRPr="00566567" w:rsidTr="00566567">
        <w:trPr>
          <w:trHeight w:val="777"/>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Symbol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Name</w:t>
            </w:r>
            <w:r w:rsidRPr="00566567">
              <w:rPr>
                <w:rFonts w:ascii="Helvetica" w:eastAsia="Times New Roman" w:hAnsi="Helvetica" w:cs="Helvetica"/>
                <w:b/>
                <w:bCs/>
                <w:color w:val="333333"/>
                <w:sz w:val="21"/>
                <w:szCs w:val="21"/>
                <w:lang w:eastAsia="en-PH"/>
              </w:rPr>
              <w:br/>
              <w:t>(alias)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Description</w:t>
            </w:r>
          </w:p>
        </w:tc>
      </w:tr>
      <w:tr w:rsidR="00566567" w:rsidRPr="00566567" w:rsidTr="00566567">
        <w:trPr>
          <w:trHeight w:val="879"/>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5796FB51" wp14:editId="2062D8DD">
                  <wp:extent cx="635000" cy="365760"/>
                  <wp:effectExtent l="0" t="0" r="0" b="0"/>
                  <wp:docPr id="226" name="Picture 226" descr="stored dat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tored data symb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000"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Stored Data</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 general Data Storage flowchart shape used for any process step that stores data (as opposed to the more specific shapes to follow next in this table).</w:t>
            </w:r>
          </w:p>
        </w:tc>
      </w:tr>
      <w:tr w:rsidR="00566567" w:rsidRPr="00566567" w:rsidTr="00566567">
        <w:trPr>
          <w:trHeight w:val="113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5634333B" wp14:editId="3DFB8743">
                  <wp:extent cx="688340" cy="527050"/>
                  <wp:effectExtent l="0" t="0" r="0" b="6350"/>
                  <wp:docPr id="227" name="Picture 227" descr="databas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atabase symb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340" cy="5270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Magnetic Disk (Database)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most universally recognizable symbol for a data storage location, this flowchart shape depicts a database.</w:t>
            </w:r>
          </w:p>
        </w:tc>
      </w:tr>
      <w:tr w:rsidR="00566567" w:rsidRPr="00566567" w:rsidTr="00566567">
        <w:trPr>
          <w:trHeight w:val="1150"/>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2B9E5259" wp14:editId="5CF97ADB">
                  <wp:extent cx="688340" cy="527050"/>
                  <wp:effectExtent l="0" t="0" r="0" b="6350"/>
                  <wp:docPr id="228" name="Picture 228" descr="direct access stora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rect access storage symb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340" cy="5270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Direct Access Storage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Direct Access Storage is a fancy way of saying Hard Drive.</w:t>
            </w:r>
          </w:p>
        </w:tc>
      </w:tr>
      <w:tr w:rsidR="00566567" w:rsidRPr="00566567" w:rsidTr="00566567">
        <w:trPr>
          <w:trHeight w:val="113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73C9FA18" wp14:editId="5FB50328">
                  <wp:extent cx="527050" cy="527050"/>
                  <wp:effectExtent l="0" t="0" r="6350" b="6350"/>
                  <wp:docPr id="229" name="Picture 229" descr="internal stora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nternal storage symb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Internal Storage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Used in programming flowcharts to mean information stored in memory, as opposed to on a file.</w:t>
            </w:r>
          </w:p>
        </w:tc>
      </w:tr>
      <w:tr w:rsidR="00566567" w:rsidRPr="00566567" w:rsidTr="00566567">
        <w:trPr>
          <w:trHeight w:val="1133"/>
        </w:trPr>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lastRenderedPageBreak/>
              <w:drawing>
                <wp:inline distT="0" distB="0" distL="0" distR="0" wp14:anchorId="268C5BCA" wp14:editId="46FFF6CA">
                  <wp:extent cx="527050" cy="527050"/>
                  <wp:effectExtent l="0" t="0" r="6350" b="6350"/>
                  <wp:docPr id="230" name="Picture 230" descr="sequential acces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equential access stor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Sequential Access Storage</w:t>
            </w:r>
            <w:r w:rsidRPr="00566567">
              <w:rPr>
                <w:rFonts w:ascii="Helvetica" w:eastAsia="Times New Roman" w:hAnsi="Helvetica" w:cs="Helvetica"/>
                <w:color w:val="333333"/>
                <w:sz w:val="21"/>
                <w:szCs w:val="21"/>
                <w:lang w:eastAsia="en-PH"/>
              </w:rPr>
              <w:br/>
              <w:t>(Magnetic Tape)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Although it looks like a 'Q', the symbol is supposed to look like a reel of tape.</w:t>
            </w:r>
          </w:p>
        </w:tc>
      </w:tr>
    </w:tbl>
    <w:p w:rsidR="00566567" w:rsidRPr="00566567" w:rsidRDefault="00566567" w:rsidP="00566567">
      <w:pPr>
        <w:shd w:val="clear" w:color="auto" w:fill="FFFFFF"/>
        <w:spacing w:before="450" w:after="150" w:line="240" w:lineRule="auto"/>
        <w:outlineLvl w:val="2"/>
        <w:rPr>
          <w:rFonts w:ascii="Helvetica" w:eastAsia="Times New Roman" w:hAnsi="Helvetica" w:cs="Helvetica"/>
          <w:color w:val="333333"/>
          <w:sz w:val="36"/>
          <w:szCs w:val="36"/>
          <w:lang w:eastAsia="en-PH"/>
        </w:rPr>
      </w:pPr>
      <w:r w:rsidRPr="00566567">
        <w:rPr>
          <w:rFonts w:ascii="Helvetica" w:eastAsia="Times New Roman" w:hAnsi="Helvetica" w:cs="Helvetica"/>
          <w:color w:val="333333"/>
          <w:sz w:val="36"/>
          <w:szCs w:val="36"/>
          <w:lang w:eastAsia="en-PH"/>
        </w:rPr>
        <w:t>Data Processing Symbols</w:t>
      </w:r>
    </w:p>
    <w:tbl>
      <w:tblPr>
        <w:tblW w:w="10950" w:type="dxa"/>
        <w:shd w:val="clear" w:color="auto" w:fill="FFFFFF"/>
        <w:tblCellMar>
          <w:top w:w="75" w:type="dxa"/>
          <w:left w:w="75" w:type="dxa"/>
          <w:bottom w:w="75" w:type="dxa"/>
          <w:right w:w="75" w:type="dxa"/>
        </w:tblCellMar>
        <w:tblLook w:val="04A0" w:firstRow="1" w:lastRow="0" w:firstColumn="1" w:lastColumn="0" w:noHBand="0" w:noVBand="1"/>
      </w:tblPr>
      <w:tblGrid>
        <w:gridCol w:w="999"/>
        <w:gridCol w:w="894"/>
        <w:gridCol w:w="9057"/>
      </w:tblGrid>
      <w:tr w:rsidR="00566567" w:rsidRPr="00566567" w:rsidTr="00566567">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Symbol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Name</w:t>
            </w:r>
            <w:r w:rsidRPr="00566567">
              <w:rPr>
                <w:rFonts w:ascii="Helvetica" w:eastAsia="Times New Roman" w:hAnsi="Helvetica" w:cs="Helvetica"/>
                <w:b/>
                <w:bCs/>
                <w:color w:val="333333"/>
                <w:sz w:val="21"/>
                <w:szCs w:val="21"/>
                <w:lang w:eastAsia="en-PH"/>
              </w:rPr>
              <w:br/>
              <w:t>(alias)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66567" w:rsidRPr="00566567" w:rsidRDefault="00566567" w:rsidP="00566567">
            <w:pPr>
              <w:spacing w:after="300" w:line="240" w:lineRule="auto"/>
              <w:rPr>
                <w:rFonts w:ascii="Helvetica" w:eastAsia="Times New Roman" w:hAnsi="Helvetica" w:cs="Helvetica"/>
                <w:b/>
                <w:bCs/>
                <w:color w:val="333333"/>
                <w:sz w:val="21"/>
                <w:szCs w:val="21"/>
                <w:lang w:eastAsia="en-PH"/>
              </w:rPr>
            </w:pPr>
            <w:r w:rsidRPr="00566567">
              <w:rPr>
                <w:rFonts w:ascii="Helvetica" w:eastAsia="Times New Roman" w:hAnsi="Helvetica" w:cs="Helvetica"/>
                <w:b/>
                <w:bCs/>
                <w:color w:val="333333"/>
                <w:sz w:val="21"/>
                <w:szCs w:val="21"/>
                <w:lang w:eastAsia="en-PH"/>
              </w:rPr>
              <w:t>Description</w:t>
            </w:r>
          </w:p>
        </w:tc>
      </w:tr>
      <w:tr w:rsidR="00566567" w:rsidRPr="00566567" w:rsidTr="00566567">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71AA0B9A" wp14:editId="3613E000">
                  <wp:extent cx="419735" cy="365760"/>
                  <wp:effectExtent l="0" t="0" r="0" b="0"/>
                  <wp:docPr id="231" name="Picture 231" descr="col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l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735" cy="36576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Collate</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Collate flowchart shape indicates a process step that requires organizing data, information, or materials according into a standard format or arrangement.</w:t>
            </w:r>
          </w:p>
        </w:tc>
      </w:tr>
      <w:tr w:rsidR="00566567" w:rsidRPr="00566567" w:rsidTr="00566567">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jc w:val="center"/>
              <w:rPr>
                <w:rFonts w:ascii="Helvetica" w:eastAsia="Times New Roman" w:hAnsi="Helvetica" w:cs="Helvetica"/>
                <w:color w:val="333333"/>
                <w:sz w:val="21"/>
                <w:szCs w:val="21"/>
                <w:lang w:eastAsia="en-PH"/>
              </w:rPr>
            </w:pPr>
            <w:r w:rsidRPr="00566567">
              <w:rPr>
                <w:rFonts w:ascii="Helvetica" w:eastAsia="Times New Roman" w:hAnsi="Helvetica" w:cs="Helvetica"/>
                <w:noProof/>
                <w:color w:val="333333"/>
                <w:sz w:val="21"/>
                <w:szCs w:val="21"/>
                <w:lang w:eastAsia="en-PH"/>
              </w:rPr>
              <w:drawing>
                <wp:inline distT="0" distB="0" distL="0" distR="0" wp14:anchorId="238C0E21" wp14:editId="567DAA5E">
                  <wp:extent cx="398145" cy="398145"/>
                  <wp:effectExtent l="0" t="0" r="1905" b="1905"/>
                  <wp:docPr id="232" name="Picture 232" descr="so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ort symb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Sort</w:t>
            </w:r>
          </w:p>
        </w:tc>
        <w:tc>
          <w:tcPr>
            <w:tcW w:w="0" w:type="auto"/>
            <w:tcBorders>
              <w:top w:val="single" w:sz="6" w:space="0" w:color="DDDDDD"/>
            </w:tcBorders>
            <w:shd w:val="clear" w:color="auto" w:fill="FFFFFF"/>
            <w:tcMar>
              <w:top w:w="120" w:type="dxa"/>
              <w:left w:w="120" w:type="dxa"/>
              <w:bottom w:w="120" w:type="dxa"/>
              <w:right w:w="120" w:type="dxa"/>
            </w:tcMar>
            <w:hideMark/>
          </w:tcPr>
          <w:p w:rsidR="00566567" w:rsidRPr="00566567" w:rsidRDefault="00566567" w:rsidP="00566567">
            <w:pPr>
              <w:spacing w:after="30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Indicates the sorting of data, information, materials into some pre-defined order.</w:t>
            </w:r>
          </w:p>
        </w:tc>
      </w:tr>
    </w:tbl>
    <w:p w:rsidR="00566567" w:rsidRPr="00566567" w:rsidRDefault="00566567" w:rsidP="00566567">
      <w:pPr>
        <w:shd w:val="clear" w:color="auto" w:fill="FFFFFF"/>
        <w:spacing w:before="180" w:after="18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Caveat: The descriptions given above are written from the perspective of someone using them to create </w:t>
      </w:r>
      <w:r w:rsidRPr="00566567">
        <w:rPr>
          <w:rFonts w:ascii="Helvetica" w:eastAsia="Times New Roman" w:hAnsi="Helvetica" w:cs="Helvetica"/>
          <w:b/>
          <w:bCs/>
          <w:color w:val="333333"/>
          <w:sz w:val="21"/>
          <w:szCs w:val="21"/>
          <w:lang w:eastAsia="en-PH"/>
        </w:rPr>
        <w:t>process flow charts</w:t>
      </w:r>
      <w:r w:rsidRPr="00566567">
        <w:rPr>
          <w:rFonts w:ascii="Helvetica" w:eastAsia="Times New Roman" w:hAnsi="Helvetica" w:cs="Helvetica"/>
          <w:color w:val="333333"/>
          <w:sz w:val="21"/>
          <w:szCs w:val="21"/>
          <w:lang w:eastAsia="en-PH"/>
        </w:rPr>
        <w:t>, whereas many of the flowchart symbols actually have their roots in the data processing diagrams and programming flow charts. So, not all the flowcharting shapes shown below may be relevant to your needs.</w:t>
      </w:r>
    </w:p>
    <w:p w:rsidR="00566567" w:rsidRPr="00566567" w:rsidRDefault="00566567" w:rsidP="00566567">
      <w:pPr>
        <w:shd w:val="clear" w:color="auto" w:fill="FFFFFF"/>
        <w:spacing w:before="180" w:after="18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flowchart symbol names in parentheses are common alternates for a given shape. Sometimes a flowchart shape can have more than one meaning, as with the Circle shape, which depicts a jump node in flow charts and inspection point in business process mapping. Other times, there are just multiple names for the same flow chart symbol - such as Terminator and Terminal Point.</w:t>
      </w:r>
    </w:p>
    <w:p w:rsidR="00566567" w:rsidRPr="00566567" w:rsidRDefault="00566567" w:rsidP="00566567">
      <w:pPr>
        <w:shd w:val="clear" w:color="auto" w:fill="FFFFFF"/>
        <w:spacing w:before="450" w:after="150" w:line="240" w:lineRule="auto"/>
        <w:outlineLvl w:val="1"/>
        <w:rPr>
          <w:rFonts w:ascii="Helvetica" w:eastAsia="Times New Roman" w:hAnsi="Helvetica" w:cs="Helvetica"/>
          <w:color w:val="333333"/>
          <w:sz w:val="45"/>
          <w:szCs w:val="45"/>
          <w:lang w:eastAsia="en-PH"/>
        </w:rPr>
      </w:pPr>
      <w:r w:rsidRPr="00566567">
        <w:rPr>
          <w:rFonts w:ascii="Helvetica" w:eastAsia="Times New Roman" w:hAnsi="Helvetica" w:cs="Helvetica"/>
          <w:color w:val="333333"/>
          <w:sz w:val="45"/>
          <w:szCs w:val="45"/>
          <w:lang w:eastAsia="en-PH"/>
        </w:rPr>
        <w:t>The Most commonly used Flowchart Symbols</w:t>
      </w:r>
    </w:p>
    <w:p w:rsidR="00566567" w:rsidRPr="00566567" w:rsidRDefault="00566567" w:rsidP="00566567">
      <w:pPr>
        <w:shd w:val="clear" w:color="auto" w:fill="FFFFFF"/>
        <w:spacing w:before="180" w:after="18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The majority of flowcharts rely on just a few of the process-related symbols to do all the heavy lifting: </w:t>
      </w:r>
      <w:r w:rsidRPr="00566567">
        <w:rPr>
          <w:rFonts w:ascii="Helvetica" w:eastAsia="Times New Roman" w:hAnsi="Helvetica" w:cs="Helvetica"/>
          <w:b/>
          <w:bCs/>
          <w:color w:val="333333"/>
          <w:sz w:val="21"/>
          <w:szCs w:val="21"/>
          <w:lang w:eastAsia="en-PH"/>
        </w:rPr>
        <w:t>Terminator</w:t>
      </w:r>
      <w:r w:rsidRPr="00566567">
        <w:rPr>
          <w:rFonts w:ascii="Helvetica" w:eastAsia="Times New Roman" w:hAnsi="Helvetica" w:cs="Helvetica"/>
          <w:color w:val="333333"/>
          <w:sz w:val="21"/>
          <w:szCs w:val="21"/>
          <w:lang w:eastAsia="en-PH"/>
        </w:rPr>
        <w:t>, </w:t>
      </w:r>
      <w:r w:rsidRPr="00566567">
        <w:rPr>
          <w:rFonts w:ascii="Helvetica" w:eastAsia="Times New Roman" w:hAnsi="Helvetica" w:cs="Helvetica"/>
          <w:b/>
          <w:bCs/>
          <w:color w:val="333333"/>
          <w:sz w:val="21"/>
          <w:szCs w:val="21"/>
          <w:lang w:eastAsia="en-PH"/>
        </w:rPr>
        <w:t>Process</w:t>
      </w:r>
      <w:r w:rsidRPr="00566567">
        <w:rPr>
          <w:rFonts w:ascii="Helvetica" w:eastAsia="Times New Roman" w:hAnsi="Helvetica" w:cs="Helvetica"/>
          <w:color w:val="333333"/>
          <w:sz w:val="21"/>
          <w:szCs w:val="21"/>
          <w:lang w:eastAsia="en-PH"/>
        </w:rPr>
        <w:t>, </w:t>
      </w:r>
      <w:r w:rsidRPr="00566567">
        <w:rPr>
          <w:rFonts w:ascii="Helvetica" w:eastAsia="Times New Roman" w:hAnsi="Helvetica" w:cs="Helvetica"/>
          <w:b/>
          <w:bCs/>
          <w:color w:val="333333"/>
          <w:sz w:val="21"/>
          <w:szCs w:val="21"/>
          <w:lang w:eastAsia="en-PH"/>
        </w:rPr>
        <w:t>Decision</w:t>
      </w:r>
      <w:r w:rsidRPr="00566567">
        <w:rPr>
          <w:rFonts w:ascii="Helvetica" w:eastAsia="Times New Roman" w:hAnsi="Helvetica" w:cs="Helvetica"/>
          <w:color w:val="333333"/>
          <w:sz w:val="21"/>
          <w:szCs w:val="21"/>
          <w:lang w:eastAsia="en-PH"/>
        </w:rPr>
        <w:t>, </w:t>
      </w:r>
      <w:r w:rsidRPr="00566567">
        <w:rPr>
          <w:rFonts w:ascii="Helvetica" w:eastAsia="Times New Roman" w:hAnsi="Helvetica" w:cs="Helvetica"/>
          <w:b/>
          <w:bCs/>
          <w:color w:val="333333"/>
          <w:sz w:val="21"/>
          <w:szCs w:val="21"/>
          <w:lang w:eastAsia="en-PH"/>
        </w:rPr>
        <w:t>Document</w:t>
      </w:r>
      <w:r w:rsidRPr="00566567">
        <w:rPr>
          <w:rFonts w:ascii="Helvetica" w:eastAsia="Times New Roman" w:hAnsi="Helvetica" w:cs="Helvetica"/>
          <w:color w:val="333333"/>
          <w:sz w:val="21"/>
          <w:szCs w:val="21"/>
          <w:lang w:eastAsia="en-PH"/>
        </w:rPr>
        <w:t>, and </w:t>
      </w:r>
      <w:r w:rsidRPr="00566567">
        <w:rPr>
          <w:rFonts w:ascii="Helvetica" w:eastAsia="Times New Roman" w:hAnsi="Helvetica" w:cs="Helvetica"/>
          <w:b/>
          <w:bCs/>
          <w:color w:val="333333"/>
          <w:sz w:val="21"/>
          <w:szCs w:val="21"/>
          <w:lang w:eastAsia="en-PH"/>
        </w:rPr>
        <w:t>Connector</w:t>
      </w:r>
      <w:r w:rsidRPr="00566567">
        <w:rPr>
          <w:rFonts w:ascii="Helvetica" w:eastAsia="Times New Roman" w:hAnsi="Helvetica" w:cs="Helvetica"/>
          <w:color w:val="333333"/>
          <w:sz w:val="21"/>
          <w:szCs w:val="21"/>
          <w:lang w:eastAsia="en-PH"/>
        </w:rPr>
        <w:t>. In fact, if you use other flowcharting shapes, many people won't know what they are for, so you may want to add a symbol key to your flowchart.</w:t>
      </w:r>
    </w:p>
    <w:p w:rsidR="00566567" w:rsidRPr="00566567" w:rsidRDefault="00566567" w:rsidP="00566567">
      <w:pPr>
        <w:shd w:val="clear" w:color="auto" w:fill="FFFFFF"/>
        <w:spacing w:before="450" w:after="150" w:line="240" w:lineRule="auto"/>
        <w:outlineLvl w:val="1"/>
        <w:rPr>
          <w:rFonts w:ascii="Helvetica" w:eastAsia="Times New Roman" w:hAnsi="Helvetica" w:cs="Helvetica"/>
          <w:color w:val="333333"/>
          <w:sz w:val="45"/>
          <w:szCs w:val="45"/>
          <w:lang w:eastAsia="en-PH"/>
        </w:rPr>
      </w:pPr>
      <w:r w:rsidRPr="00566567">
        <w:rPr>
          <w:rFonts w:ascii="Helvetica" w:eastAsia="Times New Roman" w:hAnsi="Helvetica" w:cs="Helvetica"/>
          <w:color w:val="333333"/>
          <w:sz w:val="45"/>
          <w:szCs w:val="45"/>
          <w:lang w:eastAsia="en-PH"/>
        </w:rPr>
        <w:t>About the Flowchart Symbols</w:t>
      </w:r>
    </w:p>
    <w:p w:rsidR="00B24A84" w:rsidRPr="00566567" w:rsidRDefault="00566567" w:rsidP="00566567">
      <w:pPr>
        <w:shd w:val="clear" w:color="auto" w:fill="FFFFFF"/>
        <w:spacing w:before="180" w:after="180" w:line="240" w:lineRule="auto"/>
        <w:rPr>
          <w:rFonts w:ascii="Helvetica" w:eastAsia="Times New Roman" w:hAnsi="Helvetica" w:cs="Helvetica"/>
          <w:color w:val="333333"/>
          <w:sz w:val="21"/>
          <w:szCs w:val="21"/>
          <w:lang w:eastAsia="en-PH"/>
        </w:rPr>
      </w:pPr>
      <w:r w:rsidRPr="00566567">
        <w:rPr>
          <w:rFonts w:ascii="Helvetica" w:eastAsia="Times New Roman" w:hAnsi="Helvetica" w:cs="Helvetica"/>
          <w:color w:val="333333"/>
          <w:sz w:val="21"/>
          <w:szCs w:val="21"/>
          <w:lang w:eastAsia="en-PH"/>
        </w:rPr>
        <w:t>You might think that an expensive flowchart software package is required to make presentation-quality flowcharts. It isn't. All the shapes used in this article were created in Microsoft Excel.</w:t>
      </w:r>
    </w:p>
    <w:sectPr w:rsidR="00B24A84" w:rsidRPr="00566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55"/>
    <w:rsid w:val="003F12FE"/>
    <w:rsid w:val="00566567"/>
    <w:rsid w:val="00896555"/>
    <w:rsid w:val="00A34ABC"/>
    <w:rsid w:val="00B24A84"/>
    <w:rsid w:val="00B302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007"/>
  <w15:chartTrackingRefBased/>
  <w15:docId w15:val="{B6BC7873-CFED-437D-8BEF-ABC4F737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2263">
      <w:bodyDiv w:val="1"/>
      <w:marLeft w:val="0"/>
      <w:marRight w:val="0"/>
      <w:marTop w:val="0"/>
      <w:marBottom w:val="0"/>
      <w:divBdr>
        <w:top w:val="none" w:sz="0" w:space="0" w:color="auto"/>
        <w:left w:val="none" w:sz="0" w:space="0" w:color="auto"/>
        <w:bottom w:val="none" w:sz="0" w:space="0" w:color="auto"/>
        <w:right w:val="none" w:sz="0" w:space="0" w:color="auto"/>
      </w:divBdr>
    </w:div>
    <w:div w:id="829171965">
      <w:bodyDiv w:val="1"/>
      <w:marLeft w:val="0"/>
      <w:marRight w:val="0"/>
      <w:marTop w:val="0"/>
      <w:marBottom w:val="0"/>
      <w:divBdr>
        <w:top w:val="none" w:sz="0" w:space="0" w:color="auto"/>
        <w:left w:val="none" w:sz="0" w:space="0" w:color="auto"/>
        <w:bottom w:val="none" w:sz="0" w:space="0" w:color="auto"/>
        <w:right w:val="none" w:sz="0" w:space="0" w:color="auto"/>
      </w:divBdr>
    </w:div>
    <w:div w:id="894968440">
      <w:bodyDiv w:val="1"/>
      <w:marLeft w:val="0"/>
      <w:marRight w:val="0"/>
      <w:marTop w:val="0"/>
      <w:marBottom w:val="0"/>
      <w:divBdr>
        <w:top w:val="none" w:sz="0" w:space="0" w:color="auto"/>
        <w:left w:val="none" w:sz="0" w:space="0" w:color="auto"/>
        <w:bottom w:val="none" w:sz="0" w:space="0" w:color="auto"/>
        <w:right w:val="none" w:sz="0" w:space="0" w:color="auto"/>
      </w:divBdr>
    </w:div>
    <w:div w:id="1796557746">
      <w:bodyDiv w:val="1"/>
      <w:marLeft w:val="0"/>
      <w:marRight w:val="0"/>
      <w:marTop w:val="0"/>
      <w:marBottom w:val="0"/>
      <w:divBdr>
        <w:top w:val="none" w:sz="0" w:space="0" w:color="auto"/>
        <w:left w:val="none" w:sz="0" w:space="0" w:color="auto"/>
        <w:bottom w:val="none" w:sz="0" w:space="0" w:color="auto"/>
        <w:right w:val="none" w:sz="0" w:space="0" w:color="auto"/>
      </w:divBdr>
    </w:div>
    <w:div w:id="19656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Canillo</dc:creator>
  <cp:keywords/>
  <dc:description/>
  <cp:lastModifiedBy>John Rey Canillo</cp:lastModifiedBy>
  <cp:revision>6</cp:revision>
  <dcterms:created xsi:type="dcterms:W3CDTF">2022-05-26T07:56:00Z</dcterms:created>
  <dcterms:modified xsi:type="dcterms:W3CDTF">2022-05-26T08:48:00Z</dcterms:modified>
</cp:coreProperties>
</file>