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SOP: Temporary Secret Sharing via BT Secret Safe</w:t>
      </w:r>
    </w:p>
    <w:p>
      <w:r>
        <w:t>Owner: IAM / Security Engineering</w:t>
      </w:r>
    </w:p>
    <w:p>
      <w:r>
        <w:t>Last Updated: [Insert Date]</w:t>
      </w:r>
    </w:p>
    <w:p>
      <w:r>
        <w:t>Version: 1.0</w:t>
      </w:r>
    </w:p>
    <w:p>
      <w:r>
        <w:t>Status: Draft for Team Review</w:t>
      </w:r>
    </w:p>
    <w:p>
      <w:pPr>
        <w:pStyle w:val="Heading2"/>
      </w:pPr>
      <w:r>
        <w:t>Purpose</w:t>
      </w:r>
    </w:p>
    <w:p>
      <w:r>
        <w:t>This procedure defines a standardized approach for temporarily sharing secrets with other teams or developers. It replaces previous ad hoc methods (e.g., Vault) with a consistent, time-bound, and auditable process using BT's Secret Safe.</w:t>
      </w:r>
    </w:p>
    <w:p>
      <w:pPr>
        <w:pStyle w:val="Heading2"/>
      </w:pPr>
      <w:r>
        <w:t>Scope</w:t>
      </w:r>
    </w:p>
    <w:p>
      <w:r>
        <w:t>Applies to any internal team needing to share credentials or sensitive secrets temporarily with other teams or project collaborators — including cross-functional groups such as Helios, TTWN Ad+, etc.</w:t>
      </w:r>
    </w:p>
    <w:p>
      <w:pPr>
        <w:pStyle w:val="Heading2"/>
      </w:pPr>
      <w:r>
        <w:t>Procedure Overview</w:t>
      </w:r>
    </w:p>
    <w:p>
      <w:pPr>
        <w:pStyle w:val="Heading3"/>
      </w:pPr>
      <w:r>
        <w:t>1. Secret Creation</w:t>
      </w:r>
    </w:p>
    <w:p>
      <w:r>
        <w:t>• Create the secret in BT Secret Safe using the naming convention: KV-[ProjectName] (e.g., KV-Helios).</w:t>
      </w:r>
    </w:p>
    <w:p>
      <w:r>
        <w:t>• Avoid using Vault for one-off secrets going forward unless exception approved.</w:t>
      </w:r>
    </w:p>
    <w:p>
      <w:pPr>
        <w:pStyle w:val="Heading3"/>
      </w:pPr>
      <w:r>
        <w:t>2. Access Group Management</w:t>
      </w:r>
    </w:p>
    <w:p>
      <w:r>
        <w:t>• Confirm with the project owner (e.g., Steve for Helios) who needs access.</w:t>
      </w:r>
    </w:p>
    <w:p>
      <w:r>
        <w:t>• Create or update a BT group (e.g., Helios_BT) with those members.</w:t>
      </w:r>
    </w:p>
    <w:p>
      <w:r>
        <w:t>• Avoid including overly broad groups with 20+ users unless explicitly necessary.</w:t>
      </w:r>
    </w:p>
    <w:p>
      <w:pPr>
        <w:pStyle w:val="Heading3"/>
      </w:pPr>
      <w:r>
        <w:t>3. Assign Permissions</w:t>
      </w:r>
    </w:p>
    <w:p>
      <w:r>
        <w:t>• Grant View and Retrieve permissions to the group on the specific safe.</w:t>
      </w:r>
    </w:p>
    <w:p>
      <w:r>
        <w:t>• Optionally grant Delete permission if the receiving team is responsible for cleanup.</w:t>
      </w:r>
    </w:p>
    <w:p>
      <w:r>
        <w:t>• Set permissions to expire in 7 days (default) unless otherwise specified.</w:t>
      </w:r>
    </w:p>
    <w:p>
      <w:pPr>
        <w:pStyle w:val="Heading3"/>
      </w:pPr>
      <w:r>
        <w:t>4. Notification</w:t>
      </w:r>
    </w:p>
    <w:p>
      <w:r>
        <w:t>• Notify the receiving team via email or chat:</w:t>
      </w:r>
    </w:p>
    <w:p>
      <w:r>
        <w:t xml:space="preserve">  - The secret is available in BT Secret Safe</w:t>
      </w:r>
    </w:p>
    <w:p>
      <w:r>
        <w:t xml:space="preserve">  - Access will expire in 7 days</w:t>
      </w:r>
    </w:p>
    <w:p>
      <w:r>
        <w:t xml:space="preserve">  - They are responsible for copying the secret into their own managed system (e.g., AWS Secrets Manager)</w:t>
      </w:r>
    </w:p>
    <w:p>
      <w:pPr>
        <w:pStyle w:val="Heading3"/>
      </w:pPr>
      <w:r>
        <w:t>5. Post-Access Cleanup</w:t>
      </w:r>
    </w:p>
    <w:p>
      <w:r>
        <w:t>• After the expiration period:</w:t>
      </w:r>
    </w:p>
    <w:p>
      <w:r>
        <w:t xml:space="preserve">  - Remove group access if not already expired</w:t>
      </w:r>
    </w:p>
    <w:p>
      <w:r>
        <w:t xml:space="preserve">  - Delete the secret from BT if it is no longer needed</w:t>
      </w:r>
    </w:p>
    <w:p>
      <w:r>
        <w:t xml:space="preserve">  - Confirm the secret was successfully migrated by the receiving team</w:t>
      </w:r>
    </w:p>
    <w:p>
      <w:pPr>
        <w:pStyle w:val="Heading2"/>
      </w:pPr>
      <w:r>
        <w:t>Roles and Responsibilities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Role</w:t>
            </w:r>
          </w:p>
        </w:tc>
        <w:tc>
          <w:tcPr>
            <w:tcW w:type="dxa" w:w="4320"/>
          </w:tcPr>
          <w:p>
            <w:r>
              <w:t>Responsibility</w:t>
            </w:r>
          </w:p>
        </w:tc>
      </w:tr>
      <w:tr>
        <w:tc>
          <w:tcPr>
            <w:tcW w:type="dxa" w:w="4320"/>
          </w:tcPr>
          <w:p>
            <w:r>
              <w:t>Requesting Team</w:t>
            </w:r>
          </w:p>
        </w:tc>
        <w:tc>
          <w:tcPr>
            <w:tcW w:type="dxa" w:w="4320"/>
          </w:tcPr>
          <w:p>
            <w:r>
              <w:t>Confirm who needs access, retrieve secret, migrate to own system</w:t>
            </w:r>
          </w:p>
        </w:tc>
      </w:tr>
      <w:tr>
        <w:tc>
          <w:tcPr>
            <w:tcW w:type="dxa" w:w="4320"/>
          </w:tcPr>
          <w:p>
            <w:r>
              <w:t>IAM/SecOps Team</w:t>
            </w:r>
          </w:p>
        </w:tc>
        <w:tc>
          <w:tcPr>
            <w:tcW w:type="dxa" w:w="4320"/>
          </w:tcPr>
          <w:p>
            <w:r>
              <w:t>Create the secret, manage access group, set expiration, notify users</w:t>
            </w:r>
          </w:p>
        </w:tc>
      </w:tr>
      <w:tr>
        <w:tc>
          <w:tcPr>
            <w:tcW w:type="dxa" w:w="4320"/>
          </w:tcPr>
          <w:p>
            <w:r>
              <w:t>Project Owner</w:t>
            </w:r>
          </w:p>
        </w:tc>
        <w:tc>
          <w:tcPr>
            <w:tcW w:type="dxa" w:w="4320"/>
          </w:tcPr>
          <w:p>
            <w:r>
              <w:t>Approve access list (e.g., confirm team members)</w:t>
            </w:r>
          </w:p>
        </w:tc>
      </w:tr>
    </w:tbl>
    <w:p>
      <w:pPr>
        <w:pStyle w:val="Heading2"/>
      </w:pPr>
      <w:r>
        <w:t>Audit and Logging</w:t>
      </w:r>
    </w:p>
    <w:p>
      <w:r>
        <w:t>• All access is logged automatically in BT for audit purposes.</w:t>
      </w:r>
    </w:p>
    <w:p>
      <w:r>
        <w:t>• Periodic reviews should be conducted to ensure no long-term secrets are left in temporary safes.</w:t>
      </w:r>
    </w:p>
    <w:p>
      <w:pPr>
        <w:pStyle w:val="Heading2"/>
      </w:pPr>
      <w:r>
        <w:t>Exceptions</w:t>
      </w:r>
    </w:p>
    <w:p>
      <w:r>
        <w:t>• Long-term access or production credentials must follow formal provisioning processes.</w:t>
      </w:r>
    </w:p>
    <w:p>
      <w:r>
        <w:t>• Requests to use Vault must be approved by IAM management.</w:t>
      </w:r>
    </w:p>
    <w:p>
      <w:pPr>
        <w:pStyle w:val="Heading2"/>
      </w:pPr>
      <w:r>
        <w:t>Next Steps</w:t>
      </w:r>
    </w:p>
    <w:p>
      <w:r>
        <w:t>• This draft is open for team input and feedback.</w:t>
      </w:r>
    </w:p>
    <w:p>
      <w:r>
        <w:t>• Once finalized, this SOP will replace any informal processes currently in place for temporary secret sharing.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