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2E1CD" w14:textId="77777777" w:rsidR="0097167E" w:rsidRPr="0097167E" w:rsidRDefault="0097167E" w:rsidP="0097167E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Slide 1: Diagnóstico Estratégico Adélia Crisóstomo EQEIEF</w:t>
      </w:r>
    </w:p>
    <w:p w14:paraId="413D6FE8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Indicadores 2024-2026 | Caucaia-CE</w:t>
      </w:r>
    </w:p>
    <w:p w14:paraId="6CFAE97A" w14:textId="77777777" w:rsidR="0097167E" w:rsidRPr="0097167E" w:rsidRDefault="00E50259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8F1439">
          <v:rect id="_x0000_i1025" style="width:0;height:.75pt" o:hralign="center" o:hrstd="t" o:hr="t" fillcolor="#a0a0a0" stroked="f"/>
        </w:pict>
      </w:r>
    </w:p>
    <w:p w14:paraId="70DBD11F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1. A Crise que não Esmorece: Matemática nos Anos Finais</w:t>
      </w:r>
    </w:p>
    <w:tbl>
      <w:tblPr>
        <w:tblStyle w:val="Tabelacomgrade"/>
        <w:tblW w:w="11280" w:type="dxa"/>
        <w:tblLook w:val="04A0" w:firstRow="1" w:lastRow="0" w:firstColumn="1" w:lastColumn="0" w:noHBand="0" w:noVBand="1"/>
      </w:tblPr>
      <w:tblGrid>
        <w:gridCol w:w="3333"/>
        <w:gridCol w:w="4917"/>
        <w:gridCol w:w="3030"/>
      </w:tblGrid>
      <w:tr w:rsidR="0097167E" w:rsidRPr="0097167E" w14:paraId="6259B423" w14:textId="77777777" w:rsidTr="0016674F">
        <w:tc>
          <w:tcPr>
            <w:tcW w:w="0" w:type="auto"/>
            <w:hideMark/>
          </w:tcPr>
          <w:p w14:paraId="3BF2905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hideMark/>
          </w:tcPr>
          <w:p w14:paraId="6399349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hideMark/>
          </w:tcPr>
          <w:p w14:paraId="0783B23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97167E" w:rsidRPr="0097167E" w14:paraId="2FE6C07A" w14:textId="77777777" w:rsidTr="0016674F">
        <w:tc>
          <w:tcPr>
            <w:tcW w:w="0" w:type="auto"/>
            <w:hideMark/>
          </w:tcPr>
          <w:p w14:paraId="266084B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SPAECE 2024 - 9º Ano MT</w:t>
            </w:r>
          </w:p>
        </w:tc>
        <w:tc>
          <w:tcPr>
            <w:tcW w:w="0" w:type="auto"/>
            <w:hideMark/>
          </w:tcPr>
          <w:p w14:paraId="5FD0772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224 </w:t>
            </w:r>
            <w:proofErr w:type="spellStart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pts</w:t>
            </w:r>
            <w:proofErr w:type="spellEnd"/>
          </w:p>
        </w:tc>
        <w:tc>
          <w:tcPr>
            <w:tcW w:w="0" w:type="auto"/>
            <w:hideMark/>
          </w:tcPr>
          <w:p w14:paraId="5B78447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Muito Crítico</w:t>
            </w:r>
          </w:p>
        </w:tc>
      </w:tr>
      <w:tr w:rsidR="0097167E" w:rsidRPr="0097167E" w14:paraId="40F6D7AC" w14:textId="77777777" w:rsidTr="0016674F">
        <w:tc>
          <w:tcPr>
            <w:tcW w:w="0" w:type="auto"/>
            <w:hideMark/>
          </w:tcPr>
          <w:p w14:paraId="4272D3D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Recomposição - 9º Ano MT</w:t>
            </w:r>
          </w:p>
        </w:tc>
        <w:tc>
          <w:tcPr>
            <w:tcW w:w="0" w:type="auto"/>
            <w:hideMark/>
          </w:tcPr>
          <w:p w14:paraId="4A36094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92% Defasagem, 0% Adequado</w:t>
            </w:r>
          </w:p>
        </w:tc>
        <w:tc>
          <w:tcPr>
            <w:tcW w:w="0" w:type="auto"/>
            <w:hideMark/>
          </w:tcPr>
          <w:p w14:paraId="160E62F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Colapso</w:t>
            </w:r>
          </w:p>
        </w:tc>
      </w:tr>
      <w:tr w:rsidR="0097167E" w:rsidRPr="0097167E" w14:paraId="65F55D74" w14:textId="77777777" w:rsidTr="0016674F">
        <w:tc>
          <w:tcPr>
            <w:tcW w:w="0" w:type="auto"/>
            <w:hideMark/>
          </w:tcPr>
          <w:p w14:paraId="58BCC1B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Avalie.CE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- 9º Ano MT</w:t>
            </w:r>
          </w:p>
        </w:tc>
        <w:tc>
          <w:tcPr>
            <w:tcW w:w="0" w:type="auto"/>
            <w:hideMark/>
          </w:tcPr>
          <w:p w14:paraId="5C5F85D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94% Defasagem, Prof. Média 4</w:t>
            </w:r>
          </w:p>
        </w:tc>
        <w:tc>
          <w:tcPr>
            <w:tcW w:w="0" w:type="auto"/>
            <w:hideMark/>
          </w:tcPr>
          <w:p w14:paraId="579E10BF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Emergência Educacional</w:t>
            </w:r>
          </w:p>
        </w:tc>
      </w:tr>
      <w:tr w:rsidR="0097167E" w:rsidRPr="0097167E" w14:paraId="3FEE92AE" w14:textId="77777777" w:rsidTr="0016674F">
        <w:tc>
          <w:tcPr>
            <w:tcW w:w="0" w:type="auto"/>
            <w:hideMark/>
          </w:tcPr>
          <w:p w14:paraId="110F24D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SPAECE 2024 - 5º Ano MT</w:t>
            </w:r>
          </w:p>
        </w:tc>
        <w:tc>
          <w:tcPr>
            <w:tcW w:w="0" w:type="auto"/>
            <w:hideMark/>
          </w:tcPr>
          <w:p w14:paraId="0D048BE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189 </w:t>
            </w:r>
            <w:proofErr w:type="spellStart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pts</w:t>
            </w:r>
            <w:proofErr w:type="spellEnd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, 0% Adequado</w:t>
            </w:r>
          </w:p>
        </w:tc>
        <w:tc>
          <w:tcPr>
            <w:tcW w:w="0" w:type="auto"/>
            <w:hideMark/>
          </w:tcPr>
          <w:p w14:paraId="0277907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Crítico</w:t>
            </w:r>
          </w:p>
        </w:tc>
      </w:tr>
      <w:tr w:rsidR="0097167E" w:rsidRPr="0097167E" w14:paraId="6EAC1BD2" w14:textId="77777777" w:rsidTr="0016674F">
        <w:tc>
          <w:tcPr>
            <w:tcW w:w="0" w:type="auto"/>
            <w:hideMark/>
          </w:tcPr>
          <w:p w14:paraId="3E7DE87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- 5º Ano MT</w:t>
            </w:r>
          </w:p>
        </w:tc>
        <w:tc>
          <w:tcPr>
            <w:tcW w:w="0" w:type="auto"/>
            <w:hideMark/>
          </w:tcPr>
          <w:p w14:paraId="7F4B0F9D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55% Defasagem</w:t>
            </w:r>
          </w:p>
        </w:tc>
        <w:tc>
          <w:tcPr>
            <w:tcW w:w="0" w:type="auto"/>
            <w:hideMark/>
          </w:tcPr>
          <w:p w14:paraId="7DA2EEB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Crítico</w:t>
            </w:r>
          </w:p>
        </w:tc>
      </w:tr>
      <w:tr w:rsidR="0097167E" w:rsidRPr="0097167E" w14:paraId="5A27BD59" w14:textId="77777777" w:rsidTr="0016674F">
        <w:tc>
          <w:tcPr>
            <w:tcW w:w="0" w:type="auto"/>
            <w:hideMark/>
          </w:tcPr>
          <w:p w14:paraId="5BB43C8D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Busca Ativa (Mar/26)</w:t>
            </w:r>
          </w:p>
        </w:tc>
        <w:tc>
          <w:tcPr>
            <w:tcW w:w="0" w:type="auto"/>
            <w:hideMark/>
          </w:tcPr>
          <w:p w14:paraId="2C83D167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8º/9º Anos concentram maior infrequência</w:t>
            </w:r>
          </w:p>
        </w:tc>
        <w:tc>
          <w:tcPr>
            <w:tcW w:w="0" w:type="auto"/>
            <w:hideMark/>
          </w:tcPr>
          <w:p w14:paraId="580530A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Risco de Abandono</w:t>
            </w:r>
          </w:p>
        </w:tc>
      </w:tr>
    </w:tbl>
    <w:p w14:paraId="4197DAE5" w14:textId="77777777" w:rsidR="0097167E" w:rsidRPr="0097167E" w:rsidRDefault="00E50259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07778B">
          <v:rect id="_x0000_i1026" style="width:0;height:.75pt" o:hralign="center" o:hrstd="t" o:hr="t" fillcolor="#a0a0a0" stroked="f"/>
        </w:pict>
      </w:r>
    </w:p>
    <w:p w14:paraId="79B55BAE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2. A Alfabetização que não se Consolida: Fluência Leitora</w:t>
      </w:r>
    </w:p>
    <w:tbl>
      <w:tblPr>
        <w:tblStyle w:val="Tabelacomgrade"/>
        <w:tblW w:w="11280" w:type="dxa"/>
        <w:tblLook w:val="04A0" w:firstRow="1" w:lastRow="0" w:firstColumn="1" w:lastColumn="0" w:noHBand="0" w:noVBand="1"/>
      </w:tblPr>
      <w:tblGrid>
        <w:gridCol w:w="3905"/>
        <w:gridCol w:w="3855"/>
        <w:gridCol w:w="3520"/>
      </w:tblGrid>
      <w:tr w:rsidR="0097167E" w:rsidRPr="0097167E" w14:paraId="63845596" w14:textId="77777777" w:rsidTr="0016674F">
        <w:tc>
          <w:tcPr>
            <w:tcW w:w="0" w:type="auto"/>
            <w:hideMark/>
          </w:tcPr>
          <w:p w14:paraId="3D8B0FE8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hideMark/>
          </w:tcPr>
          <w:p w14:paraId="1AEE0E20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hideMark/>
          </w:tcPr>
          <w:p w14:paraId="39A0A91B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97167E" w:rsidRPr="0097167E" w14:paraId="18D8DE3F" w14:textId="77777777" w:rsidTr="0016674F">
        <w:tc>
          <w:tcPr>
            <w:tcW w:w="0" w:type="auto"/>
            <w:hideMark/>
          </w:tcPr>
          <w:p w14:paraId="66D44118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ADESC 2025 - Leitores Texto</w:t>
            </w:r>
          </w:p>
        </w:tc>
        <w:tc>
          <w:tcPr>
            <w:tcW w:w="0" w:type="auto"/>
            <w:hideMark/>
          </w:tcPr>
          <w:p w14:paraId="77D21B3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57,25% (final), Iniciantes: 20%</w:t>
            </w:r>
          </w:p>
        </w:tc>
        <w:tc>
          <w:tcPr>
            <w:tcW w:w="0" w:type="auto"/>
            <w:hideMark/>
          </w:tcPr>
          <w:p w14:paraId="526C1E7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Avanço, mas ainda aquém</w:t>
            </w:r>
          </w:p>
        </w:tc>
      </w:tr>
      <w:tr w:rsidR="0097167E" w:rsidRPr="0097167E" w14:paraId="232C840C" w14:textId="77777777" w:rsidTr="0016674F">
        <w:tc>
          <w:tcPr>
            <w:tcW w:w="0" w:type="auto"/>
            <w:hideMark/>
          </w:tcPr>
          <w:p w14:paraId="52D2E0C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- 2º/3º Anos Fluência</w:t>
            </w:r>
          </w:p>
        </w:tc>
        <w:tc>
          <w:tcPr>
            <w:tcW w:w="0" w:type="auto"/>
            <w:hideMark/>
          </w:tcPr>
          <w:p w14:paraId="7F059CC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0 Leitores Fluentes</w:t>
            </w:r>
          </w:p>
        </w:tc>
        <w:tc>
          <w:tcPr>
            <w:tcW w:w="0" w:type="auto"/>
            <w:hideMark/>
          </w:tcPr>
          <w:p w14:paraId="155CC63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Alerta Máximo</w:t>
            </w:r>
          </w:p>
        </w:tc>
      </w:tr>
      <w:tr w:rsidR="0097167E" w:rsidRPr="0097167E" w14:paraId="707F51E9" w14:textId="77777777" w:rsidTr="0016674F">
        <w:tc>
          <w:tcPr>
            <w:tcW w:w="0" w:type="auto"/>
            <w:hideMark/>
          </w:tcPr>
          <w:p w14:paraId="7DD27AF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- 2º Ano LP</w:t>
            </w:r>
          </w:p>
        </w:tc>
        <w:tc>
          <w:tcPr>
            <w:tcW w:w="0" w:type="auto"/>
            <w:hideMark/>
          </w:tcPr>
          <w:p w14:paraId="0EC3BE2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60% no nível Intermediário</w:t>
            </w:r>
          </w:p>
        </w:tc>
        <w:tc>
          <w:tcPr>
            <w:tcW w:w="0" w:type="auto"/>
            <w:hideMark/>
          </w:tcPr>
          <w:p w14:paraId="0661C997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Grupo "Represado"</w:t>
            </w:r>
          </w:p>
        </w:tc>
      </w:tr>
      <w:tr w:rsidR="0097167E" w:rsidRPr="0097167E" w14:paraId="60709073" w14:textId="77777777" w:rsidTr="0016674F">
        <w:tc>
          <w:tcPr>
            <w:tcW w:w="0" w:type="auto"/>
            <w:hideMark/>
          </w:tcPr>
          <w:p w14:paraId="5F76505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Avalie.CE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- 2º Ano LP</w:t>
            </w:r>
          </w:p>
        </w:tc>
        <w:tc>
          <w:tcPr>
            <w:tcW w:w="0" w:type="auto"/>
            <w:hideMark/>
          </w:tcPr>
          <w:p w14:paraId="58F57E8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50% de Defasagem</w:t>
            </w:r>
          </w:p>
        </w:tc>
        <w:tc>
          <w:tcPr>
            <w:tcW w:w="0" w:type="auto"/>
            <w:hideMark/>
          </w:tcPr>
          <w:p w14:paraId="5D033E0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Crise na Base</w:t>
            </w:r>
          </w:p>
        </w:tc>
      </w:tr>
    </w:tbl>
    <w:p w14:paraId="59628529" w14:textId="77777777" w:rsidR="0097167E" w:rsidRPr="0097167E" w:rsidRDefault="00E50259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B81E91C">
          <v:rect id="_x0000_i1027" style="width:0;height:.75pt" o:hralign="center" o:hrstd="t" o:hr="t" fillcolor="#a0a0a0" stroked="f"/>
        </w:pict>
      </w:r>
    </w:p>
    <w:p w14:paraId="339B59A0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3. O Bom Aluno que se Perde: 6º Ano em LP e 5º Ano em LP</w:t>
      </w:r>
    </w:p>
    <w:tbl>
      <w:tblPr>
        <w:tblStyle w:val="Tabelacomgrade"/>
        <w:tblW w:w="11280" w:type="dxa"/>
        <w:tblLook w:val="04A0" w:firstRow="1" w:lastRow="0" w:firstColumn="1" w:lastColumn="0" w:noHBand="0" w:noVBand="1"/>
      </w:tblPr>
      <w:tblGrid>
        <w:gridCol w:w="3871"/>
        <w:gridCol w:w="4514"/>
        <w:gridCol w:w="2895"/>
      </w:tblGrid>
      <w:tr w:rsidR="0097167E" w:rsidRPr="0097167E" w14:paraId="1FA417E4" w14:textId="77777777" w:rsidTr="0016674F">
        <w:tc>
          <w:tcPr>
            <w:tcW w:w="0" w:type="auto"/>
            <w:hideMark/>
          </w:tcPr>
          <w:p w14:paraId="69CA1FE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hideMark/>
          </w:tcPr>
          <w:p w14:paraId="0A368D0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hideMark/>
          </w:tcPr>
          <w:p w14:paraId="69CE050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97167E" w:rsidRPr="0097167E" w14:paraId="7A43E6D7" w14:textId="77777777" w:rsidTr="0016674F">
        <w:tc>
          <w:tcPr>
            <w:tcW w:w="0" w:type="auto"/>
            <w:hideMark/>
          </w:tcPr>
          <w:p w14:paraId="753555B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Recomposição - 6º Ano LP</w:t>
            </w:r>
          </w:p>
        </w:tc>
        <w:tc>
          <w:tcPr>
            <w:tcW w:w="0" w:type="auto"/>
            <w:hideMark/>
          </w:tcPr>
          <w:p w14:paraId="1A25A5FF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52% Adequado, 16% Defasagem</w:t>
            </w:r>
          </w:p>
        </w:tc>
        <w:tc>
          <w:tcPr>
            <w:tcW w:w="0" w:type="auto"/>
            <w:hideMark/>
          </w:tcPr>
          <w:p w14:paraId="315DE5C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Referência Positiva</w:t>
            </w:r>
          </w:p>
        </w:tc>
      </w:tr>
      <w:tr w:rsidR="0097167E" w:rsidRPr="0097167E" w14:paraId="5FDEA175" w14:textId="77777777" w:rsidTr="0016674F">
        <w:tc>
          <w:tcPr>
            <w:tcW w:w="0" w:type="auto"/>
            <w:hideMark/>
          </w:tcPr>
          <w:p w14:paraId="19FBBC1F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CNCA - 5º Ano LP</w:t>
            </w:r>
          </w:p>
        </w:tc>
        <w:tc>
          <w:tcPr>
            <w:tcW w:w="0" w:type="auto"/>
            <w:hideMark/>
          </w:tcPr>
          <w:p w14:paraId="696CA808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42% Adequado</w:t>
            </w:r>
          </w:p>
        </w:tc>
        <w:tc>
          <w:tcPr>
            <w:tcW w:w="0" w:type="auto"/>
            <w:hideMark/>
          </w:tcPr>
          <w:p w14:paraId="087732A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Bom Resultado</w:t>
            </w:r>
          </w:p>
        </w:tc>
      </w:tr>
      <w:tr w:rsidR="0097167E" w:rsidRPr="0097167E" w14:paraId="170D955F" w14:textId="77777777" w:rsidTr="0016674F">
        <w:tc>
          <w:tcPr>
            <w:tcW w:w="0" w:type="auto"/>
            <w:hideMark/>
          </w:tcPr>
          <w:p w14:paraId="7AE4E436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Avalie.CE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- 5º Ano LP</w:t>
            </w:r>
          </w:p>
        </w:tc>
        <w:tc>
          <w:tcPr>
            <w:tcW w:w="0" w:type="auto"/>
            <w:hideMark/>
          </w:tcPr>
          <w:p w14:paraId="3A13DC3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52% Adequado</w:t>
            </w:r>
          </w:p>
        </w:tc>
        <w:tc>
          <w:tcPr>
            <w:tcW w:w="0" w:type="auto"/>
            <w:hideMark/>
          </w:tcPr>
          <w:p w14:paraId="26F4C3F0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Bom Resultado</w:t>
            </w:r>
          </w:p>
        </w:tc>
      </w:tr>
    </w:tbl>
    <w:p w14:paraId="7F28266A" w14:textId="77777777" w:rsidR="0097167E" w:rsidRPr="0097167E" w:rsidRDefault="00E50259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D8BA4D">
          <v:rect id="_x0000_i1028" style="width:0;height:.75pt" o:hralign="center" o:hrstd="t" o:hr="t" fillcolor="#a0a0a0" stroked="f"/>
        </w:pict>
      </w:r>
    </w:p>
    <w:p w14:paraId="4256A698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4. Indicadores Estruturais e de Fluxo</w:t>
      </w:r>
    </w:p>
    <w:tbl>
      <w:tblPr>
        <w:tblStyle w:val="Tabelacomgrade"/>
        <w:tblW w:w="11280" w:type="dxa"/>
        <w:tblLook w:val="04A0" w:firstRow="1" w:lastRow="0" w:firstColumn="1" w:lastColumn="0" w:noHBand="0" w:noVBand="1"/>
      </w:tblPr>
      <w:tblGrid>
        <w:gridCol w:w="4272"/>
        <w:gridCol w:w="2621"/>
        <w:gridCol w:w="4387"/>
      </w:tblGrid>
      <w:tr w:rsidR="0097167E" w:rsidRPr="0097167E" w14:paraId="2D223A79" w14:textId="77777777" w:rsidTr="0016674F">
        <w:tc>
          <w:tcPr>
            <w:tcW w:w="0" w:type="auto"/>
            <w:hideMark/>
          </w:tcPr>
          <w:p w14:paraId="1141F940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Indicador (Fonte)</w:t>
            </w:r>
          </w:p>
        </w:tc>
        <w:tc>
          <w:tcPr>
            <w:tcW w:w="0" w:type="auto"/>
            <w:hideMark/>
          </w:tcPr>
          <w:p w14:paraId="2B03D28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Resultado</w:t>
            </w:r>
          </w:p>
        </w:tc>
        <w:tc>
          <w:tcPr>
            <w:tcW w:w="0" w:type="auto"/>
            <w:hideMark/>
          </w:tcPr>
          <w:p w14:paraId="4CB093C8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Status</w:t>
            </w:r>
          </w:p>
        </w:tc>
      </w:tr>
      <w:tr w:rsidR="0097167E" w:rsidRPr="0097167E" w14:paraId="6BF2482D" w14:textId="77777777" w:rsidTr="0016674F">
        <w:tc>
          <w:tcPr>
            <w:tcW w:w="0" w:type="auto"/>
            <w:hideMark/>
          </w:tcPr>
          <w:p w14:paraId="1529ED2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Ideb 2023 (Anos Iniciais)</w:t>
            </w:r>
          </w:p>
        </w:tc>
        <w:tc>
          <w:tcPr>
            <w:tcW w:w="0" w:type="auto"/>
            <w:hideMark/>
          </w:tcPr>
          <w:p w14:paraId="047AD52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5,27 (Meta: 5,5)</w:t>
            </w:r>
          </w:p>
        </w:tc>
        <w:tc>
          <w:tcPr>
            <w:tcW w:w="0" w:type="auto"/>
            <w:hideMark/>
          </w:tcPr>
          <w:p w14:paraId="7750A5B7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Abaixo da Meta</w:t>
            </w:r>
          </w:p>
        </w:tc>
      </w:tr>
      <w:tr w:rsidR="0097167E" w:rsidRPr="0097167E" w14:paraId="3A392A8F" w14:textId="77777777" w:rsidTr="0016674F">
        <w:tc>
          <w:tcPr>
            <w:tcW w:w="0" w:type="auto"/>
            <w:hideMark/>
          </w:tcPr>
          <w:p w14:paraId="48C7D95D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Formação Docente (Anos Finais)</w:t>
            </w:r>
          </w:p>
        </w:tc>
        <w:tc>
          <w:tcPr>
            <w:tcW w:w="0" w:type="auto"/>
            <w:hideMark/>
          </w:tcPr>
          <w:p w14:paraId="35EA97BB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61,2%</w:t>
            </w:r>
          </w:p>
        </w:tc>
        <w:tc>
          <w:tcPr>
            <w:tcW w:w="0" w:type="auto"/>
            <w:hideMark/>
          </w:tcPr>
          <w:p w14:paraId="03CBBDB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Preocupante</w:t>
            </w:r>
          </w:p>
        </w:tc>
      </w:tr>
      <w:tr w:rsidR="0097167E" w:rsidRPr="0097167E" w14:paraId="3E4977A9" w14:textId="77777777" w:rsidTr="0016674F">
        <w:tc>
          <w:tcPr>
            <w:tcW w:w="0" w:type="auto"/>
            <w:hideMark/>
          </w:tcPr>
          <w:p w14:paraId="3E22821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Busca Ativa (Mar/26)</w:t>
            </w:r>
          </w:p>
        </w:tc>
        <w:tc>
          <w:tcPr>
            <w:tcW w:w="0" w:type="auto"/>
            <w:hideMark/>
          </w:tcPr>
          <w:p w14:paraId="4CE4C960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198 alunos com registro</w:t>
            </w:r>
          </w:p>
        </w:tc>
        <w:tc>
          <w:tcPr>
            <w:tcW w:w="0" w:type="auto"/>
            <w:hideMark/>
          </w:tcPr>
          <w:p w14:paraId="000E43B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Sistema ativo, mas 82% sem justificativa</w:t>
            </w:r>
          </w:p>
        </w:tc>
      </w:tr>
      <w:tr w:rsidR="0097167E" w:rsidRPr="0097167E" w14:paraId="0D0B8600" w14:textId="77777777" w:rsidTr="0016674F">
        <w:tc>
          <w:tcPr>
            <w:tcW w:w="0" w:type="auto"/>
            <w:hideMark/>
          </w:tcPr>
          <w:p w14:paraId="23806B9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proofErr w:type="spellStart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QEdu</w:t>
            </w:r>
            <w:proofErr w:type="spellEnd"/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 xml:space="preserve"> - NSE</w:t>
            </w:r>
          </w:p>
        </w:tc>
        <w:tc>
          <w:tcPr>
            <w:tcW w:w="0" w:type="auto"/>
            <w:hideMark/>
          </w:tcPr>
          <w:p w14:paraId="10ACFF4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Nível 3 (Médio-baixo)</w:t>
            </w:r>
          </w:p>
        </w:tc>
        <w:tc>
          <w:tcPr>
            <w:tcW w:w="0" w:type="auto"/>
            <w:hideMark/>
          </w:tcPr>
          <w:p w14:paraId="57CA7586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Contexto Desafiador</w:t>
            </w:r>
          </w:p>
        </w:tc>
      </w:tr>
    </w:tbl>
    <w:p w14:paraId="0E206C32" w14:textId="77777777" w:rsidR="0097167E" w:rsidRPr="0097167E" w:rsidRDefault="00E50259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7001BB">
          <v:rect id="_x0000_i1029" style="width:0;height:.75pt" o:hralign="center" o:hrstd="t" o:hr="t" fillcolor="#a0a0a0" stroked="f"/>
        </w:pict>
      </w:r>
    </w:p>
    <w:p w14:paraId="0CE36481" w14:textId="77777777" w:rsidR="0097167E" w:rsidRPr="0097167E" w:rsidRDefault="0097167E" w:rsidP="0097167E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pt-BR"/>
        </w:rPr>
        <w:t>Roteiro de Consultoria: Mitigação dos Indicadores Críticos e Rumo da Escola</w:t>
      </w:r>
    </w:p>
    <w:p w14:paraId="0A934E08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Boa tarde, equipe gestora. A análise dos dados mostra uma escola com duas realidades muito distintas e um ponto de estrangulamento claro entre os anos iniciais e finais.</w:t>
      </w:r>
    </w:p>
    <w:p w14:paraId="50253FFA" w14:textId="77777777" w:rsidR="0097167E" w:rsidRPr="0097167E" w:rsidRDefault="0097167E" w:rsidP="0097167E">
      <w:pPr>
        <w:shd w:val="clear" w:color="auto" w:fill="FFFFFF"/>
        <w:spacing w:before="240" w:after="12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lastRenderedPageBreak/>
        <w:t>Análise dos Cruzamentos e o Rumo da Escola</w:t>
      </w:r>
    </w:p>
    <w:p w14:paraId="40144711" w14:textId="77777777" w:rsidR="0097167E" w:rsidRPr="0097167E" w:rsidRDefault="0097167E" w:rsidP="009716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 Grande Fronteira: 5º para o 6º Ano.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Os dados mostram um abismo. O 5º Ano tem resultados promissores em LP (42-52% adequado), mas seu desempenho em MT já é crítico (0% adequado no SPAECE, 55% defasagem no CNCA). Este mesmo grupo, ao chegar no 6º Ano, mantém um bom desempenho em LP (52% adequado) mas colapsa completamente em MT (64% defasagem, 7% adequado). A conclusão é inescapável: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as lacunas de Matemática acumuladas nos anos iniciais não são sanadas e se agravam na transição, destruindo o potencial de aprendizado para os anos finais.</w:t>
      </w:r>
    </w:p>
    <w:p w14:paraId="64F72A92" w14:textId="77777777" w:rsidR="0097167E" w:rsidRPr="0097167E" w:rsidRDefault="0097167E" w:rsidP="009716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 Falsa Promessa da Alfabetização.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O 2º Ano tem um resultado excelente no SPAECE (Proficiente), mas o CNCA revela a verdade nua e crua: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0 leitores fluentes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no 2º e 3º anos. Isso indica que a escola está superestimando o desempenho real de leitura de seus alunos. A fluência, habilidade fundamental para o aprendizado em todas as disciplinas a partir do 4º ano, está ausente. O 3º Ano já chega ao ciclo com essa defasagem, o que explica as dificuldades que vemos em LP e, mais ainda, em MT nos anos seguintes.</w:t>
      </w:r>
    </w:p>
    <w:p w14:paraId="7929033E" w14:textId="77777777" w:rsidR="0097167E" w:rsidRPr="0097167E" w:rsidRDefault="0097167E" w:rsidP="0097167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A Epidemia de Matemática nos Anos Finais.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 Os dados do SPAECE, </w:t>
      </w:r>
      <w:proofErr w:type="spellStart"/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Avalie.CE</w:t>
      </w:r>
      <w:proofErr w:type="spellEnd"/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 e Recomposição são unânimes: o 9º Ano está em estado de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colapso em Matemática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. Com médias de 4 pontos no </w:t>
      </w:r>
      <w:proofErr w:type="spellStart"/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Avalie.CE</w:t>
      </w:r>
      <w:proofErr w:type="spellEnd"/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 e 92% de defasagem, esses alunos concluirão o Ensino Fundamental sem os pré-requisitos mínimos. A Busca Ativa complementa esse quadro, mostrando que os 8º e 9º anos são os que mais faltam. A baixa formação docente nos anos finais (61,2%) é um fator estrutural que agrava essa crise.</w:t>
      </w:r>
    </w:p>
    <w:p w14:paraId="356E6A6B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O Rumo: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br/>
        <w:t>O futuro da escola depende de quebrar esse ciclo vicioso. A saída não está em ações isoladas, mas em uma intervenção em duas frentes simultâneas:</w:t>
      </w:r>
    </w:p>
    <w:p w14:paraId="67F55F50" w14:textId="77777777" w:rsidR="0097167E" w:rsidRPr="0097167E" w:rsidRDefault="0097167E" w:rsidP="0097167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Recomposição Emergencial: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salvar o 9º Ano em MT para que não conclua o EF totalmente desassistido.</w:t>
      </w:r>
    </w:p>
    <w:p w14:paraId="4B56751A" w14:textId="77777777" w:rsidR="0097167E" w:rsidRPr="0097167E" w:rsidRDefault="0097167E" w:rsidP="0097167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Reestruturação da Base: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reconstruir a alfabetização e o ensino de Matemática nos anos iniciais (2º ao 5º ano) para que o abismo não se repita nos próximos anos.</w:t>
      </w:r>
    </w:p>
    <w:p w14:paraId="4ED735A5" w14:textId="77777777" w:rsidR="0097167E" w:rsidRPr="0097167E" w:rsidRDefault="00E50259" w:rsidP="0097167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FF09AD">
          <v:rect id="_x0000_i1030" style="width:0;height:.75pt" o:hralign="center" o:hrstd="t" o:hr="t" fillcolor="#a0a0a0" stroked="f"/>
        </w:pict>
      </w:r>
    </w:p>
    <w:p w14:paraId="3131D48F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Sugestões Estratégicas para Mitigação</w:t>
      </w:r>
    </w:p>
    <w:p w14:paraId="5FB42EB7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Com base nesse diagnóstico, sugiro as seguintes ações, priorizadas por impacto e urgência.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4"/>
        <w:gridCol w:w="2528"/>
        <w:gridCol w:w="8710"/>
        <w:gridCol w:w="3196"/>
      </w:tblGrid>
      <w:tr w:rsidR="0097167E" w:rsidRPr="0097167E" w14:paraId="713D0F63" w14:textId="77777777" w:rsidTr="0097167E">
        <w:tc>
          <w:tcPr>
            <w:tcW w:w="0" w:type="auto"/>
            <w:hideMark/>
          </w:tcPr>
          <w:p w14:paraId="1E71083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Ordem</w:t>
            </w:r>
          </w:p>
        </w:tc>
        <w:tc>
          <w:tcPr>
            <w:tcW w:w="0" w:type="auto"/>
            <w:hideMark/>
          </w:tcPr>
          <w:p w14:paraId="7155B2E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Foco / Indicador</w:t>
            </w:r>
          </w:p>
        </w:tc>
        <w:tc>
          <w:tcPr>
            <w:tcW w:w="0" w:type="auto"/>
            <w:hideMark/>
          </w:tcPr>
          <w:p w14:paraId="7FBCF7DE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Ação Estratégica</w:t>
            </w:r>
          </w:p>
        </w:tc>
        <w:tc>
          <w:tcPr>
            <w:tcW w:w="0" w:type="auto"/>
            <w:hideMark/>
          </w:tcPr>
          <w:p w14:paraId="0F7E097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Responsável / Prazo</w:t>
            </w:r>
          </w:p>
        </w:tc>
      </w:tr>
      <w:tr w:rsidR="0097167E" w:rsidRPr="0097167E" w14:paraId="0CA31B9F" w14:textId="77777777" w:rsidTr="0097167E">
        <w:tc>
          <w:tcPr>
            <w:tcW w:w="0" w:type="auto"/>
            <w:hideMark/>
          </w:tcPr>
          <w:p w14:paraId="4E8432E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14:paraId="40A20ED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9º Ano MT (Colapso)</w:t>
            </w:r>
          </w:p>
        </w:tc>
        <w:tc>
          <w:tcPr>
            <w:tcW w:w="0" w:type="auto"/>
            <w:hideMark/>
          </w:tcPr>
          <w:p w14:paraId="2420A4D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Operação Resgate: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Diagnóstico Individual: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 Identificar as habilidades de 6º, 7º e 8º ano que os 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alunos não dominam.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Reforço Intensivo em Contraturno: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Implementar aulas de recomposição com foco em números, álgebra básica e resolução de problemas, utilizando materiais específicos da SEDUC-CE.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Articulação CREDE/SEDUC: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Solicitar apoio técnico e material de nivelamento especializado para os anos finais.</w:t>
            </w:r>
          </w:p>
        </w:tc>
        <w:tc>
          <w:tcPr>
            <w:tcW w:w="0" w:type="auto"/>
            <w:hideMark/>
          </w:tcPr>
          <w:p w14:paraId="1361090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Diretor / Coord. Pedagógico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lastRenderedPageBreak/>
              <w:t>Prazo: 15 dias (diagnóstico) / 1 mês (início reforço)</w:t>
            </w:r>
          </w:p>
        </w:tc>
      </w:tr>
      <w:tr w:rsidR="0097167E" w:rsidRPr="0097167E" w14:paraId="3EFA2912" w14:textId="77777777" w:rsidTr="0097167E">
        <w:tc>
          <w:tcPr>
            <w:tcW w:w="0" w:type="auto"/>
            <w:hideMark/>
          </w:tcPr>
          <w:p w14:paraId="68675556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F41B56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Alfabetização (2º/3º Anos)</w:t>
            </w:r>
          </w:p>
        </w:tc>
        <w:tc>
          <w:tcPr>
            <w:tcW w:w="0" w:type="auto"/>
            <w:hideMark/>
          </w:tcPr>
          <w:p w14:paraId="76D85514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Revolução da Fluência Leitora: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Reavaliação do 2º e 3º Anos: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Aplicar avaliação de fluência leitora (palavras por minuto) em toda a turma, não apenas os dados do CNCA.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Rotina Diária de Leitura: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Implementar 20 minutos diários de leitura oral em voz alta, com mediação do professor.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Agrupamento por Nível: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Formar grupos de leitura (</w:t>
            </w:r>
            <w:proofErr w:type="spellStart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pré</w:t>
            </w:r>
            <w:proofErr w:type="spellEnd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-leitores, iniciantes, fluentes) dentro da própria sala, com atividades específicas para cada um.</w:t>
            </w:r>
          </w:p>
        </w:tc>
        <w:tc>
          <w:tcPr>
            <w:tcW w:w="0" w:type="auto"/>
            <w:hideMark/>
          </w:tcPr>
          <w:p w14:paraId="6444D05B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Coord. Pedagógico / Professores do 2º e 3º Ano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Imediato (rotina) / 1 mês (agrupamento)</w:t>
            </w:r>
          </w:p>
        </w:tc>
      </w:tr>
      <w:tr w:rsidR="0097167E" w:rsidRPr="0097167E" w14:paraId="4CD912C1" w14:textId="77777777" w:rsidTr="0097167E">
        <w:tc>
          <w:tcPr>
            <w:tcW w:w="0" w:type="auto"/>
            <w:hideMark/>
          </w:tcPr>
          <w:p w14:paraId="1E06749A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3</w:t>
            </w:r>
          </w:p>
        </w:tc>
        <w:tc>
          <w:tcPr>
            <w:tcW w:w="0" w:type="auto"/>
            <w:hideMark/>
          </w:tcPr>
          <w:p w14:paraId="78B4025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Matemática nos Anos Iniciais (5º Ano)</w:t>
            </w:r>
          </w:p>
        </w:tc>
        <w:tc>
          <w:tcPr>
            <w:tcW w:w="0" w:type="auto"/>
            <w:hideMark/>
          </w:tcPr>
          <w:p w14:paraId="2CCAF856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Intervenção na Base: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Replanejamento Curricular: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 xml:space="preserve"> Focar nas habilidades mais críticas de MT do 5º ano (H01, H17, etc.) identificadas pelo CNCA e </w:t>
            </w:r>
            <w:proofErr w:type="spellStart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Avalie.CE</w:t>
            </w:r>
            <w:proofErr w:type="spellEnd"/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Uso de Materiais Manipulativos: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Incluir o uso de material dourado, ábaco e blocos lógicos para tornar o aprendizado de operações e numeração mais concreto.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Tutoria de Pares: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Aproveitar os alunos que têm bom desempenho em LP para apoiar os colegas em MT em atividades interdisciplinares.</w:t>
            </w:r>
          </w:p>
        </w:tc>
        <w:tc>
          <w:tcPr>
            <w:tcW w:w="0" w:type="auto"/>
            <w:hideMark/>
          </w:tcPr>
          <w:p w14:paraId="01A5B338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Coord. Pedagógico / Professor de MT do 5º Ano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1 mês (replanejamento)</w:t>
            </w:r>
          </w:p>
        </w:tc>
      </w:tr>
      <w:tr w:rsidR="0097167E" w:rsidRPr="0097167E" w14:paraId="2A079082" w14:textId="77777777" w:rsidTr="0097167E">
        <w:tc>
          <w:tcPr>
            <w:tcW w:w="0" w:type="auto"/>
            <w:hideMark/>
          </w:tcPr>
          <w:p w14:paraId="3EB164C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4</w:t>
            </w:r>
          </w:p>
        </w:tc>
        <w:tc>
          <w:tcPr>
            <w:tcW w:w="0" w:type="auto"/>
            <w:hideMark/>
          </w:tcPr>
          <w:p w14:paraId="36743CD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Transição 5º para 6º Ano</w:t>
            </w:r>
          </w:p>
        </w:tc>
        <w:tc>
          <w:tcPr>
            <w:tcW w:w="0" w:type="auto"/>
            <w:hideMark/>
          </w:tcPr>
          <w:p w14:paraId="244E4145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Plano de Transição Ativo: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Reunião de Alinhamento: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Promover encontro entre os professores de MT do 5º e do 6º ano para mapear os pré-requisitos não consolidados.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Relatório Individual: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relatório por aluno do 5º ano com seus principais pontos de defasagem em MT e LP, a ser entregue aos professores do 6º ano.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Nivelamento no Início do Ano: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Planejar as primeiras semanas do 6º ano para revisar e consolidar os pré-requisitos de MT que não foram dominados.</w:t>
            </w:r>
          </w:p>
        </w:tc>
        <w:tc>
          <w:tcPr>
            <w:tcW w:w="0" w:type="auto"/>
            <w:hideMark/>
          </w:tcPr>
          <w:p w14:paraId="692ACD0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lastRenderedPageBreak/>
              <w:t>Coord. Pedagógico / Professores do 5º e 6º Ano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Final do ano letivo</w:t>
            </w:r>
          </w:p>
        </w:tc>
      </w:tr>
      <w:tr w:rsidR="0097167E" w:rsidRPr="0097167E" w14:paraId="4CDCA20C" w14:textId="77777777" w:rsidTr="0097167E">
        <w:tc>
          <w:tcPr>
            <w:tcW w:w="0" w:type="auto"/>
            <w:hideMark/>
          </w:tcPr>
          <w:p w14:paraId="7F3F8957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5</w:t>
            </w:r>
          </w:p>
        </w:tc>
        <w:tc>
          <w:tcPr>
            <w:tcW w:w="0" w:type="auto"/>
            <w:hideMark/>
          </w:tcPr>
          <w:p w14:paraId="4384BEB3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Formação Docente (Anos Finais)</w:t>
            </w:r>
          </w:p>
        </w:tc>
        <w:tc>
          <w:tcPr>
            <w:tcW w:w="0" w:type="auto"/>
            <w:hideMark/>
          </w:tcPr>
          <w:p w14:paraId="5694A8AD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Plano de Qualificação Docente: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Levantamento de Lacunas: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Identificar quais disciplinas dos Anos Finais são ministradas por professores sem formação adequada.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Formação Continuada: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Solicitar à CREDE/SEDUC-CE formações específicas em didática da Matemática e Língua Portuguesa para os professores dos Anos Finais.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Ciclo de Observação de Aula: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cronograma de observação de aula entre pares e com a coordenação para alinhar metodologias e focar nos descritores críticos.</w:t>
            </w:r>
          </w:p>
        </w:tc>
        <w:tc>
          <w:tcPr>
            <w:tcW w:w="0" w:type="auto"/>
            <w:hideMark/>
          </w:tcPr>
          <w:p w14:paraId="2017D1E9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Diretor / Coord. Pedagógico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2 meses (estruturação)</w:t>
            </w:r>
          </w:p>
        </w:tc>
      </w:tr>
      <w:tr w:rsidR="0097167E" w:rsidRPr="0097167E" w14:paraId="74017E12" w14:textId="77777777" w:rsidTr="0097167E">
        <w:tc>
          <w:tcPr>
            <w:tcW w:w="0" w:type="auto"/>
            <w:hideMark/>
          </w:tcPr>
          <w:p w14:paraId="47418E5C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6</w:t>
            </w:r>
          </w:p>
        </w:tc>
        <w:tc>
          <w:tcPr>
            <w:tcW w:w="0" w:type="auto"/>
            <w:hideMark/>
          </w:tcPr>
          <w:p w14:paraId="38FF3DC2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Busca Ativa e Fluxo Escolar</w:t>
            </w:r>
          </w:p>
        </w:tc>
        <w:tc>
          <w:tcPr>
            <w:tcW w:w="0" w:type="auto"/>
            <w:hideMark/>
          </w:tcPr>
          <w:p w14:paraId="32F10941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Aprimoramento do Protocolo: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Padronizar a Justificativa: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roteiro de perguntas para o contato familiar, que vá além do "Outros". Categorias como "Problema de Transporte", "Questão de Trabalho", "Conflito Escolar" devem ser incluídas.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  <w:t>• </w:t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Monitoramento Semanal: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 Criar um painel de frequência semanal para identificar picos de ausência, como o ocorrido na semana 10, e agir proativamente com as famílias.</w:t>
            </w:r>
          </w:p>
        </w:tc>
        <w:tc>
          <w:tcPr>
            <w:tcW w:w="0" w:type="auto"/>
            <w:hideMark/>
          </w:tcPr>
          <w:p w14:paraId="63FCCAEB" w14:textId="77777777" w:rsidR="0097167E" w:rsidRPr="0097167E" w:rsidRDefault="0097167E" w:rsidP="0097167E">
            <w:pPr>
              <w:spacing w:line="375" w:lineRule="atLeast"/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</w:pP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t>Servidor da Busca Ativa / Coord. Pedagógico</w:t>
            </w:r>
            <w:r w:rsidRPr="0097167E">
              <w:rPr>
                <w:rFonts w:ascii="Inter" w:eastAsia="Times New Roman" w:hAnsi="Inter" w:cs="Times New Roman"/>
                <w:sz w:val="23"/>
                <w:szCs w:val="23"/>
                <w:lang w:eastAsia="pt-BR"/>
              </w:rPr>
              <w:br/>
            </w:r>
            <w:r w:rsidRPr="0097167E">
              <w:rPr>
                <w:rFonts w:ascii="Inter" w:eastAsia="Times New Roman" w:hAnsi="Inter" w:cs="Times New Roman"/>
                <w:b/>
                <w:bCs/>
                <w:sz w:val="23"/>
                <w:szCs w:val="23"/>
                <w:lang w:eastAsia="pt-BR"/>
              </w:rPr>
              <w:t>Prazo: Imediato (protocolo) / 15 dias (painel)</w:t>
            </w:r>
          </w:p>
        </w:tc>
      </w:tr>
    </w:tbl>
    <w:p w14:paraId="784E7D89" w14:textId="77777777" w:rsidR="0097167E" w:rsidRPr="0097167E" w:rsidRDefault="0097167E" w:rsidP="0097167E">
      <w:pPr>
        <w:shd w:val="clear" w:color="auto" w:fill="FFFFFF"/>
        <w:spacing w:before="240" w:after="240" w:line="420" w:lineRule="atLeast"/>
        <w:outlineLvl w:val="3"/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Conclusão: O Efeito Alavanca</w:t>
      </w:r>
    </w:p>
    <w:p w14:paraId="7632DA7E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A escola tem uma alavanca poderosa: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o 6º Ano em LP (52% adequado)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e o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1º Ano B (85% adequado</w:t>
      </w:r>
      <w:proofErr w:type="gramStart"/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)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.</w:t>
      </w:r>
      <w:proofErr w:type="gramEnd"/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 xml:space="preserve"> Estas turmas são a prova de que o corpo docente sabe como ensinar e os alunos sabem como aprender. A missão da gestão é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descobrir o que está sendo feito de certo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nessas turmas e </w:t>
      </w: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replicar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essa metodologia para o ensino de Matemática e para os demais anos.</w:t>
      </w:r>
    </w:p>
    <w:p w14:paraId="17F4F901" w14:textId="77777777" w:rsidR="0097167E" w:rsidRPr="0097167E" w:rsidRDefault="0097167E" w:rsidP="0097167E">
      <w:pPr>
        <w:shd w:val="clear" w:color="auto" w:fill="FFFFFF"/>
        <w:spacing w:before="240" w:after="24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O caminho não é fácil, mas é claro:</w:t>
      </w:r>
    </w:p>
    <w:p w14:paraId="2C015E20" w14:textId="77777777" w:rsidR="0097167E" w:rsidRPr="0097167E" w:rsidRDefault="0097167E" w:rsidP="0097167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Salvar os que estão no fim da linha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(9º Ano MT) para que não saiam do EF sem chance.</w:t>
      </w:r>
    </w:p>
    <w:p w14:paraId="4B84C565" w14:textId="77777777" w:rsidR="0097167E" w:rsidRPr="0097167E" w:rsidRDefault="0097167E" w:rsidP="0097167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pt-BR"/>
        </w:rPr>
        <w:t>Reconstruir a base</w:t>
      </w: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t> (2º ao 5º Ano), corrigindo a rota da alfabetização e da Matemática, para que os futuros 6º, 7º, 8º e 9º anos não reproduzam a tragédia que vemos hoje.</w:t>
      </w:r>
    </w:p>
    <w:p w14:paraId="3F959061" w14:textId="77777777" w:rsidR="0097167E" w:rsidRPr="0097167E" w:rsidRDefault="0097167E" w:rsidP="0097167E">
      <w:pPr>
        <w:shd w:val="clear" w:color="auto" w:fill="FFFFFF"/>
        <w:spacing w:before="240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</w:pPr>
      <w:r w:rsidRPr="0097167E">
        <w:rPr>
          <w:rFonts w:ascii="Inter" w:eastAsia="Times New Roman" w:hAnsi="Inter" w:cs="Times New Roman"/>
          <w:color w:val="0F1115"/>
          <w:sz w:val="24"/>
          <w:szCs w:val="24"/>
          <w:lang w:eastAsia="pt-BR"/>
        </w:rPr>
        <w:lastRenderedPageBreak/>
        <w:t>Com foco, planejamento e o uso inteligente dos dados que vocês já possuem, é possível reverter esse quadro.</w:t>
      </w:r>
    </w:p>
    <w:p w14:paraId="3CF7846D" w14:textId="77777777" w:rsidR="00833027" w:rsidRDefault="00833027"/>
    <w:sectPr w:rsidR="00833027" w:rsidSect="00E5025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013C4"/>
    <w:multiLevelType w:val="multilevel"/>
    <w:tmpl w:val="0016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D64A35"/>
    <w:multiLevelType w:val="multilevel"/>
    <w:tmpl w:val="1870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F10E23"/>
    <w:multiLevelType w:val="multilevel"/>
    <w:tmpl w:val="F290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7E"/>
    <w:rsid w:val="000B6FB2"/>
    <w:rsid w:val="0016674F"/>
    <w:rsid w:val="002C12B8"/>
    <w:rsid w:val="00833027"/>
    <w:rsid w:val="0097167E"/>
    <w:rsid w:val="00E50259"/>
    <w:rsid w:val="00FC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27286"/>
  <w15:chartTrackingRefBased/>
  <w15:docId w15:val="{C3504246-D7DB-4033-B6BC-66435CBA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716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716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7167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7167E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7167E"/>
    <w:rPr>
      <w:b/>
      <w:bCs/>
    </w:rPr>
  </w:style>
  <w:style w:type="paragraph" w:customStyle="1" w:styleId="ds-markdown-paragraph">
    <w:name w:val="ds-markdown-paragraph"/>
    <w:basedOn w:val="Normal"/>
    <w:rsid w:val="00971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971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5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1252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RONNIELLE</dc:creator>
  <cp:keywords/>
  <dc:description/>
  <cp:lastModifiedBy>RONNIELLE</cp:lastModifiedBy>
  <cp:revision>3</cp:revision>
  <dcterms:created xsi:type="dcterms:W3CDTF">2026-03-21T14:14:00Z</dcterms:created>
  <dcterms:modified xsi:type="dcterms:W3CDTF">2026-03-26T12:18:00Z</dcterms:modified>
</cp:coreProperties>
</file>