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u w:val="single"/>
        </w:rPr>
      </w:pPr>
      <w:r w:rsidDel="00000000" w:rsidR="00000000" w:rsidRPr="00000000">
        <w:rPr>
          <w:sz w:val="32"/>
          <w:szCs w:val="32"/>
          <w:u w:val="single"/>
          <w:rtl w:val="0"/>
        </w:rPr>
        <w:t xml:space="preserve">Actividad de entrega 1 Tema 2(Lenguaje de marcas)</w:t>
      </w:r>
    </w:p>
    <w:p w:rsidR="00000000" w:rsidDel="00000000" w:rsidP="00000000" w:rsidRDefault="00000000" w:rsidRPr="00000000" w14:paraId="00000002">
      <w:pPr>
        <w:jc w:val="center"/>
        <w:rPr>
          <w:sz w:val="32"/>
          <w:szCs w:val="32"/>
          <w:u w:val="single"/>
        </w:rPr>
      </w:pPr>
      <w:r w:rsidDel="00000000" w:rsidR="00000000" w:rsidRPr="00000000">
        <w:rPr>
          <w:rtl w:val="0"/>
        </w:rPr>
      </w:r>
    </w:p>
    <w:p w:rsidR="00000000" w:rsidDel="00000000" w:rsidP="00000000" w:rsidRDefault="00000000" w:rsidRPr="00000000" w14:paraId="00000003">
      <w:pPr>
        <w:jc w:val="both"/>
        <w:rPr>
          <w:sz w:val="32"/>
          <w:szCs w:val="32"/>
          <w:u w:val="single"/>
        </w:rPr>
      </w:pPr>
      <w:r w:rsidDel="00000000" w:rsidR="00000000" w:rsidRPr="00000000">
        <w:rPr>
          <w:rtl w:val="0"/>
        </w:rPr>
      </w:r>
    </w:p>
    <w:p w:rsidR="00000000" w:rsidDel="00000000" w:rsidP="00000000" w:rsidRDefault="00000000" w:rsidRPr="00000000" w14:paraId="00000004">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15000" cy="3810000"/>
            <wp:effectExtent b="0" l="0" r="0" t="0"/>
            <wp:docPr id="13"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7">
      <w:pPr>
        <w:jc w:val="both"/>
        <w:rPr>
          <w:rFonts w:ascii="Lexend" w:cs="Lexend" w:eastAsia="Lexend" w:hAnsi="Lexend"/>
          <w:sz w:val="28"/>
          <w:szCs w:val="28"/>
          <w:u w:val="single"/>
        </w:rPr>
      </w:pPr>
      <w:r w:rsidDel="00000000" w:rsidR="00000000" w:rsidRPr="00000000">
        <w:rPr>
          <w:rFonts w:ascii="Lexend" w:cs="Lexend" w:eastAsia="Lexend" w:hAnsi="Lexend"/>
          <w:sz w:val="28"/>
          <w:szCs w:val="28"/>
          <w:u w:val="single"/>
          <w:rtl w:val="0"/>
        </w:rPr>
        <w:t xml:space="preserve">Por: Ronnie gonzalez Bravo.</w:t>
      </w:r>
    </w:p>
    <w:p w:rsidR="00000000" w:rsidDel="00000000" w:rsidP="00000000" w:rsidRDefault="00000000" w:rsidRPr="00000000" w14:paraId="00000008">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9">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A">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B">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C">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D">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E">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0F">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0">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1">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2">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3">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4">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5">
      <w:pPr>
        <w:jc w:val="both"/>
        <w:rPr>
          <w:rFonts w:ascii="Lexend" w:cs="Lexend" w:eastAsia="Lexend" w:hAnsi="Lexend"/>
          <w:sz w:val="28"/>
          <w:szCs w:val="28"/>
          <w:u w:val="single"/>
        </w:rPr>
      </w:pPr>
      <w:r w:rsidDel="00000000" w:rsidR="00000000" w:rsidRPr="00000000">
        <w:rPr>
          <w:rFonts w:ascii="Lexend" w:cs="Lexend" w:eastAsia="Lexend" w:hAnsi="Lexend"/>
          <w:sz w:val="28"/>
          <w:szCs w:val="28"/>
          <w:u w:val="single"/>
          <w:rtl w:val="0"/>
        </w:rPr>
        <w:t xml:space="preserve">Indice</w:t>
      </w:r>
    </w:p>
    <w:p w:rsidR="00000000" w:rsidDel="00000000" w:rsidP="00000000" w:rsidRDefault="00000000" w:rsidRPr="00000000" w14:paraId="00000016">
      <w:pPr>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17">
      <w:pPr>
        <w:numPr>
          <w:ilvl w:val="0"/>
          <w:numId w:val="4"/>
        </w:numPr>
        <w:ind w:left="72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Introducción (pag 3)</w:t>
      </w:r>
    </w:p>
    <w:p w:rsidR="00000000" w:rsidDel="00000000" w:rsidP="00000000" w:rsidRDefault="00000000" w:rsidRPr="00000000" w14:paraId="00000018">
      <w:pPr>
        <w:numPr>
          <w:ilvl w:val="0"/>
          <w:numId w:val="4"/>
        </w:numPr>
        <w:ind w:left="72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Diseño del wireframe (pag 3 a 5)</w:t>
      </w:r>
    </w:p>
    <w:p w:rsidR="00000000" w:rsidDel="00000000" w:rsidP="00000000" w:rsidRDefault="00000000" w:rsidRPr="00000000" w14:paraId="00000019">
      <w:pPr>
        <w:numPr>
          <w:ilvl w:val="0"/>
          <w:numId w:val="4"/>
        </w:numPr>
        <w:ind w:left="72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Guia de estilos (pag 5 a 6)</w:t>
      </w:r>
    </w:p>
    <w:p w:rsidR="00000000" w:rsidDel="00000000" w:rsidP="00000000" w:rsidRDefault="00000000" w:rsidRPr="00000000" w14:paraId="0000001A">
      <w:pPr>
        <w:numPr>
          <w:ilvl w:val="1"/>
          <w:numId w:val="4"/>
        </w:numPr>
        <w:ind w:left="144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Imágenes y logos (pag 5)</w:t>
      </w:r>
    </w:p>
    <w:p w:rsidR="00000000" w:rsidDel="00000000" w:rsidP="00000000" w:rsidRDefault="00000000" w:rsidRPr="00000000" w14:paraId="0000001B">
      <w:pPr>
        <w:numPr>
          <w:ilvl w:val="1"/>
          <w:numId w:val="4"/>
        </w:numPr>
        <w:ind w:left="144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Colores (pag 5)</w:t>
      </w:r>
    </w:p>
    <w:p w:rsidR="00000000" w:rsidDel="00000000" w:rsidP="00000000" w:rsidRDefault="00000000" w:rsidRPr="00000000" w14:paraId="0000001C">
      <w:pPr>
        <w:numPr>
          <w:ilvl w:val="1"/>
          <w:numId w:val="4"/>
        </w:numPr>
        <w:ind w:left="1440" w:hanging="360"/>
        <w:jc w:val="both"/>
        <w:rPr>
          <w:rFonts w:ascii="Lexend" w:cs="Lexend" w:eastAsia="Lexend" w:hAnsi="Lexend"/>
          <w:sz w:val="28"/>
          <w:szCs w:val="28"/>
          <w:u w:val="none"/>
        </w:rPr>
      </w:pPr>
      <w:r w:rsidDel="00000000" w:rsidR="00000000" w:rsidRPr="00000000">
        <w:rPr>
          <w:rFonts w:ascii="Lexend" w:cs="Lexend" w:eastAsia="Lexend" w:hAnsi="Lexend"/>
          <w:sz w:val="28"/>
          <w:szCs w:val="28"/>
          <w:rtl w:val="0"/>
        </w:rPr>
        <w:t xml:space="preserve">Tipografía (pag 6)</w:t>
      </w:r>
    </w:p>
    <w:p w:rsidR="00000000" w:rsidDel="00000000" w:rsidP="00000000" w:rsidRDefault="00000000" w:rsidRPr="00000000" w14:paraId="0000001D">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     4.  Diseño Mockup (pag 7 a 8)</w:t>
      </w:r>
    </w:p>
    <w:p w:rsidR="00000000" w:rsidDel="00000000" w:rsidP="00000000" w:rsidRDefault="00000000" w:rsidRPr="00000000" w14:paraId="0000001E">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ab/>
        <w:t xml:space="preserve">    b. Pencil Project Mockup(pag 8)</w:t>
      </w:r>
    </w:p>
    <w:p w:rsidR="00000000" w:rsidDel="00000000" w:rsidP="00000000" w:rsidRDefault="00000000" w:rsidRPr="00000000" w14:paraId="0000001F">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p>
    <w:p w:rsidR="00000000" w:rsidDel="00000000" w:rsidP="00000000" w:rsidRDefault="00000000" w:rsidRPr="00000000" w14:paraId="00000020">
      <w:pPr>
        <w:ind w:left="0" w:firstLine="0"/>
        <w:jc w:val="both"/>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1">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p>
    <w:p w:rsidR="00000000" w:rsidDel="00000000" w:rsidP="00000000" w:rsidRDefault="00000000" w:rsidRPr="00000000" w14:paraId="00000022">
      <w:pPr>
        <w:ind w:left="0" w:firstLine="0"/>
        <w:jc w:val="both"/>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4">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5">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6">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7">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8">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9">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A">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B">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C">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D">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E">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2F">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0">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1">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2">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3">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4">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5">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6">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7">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8">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9">
      <w:pPr>
        <w:ind w:left="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A">
      <w:pPr>
        <w:ind w:left="0" w:firstLine="0"/>
        <w:jc w:val="both"/>
        <w:rPr>
          <w:rFonts w:ascii="Lexend" w:cs="Lexend" w:eastAsia="Lexend" w:hAnsi="Lexend"/>
          <w:sz w:val="32"/>
          <w:szCs w:val="32"/>
          <w:u w:val="single"/>
        </w:rPr>
      </w:pPr>
      <w:r w:rsidDel="00000000" w:rsidR="00000000" w:rsidRPr="00000000">
        <w:rPr>
          <w:rFonts w:ascii="Lexend" w:cs="Lexend" w:eastAsia="Lexend" w:hAnsi="Lexend"/>
          <w:sz w:val="32"/>
          <w:szCs w:val="32"/>
          <w:u w:val="single"/>
          <w:rtl w:val="0"/>
        </w:rPr>
        <w:t xml:space="preserve">1.Introducción</w:t>
      </w:r>
    </w:p>
    <w:p w:rsidR="00000000" w:rsidDel="00000000" w:rsidP="00000000" w:rsidRDefault="00000000" w:rsidRPr="00000000" w14:paraId="0000003B">
      <w:pPr>
        <w:ind w:left="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3C">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La página consistirá en realizar una pequeña página web de muy bajo presupuesto, para aquellas personas curiosas que quieran conocer un poco la repostería de su pueblo.</w:t>
      </w:r>
    </w:p>
    <w:p w:rsidR="00000000" w:rsidDel="00000000" w:rsidP="00000000" w:rsidRDefault="00000000" w:rsidRPr="00000000" w14:paraId="0000003D">
      <w:pPr>
        <w:ind w:left="0" w:firstLine="0"/>
        <w:jc w:val="both"/>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3E">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La temática de la página estará centrada alrededor de una confitería especializada en croissants, de muchos tipos y con recetas experimentales, esta se dividirá en 5 grandes secciones que se describirán en la siguiente sección.</w:t>
      </w:r>
    </w:p>
    <w:p w:rsidR="00000000" w:rsidDel="00000000" w:rsidP="00000000" w:rsidRDefault="00000000" w:rsidRPr="00000000" w14:paraId="0000003F">
      <w:pPr>
        <w:ind w:left="0" w:firstLine="0"/>
        <w:jc w:val="both"/>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40">
      <w:pPr>
        <w:ind w:left="0" w:firstLine="0"/>
        <w:jc w:val="both"/>
        <w:rPr>
          <w:rFonts w:ascii="Lexend" w:cs="Lexend" w:eastAsia="Lexend" w:hAnsi="Lexend"/>
          <w:sz w:val="32"/>
          <w:szCs w:val="32"/>
          <w:u w:val="single"/>
        </w:rPr>
      </w:pPr>
      <w:r w:rsidDel="00000000" w:rsidR="00000000" w:rsidRPr="00000000">
        <w:rPr>
          <w:rFonts w:ascii="Lexend" w:cs="Lexend" w:eastAsia="Lexend" w:hAnsi="Lexend"/>
          <w:sz w:val="32"/>
          <w:szCs w:val="32"/>
          <w:u w:val="single"/>
          <w:rtl w:val="0"/>
        </w:rPr>
        <w:t xml:space="preserve">2.Diseño del wireframe</w:t>
      </w:r>
    </w:p>
    <w:p w:rsidR="00000000" w:rsidDel="00000000" w:rsidP="00000000" w:rsidRDefault="00000000" w:rsidRPr="00000000" w14:paraId="00000041">
      <w:pPr>
        <w:ind w:left="0" w:firstLine="0"/>
        <w:jc w:val="both"/>
        <w:rPr>
          <w:rFonts w:ascii="Lexend" w:cs="Lexend" w:eastAsia="Lexend" w:hAnsi="Lexend"/>
          <w:sz w:val="32"/>
          <w:szCs w:val="32"/>
          <w:u w:val="single"/>
        </w:rPr>
      </w:pPr>
      <w:r w:rsidDel="00000000" w:rsidR="00000000" w:rsidRPr="00000000">
        <w:rPr>
          <w:rtl w:val="0"/>
        </w:rPr>
      </w:r>
    </w:p>
    <w:p w:rsidR="00000000" w:rsidDel="00000000" w:rsidP="00000000" w:rsidRDefault="00000000" w:rsidRPr="00000000" w14:paraId="00000042">
      <w:pPr>
        <w:ind w:left="0" w:firstLine="0"/>
        <w:jc w:val="both"/>
        <w:rPr>
          <w:rFonts w:ascii="Lexend" w:cs="Lexend" w:eastAsia="Lexend" w:hAnsi="Lexend"/>
          <w:sz w:val="28"/>
          <w:szCs w:val="28"/>
        </w:rPr>
      </w:pPr>
      <w:r w:rsidDel="00000000" w:rsidR="00000000" w:rsidRPr="00000000">
        <w:rPr>
          <w:rFonts w:ascii="Lexend" w:cs="Lexend" w:eastAsia="Lexend" w:hAnsi="Lexend"/>
          <w:sz w:val="28"/>
          <w:szCs w:val="28"/>
          <w:rtl w:val="0"/>
        </w:rPr>
        <w:t xml:space="preserve">La página se dividirá en 5 grandes bloques siendo estas las siguientes (tras la explicación habrá una captura con el diseño en pencil):</w:t>
      </w:r>
    </w:p>
    <w:p w:rsidR="00000000" w:rsidDel="00000000" w:rsidP="00000000" w:rsidRDefault="00000000" w:rsidRPr="00000000" w14:paraId="00000043">
      <w:pPr>
        <w:ind w:left="0" w:firstLine="0"/>
        <w:jc w:val="both"/>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u w:val="single"/>
          <w:rtl w:val="0"/>
        </w:rPr>
        <w:t xml:space="preserve">Encabezado:</w:t>
      </w:r>
      <w:r w:rsidDel="00000000" w:rsidR="00000000" w:rsidRPr="00000000">
        <w:rPr>
          <w:rFonts w:ascii="Lexend" w:cs="Lexend" w:eastAsia="Lexend" w:hAnsi="Lexend"/>
          <w:sz w:val="24"/>
          <w:szCs w:val="24"/>
          <w:rtl w:val="0"/>
        </w:rPr>
        <w:t xml:space="preserve"> En ella pondremos el nombre de la confitería “La croferia” además de dos imágenes en los laterales para adornar el banner, estará envuelto en el mismo fieldset, debajo estara una pequeña fila de botones que no son funcionales para no aplicar etiquetas fuera de temario. Si fueran funcionales llevarían al usuario a la sección de la página con el título de dicha sección.</w:t>
      </w:r>
    </w:p>
    <w:p w:rsidR="00000000" w:rsidDel="00000000" w:rsidP="00000000" w:rsidRDefault="00000000" w:rsidRPr="00000000" w14:paraId="00000045">
      <w:pPr>
        <w:ind w:left="720" w:firstLine="0"/>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486275" cy="838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86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u w:val="single"/>
          <w:rtl w:val="0"/>
        </w:rPr>
        <w:t xml:space="preserve">Secciones temáticas:</w:t>
      </w:r>
      <w:r w:rsidDel="00000000" w:rsidR="00000000" w:rsidRPr="00000000">
        <w:rPr>
          <w:rFonts w:ascii="Lexend" w:cs="Lexend" w:eastAsia="Lexend" w:hAnsi="Lexend"/>
          <w:sz w:val="24"/>
          <w:szCs w:val="24"/>
          <w:rtl w:val="0"/>
        </w:rPr>
        <w:t xml:space="preserve"> Es un bloque que incluirá dos secciones de la página siendo estas la sección de “Nuestra historia” y “Nuestras recetas” estarán caracterizada por ir en bloque junto a 4 fotos siguiendo la temática de cada sección, el texto en la primera seccion ira a la izquierda y el segundo a la derecha.</w:t>
      </w:r>
    </w:p>
    <w:p w:rsidR="00000000" w:rsidDel="00000000" w:rsidP="00000000" w:rsidRDefault="00000000" w:rsidRPr="00000000" w14:paraId="00000050">
      <w:pPr>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381500" cy="306705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815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2">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u w:val="single"/>
          <w:rtl w:val="0"/>
        </w:rPr>
        <w:t xml:space="preserve">Sección de inputs:</w:t>
      </w:r>
      <w:r w:rsidDel="00000000" w:rsidR="00000000" w:rsidRPr="00000000">
        <w:rPr>
          <w:rFonts w:ascii="Lexend" w:cs="Lexend" w:eastAsia="Lexend" w:hAnsi="Lexend"/>
          <w:sz w:val="24"/>
          <w:szCs w:val="24"/>
          <w:rtl w:val="0"/>
        </w:rPr>
        <w:t xml:space="preserve"> En esta seccion pondremos un formulario donde le pediremos al usuario su correo y a continuación un cuadro de texto para que escriba su receta, usaremos un float para poner una imagen decorativa a la derecha y 2 inputs de envío y otro de reseteo de las cajas.</w:t>
      </w:r>
    </w:p>
    <w:p w:rsidR="00000000" w:rsidDel="00000000" w:rsidP="00000000" w:rsidRDefault="00000000" w:rsidRPr="00000000" w14:paraId="00000054">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5">
      <w:pPr>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200525" cy="219075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00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Social media: Finalmente usaremos un fieldset en forma de footer y pondremos tres avatares clickeables que redirigirá a tres páginas con temática similar a la nuestra siendo estas:</w:t>
      </w:r>
    </w:p>
    <w:p w:rsidR="00000000" w:rsidDel="00000000" w:rsidP="00000000" w:rsidRDefault="00000000" w:rsidRPr="00000000" w14:paraId="00000059">
      <w:pPr>
        <w:numPr>
          <w:ilvl w:val="1"/>
          <w:numId w:val="2"/>
        </w:numPr>
        <w:ind w:left="1440" w:hanging="360"/>
        <w:jc w:val="both"/>
        <w:rPr>
          <w:rFonts w:ascii="Lexend" w:cs="Lexend" w:eastAsia="Lexend" w:hAnsi="Lexend"/>
          <w:sz w:val="24"/>
          <w:szCs w:val="24"/>
          <w:u w:val="none"/>
        </w:rPr>
      </w:pPr>
      <w:hyperlink r:id="rId10">
        <w:r w:rsidDel="00000000" w:rsidR="00000000" w:rsidRPr="00000000">
          <w:rPr>
            <w:rFonts w:ascii="Lexend" w:cs="Lexend" w:eastAsia="Lexend" w:hAnsi="Lexend"/>
            <w:color w:val="1155cc"/>
            <w:sz w:val="24"/>
            <w:szCs w:val="24"/>
            <w:u w:val="single"/>
            <w:rtl w:val="0"/>
          </w:rPr>
          <w:t xml:space="preserve">Croissant twitter (Twitter)</w:t>
        </w:r>
      </w:hyperlink>
      <w:r w:rsidDel="00000000" w:rsidR="00000000" w:rsidRPr="00000000">
        <w:rPr>
          <w:rtl w:val="0"/>
        </w:rPr>
      </w:r>
    </w:p>
    <w:p w:rsidR="00000000" w:rsidDel="00000000" w:rsidP="00000000" w:rsidRDefault="00000000" w:rsidRPr="00000000" w14:paraId="0000005A">
      <w:pPr>
        <w:numPr>
          <w:ilvl w:val="1"/>
          <w:numId w:val="2"/>
        </w:numPr>
        <w:ind w:left="1440" w:hanging="360"/>
        <w:jc w:val="both"/>
        <w:rPr>
          <w:rFonts w:ascii="Lexend" w:cs="Lexend" w:eastAsia="Lexend" w:hAnsi="Lexend"/>
          <w:sz w:val="24"/>
          <w:szCs w:val="24"/>
          <w:u w:val="none"/>
        </w:rPr>
      </w:pPr>
      <w:hyperlink r:id="rId11">
        <w:r w:rsidDel="00000000" w:rsidR="00000000" w:rsidRPr="00000000">
          <w:rPr>
            <w:rFonts w:ascii="Lexend" w:cs="Lexend" w:eastAsia="Lexend" w:hAnsi="Lexend"/>
            <w:color w:val="1155cc"/>
            <w:sz w:val="24"/>
            <w:szCs w:val="24"/>
            <w:u w:val="single"/>
            <w:rtl w:val="0"/>
          </w:rPr>
          <w:t xml:space="preserve">Reposteria para principiantes (Facebook)</w:t>
        </w:r>
      </w:hyperlink>
      <w:r w:rsidDel="00000000" w:rsidR="00000000" w:rsidRPr="00000000">
        <w:rPr>
          <w:rtl w:val="0"/>
        </w:rPr>
      </w:r>
    </w:p>
    <w:p w:rsidR="00000000" w:rsidDel="00000000" w:rsidP="00000000" w:rsidRDefault="00000000" w:rsidRPr="00000000" w14:paraId="0000005B">
      <w:pPr>
        <w:numPr>
          <w:ilvl w:val="1"/>
          <w:numId w:val="2"/>
        </w:numPr>
        <w:ind w:left="1440" w:hanging="360"/>
        <w:jc w:val="both"/>
        <w:rPr>
          <w:rFonts w:ascii="Lexend" w:cs="Lexend" w:eastAsia="Lexend" w:hAnsi="Lexend"/>
          <w:sz w:val="24"/>
          <w:szCs w:val="24"/>
          <w:u w:val="none"/>
        </w:rPr>
      </w:pPr>
      <w:hyperlink r:id="rId12">
        <w:r w:rsidDel="00000000" w:rsidR="00000000" w:rsidRPr="00000000">
          <w:rPr>
            <w:rFonts w:ascii="Lexend" w:cs="Lexend" w:eastAsia="Lexend" w:hAnsi="Lexend"/>
            <w:color w:val="1155cc"/>
            <w:sz w:val="24"/>
            <w:szCs w:val="24"/>
            <w:u w:val="single"/>
            <w:rtl w:val="0"/>
          </w:rPr>
          <w:t xml:space="preserve">Reposteria para principiantes (Youtube)</w:t>
        </w:r>
      </w:hyperlink>
      <w:r w:rsidDel="00000000" w:rsidR="00000000" w:rsidRPr="00000000">
        <w:rPr>
          <w:rtl w:val="0"/>
        </w:rPr>
      </w:r>
    </w:p>
    <w:p w:rsidR="00000000" w:rsidDel="00000000" w:rsidP="00000000" w:rsidRDefault="00000000" w:rsidRPr="00000000" w14:paraId="0000005C">
      <w:pPr>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Obviamente estos botones no llevan a las cuentas sociales del negocio. Están meramente como prueba de que los botones son funcionales.</w:t>
      </w:r>
    </w:p>
    <w:p w:rsidR="00000000" w:rsidDel="00000000" w:rsidP="00000000" w:rsidRDefault="00000000" w:rsidRPr="00000000" w14:paraId="0000005E">
      <w:pPr>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F">
      <w:pPr>
        <w:ind w:left="720" w:firstLine="0"/>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486275" cy="98107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862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Lexend" w:cs="Lexend" w:eastAsia="Lexend" w:hAnsi="Lexend"/>
          <w:sz w:val="32"/>
          <w:szCs w:val="32"/>
          <w:u w:val="single"/>
        </w:rPr>
      </w:pPr>
      <w:r w:rsidDel="00000000" w:rsidR="00000000" w:rsidRPr="00000000">
        <w:rPr>
          <w:rFonts w:ascii="Lexend" w:cs="Lexend" w:eastAsia="Lexend" w:hAnsi="Lexend"/>
          <w:sz w:val="32"/>
          <w:szCs w:val="32"/>
          <w:u w:val="single"/>
          <w:rtl w:val="0"/>
        </w:rPr>
        <w:t xml:space="preserve">3.Guia de estilos</w:t>
      </w:r>
    </w:p>
    <w:p w:rsidR="00000000" w:rsidDel="00000000" w:rsidP="00000000" w:rsidRDefault="00000000" w:rsidRPr="00000000" w14:paraId="00000062">
      <w:pPr>
        <w:ind w:left="720" w:firstLine="0"/>
        <w:jc w:val="both"/>
        <w:rPr>
          <w:rFonts w:ascii="Lexend" w:cs="Lexend" w:eastAsia="Lexend" w:hAnsi="Lexend"/>
          <w:sz w:val="32"/>
          <w:szCs w:val="32"/>
          <w:u w:val="single"/>
        </w:rPr>
      </w:pPr>
      <w:r w:rsidDel="00000000" w:rsidR="00000000" w:rsidRPr="00000000">
        <w:rPr>
          <w:rtl w:val="0"/>
        </w:rPr>
      </w:r>
    </w:p>
    <w:p w:rsidR="00000000" w:rsidDel="00000000" w:rsidP="00000000" w:rsidRDefault="00000000" w:rsidRPr="00000000" w14:paraId="00000063">
      <w:pPr>
        <w:ind w:left="720" w:firstLine="0"/>
        <w:jc w:val="both"/>
        <w:rPr>
          <w:rFonts w:ascii="Lexend" w:cs="Lexend" w:eastAsia="Lexend" w:hAnsi="Lexend"/>
          <w:sz w:val="26"/>
          <w:szCs w:val="26"/>
          <w:u w:val="single"/>
        </w:rPr>
      </w:pPr>
      <w:r w:rsidDel="00000000" w:rsidR="00000000" w:rsidRPr="00000000">
        <w:rPr>
          <w:rFonts w:ascii="Lexend" w:cs="Lexend" w:eastAsia="Lexend" w:hAnsi="Lexend"/>
          <w:sz w:val="26"/>
          <w:szCs w:val="26"/>
          <w:rtl w:val="0"/>
        </w:rPr>
        <w:t xml:space="preserve">4.1 </w:t>
      </w:r>
      <w:r w:rsidDel="00000000" w:rsidR="00000000" w:rsidRPr="00000000">
        <w:rPr>
          <w:rFonts w:ascii="Lexend" w:cs="Lexend" w:eastAsia="Lexend" w:hAnsi="Lexend"/>
          <w:sz w:val="26"/>
          <w:szCs w:val="26"/>
          <w:u w:val="single"/>
          <w:rtl w:val="0"/>
        </w:rPr>
        <w:t xml:space="preserve">Imágenes y logos</w:t>
      </w:r>
    </w:p>
    <w:p w:rsidR="00000000" w:rsidDel="00000000" w:rsidP="00000000" w:rsidRDefault="00000000" w:rsidRPr="00000000" w14:paraId="00000064">
      <w:pPr>
        <w:ind w:left="720" w:firstLine="0"/>
        <w:jc w:val="both"/>
        <w:rPr>
          <w:rFonts w:ascii="Lexend" w:cs="Lexend" w:eastAsia="Lexend" w:hAnsi="Lexend"/>
          <w:sz w:val="26"/>
          <w:szCs w:val="26"/>
          <w:u w:val="single"/>
        </w:rPr>
      </w:pPr>
      <w:r w:rsidDel="00000000" w:rsidR="00000000" w:rsidRPr="00000000">
        <w:rPr>
          <w:rtl w:val="0"/>
        </w:rPr>
      </w:r>
    </w:p>
    <w:p w:rsidR="00000000" w:rsidDel="00000000" w:rsidP="00000000" w:rsidRDefault="00000000" w:rsidRPr="00000000" w14:paraId="00000065">
      <w:pPr>
        <w:ind w:left="720" w:firstLine="0"/>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1193800" cy="1193800"/>
            <wp:effectExtent b="0" l="0" r="0" t="0"/>
            <wp:docPr id="2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1193800" cy="1193800"/>
                    </a:xfrm>
                    <a:prstGeom prst="rect"/>
                    <a:ln/>
                  </pic:spPr>
                </pic:pic>
              </a:graphicData>
            </a:graphic>
          </wp:inline>
        </w:drawing>
      </w:r>
      <w:r w:rsidDel="00000000" w:rsidR="00000000" w:rsidRPr="00000000">
        <w:rPr>
          <w:rFonts w:ascii="Lexend" w:cs="Lexend" w:eastAsia="Lexend" w:hAnsi="Lexend"/>
          <w:sz w:val="24"/>
          <w:szCs w:val="24"/>
        </w:rPr>
        <w:drawing>
          <wp:inline distB="114300" distT="114300" distL="114300" distR="114300">
            <wp:extent cx="1185863" cy="1185863"/>
            <wp:effectExtent b="0" l="0" r="0" t="0"/>
            <wp:docPr id="1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185863" cy="1185863"/>
                    </a:xfrm>
                    <a:prstGeom prst="rect"/>
                    <a:ln/>
                  </pic:spPr>
                </pic:pic>
              </a:graphicData>
            </a:graphic>
          </wp:inline>
        </w:drawing>
      </w:r>
      <w:r w:rsidDel="00000000" w:rsidR="00000000" w:rsidRPr="00000000">
        <w:rPr>
          <w:rFonts w:ascii="Lexend" w:cs="Lexend" w:eastAsia="Lexend" w:hAnsi="Lexend"/>
          <w:sz w:val="24"/>
          <w:szCs w:val="24"/>
        </w:rPr>
        <w:drawing>
          <wp:inline distB="114300" distT="114300" distL="114300" distR="114300">
            <wp:extent cx="1204913" cy="1195036"/>
            <wp:effectExtent b="0" l="0" r="0" 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1204913" cy="1195036"/>
                    </a:xfrm>
                    <a:prstGeom prst="rect"/>
                    <a:ln/>
                  </pic:spPr>
                </pic:pic>
              </a:graphicData>
            </a:graphic>
          </wp:inline>
        </w:drawing>
      </w:r>
      <w:r w:rsidDel="00000000" w:rsidR="00000000" w:rsidRPr="00000000">
        <w:rPr>
          <w:rFonts w:ascii="Lexend" w:cs="Lexend" w:eastAsia="Lexend" w:hAnsi="Lexend"/>
          <w:sz w:val="24"/>
          <w:szCs w:val="24"/>
        </w:rPr>
        <w:drawing>
          <wp:inline distB="114300" distT="114300" distL="114300" distR="114300">
            <wp:extent cx="1062038" cy="1062038"/>
            <wp:effectExtent b="0" l="0" r="0" t="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06203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both"/>
        <w:rPr>
          <w:rFonts w:ascii="Lexend" w:cs="Lexend" w:eastAsia="Lexend" w:hAnsi="Lexend"/>
          <w:sz w:val="28"/>
          <w:szCs w:val="28"/>
          <w:u w:val="single"/>
        </w:rPr>
      </w:pPr>
      <w:r w:rsidDel="00000000" w:rsidR="00000000" w:rsidRPr="00000000">
        <w:rPr>
          <w:rFonts w:ascii="Lexend" w:cs="Lexend" w:eastAsia="Lexend" w:hAnsi="Lexend"/>
          <w:sz w:val="28"/>
          <w:szCs w:val="28"/>
          <w:u w:val="single"/>
        </w:rPr>
        <w:drawing>
          <wp:inline distB="114300" distT="114300" distL="114300" distR="114300">
            <wp:extent cx="1270000" cy="1270000"/>
            <wp:effectExtent b="0" l="0" r="0" t="0"/>
            <wp:docPr id="10"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1270000" cy="1270000"/>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633538" cy="1088120"/>
            <wp:effectExtent b="0" l="0" r="0" t="0"/>
            <wp:docPr id="22"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1633538" cy="1088120"/>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682497" cy="1260475"/>
            <wp:effectExtent b="0" l="0" r="0" t="0"/>
            <wp:docPr id="12"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1682497" cy="1260475"/>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620596" cy="1079500"/>
            <wp:effectExtent b="0" l="0" r="0" t="0"/>
            <wp:docPr id="4"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1620596" cy="1079500"/>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090613" cy="1090613"/>
            <wp:effectExtent b="0" l="0" r="0" t="0"/>
            <wp:docPr id="1"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1090613" cy="1090613"/>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2300699" cy="1547813"/>
            <wp:effectExtent b="0" l="0" r="0" t="0"/>
            <wp:docPr id="21"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2300699" cy="1547813"/>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747838" cy="1309191"/>
            <wp:effectExtent b="0" l="0" r="0" t="0"/>
            <wp:docPr id="14"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1747838" cy="1309191"/>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166813" cy="1166813"/>
            <wp:effectExtent b="0" l="0" r="0" t="0"/>
            <wp:docPr id="3"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1166813" cy="1166813"/>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740684" cy="1155700"/>
            <wp:effectExtent b="0" l="0" r="0" t="0"/>
            <wp:docPr id="15"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1740684" cy="1155700"/>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1042988" cy="1042988"/>
            <wp:effectExtent b="0" l="0" r="0" t="0"/>
            <wp:docPr id="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042988" cy="1042988"/>
                    </a:xfrm>
                    <a:prstGeom prst="rect"/>
                    <a:ln/>
                  </pic:spPr>
                </pic:pic>
              </a:graphicData>
            </a:graphic>
          </wp:inline>
        </w:drawing>
      </w:r>
      <w:r w:rsidDel="00000000" w:rsidR="00000000" w:rsidRPr="00000000">
        <w:rPr>
          <w:rFonts w:ascii="Lexend" w:cs="Lexend" w:eastAsia="Lexend" w:hAnsi="Lexend"/>
          <w:sz w:val="28"/>
          <w:szCs w:val="28"/>
          <w:u w:val="single"/>
        </w:rPr>
        <w:drawing>
          <wp:inline distB="114300" distT="114300" distL="114300" distR="114300">
            <wp:extent cx="2462213" cy="1386528"/>
            <wp:effectExtent b="0" l="0" r="0" t="0"/>
            <wp:docPr id="7"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2462213" cy="13865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68">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69">
      <w:pPr>
        <w:ind w:left="720" w:firstLine="0"/>
        <w:jc w:val="both"/>
        <w:rPr>
          <w:rFonts w:ascii="Lexend" w:cs="Lexend" w:eastAsia="Lexend" w:hAnsi="Lexend"/>
          <w:sz w:val="28"/>
          <w:szCs w:val="28"/>
          <w:u w:val="single"/>
        </w:rPr>
      </w:pPr>
      <w:r w:rsidDel="00000000" w:rsidR="00000000" w:rsidRPr="00000000">
        <w:rPr>
          <w:rFonts w:ascii="Lexend" w:cs="Lexend" w:eastAsia="Lexend" w:hAnsi="Lexend"/>
          <w:sz w:val="28"/>
          <w:szCs w:val="28"/>
          <w:rtl w:val="0"/>
        </w:rPr>
        <w:t xml:space="preserve">4.2 </w:t>
      </w:r>
      <w:r w:rsidDel="00000000" w:rsidR="00000000" w:rsidRPr="00000000">
        <w:rPr>
          <w:rFonts w:ascii="Lexend" w:cs="Lexend" w:eastAsia="Lexend" w:hAnsi="Lexend"/>
          <w:sz w:val="28"/>
          <w:szCs w:val="28"/>
          <w:u w:val="single"/>
          <w:rtl w:val="0"/>
        </w:rPr>
        <w:t xml:space="preserve">Colores</w:t>
      </w:r>
    </w:p>
    <w:p w:rsidR="00000000" w:rsidDel="00000000" w:rsidP="00000000" w:rsidRDefault="00000000" w:rsidRPr="00000000" w14:paraId="0000006A">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6B">
      <w:pPr>
        <w:ind w:left="720" w:firstLine="0"/>
        <w:jc w:val="both"/>
        <w:rPr>
          <w:rFonts w:ascii="Lexend" w:cs="Lexend" w:eastAsia="Lexend" w:hAnsi="Lexend"/>
          <w:sz w:val="24"/>
          <w:szCs w:val="24"/>
          <w:u w:val="singl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daa21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Fonts w:ascii="Lexend" w:cs="Lexend" w:eastAsia="Lexend" w:hAnsi="Lexend"/>
                <w:sz w:val="24"/>
                <w:szCs w:val="24"/>
                <w:u w:val="single"/>
                <w:rtl w:val="0"/>
              </w:rPr>
              <w:t xml:space="preserve">#daa21f</w:t>
            </w:r>
          </w:p>
        </w:tc>
      </w:tr>
      <w:tr>
        <w:trPr>
          <w:cantSplit w:val="0"/>
          <w:tblHeader w:val="0"/>
        </w:trPr>
        <w:tc>
          <w:tcPr>
            <w:shd w:fill="a52a2a"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Fonts w:ascii="Lexend" w:cs="Lexend" w:eastAsia="Lexend" w:hAnsi="Lexend"/>
                <w:sz w:val="24"/>
                <w:szCs w:val="24"/>
                <w:u w:val="single"/>
                <w:rtl w:val="0"/>
              </w:rPr>
              <w:t xml:space="preserve">#a52a2a</w:t>
            </w:r>
          </w:p>
        </w:tc>
      </w:tr>
      <w:tr>
        <w:trPr>
          <w:cantSplit w:val="0"/>
          <w:tblHeader w:val="0"/>
        </w:trPr>
        <w:tc>
          <w:tcPr>
            <w:shd w:fill="d2691e"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Fonts w:ascii="Lexend" w:cs="Lexend" w:eastAsia="Lexend" w:hAnsi="Lexend"/>
                <w:sz w:val="24"/>
                <w:szCs w:val="24"/>
                <w:u w:val="single"/>
                <w:rtl w:val="0"/>
              </w:rPr>
              <w:t xml:space="preserve">#d2691e</w:t>
            </w:r>
          </w:p>
        </w:tc>
      </w:tr>
      <w:tr>
        <w:trPr>
          <w:cantSplit w:val="0"/>
          <w:tblHeader w:val="0"/>
        </w:trPr>
        <w:tc>
          <w:tcPr>
            <w:shd w:fill="808080"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exend" w:cs="Lexend" w:eastAsia="Lexend" w:hAnsi="Lexend"/>
                <w:sz w:val="24"/>
                <w:szCs w:val="24"/>
                <w:u w:val="single"/>
              </w:rPr>
            </w:pPr>
            <w:r w:rsidDel="00000000" w:rsidR="00000000" w:rsidRPr="00000000">
              <w:rPr>
                <w:rFonts w:ascii="Lexend" w:cs="Lexend" w:eastAsia="Lexend" w:hAnsi="Lexend"/>
                <w:sz w:val="24"/>
                <w:szCs w:val="24"/>
                <w:u w:val="single"/>
                <w:rtl w:val="0"/>
              </w:rPr>
              <w:t xml:space="preserve">#808080</w:t>
            </w:r>
          </w:p>
        </w:tc>
      </w:tr>
    </w:tbl>
    <w:p w:rsidR="00000000" w:rsidDel="00000000" w:rsidP="00000000" w:rsidRDefault="00000000" w:rsidRPr="00000000" w14:paraId="00000074">
      <w:pPr>
        <w:ind w:left="720" w:firstLine="0"/>
        <w:jc w:val="both"/>
        <w:rPr>
          <w:rFonts w:ascii="Lexend" w:cs="Lexend" w:eastAsia="Lexend" w:hAnsi="Lexend"/>
          <w:sz w:val="24"/>
          <w:szCs w:val="24"/>
          <w:u w:val="single"/>
        </w:rPr>
      </w:pPr>
      <w:r w:rsidDel="00000000" w:rsidR="00000000" w:rsidRPr="00000000">
        <w:rPr>
          <w:rtl w:val="0"/>
        </w:rPr>
      </w:r>
    </w:p>
    <w:p w:rsidR="00000000" w:rsidDel="00000000" w:rsidP="00000000" w:rsidRDefault="00000000" w:rsidRPr="00000000" w14:paraId="00000075">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76">
      <w:pPr>
        <w:ind w:left="720" w:firstLine="0"/>
        <w:jc w:val="both"/>
        <w:rPr>
          <w:rFonts w:ascii="Lexend" w:cs="Lexend" w:eastAsia="Lexend" w:hAnsi="Lexend"/>
          <w:sz w:val="28"/>
          <w:szCs w:val="28"/>
          <w:u w:val="single"/>
        </w:rPr>
      </w:pPr>
      <w:r w:rsidDel="00000000" w:rsidR="00000000" w:rsidRPr="00000000">
        <w:rPr>
          <w:rFonts w:ascii="Lexend" w:cs="Lexend" w:eastAsia="Lexend" w:hAnsi="Lexend"/>
          <w:sz w:val="28"/>
          <w:szCs w:val="28"/>
          <w:rtl w:val="0"/>
        </w:rPr>
        <w:t xml:space="preserve">4.3 </w:t>
      </w:r>
      <w:r w:rsidDel="00000000" w:rsidR="00000000" w:rsidRPr="00000000">
        <w:rPr>
          <w:rFonts w:ascii="Lexend" w:cs="Lexend" w:eastAsia="Lexend" w:hAnsi="Lexend"/>
          <w:sz w:val="28"/>
          <w:szCs w:val="28"/>
          <w:u w:val="single"/>
          <w:rtl w:val="0"/>
        </w:rPr>
        <w:t xml:space="preserve">Tipografía y uso</w:t>
      </w:r>
    </w:p>
    <w:p w:rsidR="00000000" w:rsidDel="00000000" w:rsidP="00000000" w:rsidRDefault="00000000" w:rsidRPr="00000000" w14:paraId="00000077">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78">
      <w:pPr>
        <w:ind w:left="720" w:firstLine="0"/>
        <w:jc w:val="both"/>
        <w:rPr>
          <w:rFonts w:ascii="Lexend" w:cs="Lexend" w:eastAsia="Lexend" w:hAnsi="Lexend"/>
          <w:sz w:val="28"/>
          <w:szCs w:val="28"/>
          <w:u w:val="single"/>
        </w:rPr>
      </w:pPr>
      <w:r w:rsidDel="00000000" w:rsidR="00000000" w:rsidRPr="00000000">
        <w:rPr>
          <w:rFonts w:ascii="Lexend" w:cs="Lexend" w:eastAsia="Lexend" w:hAnsi="Lexend"/>
          <w:sz w:val="24"/>
          <w:szCs w:val="24"/>
          <w:rtl w:val="0"/>
        </w:rPr>
        <w:t xml:space="preserve">La tipografía escogida es Verdana, el título está a tamaño de 33px y el texto de las cajas temáticas está a 18,17 y 18 px respectivamente, el resto vienen con el tamaño predeterminado de head.</w:t>
      </w:r>
      <w:r w:rsidDel="00000000" w:rsidR="00000000" w:rsidRPr="00000000">
        <w:rPr>
          <w:rtl w:val="0"/>
        </w:rPr>
      </w:r>
    </w:p>
    <w:p w:rsidR="00000000" w:rsidDel="00000000" w:rsidP="00000000" w:rsidRDefault="00000000" w:rsidRPr="00000000" w14:paraId="00000079">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7A">
      <w:pPr>
        <w:ind w:left="720" w:firstLine="0"/>
        <w:jc w:val="both"/>
        <w:rPr>
          <w:rFonts w:ascii="Lexend" w:cs="Lexend" w:eastAsia="Lexend" w:hAnsi="Lexend"/>
          <w:sz w:val="28"/>
          <w:szCs w:val="28"/>
          <w:u w:val="single"/>
        </w:rPr>
      </w:pPr>
      <w:r w:rsidDel="00000000" w:rsidR="00000000" w:rsidRPr="00000000">
        <w:rPr>
          <w:rFonts w:ascii="Lexend" w:cs="Lexend" w:eastAsia="Lexend" w:hAnsi="Lexend"/>
          <w:sz w:val="28"/>
          <w:szCs w:val="28"/>
          <w:rtl w:val="0"/>
        </w:rPr>
        <w:t xml:space="preserve">4.4 </w:t>
      </w:r>
      <w:r w:rsidDel="00000000" w:rsidR="00000000" w:rsidRPr="00000000">
        <w:rPr>
          <w:rFonts w:ascii="Lexend" w:cs="Lexend" w:eastAsia="Lexend" w:hAnsi="Lexend"/>
          <w:sz w:val="28"/>
          <w:szCs w:val="28"/>
          <w:u w:val="single"/>
          <w:rtl w:val="0"/>
        </w:rPr>
        <w:t xml:space="preserve">Diseño mockup</w:t>
      </w:r>
    </w:p>
    <w:p w:rsidR="00000000" w:rsidDel="00000000" w:rsidP="00000000" w:rsidRDefault="00000000" w:rsidRPr="00000000" w14:paraId="0000007B">
      <w:pPr>
        <w:ind w:left="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rFonts w:ascii="Lexend" w:cs="Lexend" w:eastAsia="Lexend" w:hAnsi="Lexend"/>
          <w:sz w:val="26"/>
          <w:szCs w:val="26"/>
        </w:rPr>
      </w:pPr>
      <w:r w:rsidDel="00000000" w:rsidR="00000000" w:rsidRPr="00000000">
        <w:rPr>
          <w:rFonts w:ascii="Lexend" w:cs="Lexend" w:eastAsia="Lexend" w:hAnsi="Lexend"/>
          <w:sz w:val="26"/>
          <w:szCs w:val="26"/>
          <w:u w:val="single"/>
          <w:rtl w:val="0"/>
        </w:rPr>
        <w:t xml:space="preserve">Pencil (esquemática previa al mockup)</w:t>
      </w:r>
    </w:p>
    <w:p w:rsidR="00000000" w:rsidDel="00000000" w:rsidP="00000000" w:rsidRDefault="00000000" w:rsidRPr="00000000" w14:paraId="0000007D">
      <w:pPr>
        <w:jc w:val="center"/>
        <w:rPr>
          <w:rFonts w:ascii="Lexend" w:cs="Lexend" w:eastAsia="Lexend" w:hAnsi="Lexend"/>
          <w:sz w:val="26"/>
          <w:szCs w:val="26"/>
          <w:u w:val="single"/>
        </w:rPr>
      </w:pPr>
      <w:r w:rsidDel="00000000" w:rsidR="00000000" w:rsidRPr="00000000">
        <w:rPr>
          <w:rFonts w:ascii="Lexend" w:cs="Lexend" w:eastAsia="Lexend" w:hAnsi="Lexend"/>
          <w:sz w:val="26"/>
          <w:szCs w:val="26"/>
          <w:u w:val="single"/>
        </w:rPr>
        <w:drawing>
          <wp:inline distB="114300" distT="114300" distL="114300" distR="114300">
            <wp:extent cx="3254551" cy="6015038"/>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254551"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Lexend" w:cs="Lexend" w:eastAsia="Lexend" w:hAnsi="Lexend"/>
          <w:sz w:val="26"/>
          <w:szCs w:val="26"/>
          <w:u w:val="single"/>
        </w:rPr>
      </w:pPr>
      <w:r w:rsidDel="00000000" w:rsidR="00000000" w:rsidRPr="00000000">
        <w:rPr>
          <w:rtl w:val="0"/>
        </w:rPr>
      </w:r>
    </w:p>
    <w:p w:rsidR="00000000" w:rsidDel="00000000" w:rsidP="00000000" w:rsidRDefault="00000000" w:rsidRPr="00000000" w14:paraId="0000007F">
      <w:pPr>
        <w:jc w:val="center"/>
        <w:rPr>
          <w:rFonts w:ascii="Lexend" w:cs="Lexend" w:eastAsia="Lexend" w:hAnsi="Lexend"/>
          <w:sz w:val="26"/>
          <w:szCs w:val="26"/>
          <w:u w:val="single"/>
        </w:rPr>
      </w:pPr>
      <w:r w:rsidDel="00000000" w:rsidR="00000000" w:rsidRPr="00000000">
        <w:rPr>
          <w:rtl w:val="0"/>
        </w:rPr>
      </w:r>
    </w:p>
    <w:p w:rsidR="00000000" w:rsidDel="00000000" w:rsidP="00000000" w:rsidRDefault="00000000" w:rsidRPr="00000000" w14:paraId="00000080">
      <w:pPr>
        <w:jc w:val="center"/>
        <w:rPr>
          <w:rFonts w:ascii="Lexend" w:cs="Lexend" w:eastAsia="Lexend" w:hAnsi="Lexend"/>
          <w:sz w:val="26"/>
          <w:szCs w:val="26"/>
          <w:u w:val="single"/>
        </w:rPr>
      </w:pPr>
      <w:r w:rsidDel="00000000" w:rsidR="00000000" w:rsidRPr="00000000">
        <w:rPr>
          <w:rtl w:val="0"/>
        </w:rPr>
      </w:r>
    </w:p>
    <w:p w:rsidR="00000000" w:rsidDel="00000000" w:rsidP="00000000" w:rsidRDefault="00000000" w:rsidRPr="00000000" w14:paraId="00000081">
      <w:pPr>
        <w:numPr>
          <w:ilvl w:val="0"/>
          <w:numId w:val="3"/>
        </w:numPr>
        <w:ind w:left="720" w:hanging="360"/>
        <w:jc w:val="both"/>
        <w:rPr>
          <w:rFonts w:ascii="Lexend" w:cs="Lexend" w:eastAsia="Lexend" w:hAnsi="Lexend"/>
          <w:sz w:val="28"/>
          <w:szCs w:val="28"/>
        </w:rPr>
      </w:pPr>
      <w:r w:rsidDel="00000000" w:rsidR="00000000" w:rsidRPr="00000000">
        <w:rPr>
          <w:rFonts w:ascii="Lexend" w:cs="Lexend" w:eastAsia="Lexend" w:hAnsi="Lexend"/>
          <w:sz w:val="28"/>
          <w:szCs w:val="28"/>
          <w:u w:val="single"/>
          <w:rtl w:val="0"/>
        </w:rPr>
        <w:t xml:space="preserve">Mockup</w:t>
      </w:r>
    </w:p>
    <w:p w:rsidR="00000000" w:rsidDel="00000000" w:rsidP="00000000" w:rsidRDefault="00000000" w:rsidRPr="00000000" w14:paraId="00000082">
      <w:pPr>
        <w:ind w:left="720" w:firstLine="0"/>
        <w:jc w:val="center"/>
        <w:rPr>
          <w:rFonts w:ascii="Lexend" w:cs="Lexend" w:eastAsia="Lexend" w:hAnsi="Lexend"/>
          <w:sz w:val="28"/>
          <w:szCs w:val="28"/>
          <w:u w:val="single"/>
        </w:rPr>
      </w:pPr>
      <w:r w:rsidDel="00000000" w:rsidR="00000000" w:rsidRPr="00000000">
        <w:rPr>
          <w:rFonts w:ascii="Lexend" w:cs="Lexend" w:eastAsia="Lexend" w:hAnsi="Lexend"/>
          <w:sz w:val="28"/>
          <w:szCs w:val="28"/>
          <w:u w:val="single"/>
        </w:rPr>
        <w:drawing>
          <wp:inline distB="114300" distT="114300" distL="114300" distR="114300">
            <wp:extent cx="4400550" cy="7067550"/>
            <wp:effectExtent b="0" l="0" r="0" t="0"/>
            <wp:docPr id="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4005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4">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5">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6">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7">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8">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9">
      <w:pPr>
        <w:ind w:left="720" w:firstLine="0"/>
        <w:jc w:val="both"/>
        <w:rPr>
          <w:rFonts w:ascii="Lexend" w:cs="Lexend" w:eastAsia="Lexend" w:hAnsi="Lexend"/>
          <w:sz w:val="28"/>
          <w:szCs w:val="28"/>
          <w:u w:val="single"/>
        </w:rPr>
      </w:pPr>
      <w:r w:rsidDel="00000000" w:rsidR="00000000" w:rsidRPr="00000000">
        <w:rPr>
          <w:rtl w:val="0"/>
        </w:rPr>
      </w:r>
    </w:p>
    <w:p w:rsidR="00000000" w:rsidDel="00000000" w:rsidP="00000000" w:rsidRDefault="00000000" w:rsidRPr="00000000" w14:paraId="0000008A">
      <w:pPr>
        <w:ind w:left="0" w:firstLine="0"/>
        <w:rPr>
          <w:rFonts w:ascii="Lexend" w:cs="Lexend" w:eastAsia="Lexend" w:hAnsi="Lexend"/>
          <w:sz w:val="28"/>
          <w:szCs w:val="28"/>
          <w:u w:val="single"/>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13.jpg"/><Relationship Id="rId21" Type="http://schemas.openxmlformats.org/officeDocument/2006/relationships/image" Target="media/image21.jpg"/><Relationship Id="rId24" Type="http://schemas.openxmlformats.org/officeDocument/2006/relationships/image" Target="media/image9.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jpg"/><Relationship Id="rId25" Type="http://schemas.openxmlformats.org/officeDocument/2006/relationships/image" Target="media/image16.jpg"/><Relationship Id="rId28" Type="http://schemas.openxmlformats.org/officeDocument/2006/relationships/image" Target="media/image8.jp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image" Target="media/image18.png"/><Relationship Id="rId11" Type="http://schemas.openxmlformats.org/officeDocument/2006/relationships/hyperlink" Target="https://www.facebook.com/groups/reposteriaparaprincipiantes/?locale=es_LA" TargetMode="External"/><Relationship Id="rId10" Type="http://schemas.openxmlformats.org/officeDocument/2006/relationships/hyperlink" Target="https://twitter.com/Crois_Sants" TargetMode="External"/><Relationship Id="rId13" Type="http://schemas.openxmlformats.org/officeDocument/2006/relationships/image" Target="media/image4.png"/><Relationship Id="rId12" Type="http://schemas.openxmlformats.org/officeDocument/2006/relationships/hyperlink" Target="https://www.youtube.com/watch?v=QFTbZTv3wjo" TargetMode="External"/><Relationship Id="rId15" Type="http://schemas.openxmlformats.org/officeDocument/2006/relationships/image" Target="media/image5.jpg"/><Relationship Id="rId14" Type="http://schemas.openxmlformats.org/officeDocument/2006/relationships/image" Target="media/image3.jpg"/><Relationship Id="rId17" Type="http://schemas.openxmlformats.org/officeDocument/2006/relationships/image" Target="media/image11.jpg"/><Relationship Id="rId16" Type="http://schemas.openxmlformats.org/officeDocument/2006/relationships/image" Target="media/image7.jpg"/><Relationship Id="rId19" Type="http://schemas.openxmlformats.org/officeDocument/2006/relationships/image" Target="media/image17.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