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47" w:rsidRDefault="007F4981" w:rsidP="00B34F01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50" editas="canvas" style="width:390.75pt;height:438.25pt;mso-position-horizontal-relative:char;mso-position-vertical-relative:line" coordorigin="2355,1581" coordsize="7815,8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55;top:1581;width:7815;height:8765" o:preferrelative="f" filled="t" fillcolor="white [3201]" stroked="t" strokecolor="#92cddc [1944]" strokeweight="1pt">
              <v:fill color2="#b6dde8 [1304]" o:detectmouseclick="t" focusposition="1" focussize="" focus="100%" type="gradient"/>
              <v:shadow type="perspective" color="#205867 [1608]" opacity=".5" offset="1pt" offset2="-3p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2" type="#_x0000_t176" style="position:absolute;left:5475;top:1980;width:1785;height:825">
              <v:textbox style="mso-next-textbox:#_x0000_s2052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3" type="#_x0000_t109" style="position:absolute;left:5595;top:6540;width:1575;height:510">
              <v:textbox style="mso-next-textbox:#_x0000_s2053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生成事件列表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4" type="#_x0000_t110" style="position:absolute;left:5115;top:3555;width:2520;height:1005">
              <v:textbox style="mso-next-textbox:#_x0000_s205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是否分析过</w:t>
                    </w:r>
                  </w:p>
                </w:txbxContent>
              </v:textbox>
            </v:shape>
            <v:shape id="_x0000_s2055" type="#_x0000_t109" style="position:absolute;left:5160;top:5310;width:2430;height:450">
              <v:textbox style="mso-next-textbox:#_x0000_s2055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用帧间差分法分析视频</w:t>
                    </w:r>
                  </w:p>
                </w:txbxContent>
              </v:textbox>
            </v:shape>
            <v:shape id="_x0000_s2056" type="#_x0000_t109" style="position:absolute;left:7920;top:5310;width:2025;height:450">
              <v:textbox style="mso-next-textbox:#_x0000_s2056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读入本地分析文件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6368;top:2805;width:7;height:750" o:connectortype="straight">
              <v:stroke endarrow="block"/>
            </v:shape>
            <v:shape id="_x0000_s2058" type="#_x0000_t32" style="position:absolute;left:6375;top:4560;width:1;height:75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6495;top:4740;width:420;height:435">
              <v:textbox style="mso-next-textbox:#_x0000_s2059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0" type="#_x0000_t33" style="position:absolute;left:7635;top:4058;width:1298;height:1252" o:connectortype="elbow" adj="-121895,-69924,-121895">
              <v:stroke endarrow="block"/>
            </v:shape>
            <v:shape id="_x0000_s2061" type="#_x0000_t202" style="position:absolute;left:7830;top:3555;width:540;height:405">
              <v:textbox style="mso-next-textbox:#_x0000_s2061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2062" type="#_x0000_t32" style="position:absolute;left:6375;top:5760;width:8;height:780" o:connectortype="straight">
              <v:stroke endarrow="block"/>
            </v:shape>
            <v:shape id="_x0000_s2063" type="#_x0000_t33" style="position:absolute;left:7534;top:5396;width:1035;height:1763;rotation:90" o:connectortype="elbow" adj="-179958,-70509,-179958">
              <v:stroke endarrow="block"/>
            </v:shape>
            <v:shape id="_x0000_s2064" type="#_x0000_t109" style="position:absolute;left:2925;top:6540;width:2025;height:510">
              <v:textbox style="mso-next-textbox:#_x0000_s206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生成本地分析文件</w:t>
                    </w:r>
                  </w:p>
                </w:txbxContent>
              </v:textbox>
            </v:shape>
            <v:shape id="_x0000_s2065" type="#_x0000_t33" style="position:absolute;left:3938;top:5535;width:1222;height:1005;rotation:180;flip:y" o:connectortype="elbow" adj="-85728,118854,-85728">
              <v:stroke endarrow="block"/>
            </v:shape>
            <v:shape id="_x0000_s2066" type="#_x0000_t109" style="position:absolute;left:4440;top:7755;width:1695;height:495">
              <v:textbox style="mso-next-textbox:#_x0000_s2066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播放单个事件</w:t>
                    </w:r>
                  </w:p>
                </w:txbxContent>
              </v:textbox>
            </v:shape>
            <v:shape id="_x0000_s2067" type="#_x0000_t109" style="position:absolute;left:6675;top:7755;width:1695;height:495">
              <v:textbox style="mso-next-textbox:#_x0000_s2067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播放所有事件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8" type="#_x0000_t34" style="position:absolute;left:5483;top:6855;width:705;height:1095;rotation:90" o:connectortype="elbow" adj="10785,-138970,-186066">
              <v:stroke endarrow="block"/>
            </v:shape>
            <v:shape id="_x0000_s2069" type="#_x0000_t34" style="position:absolute;left:6600;top:6833;width:705;height:1140;rotation:90;flip:x" o:connectortype="elbow" adj="10785,133484,-186066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70" type="#_x0000_t116" style="position:absolute;left:5475;top:9510;width:1695;height:630">
              <v:textbox style="mso-next-textbox:#_x0000_s2070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关闭软件</w:t>
                    </w:r>
                  </w:p>
                </w:txbxContent>
              </v:textbox>
            </v:shape>
            <v:shape id="_x0000_s2071" type="#_x0000_t34" style="position:absolute;left:5176;top:8362;width:1260;height:1035;rotation:90;flip:x" o:connectortype="elbow" adj="10783,172070,-85337">
              <v:stroke endarrow="block"/>
            </v:shape>
            <v:shape id="_x0000_s2072" type="#_x0000_t34" style="position:absolute;left:6293;top:8280;width:1260;height:1200;rotation:90" o:connectortype="elbow" adj="10783,-148410,-123651">
              <v:stroke endarrow="block"/>
            </v:shape>
            <v:shape id="_x0000_s2073" type="#_x0000_t34" style="position:absolute;left:3901;top:7072;width:2460;height:2385;rotation:90;flip:x" o:connectortype="elbow" adj="16208,63804,-31856">
              <v:stroke endarrow="block"/>
            </v:shape>
            <w10:wrap type="none"/>
            <w10:anchorlock/>
          </v:group>
        </w:pict>
      </w:r>
    </w:p>
    <w:p w:rsidR="00B34F01" w:rsidRDefault="00B34F01" w:rsidP="00B34F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tbl>
      <w:tblPr>
        <w:tblStyle w:val="1-1"/>
        <w:tblW w:w="0" w:type="auto"/>
        <w:tblLook w:val="04A0"/>
      </w:tblPr>
      <w:tblGrid>
        <w:gridCol w:w="1704"/>
        <w:gridCol w:w="1704"/>
        <w:gridCol w:w="1260"/>
        <w:gridCol w:w="444"/>
        <w:gridCol w:w="1705"/>
        <w:gridCol w:w="1705"/>
      </w:tblGrid>
      <w:tr w:rsidR="00DC77AB" w:rsidTr="005124EE">
        <w:trPr>
          <w:cnfStyle w:val="100000000000"/>
        </w:trPr>
        <w:tc>
          <w:tcPr>
            <w:cnfStyle w:val="001000000000"/>
            <w:tcW w:w="1704" w:type="dxa"/>
          </w:tcPr>
          <w:p w:rsidR="00DC77AB" w:rsidRDefault="00DC77AB" w:rsidP="00B34F01">
            <w:pPr>
              <w:jc w:val="center"/>
            </w:pPr>
            <w:r>
              <w:rPr>
                <w:rFonts w:hint="eastAsia"/>
              </w:rPr>
              <w:lastRenderedPageBreak/>
              <w:t>文件头</w:t>
            </w:r>
          </w:p>
        </w:tc>
        <w:tc>
          <w:tcPr>
            <w:tcW w:w="2964" w:type="dxa"/>
            <w:gridSpan w:val="2"/>
          </w:tcPr>
          <w:p w:rsidR="00DC77AB" w:rsidRPr="005124EE" w:rsidRDefault="00DC77AB" w:rsidP="00DC77AB">
            <w:pPr>
              <w:jc w:val="center"/>
              <w:cnfStyle w:val="100000000000"/>
              <w:rPr>
                <w:b w:val="0"/>
              </w:rPr>
            </w:pPr>
            <w:r w:rsidRPr="005124EE">
              <w:rPr>
                <w:rFonts w:hint="eastAsia"/>
                <w:b w:val="0"/>
              </w:rPr>
              <w:t>事件数</w:t>
            </w:r>
          </w:p>
        </w:tc>
        <w:tc>
          <w:tcPr>
            <w:tcW w:w="3854" w:type="dxa"/>
            <w:gridSpan w:val="3"/>
          </w:tcPr>
          <w:p w:rsidR="00DC77AB" w:rsidRPr="005124EE" w:rsidRDefault="00DC77AB" w:rsidP="00B34F01">
            <w:pPr>
              <w:jc w:val="center"/>
              <w:cnfStyle w:val="100000000000"/>
              <w:rPr>
                <w:b w:val="0"/>
              </w:rPr>
            </w:pPr>
            <w:r w:rsidRPr="005124EE">
              <w:rPr>
                <w:rFonts w:hint="eastAsia"/>
                <w:b w:val="0"/>
              </w:rPr>
              <w:t>处理时的帧间隔</w:t>
            </w:r>
          </w:p>
        </w:tc>
      </w:tr>
      <w:tr w:rsidR="00181A80" w:rsidTr="005124EE">
        <w:trPr>
          <w:cnfStyle w:val="000000100000"/>
        </w:trPr>
        <w:tc>
          <w:tcPr>
            <w:cnfStyle w:val="001000000000"/>
            <w:tcW w:w="1704" w:type="dxa"/>
          </w:tcPr>
          <w:p w:rsidR="00181A80" w:rsidRDefault="00181A80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节点列表</w:t>
            </w:r>
          </w:p>
        </w:tc>
      </w:tr>
      <w:tr w:rsidR="00181A80" w:rsidTr="005124EE"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节点列表</w:t>
            </w:r>
          </w:p>
        </w:tc>
      </w:tr>
      <w:tr w:rsidR="00181A80" w:rsidTr="005124EE">
        <w:trPr>
          <w:cnfStyle w:val="000000100000"/>
        </w:trPr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</w:tr>
      <w:tr w:rsidR="00181A80" w:rsidTr="005124EE"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节点列表</w:t>
            </w:r>
          </w:p>
        </w:tc>
      </w:tr>
    </w:tbl>
    <w:p w:rsidR="005124EE" w:rsidRDefault="005124EE" w:rsidP="00B34F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124EE" w:rsidRDefault="005124EE" w:rsidP="00B34F01">
      <w:pPr>
        <w:jc w:val="center"/>
      </w:pPr>
    </w:p>
    <w:p w:rsidR="005124EE" w:rsidRDefault="005124EE" w:rsidP="00B34F01">
      <w:pPr>
        <w:jc w:val="center"/>
      </w:pPr>
    </w:p>
    <w:p w:rsidR="005124EE" w:rsidRDefault="005124EE" w:rsidP="00B34F01">
      <w:pPr>
        <w:jc w:val="center"/>
      </w:pPr>
    </w:p>
    <w:p w:rsidR="005124EE" w:rsidRDefault="005124EE" w:rsidP="00B34F01">
      <w:pPr>
        <w:jc w:val="center"/>
      </w:pPr>
    </w:p>
    <w:tbl>
      <w:tblPr>
        <w:tblStyle w:val="1-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124EE" w:rsidTr="00F12EC2">
        <w:trPr>
          <w:cnfStyle w:val="1000000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</w:t>
            </w:r>
            <w:r w:rsidRPr="00F12EC2">
              <w:rPr>
                <w:rFonts w:hint="eastAsia"/>
                <w:b w:val="0"/>
              </w:rPr>
              <w:t>x</w:t>
            </w:r>
            <w:r w:rsidRPr="00F12EC2">
              <w:rPr>
                <w:rFonts w:hint="eastAsia"/>
                <w:b w:val="0"/>
              </w:rPr>
              <w:t>坐标</w:t>
            </w:r>
          </w:p>
        </w:tc>
        <w:tc>
          <w:tcPr>
            <w:tcW w:w="1704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</w:t>
            </w:r>
            <w:r w:rsidRPr="00F12EC2">
              <w:rPr>
                <w:rFonts w:hint="eastAsia"/>
                <w:b w:val="0"/>
              </w:rPr>
              <w:t>y</w:t>
            </w:r>
            <w:r w:rsidRPr="00F12EC2">
              <w:rPr>
                <w:rFonts w:hint="eastAsia"/>
                <w:b w:val="0"/>
              </w:rPr>
              <w:t>坐标</w:t>
            </w:r>
          </w:p>
        </w:tc>
        <w:tc>
          <w:tcPr>
            <w:tcW w:w="1705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矩形框长</w:t>
            </w:r>
          </w:p>
        </w:tc>
        <w:tc>
          <w:tcPr>
            <w:tcW w:w="1705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矩形框宽</w:t>
            </w:r>
          </w:p>
        </w:tc>
      </w:tr>
      <w:tr w:rsidR="005124EE" w:rsidTr="00F12EC2">
        <w:trPr>
          <w:cnfStyle w:val="0000001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矩形框长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矩形框宽</w:t>
            </w:r>
          </w:p>
        </w:tc>
      </w:tr>
      <w:tr w:rsidR="005124EE" w:rsidTr="00F12EC2"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  <w:p w:rsidR="005124EE" w:rsidRDefault="005124EE" w:rsidP="005124EE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</w:tr>
      <w:tr w:rsidR="005124EE" w:rsidTr="00F12EC2">
        <w:trPr>
          <w:cnfStyle w:val="0000001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n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矩形框长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矩形框宽</w:t>
            </w:r>
          </w:p>
        </w:tc>
      </w:tr>
    </w:tbl>
    <w:p w:rsidR="005124EE" w:rsidRDefault="00F12EC2" w:rsidP="00B34F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sectPr w:rsidR="005124EE" w:rsidSect="00CF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70C" w:rsidRDefault="0081470C" w:rsidP="00B34F01">
      <w:r>
        <w:separator/>
      </w:r>
    </w:p>
  </w:endnote>
  <w:endnote w:type="continuationSeparator" w:id="1">
    <w:p w:rsidR="0081470C" w:rsidRDefault="0081470C" w:rsidP="00B34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70C" w:rsidRDefault="0081470C" w:rsidP="00B34F01">
      <w:r>
        <w:separator/>
      </w:r>
    </w:p>
  </w:footnote>
  <w:footnote w:type="continuationSeparator" w:id="1">
    <w:p w:rsidR="0081470C" w:rsidRDefault="0081470C" w:rsidP="00B34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F01"/>
    <w:rsid w:val="00181A80"/>
    <w:rsid w:val="005124EE"/>
    <w:rsid w:val="00766DE6"/>
    <w:rsid w:val="007D2214"/>
    <w:rsid w:val="007D2429"/>
    <w:rsid w:val="007F4981"/>
    <w:rsid w:val="0081470C"/>
    <w:rsid w:val="00980BF6"/>
    <w:rsid w:val="00AF42F5"/>
    <w:rsid w:val="00B34F01"/>
    <w:rsid w:val="00BE0AB9"/>
    <w:rsid w:val="00CF6C47"/>
    <w:rsid w:val="00DC77AB"/>
    <w:rsid w:val="00F12EC2"/>
    <w:rsid w:val="00F22729"/>
    <w:rsid w:val="00FF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2" type="connector" idref="#_x0000_s2057">
          <o:proxy start="" idref="#_x0000_s2052" connectloc="2"/>
          <o:proxy end="" idref="#_x0000_s2054" connectloc="0"/>
        </o:r>
        <o:r id="V:Rule13" type="connector" idref="#_x0000_s2063">
          <o:proxy start="" idref="#_x0000_s2056" connectloc="2"/>
          <o:proxy end="" idref="#_x0000_s2053" connectloc="3"/>
        </o:r>
        <o:r id="V:Rule14" type="connector" idref="#_x0000_s2060">
          <o:proxy start="" idref="#_x0000_s2054" connectloc="3"/>
          <o:proxy end="" idref="#_x0000_s2056" connectloc="0"/>
        </o:r>
        <o:r id="V:Rule15" type="connector" idref="#_x0000_s2072">
          <o:proxy start="" idref="#_x0000_s2067" connectloc="2"/>
          <o:proxy end="" idref="#_x0000_s2070" connectloc="0"/>
        </o:r>
        <o:r id="V:Rule16" type="connector" idref="#_x0000_s2065">
          <o:proxy start="" idref="#_x0000_s2055" connectloc="1"/>
          <o:proxy end="" idref="#_x0000_s2064" connectloc="0"/>
        </o:r>
        <o:r id="V:Rule17" type="connector" idref="#_x0000_s2068">
          <o:proxy start="" idref="#_x0000_s2053" connectloc="2"/>
          <o:proxy end="" idref="#_x0000_s2066" connectloc="0"/>
        </o:r>
        <o:r id="V:Rule18" type="connector" idref="#_x0000_s2071">
          <o:proxy start="" idref="#_x0000_s2066" connectloc="2"/>
          <o:proxy end="" idref="#_x0000_s2070" connectloc="0"/>
        </o:r>
        <o:r id="V:Rule19" type="connector" idref="#_x0000_s2058"/>
        <o:r id="V:Rule20" type="connector" idref="#_x0000_s2069">
          <o:proxy start="" idref="#_x0000_s2053" connectloc="2"/>
          <o:proxy end="" idref="#_x0000_s2067" connectloc="0"/>
        </o:r>
        <o:r id="V:Rule21" type="connector" idref="#_x0000_s2062">
          <o:proxy start="" idref="#_x0000_s2055" connectloc="2"/>
          <o:proxy end="" idref="#_x0000_s2053" connectloc="0"/>
        </o:r>
        <o:r id="V:Rule22" type="connector" idref="#_x0000_s2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F01"/>
    <w:rPr>
      <w:sz w:val="18"/>
      <w:szCs w:val="18"/>
    </w:rPr>
  </w:style>
  <w:style w:type="table" w:styleId="a5">
    <w:name w:val="Table Grid"/>
    <w:basedOn w:val="a1"/>
    <w:uiPriority w:val="59"/>
    <w:rsid w:val="00181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5124E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1"/>
    <w:uiPriority w:val="67"/>
    <w:rsid w:val="005124E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2569-422F-40DC-9882-FF748291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lyy</dc:creator>
  <cp:lastModifiedBy>lyy</cp:lastModifiedBy>
  <cp:revision>7</cp:revision>
  <dcterms:created xsi:type="dcterms:W3CDTF">2011-04-12T02:13:00Z</dcterms:created>
  <dcterms:modified xsi:type="dcterms:W3CDTF">2011-04-14T03:11:00Z</dcterms:modified>
</cp:coreProperties>
</file>