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Pr="00791906">
        <w:rPr>
          <w:rFonts w:hint="eastAsia"/>
          <w:b/>
          <w:sz w:val="28"/>
          <w:szCs w:val="28"/>
        </w:rPr>
        <w:t>视频摘要软件</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Pr="008D2DCB">
        <w:rPr>
          <w:rFonts w:hint="eastAsia"/>
          <w:sz w:val="24"/>
          <w:szCs w:val="24"/>
        </w:rPr>
        <w:t>视频摘要软件。</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软件所要检测的物体都带有确定性，有一定的颜色、形状等特征，现在的主要问题是，如果你并不知道某一物体的具体特征的时候，就要以人工的方式去将一个监控视频从头到尾查看一次，这样非常耗费人力资源和时间资源。智能视频摘要软件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B83C25">
      <w:pPr>
        <w:spacing w:before="60"/>
        <w:ind w:firstLineChars="196" w:firstLine="551"/>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本发明需要解决的技术问题是，克服背景技术的不足，提供一种当你不知道某一物体的具体特征的时候，能够帮你迅速将视频摘要提取出来并一起播放的只能视频摘要软件。</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为了达到这些目的，智能视频摘要软件的方法包括步骤：（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sz w:val="24"/>
          <w:szCs w:val="24"/>
        </w:rPr>
      </w:pPr>
      <w:r>
        <w:rPr>
          <w:rFonts w:hint="eastAsia"/>
          <w:sz w:val="24"/>
          <w:szCs w:val="24"/>
        </w:rPr>
        <w:t>在附图中：</w:t>
      </w:r>
    </w:p>
    <w:p w:rsidR="007E520D" w:rsidRDefault="007E520D" w:rsidP="007E520D">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7E520D" w:rsidRDefault="007E520D" w:rsidP="007E520D">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Default="007E520D" w:rsidP="007E520D">
      <w:pPr>
        <w:spacing w:before="60"/>
        <w:ind w:firstLine="570"/>
        <w:rPr>
          <w:rFonts w:hint="eastAsia"/>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B83C25" w:rsidRDefault="00B83C25" w:rsidP="007E520D">
      <w:pPr>
        <w:spacing w:before="60"/>
        <w:ind w:firstLine="570"/>
        <w:rPr>
          <w:rFonts w:hint="eastAsia"/>
          <w:sz w:val="24"/>
          <w:szCs w:val="24"/>
        </w:rPr>
      </w:pPr>
    </w:p>
    <w:p w:rsidR="00B83C25" w:rsidRDefault="00B83C25" w:rsidP="007E520D">
      <w:pPr>
        <w:spacing w:before="60"/>
        <w:ind w:firstLine="570"/>
        <w:rPr>
          <w:rFonts w:hint="eastAsia"/>
          <w:b/>
          <w:sz w:val="28"/>
          <w:szCs w:val="28"/>
        </w:rPr>
      </w:pPr>
      <w:r w:rsidRPr="00B83C25">
        <w:rPr>
          <w:rFonts w:hint="eastAsia"/>
          <w:b/>
          <w:sz w:val="28"/>
          <w:szCs w:val="28"/>
        </w:rPr>
        <w:t>具体实施方式</w:t>
      </w:r>
    </w:p>
    <w:p w:rsidR="00B83C25" w:rsidRDefault="00B83C25" w:rsidP="007E520D">
      <w:pPr>
        <w:spacing w:before="60"/>
        <w:ind w:firstLine="570"/>
        <w:rPr>
          <w:rFonts w:hint="eastAsia"/>
          <w:sz w:val="24"/>
          <w:szCs w:val="24"/>
        </w:rPr>
      </w:pPr>
      <w:r>
        <w:rPr>
          <w:rFonts w:hint="eastAsia"/>
          <w:sz w:val="24"/>
          <w:szCs w:val="24"/>
        </w:rPr>
        <w:t>在此，本发明的说明书附图将被详细说明。</w:t>
      </w:r>
    </w:p>
    <w:p w:rsidR="00B83C25" w:rsidRDefault="00B83C25" w:rsidP="00B83C25">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8A48C6" w:rsidRDefault="008A48C6" w:rsidP="008A48C6">
      <w:pPr>
        <w:spacing w:before="60"/>
        <w:rPr>
          <w:b/>
          <w:sz w:val="28"/>
          <w:szCs w:val="28"/>
        </w:rPr>
      </w:pPr>
    </w:p>
    <w:p w:rsidR="008A48C6" w:rsidRPr="008A48C6" w:rsidRDefault="008A48C6" w:rsidP="008A48C6">
      <w:pPr>
        <w:spacing w:before="60"/>
        <w:rPr>
          <w:b/>
          <w:sz w:val="28"/>
          <w:szCs w:val="28"/>
        </w:rPr>
        <w:sectPr w:rsidR="008A48C6" w:rsidRPr="008A48C6">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A67011" w:rsidP="00346ACD">
      <w:pPr>
        <w:spacing w:line="360" w:lineRule="auto"/>
      </w:pPr>
      <w:r w:rsidRPr="00A67011">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BA6" w:rsidRDefault="00061BA6">
      <w:r>
        <w:separator/>
      </w:r>
    </w:p>
  </w:endnote>
  <w:endnote w:type="continuationSeparator" w:id="1">
    <w:p w:rsidR="00061BA6" w:rsidRDefault="00061B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A67011">
    <w:pPr>
      <w:pStyle w:val="a3"/>
      <w:spacing w:line="200" w:lineRule="exact"/>
      <w:jc w:val="both"/>
      <w:rPr>
        <w:rFonts w:ascii="黑体" w:eastAsia="黑体"/>
      </w:rPr>
    </w:pPr>
    <w:r w:rsidRPr="00A67011">
      <w:rPr>
        <w:noProof/>
      </w:rPr>
      <w:pict>
        <v:line id="_x0000_s2059" style="position:absolute;left:0;text-align:left;z-index:251658240" from="1.05pt,-12.35pt" to="482.95pt,-12.35pt" o:allowincell="f" strokeweight="1pt"/>
      </w:pict>
    </w:r>
    <w:r w:rsidR="00020A74">
      <w:rPr>
        <w:rFonts w:ascii="黑体" w:eastAsia="黑体" w:hint="eastAsia"/>
      </w:rPr>
      <w:t>2011.4</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BA6" w:rsidRDefault="00061BA6">
      <w:r>
        <w:separator/>
      </w:r>
    </w:p>
  </w:footnote>
  <w:footnote w:type="continuationSeparator" w:id="1">
    <w:p w:rsidR="00061BA6" w:rsidRDefault="00061B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A67011">
    <w:pPr>
      <w:jc w:val="center"/>
      <w:outlineLvl w:val="0"/>
      <w:rPr>
        <w:rFonts w:ascii="黑体" w:eastAsia="黑体"/>
        <w:b/>
        <w:spacing w:val="90"/>
        <w:sz w:val="28"/>
      </w:rPr>
    </w:pPr>
    <w:r w:rsidRPr="00A67011">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5362"/>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061BA6"/>
    <w:rsid w:val="002112CE"/>
    <w:rsid w:val="00271D4B"/>
    <w:rsid w:val="00346ACD"/>
    <w:rsid w:val="00387A53"/>
    <w:rsid w:val="003B0F66"/>
    <w:rsid w:val="003B4103"/>
    <w:rsid w:val="003C72C3"/>
    <w:rsid w:val="00456EF6"/>
    <w:rsid w:val="004B5814"/>
    <w:rsid w:val="0051579F"/>
    <w:rsid w:val="00580147"/>
    <w:rsid w:val="005B0E55"/>
    <w:rsid w:val="005C61CF"/>
    <w:rsid w:val="005E686D"/>
    <w:rsid w:val="00616768"/>
    <w:rsid w:val="006F09C9"/>
    <w:rsid w:val="00791906"/>
    <w:rsid w:val="007E520D"/>
    <w:rsid w:val="00821121"/>
    <w:rsid w:val="008A48C6"/>
    <w:rsid w:val="008C4856"/>
    <w:rsid w:val="008D2DCB"/>
    <w:rsid w:val="00907580"/>
    <w:rsid w:val="00A622A6"/>
    <w:rsid w:val="00A67011"/>
    <w:rsid w:val="00AB193C"/>
    <w:rsid w:val="00AC73EB"/>
    <w:rsid w:val="00B370E7"/>
    <w:rsid w:val="00B83838"/>
    <w:rsid w:val="00B83C25"/>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238</TotalTime>
  <Pages>5</Pages>
  <Words>473</Words>
  <Characters>2698</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12</cp:revision>
  <cp:lastPrinted>2006-06-01T07:34:00Z</cp:lastPrinted>
  <dcterms:created xsi:type="dcterms:W3CDTF">2011-04-04T07:18:00Z</dcterms:created>
  <dcterms:modified xsi:type="dcterms:W3CDTF">2011-04-14T03:11:00Z</dcterms:modified>
</cp:coreProperties>
</file>