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847102" w:rsidRDefault="00847102"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847102" w:rsidRDefault="00847102"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847102" w:rsidRDefault="00847102"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847102" w:rsidRDefault="00847102"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847102" w:rsidRDefault="00847102"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847102" w:rsidRDefault="00847102"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847102" w:rsidRDefault="00847102"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847102" w:rsidRDefault="00847102"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847102" w:rsidRDefault="00847102"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847102" w:rsidRDefault="00847102"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847102" w:rsidRDefault="00847102"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847102" w:rsidRDefault="00847102"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847102" w:rsidRDefault="00847102"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Pr="00525496" w:rsidRDefault="00847102">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847102" w:rsidRDefault="00847102"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847102" w:rsidRDefault="00847102"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847102" w:rsidRDefault="00847102"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847102" w:rsidRDefault="00847102"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847102" w:rsidRDefault="00847102"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847102" w:rsidRDefault="00847102"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847102" w:rsidRDefault="00847102"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847102" w:rsidRPr="00525496" w:rsidRDefault="00847102">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847102"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847102"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847102"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847102"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847102"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847102"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847102"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7102" w:rsidRDefault="00847102"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847102" w:rsidRDefault="00847102"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847102" w:rsidRDefault="00847102"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847102" w:rsidRDefault="00847102"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847102" w:rsidRDefault="00847102"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847102" w:rsidRDefault="00847102"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847102" w:rsidRDefault="00847102"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847102" w:rsidRDefault="00847102">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847102" w:rsidRDefault="00847102"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847102" w:rsidRDefault="00847102"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847102" w:rsidRDefault="00847102"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847102" w:rsidRDefault="00847102"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847102" w:rsidRDefault="00847102"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847102" w:rsidRDefault="00847102"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7102" w:rsidRDefault="00847102"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847102" w:rsidRDefault="00847102"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847102" w:rsidRDefault="00847102"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847102" w:rsidRDefault="00847102"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847102" w:rsidRDefault="00847102"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847102" w:rsidRDefault="00847102"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847102" w:rsidRDefault="00847102"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847102" w:rsidRDefault="00847102"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847102" w:rsidRDefault="00847102"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47102" w:rsidRDefault="00847102">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847102" w:rsidRDefault="00847102"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847102" w:rsidRDefault="00847102"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表示当前帧运动物体最小外接矩形框，这种运动情况没有运动点团的分裂或者合并，属于最理想的情况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847102"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r w:rsidRPr="0030448E">
        <w:rPr>
          <w:rFonts w:hint="eastAsia"/>
          <w:sz w:val="24"/>
          <w:szCs w:val="24"/>
        </w:rPr>
        <w:t>运动点团分裂</w:t>
      </w:r>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中的是运动点团分裂的情况，运动点团由虚线矩形框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代表点团</w:t>
      </w:r>
      <w:r w:rsidR="004D288B" w:rsidRPr="0030448E">
        <w:rPr>
          <w:rFonts w:hint="eastAsia"/>
          <w:sz w:val="24"/>
          <w:szCs w:val="24"/>
        </w:rPr>
        <w:t>运动</w:t>
      </w:r>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所代表的点团运动过程</w:t>
      </w:r>
      <w:r w:rsidR="00F57BED" w:rsidRPr="0030448E">
        <w:rPr>
          <w:rFonts w:hint="eastAsia"/>
          <w:sz w:val="24"/>
          <w:szCs w:val="24"/>
        </w:rPr>
        <w:t>，可以用一条分叉的链表来记录这样一个过程。</w:t>
      </w:r>
      <w:r w:rsidR="006771A4" w:rsidRPr="0030448E">
        <w:rPr>
          <w:rFonts w:hint="eastAsia"/>
          <w:sz w:val="24"/>
          <w:szCs w:val="24"/>
        </w:rPr>
        <w:t>这种运动点团分裂情况的判定条件为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847102"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847102"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运动点团合并</w:t>
      </w:r>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）中的是运动点团合并的情况，两个运动点团的矩形框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经过运动后重叠在一起，形成一个新的运动点团，情况刚好和运动点团分裂相反，其跟踪过程也由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847102"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847102"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运动点团先合并后分裂</w:t>
      </w:r>
      <w:r w:rsidR="00D54435" w:rsidRPr="0030448E">
        <w:rPr>
          <w:rFonts w:hint="eastAsia"/>
          <w:sz w:val="24"/>
          <w:szCs w:val="24"/>
        </w:rPr>
        <w:t>：这种情况其实是运动点团合并和运动点团分裂的组合，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102" w:rsidRDefault="00847102"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847102" w:rsidRDefault="00847102">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847102" w:rsidRDefault="00847102"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847102" w:rsidRDefault="00847102"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847102" w:rsidRDefault="00847102"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847102" w:rsidRDefault="00847102"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847102" w:rsidRDefault="00847102"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847102" w:rsidRDefault="00847102"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847102" w:rsidRDefault="00847102"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847102" w:rsidRDefault="00847102"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847102" w:rsidRDefault="00847102"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847102" w:rsidRDefault="00847102"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847102" w:rsidRDefault="00847102"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847102" w:rsidRDefault="00847102"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847102" w:rsidRDefault="00847102"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时或者消失则判定此运动物体已经不在视野范围内，结束此运动事件跟踪。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此算法在效率上可以说并没有增加太大的时间开销，因为这是在逻辑层面对运动事件可能出现的情况作出不同的跟踪处理，没有涉及到图像处理的东西。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EvenNode</w:t>
      </w:r>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r w:rsidR="000B42FE">
        <w:rPr>
          <w:rFonts w:hint="eastAsia"/>
          <w:sz w:val="24"/>
          <w:szCs w:val="24"/>
        </w:rPr>
        <w:t>EventNode</w:t>
      </w:r>
      <w:r w:rsidR="000B42FE">
        <w:rPr>
          <w:rFonts w:hint="eastAsia"/>
          <w:sz w:val="24"/>
          <w:szCs w:val="24"/>
        </w:rPr>
        <w:t>实例来保存，</w:t>
      </w:r>
      <w:r w:rsidR="000B42FE">
        <w:rPr>
          <w:rFonts w:hint="eastAsia"/>
          <w:sz w:val="24"/>
          <w:szCs w:val="24"/>
        </w:rPr>
        <w:t>EventNode</w:t>
      </w:r>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EventNode</w:t>
      </w:r>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szCs w:val="21"/>
              </w:rPr>
              <w:t>int</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szCs w:val="21"/>
              </w:rPr>
              <w:t>startFrame</w:t>
            </w:r>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int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endFrame</w:t>
            </w:r>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trackList</w:t>
            </w:r>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个本地文件，一个是保存了所有运动事件的文本文件，一个是视频摘要文件（这个文件的生成在下一节讲述）。将运动事件信息保存到本地能有效避免二次分析，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视频的帧率</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r w:rsidR="00F43A55">
        <w:rPr>
          <w:rFonts w:hint="eastAsia"/>
          <w:color w:val="000000"/>
          <w:sz w:val="24"/>
          <w:szCs w:val="24"/>
        </w:rPr>
        <w:t>个运动事件的第一帧矩形框的图像，共同拼接到视频写入对象的第一帧，对接下来的每一帧重复这个操作，直到这</w:t>
      </w:r>
      <w:r w:rsidR="00F43A55">
        <w:rPr>
          <w:rFonts w:hint="eastAsia"/>
          <w:color w:val="000000"/>
          <w:sz w:val="24"/>
          <w:szCs w:val="24"/>
        </w:rPr>
        <w:t>n</w:t>
      </w:r>
      <w:r w:rsidR="00F43A55">
        <w:rPr>
          <w:rFonts w:hint="eastAsia"/>
          <w:color w:val="000000"/>
          <w:sz w:val="24"/>
          <w:szCs w:val="24"/>
        </w:rPr>
        <w:t>个运动事件都结束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0754FB">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时间，这样就可以通过运动事件发生的帧号和视频的帧率来算出运动事件实际发生的时间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读取源视频帧率</w:t>
      </w:r>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sz w:val="24"/>
          <w:szCs w:val="24"/>
        </w:rPr>
      </w:pPr>
      <w:r>
        <w:rPr>
          <w:rFonts w:hint="eastAsia"/>
          <w:sz w:val="24"/>
          <w:szCs w:val="24"/>
        </w:rPr>
        <w:t>根据入侵区域检是指用户指定一个矩形区域，然后检测视频中有哪些运动事件“入侵”了这块区域。因为每一个运动事件都保存了其每一帧的运动点团矩形框，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5C6AB1" w:rsidP="00C6792D">
      <w:pPr>
        <w:pStyle w:val="a5"/>
        <w:numPr>
          <w:ilvl w:val="0"/>
          <w:numId w:val="41"/>
        </w:numPr>
        <w:spacing w:line="400" w:lineRule="exact"/>
        <w:ind w:firstLineChars="0"/>
        <w:rPr>
          <w:sz w:val="24"/>
          <w:szCs w:val="24"/>
        </w:rPr>
      </w:pPr>
      <w:r>
        <w:rPr>
          <w:rFonts w:hint="eastAsia"/>
          <w:sz w:val="24"/>
          <w:szCs w:val="24"/>
        </w:rPr>
        <w:t>用户在原视频背景界面</w:t>
      </w:r>
      <w:r w:rsidR="00C6792D">
        <w:rPr>
          <w:rFonts w:hint="eastAsia"/>
          <w:sz w:val="24"/>
          <w:szCs w:val="24"/>
        </w:rPr>
        <w:t>上画一个矩形框，作为入侵区域的标识；</w:t>
      </w:r>
    </w:p>
    <w:p w:rsidR="00C6792D" w:rsidRDefault="00C6792D" w:rsidP="00C6792D">
      <w:pPr>
        <w:pStyle w:val="a5"/>
        <w:numPr>
          <w:ilvl w:val="0"/>
          <w:numId w:val="41"/>
        </w:numPr>
        <w:spacing w:line="400" w:lineRule="exact"/>
        <w:ind w:firstLineChars="0"/>
        <w:rPr>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根据运动方向检索</w:t>
      </w:r>
    </w:p>
    <w:p w:rsidR="00995130" w:rsidRDefault="00B433AF" w:rsidP="00B433AF">
      <w:pPr>
        <w:spacing w:line="400" w:lineRule="exact"/>
        <w:ind w:firstLineChars="200" w:firstLine="480"/>
        <w:rPr>
          <w:sz w:val="24"/>
          <w:szCs w:val="24"/>
        </w:rPr>
      </w:pPr>
      <w:r>
        <w:rPr>
          <w:rFonts w:hint="eastAsia"/>
          <w:sz w:val="24"/>
          <w:szCs w:val="24"/>
        </w:rPr>
        <w:t>根据运动方向检索是指用户事先定义一个检测方向，然后查找视频中按照检</w:t>
      </w:r>
      <w:r>
        <w:rPr>
          <w:rFonts w:hint="eastAsia"/>
          <w:sz w:val="24"/>
          <w:szCs w:val="24"/>
        </w:rPr>
        <w:lastRenderedPageBreak/>
        <w:t>测方向运动的事件。</w:t>
      </w:r>
      <w:r w:rsidR="00FD26BA">
        <w:rPr>
          <w:rFonts w:hint="eastAsia"/>
          <w:sz w:val="24"/>
          <w:szCs w:val="24"/>
        </w:rPr>
        <w:t>我们已经有了每一个运动事件的每一帧运动点团矩形框，可以将矩形框中心作为其质心，这样就可以得到运动轨迹。但是由于运动物体并不都总是沿着一个方向运动，有可能运动一段距离后突然转弯或者折返，因此不能简单的将质心点拟合成一条直线，本文采用的方法是逐个检测相邻质心点的运动方向，如果连续</w:t>
      </w:r>
      <w:r w:rsidR="00FD26BA">
        <w:rPr>
          <w:rFonts w:hint="eastAsia"/>
          <w:sz w:val="24"/>
          <w:szCs w:val="24"/>
        </w:rPr>
        <w:t>1</w:t>
      </w:r>
      <w:r w:rsidR="00FD26BA">
        <w:rPr>
          <w:rFonts w:hint="eastAsia"/>
          <w:sz w:val="24"/>
          <w:szCs w:val="24"/>
        </w:rPr>
        <w:t>秒内的质心点运动方向都跟检测方向一致，则将此事件返回，否则过滤掉。算法步骤为：</w:t>
      </w:r>
    </w:p>
    <w:p w:rsidR="00FD26BA" w:rsidRDefault="005C6AB1" w:rsidP="005C6AB1">
      <w:pPr>
        <w:pStyle w:val="a5"/>
        <w:numPr>
          <w:ilvl w:val="0"/>
          <w:numId w:val="42"/>
        </w:numPr>
        <w:spacing w:line="400" w:lineRule="exact"/>
        <w:ind w:firstLineChars="0"/>
        <w:rPr>
          <w:sz w:val="24"/>
          <w:szCs w:val="24"/>
        </w:rPr>
      </w:pPr>
      <w:r>
        <w:rPr>
          <w:rFonts w:hint="eastAsia"/>
          <w:sz w:val="24"/>
          <w:szCs w:val="24"/>
        </w:rPr>
        <w:t>用户在</w:t>
      </w:r>
      <w:r w:rsidR="00051DD2">
        <w:rPr>
          <w:rFonts w:hint="eastAsia"/>
          <w:sz w:val="24"/>
          <w:szCs w:val="24"/>
        </w:rPr>
        <w:t>源视频背景界面上画一根带箭头的直线，作为检测方向；</w:t>
      </w:r>
    </w:p>
    <w:p w:rsidR="00051DD2" w:rsidRDefault="00051DD2" w:rsidP="005C6AB1">
      <w:pPr>
        <w:pStyle w:val="a5"/>
        <w:numPr>
          <w:ilvl w:val="0"/>
          <w:numId w:val="42"/>
        </w:numPr>
        <w:spacing w:line="400" w:lineRule="exact"/>
        <w:ind w:firstLineChars="0"/>
        <w:rPr>
          <w:sz w:val="24"/>
          <w:szCs w:val="24"/>
        </w:rPr>
      </w:pPr>
      <w:r>
        <w:rPr>
          <w:rFonts w:hint="eastAsia"/>
          <w:sz w:val="24"/>
          <w:szCs w:val="24"/>
        </w:rPr>
        <w:t>读取一个运动事件，将运动事件的矩形框中心作为运动对象的质心，得到运动轨迹；</w:t>
      </w:r>
    </w:p>
    <w:p w:rsidR="00051DD2" w:rsidRDefault="00051DD2" w:rsidP="005C6AB1">
      <w:pPr>
        <w:pStyle w:val="a5"/>
        <w:numPr>
          <w:ilvl w:val="0"/>
          <w:numId w:val="42"/>
        </w:numPr>
        <w:spacing w:line="400" w:lineRule="exact"/>
        <w:ind w:firstLineChars="0"/>
        <w:rPr>
          <w:sz w:val="24"/>
          <w:szCs w:val="24"/>
        </w:rPr>
      </w:pPr>
      <w:r>
        <w:rPr>
          <w:rFonts w:hint="eastAsia"/>
          <w:sz w:val="24"/>
          <w:szCs w:val="24"/>
        </w:rPr>
        <w:t>依次检测相邻两个质心点的运动方向是否与检测方向匹配（角度误差为</w:t>
      </w:r>
      <w:r>
        <w:rPr>
          <w:rFonts w:hint="eastAsia"/>
          <w:sz w:val="24"/>
          <w:szCs w:val="24"/>
        </w:rPr>
        <w:t>10</w:t>
      </w:r>
      <w:r>
        <w:rPr>
          <w:rFonts w:hint="eastAsia"/>
          <w:sz w:val="24"/>
          <w:szCs w:val="24"/>
        </w:rPr>
        <w:t>度），如果连续</w:t>
      </w:r>
      <w:r>
        <w:rPr>
          <w:rFonts w:hint="eastAsia"/>
          <w:sz w:val="24"/>
          <w:szCs w:val="24"/>
        </w:rPr>
        <w:t>5</w:t>
      </w:r>
      <w:r>
        <w:rPr>
          <w:rFonts w:hint="eastAsia"/>
          <w:sz w:val="24"/>
          <w:szCs w:val="24"/>
        </w:rPr>
        <w:t>次匹配成功，则筛选出此运动事件，如果遍历完所有质心点都没有连续</w:t>
      </w:r>
      <w:r>
        <w:rPr>
          <w:rFonts w:hint="eastAsia"/>
          <w:sz w:val="24"/>
          <w:szCs w:val="24"/>
        </w:rPr>
        <w:t>5</w:t>
      </w:r>
      <w:r>
        <w:rPr>
          <w:rFonts w:hint="eastAsia"/>
          <w:sz w:val="24"/>
          <w:szCs w:val="24"/>
        </w:rPr>
        <w:t>次匹配成功，则过滤掉此事件。</w:t>
      </w:r>
    </w:p>
    <w:p w:rsidR="00FA11A0" w:rsidRDefault="00FA11A0" w:rsidP="00FA11A0">
      <w:pPr>
        <w:spacing w:line="400" w:lineRule="exact"/>
        <w:ind w:firstLineChars="200" w:firstLine="480"/>
        <w:rPr>
          <w:sz w:val="24"/>
          <w:szCs w:val="24"/>
        </w:rPr>
      </w:pPr>
      <w:r>
        <w:rPr>
          <w:rFonts w:hint="eastAsia"/>
          <w:sz w:val="24"/>
          <w:szCs w:val="24"/>
        </w:rPr>
        <w:t>对于一个运动事件来说，如果矩形框序列长度为</w:t>
      </w:r>
      <w:r>
        <w:rPr>
          <w:rFonts w:hint="eastAsia"/>
          <w:sz w:val="24"/>
          <w:szCs w:val="24"/>
        </w:rPr>
        <w:t>n</w:t>
      </w:r>
      <w:r>
        <w:rPr>
          <w:rFonts w:hint="eastAsia"/>
          <w:sz w:val="24"/>
          <w:szCs w:val="24"/>
        </w:rPr>
        <w:t>，则根据运动方向检索的时间复杂度为</w:t>
      </w:r>
      <w:r>
        <w:rPr>
          <w:rFonts w:hint="eastAsia"/>
          <w:sz w:val="24"/>
          <w:szCs w:val="24"/>
        </w:rPr>
        <w:t>O(n)</w:t>
      </w:r>
      <w:r>
        <w:rPr>
          <w:rFonts w:hint="eastAsia"/>
          <w:sz w:val="24"/>
          <w:szCs w:val="24"/>
        </w:rPr>
        <w:t>。</w:t>
      </w:r>
    </w:p>
    <w:p w:rsidR="00057AA8" w:rsidRPr="0056720D" w:rsidRDefault="005E7E05" w:rsidP="00057AA8">
      <w:pPr>
        <w:pStyle w:val="a5"/>
        <w:numPr>
          <w:ilvl w:val="0"/>
          <w:numId w:val="39"/>
        </w:numPr>
        <w:spacing w:line="400" w:lineRule="exact"/>
        <w:ind w:firstLineChars="0"/>
        <w:rPr>
          <w:b/>
          <w:sz w:val="30"/>
          <w:szCs w:val="30"/>
        </w:rPr>
      </w:pPr>
      <w:r>
        <w:rPr>
          <w:rFonts w:hint="eastAsia"/>
          <w:b/>
          <w:sz w:val="30"/>
          <w:szCs w:val="30"/>
        </w:rPr>
        <w:t>基于</w:t>
      </w:r>
      <w:r>
        <w:rPr>
          <w:rFonts w:hint="eastAsia"/>
          <w:b/>
          <w:sz w:val="30"/>
          <w:szCs w:val="30"/>
        </w:rPr>
        <w:t>Haar</w:t>
      </w:r>
      <w:r>
        <w:rPr>
          <w:rFonts w:hint="eastAsia"/>
          <w:b/>
          <w:sz w:val="30"/>
          <w:szCs w:val="30"/>
        </w:rPr>
        <w:t>分类器的</w:t>
      </w:r>
      <w:r w:rsidR="00057AA8">
        <w:rPr>
          <w:rFonts w:hint="eastAsia"/>
          <w:b/>
          <w:sz w:val="30"/>
          <w:szCs w:val="30"/>
        </w:rPr>
        <w:t>对象类型检索</w:t>
      </w:r>
    </w:p>
    <w:p w:rsidR="00057AA8" w:rsidRDefault="00D06ED7" w:rsidP="00FA11A0">
      <w:pPr>
        <w:spacing w:line="400" w:lineRule="exact"/>
        <w:ind w:firstLineChars="200" w:firstLine="480"/>
        <w:rPr>
          <w:sz w:val="24"/>
          <w:szCs w:val="24"/>
        </w:rPr>
      </w:pPr>
      <w:r>
        <w:rPr>
          <w:rFonts w:hint="eastAsia"/>
          <w:sz w:val="24"/>
          <w:szCs w:val="24"/>
        </w:rPr>
        <w:t>由于本文的监控视频主要是车辆视频和行人视频，所以检测对象分为行人、车辆和其它</w:t>
      </w:r>
      <w:r w:rsidR="007034B1">
        <w:rPr>
          <w:rFonts w:hint="eastAsia"/>
          <w:sz w:val="24"/>
          <w:szCs w:val="24"/>
        </w:rPr>
        <w:t>物体</w:t>
      </w:r>
      <w:r w:rsidR="000F511E">
        <w:rPr>
          <w:rFonts w:hint="eastAsia"/>
          <w:sz w:val="24"/>
          <w:szCs w:val="24"/>
        </w:rPr>
        <w:t>3</w:t>
      </w:r>
      <w:r w:rsidR="008176DB">
        <w:rPr>
          <w:rFonts w:hint="eastAsia"/>
          <w:sz w:val="24"/>
          <w:szCs w:val="24"/>
        </w:rPr>
        <w:t>种。这里我采用</w:t>
      </w:r>
      <w:r w:rsidR="0011542E">
        <w:rPr>
          <w:rFonts w:hint="eastAsia"/>
          <w:sz w:val="24"/>
          <w:szCs w:val="24"/>
        </w:rPr>
        <w:t>基于</w:t>
      </w:r>
      <w:r w:rsidR="009C0FAB">
        <w:rPr>
          <w:rFonts w:hint="eastAsia"/>
          <w:sz w:val="24"/>
          <w:szCs w:val="24"/>
        </w:rPr>
        <w:t>H</w:t>
      </w:r>
      <w:r w:rsidR="0011542E">
        <w:rPr>
          <w:rFonts w:hint="eastAsia"/>
          <w:sz w:val="24"/>
          <w:szCs w:val="24"/>
        </w:rPr>
        <w:t>aar</w:t>
      </w:r>
      <w:r w:rsidR="0011542E">
        <w:rPr>
          <w:rFonts w:hint="eastAsia"/>
          <w:sz w:val="24"/>
          <w:szCs w:val="24"/>
        </w:rPr>
        <w:t>特征的级联分类器</w:t>
      </w:r>
      <w:r w:rsidR="0011542E">
        <w:rPr>
          <w:rFonts w:hint="eastAsia"/>
          <w:sz w:val="24"/>
          <w:szCs w:val="24"/>
          <w:vertAlign w:val="superscript"/>
        </w:rPr>
        <w:t>[13,15]</w:t>
      </w:r>
      <w:r w:rsidR="0025494B">
        <w:rPr>
          <w:rFonts w:hint="eastAsia"/>
          <w:sz w:val="24"/>
          <w:szCs w:val="24"/>
        </w:rPr>
        <w:t>来进行运动物体的分类，</w:t>
      </w:r>
      <w:r w:rsidR="009C0FAB">
        <w:rPr>
          <w:rFonts w:hint="eastAsia"/>
          <w:sz w:val="24"/>
          <w:szCs w:val="24"/>
        </w:rPr>
        <w:t>关于此分类器的实现原理</w:t>
      </w:r>
      <w:r w:rsidR="0025494B">
        <w:rPr>
          <w:rFonts w:hint="eastAsia"/>
          <w:sz w:val="24"/>
          <w:szCs w:val="24"/>
        </w:rPr>
        <w:t>不属于本文的研究范围。</w:t>
      </w:r>
      <w:r w:rsidR="009C0FAB">
        <w:rPr>
          <w:sz w:val="24"/>
          <w:szCs w:val="24"/>
        </w:rPr>
        <w:t>H</w:t>
      </w:r>
      <w:r w:rsidR="009C0FAB">
        <w:rPr>
          <w:rFonts w:hint="eastAsia"/>
          <w:sz w:val="24"/>
          <w:szCs w:val="24"/>
        </w:rPr>
        <w:t>aar</w:t>
      </w:r>
      <w:r w:rsidR="009C0FAB">
        <w:rPr>
          <w:rFonts w:hint="eastAsia"/>
          <w:sz w:val="24"/>
          <w:szCs w:val="24"/>
        </w:rPr>
        <w:t>分类器最成功的就是应用在人脸检测中</w:t>
      </w:r>
      <w:r w:rsidR="0025494B">
        <w:rPr>
          <w:rFonts w:hint="eastAsia"/>
          <w:sz w:val="24"/>
          <w:szCs w:val="24"/>
        </w:rPr>
        <w:t>，但是并不仅限于人脸检测，它适用于其它外表有区别的（接近刚性的）物体检测，例如人脸，鼻子，眼睛，行人，车的正面，车的后部等都可以用</w:t>
      </w:r>
      <w:r w:rsidR="0025494B">
        <w:rPr>
          <w:rFonts w:hint="eastAsia"/>
          <w:sz w:val="24"/>
          <w:szCs w:val="24"/>
        </w:rPr>
        <w:t>Haar</w:t>
      </w:r>
      <w:r w:rsidR="0025494B">
        <w:rPr>
          <w:rFonts w:hint="eastAsia"/>
          <w:sz w:val="24"/>
          <w:szCs w:val="24"/>
        </w:rPr>
        <w:t>分类器进行检测。</w:t>
      </w:r>
      <w:r w:rsidR="000206BD">
        <w:rPr>
          <w:rFonts w:hint="eastAsia"/>
          <w:sz w:val="24"/>
          <w:szCs w:val="24"/>
        </w:rPr>
        <w:t>Opencv</w:t>
      </w:r>
      <w:r w:rsidR="000206BD">
        <w:rPr>
          <w:rFonts w:hint="eastAsia"/>
          <w:sz w:val="24"/>
          <w:szCs w:val="24"/>
        </w:rPr>
        <w:t>已经实现并提供了</w:t>
      </w:r>
      <w:r w:rsidR="000206BD">
        <w:rPr>
          <w:rFonts w:hint="eastAsia"/>
          <w:sz w:val="24"/>
          <w:szCs w:val="24"/>
        </w:rPr>
        <w:t>Haar</w:t>
      </w:r>
      <w:r w:rsidR="000206BD">
        <w:rPr>
          <w:rFonts w:hint="eastAsia"/>
          <w:sz w:val="24"/>
          <w:szCs w:val="24"/>
        </w:rPr>
        <w:t>分类器的训练接口和检测接口，本文所做的工作主要是选取合适的样本为行人和车辆分别训练出可靠的分类器，运动物体</w:t>
      </w:r>
      <w:r w:rsidR="003B43AE">
        <w:rPr>
          <w:rFonts w:hint="eastAsia"/>
          <w:sz w:val="24"/>
          <w:szCs w:val="24"/>
        </w:rPr>
        <w:t>对象类型</w:t>
      </w:r>
      <w:r w:rsidR="000206BD">
        <w:rPr>
          <w:rFonts w:hint="eastAsia"/>
          <w:sz w:val="24"/>
          <w:szCs w:val="24"/>
        </w:rPr>
        <w:t>识别的步骤如下：</w:t>
      </w:r>
    </w:p>
    <w:p w:rsidR="008F7CF9"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个行人的全身图片作为训练样本，样本形式如</w:t>
      </w:r>
      <w:r w:rsidRPr="005929C4">
        <w:rPr>
          <w:rFonts w:hint="eastAsia"/>
          <w:color w:val="FF0000"/>
          <w:sz w:val="24"/>
          <w:szCs w:val="24"/>
        </w:rPr>
        <w:t>图</w:t>
      </w:r>
      <w:r w:rsidRPr="005929C4">
        <w:rPr>
          <w:rFonts w:hint="eastAsia"/>
          <w:color w:val="FF0000"/>
          <w:sz w:val="24"/>
          <w:szCs w:val="24"/>
        </w:rPr>
        <w:t>5-1</w:t>
      </w:r>
      <w:r>
        <w:rPr>
          <w:rFonts w:hint="eastAsia"/>
          <w:sz w:val="24"/>
          <w:szCs w:val="24"/>
        </w:rPr>
        <w:t>所示，</w:t>
      </w:r>
      <w:r w:rsidR="001D4B85">
        <w:rPr>
          <w:rFonts w:hint="eastAsia"/>
          <w:sz w:val="24"/>
          <w:szCs w:val="24"/>
        </w:rPr>
        <w:t>通过训练后</w:t>
      </w:r>
      <w:r>
        <w:rPr>
          <w:rFonts w:hint="eastAsia"/>
          <w:sz w:val="24"/>
          <w:szCs w:val="24"/>
        </w:rPr>
        <w:t>得到一个行人分类器；</w:t>
      </w:r>
    </w:p>
    <w:p w:rsidR="00FC2B40"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个车辆正面和背面的图片作为训练样本，样本形式如</w:t>
      </w:r>
      <w:r w:rsidRPr="005929C4">
        <w:rPr>
          <w:rFonts w:hint="eastAsia"/>
          <w:color w:val="FF0000"/>
          <w:sz w:val="24"/>
          <w:szCs w:val="24"/>
        </w:rPr>
        <w:t>图</w:t>
      </w:r>
      <w:r w:rsidRPr="005929C4">
        <w:rPr>
          <w:rFonts w:hint="eastAsia"/>
          <w:color w:val="FF0000"/>
          <w:sz w:val="24"/>
          <w:szCs w:val="24"/>
        </w:rPr>
        <w:t>5-2</w:t>
      </w:r>
      <w:r>
        <w:rPr>
          <w:rFonts w:hint="eastAsia"/>
          <w:sz w:val="24"/>
          <w:szCs w:val="24"/>
        </w:rPr>
        <w:t>所示，</w:t>
      </w:r>
      <w:r w:rsidR="001D4B85">
        <w:rPr>
          <w:rFonts w:hint="eastAsia"/>
          <w:sz w:val="24"/>
          <w:szCs w:val="24"/>
        </w:rPr>
        <w:t>通过训练后</w:t>
      </w:r>
      <w:r>
        <w:rPr>
          <w:rFonts w:hint="eastAsia"/>
          <w:sz w:val="24"/>
          <w:szCs w:val="24"/>
        </w:rPr>
        <w:t>得到一个车辆分类器；</w:t>
      </w:r>
    </w:p>
    <w:p w:rsidR="00A767C7" w:rsidRDefault="00A767C7" w:rsidP="008F7CF9">
      <w:pPr>
        <w:pStyle w:val="a5"/>
        <w:numPr>
          <w:ilvl w:val="0"/>
          <w:numId w:val="43"/>
        </w:numPr>
        <w:spacing w:line="400" w:lineRule="exact"/>
        <w:ind w:firstLineChars="0"/>
        <w:rPr>
          <w:sz w:val="24"/>
          <w:szCs w:val="24"/>
        </w:rPr>
      </w:pPr>
      <w:r>
        <w:rPr>
          <w:rFonts w:hint="eastAsia"/>
          <w:sz w:val="24"/>
          <w:szCs w:val="24"/>
        </w:rPr>
        <w:t>读取运动事件的矩形框序列，</w:t>
      </w:r>
      <w:r w:rsidR="008349EF">
        <w:rPr>
          <w:rFonts w:hint="eastAsia"/>
          <w:sz w:val="24"/>
          <w:szCs w:val="24"/>
        </w:rPr>
        <w:t>选取中间的</w:t>
      </w:r>
      <w:r w:rsidR="008349EF">
        <w:rPr>
          <w:rFonts w:hint="eastAsia"/>
          <w:sz w:val="24"/>
          <w:szCs w:val="24"/>
        </w:rPr>
        <w:t>5</w:t>
      </w:r>
      <w:r w:rsidR="008349EF">
        <w:rPr>
          <w:rFonts w:hint="eastAsia"/>
          <w:sz w:val="24"/>
          <w:szCs w:val="24"/>
        </w:rPr>
        <w:t>个矩形框并</w:t>
      </w:r>
      <w:r>
        <w:rPr>
          <w:rFonts w:hint="eastAsia"/>
          <w:sz w:val="24"/>
          <w:szCs w:val="24"/>
        </w:rPr>
        <w:t>定位到相应的源视频图像中</w:t>
      </w:r>
      <w:r w:rsidR="00C337DD">
        <w:rPr>
          <w:rFonts w:hint="eastAsia"/>
          <w:sz w:val="24"/>
          <w:szCs w:val="24"/>
        </w:rPr>
        <w:t>，根据矩形框位置大小截取相应的运动物体彩色图；</w:t>
      </w:r>
    </w:p>
    <w:p w:rsidR="008349EF" w:rsidRDefault="008349EF" w:rsidP="008F7CF9">
      <w:pPr>
        <w:pStyle w:val="a5"/>
        <w:numPr>
          <w:ilvl w:val="0"/>
          <w:numId w:val="43"/>
        </w:numPr>
        <w:spacing w:line="400" w:lineRule="exact"/>
        <w:ind w:firstLineChars="0"/>
        <w:rPr>
          <w:sz w:val="24"/>
          <w:szCs w:val="24"/>
        </w:rPr>
      </w:pPr>
      <w:r>
        <w:rPr>
          <w:rFonts w:hint="eastAsia"/>
          <w:sz w:val="24"/>
          <w:szCs w:val="24"/>
        </w:rPr>
        <w:t>将上一步中截取的</w:t>
      </w:r>
      <w:r>
        <w:rPr>
          <w:rFonts w:hint="eastAsia"/>
          <w:sz w:val="24"/>
          <w:szCs w:val="24"/>
        </w:rPr>
        <w:t>5</w:t>
      </w:r>
      <w:r>
        <w:rPr>
          <w:rFonts w:hint="eastAsia"/>
          <w:sz w:val="24"/>
          <w:szCs w:val="24"/>
        </w:rPr>
        <w:t>个彩色图像放到行人分类器中进行识别，如果有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张以上的图像被判定为行人，则返回此运动对象为行人，否则进行下一步；</w:t>
      </w:r>
    </w:p>
    <w:p w:rsidR="008349EF" w:rsidRDefault="008349EF" w:rsidP="008349EF">
      <w:pPr>
        <w:pStyle w:val="a5"/>
        <w:numPr>
          <w:ilvl w:val="0"/>
          <w:numId w:val="43"/>
        </w:numPr>
        <w:spacing w:line="400" w:lineRule="exact"/>
        <w:ind w:firstLineChars="0"/>
        <w:rPr>
          <w:sz w:val="24"/>
          <w:szCs w:val="24"/>
        </w:rPr>
      </w:pPr>
      <w:r>
        <w:rPr>
          <w:rFonts w:hint="eastAsia"/>
          <w:sz w:val="24"/>
          <w:szCs w:val="24"/>
        </w:rPr>
        <w:t>将</w:t>
      </w:r>
      <w:r>
        <w:rPr>
          <w:rFonts w:hint="eastAsia"/>
          <w:sz w:val="24"/>
          <w:szCs w:val="24"/>
        </w:rPr>
        <w:t>5</w:t>
      </w:r>
      <w:r>
        <w:rPr>
          <w:rFonts w:hint="eastAsia"/>
          <w:sz w:val="24"/>
          <w:szCs w:val="24"/>
        </w:rPr>
        <w:t>个彩色图像放到车辆分类器中进行识别，如果有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张以上的图像被判定为车辆，则返回此运动对象为车辆，否则进行下一步；</w:t>
      </w:r>
    </w:p>
    <w:p w:rsidR="008349EF" w:rsidRPr="008F7CF9" w:rsidRDefault="008349EF" w:rsidP="008F7CF9">
      <w:pPr>
        <w:pStyle w:val="a5"/>
        <w:numPr>
          <w:ilvl w:val="0"/>
          <w:numId w:val="43"/>
        </w:numPr>
        <w:spacing w:line="400" w:lineRule="exact"/>
        <w:ind w:firstLineChars="0"/>
        <w:rPr>
          <w:sz w:val="24"/>
          <w:szCs w:val="24"/>
        </w:rPr>
      </w:pPr>
      <w:r>
        <w:rPr>
          <w:rFonts w:hint="eastAsia"/>
          <w:sz w:val="24"/>
          <w:szCs w:val="24"/>
        </w:rPr>
        <w:lastRenderedPageBreak/>
        <w:t>如果该运动对象即不是行人也不是车辆，则判定为其它对象。</w:t>
      </w:r>
    </w:p>
    <w:p w:rsidR="00A64A90" w:rsidRDefault="00512821" w:rsidP="00804A79">
      <w:pPr>
        <w:spacing w:line="400" w:lineRule="exact"/>
        <w:ind w:firstLineChars="200" w:firstLine="480"/>
        <w:rPr>
          <w:sz w:val="24"/>
          <w:szCs w:val="24"/>
        </w:rPr>
      </w:pPr>
      <w:r>
        <w:rPr>
          <w:rFonts w:hint="eastAsia"/>
          <w:sz w:val="24"/>
          <w:szCs w:val="24"/>
        </w:rPr>
        <w:t>上述步骤</w:t>
      </w:r>
      <w:r>
        <w:rPr>
          <w:rFonts w:hint="eastAsia"/>
          <w:sz w:val="24"/>
          <w:szCs w:val="24"/>
        </w:rPr>
        <w:t>3)</w:t>
      </w:r>
      <w:r>
        <w:rPr>
          <w:rFonts w:hint="eastAsia"/>
          <w:sz w:val="24"/>
          <w:szCs w:val="24"/>
        </w:rPr>
        <w:t>和步骤</w:t>
      </w:r>
      <w:r>
        <w:rPr>
          <w:rFonts w:hint="eastAsia"/>
          <w:sz w:val="24"/>
          <w:szCs w:val="24"/>
        </w:rPr>
        <w:t>4)</w:t>
      </w:r>
      <w:r>
        <w:rPr>
          <w:rFonts w:hint="eastAsia"/>
          <w:sz w:val="24"/>
          <w:szCs w:val="24"/>
        </w:rPr>
        <w:t>中如果将一个运动事件所有帧都识别的话会耗费很多时间</w:t>
      </w:r>
      <w:r w:rsidR="00804A79">
        <w:rPr>
          <w:rFonts w:hint="eastAsia"/>
          <w:sz w:val="24"/>
          <w:szCs w:val="24"/>
        </w:rPr>
        <w:t>，只选取</w:t>
      </w:r>
      <w:r w:rsidR="00804A79">
        <w:rPr>
          <w:rFonts w:hint="eastAsia"/>
          <w:sz w:val="24"/>
          <w:szCs w:val="24"/>
        </w:rPr>
        <w:t>5</w:t>
      </w:r>
      <w:r w:rsidR="00804A79">
        <w:rPr>
          <w:rFonts w:hint="eastAsia"/>
          <w:sz w:val="24"/>
          <w:szCs w:val="24"/>
        </w:rPr>
        <w:t>帧图像作识别</w:t>
      </w:r>
      <w:r w:rsidR="000F0FC0">
        <w:rPr>
          <w:rFonts w:hint="eastAsia"/>
          <w:sz w:val="24"/>
          <w:szCs w:val="24"/>
        </w:rPr>
        <w:t>；选取中间的图像是因为运动开始或者运动结束附近的运动对象有可能已经有部分在整个图像的边缘外面，运动时间轴中间的图像可以得到一个较完整的运动对象。</w:t>
      </w:r>
    </w:p>
    <w:p w:rsidR="002A342E" w:rsidRPr="0056720D" w:rsidRDefault="005E7E05" w:rsidP="002A342E">
      <w:pPr>
        <w:pStyle w:val="a5"/>
        <w:numPr>
          <w:ilvl w:val="0"/>
          <w:numId w:val="39"/>
        </w:numPr>
        <w:spacing w:line="400" w:lineRule="exact"/>
        <w:ind w:firstLineChars="0"/>
        <w:rPr>
          <w:b/>
          <w:sz w:val="30"/>
          <w:szCs w:val="30"/>
        </w:rPr>
      </w:pPr>
      <w:r>
        <w:rPr>
          <w:rFonts w:hint="eastAsia"/>
          <w:b/>
          <w:sz w:val="30"/>
          <w:szCs w:val="30"/>
        </w:rPr>
        <w:t>基于直方图的</w:t>
      </w:r>
      <w:r w:rsidR="002A342E">
        <w:rPr>
          <w:rFonts w:hint="eastAsia"/>
          <w:b/>
          <w:sz w:val="30"/>
          <w:szCs w:val="30"/>
        </w:rPr>
        <w:t>颜色特征检索</w:t>
      </w:r>
    </w:p>
    <w:p w:rsidR="00A64A90" w:rsidRPr="00185098" w:rsidRDefault="002D0001" w:rsidP="002D0001">
      <w:pPr>
        <w:spacing w:line="400" w:lineRule="exact"/>
        <w:ind w:firstLineChars="200" w:firstLine="480"/>
        <w:rPr>
          <w:rFonts w:hint="eastAsia"/>
          <w:sz w:val="24"/>
          <w:szCs w:val="24"/>
        </w:rPr>
      </w:pPr>
      <w:r>
        <w:rPr>
          <w:rFonts w:hint="eastAsia"/>
          <w:sz w:val="24"/>
          <w:szCs w:val="24"/>
        </w:rPr>
        <w:t>颜色直方图被广泛应用于许多图像检索系统中的颜色特征提取。它描述了不同的颜色在整个图像中所占的比例，但是没有描述每种色彩所处的空间位置。</w:t>
      </w:r>
      <w:r w:rsidR="00223F78" w:rsidRPr="00223F78">
        <w:rPr>
          <w:rFonts w:hint="eastAsia"/>
          <w:sz w:val="24"/>
          <w:szCs w:val="24"/>
        </w:rPr>
        <w:t>Swain</w:t>
      </w:r>
      <w:r w:rsidR="00223F78" w:rsidRPr="00223F78">
        <w:rPr>
          <w:rFonts w:hint="eastAsia"/>
          <w:sz w:val="24"/>
          <w:szCs w:val="24"/>
        </w:rPr>
        <w:t>和</w:t>
      </w:r>
      <w:r w:rsidR="00223F78" w:rsidRPr="00223F78">
        <w:rPr>
          <w:rFonts w:hint="eastAsia"/>
          <w:sz w:val="24"/>
          <w:szCs w:val="24"/>
        </w:rPr>
        <w:t>Ballard</w:t>
      </w:r>
      <w:r w:rsidR="00223F78" w:rsidRPr="00223F78">
        <w:rPr>
          <w:rFonts w:hint="eastAsia"/>
          <w:sz w:val="24"/>
          <w:szCs w:val="24"/>
        </w:rPr>
        <w:t>最先提出了应用颜色直方图进行图像特征提取的方法</w:t>
      </w:r>
      <w:r w:rsidR="00185098">
        <w:rPr>
          <w:rFonts w:hint="eastAsia"/>
          <w:sz w:val="24"/>
          <w:szCs w:val="24"/>
          <w:vertAlign w:val="superscript"/>
        </w:rPr>
        <w:t>[17]</w:t>
      </w:r>
      <w:r w:rsidR="00185098">
        <w:rPr>
          <w:rFonts w:hint="eastAsia"/>
          <w:sz w:val="24"/>
          <w:szCs w:val="24"/>
        </w:rPr>
        <w:t>，颜色直方图也可以是基于不同颜色空间和坐标系的，常用的颜色空间有</w:t>
      </w:r>
      <w:r w:rsidR="00185098">
        <w:rPr>
          <w:rFonts w:hint="eastAsia"/>
          <w:sz w:val="24"/>
          <w:szCs w:val="24"/>
        </w:rPr>
        <w:t>RGB</w:t>
      </w:r>
      <w:r w:rsidR="00185098">
        <w:rPr>
          <w:rFonts w:hint="eastAsia"/>
          <w:sz w:val="24"/>
          <w:szCs w:val="24"/>
        </w:rPr>
        <w:t>空间，</w:t>
      </w:r>
      <w:r w:rsidR="00185098">
        <w:rPr>
          <w:rFonts w:hint="eastAsia"/>
          <w:sz w:val="24"/>
          <w:szCs w:val="24"/>
        </w:rPr>
        <w:t>HSV</w:t>
      </w:r>
      <w:r w:rsidR="00185098">
        <w:rPr>
          <w:rFonts w:hint="eastAsia"/>
          <w:sz w:val="24"/>
          <w:szCs w:val="24"/>
        </w:rPr>
        <w:t>空间，</w:t>
      </w:r>
      <w:r w:rsidR="00185098">
        <w:rPr>
          <w:rFonts w:hint="eastAsia"/>
          <w:sz w:val="24"/>
          <w:szCs w:val="24"/>
        </w:rPr>
        <w:t>Luv</w:t>
      </w:r>
      <w:r w:rsidR="00185098">
        <w:rPr>
          <w:rFonts w:hint="eastAsia"/>
          <w:sz w:val="24"/>
          <w:szCs w:val="24"/>
        </w:rPr>
        <w:t>空间和</w:t>
      </w:r>
      <w:r w:rsidR="00185098">
        <w:rPr>
          <w:rFonts w:hint="eastAsia"/>
          <w:sz w:val="24"/>
          <w:szCs w:val="24"/>
        </w:rPr>
        <w:t>Lab</w:t>
      </w:r>
      <w:r w:rsidR="00185098">
        <w:rPr>
          <w:rFonts w:hint="eastAsia"/>
          <w:sz w:val="24"/>
          <w:szCs w:val="24"/>
        </w:rPr>
        <w:t>空间等。这里我选择了更接近于人们对颜色主观认识的</w:t>
      </w:r>
      <w:r w:rsidR="00185098">
        <w:rPr>
          <w:rFonts w:hint="eastAsia"/>
          <w:sz w:val="24"/>
          <w:szCs w:val="24"/>
        </w:rPr>
        <w:t>HSV</w:t>
      </w:r>
      <w:r w:rsidR="004677F6">
        <w:rPr>
          <w:rFonts w:hint="eastAsia"/>
          <w:sz w:val="24"/>
          <w:szCs w:val="24"/>
        </w:rPr>
        <w:t>颜色空间，颜色直方图的计算要先将颜色空间量化为</w:t>
      </w:r>
      <w:r w:rsidR="004677F6">
        <w:rPr>
          <w:rFonts w:hint="eastAsia"/>
          <w:sz w:val="24"/>
          <w:szCs w:val="24"/>
        </w:rPr>
        <w:t>72</w:t>
      </w:r>
      <w:r w:rsidR="004677F6">
        <w:rPr>
          <w:rFonts w:hint="eastAsia"/>
          <w:sz w:val="24"/>
          <w:szCs w:val="24"/>
        </w:rPr>
        <w:t>维（</w:t>
      </w:r>
      <w:r w:rsidR="004677F6">
        <w:rPr>
          <w:rFonts w:hint="eastAsia"/>
          <w:sz w:val="24"/>
          <w:szCs w:val="24"/>
        </w:rPr>
        <w:t>H</w:t>
      </w:r>
      <w:r w:rsidR="004677F6">
        <w:rPr>
          <w:rFonts w:hint="eastAsia"/>
          <w:sz w:val="24"/>
          <w:szCs w:val="24"/>
        </w:rPr>
        <w:t>分量</w:t>
      </w:r>
      <w:r w:rsidR="004677F6">
        <w:rPr>
          <w:rFonts w:hint="eastAsia"/>
          <w:sz w:val="24"/>
          <w:szCs w:val="24"/>
        </w:rPr>
        <w:t>12</w:t>
      </w:r>
      <w:r w:rsidR="004677F6">
        <w:rPr>
          <w:rFonts w:hint="eastAsia"/>
          <w:sz w:val="24"/>
          <w:szCs w:val="24"/>
        </w:rPr>
        <w:t>维，</w:t>
      </w:r>
      <w:r w:rsidR="004677F6">
        <w:rPr>
          <w:rFonts w:hint="eastAsia"/>
          <w:sz w:val="24"/>
          <w:szCs w:val="24"/>
        </w:rPr>
        <w:t>S</w:t>
      </w:r>
      <w:r w:rsidR="004677F6">
        <w:rPr>
          <w:rFonts w:hint="eastAsia"/>
          <w:sz w:val="24"/>
          <w:szCs w:val="24"/>
        </w:rPr>
        <w:t>分量</w:t>
      </w:r>
      <w:r w:rsidR="004677F6">
        <w:rPr>
          <w:rFonts w:hint="eastAsia"/>
          <w:sz w:val="24"/>
          <w:szCs w:val="24"/>
        </w:rPr>
        <w:t>3</w:t>
      </w:r>
      <w:r w:rsidR="004677F6">
        <w:rPr>
          <w:rFonts w:hint="eastAsia"/>
          <w:sz w:val="24"/>
          <w:szCs w:val="24"/>
        </w:rPr>
        <w:t>维，</w:t>
      </w:r>
      <w:r w:rsidR="004677F6">
        <w:rPr>
          <w:rFonts w:hint="eastAsia"/>
          <w:sz w:val="24"/>
          <w:szCs w:val="24"/>
        </w:rPr>
        <w:t>V</w:t>
      </w:r>
      <w:r w:rsidR="004677F6">
        <w:rPr>
          <w:rFonts w:hint="eastAsia"/>
          <w:sz w:val="24"/>
          <w:szCs w:val="24"/>
        </w:rPr>
        <w:t>分量</w:t>
      </w:r>
      <w:r w:rsidR="004677F6">
        <w:rPr>
          <w:rFonts w:hint="eastAsia"/>
          <w:sz w:val="24"/>
          <w:szCs w:val="24"/>
        </w:rPr>
        <w:t>2</w:t>
      </w:r>
      <w:r w:rsidR="004677F6">
        <w:rPr>
          <w:rFonts w:hint="eastAsia"/>
          <w:sz w:val="24"/>
          <w:szCs w:val="24"/>
        </w:rPr>
        <w:t>维），然后通过计算颜色落在每个小区间的数量即可得到颜色直方图。</w:t>
      </w:r>
      <w:bookmarkStart w:id="0" w:name="_GoBack"/>
      <w:bookmarkEnd w:id="0"/>
    </w:p>
    <w:p w:rsidR="00847102" w:rsidRPr="00847102" w:rsidRDefault="00847102" w:rsidP="00847102">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7F25FE" w:rsidRDefault="00FB726A" w:rsidP="00387E0A">
      <w:pPr>
        <w:widowControl/>
        <w:spacing w:line="400" w:lineRule="exact"/>
      </w:pPr>
      <w:r>
        <w:rPr>
          <w:rFonts w:hint="eastAsia"/>
        </w:rPr>
        <w:t>[13] P. Viola and M. J. Jones.</w:t>
      </w:r>
      <w:r w:rsidR="007F25FE">
        <w:rPr>
          <w:rFonts w:hint="eastAsia"/>
        </w:rPr>
        <w:t xml:space="preserve"> </w:t>
      </w:r>
      <w:r w:rsidR="00F27222">
        <w:rPr>
          <w:rFonts w:hint="eastAsia"/>
        </w:rPr>
        <w:t>R</w:t>
      </w:r>
      <w:r w:rsidR="007F25FE">
        <w:rPr>
          <w:rFonts w:hint="eastAsia"/>
        </w:rPr>
        <w:t>apid Object Detection Using a Boosted Cascade of Simple Features</w:t>
      </w:r>
      <w:r w:rsidR="00F27222">
        <w:rPr>
          <w:rFonts w:hint="eastAsia"/>
        </w:rPr>
        <w:t>[C]</w:t>
      </w:r>
      <w:r>
        <w:rPr>
          <w:rFonts w:hint="eastAsia"/>
        </w:rPr>
        <w:t xml:space="preserve">. </w:t>
      </w:r>
      <w:r w:rsidR="00AF13E0">
        <w:rPr>
          <w:rFonts w:ascii="Arial" w:hAnsi="Arial" w:cs="Arial"/>
          <w:color w:val="222222"/>
          <w:sz w:val="20"/>
          <w:szCs w:val="20"/>
          <w:shd w:val="clear" w:color="auto" w:fill="FFFFFF"/>
        </w:rPr>
        <w:t xml:space="preserve">2001 IEEE Computer Society Conference on </w:t>
      </w:r>
      <w:r>
        <w:rPr>
          <w:rFonts w:ascii="Arial" w:hAnsi="Arial" w:cs="Arial"/>
          <w:color w:val="222222"/>
          <w:sz w:val="20"/>
          <w:szCs w:val="20"/>
          <w:shd w:val="clear" w:color="auto" w:fill="FFFFFF"/>
        </w:rPr>
        <w:t xml:space="preserve">Computer Vision and Pattern Recognition, 2001, </w:t>
      </w:r>
      <w:r w:rsidR="00AF13E0">
        <w:rPr>
          <w:rFonts w:ascii="Arial" w:hAnsi="Arial" w:cs="Arial" w:hint="eastAsia"/>
          <w:color w:val="222222"/>
          <w:sz w:val="20"/>
          <w:szCs w:val="20"/>
          <w:shd w:val="clear" w:color="auto" w:fill="FFFFFF"/>
        </w:rPr>
        <w:t>Page(s):</w:t>
      </w:r>
      <w:r>
        <w:rPr>
          <w:rFonts w:ascii="Arial" w:hAnsi="Arial" w:cs="Arial"/>
          <w:color w:val="222222"/>
          <w:sz w:val="20"/>
          <w:szCs w:val="20"/>
          <w:shd w:val="clear" w:color="auto" w:fill="FFFFFF"/>
        </w:rPr>
        <w:t>I-511-I-518 vol. 1.</w:t>
      </w:r>
    </w:p>
    <w:p w:rsidR="00B36592" w:rsidRDefault="00B36592" w:rsidP="00387E0A">
      <w:pPr>
        <w:widowControl/>
        <w:spacing w:line="400" w:lineRule="exact"/>
      </w:pPr>
      <w:r>
        <w:rPr>
          <w:rFonts w:hint="eastAsia"/>
        </w:rPr>
        <w:lastRenderedPageBreak/>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AF13E0" w:rsidP="00387E0A">
      <w:pPr>
        <w:widowControl/>
        <w:spacing w:line="400" w:lineRule="exact"/>
      </w:pPr>
      <w:r>
        <w:rPr>
          <w:rFonts w:hint="eastAsia"/>
        </w:rPr>
        <w:t xml:space="preserve">[15] R. Lienhart and J. Maydt. An Extended Set of Haar-like Features for Rapid Object Detection[C]. 2002 international Conference on Image Processing, 2002, Page(s): </w:t>
      </w:r>
      <w:r w:rsidRPr="00AF13E0">
        <w:t>I-900 - I-903 vol.1</w:t>
      </w:r>
      <w:r w:rsidRPr="00AF13E0">
        <w:rPr>
          <w:rFonts w:hint="eastAsia"/>
        </w:rPr>
        <w:t>.</w:t>
      </w:r>
    </w:p>
    <w:p w:rsidR="008D5BA7" w:rsidRDefault="00223F78" w:rsidP="00387E0A">
      <w:pPr>
        <w:widowControl/>
        <w:spacing w:line="400" w:lineRule="exact"/>
      </w:pPr>
      <w:r>
        <w:rPr>
          <w:rFonts w:hint="eastAsia"/>
        </w:rPr>
        <w:t>[17] Swain M J, Ballard D H. Color indexing[J]. International journal of computer vision</w:t>
      </w:r>
      <w:r w:rsidR="00293A47">
        <w:rPr>
          <w:rFonts w:hint="eastAsia"/>
        </w:rPr>
        <w:t xml:space="preserve"> 7.1</w:t>
      </w:r>
      <w:r>
        <w:rPr>
          <w:rFonts w:hint="eastAsia"/>
        </w:rPr>
        <w:t>, 1991, Page(s):11-32</w:t>
      </w:r>
      <w:r w:rsidR="00185098">
        <w:rPr>
          <w:rFonts w:hint="eastAsia"/>
        </w:rPr>
        <w:t>.</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A53" w:rsidRDefault="00BA1A53" w:rsidP="00317348">
      <w:r>
        <w:separator/>
      </w:r>
    </w:p>
  </w:endnote>
  <w:endnote w:type="continuationSeparator" w:id="0">
    <w:p w:rsidR="00BA1A53" w:rsidRDefault="00BA1A53"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A53" w:rsidRDefault="00BA1A53" w:rsidP="00317348">
      <w:r>
        <w:separator/>
      </w:r>
    </w:p>
  </w:footnote>
  <w:footnote w:type="continuationSeparator" w:id="0">
    <w:p w:rsidR="00BA1A53" w:rsidRDefault="00BA1A53"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4C7"/>
    <w:multiLevelType w:val="hybridMultilevel"/>
    <w:tmpl w:val="B9F21E50"/>
    <w:lvl w:ilvl="0" w:tplc="643CF1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A5C654C"/>
    <w:multiLevelType w:val="hybridMultilevel"/>
    <w:tmpl w:val="2514F93E"/>
    <w:lvl w:ilvl="0" w:tplc="E32A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3"/>
  </w:num>
  <w:num w:numId="3">
    <w:abstractNumId w:val="34"/>
  </w:num>
  <w:num w:numId="4">
    <w:abstractNumId w:val="38"/>
  </w:num>
  <w:num w:numId="5">
    <w:abstractNumId w:val="23"/>
  </w:num>
  <w:num w:numId="6">
    <w:abstractNumId w:val="19"/>
  </w:num>
  <w:num w:numId="7">
    <w:abstractNumId w:val="17"/>
  </w:num>
  <w:num w:numId="8">
    <w:abstractNumId w:val="35"/>
  </w:num>
  <w:num w:numId="9">
    <w:abstractNumId w:val="13"/>
  </w:num>
  <w:num w:numId="10">
    <w:abstractNumId w:val="15"/>
  </w:num>
  <w:num w:numId="11">
    <w:abstractNumId w:val="42"/>
  </w:num>
  <w:num w:numId="12">
    <w:abstractNumId w:val="16"/>
  </w:num>
  <w:num w:numId="13">
    <w:abstractNumId w:val="37"/>
  </w:num>
  <w:num w:numId="14">
    <w:abstractNumId w:val="22"/>
  </w:num>
  <w:num w:numId="15">
    <w:abstractNumId w:val="9"/>
  </w:num>
  <w:num w:numId="16">
    <w:abstractNumId w:val="25"/>
  </w:num>
  <w:num w:numId="17">
    <w:abstractNumId w:val="4"/>
  </w:num>
  <w:num w:numId="18">
    <w:abstractNumId w:val="41"/>
  </w:num>
  <w:num w:numId="19">
    <w:abstractNumId w:val="12"/>
  </w:num>
  <w:num w:numId="20">
    <w:abstractNumId w:val="21"/>
  </w:num>
  <w:num w:numId="21">
    <w:abstractNumId w:val="18"/>
  </w:num>
  <w:num w:numId="22">
    <w:abstractNumId w:val="8"/>
  </w:num>
  <w:num w:numId="23">
    <w:abstractNumId w:val="40"/>
  </w:num>
  <w:num w:numId="24">
    <w:abstractNumId w:val="36"/>
  </w:num>
  <w:num w:numId="25">
    <w:abstractNumId w:val="31"/>
  </w:num>
  <w:num w:numId="26">
    <w:abstractNumId w:val="28"/>
  </w:num>
  <w:num w:numId="27">
    <w:abstractNumId w:val="26"/>
  </w:num>
  <w:num w:numId="28">
    <w:abstractNumId w:val="14"/>
  </w:num>
  <w:num w:numId="29">
    <w:abstractNumId w:val="11"/>
  </w:num>
  <w:num w:numId="30">
    <w:abstractNumId w:val="6"/>
  </w:num>
  <w:num w:numId="31">
    <w:abstractNumId w:val="29"/>
  </w:num>
  <w:num w:numId="32">
    <w:abstractNumId w:val="5"/>
  </w:num>
  <w:num w:numId="33">
    <w:abstractNumId w:val="24"/>
  </w:num>
  <w:num w:numId="34">
    <w:abstractNumId w:val="1"/>
  </w:num>
  <w:num w:numId="35">
    <w:abstractNumId w:val="32"/>
  </w:num>
  <w:num w:numId="36">
    <w:abstractNumId w:val="10"/>
  </w:num>
  <w:num w:numId="37">
    <w:abstractNumId w:val="30"/>
  </w:num>
  <w:num w:numId="38">
    <w:abstractNumId w:val="20"/>
  </w:num>
  <w:num w:numId="39">
    <w:abstractNumId w:val="27"/>
  </w:num>
  <w:num w:numId="40">
    <w:abstractNumId w:val="3"/>
  </w:num>
  <w:num w:numId="41">
    <w:abstractNumId w:val="7"/>
  </w:num>
  <w:num w:numId="42">
    <w:abstractNumId w:val="39"/>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06BD"/>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1DD2"/>
    <w:rsid w:val="0005647C"/>
    <w:rsid w:val="00057AA8"/>
    <w:rsid w:val="00061739"/>
    <w:rsid w:val="00061BD0"/>
    <w:rsid w:val="000659F5"/>
    <w:rsid w:val="00066119"/>
    <w:rsid w:val="000674F6"/>
    <w:rsid w:val="000675ED"/>
    <w:rsid w:val="00072435"/>
    <w:rsid w:val="00072919"/>
    <w:rsid w:val="000752FD"/>
    <w:rsid w:val="000754FB"/>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0FC0"/>
    <w:rsid w:val="000F19C8"/>
    <w:rsid w:val="000F2266"/>
    <w:rsid w:val="000F43C7"/>
    <w:rsid w:val="000F511E"/>
    <w:rsid w:val="001004C8"/>
    <w:rsid w:val="001039CA"/>
    <w:rsid w:val="00104041"/>
    <w:rsid w:val="0011542E"/>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85098"/>
    <w:rsid w:val="00193987"/>
    <w:rsid w:val="00193C97"/>
    <w:rsid w:val="00196ED6"/>
    <w:rsid w:val="001A1360"/>
    <w:rsid w:val="001A2C4B"/>
    <w:rsid w:val="001A78EF"/>
    <w:rsid w:val="001B05D3"/>
    <w:rsid w:val="001B1FF9"/>
    <w:rsid w:val="001B3D77"/>
    <w:rsid w:val="001B476D"/>
    <w:rsid w:val="001C5D37"/>
    <w:rsid w:val="001D04BE"/>
    <w:rsid w:val="001D4B85"/>
    <w:rsid w:val="001E27FA"/>
    <w:rsid w:val="001E7861"/>
    <w:rsid w:val="001F2E4E"/>
    <w:rsid w:val="002011F2"/>
    <w:rsid w:val="002023C7"/>
    <w:rsid w:val="00202E7A"/>
    <w:rsid w:val="00204695"/>
    <w:rsid w:val="002160B8"/>
    <w:rsid w:val="00217ADA"/>
    <w:rsid w:val="002223B2"/>
    <w:rsid w:val="002227B3"/>
    <w:rsid w:val="00223F78"/>
    <w:rsid w:val="002242F2"/>
    <w:rsid w:val="00226632"/>
    <w:rsid w:val="0023084C"/>
    <w:rsid w:val="002315BB"/>
    <w:rsid w:val="00231934"/>
    <w:rsid w:val="00231C14"/>
    <w:rsid w:val="00235277"/>
    <w:rsid w:val="002414E2"/>
    <w:rsid w:val="00245F39"/>
    <w:rsid w:val="00246E43"/>
    <w:rsid w:val="00250187"/>
    <w:rsid w:val="00252156"/>
    <w:rsid w:val="0025494B"/>
    <w:rsid w:val="00256A7E"/>
    <w:rsid w:val="0025711C"/>
    <w:rsid w:val="00262306"/>
    <w:rsid w:val="00264D5B"/>
    <w:rsid w:val="00267E6F"/>
    <w:rsid w:val="00270ECD"/>
    <w:rsid w:val="002765F2"/>
    <w:rsid w:val="0028485F"/>
    <w:rsid w:val="00284D7C"/>
    <w:rsid w:val="002856B0"/>
    <w:rsid w:val="00286CA9"/>
    <w:rsid w:val="0028710B"/>
    <w:rsid w:val="002874E9"/>
    <w:rsid w:val="00287E02"/>
    <w:rsid w:val="00291645"/>
    <w:rsid w:val="00293406"/>
    <w:rsid w:val="00293A47"/>
    <w:rsid w:val="00296D41"/>
    <w:rsid w:val="002A09B5"/>
    <w:rsid w:val="002A342E"/>
    <w:rsid w:val="002A374C"/>
    <w:rsid w:val="002A5F88"/>
    <w:rsid w:val="002B1DF3"/>
    <w:rsid w:val="002B487F"/>
    <w:rsid w:val="002B61E0"/>
    <w:rsid w:val="002C1F4C"/>
    <w:rsid w:val="002C26B2"/>
    <w:rsid w:val="002C5B62"/>
    <w:rsid w:val="002C6325"/>
    <w:rsid w:val="002D0001"/>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5DA8"/>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3AE"/>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677F6"/>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2821"/>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771E0"/>
    <w:rsid w:val="00580963"/>
    <w:rsid w:val="005813CB"/>
    <w:rsid w:val="005865F4"/>
    <w:rsid w:val="00587573"/>
    <w:rsid w:val="00591A02"/>
    <w:rsid w:val="00591AD6"/>
    <w:rsid w:val="005929C4"/>
    <w:rsid w:val="00594F3B"/>
    <w:rsid w:val="005967BB"/>
    <w:rsid w:val="005979AB"/>
    <w:rsid w:val="005A3C10"/>
    <w:rsid w:val="005A60E6"/>
    <w:rsid w:val="005B0301"/>
    <w:rsid w:val="005B2D17"/>
    <w:rsid w:val="005B4F90"/>
    <w:rsid w:val="005B5082"/>
    <w:rsid w:val="005B586B"/>
    <w:rsid w:val="005B72C4"/>
    <w:rsid w:val="005C08B8"/>
    <w:rsid w:val="005C183D"/>
    <w:rsid w:val="005C4596"/>
    <w:rsid w:val="005C5098"/>
    <w:rsid w:val="005C6AB1"/>
    <w:rsid w:val="005C6B46"/>
    <w:rsid w:val="005D06F5"/>
    <w:rsid w:val="005D4465"/>
    <w:rsid w:val="005D51B7"/>
    <w:rsid w:val="005E0B4C"/>
    <w:rsid w:val="005E7E05"/>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4B1"/>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53FE"/>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25FE"/>
    <w:rsid w:val="007F3527"/>
    <w:rsid w:val="007F4434"/>
    <w:rsid w:val="007F7F0D"/>
    <w:rsid w:val="00801762"/>
    <w:rsid w:val="00802DDB"/>
    <w:rsid w:val="00804111"/>
    <w:rsid w:val="00804A79"/>
    <w:rsid w:val="00806469"/>
    <w:rsid w:val="00810D5B"/>
    <w:rsid w:val="0081251E"/>
    <w:rsid w:val="00814A31"/>
    <w:rsid w:val="00815F5E"/>
    <w:rsid w:val="00816230"/>
    <w:rsid w:val="008176DB"/>
    <w:rsid w:val="00821A42"/>
    <w:rsid w:val="008249C2"/>
    <w:rsid w:val="00825DD5"/>
    <w:rsid w:val="0082614F"/>
    <w:rsid w:val="008276E4"/>
    <w:rsid w:val="0083003D"/>
    <w:rsid w:val="00830448"/>
    <w:rsid w:val="008305BD"/>
    <w:rsid w:val="00831B22"/>
    <w:rsid w:val="00833E0A"/>
    <w:rsid w:val="008349EF"/>
    <w:rsid w:val="00835F0A"/>
    <w:rsid w:val="00840E0D"/>
    <w:rsid w:val="0084104C"/>
    <w:rsid w:val="008447F6"/>
    <w:rsid w:val="00847102"/>
    <w:rsid w:val="00855634"/>
    <w:rsid w:val="00855DC5"/>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5611"/>
    <w:rsid w:val="008D5BA7"/>
    <w:rsid w:val="008E7CD5"/>
    <w:rsid w:val="008F2DD4"/>
    <w:rsid w:val="008F7CF9"/>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93F9B"/>
    <w:rsid w:val="00995130"/>
    <w:rsid w:val="00996D25"/>
    <w:rsid w:val="009A0073"/>
    <w:rsid w:val="009A2CE9"/>
    <w:rsid w:val="009A43AD"/>
    <w:rsid w:val="009B0901"/>
    <w:rsid w:val="009B3806"/>
    <w:rsid w:val="009B5A6E"/>
    <w:rsid w:val="009C0319"/>
    <w:rsid w:val="009C0FAB"/>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767C7"/>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F13E0"/>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433AF"/>
    <w:rsid w:val="00B51F26"/>
    <w:rsid w:val="00B52D16"/>
    <w:rsid w:val="00B5390F"/>
    <w:rsid w:val="00B5706E"/>
    <w:rsid w:val="00B5799D"/>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1A53"/>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37DD"/>
    <w:rsid w:val="00C37FDB"/>
    <w:rsid w:val="00C409FE"/>
    <w:rsid w:val="00C40A96"/>
    <w:rsid w:val="00C41178"/>
    <w:rsid w:val="00C46E19"/>
    <w:rsid w:val="00C5292A"/>
    <w:rsid w:val="00C54ED1"/>
    <w:rsid w:val="00C637FA"/>
    <w:rsid w:val="00C65A5E"/>
    <w:rsid w:val="00C6792D"/>
    <w:rsid w:val="00C70F72"/>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06ED7"/>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20D89"/>
    <w:rsid w:val="00E219C3"/>
    <w:rsid w:val="00E23338"/>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852E5"/>
    <w:rsid w:val="00E93463"/>
    <w:rsid w:val="00E9391D"/>
    <w:rsid w:val="00E9404C"/>
    <w:rsid w:val="00E95163"/>
    <w:rsid w:val="00E954D1"/>
    <w:rsid w:val="00EA3A9B"/>
    <w:rsid w:val="00EB0CBD"/>
    <w:rsid w:val="00EB11E5"/>
    <w:rsid w:val="00EB69A2"/>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27222"/>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1A0"/>
    <w:rsid w:val="00FA1825"/>
    <w:rsid w:val="00FA2FD7"/>
    <w:rsid w:val="00FA59E3"/>
    <w:rsid w:val="00FA5C3C"/>
    <w:rsid w:val="00FA6FF1"/>
    <w:rsid w:val="00FB0C48"/>
    <w:rsid w:val="00FB3397"/>
    <w:rsid w:val="00FB5C43"/>
    <w:rsid w:val="00FB726A"/>
    <w:rsid w:val="00FC1953"/>
    <w:rsid w:val="00FC2B40"/>
    <w:rsid w:val="00FC44A9"/>
    <w:rsid w:val="00FC72F4"/>
    <w:rsid w:val="00FC7CC6"/>
    <w:rsid w:val="00FD1382"/>
    <w:rsid w:val="00FD26BA"/>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E790F-8C7E-4D07-AB34-0EFB23B43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7340</TotalTime>
  <Pages>38</Pages>
  <Words>4052</Words>
  <Characters>23101</Characters>
  <Application>Microsoft Office Word</Application>
  <DocSecurity>0</DocSecurity>
  <Lines>192</Lines>
  <Paragraphs>54</Paragraphs>
  <ScaleCrop>false</ScaleCrop>
  <Company/>
  <LinksUpToDate>false</LinksUpToDate>
  <CharactersWithSpaces>27099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866</cp:revision>
  <dcterms:created xsi:type="dcterms:W3CDTF">2013-07-10T14:17:00Z</dcterms:created>
  <dcterms:modified xsi:type="dcterms:W3CDTF">2013-09-18T07:45:00Z</dcterms:modified>
</cp:coreProperties>
</file>