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87678" w:rsidRDefault="00787678">
      <w:pPr>
        <w:spacing w:after="160"/>
        <w:rPr>
          <w:rFonts w:hint="eastAsia"/>
        </w:rPr>
      </w:pPr>
    </w:p>
    <w:p w:rsidR="00787678" w:rsidRDefault="00A773AC">
      <w:pPr>
        <w:spacing w:after="160"/>
        <w:jc w:val="center"/>
        <w:rPr>
          <w:rFonts w:hint="eastAsia"/>
        </w:rPr>
      </w:pPr>
      <w:r>
        <w:rPr>
          <w:b/>
          <w:color w:val="2E74B5"/>
          <w:sz w:val="22"/>
        </w:rPr>
        <w:t>PROJECT REPORT</w:t>
      </w:r>
    </w:p>
    <w:p w:rsidR="00787678" w:rsidRDefault="00A773AC">
      <w:pPr>
        <w:pBdr>
          <w:bottom w:val="single" w:sz="18" w:space="12" w:color="2E74B5"/>
        </w:pBdr>
        <w:spacing w:before="240" w:after="280"/>
        <w:jc w:val="center"/>
        <w:rPr>
          <w:rFonts w:hint="eastAsia"/>
        </w:rPr>
      </w:pPr>
      <w:r>
        <w:rPr>
          <w:rFonts w:ascii="Aptos Display" w:hAnsi="Aptos Display"/>
          <w:b/>
          <w:color w:val="0B2545"/>
          <w:sz w:val="56"/>
        </w:rPr>
        <w:t>CBC Senior School Selection &amp;</w:t>
      </w:r>
      <w:r>
        <w:rPr>
          <w:rFonts w:ascii="Aptos Display" w:hAnsi="Aptos Display"/>
          <w:b/>
          <w:color w:val="0B2545"/>
          <w:sz w:val="56"/>
        </w:rPr>
        <w:br/>
        <w:t>Career Advisory Tool</w:t>
      </w:r>
    </w:p>
    <w:p w:rsidR="00787678" w:rsidRDefault="00A773AC">
      <w:pPr>
        <w:spacing w:after="560"/>
        <w:jc w:val="center"/>
        <w:rPr>
          <w:rFonts w:hint="eastAsia"/>
        </w:rPr>
      </w:pPr>
      <w:r>
        <w:rPr>
          <w:i/>
          <w:color w:val="646C76"/>
          <w:sz w:val="23"/>
        </w:rPr>
        <w:t>A Python CLI application using generative AI to support Grade 9 CBC transitions</w:t>
      </w:r>
    </w:p>
    <w:tbl>
      <w:tblPr>
        <w:tblStyle w:val="TableGrid"/>
        <w:tblW w:w="0" w:type="auto"/>
        <w:tblLayout w:type="fixed"/>
        <w:tblLook w:val="04A0" w:firstRow="1" w:lastRow="0" w:firstColumn="1" w:lastColumn="0" w:noHBand="0" w:noVBand="1"/>
      </w:tblPr>
      <w:tblGrid>
        <w:gridCol w:w="2592"/>
        <w:gridCol w:w="7088"/>
      </w:tblGrid>
      <w:tr w:rsidR="00787678" w:rsidTr="005A5BE0">
        <w:tc>
          <w:tcPr>
            <w:tcW w:w="2592" w:type="dxa"/>
            <w:shd w:val="clear" w:color="auto" w:fill="E8EEF5"/>
            <w:tcMar>
              <w:top w:w="90" w:type="dxa"/>
              <w:left w:w="140" w:type="dxa"/>
              <w:bottom w:w="90" w:type="dxa"/>
              <w:right w:w="140" w:type="dxa"/>
            </w:tcMar>
            <w:vAlign w:val="center"/>
          </w:tcPr>
          <w:p w:rsidR="00787678" w:rsidRDefault="00A773AC">
            <w:pPr>
              <w:spacing w:after="20"/>
              <w:rPr>
                <w:rFonts w:hint="eastAsia"/>
              </w:rPr>
            </w:pPr>
            <w:r>
              <w:rPr>
                <w:b/>
                <w:color w:val="0B2545"/>
                <w:sz w:val="19"/>
              </w:rPr>
              <w:t>Project detail</w:t>
            </w:r>
          </w:p>
        </w:tc>
        <w:tc>
          <w:tcPr>
            <w:tcW w:w="7088" w:type="dxa"/>
            <w:shd w:val="clear" w:color="auto" w:fill="F2F4F7"/>
            <w:tcMar>
              <w:top w:w="90" w:type="dxa"/>
              <w:left w:w="140" w:type="dxa"/>
              <w:bottom w:w="90" w:type="dxa"/>
              <w:right w:w="140" w:type="dxa"/>
            </w:tcMar>
            <w:vAlign w:val="center"/>
          </w:tcPr>
          <w:p w:rsidR="00787678" w:rsidRDefault="00A773AC">
            <w:pPr>
              <w:spacing w:after="20"/>
              <w:rPr>
                <w:rFonts w:hint="eastAsia"/>
              </w:rPr>
            </w:pPr>
            <w:r>
              <w:rPr>
                <w:b/>
                <w:color w:val="1F4D78"/>
                <w:sz w:val="19"/>
              </w:rPr>
              <w:t>Information</w:t>
            </w:r>
          </w:p>
        </w:tc>
      </w:tr>
      <w:tr w:rsidR="00787678" w:rsidTr="005A5BE0">
        <w:tc>
          <w:tcPr>
            <w:tcW w:w="2592" w:type="dxa"/>
            <w:shd w:val="clear" w:color="auto" w:fill="E8EEF5"/>
            <w:tcMar>
              <w:top w:w="90" w:type="dxa"/>
              <w:left w:w="140" w:type="dxa"/>
              <w:bottom w:w="90" w:type="dxa"/>
              <w:right w:w="140" w:type="dxa"/>
            </w:tcMar>
            <w:vAlign w:val="center"/>
          </w:tcPr>
          <w:p w:rsidR="00787678" w:rsidRDefault="00A773AC">
            <w:pPr>
              <w:spacing w:after="20"/>
              <w:rPr>
                <w:rFonts w:hint="eastAsia"/>
              </w:rPr>
            </w:pPr>
            <w:r>
              <w:rPr>
                <w:b/>
                <w:color w:val="0B2545"/>
                <w:sz w:val="19"/>
              </w:rPr>
              <w:t>Group name</w:t>
            </w:r>
          </w:p>
        </w:tc>
        <w:tc>
          <w:tcPr>
            <w:tcW w:w="7088" w:type="dxa"/>
            <w:tcMar>
              <w:top w:w="90" w:type="dxa"/>
              <w:left w:w="140" w:type="dxa"/>
              <w:bottom w:w="90" w:type="dxa"/>
              <w:right w:w="140" w:type="dxa"/>
            </w:tcMar>
            <w:vAlign w:val="center"/>
          </w:tcPr>
          <w:p w:rsidR="00787678" w:rsidRDefault="005A5BE0">
            <w:pPr>
              <w:spacing w:after="20"/>
              <w:rPr>
                <w:rFonts w:hint="eastAsia"/>
              </w:rPr>
            </w:pPr>
            <w:r>
              <w:rPr>
                <w:sz w:val="19"/>
              </w:rPr>
              <w:t>THE LIONS</w:t>
            </w:r>
          </w:p>
        </w:tc>
      </w:tr>
      <w:tr w:rsidR="00787678" w:rsidTr="005A5BE0">
        <w:tc>
          <w:tcPr>
            <w:tcW w:w="2592" w:type="dxa"/>
            <w:shd w:val="clear" w:color="auto" w:fill="E8EEF5"/>
            <w:tcMar>
              <w:top w:w="90" w:type="dxa"/>
              <w:left w:w="140" w:type="dxa"/>
              <w:bottom w:w="90" w:type="dxa"/>
              <w:right w:w="140" w:type="dxa"/>
            </w:tcMar>
            <w:vAlign w:val="center"/>
          </w:tcPr>
          <w:p w:rsidR="00787678" w:rsidRDefault="00A773AC">
            <w:pPr>
              <w:spacing w:after="20"/>
              <w:rPr>
                <w:rFonts w:hint="eastAsia"/>
              </w:rPr>
            </w:pPr>
            <w:r>
              <w:rPr>
                <w:b/>
                <w:color w:val="0B2545"/>
                <w:sz w:val="19"/>
              </w:rPr>
              <w:t>Members</w:t>
            </w:r>
          </w:p>
        </w:tc>
        <w:tc>
          <w:tcPr>
            <w:tcW w:w="7088" w:type="dxa"/>
            <w:tcMar>
              <w:top w:w="90" w:type="dxa"/>
              <w:left w:w="140" w:type="dxa"/>
              <w:bottom w:w="90" w:type="dxa"/>
              <w:right w:w="140" w:type="dxa"/>
            </w:tcMar>
            <w:vAlign w:val="center"/>
          </w:tcPr>
          <w:p w:rsidR="00787678" w:rsidRDefault="005A5BE0">
            <w:pPr>
              <w:spacing w:after="20"/>
              <w:rPr>
                <w:sz w:val="19"/>
              </w:rPr>
            </w:pPr>
            <w:r>
              <w:rPr>
                <w:sz w:val="19"/>
              </w:rPr>
              <w:t>Ronny Ajanja</w:t>
            </w:r>
          </w:p>
          <w:p w:rsidR="005A5BE0" w:rsidRDefault="005A5BE0">
            <w:pPr>
              <w:spacing w:after="20"/>
              <w:rPr>
                <w:sz w:val="19"/>
              </w:rPr>
            </w:pPr>
            <w:r>
              <w:rPr>
                <w:sz w:val="19"/>
              </w:rPr>
              <w:t>Kennedy Chomba</w:t>
            </w:r>
            <w:r w:rsidR="00095799">
              <w:rPr>
                <w:sz w:val="19"/>
              </w:rPr>
              <w:t xml:space="preserve"> Gitari</w:t>
            </w:r>
          </w:p>
          <w:p w:rsidR="005A5BE0" w:rsidRDefault="005A5BE0">
            <w:pPr>
              <w:spacing w:after="20"/>
              <w:rPr>
                <w:sz w:val="19"/>
              </w:rPr>
            </w:pPr>
            <w:r>
              <w:rPr>
                <w:sz w:val="19"/>
              </w:rPr>
              <w:t>Angela</w:t>
            </w:r>
            <w:r w:rsidR="00095799">
              <w:rPr>
                <w:sz w:val="19"/>
              </w:rPr>
              <w:t xml:space="preserve"> Njeri Kiguru</w:t>
            </w:r>
            <w:bookmarkStart w:id="0" w:name="_GoBack"/>
            <w:bookmarkEnd w:id="0"/>
          </w:p>
          <w:p w:rsidR="005A5BE0" w:rsidRDefault="005A5BE0">
            <w:pPr>
              <w:spacing w:after="20"/>
              <w:rPr>
                <w:rFonts w:hint="eastAsia"/>
              </w:rPr>
            </w:pPr>
            <w:r>
              <w:rPr>
                <w:sz w:val="19"/>
              </w:rPr>
              <w:t>Caroline Ga</w:t>
            </w:r>
            <w:r w:rsidR="00095799">
              <w:rPr>
                <w:sz w:val="19"/>
              </w:rPr>
              <w:t>t</w:t>
            </w:r>
            <w:r>
              <w:rPr>
                <w:sz w:val="19"/>
              </w:rPr>
              <w:t>higia</w:t>
            </w:r>
            <w:r w:rsidR="00095799">
              <w:rPr>
                <w:sz w:val="19"/>
              </w:rPr>
              <w:t xml:space="preserve"> Mwangi</w:t>
            </w:r>
            <w:r>
              <w:rPr>
                <w:sz w:val="19"/>
              </w:rPr>
              <w:t xml:space="preserve"> </w:t>
            </w:r>
          </w:p>
        </w:tc>
      </w:tr>
      <w:tr w:rsidR="00787678" w:rsidTr="005A5BE0">
        <w:trPr>
          <w:trHeight w:val="25"/>
        </w:trPr>
        <w:tc>
          <w:tcPr>
            <w:tcW w:w="2592" w:type="dxa"/>
            <w:shd w:val="clear" w:color="auto" w:fill="E8EEF5"/>
            <w:tcMar>
              <w:top w:w="90" w:type="dxa"/>
              <w:left w:w="140" w:type="dxa"/>
              <w:bottom w:w="90" w:type="dxa"/>
              <w:right w:w="140" w:type="dxa"/>
            </w:tcMar>
            <w:vAlign w:val="center"/>
          </w:tcPr>
          <w:p w:rsidR="00787678" w:rsidRDefault="00A773AC">
            <w:pPr>
              <w:spacing w:after="20"/>
              <w:rPr>
                <w:rFonts w:hint="eastAsia"/>
              </w:rPr>
            </w:pPr>
            <w:r>
              <w:rPr>
                <w:b/>
                <w:color w:val="0B2545"/>
                <w:sz w:val="19"/>
              </w:rPr>
              <w:t>GitHub repository</w:t>
            </w:r>
          </w:p>
        </w:tc>
        <w:tc>
          <w:tcPr>
            <w:tcW w:w="7088" w:type="dxa"/>
            <w:tcMar>
              <w:top w:w="90" w:type="dxa"/>
              <w:left w:w="140" w:type="dxa"/>
              <w:bottom w:w="90" w:type="dxa"/>
              <w:right w:w="140" w:type="dxa"/>
            </w:tcMar>
            <w:vAlign w:val="center"/>
          </w:tcPr>
          <w:p w:rsidR="00787678" w:rsidRDefault="005A5BE0">
            <w:pPr>
              <w:spacing w:after="20"/>
              <w:rPr>
                <w:rFonts w:hint="eastAsia"/>
              </w:rPr>
            </w:pPr>
            <w:r>
              <w:rPr>
                <w:rFonts w:ascii="Helvetica" w:hAnsi="Helvetica"/>
                <w:color w:val="333333"/>
                <w:szCs w:val="21"/>
                <w:shd w:val="clear" w:color="auto" w:fill="FFFFFF"/>
              </w:rPr>
              <w:t> </w:t>
            </w:r>
            <w:hyperlink r:id="rId8" w:tgtFrame="_blank" w:history="1">
              <w:r>
                <w:rPr>
                  <w:rStyle w:val="Hyperlink"/>
                  <w:rFonts w:ascii="Helvetica" w:hAnsi="Helvetica"/>
                  <w:color w:val="4183C4"/>
                  <w:szCs w:val="21"/>
                  <w:shd w:val="clear" w:color="auto" w:fill="FFFFFF"/>
                </w:rPr>
                <w:t>https://github.com/ronnyajanja-stack/wca-ai-tool-s11-The-Lions</w:t>
              </w:r>
            </w:hyperlink>
          </w:p>
        </w:tc>
      </w:tr>
      <w:tr w:rsidR="00787678" w:rsidTr="005A5BE0">
        <w:tc>
          <w:tcPr>
            <w:tcW w:w="2592" w:type="dxa"/>
            <w:shd w:val="clear" w:color="auto" w:fill="E8EEF5"/>
            <w:tcMar>
              <w:top w:w="90" w:type="dxa"/>
              <w:left w:w="140" w:type="dxa"/>
              <w:bottom w:w="90" w:type="dxa"/>
              <w:right w:w="140" w:type="dxa"/>
            </w:tcMar>
            <w:vAlign w:val="center"/>
          </w:tcPr>
          <w:p w:rsidR="00787678" w:rsidRDefault="00A773AC">
            <w:pPr>
              <w:spacing w:after="20"/>
              <w:rPr>
                <w:rFonts w:hint="eastAsia"/>
              </w:rPr>
            </w:pPr>
            <w:r>
              <w:rPr>
                <w:b/>
                <w:color w:val="0B2545"/>
                <w:sz w:val="19"/>
              </w:rPr>
              <w:t>Tool name</w:t>
            </w:r>
          </w:p>
        </w:tc>
        <w:tc>
          <w:tcPr>
            <w:tcW w:w="7088" w:type="dxa"/>
            <w:tcMar>
              <w:top w:w="90" w:type="dxa"/>
              <w:left w:w="140" w:type="dxa"/>
              <w:bottom w:w="90" w:type="dxa"/>
              <w:right w:w="140" w:type="dxa"/>
            </w:tcMar>
            <w:vAlign w:val="center"/>
          </w:tcPr>
          <w:p w:rsidR="00787678" w:rsidRDefault="00A773AC">
            <w:pPr>
              <w:spacing w:after="20"/>
              <w:rPr>
                <w:rFonts w:hint="eastAsia"/>
              </w:rPr>
            </w:pPr>
            <w:r>
              <w:rPr>
                <w:sz w:val="19"/>
              </w:rPr>
              <w:t>CBC Senior School Selection &amp; Career Advisory Tool</w:t>
            </w:r>
          </w:p>
        </w:tc>
      </w:tr>
      <w:tr w:rsidR="00787678" w:rsidTr="005A5BE0">
        <w:tc>
          <w:tcPr>
            <w:tcW w:w="2592" w:type="dxa"/>
            <w:shd w:val="clear" w:color="auto" w:fill="E8EEF5"/>
            <w:tcMar>
              <w:top w:w="90" w:type="dxa"/>
              <w:left w:w="140" w:type="dxa"/>
              <w:bottom w:w="90" w:type="dxa"/>
              <w:right w:w="140" w:type="dxa"/>
            </w:tcMar>
            <w:vAlign w:val="center"/>
          </w:tcPr>
          <w:p w:rsidR="00787678" w:rsidRDefault="00A773AC">
            <w:pPr>
              <w:spacing w:after="20"/>
              <w:rPr>
                <w:rFonts w:hint="eastAsia"/>
              </w:rPr>
            </w:pPr>
            <w:r>
              <w:rPr>
                <w:b/>
                <w:color w:val="0B2545"/>
                <w:sz w:val="19"/>
              </w:rPr>
              <w:t>Date</w:t>
            </w:r>
          </w:p>
        </w:tc>
        <w:tc>
          <w:tcPr>
            <w:tcW w:w="7088" w:type="dxa"/>
            <w:tcMar>
              <w:top w:w="90" w:type="dxa"/>
              <w:left w:w="140" w:type="dxa"/>
              <w:bottom w:w="90" w:type="dxa"/>
              <w:right w:w="140" w:type="dxa"/>
            </w:tcMar>
            <w:vAlign w:val="center"/>
          </w:tcPr>
          <w:p w:rsidR="00787678" w:rsidRDefault="00A773AC">
            <w:pPr>
              <w:spacing w:after="20"/>
              <w:rPr>
                <w:rFonts w:hint="eastAsia"/>
              </w:rPr>
            </w:pPr>
            <w:r>
              <w:rPr>
                <w:sz w:val="19"/>
              </w:rPr>
              <w:t>19 August 2026</w:t>
            </w:r>
          </w:p>
        </w:tc>
      </w:tr>
    </w:tbl>
    <w:p w:rsidR="00787678" w:rsidRDefault="00787678">
      <w:pPr>
        <w:spacing w:after="160"/>
        <w:rPr>
          <w:rFonts w:hint="eastAsia"/>
        </w:rPr>
      </w:pPr>
    </w:p>
    <w:p w:rsidR="00787678" w:rsidRDefault="00A773AC">
      <w:pPr>
        <w:spacing w:after="160" w:line="264" w:lineRule="auto"/>
        <w:rPr>
          <w:rFonts w:hint="eastAsia"/>
        </w:rPr>
      </w:pPr>
      <w:r>
        <w:rPr>
          <w:rFonts w:ascii="Calibri" w:hAnsi="Calibri"/>
          <w:sz w:val="22"/>
        </w:rPr>
        <w:t>Complete the bracketed cover-page fields before submission.</w:t>
      </w:r>
    </w:p>
    <w:p w:rsidR="00787678" w:rsidRDefault="00A773AC">
      <w:pPr>
        <w:spacing w:after="160"/>
        <w:rPr>
          <w:rFonts w:hint="eastAsia"/>
        </w:rPr>
      </w:pPr>
      <w:r>
        <w:br w:type="page"/>
      </w:r>
    </w:p>
    <w:p w:rsidR="00787678" w:rsidRDefault="00A773AC">
      <w:pPr>
        <w:pStyle w:val="Heading1"/>
      </w:pPr>
      <w:r>
        <w:rPr>
          <w:rFonts w:ascii="Calibri" w:hAnsi="Calibri"/>
        </w:rPr>
        <w:lastRenderedPageBreak/>
        <w:t>1. Problem Statement</w:t>
      </w:r>
    </w:p>
    <w:p w:rsidR="00787678" w:rsidRDefault="00A773AC">
      <w:pPr>
        <w:spacing w:after="120" w:line="264" w:lineRule="auto"/>
        <w:rPr>
          <w:rFonts w:hint="eastAsia"/>
        </w:rPr>
      </w:pPr>
      <w:r>
        <w:rPr>
          <w:rFonts w:ascii="Calibri" w:hAnsi="Calibri"/>
          <w:sz w:val="22"/>
        </w:rPr>
        <w:t>Kenyan Grade 9 learners and their parents must make an i</w:t>
      </w:r>
      <w:r>
        <w:rPr>
          <w:rFonts w:ascii="Calibri" w:hAnsi="Calibri"/>
          <w:sz w:val="22"/>
        </w:rPr>
        <w:t>mportant transition into senior school while interpreting pathways, subject combinations, location preferences and future career options. Information can be scattered, generic or difficult to compare, leaving families unsure how a learner's interests align</w:t>
      </w:r>
      <w:r>
        <w:rPr>
          <w:rFonts w:ascii="Calibri" w:hAnsi="Calibri"/>
          <w:sz w:val="22"/>
        </w:rPr>
        <w:t xml:space="preserve"> with available institutions and long-term opportunities.</w:t>
      </w:r>
    </w:p>
    <w:p w:rsidR="00787678" w:rsidRDefault="00A773AC">
      <w:pPr>
        <w:spacing w:after="120" w:line="264" w:lineRule="auto"/>
        <w:rPr>
          <w:rFonts w:hint="eastAsia"/>
        </w:rPr>
      </w:pPr>
      <w:r>
        <w:rPr>
          <w:rFonts w:ascii="Calibri" w:hAnsi="Calibri"/>
          <w:sz w:val="22"/>
        </w:rPr>
        <w:t>The CBC Senior School Selection &amp; Career Advisory Tool addresses this gap through a guided command-line experience. It gathers a learner's preferred pathway, county or location, and subject combinat</w:t>
      </w:r>
      <w:r>
        <w:rPr>
          <w:rFonts w:ascii="Calibri" w:hAnsi="Calibri"/>
          <w:sz w:val="22"/>
        </w:rPr>
        <w:t>ions; then uses carefully constrained AI instructions to provide structured school-fit guidance and a readable career roadmap.</w:t>
      </w:r>
    </w:p>
    <w:p w:rsidR="00787678" w:rsidRDefault="00A773AC">
      <w:pPr>
        <w:spacing w:after="120" w:line="264" w:lineRule="auto"/>
        <w:rPr>
          <w:rFonts w:hint="eastAsia"/>
        </w:rPr>
      </w:pPr>
      <w:r>
        <w:rPr>
          <w:rFonts w:ascii="Calibri" w:hAnsi="Calibri"/>
          <w:sz w:val="22"/>
        </w:rPr>
        <w:t>Primary beneficiaries are Grade 9 students, parents or guardians, and school guidance staff. The tool is designed to support info</w:t>
      </w:r>
      <w:r>
        <w:rPr>
          <w:rFonts w:ascii="Calibri" w:hAnsi="Calibri"/>
          <w:sz w:val="22"/>
        </w:rPr>
        <w:t>rmed discussion and planning; it does not replace official school admissions information, professional counselling, or a family's final decision.</w:t>
      </w:r>
    </w:p>
    <w:p w:rsidR="00787678" w:rsidRDefault="00A773AC">
      <w:pPr>
        <w:pStyle w:val="Heading1"/>
      </w:pPr>
      <w:r>
        <w:rPr>
          <w:rFonts w:ascii="Calibri" w:hAnsi="Calibri"/>
        </w:rPr>
        <w:t>2. Tool Description</w:t>
      </w:r>
    </w:p>
    <w:p w:rsidR="00787678" w:rsidRDefault="00A773AC">
      <w:pPr>
        <w:spacing w:after="120" w:line="264" w:lineRule="auto"/>
        <w:rPr>
          <w:rFonts w:hint="eastAsia"/>
        </w:rPr>
      </w:pPr>
      <w:r>
        <w:rPr>
          <w:rFonts w:ascii="Calibri" w:hAnsi="Calibri"/>
          <w:sz w:val="22"/>
        </w:rPr>
        <w:t xml:space="preserve">The application presents three menu choices: Senior School Matching &amp; Pathway Alignment, </w:t>
      </w:r>
      <w:r>
        <w:rPr>
          <w:rFonts w:ascii="Calibri" w:hAnsi="Calibri"/>
          <w:sz w:val="22"/>
        </w:rPr>
        <w:t>Career Opportunity &amp; Industry Insights, and Exit Program. The first two options form a two-stage advisory flow.</w:t>
      </w:r>
    </w:p>
    <w:p w:rsidR="00787678" w:rsidRDefault="00A773AC">
      <w:pPr>
        <w:pStyle w:val="Heading2"/>
      </w:pPr>
      <w:r>
        <w:rPr>
          <w:rFonts w:ascii="Calibri" w:hAnsi="Calibri"/>
          <w:color w:val="2E74B5"/>
          <w:sz w:val="26"/>
        </w:rPr>
        <w:t>Stage One: Senior School Matching &amp; Pathway Alignment</w:t>
      </w:r>
    </w:p>
    <w:p w:rsidR="00787678" w:rsidRDefault="00A773AC">
      <w:pPr>
        <w:spacing w:after="120" w:line="264" w:lineRule="auto"/>
        <w:rPr>
          <w:rFonts w:hint="eastAsia"/>
        </w:rPr>
      </w:pPr>
      <w:r>
        <w:rPr>
          <w:rFonts w:ascii="Calibri" w:hAnsi="Calibri"/>
          <w:sz w:val="22"/>
        </w:rPr>
        <w:t>The user enters a preferred CBC pathway, a location or county, and relevant subject combin</w:t>
      </w:r>
      <w:r>
        <w:rPr>
          <w:rFonts w:ascii="Calibri" w:hAnsi="Calibri"/>
          <w:sz w:val="22"/>
        </w:rPr>
        <w:t>ations. The program validates the inputs, sends them to the school-selection prompt, parses the returned JSON, and displays a structured compatibility result. The user sees a summary of their selected profile, realistic regional considerations, suitable in</w:t>
      </w:r>
      <w:r>
        <w:rPr>
          <w:rFonts w:ascii="Calibri" w:hAnsi="Calibri"/>
          <w:sz w:val="22"/>
        </w:rPr>
        <w:t>stitution characteristics, and cautions where information needs verification.</w:t>
      </w:r>
    </w:p>
    <w:p w:rsidR="00787678" w:rsidRDefault="00A773AC">
      <w:pPr>
        <w:pStyle w:val="Heading2"/>
      </w:pPr>
      <w:r>
        <w:rPr>
          <w:rFonts w:ascii="Calibri" w:hAnsi="Calibri"/>
          <w:color w:val="2E74B5"/>
          <w:sz w:val="26"/>
        </w:rPr>
        <w:t>Stage Two: Career Opportunity &amp; Industry Insights</w:t>
      </w:r>
    </w:p>
    <w:p w:rsidR="00787678" w:rsidRDefault="00A773AC">
      <w:pPr>
        <w:spacing w:after="120" w:line="264" w:lineRule="auto"/>
        <w:rPr>
          <w:rFonts w:hint="eastAsia"/>
        </w:rPr>
      </w:pPr>
      <w:r>
        <w:rPr>
          <w:rFonts w:ascii="Calibri" w:hAnsi="Calibri"/>
          <w:sz w:val="22"/>
        </w:rPr>
        <w:t xml:space="preserve">The selected pathway from Stage One becomes an input to the career-advisory prompt. The user sees a markdown-style professional </w:t>
      </w:r>
      <w:r>
        <w:rPr>
          <w:rFonts w:ascii="Calibri" w:hAnsi="Calibri"/>
          <w:sz w:val="22"/>
        </w:rPr>
        <w:t>roadmap covering related career areas, industry context, local progression routes, skills to develop, and practical next steps. Passing the selected pathway forward keeps the second response connected to the learner's earlier choice.</w:t>
      </w:r>
    </w:p>
    <w:p w:rsidR="00787678" w:rsidRDefault="00A773AC">
      <w:pPr>
        <w:pStyle w:val="Heading1"/>
        <w:pageBreakBefore/>
      </w:pPr>
      <w:r>
        <w:rPr>
          <w:rFonts w:ascii="Calibri" w:hAnsi="Calibri"/>
        </w:rPr>
        <w:lastRenderedPageBreak/>
        <w:t>3. AI Instruction Desi</w:t>
      </w:r>
      <w:r>
        <w:rPr>
          <w:rFonts w:ascii="Calibri" w:hAnsi="Calibri"/>
        </w:rPr>
        <w:t>gn</w:t>
      </w:r>
    </w:p>
    <w:p w:rsidR="00787678" w:rsidRDefault="00A773AC">
      <w:pPr>
        <w:spacing w:after="120" w:line="264" w:lineRule="auto"/>
        <w:rPr>
          <w:rFonts w:hint="eastAsia"/>
        </w:rPr>
      </w:pPr>
      <w:r>
        <w:rPr>
          <w:rFonts w:ascii="Calibri" w:hAnsi="Calibri"/>
          <w:sz w:val="22"/>
        </w:rPr>
        <w:t>Both AI calls use the R-T-C-C-O structure: Role, Task, Context, Constraints and Output. This structure makes the model's job, audience, boundaries and response format explicit.</w:t>
      </w:r>
    </w:p>
    <w:p w:rsidR="00787678" w:rsidRDefault="00A773AC">
      <w:pPr>
        <w:pStyle w:val="Heading2"/>
      </w:pPr>
      <w:r>
        <w:rPr>
          <w:rFonts w:ascii="Calibri" w:hAnsi="Calibri"/>
          <w:color w:val="2E74B5"/>
          <w:sz w:val="26"/>
        </w:rPr>
        <w:t>3.1 API Call #1: School Selection &amp; Compatibility Analysis</w:t>
      </w:r>
    </w:p>
    <w:p w:rsidR="00787678" w:rsidRDefault="00A773AC">
      <w:pPr>
        <w:shd w:val="clear" w:color="auto" w:fill="F4F6F9"/>
        <w:spacing w:after="120"/>
        <w:ind w:left="259" w:right="259"/>
        <w:rPr>
          <w:rFonts w:hint="eastAsia"/>
        </w:rPr>
      </w:pPr>
      <w:r>
        <w:rPr>
          <w:rFonts w:ascii="Consolas" w:hAnsi="Consolas"/>
          <w:sz w:val="16"/>
        </w:rPr>
        <w:t xml:space="preserve">ROLE: You are an </w:t>
      </w:r>
      <w:r>
        <w:rPr>
          <w:rFonts w:ascii="Consolas" w:hAnsi="Consolas"/>
          <w:sz w:val="16"/>
        </w:rPr>
        <w:t>expert Kenyan CBC educational advisor.</w:t>
      </w:r>
      <w:r>
        <w:rPr>
          <w:rFonts w:ascii="Consolas" w:hAnsi="Consolas"/>
          <w:sz w:val="16"/>
        </w:rPr>
        <w:br/>
        <w:t>TASK: Analyse the learner's preferred pathway, county/location, and subject combinations. Evaluate institutional fit and explain the reasoning.</w:t>
      </w:r>
      <w:r>
        <w:rPr>
          <w:rFonts w:ascii="Consolas" w:hAnsi="Consolas"/>
          <w:sz w:val="16"/>
        </w:rPr>
        <w:br/>
        <w:t>CONTEXT: The learner is transitioning from Grade 9 into senior school and</w:t>
      </w:r>
      <w:r>
        <w:rPr>
          <w:rFonts w:ascii="Consolas" w:hAnsi="Consolas"/>
          <w:sz w:val="16"/>
        </w:rPr>
        <w:t xml:space="preserve"> needs clear, data-aware guidance.</w:t>
      </w:r>
      <w:r>
        <w:rPr>
          <w:rFonts w:ascii="Consolas" w:hAnsi="Consolas"/>
          <w:sz w:val="16"/>
        </w:rPr>
        <w:br/>
        <w:t>CONSTRAINTS: Use realistic Kenyan regions; align with CBC pathways; do not invent school rankings, admissions data, fees, or vacancies. Flag facts that require confirmation from official sources.</w:t>
      </w:r>
      <w:r>
        <w:rPr>
          <w:rFonts w:ascii="Consolas" w:hAnsi="Consolas"/>
          <w:sz w:val="16"/>
        </w:rPr>
        <w:br/>
        <w:t>OUTPUT: Return valid JSON</w:t>
      </w:r>
      <w:r>
        <w:rPr>
          <w:rFonts w:ascii="Consolas" w:hAnsi="Consolas"/>
          <w:sz w:val="16"/>
        </w:rPr>
        <w:t xml:space="preserve"> only with keys: learner_profile, pathway_alignment, regional_considerations, recommended_school_characteristics, subject_fit, next_steps, and verification_notes.</w:t>
      </w:r>
      <w:r>
        <w:rPr>
          <w:rFonts w:ascii="Consolas" w:hAnsi="Consolas"/>
          <w:sz w:val="16"/>
        </w:rPr>
        <w:br/>
      </w:r>
      <w:r>
        <w:rPr>
          <w:rFonts w:ascii="Consolas" w:hAnsi="Consolas"/>
          <w:sz w:val="16"/>
        </w:rPr>
        <w:br/>
        <w:t>Learner inputs:</w:t>
      </w:r>
      <w:r>
        <w:rPr>
          <w:rFonts w:ascii="Consolas" w:hAnsi="Consolas"/>
          <w:sz w:val="16"/>
        </w:rPr>
        <w:br/>
        <w:t>- Pathway: {pathway}</w:t>
      </w:r>
      <w:r>
        <w:rPr>
          <w:rFonts w:ascii="Consolas" w:hAnsi="Consolas"/>
          <w:sz w:val="16"/>
        </w:rPr>
        <w:br/>
        <w:t>- Location/County: {location}</w:t>
      </w:r>
      <w:r>
        <w:rPr>
          <w:rFonts w:ascii="Consolas" w:hAnsi="Consolas"/>
          <w:sz w:val="16"/>
        </w:rPr>
        <w:br/>
        <w:t>- Subject combinations: {</w:t>
      </w:r>
      <w:r>
        <w:rPr>
          <w:rFonts w:ascii="Consolas" w:hAnsi="Consolas"/>
          <w:sz w:val="16"/>
        </w:rPr>
        <w:t>subjects}</w:t>
      </w:r>
    </w:p>
    <w:p w:rsidR="00787678" w:rsidRDefault="00A773AC">
      <w:pPr>
        <w:spacing w:after="120" w:line="264" w:lineRule="auto"/>
        <w:rPr>
          <w:rFonts w:hint="eastAsia"/>
        </w:rPr>
      </w:pPr>
      <w:r>
        <w:rPr>
          <w:rFonts w:ascii="Calibri" w:hAnsi="Calibri"/>
          <w:sz w:val="22"/>
        </w:rPr>
        <w:t xml:space="preserve">Justification: the role narrows the response to Kenyan CBC guidance, while the task and context focus on the specific transition decision. The constraints reduce hallucinated institutional claims. JSON output makes the first response predictable </w:t>
      </w:r>
      <w:r>
        <w:rPr>
          <w:rFonts w:ascii="Calibri" w:hAnsi="Calibri"/>
          <w:sz w:val="22"/>
        </w:rPr>
        <w:t>and easier for Python to validate and display.</w:t>
      </w:r>
    </w:p>
    <w:p w:rsidR="00787678" w:rsidRDefault="00A773AC">
      <w:pPr>
        <w:pStyle w:val="Heading2"/>
      </w:pPr>
      <w:r>
        <w:rPr>
          <w:rFonts w:ascii="Calibri" w:hAnsi="Calibri"/>
          <w:color w:val="2E74B5"/>
          <w:sz w:val="26"/>
        </w:rPr>
        <w:t>3.2 API Call #2: Career Opportunity &amp; Industry Advisory</w:t>
      </w:r>
    </w:p>
    <w:p w:rsidR="00787678" w:rsidRDefault="00A773AC">
      <w:pPr>
        <w:shd w:val="clear" w:color="auto" w:fill="F4F6F9"/>
        <w:spacing w:after="120"/>
        <w:ind w:left="259" w:right="259"/>
        <w:rPr>
          <w:rFonts w:hint="eastAsia"/>
        </w:rPr>
      </w:pPr>
      <w:r>
        <w:rPr>
          <w:rFonts w:ascii="Consolas" w:hAnsi="Consolas"/>
          <w:sz w:val="16"/>
        </w:rPr>
        <w:t>ROLE: You are a senior vocational and career guidance counsellor familiar with Kenya's education and employment context.</w:t>
      </w:r>
      <w:r>
        <w:rPr>
          <w:rFonts w:ascii="Consolas" w:hAnsi="Consolas"/>
          <w:sz w:val="16"/>
        </w:rPr>
        <w:br/>
        <w:t>TASK: Produce a practical career</w:t>
      </w:r>
      <w:r>
        <w:rPr>
          <w:rFonts w:ascii="Consolas" w:hAnsi="Consolas"/>
          <w:sz w:val="16"/>
        </w:rPr>
        <w:t xml:space="preserve"> and industry analysis for the selected CBC pathway.</w:t>
      </w:r>
      <w:r>
        <w:rPr>
          <w:rFonts w:ascii="Consolas" w:hAnsi="Consolas"/>
          <w:sz w:val="16"/>
        </w:rPr>
        <w:br/>
        <w:t>CONTEXT: A Grade 9 learner and parent are exploring long-term professional trajectories after senior school.</w:t>
      </w:r>
      <w:r>
        <w:rPr>
          <w:rFonts w:ascii="Consolas" w:hAnsi="Consolas"/>
          <w:sz w:val="16"/>
        </w:rPr>
        <w:br/>
        <w:t>CONSTRAINTS: Be balanced and age-appropriate; distinguish general guidance from verified labou</w:t>
      </w:r>
      <w:r>
        <w:rPr>
          <w:rFonts w:ascii="Consolas" w:hAnsi="Consolas"/>
          <w:sz w:val="16"/>
        </w:rPr>
        <w:t>r-market facts; avoid guarantees of employment or income; include realistic progression routes and skills.</w:t>
      </w:r>
      <w:r>
        <w:rPr>
          <w:rFonts w:ascii="Consolas" w:hAnsi="Consolas"/>
          <w:sz w:val="16"/>
        </w:rPr>
        <w:br/>
        <w:t>OUTPUT: Return well-formatted markdown with sections: Pathway Overview, Career Clusters, Skills to Build, Education and Training Routes, Local Indust</w:t>
      </w:r>
      <w:r>
        <w:rPr>
          <w:rFonts w:ascii="Consolas" w:hAnsi="Consolas"/>
          <w:sz w:val="16"/>
        </w:rPr>
        <w:t>ry Context, and Next Steps.</w:t>
      </w:r>
      <w:r>
        <w:rPr>
          <w:rFonts w:ascii="Consolas" w:hAnsi="Consolas"/>
          <w:sz w:val="16"/>
        </w:rPr>
        <w:br/>
      </w:r>
      <w:r>
        <w:rPr>
          <w:rFonts w:ascii="Consolas" w:hAnsi="Consolas"/>
          <w:sz w:val="16"/>
        </w:rPr>
        <w:br/>
        <w:t>Selected pathway: {pathway}</w:t>
      </w:r>
    </w:p>
    <w:p w:rsidR="00787678" w:rsidRDefault="00A773AC">
      <w:pPr>
        <w:spacing w:after="120" w:line="264" w:lineRule="auto"/>
        <w:rPr>
          <w:rFonts w:hint="eastAsia"/>
        </w:rPr>
      </w:pPr>
      <w:r>
        <w:rPr>
          <w:rFonts w:ascii="Calibri" w:hAnsi="Calibri"/>
          <w:sz w:val="22"/>
        </w:rPr>
        <w:t>Justification: markdown is appropriate here because the output is explanatory and intended for reading. The explicit sections improve consistency, and the constraints prevent the report from overstat</w:t>
      </w:r>
      <w:r>
        <w:rPr>
          <w:rFonts w:ascii="Calibri" w:hAnsi="Calibri"/>
          <w:sz w:val="22"/>
        </w:rPr>
        <w:t>ing labour-market certainty.</w:t>
      </w:r>
    </w:p>
    <w:p w:rsidR="00787678" w:rsidRDefault="00A773AC">
      <w:pPr>
        <w:pStyle w:val="Heading1"/>
      </w:pPr>
      <w:r>
        <w:rPr>
          <w:rFonts w:ascii="Calibri" w:hAnsi="Calibri"/>
        </w:rPr>
        <w:t>4. Technical Overview</w:t>
      </w:r>
    </w:p>
    <w:p w:rsidR="00787678" w:rsidRDefault="00A773AC">
      <w:pPr>
        <w:spacing w:after="120" w:line="264" w:lineRule="auto"/>
        <w:rPr>
          <w:rFonts w:hint="eastAsia"/>
        </w:rPr>
      </w:pPr>
      <w:r>
        <w:rPr>
          <w:rFonts w:ascii="Calibri" w:hAnsi="Calibri"/>
          <w:sz w:val="22"/>
        </w:rPr>
        <w:t>The implementation is organised as a small Python CLI with separate responsibilities for menu control, input validation, API interaction, response parsing and export. Environment variables are loaded local</w:t>
      </w:r>
      <w:r>
        <w:rPr>
          <w:rFonts w:ascii="Calibri" w:hAnsi="Calibri"/>
          <w:sz w:val="22"/>
        </w:rPr>
        <w:t>ly so API credentials are never embedded in source code.</w:t>
      </w:r>
    </w:p>
    <w:tbl>
      <w:tblPr>
        <w:tblStyle w:val="TableGrid"/>
        <w:tblW w:w="0" w:type="auto"/>
        <w:tblLayout w:type="fixed"/>
        <w:tblLook w:val="04A0" w:firstRow="1" w:lastRow="0" w:firstColumn="1" w:lastColumn="0" w:noHBand="0" w:noVBand="1"/>
      </w:tblPr>
      <w:tblGrid>
        <w:gridCol w:w="2088"/>
        <w:gridCol w:w="7272"/>
      </w:tblGrid>
      <w:tr w:rsidR="00787678">
        <w:tc>
          <w:tcPr>
            <w:tcW w:w="2088" w:type="dxa"/>
            <w:shd w:val="clear" w:color="auto" w:fill="E8EEF5"/>
            <w:tcMar>
              <w:top w:w="90" w:type="dxa"/>
              <w:left w:w="140" w:type="dxa"/>
              <w:bottom w:w="90" w:type="dxa"/>
              <w:right w:w="140" w:type="dxa"/>
            </w:tcMar>
            <w:vAlign w:val="center"/>
          </w:tcPr>
          <w:p w:rsidR="00787678" w:rsidRDefault="00A773AC">
            <w:pPr>
              <w:spacing w:after="20"/>
              <w:rPr>
                <w:rFonts w:hint="eastAsia"/>
              </w:rPr>
            </w:pPr>
            <w:r>
              <w:rPr>
                <w:b/>
                <w:color w:val="0B2545"/>
                <w:sz w:val="19"/>
              </w:rPr>
              <w:t>Component</w:t>
            </w:r>
          </w:p>
        </w:tc>
        <w:tc>
          <w:tcPr>
            <w:tcW w:w="7272" w:type="dxa"/>
            <w:shd w:val="clear" w:color="auto" w:fill="E8EEF5"/>
            <w:tcMar>
              <w:top w:w="90" w:type="dxa"/>
              <w:left w:w="140" w:type="dxa"/>
              <w:bottom w:w="90" w:type="dxa"/>
              <w:right w:w="140" w:type="dxa"/>
            </w:tcMar>
            <w:vAlign w:val="center"/>
          </w:tcPr>
          <w:p w:rsidR="00787678" w:rsidRDefault="00A773AC">
            <w:pPr>
              <w:spacing w:after="20"/>
              <w:rPr>
                <w:rFonts w:hint="eastAsia"/>
              </w:rPr>
            </w:pPr>
            <w:r>
              <w:rPr>
                <w:b/>
                <w:color w:val="0B2545"/>
                <w:sz w:val="19"/>
              </w:rPr>
              <w:t>Responsibility</w:t>
            </w:r>
          </w:p>
        </w:tc>
      </w:tr>
      <w:tr w:rsidR="00787678">
        <w:tc>
          <w:tcPr>
            <w:tcW w:w="2088" w:type="dxa"/>
            <w:tcMar>
              <w:top w:w="90" w:type="dxa"/>
              <w:left w:w="140" w:type="dxa"/>
              <w:bottom w:w="90" w:type="dxa"/>
              <w:right w:w="140" w:type="dxa"/>
            </w:tcMar>
            <w:vAlign w:val="center"/>
          </w:tcPr>
          <w:p w:rsidR="00787678" w:rsidRDefault="00A773AC">
            <w:pPr>
              <w:spacing w:after="20"/>
              <w:rPr>
                <w:rFonts w:hint="eastAsia"/>
              </w:rPr>
            </w:pPr>
            <w:r>
              <w:rPr>
                <w:sz w:val="19"/>
              </w:rPr>
              <w:t>main.py</w:t>
            </w:r>
          </w:p>
        </w:tc>
        <w:tc>
          <w:tcPr>
            <w:tcW w:w="7272" w:type="dxa"/>
            <w:tcMar>
              <w:top w:w="90" w:type="dxa"/>
              <w:left w:w="140" w:type="dxa"/>
              <w:bottom w:w="90" w:type="dxa"/>
              <w:right w:w="140" w:type="dxa"/>
            </w:tcMar>
            <w:vAlign w:val="center"/>
          </w:tcPr>
          <w:p w:rsidR="00787678" w:rsidRDefault="00A773AC">
            <w:pPr>
              <w:spacing w:after="20"/>
              <w:rPr>
                <w:rFonts w:hint="eastAsia"/>
              </w:rPr>
            </w:pPr>
            <w:r>
              <w:rPr>
                <w:sz w:val="19"/>
              </w:rPr>
              <w:t>Starts the CLI loop, gathers input and connects the two stages.</w:t>
            </w:r>
          </w:p>
        </w:tc>
      </w:tr>
      <w:tr w:rsidR="00787678">
        <w:tc>
          <w:tcPr>
            <w:tcW w:w="2088" w:type="dxa"/>
            <w:tcMar>
              <w:top w:w="90" w:type="dxa"/>
              <w:left w:w="140" w:type="dxa"/>
              <w:bottom w:w="90" w:type="dxa"/>
              <w:right w:w="140" w:type="dxa"/>
            </w:tcMar>
            <w:vAlign w:val="center"/>
          </w:tcPr>
          <w:p w:rsidR="00787678" w:rsidRDefault="00A773AC">
            <w:pPr>
              <w:spacing w:after="20"/>
              <w:rPr>
                <w:rFonts w:hint="eastAsia"/>
              </w:rPr>
            </w:pPr>
            <w:r>
              <w:rPr>
                <w:sz w:val="19"/>
              </w:rPr>
              <w:t>prompts.py</w:t>
            </w:r>
          </w:p>
        </w:tc>
        <w:tc>
          <w:tcPr>
            <w:tcW w:w="7272" w:type="dxa"/>
            <w:tcMar>
              <w:top w:w="90" w:type="dxa"/>
              <w:left w:w="140" w:type="dxa"/>
              <w:bottom w:w="90" w:type="dxa"/>
              <w:right w:w="140" w:type="dxa"/>
            </w:tcMar>
            <w:vAlign w:val="center"/>
          </w:tcPr>
          <w:p w:rsidR="00787678" w:rsidRDefault="00A773AC">
            <w:pPr>
              <w:spacing w:after="20"/>
              <w:rPr>
                <w:rFonts w:hint="eastAsia"/>
              </w:rPr>
            </w:pPr>
            <w:r>
              <w:rPr>
                <w:sz w:val="19"/>
              </w:rPr>
              <w:t>Contains the two R-T-C-C-O prompt builders.</w:t>
            </w:r>
          </w:p>
        </w:tc>
      </w:tr>
      <w:tr w:rsidR="00787678">
        <w:tc>
          <w:tcPr>
            <w:tcW w:w="2088" w:type="dxa"/>
            <w:tcMar>
              <w:top w:w="90" w:type="dxa"/>
              <w:left w:w="140" w:type="dxa"/>
              <w:bottom w:w="90" w:type="dxa"/>
              <w:right w:w="140" w:type="dxa"/>
            </w:tcMar>
            <w:vAlign w:val="center"/>
          </w:tcPr>
          <w:p w:rsidR="00787678" w:rsidRDefault="00A773AC">
            <w:pPr>
              <w:spacing w:after="20"/>
              <w:rPr>
                <w:rFonts w:hint="eastAsia"/>
              </w:rPr>
            </w:pPr>
            <w:r>
              <w:rPr>
                <w:sz w:val="19"/>
              </w:rPr>
              <w:lastRenderedPageBreak/>
              <w:t>ai_client.py</w:t>
            </w:r>
          </w:p>
        </w:tc>
        <w:tc>
          <w:tcPr>
            <w:tcW w:w="7272" w:type="dxa"/>
            <w:tcMar>
              <w:top w:w="90" w:type="dxa"/>
              <w:left w:w="140" w:type="dxa"/>
              <w:bottom w:w="90" w:type="dxa"/>
              <w:right w:w="140" w:type="dxa"/>
            </w:tcMar>
            <w:vAlign w:val="center"/>
          </w:tcPr>
          <w:p w:rsidR="00787678" w:rsidRDefault="00A773AC">
            <w:pPr>
              <w:spacing w:after="20"/>
              <w:rPr>
                <w:rFonts w:hint="eastAsia"/>
              </w:rPr>
            </w:pPr>
            <w:r>
              <w:rPr>
                <w:sz w:val="19"/>
              </w:rPr>
              <w:t xml:space="preserve">Calls the AI API and handles </w:t>
            </w:r>
            <w:r>
              <w:rPr>
                <w:sz w:val="19"/>
              </w:rPr>
              <w:t>request failures.</w:t>
            </w:r>
          </w:p>
        </w:tc>
      </w:tr>
      <w:tr w:rsidR="00787678">
        <w:tc>
          <w:tcPr>
            <w:tcW w:w="2088" w:type="dxa"/>
            <w:tcMar>
              <w:top w:w="90" w:type="dxa"/>
              <w:left w:w="140" w:type="dxa"/>
              <w:bottom w:w="90" w:type="dxa"/>
              <w:right w:w="140" w:type="dxa"/>
            </w:tcMar>
            <w:vAlign w:val="center"/>
          </w:tcPr>
          <w:p w:rsidR="00787678" w:rsidRDefault="00A773AC">
            <w:pPr>
              <w:spacing w:after="20"/>
              <w:rPr>
                <w:rFonts w:hint="eastAsia"/>
              </w:rPr>
            </w:pPr>
            <w:r>
              <w:rPr>
                <w:sz w:val="19"/>
              </w:rPr>
              <w:t>parsers.py</w:t>
            </w:r>
          </w:p>
        </w:tc>
        <w:tc>
          <w:tcPr>
            <w:tcW w:w="7272" w:type="dxa"/>
            <w:tcMar>
              <w:top w:w="90" w:type="dxa"/>
              <w:left w:w="140" w:type="dxa"/>
              <w:bottom w:w="90" w:type="dxa"/>
              <w:right w:w="140" w:type="dxa"/>
            </w:tcMar>
            <w:vAlign w:val="center"/>
          </w:tcPr>
          <w:p w:rsidR="00787678" w:rsidRDefault="00A773AC">
            <w:pPr>
              <w:spacing w:after="20"/>
              <w:rPr>
                <w:rFonts w:hint="eastAsia"/>
              </w:rPr>
            </w:pPr>
            <w:r>
              <w:rPr>
                <w:sz w:val="19"/>
              </w:rPr>
              <w:t>Validates the JSON result from Stage One.</w:t>
            </w:r>
          </w:p>
        </w:tc>
      </w:tr>
      <w:tr w:rsidR="00787678">
        <w:tc>
          <w:tcPr>
            <w:tcW w:w="2088" w:type="dxa"/>
            <w:tcMar>
              <w:top w:w="90" w:type="dxa"/>
              <w:left w:w="140" w:type="dxa"/>
              <w:bottom w:w="90" w:type="dxa"/>
              <w:right w:w="140" w:type="dxa"/>
            </w:tcMar>
            <w:vAlign w:val="center"/>
          </w:tcPr>
          <w:p w:rsidR="00787678" w:rsidRDefault="00A773AC">
            <w:pPr>
              <w:spacing w:after="20"/>
              <w:rPr>
                <w:rFonts w:hint="eastAsia"/>
              </w:rPr>
            </w:pPr>
            <w:r>
              <w:rPr>
                <w:sz w:val="19"/>
              </w:rPr>
              <w:t>exporter.py</w:t>
            </w:r>
          </w:p>
        </w:tc>
        <w:tc>
          <w:tcPr>
            <w:tcW w:w="7272" w:type="dxa"/>
            <w:tcMar>
              <w:top w:w="90" w:type="dxa"/>
              <w:left w:w="140" w:type="dxa"/>
              <w:bottom w:w="90" w:type="dxa"/>
              <w:right w:w="140" w:type="dxa"/>
            </w:tcMar>
            <w:vAlign w:val="center"/>
          </w:tcPr>
          <w:p w:rsidR="00787678" w:rsidRDefault="00A773AC">
            <w:pPr>
              <w:spacing w:after="20"/>
              <w:rPr>
                <w:rFonts w:hint="eastAsia"/>
              </w:rPr>
            </w:pPr>
            <w:r>
              <w:rPr>
                <w:sz w:val="19"/>
              </w:rPr>
              <w:t>Saves session results in a local export file.</w:t>
            </w:r>
          </w:p>
        </w:tc>
      </w:tr>
      <w:tr w:rsidR="00787678">
        <w:tc>
          <w:tcPr>
            <w:tcW w:w="2088" w:type="dxa"/>
            <w:tcMar>
              <w:top w:w="90" w:type="dxa"/>
              <w:left w:w="140" w:type="dxa"/>
              <w:bottom w:w="90" w:type="dxa"/>
              <w:right w:w="140" w:type="dxa"/>
            </w:tcMar>
            <w:vAlign w:val="center"/>
          </w:tcPr>
          <w:p w:rsidR="00787678" w:rsidRDefault="00A773AC">
            <w:pPr>
              <w:spacing w:after="20"/>
              <w:rPr>
                <w:rFonts w:hint="eastAsia"/>
              </w:rPr>
            </w:pPr>
            <w:r>
              <w:rPr>
                <w:sz w:val="19"/>
              </w:rPr>
              <w:t>.env / .gitignore</w:t>
            </w:r>
          </w:p>
        </w:tc>
        <w:tc>
          <w:tcPr>
            <w:tcW w:w="7272" w:type="dxa"/>
            <w:tcMar>
              <w:top w:w="90" w:type="dxa"/>
              <w:left w:w="140" w:type="dxa"/>
              <w:bottom w:w="90" w:type="dxa"/>
              <w:right w:w="140" w:type="dxa"/>
            </w:tcMar>
            <w:vAlign w:val="center"/>
          </w:tcPr>
          <w:p w:rsidR="00787678" w:rsidRDefault="00A773AC">
            <w:pPr>
              <w:spacing w:after="20"/>
              <w:rPr>
                <w:rFonts w:hint="eastAsia"/>
              </w:rPr>
            </w:pPr>
            <w:r>
              <w:rPr>
                <w:sz w:val="19"/>
              </w:rPr>
              <w:t>Keeps credentials and generated artifacts out of version control.</w:t>
            </w:r>
          </w:p>
        </w:tc>
      </w:tr>
    </w:tbl>
    <w:p w:rsidR="00787678" w:rsidRDefault="00787678">
      <w:pPr>
        <w:spacing w:after="40"/>
        <w:rPr>
          <w:rFonts w:hint="eastAsia"/>
        </w:rPr>
      </w:pPr>
    </w:p>
    <w:p w:rsidR="00787678" w:rsidRDefault="00A773AC">
      <w:pPr>
        <w:pStyle w:val="Heading2"/>
      </w:pPr>
      <w:r>
        <w:rPr>
          <w:rFonts w:ascii="Calibri" w:hAnsi="Calibri"/>
          <w:color w:val="2E74B5"/>
          <w:sz w:val="26"/>
        </w:rPr>
        <w:t>4.1 Data Flow</w:t>
      </w:r>
    </w:p>
    <w:p w:rsidR="00787678" w:rsidRDefault="00A773AC">
      <w:pPr>
        <w:spacing w:after="120" w:line="264" w:lineRule="auto"/>
        <w:rPr>
          <w:rFonts w:hint="eastAsia"/>
        </w:rPr>
      </w:pPr>
      <w:r>
        <w:rPr>
          <w:rFonts w:ascii="Calibri" w:hAnsi="Calibri"/>
          <w:sz w:val="22"/>
        </w:rPr>
        <w:t xml:space="preserve">1. The user selects </w:t>
      </w:r>
      <w:r>
        <w:rPr>
          <w:rFonts w:ascii="Calibri" w:hAnsi="Calibri"/>
          <w:sz w:val="22"/>
        </w:rPr>
        <w:t xml:space="preserve">Senior School Matching and enters pathway, location and subjects. 2. Python validates that required values are present. 3. API Call #1 returns structured JSON. 4. The program parses and shows the school-fit guidance. 5. The selected pathway is retained in </w:t>
      </w:r>
      <w:r>
        <w:rPr>
          <w:rFonts w:ascii="Calibri" w:hAnsi="Calibri"/>
          <w:sz w:val="22"/>
        </w:rPr>
        <w:t>memory. 6. API Call #2 receives that pathway and returns the career roadmap. 7. The session can be exported or ended safely.</w:t>
      </w:r>
    </w:p>
    <w:p w:rsidR="00787678" w:rsidRDefault="00A773AC">
      <w:pPr>
        <w:shd w:val="clear" w:color="auto" w:fill="F4F6F9"/>
        <w:spacing w:after="120"/>
        <w:ind w:left="259" w:right="259"/>
        <w:rPr>
          <w:rFonts w:hint="eastAsia"/>
        </w:rPr>
      </w:pPr>
      <w:r>
        <w:rPr>
          <w:rFonts w:ascii="Consolas" w:hAnsi="Consolas"/>
          <w:sz w:val="16"/>
        </w:rPr>
        <w:t>school_result = get_school_advice(pathway, location, subjects)</w:t>
      </w:r>
      <w:r>
        <w:rPr>
          <w:rFonts w:ascii="Consolas" w:hAnsi="Consolas"/>
          <w:sz w:val="16"/>
        </w:rPr>
        <w:br/>
        <w:t>show_school_result(school_result)</w:t>
      </w:r>
      <w:r>
        <w:rPr>
          <w:rFonts w:ascii="Consolas" w:hAnsi="Consolas"/>
          <w:sz w:val="16"/>
        </w:rPr>
        <w:br/>
        <w:t>selected_pathway = school_result.g</w:t>
      </w:r>
      <w:r>
        <w:rPr>
          <w:rFonts w:ascii="Consolas" w:hAnsi="Consolas"/>
          <w:sz w:val="16"/>
        </w:rPr>
        <w:t>et("learner_profile", {}).get("pathway", pathway)</w:t>
      </w:r>
      <w:r>
        <w:rPr>
          <w:rFonts w:ascii="Consolas" w:hAnsi="Consolas"/>
          <w:sz w:val="16"/>
        </w:rPr>
        <w:br/>
        <w:t>career_report = get_career_advice(selected_pathway)</w:t>
      </w:r>
      <w:r>
        <w:rPr>
          <w:rFonts w:ascii="Consolas" w:hAnsi="Consolas"/>
          <w:sz w:val="16"/>
        </w:rPr>
        <w:br/>
        <w:t>print(career_report)</w:t>
      </w:r>
    </w:p>
    <w:p w:rsidR="00787678" w:rsidRDefault="00A773AC">
      <w:pPr>
        <w:spacing w:after="120" w:line="264" w:lineRule="auto"/>
        <w:rPr>
          <w:rFonts w:hint="eastAsia"/>
        </w:rPr>
      </w:pPr>
      <w:r>
        <w:rPr>
          <w:rFonts w:ascii="Calibri" w:hAnsi="Calibri"/>
          <w:sz w:val="22"/>
        </w:rPr>
        <w:t>The key integration point is selected_pathway. Stage One either confirms the pathway in the parsed response or falls back to the user</w:t>
      </w:r>
      <w:r>
        <w:rPr>
          <w:rFonts w:ascii="Calibri" w:hAnsi="Calibri"/>
          <w:sz w:val="22"/>
        </w:rPr>
        <w:t xml:space="preserve"> input; that value is then supplied to Stage Two.</w:t>
      </w:r>
    </w:p>
    <w:p w:rsidR="00787678" w:rsidRDefault="00A773AC">
      <w:pPr>
        <w:pStyle w:val="Heading1"/>
        <w:pageBreakBefore/>
      </w:pPr>
      <w:r>
        <w:rPr>
          <w:rFonts w:ascii="Calibri" w:hAnsi="Calibri"/>
        </w:rPr>
        <w:lastRenderedPageBreak/>
        <w:t>5. Testing &amp; Error Handling</w:t>
      </w:r>
    </w:p>
    <w:p w:rsidR="00787678" w:rsidRDefault="00A773AC">
      <w:pPr>
        <w:spacing w:after="120" w:line="264" w:lineRule="auto"/>
        <w:rPr>
          <w:rFonts w:hint="eastAsia"/>
        </w:rPr>
      </w:pPr>
      <w:r>
        <w:rPr>
          <w:rFonts w:ascii="Calibri" w:hAnsi="Calibri"/>
          <w:sz w:val="22"/>
        </w:rPr>
        <w:t>Testing should cover normal use, invalid inputs, malformed AI responses, connectivity problems and safe termination. The tool handles failures by showing an understandable messag</w:t>
      </w:r>
      <w:r>
        <w:rPr>
          <w:rFonts w:ascii="Calibri" w:hAnsi="Calibri"/>
          <w:sz w:val="22"/>
        </w:rPr>
        <w:t>e, preserving the active session where possible, and avoiding a crash that loses the user's place.</w:t>
      </w:r>
    </w:p>
    <w:tbl>
      <w:tblPr>
        <w:tblStyle w:val="TableGrid"/>
        <w:tblW w:w="0" w:type="auto"/>
        <w:tblLayout w:type="fixed"/>
        <w:tblLook w:val="04A0" w:firstRow="1" w:lastRow="0" w:firstColumn="1" w:lastColumn="0" w:noHBand="0" w:noVBand="1"/>
      </w:tblPr>
      <w:tblGrid>
        <w:gridCol w:w="2951"/>
        <w:gridCol w:w="6408"/>
      </w:tblGrid>
      <w:tr w:rsidR="00787678">
        <w:tc>
          <w:tcPr>
            <w:tcW w:w="2951" w:type="dxa"/>
            <w:shd w:val="clear" w:color="auto" w:fill="E8EEF5"/>
            <w:tcMar>
              <w:top w:w="90" w:type="dxa"/>
              <w:left w:w="140" w:type="dxa"/>
              <w:bottom w:w="90" w:type="dxa"/>
              <w:right w:w="140" w:type="dxa"/>
            </w:tcMar>
            <w:vAlign w:val="center"/>
          </w:tcPr>
          <w:p w:rsidR="00787678" w:rsidRDefault="00A773AC">
            <w:pPr>
              <w:spacing w:after="20"/>
              <w:rPr>
                <w:rFonts w:hint="eastAsia"/>
              </w:rPr>
            </w:pPr>
            <w:r>
              <w:rPr>
                <w:b/>
                <w:color w:val="0B2545"/>
                <w:sz w:val="19"/>
              </w:rPr>
              <w:t>Test</w:t>
            </w:r>
          </w:p>
        </w:tc>
        <w:tc>
          <w:tcPr>
            <w:tcW w:w="6408" w:type="dxa"/>
            <w:shd w:val="clear" w:color="auto" w:fill="E8EEF5"/>
            <w:tcMar>
              <w:top w:w="90" w:type="dxa"/>
              <w:left w:w="140" w:type="dxa"/>
              <w:bottom w:w="90" w:type="dxa"/>
              <w:right w:w="140" w:type="dxa"/>
            </w:tcMar>
            <w:vAlign w:val="center"/>
          </w:tcPr>
          <w:p w:rsidR="00787678" w:rsidRDefault="00A773AC">
            <w:pPr>
              <w:spacing w:after="20"/>
              <w:rPr>
                <w:rFonts w:hint="eastAsia"/>
              </w:rPr>
            </w:pPr>
            <w:r>
              <w:rPr>
                <w:b/>
                <w:color w:val="0B2545"/>
                <w:sz w:val="19"/>
              </w:rPr>
              <w:t>Expected handling</w:t>
            </w:r>
          </w:p>
        </w:tc>
      </w:tr>
      <w:tr w:rsidR="00787678">
        <w:tc>
          <w:tcPr>
            <w:tcW w:w="2951" w:type="dxa"/>
            <w:tcMar>
              <w:top w:w="90" w:type="dxa"/>
              <w:left w:w="140" w:type="dxa"/>
              <w:bottom w:w="90" w:type="dxa"/>
              <w:right w:w="140" w:type="dxa"/>
            </w:tcMar>
            <w:vAlign w:val="center"/>
          </w:tcPr>
          <w:p w:rsidR="00787678" w:rsidRDefault="00A773AC">
            <w:pPr>
              <w:spacing w:after="20"/>
              <w:rPr>
                <w:rFonts w:hint="eastAsia"/>
              </w:rPr>
            </w:pPr>
            <w:r>
              <w:rPr>
                <w:sz w:val="19"/>
              </w:rPr>
              <w:t>Blank pathway, county or subjects</w:t>
            </w:r>
          </w:p>
        </w:tc>
        <w:tc>
          <w:tcPr>
            <w:tcW w:w="6408" w:type="dxa"/>
            <w:tcMar>
              <w:top w:w="90" w:type="dxa"/>
              <w:left w:w="140" w:type="dxa"/>
              <w:bottom w:w="90" w:type="dxa"/>
              <w:right w:w="140" w:type="dxa"/>
            </w:tcMar>
            <w:vAlign w:val="center"/>
          </w:tcPr>
          <w:p w:rsidR="00787678" w:rsidRDefault="00A773AC">
            <w:pPr>
              <w:spacing w:after="20"/>
              <w:rPr>
                <w:rFonts w:hint="eastAsia"/>
              </w:rPr>
            </w:pPr>
            <w:r>
              <w:rPr>
                <w:sz w:val="19"/>
              </w:rPr>
              <w:t>Validation requests a non-empty value before calling the API.</w:t>
            </w:r>
          </w:p>
        </w:tc>
      </w:tr>
      <w:tr w:rsidR="00787678">
        <w:tc>
          <w:tcPr>
            <w:tcW w:w="2951" w:type="dxa"/>
            <w:tcMar>
              <w:top w:w="90" w:type="dxa"/>
              <w:left w:w="140" w:type="dxa"/>
              <w:bottom w:w="90" w:type="dxa"/>
              <w:right w:w="140" w:type="dxa"/>
            </w:tcMar>
            <w:vAlign w:val="center"/>
          </w:tcPr>
          <w:p w:rsidR="00787678" w:rsidRDefault="00A773AC">
            <w:pPr>
              <w:spacing w:after="20"/>
              <w:rPr>
                <w:rFonts w:hint="eastAsia"/>
              </w:rPr>
            </w:pPr>
            <w:r>
              <w:rPr>
                <w:sz w:val="19"/>
              </w:rPr>
              <w:t>Unexpected menu option</w:t>
            </w:r>
          </w:p>
        </w:tc>
        <w:tc>
          <w:tcPr>
            <w:tcW w:w="6408" w:type="dxa"/>
            <w:tcMar>
              <w:top w:w="90" w:type="dxa"/>
              <w:left w:w="140" w:type="dxa"/>
              <w:bottom w:w="90" w:type="dxa"/>
              <w:right w:w="140" w:type="dxa"/>
            </w:tcMar>
            <w:vAlign w:val="center"/>
          </w:tcPr>
          <w:p w:rsidR="00787678" w:rsidRDefault="00A773AC">
            <w:pPr>
              <w:spacing w:after="20"/>
              <w:rPr>
                <w:rFonts w:hint="eastAsia"/>
              </w:rPr>
            </w:pPr>
            <w:r>
              <w:rPr>
                <w:sz w:val="19"/>
              </w:rPr>
              <w:t xml:space="preserve">CLI explains </w:t>
            </w:r>
            <w:r>
              <w:rPr>
                <w:sz w:val="19"/>
              </w:rPr>
              <w:t>the valid choices and returns to the menu.</w:t>
            </w:r>
          </w:p>
        </w:tc>
      </w:tr>
      <w:tr w:rsidR="00787678">
        <w:tc>
          <w:tcPr>
            <w:tcW w:w="2951" w:type="dxa"/>
            <w:tcMar>
              <w:top w:w="90" w:type="dxa"/>
              <w:left w:w="140" w:type="dxa"/>
              <w:bottom w:w="90" w:type="dxa"/>
              <w:right w:w="140" w:type="dxa"/>
            </w:tcMar>
            <w:vAlign w:val="center"/>
          </w:tcPr>
          <w:p w:rsidR="00787678" w:rsidRDefault="00A773AC">
            <w:pPr>
              <w:spacing w:after="20"/>
              <w:rPr>
                <w:rFonts w:hint="eastAsia"/>
              </w:rPr>
            </w:pPr>
            <w:r>
              <w:rPr>
                <w:sz w:val="19"/>
              </w:rPr>
              <w:t>Network or API error</w:t>
            </w:r>
          </w:p>
        </w:tc>
        <w:tc>
          <w:tcPr>
            <w:tcW w:w="6408" w:type="dxa"/>
            <w:tcMar>
              <w:top w:w="90" w:type="dxa"/>
              <w:left w:w="140" w:type="dxa"/>
              <w:bottom w:w="90" w:type="dxa"/>
              <w:right w:w="140" w:type="dxa"/>
            </w:tcMar>
            <w:vAlign w:val="center"/>
          </w:tcPr>
          <w:p w:rsidR="00787678" w:rsidRDefault="00A773AC">
            <w:pPr>
              <w:spacing w:after="20"/>
              <w:rPr>
                <w:rFonts w:hint="eastAsia"/>
              </w:rPr>
            </w:pPr>
            <w:r>
              <w:rPr>
                <w:sz w:val="19"/>
              </w:rPr>
              <w:t>Try/except captures the exception and displays a retry message.</w:t>
            </w:r>
          </w:p>
        </w:tc>
      </w:tr>
      <w:tr w:rsidR="00787678">
        <w:tc>
          <w:tcPr>
            <w:tcW w:w="2951" w:type="dxa"/>
            <w:tcMar>
              <w:top w:w="90" w:type="dxa"/>
              <w:left w:w="140" w:type="dxa"/>
              <w:bottom w:w="90" w:type="dxa"/>
              <w:right w:w="140" w:type="dxa"/>
            </w:tcMar>
            <w:vAlign w:val="center"/>
          </w:tcPr>
          <w:p w:rsidR="00787678" w:rsidRDefault="00A773AC">
            <w:pPr>
              <w:spacing w:after="20"/>
              <w:rPr>
                <w:rFonts w:hint="eastAsia"/>
              </w:rPr>
            </w:pPr>
            <w:r>
              <w:rPr>
                <w:sz w:val="19"/>
              </w:rPr>
              <w:t>Invalid JSON from Stage One</w:t>
            </w:r>
          </w:p>
        </w:tc>
        <w:tc>
          <w:tcPr>
            <w:tcW w:w="6408" w:type="dxa"/>
            <w:tcMar>
              <w:top w:w="90" w:type="dxa"/>
              <w:left w:w="140" w:type="dxa"/>
              <w:bottom w:w="90" w:type="dxa"/>
              <w:right w:w="140" w:type="dxa"/>
            </w:tcMar>
            <w:vAlign w:val="center"/>
          </w:tcPr>
          <w:p w:rsidR="00787678" w:rsidRDefault="00A773AC">
            <w:pPr>
              <w:spacing w:after="20"/>
              <w:rPr>
                <w:rFonts w:hint="eastAsia"/>
              </w:rPr>
            </w:pPr>
            <w:r>
              <w:rPr>
                <w:sz w:val="19"/>
              </w:rPr>
              <w:t>Parser reports an invalid response and does not continue with unsafe data.</w:t>
            </w:r>
          </w:p>
        </w:tc>
      </w:tr>
      <w:tr w:rsidR="00787678">
        <w:tc>
          <w:tcPr>
            <w:tcW w:w="2951" w:type="dxa"/>
            <w:tcMar>
              <w:top w:w="90" w:type="dxa"/>
              <w:left w:w="140" w:type="dxa"/>
              <w:bottom w:w="90" w:type="dxa"/>
              <w:right w:w="140" w:type="dxa"/>
            </w:tcMar>
            <w:vAlign w:val="center"/>
          </w:tcPr>
          <w:p w:rsidR="00787678" w:rsidRDefault="00A773AC">
            <w:pPr>
              <w:spacing w:after="20"/>
              <w:rPr>
                <w:rFonts w:hint="eastAsia"/>
              </w:rPr>
            </w:pPr>
            <w:r>
              <w:rPr>
                <w:sz w:val="19"/>
              </w:rPr>
              <w:t>Missing API key</w:t>
            </w:r>
          </w:p>
        </w:tc>
        <w:tc>
          <w:tcPr>
            <w:tcW w:w="6408" w:type="dxa"/>
            <w:tcMar>
              <w:top w:w="90" w:type="dxa"/>
              <w:left w:w="140" w:type="dxa"/>
              <w:bottom w:w="90" w:type="dxa"/>
              <w:right w:w="140" w:type="dxa"/>
            </w:tcMar>
            <w:vAlign w:val="center"/>
          </w:tcPr>
          <w:p w:rsidR="00787678" w:rsidRDefault="00A773AC">
            <w:pPr>
              <w:spacing w:after="20"/>
              <w:rPr>
                <w:rFonts w:hint="eastAsia"/>
              </w:rPr>
            </w:pPr>
            <w:r>
              <w:rPr>
                <w:sz w:val="19"/>
              </w:rPr>
              <w:t>Program explains that OPENAI_API_KEY must be set in local .env.</w:t>
            </w:r>
          </w:p>
        </w:tc>
      </w:tr>
      <w:tr w:rsidR="00787678">
        <w:tc>
          <w:tcPr>
            <w:tcW w:w="2951" w:type="dxa"/>
            <w:tcMar>
              <w:top w:w="90" w:type="dxa"/>
              <w:left w:w="140" w:type="dxa"/>
              <w:bottom w:w="90" w:type="dxa"/>
              <w:right w:w="140" w:type="dxa"/>
            </w:tcMar>
            <w:vAlign w:val="center"/>
          </w:tcPr>
          <w:p w:rsidR="00787678" w:rsidRDefault="00A773AC">
            <w:pPr>
              <w:spacing w:after="20"/>
              <w:rPr>
                <w:rFonts w:hint="eastAsia"/>
              </w:rPr>
            </w:pPr>
            <w:r>
              <w:rPr>
                <w:sz w:val="19"/>
              </w:rPr>
              <w:t>Exit option</w:t>
            </w:r>
          </w:p>
        </w:tc>
        <w:tc>
          <w:tcPr>
            <w:tcW w:w="6408" w:type="dxa"/>
            <w:tcMar>
              <w:top w:w="90" w:type="dxa"/>
              <w:left w:w="140" w:type="dxa"/>
              <w:bottom w:w="90" w:type="dxa"/>
              <w:right w:w="140" w:type="dxa"/>
            </w:tcMar>
            <w:vAlign w:val="center"/>
          </w:tcPr>
          <w:p w:rsidR="00787678" w:rsidRDefault="00A773AC">
            <w:pPr>
              <w:spacing w:after="20"/>
              <w:rPr>
                <w:rFonts w:hint="eastAsia"/>
              </w:rPr>
            </w:pPr>
            <w:r>
              <w:rPr>
                <w:sz w:val="19"/>
              </w:rPr>
              <w:t>Session artifacts are exported if available and the program closes cleanly.</w:t>
            </w:r>
          </w:p>
        </w:tc>
      </w:tr>
    </w:tbl>
    <w:p w:rsidR="00787678" w:rsidRDefault="00787678">
      <w:pPr>
        <w:spacing w:after="40"/>
        <w:rPr>
          <w:rFonts w:hint="eastAsia"/>
        </w:rPr>
      </w:pPr>
    </w:p>
    <w:p w:rsidR="00787678" w:rsidRDefault="00A773AC">
      <w:pPr>
        <w:shd w:val="clear" w:color="auto" w:fill="F4F6F9"/>
        <w:spacing w:after="120"/>
        <w:ind w:left="259" w:right="259"/>
        <w:rPr>
          <w:rFonts w:hint="eastAsia"/>
        </w:rPr>
      </w:pPr>
      <w:r>
        <w:rPr>
          <w:rFonts w:ascii="Consolas" w:hAnsi="Consolas"/>
          <w:sz w:val="16"/>
        </w:rPr>
        <w:t>try:</w:t>
      </w:r>
      <w:r>
        <w:rPr>
          <w:rFonts w:ascii="Consolas" w:hAnsi="Consolas"/>
          <w:sz w:val="16"/>
        </w:rPr>
        <w:br/>
        <w:t xml:space="preserve">    response = client.responses.create(model=MODEL, input=prompt)</w:t>
      </w:r>
      <w:r>
        <w:rPr>
          <w:rFonts w:ascii="Consolas" w:hAnsi="Consolas"/>
          <w:sz w:val="16"/>
        </w:rPr>
        <w:br/>
      </w:r>
      <w:r>
        <w:rPr>
          <w:rFonts w:ascii="Consolas" w:hAnsi="Consolas"/>
          <w:sz w:val="16"/>
        </w:rPr>
        <w:t xml:space="preserve">    return response.output_text</w:t>
      </w:r>
      <w:r>
        <w:rPr>
          <w:rFonts w:ascii="Consolas" w:hAnsi="Consolas"/>
          <w:sz w:val="16"/>
        </w:rPr>
        <w:br/>
        <w:t>except Exception as exc:</w:t>
      </w:r>
      <w:r>
        <w:rPr>
          <w:rFonts w:ascii="Consolas" w:hAnsi="Consolas"/>
          <w:sz w:val="16"/>
        </w:rPr>
        <w:br/>
        <w:t xml:space="preserve">    raise RuntimeError("The advisory service is temporarily unavailable. Please try again.") from exc</w:t>
      </w:r>
    </w:p>
    <w:p w:rsidR="00787678" w:rsidRDefault="00A773AC">
      <w:pPr>
        <w:pStyle w:val="Heading1"/>
      </w:pPr>
      <w:r>
        <w:rPr>
          <w:rFonts w:ascii="Calibri" w:hAnsi="Calibri"/>
        </w:rPr>
        <w:t>6. Ethics Reflection</w:t>
      </w:r>
    </w:p>
    <w:p w:rsidR="00787678" w:rsidRDefault="00A773AC">
      <w:pPr>
        <w:spacing w:after="120" w:line="264" w:lineRule="auto"/>
        <w:rPr>
          <w:rFonts w:hint="eastAsia"/>
        </w:rPr>
      </w:pPr>
      <w:r>
        <w:rPr>
          <w:rFonts w:ascii="Calibri" w:hAnsi="Calibri"/>
          <w:sz w:val="22"/>
        </w:rPr>
        <w:t>The tool may reflect bias if training data or prompts over-emphasise certain</w:t>
      </w:r>
      <w:r>
        <w:rPr>
          <w:rFonts w:ascii="Calibri" w:hAnsi="Calibri"/>
          <w:sz w:val="22"/>
        </w:rPr>
        <w:t xml:space="preserve"> counties, institutions, professions or academic pathways. It should therefore present recommendations as guidance, show verification notes, and avoid treating any learner as limited to one future. A learner's interests, accessibility needs and family circ</w:t>
      </w:r>
      <w:r>
        <w:rPr>
          <w:rFonts w:ascii="Calibri" w:hAnsi="Calibri"/>
          <w:sz w:val="22"/>
        </w:rPr>
        <w:t>umstances should be respected.</w:t>
      </w:r>
    </w:p>
    <w:p w:rsidR="00787678" w:rsidRDefault="00A773AC">
      <w:pPr>
        <w:spacing w:after="120" w:line="264" w:lineRule="auto"/>
        <w:rPr>
          <w:rFonts w:hint="eastAsia"/>
        </w:rPr>
      </w:pPr>
      <w:r>
        <w:rPr>
          <w:rFonts w:ascii="Calibri" w:hAnsi="Calibri"/>
          <w:sz w:val="22"/>
        </w:rPr>
        <w:t>Privacy is also important because school choices and personal preferences can be sensitive. The application should collect only what is needed for the current advisory session, avoid including names or personal identifiers in</w:t>
      </w:r>
      <w:r>
        <w:rPr>
          <w:rFonts w:ascii="Calibri" w:hAnsi="Calibri"/>
          <w:sz w:val="22"/>
        </w:rPr>
        <w:t xml:space="preserve"> prompts, and store exports locally only with the user's knowledge. API keys must remain in .env and never be committed to GitHub.</w:t>
      </w:r>
    </w:p>
    <w:p w:rsidR="00787678" w:rsidRDefault="00A773AC">
      <w:pPr>
        <w:spacing w:after="120" w:line="264" w:lineRule="auto"/>
        <w:rPr>
          <w:rFonts w:hint="eastAsia"/>
        </w:rPr>
      </w:pPr>
      <w:r>
        <w:rPr>
          <w:rFonts w:ascii="Calibri" w:hAnsi="Calibri"/>
          <w:sz w:val="22"/>
        </w:rPr>
        <w:t xml:space="preserve">Responsible use means making clear that generated information is not official admissions advice, verified labour-market data </w:t>
      </w:r>
      <w:r>
        <w:rPr>
          <w:rFonts w:ascii="Calibri" w:hAnsi="Calibri"/>
          <w:sz w:val="22"/>
        </w:rPr>
        <w:t>or a guarantee of placement. Families should confirm admissions, availability, fees, and programme details with official school and education sources.</w:t>
      </w:r>
    </w:p>
    <w:p w:rsidR="00787678" w:rsidRDefault="00A773AC">
      <w:pPr>
        <w:pStyle w:val="Heading1"/>
      </w:pPr>
      <w:r>
        <w:rPr>
          <w:rFonts w:ascii="Calibri" w:hAnsi="Calibri"/>
        </w:rPr>
        <w:t>7. Conclusion &amp; Future Improvements</w:t>
      </w:r>
    </w:p>
    <w:p w:rsidR="00787678" w:rsidRDefault="00A773AC">
      <w:pPr>
        <w:spacing w:after="120" w:line="264" w:lineRule="auto"/>
        <w:rPr>
          <w:rFonts w:hint="eastAsia"/>
        </w:rPr>
      </w:pPr>
      <w:r>
        <w:rPr>
          <w:rFonts w:ascii="Calibri" w:hAnsi="Calibri"/>
          <w:sz w:val="22"/>
        </w:rPr>
        <w:t>The CBC Senior School Selection &amp; Career Advisory Tool turns a comple</w:t>
      </w:r>
      <w:r>
        <w:rPr>
          <w:rFonts w:ascii="Calibri" w:hAnsi="Calibri"/>
          <w:sz w:val="22"/>
        </w:rPr>
        <w:t>x transition decision into two connected, understandable stages: pathway and school-fit guidance followed by a career roadmap. Its main value is a consistent advisory conversation that links current choices with possible long-term directions.</w:t>
      </w:r>
    </w:p>
    <w:p w:rsidR="00787678" w:rsidRDefault="00A773AC">
      <w:pPr>
        <w:pStyle w:val="ListBullet"/>
        <w:spacing w:after="80"/>
        <w:rPr>
          <w:rFonts w:hint="eastAsia"/>
        </w:rPr>
      </w:pPr>
      <w:r>
        <w:rPr>
          <w:rFonts w:ascii="Calibri" w:hAnsi="Calibri"/>
          <w:sz w:val="22"/>
        </w:rPr>
        <w:t>Add a curated</w:t>
      </w:r>
      <w:r>
        <w:rPr>
          <w:rFonts w:ascii="Calibri" w:hAnsi="Calibri"/>
          <w:sz w:val="22"/>
        </w:rPr>
        <w:t>, verified dataset of senior schools and publicly sourced programme information.</w:t>
      </w:r>
    </w:p>
    <w:p w:rsidR="00787678" w:rsidRDefault="00A773AC">
      <w:pPr>
        <w:pStyle w:val="ListBullet"/>
        <w:spacing w:after="80"/>
        <w:rPr>
          <w:rFonts w:hint="eastAsia"/>
        </w:rPr>
      </w:pPr>
      <w:r>
        <w:rPr>
          <w:rFonts w:ascii="Calibri" w:hAnsi="Calibri"/>
          <w:sz w:val="22"/>
        </w:rPr>
        <w:t>Support Swahili and additional accessible language options.</w:t>
      </w:r>
    </w:p>
    <w:p w:rsidR="00787678" w:rsidRDefault="00A773AC">
      <w:pPr>
        <w:pStyle w:val="ListBullet"/>
        <w:spacing w:after="80"/>
        <w:rPr>
          <w:rFonts w:hint="eastAsia"/>
        </w:rPr>
      </w:pPr>
      <w:r>
        <w:rPr>
          <w:rFonts w:ascii="Calibri" w:hAnsi="Calibri"/>
          <w:sz w:val="22"/>
        </w:rPr>
        <w:lastRenderedPageBreak/>
        <w:t>Provide a simple web interface for learners, parents and guidance teachers.</w:t>
      </w:r>
    </w:p>
    <w:p w:rsidR="00787678" w:rsidRDefault="00A773AC">
      <w:pPr>
        <w:pStyle w:val="ListBullet"/>
        <w:spacing w:after="80"/>
        <w:rPr>
          <w:rFonts w:hint="eastAsia"/>
        </w:rPr>
      </w:pPr>
      <w:r>
        <w:rPr>
          <w:rFonts w:ascii="Calibri" w:hAnsi="Calibri"/>
          <w:sz w:val="22"/>
        </w:rPr>
        <w:t>Add user-approved PDF export and a feed</w:t>
      </w:r>
      <w:r>
        <w:rPr>
          <w:rFonts w:ascii="Calibri" w:hAnsi="Calibri"/>
          <w:sz w:val="22"/>
        </w:rPr>
        <w:t>back form to improve recommendations.</w:t>
      </w:r>
    </w:p>
    <w:p w:rsidR="00787678" w:rsidRDefault="00A773AC">
      <w:pPr>
        <w:pStyle w:val="ListBullet"/>
        <w:spacing w:after="80"/>
        <w:rPr>
          <w:rFonts w:hint="eastAsia"/>
        </w:rPr>
      </w:pPr>
      <w:r>
        <w:rPr>
          <w:rFonts w:ascii="Calibri" w:hAnsi="Calibri"/>
          <w:sz w:val="22"/>
        </w:rPr>
        <w:t>Create automated tests for validation, parsing, exporting and prompt contracts.</w:t>
      </w:r>
    </w:p>
    <w:p w:rsidR="00787678" w:rsidRDefault="00A773AC">
      <w:pPr>
        <w:pStyle w:val="Heading1"/>
        <w:pageBreakBefore/>
      </w:pPr>
      <w:r>
        <w:rPr>
          <w:rFonts w:ascii="Calibri" w:hAnsi="Calibri"/>
        </w:rPr>
        <w:lastRenderedPageBreak/>
        <w:t>8. Appendix: Reference Source Code</w:t>
      </w:r>
    </w:p>
    <w:p w:rsidR="00787678" w:rsidRDefault="00A773AC">
      <w:pPr>
        <w:spacing w:after="120" w:line="264" w:lineRule="auto"/>
        <w:rPr>
          <w:rFonts w:hint="eastAsia"/>
        </w:rPr>
      </w:pPr>
      <w:r>
        <w:rPr>
          <w:rFonts w:ascii="Calibri" w:hAnsi="Calibri"/>
          <w:sz w:val="22"/>
        </w:rPr>
        <w:t xml:space="preserve">The following reference implementation demonstrates the architecture described in this report. Replace </w:t>
      </w:r>
      <w:r>
        <w:rPr>
          <w:rFonts w:ascii="Calibri" w:hAnsi="Calibri"/>
          <w:sz w:val="22"/>
        </w:rPr>
        <w:t>the model identifier and API integration details as required by your project environment. Do not commit .env or generated exports.</w:t>
      </w:r>
    </w:p>
    <w:p w:rsidR="00787678" w:rsidRDefault="00A773AC">
      <w:pPr>
        <w:pStyle w:val="Heading2"/>
      </w:pPr>
      <w:r>
        <w:rPr>
          <w:rFonts w:ascii="Calibri" w:hAnsi="Calibri"/>
          <w:color w:val="2E74B5"/>
          <w:sz w:val="26"/>
        </w:rPr>
        <w:t>8.1 .gitignore</w:t>
      </w:r>
    </w:p>
    <w:p w:rsidR="00787678" w:rsidRDefault="00A773AC">
      <w:pPr>
        <w:shd w:val="clear" w:color="auto" w:fill="F4F6F9"/>
        <w:spacing w:after="120"/>
        <w:ind w:left="259" w:right="259"/>
        <w:rPr>
          <w:rFonts w:hint="eastAsia"/>
        </w:rPr>
      </w:pPr>
      <w:r>
        <w:rPr>
          <w:rFonts w:ascii="Consolas" w:hAnsi="Consolas"/>
          <w:sz w:val="16"/>
        </w:rPr>
        <w:t># Environment variables</w:t>
      </w:r>
      <w:r>
        <w:rPr>
          <w:rFonts w:ascii="Consolas" w:hAnsi="Consolas"/>
          <w:sz w:val="16"/>
        </w:rPr>
        <w:br/>
        <w:t>.env</w:t>
      </w:r>
      <w:r>
        <w:rPr>
          <w:rFonts w:ascii="Consolas" w:hAnsi="Consolas"/>
          <w:sz w:val="16"/>
        </w:rPr>
        <w:br/>
        <w:t>venv/</w:t>
      </w:r>
      <w:r>
        <w:rPr>
          <w:rFonts w:ascii="Consolas" w:hAnsi="Consolas"/>
          <w:sz w:val="16"/>
        </w:rPr>
        <w:br/>
        <w:t>__pycache__/</w:t>
      </w:r>
      <w:r>
        <w:rPr>
          <w:rFonts w:ascii="Consolas" w:hAnsi="Consolas"/>
          <w:sz w:val="16"/>
        </w:rPr>
        <w:br/>
        <w:t>exports/</w:t>
      </w:r>
      <w:r>
        <w:rPr>
          <w:rFonts w:ascii="Consolas" w:hAnsi="Consolas"/>
          <w:sz w:val="16"/>
        </w:rPr>
        <w:br/>
        <w:t>*.json</w:t>
      </w:r>
      <w:r>
        <w:rPr>
          <w:rFonts w:ascii="Consolas" w:hAnsi="Consolas"/>
          <w:sz w:val="16"/>
        </w:rPr>
        <w:br/>
        <w:t>*.md</w:t>
      </w:r>
      <w:r>
        <w:rPr>
          <w:rFonts w:ascii="Consolas" w:hAnsi="Consolas"/>
          <w:sz w:val="16"/>
        </w:rPr>
        <w:br/>
        <w:t>*.txt</w:t>
      </w:r>
    </w:p>
    <w:p w:rsidR="00787678" w:rsidRDefault="00A773AC">
      <w:pPr>
        <w:pStyle w:val="Heading2"/>
      </w:pPr>
      <w:r>
        <w:rPr>
          <w:rFonts w:ascii="Calibri" w:hAnsi="Calibri"/>
          <w:color w:val="2E74B5"/>
          <w:sz w:val="26"/>
        </w:rPr>
        <w:t>8.2 .env.example</w:t>
      </w:r>
    </w:p>
    <w:p w:rsidR="00787678" w:rsidRDefault="00A773AC">
      <w:pPr>
        <w:shd w:val="clear" w:color="auto" w:fill="F4F6F9"/>
        <w:spacing w:after="120"/>
        <w:ind w:left="259" w:right="259"/>
        <w:rPr>
          <w:rFonts w:hint="eastAsia"/>
        </w:rPr>
      </w:pPr>
      <w:r>
        <w:rPr>
          <w:rFonts w:ascii="Consolas" w:hAnsi="Consolas"/>
          <w:sz w:val="16"/>
        </w:rPr>
        <w:t>OPENAI_API_KEY=replace_with_your_key</w:t>
      </w:r>
      <w:r>
        <w:rPr>
          <w:rFonts w:ascii="Consolas" w:hAnsi="Consolas"/>
          <w:sz w:val="16"/>
        </w:rPr>
        <w:br/>
        <w:t>OPENAI_MODEL=gpt-4.1-mini</w:t>
      </w:r>
    </w:p>
    <w:p w:rsidR="00787678" w:rsidRDefault="00A773AC">
      <w:pPr>
        <w:pStyle w:val="Heading2"/>
      </w:pPr>
      <w:r>
        <w:rPr>
          <w:rFonts w:ascii="Calibri" w:hAnsi="Calibri"/>
          <w:color w:val="2E74B5"/>
          <w:sz w:val="26"/>
        </w:rPr>
        <w:t>8.3 prompts.py</w:t>
      </w:r>
    </w:p>
    <w:p w:rsidR="00787678" w:rsidRDefault="00A773AC">
      <w:pPr>
        <w:shd w:val="clear" w:color="auto" w:fill="F4F6F9"/>
        <w:spacing w:after="120"/>
        <w:ind w:left="259" w:right="259"/>
        <w:rPr>
          <w:rFonts w:hint="eastAsia"/>
        </w:rPr>
      </w:pPr>
      <w:r>
        <w:rPr>
          <w:rFonts w:ascii="Consolas" w:hAnsi="Consolas"/>
          <w:sz w:val="16"/>
        </w:rPr>
        <w:t>def school_prompt(pathway, location, subjects):</w:t>
      </w:r>
      <w:r>
        <w:rPr>
          <w:rFonts w:ascii="Consolas" w:hAnsi="Consolas"/>
          <w:sz w:val="16"/>
        </w:rPr>
        <w:br/>
        <w:t xml:space="preserve">    return f"""ROLE: Expert Kenyan CBC educational advisor.</w:t>
      </w:r>
      <w:r>
        <w:rPr>
          <w:rFonts w:ascii="Consolas" w:hAnsi="Consolas"/>
          <w:sz w:val="16"/>
        </w:rPr>
        <w:br/>
        <w:t>TASK: Analyse pathway, location and subjects for school fit.</w:t>
      </w:r>
      <w:r>
        <w:rPr>
          <w:rFonts w:ascii="Consolas" w:hAnsi="Consolas"/>
          <w:sz w:val="16"/>
        </w:rPr>
        <w:br/>
        <w:t xml:space="preserve">CONTEXT: </w:t>
      </w:r>
      <w:r>
        <w:rPr>
          <w:rFonts w:ascii="Consolas" w:hAnsi="Consolas"/>
          <w:sz w:val="16"/>
        </w:rPr>
        <w:t>Grade 9 learner entering senior school.</w:t>
      </w:r>
      <w:r>
        <w:rPr>
          <w:rFonts w:ascii="Consolas" w:hAnsi="Consolas"/>
          <w:sz w:val="16"/>
        </w:rPr>
        <w:br/>
        <w:t>CONSTRAINTS: Use realistic Kenyan regions, follow CBC guidance, do not invent facts; flag verification needs.</w:t>
      </w:r>
      <w:r>
        <w:rPr>
          <w:rFonts w:ascii="Consolas" w:hAnsi="Consolas"/>
          <w:sz w:val="16"/>
        </w:rPr>
        <w:br/>
        <w:t>OUTPUT: Valid JSON only with learner_profile, pathway_alignment, regional_considerations, recommended_scho</w:t>
      </w:r>
      <w:r>
        <w:rPr>
          <w:rFonts w:ascii="Consolas" w:hAnsi="Consolas"/>
          <w:sz w:val="16"/>
        </w:rPr>
        <w:t>ol_characteristics, subject_fit, next_steps, verification_notes.</w:t>
      </w:r>
      <w:r>
        <w:rPr>
          <w:rFonts w:ascii="Consolas" w:hAnsi="Consolas"/>
          <w:sz w:val="16"/>
        </w:rPr>
        <w:br/>
        <w:t>INPUTS: pathway={pathway}; location={location}; subjects={subjects}"""</w:t>
      </w:r>
      <w:r>
        <w:rPr>
          <w:rFonts w:ascii="Consolas" w:hAnsi="Consolas"/>
          <w:sz w:val="16"/>
        </w:rPr>
        <w:br/>
      </w:r>
      <w:r>
        <w:rPr>
          <w:rFonts w:ascii="Consolas" w:hAnsi="Consolas"/>
          <w:sz w:val="16"/>
        </w:rPr>
        <w:br/>
        <w:t>def career_prompt(pathway):</w:t>
      </w:r>
      <w:r>
        <w:rPr>
          <w:rFonts w:ascii="Consolas" w:hAnsi="Consolas"/>
          <w:sz w:val="16"/>
        </w:rPr>
        <w:br/>
        <w:t xml:space="preserve">    return f"""ROLE: Senior vocational and career guidance counsellor.</w:t>
      </w:r>
      <w:r>
        <w:rPr>
          <w:rFonts w:ascii="Consolas" w:hAnsi="Consolas"/>
          <w:sz w:val="16"/>
        </w:rPr>
        <w:br/>
        <w:t>TASK: Create a caree</w:t>
      </w:r>
      <w:r>
        <w:rPr>
          <w:rFonts w:ascii="Consolas" w:hAnsi="Consolas"/>
          <w:sz w:val="16"/>
        </w:rPr>
        <w:t>r and industry analysis for the pathway.</w:t>
      </w:r>
      <w:r>
        <w:rPr>
          <w:rFonts w:ascii="Consolas" w:hAnsi="Consolas"/>
          <w:sz w:val="16"/>
        </w:rPr>
        <w:br/>
        <w:t>CONTEXT: Grade 9 learner and parent planning a future route.</w:t>
      </w:r>
      <w:r>
        <w:rPr>
          <w:rFonts w:ascii="Consolas" w:hAnsi="Consolas"/>
          <w:sz w:val="16"/>
        </w:rPr>
        <w:br/>
        <w:t>CONSTRAINTS: Be balanced, age-appropriate and avoid employment guarantees.</w:t>
      </w:r>
      <w:r>
        <w:rPr>
          <w:rFonts w:ascii="Consolas" w:hAnsi="Consolas"/>
          <w:sz w:val="16"/>
        </w:rPr>
        <w:br/>
        <w:t>OUTPUT: Markdown headings for Pathway Overview, Career Clusters, Skills to Buil</w:t>
      </w:r>
      <w:r>
        <w:rPr>
          <w:rFonts w:ascii="Consolas" w:hAnsi="Consolas"/>
          <w:sz w:val="16"/>
        </w:rPr>
        <w:t>d, Education and Training Routes, Local Industry Context, Next Steps.</w:t>
      </w:r>
      <w:r>
        <w:rPr>
          <w:rFonts w:ascii="Consolas" w:hAnsi="Consolas"/>
          <w:sz w:val="16"/>
        </w:rPr>
        <w:br/>
        <w:t>PATHWAY: {pathway}"""</w:t>
      </w:r>
    </w:p>
    <w:p w:rsidR="00787678" w:rsidRDefault="00A773AC">
      <w:pPr>
        <w:pStyle w:val="Heading2"/>
      </w:pPr>
      <w:r>
        <w:rPr>
          <w:rFonts w:ascii="Calibri" w:hAnsi="Calibri"/>
          <w:color w:val="2E74B5"/>
          <w:sz w:val="26"/>
        </w:rPr>
        <w:t>8.4 ai_client.py</w:t>
      </w:r>
    </w:p>
    <w:p w:rsidR="00787678" w:rsidRDefault="00A773AC">
      <w:pPr>
        <w:shd w:val="clear" w:color="auto" w:fill="F4F6F9"/>
        <w:spacing w:after="120"/>
        <w:ind w:left="259" w:right="259"/>
        <w:rPr>
          <w:rFonts w:hint="eastAsia"/>
        </w:rPr>
      </w:pPr>
      <w:r>
        <w:rPr>
          <w:rFonts w:ascii="Consolas" w:hAnsi="Consolas"/>
          <w:sz w:val="16"/>
        </w:rPr>
        <w:t>import os</w:t>
      </w:r>
      <w:r>
        <w:rPr>
          <w:rFonts w:ascii="Consolas" w:hAnsi="Consolas"/>
          <w:sz w:val="16"/>
        </w:rPr>
        <w:br/>
        <w:t>from openai import OpenAI</w:t>
      </w:r>
      <w:r>
        <w:rPr>
          <w:rFonts w:ascii="Consolas" w:hAnsi="Consolas"/>
          <w:sz w:val="16"/>
        </w:rPr>
        <w:br/>
      </w:r>
      <w:r>
        <w:rPr>
          <w:rFonts w:ascii="Consolas" w:hAnsi="Consolas"/>
          <w:sz w:val="16"/>
        </w:rPr>
        <w:br/>
        <w:t>MODEL = os.getenv("OPENAI_MODEL", "gpt-4.1-mini")</w:t>
      </w:r>
      <w:r>
        <w:rPr>
          <w:rFonts w:ascii="Consolas" w:hAnsi="Consolas"/>
          <w:sz w:val="16"/>
        </w:rPr>
        <w:br/>
        <w:t>client = OpenAI(api_key=os.getenv("OPENAI_API_KEY"))</w:t>
      </w:r>
      <w:r>
        <w:rPr>
          <w:rFonts w:ascii="Consolas" w:hAnsi="Consolas"/>
          <w:sz w:val="16"/>
        </w:rPr>
        <w:br/>
      </w:r>
      <w:r>
        <w:rPr>
          <w:rFonts w:ascii="Consolas" w:hAnsi="Consolas"/>
          <w:sz w:val="16"/>
        </w:rPr>
        <w:br/>
        <w:t>def as</w:t>
      </w:r>
      <w:r>
        <w:rPr>
          <w:rFonts w:ascii="Consolas" w:hAnsi="Consolas"/>
          <w:sz w:val="16"/>
        </w:rPr>
        <w:t>k_ai(prompt):</w:t>
      </w:r>
      <w:r>
        <w:rPr>
          <w:rFonts w:ascii="Consolas" w:hAnsi="Consolas"/>
          <w:sz w:val="16"/>
        </w:rPr>
        <w:br/>
        <w:t xml:space="preserve">    if not os.getenv("OPENAI_API_KEY"):</w:t>
      </w:r>
      <w:r>
        <w:rPr>
          <w:rFonts w:ascii="Consolas" w:hAnsi="Consolas"/>
          <w:sz w:val="16"/>
        </w:rPr>
        <w:br/>
        <w:t xml:space="preserve">        raise RuntimeError("OPENAI_API_KEY is missing. Add it to your local .env file.")</w:t>
      </w:r>
      <w:r>
        <w:rPr>
          <w:rFonts w:ascii="Consolas" w:hAnsi="Consolas"/>
          <w:sz w:val="16"/>
        </w:rPr>
        <w:br/>
        <w:t xml:space="preserve">    try:</w:t>
      </w:r>
      <w:r>
        <w:rPr>
          <w:rFonts w:ascii="Consolas" w:hAnsi="Consolas"/>
          <w:sz w:val="16"/>
        </w:rPr>
        <w:br/>
        <w:t xml:space="preserve">        response = client.responses.create(model=MODEL, input=prompt)</w:t>
      </w:r>
      <w:r>
        <w:rPr>
          <w:rFonts w:ascii="Consolas" w:hAnsi="Consolas"/>
          <w:sz w:val="16"/>
        </w:rPr>
        <w:br/>
        <w:t xml:space="preserve">        return response.output_tex</w:t>
      </w:r>
      <w:r>
        <w:rPr>
          <w:rFonts w:ascii="Consolas" w:hAnsi="Consolas"/>
          <w:sz w:val="16"/>
        </w:rPr>
        <w:t>t</w:t>
      </w:r>
      <w:r>
        <w:rPr>
          <w:rFonts w:ascii="Consolas" w:hAnsi="Consolas"/>
          <w:sz w:val="16"/>
        </w:rPr>
        <w:br/>
        <w:t xml:space="preserve">    except Exception as exc:</w:t>
      </w:r>
      <w:r>
        <w:rPr>
          <w:rFonts w:ascii="Consolas" w:hAnsi="Consolas"/>
          <w:sz w:val="16"/>
        </w:rPr>
        <w:br/>
      </w:r>
      <w:r>
        <w:rPr>
          <w:rFonts w:ascii="Consolas" w:hAnsi="Consolas"/>
          <w:sz w:val="16"/>
        </w:rPr>
        <w:lastRenderedPageBreak/>
        <w:t xml:space="preserve">        raise RuntimeError("The advisory service is temporarily unavailable. Please try again.") from exc</w:t>
      </w:r>
    </w:p>
    <w:p w:rsidR="00787678" w:rsidRDefault="00A773AC">
      <w:pPr>
        <w:pStyle w:val="Heading2"/>
      </w:pPr>
      <w:r>
        <w:rPr>
          <w:rFonts w:ascii="Calibri" w:hAnsi="Calibri"/>
          <w:color w:val="2E74B5"/>
          <w:sz w:val="26"/>
        </w:rPr>
        <w:t>8.5 parsers.py</w:t>
      </w:r>
    </w:p>
    <w:p w:rsidR="00787678" w:rsidRDefault="00A773AC">
      <w:pPr>
        <w:shd w:val="clear" w:color="auto" w:fill="F4F6F9"/>
        <w:spacing w:after="120"/>
        <w:ind w:left="259" w:right="259"/>
        <w:rPr>
          <w:rFonts w:hint="eastAsia"/>
        </w:rPr>
      </w:pPr>
      <w:r>
        <w:rPr>
          <w:rFonts w:ascii="Consolas" w:hAnsi="Consolas"/>
          <w:sz w:val="16"/>
        </w:rPr>
        <w:t>import json</w:t>
      </w:r>
      <w:r>
        <w:rPr>
          <w:rFonts w:ascii="Consolas" w:hAnsi="Consolas"/>
          <w:sz w:val="16"/>
        </w:rPr>
        <w:br/>
      </w:r>
      <w:r>
        <w:rPr>
          <w:rFonts w:ascii="Consolas" w:hAnsi="Consolas"/>
          <w:sz w:val="16"/>
        </w:rPr>
        <w:br/>
        <w:t>REQUIRED_KEYS = {"learner_profile", "pathway_alignment", "regional_considerations",</w:t>
      </w:r>
      <w:r>
        <w:rPr>
          <w:rFonts w:ascii="Consolas" w:hAnsi="Consolas"/>
          <w:sz w:val="16"/>
        </w:rPr>
        <w:br/>
        <w:t xml:space="preserve">       </w:t>
      </w:r>
      <w:r>
        <w:rPr>
          <w:rFonts w:ascii="Consolas" w:hAnsi="Consolas"/>
          <w:sz w:val="16"/>
        </w:rPr>
        <w:t xml:space="preserve">          "recommended_school_characteristics", "subject_fit", "next_steps",</w:t>
      </w:r>
      <w:r>
        <w:rPr>
          <w:rFonts w:ascii="Consolas" w:hAnsi="Consolas"/>
          <w:sz w:val="16"/>
        </w:rPr>
        <w:br/>
        <w:t xml:space="preserve">                 "verification_notes"}</w:t>
      </w:r>
      <w:r>
        <w:rPr>
          <w:rFonts w:ascii="Consolas" w:hAnsi="Consolas"/>
          <w:sz w:val="16"/>
        </w:rPr>
        <w:br/>
      </w:r>
      <w:r>
        <w:rPr>
          <w:rFonts w:ascii="Consolas" w:hAnsi="Consolas"/>
          <w:sz w:val="16"/>
        </w:rPr>
        <w:br/>
        <w:t>def parse_school_result(text):</w:t>
      </w:r>
      <w:r>
        <w:rPr>
          <w:rFonts w:ascii="Consolas" w:hAnsi="Consolas"/>
          <w:sz w:val="16"/>
        </w:rPr>
        <w:br/>
        <w:t xml:space="preserve">    try:</w:t>
      </w:r>
      <w:r>
        <w:rPr>
          <w:rFonts w:ascii="Consolas" w:hAnsi="Consolas"/>
          <w:sz w:val="16"/>
        </w:rPr>
        <w:br/>
        <w:t xml:space="preserve">        data = json.loads(text)</w:t>
      </w:r>
      <w:r>
        <w:rPr>
          <w:rFonts w:ascii="Consolas" w:hAnsi="Consolas"/>
          <w:sz w:val="16"/>
        </w:rPr>
        <w:br/>
        <w:t xml:space="preserve">    except json.JSONDecodeError as exc:</w:t>
      </w:r>
      <w:r>
        <w:rPr>
          <w:rFonts w:ascii="Consolas" w:hAnsi="Consolas"/>
          <w:sz w:val="16"/>
        </w:rPr>
        <w:br/>
        <w:t xml:space="preserve">        raise ValueError("T</w:t>
      </w:r>
      <w:r>
        <w:rPr>
          <w:rFonts w:ascii="Consolas" w:hAnsi="Consolas"/>
          <w:sz w:val="16"/>
        </w:rPr>
        <w:t>he school advice response was not valid JSON.") from exc</w:t>
      </w:r>
      <w:r>
        <w:rPr>
          <w:rFonts w:ascii="Consolas" w:hAnsi="Consolas"/>
          <w:sz w:val="16"/>
        </w:rPr>
        <w:br/>
        <w:t xml:space="preserve">    missing = REQUIRED_KEYS - set(data)</w:t>
      </w:r>
      <w:r>
        <w:rPr>
          <w:rFonts w:ascii="Consolas" w:hAnsi="Consolas"/>
          <w:sz w:val="16"/>
        </w:rPr>
        <w:br/>
        <w:t xml:space="preserve">    if missing:</w:t>
      </w:r>
      <w:r>
        <w:rPr>
          <w:rFonts w:ascii="Consolas" w:hAnsi="Consolas"/>
          <w:sz w:val="16"/>
        </w:rPr>
        <w:br/>
        <w:t xml:space="preserve">        raise ValueError(f"School advice is incomplete: {', '.join(sorted(missing))}")</w:t>
      </w:r>
      <w:r>
        <w:rPr>
          <w:rFonts w:ascii="Consolas" w:hAnsi="Consolas"/>
          <w:sz w:val="16"/>
        </w:rPr>
        <w:br/>
        <w:t xml:space="preserve">    return data</w:t>
      </w:r>
    </w:p>
    <w:p w:rsidR="00787678" w:rsidRDefault="00A773AC">
      <w:pPr>
        <w:pStyle w:val="Heading2"/>
      </w:pPr>
      <w:r>
        <w:rPr>
          <w:rFonts w:ascii="Calibri" w:hAnsi="Calibri"/>
          <w:color w:val="2E74B5"/>
          <w:sz w:val="26"/>
        </w:rPr>
        <w:t>8.6 exporter.py</w:t>
      </w:r>
    </w:p>
    <w:p w:rsidR="00787678" w:rsidRDefault="00A773AC">
      <w:pPr>
        <w:shd w:val="clear" w:color="auto" w:fill="F4F6F9"/>
        <w:spacing w:after="120"/>
        <w:ind w:left="259" w:right="259"/>
        <w:rPr>
          <w:rFonts w:hint="eastAsia"/>
        </w:rPr>
      </w:pPr>
      <w:r>
        <w:rPr>
          <w:rFonts w:ascii="Consolas" w:hAnsi="Consolas"/>
          <w:sz w:val="16"/>
        </w:rPr>
        <w:t>from pathlib import Path</w:t>
      </w:r>
      <w:r>
        <w:rPr>
          <w:rFonts w:ascii="Consolas" w:hAnsi="Consolas"/>
          <w:sz w:val="16"/>
        </w:rPr>
        <w:br/>
        <w:t>from datetime import datetime</w:t>
      </w:r>
      <w:r>
        <w:rPr>
          <w:rFonts w:ascii="Consolas" w:hAnsi="Consolas"/>
          <w:sz w:val="16"/>
        </w:rPr>
        <w:br/>
      </w:r>
      <w:r>
        <w:rPr>
          <w:rFonts w:ascii="Consolas" w:hAnsi="Consolas"/>
          <w:sz w:val="16"/>
        </w:rPr>
        <w:br/>
        <w:t>def export_session(school_result, career_report):</w:t>
      </w:r>
      <w:r>
        <w:rPr>
          <w:rFonts w:ascii="Consolas" w:hAnsi="Consolas"/>
          <w:sz w:val="16"/>
        </w:rPr>
        <w:br/>
        <w:t xml:space="preserve">    folder = Path("exports")</w:t>
      </w:r>
      <w:r>
        <w:rPr>
          <w:rFonts w:ascii="Consolas" w:hAnsi="Consolas"/>
          <w:sz w:val="16"/>
        </w:rPr>
        <w:br/>
        <w:t xml:space="preserve">    folder.mkdir(exist_ok=True)</w:t>
      </w:r>
      <w:r>
        <w:rPr>
          <w:rFonts w:ascii="Consolas" w:hAnsi="Consolas"/>
          <w:sz w:val="16"/>
        </w:rPr>
        <w:br/>
        <w:t xml:space="preserve">    target = folder / f"cbc_advice_{datetime.now():%Y%m%d_%H%M%S}.md"</w:t>
      </w:r>
      <w:r>
        <w:rPr>
          <w:rFonts w:ascii="Consolas" w:hAnsi="Consolas"/>
          <w:sz w:val="16"/>
        </w:rPr>
        <w:br/>
        <w:t xml:space="preserve">    target.write_text(f"# School Guidance\n</w:t>
      </w:r>
      <w:r>
        <w:rPr>
          <w:rFonts w:ascii="Consolas" w:hAnsi="Consolas"/>
          <w:sz w:val="16"/>
        </w:rPr>
        <w:t>\n{school_result}\n\n# Career Guidance\n\n{career_report}", encoding="utf-8")</w:t>
      </w:r>
      <w:r>
        <w:rPr>
          <w:rFonts w:ascii="Consolas" w:hAnsi="Consolas"/>
          <w:sz w:val="16"/>
        </w:rPr>
        <w:br/>
        <w:t xml:space="preserve">    return target</w:t>
      </w:r>
    </w:p>
    <w:p w:rsidR="00787678" w:rsidRDefault="00A773AC">
      <w:pPr>
        <w:pStyle w:val="Heading2"/>
      </w:pPr>
      <w:r>
        <w:rPr>
          <w:rFonts w:ascii="Calibri" w:hAnsi="Calibri"/>
          <w:color w:val="2E74B5"/>
          <w:sz w:val="26"/>
        </w:rPr>
        <w:t>8.7 main.py</w:t>
      </w:r>
    </w:p>
    <w:p w:rsidR="00787678" w:rsidRDefault="00A773AC">
      <w:pPr>
        <w:shd w:val="clear" w:color="auto" w:fill="F4F6F9"/>
        <w:spacing w:after="120"/>
        <w:ind w:left="259" w:right="259"/>
        <w:rPr>
          <w:rFonts w:hint="eastAsia"/>
        </w:rPr>
      </w:pPr>
      <w:r>
        <w:rPr>
          <w:rFonts w:ascii="Consolas" w:hAnsi="Consolas"/>
          <w:sz w:val="16"/>
        </w:rPr>
        <w:t>from dotenv import load_dotenv</w:t>
      </w:r>
      <w:r>
        <w:rPr>
          <w:rFonts w:ascii="Consolas" w:hAnsi="Consolas"/>
          <w:sz w:val="16"/>
        </w:rPr>
        <w:br/>
        <w:t>from ai_client import ask_ai</w:t>
      </w:r>
      <w:r>
        <w:rPr>
          <w:rFonts w:ascii="Consolas" w:hAnsi="Consolas"/>
          <w:sz w:val="16"/>
        </w:rPr>
        <w:br/>
        <w:t>from prompts import school_prompt, career_prompt</w:t>
      </w:r>
      <w:r>
        <w:rPr>
          <w:rFonts w:ascii="Consolas" w:hAnsi="Consolas"/>
          <w:sz w:val="16"/>
        </w:rPr>
        <w:br/>
        <w:t>from parsers import parse_school_result</w:t>
      </w:r>
      <w:r>
        <w:rPr>
          <w:rFonts w:ascii="Consolas" w:hAnsi="Consolas"/>
          <w:sz w:val="16"/>
        </w:rPr>
        <w:br/>
        <w:t>from exporter import export_session</w:t>
      </w:r>
      <w:r>
        <w:rPr>
          <w:rFonts w:ascii="Consolas" w:hAnsi="Consolas"/>
          <w:sz w:val="16"/>
        </w:rPr>
        <w:br/>
      </w:r>
      <w:r>
        <w:rPr>
          <w:rFonts w:ascii="Consolas" w:hAnsi="Consolas"/>
          <w:sz w:val="16"/>
        </w:rPr>
        <w:br/>
        <w:t>load_dotenv()</w:t>
      </w:r>
      <w:r>
        <w:rPr>
          <w:rFonts w:ascii="Consolas" w:hAnsi="Consolas"/>
          <w:sz w:val="16"/>
        </w:rPr>
        <w:br/>
      </w:r>
      <w:r>
        <w:rPr>
          <w:rFonts w:ascii="Consolas" w:hAnsi="Consolas"/>
          <w:sz w:val="16"/>
        </w:rPr>
        <w:br/>
        <w:t>def required(label):</w:t>
      </w:r>
      <w:r>
        <w:rPr>
          <w:rFonts w:ascii="Consolas" w:hAnsi="Consolas"/>
          <w:sz w:val="16"/>
        </w:rPr>
        <w:br/>
        <w:t xml:space="preserve">    while True:</w:t>
      </w:r>
      <w:r>
        <w:rPr>
          <w:rFonts w:ascii="Consolas" w:hAnsi="Consolas"/>
          <w:sz w:val="16"/>
        </w:rPr>
        <w:br/>
        <w:t xml:space="preserve">        value = input(f"{label}: ").strip()</w:t>
      </w:r>
      <w:r>
        <w:rPr>
          <w:rFonts w:ascii="Consolas" w:hAnsi="Consolas"/>
          <w:sz w:val="16"/>
        </w:rPr>
        <w:br/>
        <w:t xml:space="preserve">        if value:</w:t>
      </w:r>
      <w:r>
        <w:rPr>
          <w:rFonts w:ascii="Consolas" w:hAnsi="Consolas"/>
          <w:sz w:val="16"/>
        </w:rPr>
        <w:br/>
        <w:t xml:space="preserve">            return value</w:t>
      </w:r>
      <w:r>
        <w:rPr>
          <w:rFonts w:ascii="Consolas" w:hAnsi="Consolas"/>
          <w:sz w:val="16"/>
        </w:rPr>
        <w:br/>
        <w:t xml:space="preserve">        print("Please enter a value.")</w:t>
      </w:r>
      <w:r>
        <w:rPr>
          <w:rFonts w:ascii="Consolas" w:hAnsi="Consolas"/>
          <w:sz w:val="16"/>
        </w:rPr>
        <w:br/>
      </w:r>
      <w:r>
        <w:rPr>
          <w:rFonts w:ascii="Consolas" w:hAnsi="Consolas"/>
          <w:sz w:val="16"/>
        </w:rPr>
        <w:br/>
        <w:t>def school_stage():</w:t>
      </w:r>
      <w:r>
        <w:rPr>
          <w:rFonts w:ascii="Consolas" w:hAnsi="Consolas"/>
          <w:sz w:val="16"/>
        </w:rPr>
        <w:br/>
        <w:t xml:space="preserve">    pathway = requi</w:t>
      </w:r>
      <w:r>
        <w:rPr>
          <w:rFonts w:ascii="Consolas" w:hAnsi="Consolas"/>
          <w:sz w:val="16"/>
        </w:rPr>
        <w:t>red("Preferred CBC pathway")</w:t>
      </w:r>
      <w:r>
        <w:rPr>
          <w:rFonts w:ascii="Consolas" w:hAnsi="Consolas"/>
          <w:sz w:val="16"/>
        </w:rPr>
        <w:br/>
        <w:t xml:space="preserve">    location = required("Location or county")</w:t>
      </w:r>
      <w:r>
        <w:rPr>
          <w:rFonts w:ascii="Consolas" w:hAnsi="Consolas"/>
          <w:sz w:val="16"/>
        </w:rPr>
        <w:br/>
        <w:t xml:space="preserve">    subjects = required("Subject combinations")</w:t>
      </w:r>
      <w:r>
        <w:rPr>
          <w:rFonts w:ascii="Consolas" w:hAnsi="Consolas"/>
          <w:sz w:val="16"/>
        </w:rPr>
        <w:br/>
        <w:t xml:space="preserve">    result = parse_school_result(ask_ai(school_prompt(pathway, location, subjects)))</w:t>
      </w:r>
      <w:r>
        <w:rPr>
          <w:rFonts w:ascii="Consolas" w:hAnsi="Consolas"/>
          <w:sz w:val="16"/>
        </w:rPr>
        <w:br/>
        <w:t xml:space="preserve">    print(result)</w:t>
      </w:r>
      <w:r>
        <w:rPr>
          <w:rFonts w:ascii="Consolas" w:hAnsi="Consolas"/>
          <w:sz w:val="16"/>
        </w:rPr>
        <w:br/>
        <w:t xml:space="preserve">    return pathway, result</w:t>
      </w:r>
      <w:r>
        <w:rPr>
          <w:rFonts w:ascii="Consolas" w:hAnsi="Consolas"/>
          <w:sz w:val="16"/>
        </w:rPr>
        <w:br/>
      </w:r>
      <w:r>
        <w:rPr>
          <w:rFonts w:ascii="Consolas" w:hAnsi="Consolas"/>
          <w:sz w:val="16"/>
        </w:rPr>
        <w:br/>
        <w:t>de</w:t>
      </w:r>
      <w:r>
        <w:rPr>
          <w:rFonts w:ascii="Consolas" w:hAnsi="Consolas"/>
          <w:sz w:val="16"/>
        </w:rPr>
        <w:t>f main():</w:t>
      </w:r>
      <w:r>
        <w:rPr>
          <w:rFonts w:ascii="Consolas" w:hAnsi="Consolas"/>
          <w:sz w:val="16"/>
        </w:rPr>
        <w:br/>
        <w:t xml:space="preserve">    school_result = None</w:t>
      </w:r>
      <w:r>
        <w:rPr>
          <w:rFonts w:ascii="Consolas" w:hAnsi="Consolas"/>
          <w:sz w:val="16"/>
        </w:rPr>
        <w:br/>
        <w:t xml:space="preserve">    career_report = None</w:t>
      </w:r>
      <w:r>
        <w:rPr>
          <w:rFonts w:ascii="Consolas" w:hAnsi="Consolas"/>
          <w:sz w:val="16"/>
        </w:rPr>
        <w:br/>
      </w:r>
      <w:r>
        <w:rPr>
          <w:rFonts w:ascii="Consolas" w:hAnsi="Consolas"/>
          <w:sz w:val="16"/>
        </w:rPr>
        <w:lastRenderedPageBreak/>
        <w:t xml:space="preserve">    pathway = None</w:t>
      </w:r>
      <w:r>
        <w:rPr>
          <w:rFonts w:ascii="Consolas" w:hAnsi="Consolas"/>
          <w:sz w:val="16"/>
        </w:rPr>
        <w:br/>
        <w:t xml:space="preserve">    while True:</w:t>
      </w:r>
      <w:r>
        <w:rPr>
          <w:rFonts w:ascii="Consolas" w:hAnsi="Consolas"/>
          <w:sz w:val="16"/>
        </w:rPr>
        <w:br/>
        <w:t xml:space="preserve">        print("\n1. Senior School Matching\n2. Career Insights\n3. Exit")</w:t>
      </w:r>
      <w:r>
        <w:rPr>
          <w:rFonts w:ascii="Consolas" w:hAnsi="Consolas"/>
          <w:sz w:val="16"/>
        </w:rPr>
        <w:br/>
        <w:t xml:space="preserve">        choice = input("Choose an option: ").strip()</w:t>
      </w:r>
      <w:r>
        <w:rPr>
          <w:rFonts w:ascii="Consolas" w:hAnsi="Consolas"/>
          <w:sz w:val="16"/>
        </w:rPr>
        <w:br/>
        <w:t xml:space="preserve">        try:</w:t>
      </w:r>
      <w:r>
        <w:rPr>
          <w:rFonts w:ascii="Consolas" w:hAnsi="Consolas"/>
          <w:sz w:val="16"/>
        </w:rPr>
        <w:br/>
        <w:t xml:space="preserve">            if choice</w:t>
      </w:r>
      <w:r>
        <w:rPr>
          <w:rFonts w:ascii="Consolas" w:hAnsi="Consolas"/>
          <w:sz w:val="16"/>
        </w:rPr>
        <w:t xml:space="preserve"> == "1":</w:t>
      </w:r>
      <w:r>
        <w:rPr>
          <w:rFonts w:ascii="Consolas" w:hAnsi="Consolas"/>
          <w:sz w:val="16"/>
        </w:rPr>
        <w:br/>
        <w:t xml:space="preserve">                pathway, school_result = school_stage()</w:t>
      </w:r>
      <w:r>
        <w:rPr>
          <w:rFonts w:ascii="Consolas" w:hAnsi="Consolas"/>
          <w:sz w:val="16"/>
        </w:rPr>
        <w:br/>
        <w:t xml:space="preserve">            elif choice == "2":</w:t>
      </w:r>
      <w:r>
        <w:rPr>
          <w:rFonts w:ascii="Consolas" w:hAnsi="Consolas"/>
          <w:sz w:val="16"/>
        </w:rPr>
        <w:br/>
        <w:t xml:space="preserve">                if not pathway:</w:t>
      </w:r>
      <w:r>
        <w:rPr>
          <w:rFonts w:ascii="Consolas" w:hAnsi="Consolas"/>
          <w:sz w:val="16"/>
        </w:rPr>
        <w:br/>
        <w:t xml:space="preserve">                    print("Complete school matching first.")</w:t>
      </w:r>
      <w:r>
        <w:rPr>
          <w:rFonts w:ascii="Consolas" w:hAnsi="Consolas"/>
          <w:sz w:val="16"/>
        </w:rPr>
        <w:br/>
        <w:t xml:space="preserve">                    continue</w:t>
      </w:r>
      <w:r>
        <w:rPr>
          <w:rFonts w:ascii="Consolas" w:hAnsi="Consolas"/>
          <w:sz w:val="16"/>
        </w:rPr>
        <w:br/>
        <w:t xml:space="preserve">                career_report = ask_a</w:t>
      </w:r>
      <w:r>
        <w:rPr>
          <w:rFonts w:ascii="Consolas" w:hAnsi="Consolas"/>
          <w:sz w:val="16"/>
        </w:rPr>
        <w:t>i(career_prompt(pathway))</w:t>
      </w:r>
      <w:r>
        <w:rPr>
          <w:rFonts w:ascii="Consolas" w:hAnsi="Consolas"/>
          <w:sz w:val="16"/>
        </w:rPr>
        <w:br/>
        <w:t xml:space="preserve">                print(career_report)</w:t>
      </w:r>
      <w:r>
        <w:rPr>
          <w:rFonts w:ascii="Consolas" w:hAnsi="Consolas"/>
          <w:sz w:val="16"/>
        </w:rPr>
        <w:br/>
        <w:t xml:space="preserve">            elif choice == "3":</w:t>
      </w:r>
      <w:r>
        <w:rPr>
          <w:rFonts w:ascii="Consolas" w:hAnsi="Consolas"/>
          <w:sz w:val="16"/>
        </w:rPr>
        <w:br/>
        <w:t xml:space="preserve">                if school_result or career_report:</w:t>
      </w:r>
      <w:r>
        <w:rPr>
          <w:rFonts w:ascii="Consolas" w:hAnsi="Consolas"/>
          <w:sz w:val="16"/>
        </w:rPr>
        <w:br/>
        <w:t xml:space="preserve">                    print(f"Saved: {export_session(school_result, career_report)}")</w:t>
      </w:r>
      <w:r>
        <w:rPr>
          <w:rFonts w:ascii="Consolas" w:hAnsi="Consolas"/>
          <w:sz w:val="16"/>
        </w:rPr>
        <w:br/>
        <w:t xml:space="preserve">                print("Tha</w:t>
      </w:r>
      <w:r>
        <w:rPr>
          <w:rFonts w:ascii="Consolas" w:hAnsi="Consolas"/>
          <w:sz w:val="16"/>
        </w:rPr>
        <w:t>nk you for using the CBC advisory tool.")</w:t>
      </w:r>
      <w:r>
        <w:rPr>
          <w:rFonts w:ascii="Consolas" w:hAnsi="Consolas"/>
          <w:sz w:val="16"/>
        </w:rPr>
        <w:br/>
        <w:t xml:space="preserve">                break</w:t>
      </w:r>
      <w:r>
        <w:rPr>
          <w:rFonts w:ascii="Consolas" w:hAnsi="Consolas"/>
          <w:sz w:val="16"/>
        </w:rPr>
        <w:br/>
        <w:t xml:space="preserve">            else:</w:t>
      </w:r>
      <w:r>
        <w:rPr>
          <w:rFonts w:ascii="Consolas" w:hAnsi="Consolas"/>
          <w:sz w:val="16"/>
        </w:rPr>
        <w:br/>
        <w:t xml:space="preserve">                print("Please choose 1, 2 or 3.")</w:t>
      </w:r>
      <w:r>
        <w:rPr>
          <w:rFonts w:ascii="Consolas" w:hAnsi="Consolas"/>
          <w:sz w:val="16"/>
        </w:rPr>
        <w:br/>
        <w:t xml:space="preserve">        except (RuntimeError, ValueError) as exc:</w:t>
      </w:r>
      <w:r>
        <w:rPr>
          <w:rFonts w:ascii="Consolas" w:hAnsi="Consolas"/>
          <w:sz w:val="16"/>
        </w:rPr>
        <w:br/>
        <w:t xml:space="preserve">            print(f"Unable to complete that step: {exc}")</w:t>
      </w:r>
      <w:r>
        <w:rPr>
          <w:rFonts w:ascii="Consolas" w:hAnsi="Consolas"/>
          <w:sz w:val="16"/>
        </w:rPr>
        <w:br/>
      </w:r>
      <w:r>
        <w:rPr>
          <w:rFonts w:ascii="Consolas" w:hAnsi="Consolas"/>
          <w:sz w:val="16"/>
        </w:rPr>
        <w:br/>
        <w:t xml:space="preserve">if __name__ == </w:t>
      </w:r>
      <w:r>
        <w:rPr>
          <w:rFonts w:ascii="Consolas" w:hAnsi="Consolas"/>
          <w:sz w:val="16"/>
        </w:rPr>
        <w:t>"__main__":</w:t>
      </w:r>
      <w:r>
        <w:rPr>
          <w:rFonts w:ascii="Consolas" w:hAnsi="Consolas"/>
          <w:sz w:val="16"/>
        </w:rPr>
        <w:br/>
        <w:t xml:space="preserve">    main()</w:t>
      </w:r>
    </w:p>
    <w:sectPr w:rsidR="00787678" w:rsidSect="00034616">
      <w:headerReference w:type="default" r:id="rId9"/>
      <w:footerReference w:type="default" r:id="rId10"/>
      <w:pgSz w:w="12240" w:h="15840"/>
      <w:pgMar w:top="1267" w:right="1296" w:bottom="1123" w:left="1296" w:header="504" w:footer="504"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773AC" w:rsidRDefault="00A773AC">
      <w:pPr>
        <w:spacing w:after="0" w:line="240" w:lineRule="auto"/>
        <w:rPr>
          <w:rFonts w:hint="eastAsia"/>
        </w:rPr>
      </w:pPr>
      <w:r>
        <w:separator/>
      </w:r>
    </w:p>
  </w:endnote>
  <w:endnote w:type="continuationSeparator" w:id="0">
    <w:p w:rsidR="00A773AC" w:rsidRDefault="00A773AC">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Aptos Display">
    <w:altName w:val="Times New Roman"/>
    <w:panose1 w:val="00000000000000000000"/>
    <w:charset w:val="00"/>
    <w:family w:val="roman"/>
    <w:notTrueType/>
    <w:pitch w:val="default"/>
  </w:font>
  <w:font w:name="Helvetica">
    <w:panose1 w:val="020B0504020202020204"/>
    <w:charset w:val="00"/>
    <w:family w:val="swiss"/>
    <w:notTrueType/>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87678" w:rsidRDefault="00A773AC">
    <w:pPr>
      <w:pStyle w:val="Footer"/>
      <w:jc w:val="right"/>
      <w:rPr>
        <w:rFonts w:hint="eastAsia"/>
      </w:rPr>
    </w:pPr>
    <w:r>
      <w:rPr>
        <w:b/>
        <w:color w:val="646C76"/>
        <w:sz w:val="17"/>
      </w:rPr>
      <w:t xml:space="preserve">PROJECT REPORT  |  PAGE </w:t>
    </w:r>
    <w:r>
      <w:fldChar w:fldCharType="begin"/>
    </w:r>
    <w:r>
      <w:instrText>PAGE</w:instrText>
    </w:r>
    <w:r>
      <w:rPr>
        <w:rFonts w:hint="eastAsia"/>
      </w:rPr>
      <w:fldChar w:fldCharType="separate"/>
    </w:r>
    <w:r w:rsidR="006D511B">
      <w:rPr>
        <w:rFonts w:hint="eastAsia"/>
        <w:noProof/>
      </w:rP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773AC" w:rsidRDefault="00A773AC">
      <w:pPr>
        <w:spacing w:after="0" w:line="240" w:lineRule="auto"/>
        <w:rPr>
          <w:rFonts w:hint="eastAsia"/>
        </w:rPr>
      </w:pPr>
      <w:r>
        <w:separator/>
      </w:r>
    </w:p>
  </w:footnote>
  <w:footnote w:type="continuationSeparator" w:id="0">
    <w:p w:rsidR="00A773AC" w:rsidRDefault="00A773AC">
      <w:pPr>
        <w:spacing w:after="0" w:line="240" w:lineRule="auto"/>
        <w:rPr>
          <w:rFonts w:hint="eastAsia"/>
        </w:rPr>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87678" w:rsidRDefault="00A773AC">
    <w:pPr>
      <w:pStyle w:val="Header"/>
      <w:pBdr>
        <w:bottom w:val="single" w:sz="6" w:space="5" w:color="D8E2F0"/>
      </w:pBdr>
      <w:rPr>
        <w:rFonts w:hint="eastAsia"/>
      </w:rPr>
    </w:pPr>
    <w:r>
      <w:rPr>
        <w:b/>
        <w:color w:val="646C76"/>
        <w:sz w:val="17"/>
      </w:rPr>
      <w:t>CBC SENIOR SCHOOL SELECTION &amp; CAREER ADVISORY TOOL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95799"/>
    <w:rsid w:val="0015074B"/>
    <w:rsid w:val="0029639D"/>
    <w:rsid w:val="00326F90"/>
    <w:rsid w:val="005A5BE0"/>
    <w:rsid w:val="006D511B"/>
    <w:rsid w:val="00787678"/>
    <w:rsid w:val="00A773AC"/>
    <w:rsid w:val="00AA1D8D"/>
    <w:rsid w:val="00B056F5"/>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32D36D9A-526C-439B-8F87-2718C78AD1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40" w:line="274"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b/>
      <w:bCs/>
      <w:color w:val="0B2545"/>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0B254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semiHidden/>
    <w:unhideWhenUsed/>
    <w:rsid w:val="005A5BE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ronnyajanja-stack/wca-ai-tool-s11-The-Lion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8AF2438-238D-4B26-92AA-6E6FA800D3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2121</Words>
  <Characters>12093</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CBC Senior School Selection &amp; Career Advisory Tool - Project Report</vt:lpstr>
    </vt:vector>
  </TitlesOfParts>
  <Manager/>
  <Company/>
  <LinksUpToDate>false</LinksUpToDate>
  <CharactersWithSpaces>14186</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CBC Senior School Selection &amp; Career Advisory Tool - Project Report</dc:title>
  <dc:subject/>
  <dc:creator>[Insert group name]</dc:creator>
  <cp:keywords/>
  <dc:description>generated by python-docx</dc:description>
  <cp:lastModifiedBy>Scorpion</cp:lastModifiedBy>
  <cp:revision>2</cp:revision>
  <dcterms:created xsi:type="dcterms:W3CDTF">2026-08-19T14:58:00Z</dcterms:created>
  <dcterms:modified xsi:type="dcterms:W3CDTF">2026-08-19T14:58:00Z</dcterms:modified>
  <cp:category/>
</cp:coreProperties>
</file>