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277EC9"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EB7C10" w:rsidRDefault="00EB7C10" w:rsidP="00DB04D5">
                  <w:pPr>
                    <w:pStyle w:val="Normalmenor"/>
                  </w:pPr>
                  <w:r>
                    <w:t>Sobrenome</w:t>
                  </w:r>
                  <w:r w:rsidRPr="00045424">
                    <w:t xml:space="preserve">, </w:t>
                  </w:r>
                  <w:r>
                    <w:t>Nome</w:t>
                  </w:r>
                </w:p>
                <w:p w:rsidR="00EB7C10" w:rsidRPr="00D8262D" w:rsidRDefault="00EB7C10" w:rsidP="00DB04D5">
                  <w:pPr>
                    <w:pStyle w:val="Normalmenor"/>
                  </w:pPr>
                </w:p>
                <w:p w:rsidR="00EB7C10" w:rsidRDefault="00EB7C10"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EB7C10" w:rsidRPr="00BD1276" w:rsidRDefault="00EB7C10" w:rsidP="00DB04D5">
                  <w:pPr>
                    <w:pStyle w:val="Normalmenor"/>
                  </w:pPr>
                </w:p>
                <w:p w:rsidR="00EB7C10" w:rsidRPr="00BD1276" w:rsidRDefault="00EB7C10" w:rsidP="00DB04D5">
                  <w:pPr>
                    <w:pStyle w:val="Normalmenor"/>
                  </w:pPr>
                  <w:r>
                    <w:t>Nº de páginas</w:t>
                  </w:r>
                </w:p>
                <w:p w:rsidR="00EB7C10" w:rsidRDefault="00EB7C10" w:rsidP="00DB04D5">
                  <w:pPr>
                    <w:pStyle w:val="Normalmenor"/>
                  </w:pPr>
                </w:p>
                <w:p w:rsidR="00EB7C10" w:rsidRDefault="00EB7C10" w:rsidP="00DB04D5">
                  <w:pPr>
                    <w:pStyle w:val="Normalmenor"/>
                  </w:pPr>
                  <w:r w:rsidRPr="00D8262D">
                    <w:t xml:space="preserve">Área de concentração: </w:t>
                  </w:r>
                  <w:r>
                    <w:t>Lorem ipsum</w:t>
                  </w:r>
                  <w:r w:rsidRPr="00D8262D">
                    <w:t>.</w:t>
                  </w:r>
                </w:p>
                <w:p w:rsidR="00EB7C10" w:rsidRPr="00D8262D" w:rsidRDefault="00EB7C10" w:rsidP="00DB04D5">
                  <w:pPr>
                    <w:pStyle w:val="Normalmenor"/>
                  </w:pPr>
                </w:p>
                <w:p w:rsidR="00EB7C10" w:rsidRDefault="00EB7C10" w:rsidP="00DB04D5">
                  <w:pPr>
                    <w:pStyle w:val="Normalmenor"/>
                  </w:pPr>
                  <w:r>
                    <w:t xml:space="preserve">Orientador: </w:t>
                  </w:r>
                  <w:r w:rsidRPr="00BD1276">
                    <w:t xml:space="preserve">Prof. Dr. </w:t>
                  </w:r>
                  <w:r>
                    <w:t>Fulano de Tal.</w:t>
                  </w:r>
                </w:p>
                <w:p w:rsidR="00EB7C10" w:rsidRPr="00C7184E" w:rsidRDefault="00EB7C10" w:rsidP="00DB04D5">
                  <w:pPr>
                    <w:pStyle w:val="Normalmenor"/>
                  </w:pPr>
                </w:p>
                <w:p w:rsidR="00EB7C10" w:rsidRDefault="00EB7C10" w:rsidP="00DB04D5">
                  <w:pPr>
                    <w:pStyle w:val="Normalmenor"/>
                  </w:pPr>
                  <w:r>
                    <w:t>Tese (DOUTORADO ou Mestrado</w:t>
                  </w:r>
                  <w:r w:rsidRPr="00D8262D">
                    <w:t xml:space="preserve">) </w:t>
                  </w:r>
                  <w:r>
                    <w:t>–</w:t>
                  </w:r>
                  <w:r w:rsidRPr="00D8262D">
                    <w:t xml:space="preserve"> </w:t>
                  </w:r>
                  <w:r>
                    <w:t>Instituição com toda a hierarquia.</w:t>
                  </w:r>
                </w:p>
                <w:p w:rsidR="00EB7C10" w:rsidRPr="00BD1276" w:rsidRDefault="00EB7C10" w:rsidP="00DB04D5">
                  <w:pPr>
                    <w:pStyle w:val="Normalmenor"/>
                  </w:pPr>
                </w:p>
                <w:p w:rsidR="00EB7C10" w:rsidRPr="00BD1276" w:rsidRDefault="00EB7C10" w:rsidP="00DB04D5">
                  <w:pPr>
                    <w:pStyle w:val="Normalmenor"/>
                  </w:pPr>
                  <w:r w:rsidRPr="00045424">
                    <w:t>1.</w:t>
                  </w:r>
                  <w:r>
                    <w:t>Palavra chave;</w:t>
                  </w:r>
                  <w:r w:rsidRPr="00045424">
                    <w:t xml:space="preserve"> 2. </w:t>
                  </w:r>
                  <w:r>
                    <w:t>Palavra chave;</w:t>
                  </w:r>
                  <w:r w:rsidRPr="00045424">
                    <w:t xml:space="preserve"> 3. </w:t>
                  </w:r>
                  <w:r>
                    <w:t>Palavra chave</w:t>
                  </w:r>
                </w:p>
                <w:p w:rsidR="00EB7C10" w:rsidRPr="00DB04D5" w:rsidRDefault="00EB7C10"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851876" w:rsidRDefault="00277EC9">
      <w:pPr>
        <w:pStyle w:val="Sumrio1"/>
        <w:rPr>
          <w:rFonts w:asciiTheme="minorHAnsi" w:eastAsiaTheme="minorEastAsia" w:hAnsiTheme="minorHAnsi" w:cstheme="minorBidi"/>
          <w:b w:val="0"/>
          <w:caps w:val="0"/>
          <w:sz w:val="22"/>
          <w:szCs w:val="22"/>
          <w:lang w:eastAsia="pt-BR"/>
        </w:rPr>
      </w:pPr>
      <w:r w:rsidRPr="00277EC9">
        <w:fldChar w:fldCharType="begin"/>
      </w:r>
      <w:r w:rsidR="00370E34">
        <w:instrText xml:space="preserve"> TOC \o "1-9" \* MERGEFORMAT \u "Título do apêndice" \T "Título do Anexo" \* MERGEFORMAT </w:instrText>
      </w:r>
      <w:r w:rsidRPr="00277EC9">
        <w:fldChar w:fldCharType="separate"/>
      </w:r>
      <w:r w:rsidR="00851876">
        <w:t>LISTA DE ILUSTRAÇÕES</w:t>
      </w:r>
      <w:r w:rsidR="00851876">
        <w:tab/>
      </w:r>
      <w:r>
        <w:fldChar w:fldCharType="begin"/>
      </w:r>
      <w:r w:rsidR="00851876">
        <w:instrText xml:space="preserve"> PAGEREF _Toc409698830 \h </w:instrText>
      </w:r>
      <w:r>
        <w:fldChar w:fldCharType="separate"/>
      </w:r>
      <w:r w:rsidR="00851876">
        <w:t>vii</w:t>
      </w:r>
      <w: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Resumo</w:t>
      </w:r>
      <w:r>
        <w:tab/>
      </w:r>
      <w:r w:rsidR="00277EC9">
        <w:fldChar w:fldCharType="begin"/>
      </w:r>
      <w:r>
        <w:instrText xml:space="preserve"> PAGEREF _Toc409698831 \h </w:instrText>
      </w:r>
      <w:r w:rsidR="00277EC9">
        <w:fldChar w:fldCharType="separate"/>
      </w:r>
      <w:r>
        <w:t>viii</w:t>
      </w:r>
      <w:r w:rsidR="00277EC9">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Abstract</w:t>
      </w:r>
      <w:r>
        <w:tab/>
      </w:r>
      <w:r w:rsidR="00277EC9">
        <w:fldChar w:fldCharType="begin"/>
      </w:r>
      <w:r>
        <w:instrText xml:space="preserve"> PAGEREF _Toc409698832 \h </w:instrText>
      </w:r>
      <w:r w:rsidR="00277EC9">
        <w:fldChar w:fldCharType="separate"/>
      </w:r>
      <w:r>
        <w:t>ix</w:t>
      </w:r>
      <w:r w:rsidR="00277EC9">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277EC9">
        <w:fldChar w:fldCharType="begin"/>
      </w:r>
      <w:r>
        <w:instrText xml:space="preserve"> PAGEREF _Toc409698833 \h </w:instrText>
      </w:r>
      <w:r w:rsidR="00277EC9">
        <w:fldChar w:fldCharType="separate"/>
      </w:r>
      <w:r>
        <w:t>11</w:t>
      </w:r>
      <w:r w:rsidR="00277EC9">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277EC9">
        <w:rPr>
          <w:noProof/>
        </w:rPr>
        <w:fldChar w:fldCharType="begin"/>
      </w:r>
      <w:r>
        <w:rPr>
          <w:noProof/>
        </w:rPr>
        <w:instrText xml:space="preserve"> PAGEREF _Toc409698834 \h </w:instrText>
      </w:r>
      <w:r w:rsidR="00277EC9">
        <w:rPr>
          <w:noProof/>
        </w:rPr>
      </w:r>
      <w:r w:rsidR="00277EC9">
        <w:rPr>
          <w:noProof/>
        </w:rPr>
        <w:fldChar w:fldCharType="separate"/>
      </w:r>
      <w:r>
        <w:rPr>
          <w:noProof/>
        </w:rPr>
        <w:t>11</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277EC9">
        <w:rPr>
          <w:noProof/>
        </w:rPr>
        <w:fldChar w:fldCharType="begin"/>
      </w:r>
      <w:r>
        <w:rPr>
          <w:noProof/>
        </w:rPr>
        <w:instrText xml:space="preserve"> PAGEREF _Toc409698835 \h </w:instrText>
      </w:r>
      <w:r w:rsidR="00277EC9">
        <w:rPr>
          <w:noProof/>
        </w:rPr>
      </w:r>
      <w:r w:rsidR="00277EC9">
        <w:rPr>
          <w:noProof/>
        </w:rPr>
        <w:fldChar w:fldCharType="separate"/>
      </w:r>
      <w:r>
        <w:rPr>
          <w:noProof/>
        </w:rPr>
        <w:t>11</w:t>
      </w:r>
      <w:r w:rsidR="00277EC9">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277EC9">
        <w:fldChar w:fldCharType="begin"/>
      </w:r>
      <w:r>
        <w:instrText xml:space="preserve"> PAGEREF _Toc409698836 \h </w:instrText>
      </w:r>
      <w:r w:rsidR="00277EC9">
        <w:fldChar w:fldCharType="separate"/>
      </w:r>
      <w:r>
        <w:t>14</w:t>
      </w:r>
      <w:r w:rsidR="00277EC9">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277EC9">
        <w:rPr>
          <w:noProof/>
        </w:rPr>
        <w:fldChar w:fldCharType="begin"/>
      </w:r>
      <w:r>
        <w:rPr>
          <w:noProof/>
        </w:rPr>
        <w:instrText xml:space="preserve"> PAGEREF _Toc409698837 \h </w:instrText>
      </w:r>
      <w:r w:rsidR="00277EC9">
        <w:rPr>
          <w:noProof/>
        </w:rPr>
      </w:r>
      <w:r w:rsidR="00277EC9">
        <w:rPr>
          <w:noProof/>
        </w:rPr>
        <w:fldChar w:fldCharType="separate"/>
      </w:r>
      <w:r>
        <w:rPr>
          <w:noProof/>
        </w:rPr>
        <w:t>14</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2.1.1</w:t>
      </w:r>
      <w:r>
        <w:rPr>
          <w:rFonts w:asciiTheme="minorHAnsi" w:eastAsiaTheme="minorEastAsia" w:hAnsiTheme="minorHAnsi" w:cstheme="minorBidi"/>
          <w:noProof/>
          <w:sz w:val="22"/>
          <w:szCs w:val="22"/>
          <w:lang w:eastAsia="pt-BR"/>
        </w:rPr>
        <w:tab/>
      </w:r>
      <w:r w:rsidRPr="00970CB8">
        <w:rPr>
          <w:b/>
          <w:noProof/>
        </w:rPr>
        <w:t>Neuropatias multiplas</w:t>
      </w:r>
      <w:r>
        <w:rPr>
          <w:noProof/>
        </w:rPr>
        <w:tab/>
      </w:r>
      <w:r w:rsidR="00277EC9">
        <w:rPr>
          <w:noProof/>
        </w:rPr>
        <w:fldChar w:fldCharType="begin"/>
      </w:r>
      <w:r>
        <w:rPr>
          <w:noProof/>
        </w:rPr>
        <w:instrText xml:space="preserve"> PAGEREF _Toc409698838 \h </w:instrText>
      </w:r>
      <w:r w:rsidR="00277EC9">
        <w:rPr>
          <w:noProof/>
        </w:rPr>
      </w:r>
      <w:r w:rsidR="00277EC9">
        <w:rPr>
          <w:noProof/>
        </w:rPr>
        <w:fldChar w:fldCharType="separate"/>
      </w:r>
      <w:r>
        <w:rPr>
          <w:noProof/>
        </w:rPr>
        <w:t>14</w:t>
      </w:r>
      <w:r w:rsidR="00277EC9">
        <w:rPr>
          <w:noProof/>
        </w:rPr>
        <w:fldChar w:fldCharType="end"/>
      </w:r>
    </w:p>
    <w:p w:rsidR="00851876" w:rsidRDefault="00851876">
      <w:pPr>
        <w:pStyle w:val="Sumrio4"/>
        <w:rPr>
          <w:rFonts w:asciiTheme="minorHAnsi" w:eastAsiaTheme="minorEastAsia" w:hAnsiTheme="minorHAnsi" w:cstheme="minorBidi"/>
          <w:noProof/>
          <w:sz w:val="22"/>
          <w:szCs w:val="22"/>
          <w:lang w:eastAsia="pt-BR"/>
        </w:rPr>
      </w:pPr>
      <w:r w:rsidRPr="00970CB8">
        <w:rPr>
          <w:i/>
          <w:noProof/>
        </w:rPr>
        <w:t>2.1.1.1</w:t>
      </w:r>
      <w:r>
        <w:rPr>
          <w:rFonts w:asciiTheme="minorHAnsi" w:eastAsiaTheme="minorEastAsia" w:hAnsiTheme="minorHAnsi" w:cstheme="minorBidi"/>
          <w:noProof/>
          <w:sz w:val="22"/>
          <w:szCs w:val="22"/>
          <w:lang w:eastAsia="pt-BR"/>
        </w:rPr>
        <w:tab/>
      </w:r>
      <w:r w:rsidRPr="00970CB8">
        <w:rPr>
          <w:i/>
          <w:noProof/>
        </w:rPr>
        <w:t>Neuropatia autonônica</w:t>
      </w:r>
      <w:r>
        <w:rPr>
          <w:noProof/>
        </w:rPr>
        <w:tab/>
      </w:r>
      <w:r w:rsidR="00277EC9">
        <w:rPr>
          <w:noProof/>
        </w:rPr>
        <w:fldChar w:fldCharType="begin"/>
      </w:r>
      <w:r>
        <w:rPr>
          <w:noProof/>
        </w:rPr>
        <w:instrText xml:space="preserve"> PAGEREF _Toc409698839 \h </w:instrText>
      </w:r>
      <w:r w:rsidR="00277EC9">
        <w:rPr>
          <w:noProof/>
        </w:rPr>
      </w:r>
      <w:r w:rsidR="00277EC9">
        <w:rPr>
          <w:noProof/>
        </w:rPr>
        <w:fldChar w:fldCharType="separate"/>
      </w:r>
      <w:r>
        <w:rPr>
          <w:noProof/>
        </w:rPr>
        <w:t>16</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277EC9">
        <w:rPr>
          <w:noProof/>
        </w:rPr>
        <w:fldChar w:fldCharType="begin"/>
      </w:r>
      <w:r>
        <w:rPr>
          <w:noProof/>
        </w:rPr>
        <w:instrText xml:space="preserve"> PAGEREF _Toc409698840 \h </w:instrText>
      </w:r>
      <w:r w:rsidR="00277EC9">
        <w:rPr>
          <w:noProof/>
        </w:rPr>
      </w:r>
      <w:r w:rsidR="00277EC9">
        <w:rPr>
          <w:noProof/>
        </w:rPr>
        <w:fldChar w:fldCharType="separate"/>
      </w:r>
      <w:r>
        <w:rPr>
          <w:noProof/>
        </w:rPr>
        <w:t>17</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277EC9">
        <w:rPr>
          <w:noProof/>
        </w:rPr>
        <w:fldChar w:fldCharType="begin"/>
      </w:r>
      <w:r>
        <w:rPr>
          <w:noProof/>
        </w:rPr>
        <w:instrText xml:space="preserve"> PAGEREF _Toc409698841 \h </w:instrText>
      </w:r>
      <w:r w:rsidR="00277EC9">
        <w:rPr>
          <w:noProof/>
        </w:rPr>
      </w:r>
      <w:r w:rsidR="00277EC9">
        <w:rPr>
          <w:noProof/>
        </w:rPr>
        <w:fldChar w:fldCharType="separate"/>
      </w:r>
      <w:r>
        <w:rPr>
          <w:noProof/>
        </w:rPr>
        <w:t>18</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277EC9">
        <w:rPr>
          <w:noProof/>
        </w:rPr>
        <w:fldChar w:fldCharType="begin"/>
      </w:r>
      <w:r>
        <w:rPr>
          <w:noProof/>
        </w:rPr>
        <w:instrText xml:space="preserve"> PAGEREF _Toc409698842 \h </w:instrText>
      </w:r>
      <w:r w:rsidR="00277EC9">
        <w:rPr>
          <w:noProof/>
        </w:rPr>
      </w:r>
      <w:r w:rsidR="00277EC9">
        <w:rPr>
          <w:noProof/>
        </w:rPr>
        <w:fldChar w:fldCharType="separate"/>
      </w:r>
      <w:r>
        <w:rPr>
          <w:noProof/>
        </w:rPr>
        <w:t>19</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277EC9">
        <w:rPr>
          <w:noProof/>
        </w:rPr>
        <w:fldChar w:fldCharType="begin"/>
      </w:r>
      <w:r>
        <w:rPr>
          <w:noProof/>
        </w:rPr>
        <w:instrText xml:space="preserve"> PAGEREF _Toc409698843 \h </w:instrText>
      </w:r>
      <w:r w:rsidR="00277EC9">
        <w:rPr>
          <w:noProof/>
        </w:rPr>
      </w:r>
      <w:r w:rsidR="00277EC9">
        <w:rPr>
          <w:noProof/>
        </w:rPr>
        <w:fldChar w:fldCharType="separate"/>
      </w:r>
      <w:r>
        <w:rPr>
          <w:noProof/>
        </w:rPr>
        <w:t>19</w:t>
      </w:r>
      <w:r w:rsidR="00277EC9">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277EC9">
        <w:fldChar w:fldCharType="begin"/>
      </w:r>
      <w:r>
        <w:instrText xml:space="preserve"> PAGEREF _Toc409698844 \h </w:instrText>
      </w:r>
      <w:r w:rsidR="00277EC9">
        <w:fldChar w:fldCharType="separate"/>
      </w:r>
      <w:r>
        <w:t>22</w:t>
      </w:r>
      <w:r w:rsidR="00277EC9">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277EC9">
        <w:rPr>
          <w:noProof/>
        </w:rPr>
        <w:fldChar w:fldCharType="begin"/>
      </w:r>
      <w:r>
        <w:rPr>
          <w:noProof/>
        </w:rPr>
        <w:instrText xml:space="preserve"> PAGEREF _Toc409698845 \h </w:instrText>
      </w:r>
      <w:r w:rsidR="00277EC9">
        <w:rPr>
          <w:noProof/>
        </w:rPr>
      </w:r>
      <w:r w:rsidR="00277EC9">
        <w:rPr>
          <w:noProof/>
        </w:rPr>
        <w:fldChar w:fldCharType="separate"/>
      </w:r>
      <w:r>
        <w:rPr>
          <w:noProof/>
        </w:rPr>
        <w:t>22</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3.1.1</w:t>
      </w:r>
      <w:r>
        <w:rPr>
          <w:rFonts w:asciiTheme="minorHAnsi" w:eastAsiaTheme="minorEastAsia" w:hAnsiTheme="minorHAnsi" w:cstheme="minorBidi"/>
          <w:noProof/>
          <w:sz w:val="22"/>
          <w:szCs w:val="22"/>
          <w:lang w:eastAsia="pt-BR"/>
        </w:rPr>
        <w:tab/>
      </w:r>
      <w:r w:rsidRPr="00970CB8">
        <w:rPr>
          <w:b/>
          <w:noProof/>
        </w:rPr>
        <w:t>Amplificação dos sinais</w:t>
      </w:r>
      <w:r>
        <w:rPr>
          <w:noProof/>
        </w:rPr>
        <w:tab/>
      </w:r>
      <w:r w:rsidR="00277EC9">
        <w:rPr>
          <w:noProof/>
        </w:rPr>
        <w:fldChar w:fldCharType="begin"/>
      </w:r>
      <w:r>
        <w:rPr>
          <w:noProof/>
        </w:rPr>
        <w:instrText xml:space="preserve"> PAGEREF _Toc409698846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3.1.2</w:t>
      </w:r>
      <w:r>
        <w:rPr>
          <w:rFonts w:asciiTheme="minorHAnsi" w:eastAsiaTheme="minorEastAsia" w:hAnsiTheme="minorHAnsi" w:cstheme="minorBidi"/>
          <w:noProof/>
          <w:sz w:val="22"/>
          <w:szCs w:val="22"/>
          <w:lang w:eastAsia="pt-BR"/>
        </w:rPr>
        <w:tab/>
      </w:r>
      <w:r w:rsidRPr="00970CB8">
        <w:rPr>
          <w:b/>
          <w:noProof/>
        </w:rPr>
        <w:t>Conversores AD-DA</w:t>
      </w:r>
      <w:r>
        <w:rPr>
          <w:noProof/>
        </w:rPr>
        <w:tab/>
      </w:r>
      <w:r w:rsidR="00277EC9">
        <w:rPr>
          <w:noProof/>
        </w:rPr>
        <w:fldChar w:fldCharType="begin"/>
      </w:r>
      <w:r>
        <w:rPr>
          <w:noProof/>
        </w:rPr>
        <w:instrText xml:space="preserve"> PAGEREF _Toc409698847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3.1.3</w:t>
      </w:r>
      <w:r>
        <w:rPr>
          <w:rFonts w:asciiTheme="minorHAnsi" w:eastAsiaTheme="minorEastAsia" w:hAnsiTheme="minorHAnsi" w:cstheme="minorBidi"/>
          <w:noProof/>
          <w:sz w:val="22"/>
          <w:szCs w:val="22"/>
          <w:lang w:eastAsia="pt-BR"/>
        </w:rPr>
        <w:tab/>
      </w:r>
      <w:r w:rsidRPr="00970CB8">
        <w:rPr>
          <w:b/>
          <w:noProof/>
        </w:rPr>
        <w:t>Alimentação</w:t>
      </w:r>
      <w:r>
        <w:rPr>
          <w:noProof/>
        </w:rPr>
        <w:tab/>
      </w:r>
      <w:r w:rsidR="00277EC9">
        <w:rPr>
          <w:noProof/>
        </w:rPr>
        <w:fldChar w:fldCharType="begin"/>
      </w:r>
      <w:r>
        <w:rPr>
          <w:noProof/>
        </w:rPr>
        <w:instrText xml:space="preserve"> PAGEREF _Toc409698848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3.1.4</w:t>
      </w:r>
      <w:r>
        <w:rPr>
          <w:rFonts w:asciiTheme="minorHAnsi" w:eastAsiaTheme="minorEastAsia" w:hAnsiTheme="minorHAnsi" w:cstheme="minorBidi"/>
          <w:noProof/>
          <w:sz w:val="22"/>
          <w:szCs w:val="22"/>
          <w:lang w:eastAsia="pt-BR"/>
        </w:rPr>
        <w:tab/>
      </w:r>
      <w:r w:rsidRPr="00970CB8">
        <w:rPr>
          <w:b/>
          <w:noProof/>
        </w:rPr>
        <w:t>Estrutural</w:t>
      </w:r>
      <w:r>
        <w:rPr>
          <w:noProof/>
        </w:rPr>
        <w:tab/>
      </w:r>
      <w:r w:rsidR="00277EC9">
        <w:rPr>
          <w:noProof/>
        </w:rPr>
        <w:fldChar w:fldCharType="begin"/>
      </w:r>
      <w:r>
        <w:rPr>
          <w:noProof/>
        </w:rPr>
        <w:instrText xml:space="preserve"> PAGEREF _Toc409698849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277EC9">
        <w:rPr>
          <w:noProof/>
        </w:rPr>
        <w:fldChar w:fldCharType="begin"/>
      </w:r>
      <w:r>
        <w:rPr>
          <w:noProof/>
        </w:rPr>
        <w:instrText xml:space="preserve"> PAGEREF _Toc409698850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277EC9">
        <w:rPr>
          <w:noProof/>
        </w:rPr>
        <w:fldChar w:fldCharType="begin"/>
      </w:r>
      <w:r>
        <w:rPr>
          <w:noProof/>
        </w:rPr>
        <w:instrText xml:space="preserve"> PAGEREF _Toc409698851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277EC9">
        <w:rPr>
          <w:noProof/>
        </w:rPr>
        <w:fldChar w:fldCharType="begin"/>
      </w:r>
      <w:r>
        <w:rPr>
          <w:noProof/>
        </w:rPr>
        <w:instrText xml:space="preserve"> PAGEREF _Toc409698852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277EC9">
        <w:rPr>
          <w:noProof/>
        </w:rPr>
        <w:fldChar w:fldCharType="begin"/>
      </w:r>
      <w:r>
        <w:rPr>
          <w:noProof/>
        </w:rPr>
        <w:instrText xml:space="preserve"> PAGEREF _Toc409698853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277EC9">
        <w:rPr>
          <w:noProof/>
        </w:rPr>
        <w:fldChar w:fldCharType="begin"/>
      </w:r>
      <w:r>
        <w:rPr>
          <w:noProof/>
        </w:rPr>
        <w:instrText xml:space="preserve"> PAGEREF _Toc409698854 \h </w:instrText>
      </w:r>
      <w:r w:rsidR="00277EC9">
        <w:rPr>
          <w:noProof/>
        </w:rPr>
      </w:r>
      <w:r w:rsidR="00277EC9">
        <w:rPr>
          <w:noProof/>
        </w:rPr>
        <w:fldChar w:fldCharType="separate"/>
      </w:r>
      <w:r>
        <w:rPr>
          <w:noProof/>
        </w:rPr>
        <w:t>24</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277EC9">
        <w:rPr>
          <w:noProof/>
        </w:rPr>
        <w:fldChar w:fldCharType="begin"/>
      </w:r>
      <w:r>
        <w:rPr>
          <w:noProof/>
        </w:rPr>
        <w:instrText xml:space="preserve"> PAGEREF _Toc409698855 \h </w:instrText>
      </w:r>
      <w:r w:rsidR="00277EC9">
        <w:rPr>
          <w:noProof/>
        </w:rPr>
      </w:r>
      <w:r w:rsidR="00277EC9">
        <w:rPr>
          <w:noProof/>
        </w:rPr>
        <w:fldChar w:fldCharType="separate"/>
      </w:r>
      <w:r>
        <w:rPr>
          <w:noProof/>
        </w:rPr>
        <w:t>25</w:t>
      </w:r>
      <w:r w:rsidR="00277EC9">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rsidRPr="00970CB8">
        <w:rPr>
          <w:color w:val="000000"/>
        </w:rPr>
        <w:t>4</w:t>
      </w:r>
      <w:r>
        <w:rPr>
          <w:rFonts w:asciiTheme="minorHAnsi" w:eastAsiaTheme="minorEastAsia" w:hAnsiTheme="minorHAnsi" w:cstheme="minorBidi"/>
          <w:b w:val="0"/>
          <w:caps w:val="0"/>
          <w:sz w:val="22"/>
          <w:szCs w:val="22"/>
          <w:lang w:eastAsia="pt-BR"/>
        </w:rPr>
        <w:tab/>
      </w:r>
      <w:r w:rsidRPr="00970CB8">
        <w:rPr>
          <w:color w:val="000000"/>
        </w:rPr>
        <w:t>RESULTADOS</w:t>
      </w:r>
      <w:r>
        <w:tab/>
      </w:r>
      <w:r w:rsidR="00277EC9">
        <w:fldChar w:fldCharType="begin"/>
      </w:r>
      <w:r>
        <w:instrText xml:space="preserve"> PAGEREF _Toc409698856 \h </w:instrText>
      </w:r>
      <w:r w:rsidR="00277EC9">
        <w:fldChar w:fldCharType="separate"/>
      </w:r>
      <w:r>
        <w:t>27</w:t>
      </w:r>
      <w:r w:rsidR="00277EC9">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277EC9">
        <w:rPr>
          <w:noProof/>
        </w:rPr>
        <w:fldChar w:fldCharType="begin"/>
      </w:r>
      <w:r>
        <w:rPr>
          <w:noProof/>
        </w:rPr>
        <w:instrText xml:space="preserve"> PAGEREF _Toc409698857 \h </w:instrText>
      </w:r>
      <w:r w:rsidR="00277EC9">
        <w:rPr>
          <w:noProof/>
        </w:rPr>
      </w:r>
      <w:r w:rsidR="00277EC9">
        <w:rPr>
          <w:noProof/>
        </w:rPr>
        <w:fldChar w:fldCharType="separate"/>
      </w:r>
      <w:r>
        <w:rPr>
          <w:noProof/>
        </w:rPr>
        <w:t>27</w:t>
      </w:r>
      <w:r w:rsidR="00277EC9">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4.1.1</w:t>
      </w:r>
      <w:r>
        <w:rPr>
          <w:rFonts w:asciiTheme="minorHAnsi" w:eastAsiaTheme="minorEastAsia" w:hAnsiTheme="minorHAnsi" w:cstheme="minorBidi"/>
          <w:noProof/>
          <w:sz w:val="22"/>
          <w:szCs w:val="22"/>
          <w:lang w:eastAsia="pt-BR"/>
        </w:rPr>
        <w:tab/>
      </w:r>
      <w:r w:rsidRPr="00970CB8">
        <w:rPr>
          <w:b/>
          <w:noProof/>
        </w:rPr>
        <w:t>Placa desenvolvida</w:t>
      </w:r>
      <w:r>
        <w:rPr>
          <w:noProof/>
        </w:rPr>
        <w:tab/>
      </w:r>
      <w:r w:rsidR="00277EC9">
        <w:rPr>
          <w:noProof/>
        </w:rPr>
        <w:fldChar w:fldCharType="begin"/>
      </w:r>
      <w:r>
        <w:rPr>
          <w:noProof/>
        </w:rPr>
        <w:instrText xml:space="preserve"> PAGEREF _Toc409698858 \h </w:instrText>
      </w:r>
      <w:r w:rsidR="00277EC9">
        <w:rPr>
          <w:noProof/>
        </w:rPr>
      </w:r>
      <w:r w:rsidR="00277EC9">
        <w:rPr>
          <w:noProof/>
        </w:rPr>
        <w:fldChar w:fldCharType="separate"/>
      </w:r>
      <w:r>
        <w:rPr>
          <w:noProof/>
        </w:rPr>
        <w:t>27</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277EC9">
        <w:rPr>
          <w:noProof/>
        </w:rPr>
        <w:fldChar w:fldCharType="begin"/>
      </w:r>
      <w:r>
        <w:rPr>
          <w:noProof/>
        </w:rPr>
        <w:instrText xml:space="preserve"> PAGEREF _Toc409698859 \h </w:instrText>
      </w:r>
      <w:r w:rsidR="00277EC9">
        <w:rPr>
          <w:noProof/>
        </w:rPr>
      </w:r>
      <w:r w:rsidR="00277EC9">
        <w:rPr>
          <w:noProof/>
        </w:rPr>
        <w:fldChar w:fldCharType="separate"/>
      </w:r>
      <w:r>
        <w:rPr>
          <w:noProof/>
        </w:rPr>
        <w:t>27</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277EC9">
        <w:rPr>
          <w:noProof/>
        </w:rPr>
        <w:fldChar w:fldCharType="begin"/>
      </w:r>
      <w:r>
        <w:rPr>
          <w:noProof/>
        </w:rPr>
        <w:instrText xml:space="preserve"> PAGEREF _Toc409698860 \h </w:instrText>
      </w:r>
      <w:r w:rsidR="00277EC9">
        <w:rPr>
          <w:noProof/>
        </w:rPr>
      </w:r>
      <w:r w:rsidR="00277EC9">
        <w:rPr>
          <w:noProof/>
        </w:rPr>
        <w:fldChar w:fldCharType="separate"/>
      </w:r>
      <w:r>
        <w:rPr>
          <w:noProof/>
        </w:rPr>
        <w:t>27</w:t>
      </w:r>
      <w:r w:rsidR="00277EC9">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277EC9">
        <w:rPr>
          <w:noProof/>
        </w:rPr>
        <w:fldChar w:fldCharType="begin"/>
      </w:r>
      <w:r>
        <w:rPr>
          <w:noProof/>
        </w:rPr>
        <w:instrText xml:space="preserve"> PAGEREF _Toc409698861 \h </w:instrText>
      </w:r>
      <w:r w:rsidR="00277EC9">
        <w:rPr>
          <w:noProof/>
        </w:rPr>
      </w:r>
      <w:r w:rsidR="00277EC9">
        <w:rPr>
          <w:noProof/>
        </w:rPr>
        <w:fldChar w:fldCharType="separate"/>
      </w:r>
      <w:r>
        <w:rPr>
          <w:noProof/>
        </w:rPr>
        <w:t>27</w:t>
      </w:r>
      <w:r w:rsidR="00277EC9">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lastRenderedPageBreak/>
        <w:t>5</w:t>
      </w:r>
      <w:r>
        <w:rPr>
          <w:rFonts w:asciiTheme="minorHAnsi" w:eastAsiaTheme="minorEastAsia" w:hAnsiTheme="minorHAnsi" w:cstheme="minorBidi"/>
          <w:b w:val="0"/>
          <w:caps w:val="0"/>
          <w:sz w:val="22"/>
          <w:szCs w:val="22"/>
          <w:lang w:eastAsia="pt-BR"/>
        </w:rPr>
        <w:tab/>
      </w:r>
      <w:r>
        <w:t>DISCUSSãO</w:t>
      </w:r>
      <w:r>
        <w:tab/>
      </w:r>
      <w:r w:rsidR="00277EC9">
        <w:fldChar w:fldCharType="begin"/>
      </w:r>
      <w:r>
        <w:instrText xml:space="preserve"> PAGEREF _Toc409698862 \h </w:instrText>
      </w:r>
      <w:r w:rsidR="00277EC9">
        <w:fldChar w:fldCharType="separate"/>
      </w:r>
      <w:r>
        <w:t>29</w:t>
      </w:r>
      <w:r w:rsidR="00277EC9">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277EC9">
        <w:fldChar w:fldCharType="begin"/>
      </w:r>
      <w:r>
        <w:instrText xml:space="preserve"> PAGEREF _Toc409698863 \h </w:instrText>
      </w:r>
      <w:r w:rsidR="00277EC9">
        <w:fldChar w:fldCharType="separate"/>
      </w:r>
      <w:r>
        <w:t>30</w:t>
      </w:r>
      <w:r w:rsidR="00277EC9">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277EC9">
        <w:rPr>
          <w:noProof/>
        </w:rPr>
        <w:fldChar w:fldCharType="begin"/>
      </w:r>
      <w:r>
        <w:rPr>
          <w:noProof/>
        </w:rPr>
        <w:instrText xml:space="preserve"> PAGEREF _Toc409698864 \h </w:instrText>
      </w:r>
      <w:r w:rsidR="00277EC9">
        <w:rPr>
          <w:noProof/>
        </w:rPr>
      </w:r>
      <w:r w:rsidR="00277EC9">
        <w:rPr>
          <w:noProof/>
        </w:rPr>
        <w:fldChar w:fldCharType="separate"/>
      </w:r>
      <w:r>
        <w:rPr>
          <w:noProof/>
        </w:rPr>
        <w:t>30</w:t>
      </w:r>
      <w:r w:rsidR="00277EC9">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ReferÊncias</w:t>
      </w:r>
      <w:r>
        <w:tab/>
      </w:r>
      <w:r w:rsidR="00277EC9">
        <w:fldChar w:fldCharType="begin"/>
      </w:r>
      <w:r>
        <w:instrText xml:space="preserve"> PAGEREF _Toc409698865 \h </w:instrText>
      </w:r>
      <w:r w:rsidR="00277EC9">
        <w:fldChar w:fldCharType="separate"/>
      </w:r>
      <w:r>
        <w:t>31</w:t>
      </w:r>
      <w:r w:rsidR="00277EC9">
        <w:fldChar w:fldCharType="end"/>
      </w:r>
    </w:p>
    <w:p w:rsidR="00851876" w:rsidRDefault="00851876">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277EC9">
        <w:rPr>
          <w:noProof/>
        </w:rPr>
        <w:fldChar w:fldCharType="begin"/>
      </w:r>
      <w:r>
        <w:rPr>
          <w:noProof/>
        </w:rPr>
        <w:instrText xml:space="preserve"> PAGEREF _Toc409698866 \h </w:instrText>
      </w:r>
      <w:r w:rsidR="00277EC9">
        <w:rPr>
          <w:noProof/>
        </w:rPr>
      </w:r>
      <w:r w:rsidR="00277EC9">
        <w:rPr>
          <w:noProof/>
        </w:rPr>
        <w:fldChar w:fldCharType="separate"/>
      </w:r>
      <w:r>
        <w:rPr>
          <w:noProof/>
        </w:rPr>
        <w:t>33</w:t>
      </w:r>
      <w:r w:rsidR="00277EC9">
        <w:rPr>
          <w:noProof/>
        </w:rPr>
        <w:fldChar w:fldCharType="end"/>
      </w:r>
    </w:p>
    <w:p w:rsidR="00851876" w:rsidRDefault="00851876">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277EC9">
        <w:fldChar w:fldCharType="begin"/>
      </w:r>
      <w:r>
        <w:instrText xml:space="preserve"> PAGEREF _Toc409698867 \h </w:instrText>
      </w:r>
      <w:r w:rsidR="00277EC9">
        <w:fldChar w:fldCharType="separate"/>
      </w:r>
      <w:r>
        <w:t>35</w:t>
      </w:r>
      <w:r w:rsidR="00277EC9">
        <w:fldChar w:fldCharType="end"/>
      </w:r>
    </w:p>
    <w:p w:rsidR="00370E34" w:rsidRDefault="00277EC9" w:rsidP="00861528">
      <w:pPr>
        <w:rPr>
          <w:noProof/>
        </w:rPr>
      </w:pPr>
      <w:r>
        <w:fldChar w:fldCharType="end"/>
      </w:r>
    </w:p>
    <w:p w:rsidR="00370E34" w:rsidRDefault="00370E34" w:rsidP="00DD52CB">
      <w:pPr>
        <w:pStyle w:val="Ttulo"/>
      </w:pPr>
      <w:r w:rsidRPr="00266519">
        <w:br w:type="page"/>
      </w:r>
      <w:bookmarkStart w:id="2" w:name="_Toc156754352"/>
      <w:bookmarkStart w:id="3" w:name="_Toc40969883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277EC9">
      <w:pPr>
        <w:pStyle w:val="Sumrio1"/>
        <w:tabs>
          <w:tab w:val="left" w:pos="1627"/>
        </w:tabs>
        <w:rPr>
          <w:rFonts w:asciiTheme="minorHAnsi" w:eastAsiaTheme="minorEastAsia" w:hAnsiTheme="minorHAnsi" w:cstheme="minorBidi"/>
          <w:b w:val="0"/>
          <w:caps w:val="0"/>
          <w:sz w:val="22"/>
          <w:szCs w:val="22"/>
          <w:lang w:eastAsia="pt-BR"/>
        </w:rPr>
      </w:pPr>
      <w:r w:rsidRPr="00277EC9">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277EC9">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277EC9">
        <w:fldChar w:fldCharType="begin"/>
      </w:r>
      <w:r>
        <w:instrText xml:space="preserve"> PAGEREF _Toc409611746 \h </w:instrText>
      </w:r>
      <w:r w:rsidR="00277EC9">
        <w:fldChar w:fldCharType="separate"/>
      </w:r>
      <w:r>
        <w:t>28</w:t>
      </w:r>
      <w:r w:rsidR="00277EC9">
        <w:fldChar w:fldCharType="end"/>
      </w:r>
    </w:p>
    <w:p w:rsidR="00370E34" w:rsidRDefault="00277EC9"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969883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969883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277EC9"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969883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0969883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969883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periféricas, utilizando uma FPGA </w:t>
      </w:r>
      <w:r w:rsidR="00C76121" w:rsidRPr="00C76121">
        <w:lastRenderedPageBreak/>
        <w:t>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277EC9"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9698836"/>
      <w:r w:rsidRPr="004C56C6">
        <w:lastRenderedPageBreak/>
        <w:t>Revisão d</w:t>
      </w:r>
      <w:r w:rsidR="00636981">
        <w:t>a</w:t>
      </w:r>
      <w:r w:rsidRPr="004C56C6">
        <w:t xml:space="preserv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969883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0969883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1</w:t>
      </w:r>
      <w:r w:rsidR="00277EC9">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r w:rsidR="00851876">
        <w:rPr>
          <w:sz w:val="20"/>
          <w:szCs w:val="20"/>
        </w:rPr>
        <w:t xml:space="preserve"> (Tesfaye et al. 1993)</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2</w:t>
      </w:r>
      <w:r w:rsidR="00277EC9">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BB4547" w:rsidRDefault="00BB4547" w:rsidP="00BB4547">
      <w:pPr>
        <w:pStyle w:val="Ttulo4"/>
        <w:rPr>
          <w:i/>
        </w:rPr>
      </w:pPr>
      <w:bookmarkStart w:id="33" w:name="_Toc40969883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3</w:t>
      </w:r>
      <w:r w:rsidR="00277EC9">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81154C" w:rsidRDefault="00EC0FB5" w:rsidP="00EC0FB5">
      <w:r>
        <w:tab/>
      </w:r>
    </w:p>
    <w:p w:rsidR="0081154C" w:rsidRDefault="0081154C" w:rsidP="00EC0FB5">
      <w:r>
        <w:lastRenderedPageBreak/>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00EC0FB5" w:rsidRPr="00A11E87">
        <w:rPr>
          <w:noProof/>
        </w:rPr>
        <w:t>Potts et al., 1992</w:t>
      </w:r>
      <w:r w:rsidR="00EC0FB5">
        <w:rPr>
          <w:noProof/>
        </w:rPr>
        <w:t xml:space="preserve">), um passando pela matrix cornocita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EC0FB5">
        <w:rPr>
          <w:noProof/>
        </w:rPr>
        <w:t>;</w:t>
      </w:r>
      <w:r w:rsidR="00EC0FB5" w:rsidRPr="00595E4D">
        <w:t xml:space="preserve"> </w:t>
      </w:r>
      <w:r w:rsidR="00EC0FB5" w:rsidRPr="00595E4D">
        <w:rPr>
          <w:noProof/>
        </w:rPr>
        <w:t>Indenbom; Kuzmin; Galichenko; Weaver; Potts</w:t>
      </w:r>
      <w:r w:rsidR="00EC0FB5">
        <w:rPr>
          <w:noProof/>
        </w:rPr>
        <w:t xml:space="preserve">,1998). A </w:t>
      </w:r>
      <w:fldSimple w:instr=" REF _Ref409609899 \h  \* MERGEFORMAT ">
        <w:r w:rsidR="002D734E" w:rsidRPr="002D734E">
          <w:t xml:space="preserve">Figura </w:t>
        </w:r>
        <w:r w:rsidR="002D734E" w:rsidRPr="002D734E">
          <w:rPr>
            <w:noProof/>
          </w:rPr>
          <w:t>4</w:t>
        </w:r>
      </w:fldSimple>
      <w:r w:rsidR="00EC0FB5">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t xml:space="preserve">Figura </w:t>
      </w:r>
      <w:r w:rsidR="00277EC9" w:rsidRPr="007B11E9">
        <w:rPr>
          <w:sz w:val="20"/>
          <w:szCs w:val="20"/>
        </w:rPr>
        <w:fldChar w:fldCharType="begin"/>
      </w:r>
      <w:r w:rsidRPr="007B11E9">
        <w:rPr>
          <w:sz w:val="20"/>
          <w:szCs w:val="20"/>
        </w:rPr>
        <w:instrText xml:space="preserve"> SEQ Figura \* ARABIC </w:instrText>
      </w:r>
      <w:r w:rsidR="00277EC9" w:rsidRPr="007B11E9">
        <w:rPr>
          <w:sz w:val="20"/>
          <w:szCs w:val="20"/>
        </w:rPr>
        <w:fldChar w:fldCharType="separate"/>
      </w:r>
      <w:r w:rsidR="002D734E">
        <w:rPr>
          <w:noProof/>
          <w:sz w:val="20"/>
          <w:szCs w:val="20"/>
        </w:rPr>
        <w:t>4</w:t>
      </w:r>
      <w:r w:rsidR="00277EC9" w:rsidRPr="007B11E9">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EC0FB5" w:rsidP="00EC0FB5">
      <w:pPr>
        <w:jc w:val="center"/>
        <w:rPr>
          <w:rFonts w:cs="Arial"/>
          <w:sz w:val="20"/>
          <w:szCs w:val="20"/>
          <w:lang w:eastAsia="pt-BR"/>
        </w:rPr>
      </w:pPr>
      <w:r w:rsidRPr="00595E4D">
        <w:rPr>
          <w:sz w:val="20"/>
          <w:szCs w:val="20"/>
        </w:rPr>
        <w:t xml:space="preserve">fonte: </w:t>
      </w:r>
      <w:r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09698840"/>
      <w:r>
        <w:lastRenderedPageBreak/>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contendo uma unidade central de controle, uma interface homem-máquina, um 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Pr="00986EDC" w:rsidRDefault="00EC0FB5" w:rsidP="00986EDC">
      <w:pPr>
        <w:pStyle w:val="Legenda"/>
        <w:keepNext/>
        <w:jc w:val="center"/>
        <w:rPr>
          <w:sz w:val="20"/>
          <w:szCs w:val="20"/>
        </w:rPr>
      </w:pPr>
      <w:r w:rsidRPr="002D734E">
        <w:rPr>
          <w:noProof/>
          <w:sz w:val="20"/>
          <w:szCs w:val="20"/>
        </w:rPr>
        <w:t xml:space="preserve"> </w:t>
      </w:r>
      <w:bookmarkStart w:id="38" w:name="_Ref409611762"/>
      <w:r w:rsidR="002D734E" w:rsidRPr="002D734E">
        <w:rPr>
          <w:sz w:val="20"/>
          <w:szCs w:val="20"/>
        </w:rPr>
        <w:t xml:space="preserve">Figura </w:t>
      </w:r>
      <w:r w:rsidR="00277EC9" w:rsidRPr="002D734E">
        <w:rPr>
          <w:sz w:val="20"/>
          <w:szCs w:val="20"/>
        </w:rPr>
        <w:fldChar w:fldCharType="begin"/>
      </w:r>
      <w:r w:rsidR="002D734E" w:rsidRPr="002D734E">
        <w:rPr>
          <w:sz w:val="20"/>
          <w:szCs w:val="20"/>
        </w:rPr>
        <w:instrText xml:space="preserve"> SEQ Figura \* ARABIC </w:instrText>
      </w:r>
      <w:r w:rsidR="00277EC9" w:rsidRPr="002D734E">
        <w:rPr>
          <w:sz w:val="20"/>
          <w:szCs w:val="20"/>
        </w:rPr>
        <w:fldChar w:fldCharType="separate"/>
      </w:r>
      <w:r w:rsidR="002D734E">
        <w:rPr>
          <w:noProof/>
          <w:sz w:val="20"/>
          <w:szCs w:val="20"/>
        </w:rPr>
        <w:t>5</w:t>
      </w:r>
      <w:r w:rsidR="00277EC9" w:rsidRPr="002D734E">
        <w:rPr>
          <w:sz w:val="20"/>
          <w:szCs w:val="20"/>
        </w:rPr>
        <w:fldChar w:fldCharType="end"/>
      </w:r>
      <w:bookmarkEnd w:id="38"/>
      <w:r w:rsidR="002D734E" w:rsidRPr="002D734E">
        <w:rPr>
          <w:sz w:val="20"/>
          <w:szCs w:val="20"/>
        </w:rPr>
        <w:t xml:space="preserve"> - Demonstrativo do sistema de completo</w:t>
      </w:r>
      <w:r w:rsidR="00986EDC">
        <w:rPr>
          <w:noProof/>
          <w:sz w:val="20"/>
          <w:szCs w:val="20"/>
          <w:lang w:eastAsia="pt-BR"/>
        </w:rPr>
        <w:drawing>
          <wp:inline distT="0" distB="0" distL="0" distR="0">
            <wp:extent cx="4508241" cy="2788449"/>
            <wp:effectExtent l="19050" t="0" r="660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07927" cy="2788255"/>
                    </a:xfrm>
                    <a:prstGeom prst="rect">
                      <a:avLst/>
                    </a:prstGeom>
                    <a:noFill/>
                    <a:ln w="9525">
                      <a:noFill/>
                      <a:miter lim="800000"/>
                      <a:headEnd/>
                      <a:tailEnd/>
                    </a:ln>
                  </pic:spPr>
                </pic:pic>
              </a:graphicData>
            </a:graphic>
          </wp:inline>
        </w:drawing>
      </w:r>
    </w:p>
    <w:p w:rsidR="00A20B81" w:rsidRPr="00A20B81" w:rsidRDefault="00A20B81" w:rsidP="009430BB"/>
    <w:p w:rsidR="00A20B81" w:rsidRDefault="00A20B81" w:rsidP="003B66E0">
      <w:pPr>
        <w:pStyle w:val="Ttulo3"/>
      </w:pPr>
      <w:bookmarkStart w:id="39" w:name="_Toc40969884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09698842"/>
      <w:r>
        <w:lastRenderedPageBreak/>
        <w:t>Alimentação</w:t>
      </w:r>
      <w:bookmarkEnd w:id="40"/>
    </w:p>
    <w:p w:rsidR="00A20B81" w:rsidRPr="00A20B81" w:rsidRDefault="00EC0FB5" w:rsidP="00A20B81">
      <w:r>
        <w:rPr>
          <w:noProof/>
        </w:rPr>
        <w:tab/>
        <w:t xml:space="preserve">O sinal que é injetado no tecido será provido diretamente por </w:t>
      </w:r>
      <w:r w:rsidR="003D7147">
        <w:rPr>
          <w:noProof/>
        </w:rPr>
        <w:t>b</w:t>
      </w:r>
      <w:r>
        <w:rPr>
          <w:noProof/>
        </w:rPr>
        <w:t>ateria</w:t>
      </w:r>
      <w:r w:rsidR="003D7147">
        <w:rPr>
          <w:noProof/>
        </w:rPr>
        <w:t>s</w:t>
      </w:r>
      <w:r>
        <w:rPr>
          <w:noProof/>
        </w:rPr>
        <w:t>. Serão necessários circuitos para conversão desta tensão para a</w:t>
      </w:r>
      <w:r w:rsidR="003D7147">
        <w:rPr>
          <w:noProof/>
        </w:rPr>
        <w:t xml:space="preserve"> tensão de excitação do tecido </w:t>
      </w:r>
      <w:r>
        <w:rPr>
          <w:noProof/>
        </w:rPr>
        <w:t xml:space="preserve">e tensão de alimentação dos CIs. </w:t>
      </w:r>
    </w:p>
    <w:p w:rsidR="00F37680" w:rsidRDefault="00A20B81" w:rsidP="00F37680">
      <w:pPr>
        <w:pStyle w:val="Ttulo2"/>
        <w:tabs>
          <w:tab w:val="num" w:pos="601"/>
        </w:tabs>
        <w:ind w:left="601" w:hanging="601"/>
      </w:pPr>
      <w:bookmarkStart w:id="41" w:name="_Toc409698843"/>
      <w:r>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w:t>
      </w:r>
      <w:r w:rsidR="00DB28EF">
        <w:lastRenderedPageBreak/>
        <w:t>dentre eles contadores, multiplicadores, acumuladores, simular microcontroladores, interfaces de comunicação dentre outros.</w:t>
      </w:r>
    </w:p>
    <w:p w:rsidR="00DB28EF" w:rsidRDefault="00DB28EF" w:rsidP="00E64F4E">
      <w:r>
        <w:tab/>
        <w:t>Um código para FPGA pode ser escrito basicamente por meio de Verilog, VHDL. Mas dependendo do compilador, outras linguagens são aceitas, sendo que todas elas serão convertidas em VHDL quando foram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EB308F" w:rsidRDefault="00EB308F" w:rsidP="00E64F4E">
      <w:r>
        <w:tab/>
        <w:t xml:space="preserve">O kit de desenvolvimento utilizado por ser visto na </w:t>
      </w:r>
      <w:r w:rsidR="00277EC9">
        <w:fldChar w:fldCharType="begin"/>
      </w:r>
      <w:r>
        <w:instrText xml:space="preserve"> REF _Ref409535035 \h </w:instrText>
      </w:r>
      <w:r w:rsidR="00277EC9">
        <w:fldChar w:fldCharType="separate"/>
      </w:r>
      <w:r w:rsidR="002D734E" w:rsidRPr="00EB308F">
        <w:rPr>
          <w:sz w:val="20"/>
          <w:szCs w:val="20"/>
        </w:rPr>
        <w:t xml:space="preserve">Figura </w:t>
      </w:r>
      <w:r w:rsidR="002D734E">
        <w:rPr>
          <w:noProof/>
          <w:sz w:val="20"/>
          <w:szCs w:val="20"/>
        </w:rPr>
        <w:t>6</w:t>
      </w:r>
      <w:r w:rsidR="00277EC9">
        <w:fldChar w:fldCharType="end"/>
      </w:r>
      <w:r>
        <w:t xml:space="preserve"> é foi fornecido pela Altera</w:t>
      </w:r>
      <w:r w:rsidRPr="00EB308F">
        <w:t>®</w:t>
      </w:r>
      <w:r>
        <w:t>.</w:t>
      </w:r>
    </w:p>
    <w:p w:rsidR="00EB308F" w:rsidRDefault="00EB308F" w:rsidP="00E64F4E"/>
    <w:p w:rsidR="00EB308F" w:rsidRPr="00EB308F" w:rsidRDefault="00EB308F" w:rsidP="00EB308F">
      <w:pPr>
        <w:pStyle w:val="Legenda"/>
        <w:keepNext/>
        <w:jc w:val="center"/>
        <w:rPr>
          <w:sz w:val="20"/>
          <w:szCs w:val="20"/>
        </w:rPr>
      </w:pPr>
      <w:bookmarkStart w:id="42" w:name="_Ref409535035"/>
      <w:r w:rsidRPr="00EB308F">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6</w:t>
      </w:r>
      <w:r w:rsidR="00277EC9">
        <w:rPr>
          <w:sz w:val="20"/>
          <w:szCs w:val="20"/>
        </w:rPr>
        <w:fldChar w:fldCharType="end"/>
      </w:r>
      <w:bookmarkEnd w:id="42"/>
      <w:r w:rsidRPr="00EB308F">
        <w:rPr>
          <w:sz w:val="20"/>
          <w:szCs w:val="20"/>
        </w:rPr>
        <w:t xml:space="preserve"> - Kit de desenvolvimento DE2 da ALTERA</w:t>
      </w:r>
    </w:p>
    <w:p w:rsidR="00366FDA" w:rsidRDefault="00EB308F" w:rsidP="00EB308F">
      <w:pPr>
        <w:jc w:val="center"/>
      </w:pPr>
      <w:r>
        <w:rPr>
          <w:noProof/>
          <w:lang w:eastAsia="pt-BR"/>
        </w:rPr>
        <w:drawing>
          <wp:inline distT="0" distB="0" distL="0" distR="0">
            <wp:extent cx="3781425" cy="2963262"/>
            <wp:effectExtent l="19050" t="0" r="9525" b="0"/>
            <wp:docPr id="8"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28"/>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F37680" w:rsidRPr="00E64F4E" w:rsidRDefault="00F37680" w:rsidP="00F37680"/>
    <w:p w:rsidR="00F37680" w:rsidRPr="00E64F4E" w:rsidRDefault="00F37680" w:rsidP="00F37680">
      <w:pPr>
        <w:sectPr w:rsidR="00F37680" w:rsidRPr="00E64F4E" w:rsidSect="008B07EE">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09698844"/>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09698845"/>
      <w:r w:rsidR="009E6896">
        <w:t>HARDWARE Desenvolvido</w:t>
      </w:r>
      <w:bookmarkEnd w:id="50"/>
    </w:p>
    <w:p w:rsidR="00F902C9" w:rsidRDefault="00370E34" w:rsidP="00E4798F">
      <w:r w:rsidRPr="004B1208">
        <w:tab/>
      </w:r>
      <w:r w:rsidR="00F902C9" w:rsidRPr="00F902C9">
        <w:t>O analisador de neuropatia periférica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7</w:t>
      </w:r>
      <w:r w:rsidR="00277EC9">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F902C9" w:rsidRDefault="00F902C9" w:rsidP="00E4798F"/>
    <w:p w:rsidR="00E4798F" w:rsidRDefault="00F902C9" w:rsidP="00E4798F">
      <w:r>
        <w:tab/>
      </w:r>
      <w:r w:rsidR="00E4798F" w:rsidRPr="00E4798F">
        <w:t xml:space="preserve">A </w:t>
      </w:r>
      <w:fldSimple w:instr=" REF _Ref409436597 \h  \* MERGEFORMAT ">
        <w:r w:rsidR="002D734E" w:rsidRPr="002D734E">
          <w:t xml:space="preserve">Figura </w:t>
        </w:r>
        <w:r w:rsidR="002D734E" w:rsidRPr="002D734E">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8</w:t>
      </w:r>
      <w:r w:rsidR="00277EC9">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2D734E" w:rsidRPr="002D734E">
          <w:t xml:space="preserve">Figura </w:t>
        </w:r>
        <w:r w:rsidR="002D734E" w:rsidRPr="002D734E">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277EC9">
        <w:rPr>
          <w:sz w:val="20"/>
          <w:szCs w:val="20"/>
        </w:rPr>
        <w:fldChar w:fldCharType="begin"/>
      </w:r>
      <w:r w:rsidR="007B11E9">
        <w:rPr>
          <w:sz w:val="20"/>
          <w:szCs w:val="20"/>
        </w:rPr>
        <w:instrText xml:space="preserve"> SEQ Figura \* ARABIC </w:instrText>
      </w:r>
      <w:r w:rsidR="00277EC9">
        <w:rPr>
          <w:sz w:val="20"/>
          <w:szCs w:val="20"/>
        </w:rPr>
        <w:fldChar w:fldCharType="separate"/>
      </w:r>
      <w:r w:rsidR="002D734E">
        <w:rPr>
          <w:noProof/>
          <w:sz w:val="20"/>
          <w:szCs w:val="20"/>
        </w:rPr>
        <w:t>9</w:t>
      </w:r>
      <w:r w:rsidR="00277EC9">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81154C" w:rsidRDefault="00370E34" w:rsidP="0081154C">
      <w:pPr>
        <w:pStyle w:val="Ttulo3"/>
        <w:rPr>
          <w:b/>
        </w:rPr>
      </w:pPr>
      <w:r w:rsidRPr="009E6896">
        <w:rPr>
          <w:b/>
        </w:rPr>
        <w:t xml:space="preserve"> </w:t>
      </w:r>
      <w:bookmarkStart w:id="53" w:name="_Toc409698846"/>
      <w:r w:rsidR="0081154C">
        <w:rPr>
          <w:b/>
        </w:rPr>
        <w:t>A</w:t>
      </w:r>
      <w:r w:rsidR="009E6896" w:rsidRPr="009E6896">
        <w:rPr>
          <w:b/>
        </w:rPr>
        <w:t>plificação dos sinais</w:t>
      </w:r>
      <w:bookmarkEnd w:id="53"/>
    </w:p>
    <w:p w:rsidR="0081154C" w:rsidRPr="00D648FD" w:rsidRDefault="0081154C" w:rsidP="0081154C">
      <w:pPr>
        <w:rPr>
          <w:i/>
        </w:rPr>
      </w:pPr>
      <w:r>
        <w:t xml:space="preserve"> </w:t>
      </w:r>
      <w:r>
        <w:tab/>
        <w:t xml:space="preserve">O sinal que será utilizado para caracterizar a impedância de contato será formada por uma somatória de sinais, contendo uma componente DC menor que </w:t>
      </w:r>
      <w:r w:rsidR="00D648FD">
        <w:t>4</w:t>
      </w:r>
      <w:r>
        <w:t xml:space="preserve"> Volts, e sinais espalhados no espectro. O sinal DC deve possuir este valor </w:t>
      </w:r>
      <w:r w:rsidR="004D1088">
        <w:t xml:space="preserve">de baixa amplitude para </w:t>
      </w:r>
      <w:r>
        <w:t xml:space="preserve">não interferiar na impedância </w:t>
      </w:r>
      <w:r w:rsidR="004D1088">
        <w:t>da camada lipídica por efeito de eletroporação celular[5][11]</w:t>
      </w:r>
      <w:r w:rsidR="00A9732E">
        <w:t>, já os sinais multifrequencias serão espalhados de tal forma pelo espectro para caracterizar melhor o joelho da curva, ou seja, as frequencias onde exista um prominência de capacit</w:t>
      </w:r>
      <w:r w:rsidR="00D648FD">
        <w:t xml:space="preserve">âncias podendo, desta forma, encontrar um equivalente de circuitos que sejá valido para o </w:t>
      </w:r>
      <w:r w:rsidR="00D648FD" w:rsidRPr="00D648FD">
        <w:rPr>
          <w:i/>
        </w:rPr>
        <w:t>stratum corneum</w:t>
      </w:r>
      <w:r w:rsidR="00D648FD" w:rsidRPr="00D648FD">
        <w:t>.</w:t>
      </w:r>
    </w:p>
    <w:p w:rsidR="003D7147" w:rsidRDefault="009E6896" w:rsidP="003D7147">
      <w:pPr>
        <w:pStyle w:val="Ttulo3"/>
        <w:rPr>
          <w:b/>
        </w:rPr>
      </w:pPr>
      <w:bookmarkStart w:id="54" w:name="_Toc409698847"/>
      <w:r w:rsidRPr="009E6896">
        <w:rPr>
          <w:b/>
        </w:rPr>
        <w:t>Conversores AD-DA</w:t>
      </w:r>
      <w:bookmarkEnd w:id="54"/>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passa-baixas anti-aliasing em 3Mhz, uma vez que a frequência máxima que se deseja injetar é de 1Mhz.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Pr="009E6896" w:rsidRDefault="009E6896" w:rsidP="009E6896">
      <w:pPr>
        <w:pStyle w:val="Ttulo3"/>
        <w:rPr>
          <w:b/>
        </w:rPr>
      </w:pPr>
      <w:bookmarkStart w:id="55" w:name="_Toc409698848"/>
      <w:r w:rsidRPr="009E6896">
        <w:rPr>
          <w:b/>
        </w:rPr>
        <w:lastRenderedPageBreak/>
        <w:t>Alimentação</w:t>
      </w:r>
      <w:bookmarkEnd w:id="55"/>
    </w:p>
    <w:p w:rsidR="009E6896" w:rsidRPr="009E6896" w:rsidRDefault="009E6896" w:rsidP="009E6896">
      <w:pPr>
        <w:pStyle w:val="Ttulo3"/>
        <w:rPr>
          <w:b/>
        </w:rPr>
      </w:pPr>
      <w:bookmarkStart w:id="56" w:name="_Toc409698849"/>
      <w:r w:rsidRPr="009E6896">
        <w:rPr>
          <w:b/>
        </w:rPr>
        <w:t>Estrutural</w:t>
      </w:r>
      <w:bookmarkEnd w:id="56"/>
    </w:p>
    <w:p w:rsidR="009E6896" w:rsidRDefault="009E6896" w:rsidP="009E6896">
      <w:pPr>
        <w:pStyle w:val="Ttulo2"/>
      </w:pPr>
      <w:bookmarkStart w:id="57" w:name="_Toc409698850"/>
      <w:r>
        <w:t>unidade de processamento</w:t>
      </w:r>
      <w:bookmarkEnd w:id="57"/>
    </w:p>
    <w:p w:rsidR="009E6896" w:rsidRDefault="009E6896" w:rsidP="009E6896">
      <w:pPr>
        <w:pStyle w:val="Ttulo2"/>
      </w:pPr>
      <w:bookmarkStart w:id="58" w:name="_Toc409698851"/>
      <w:r>
        <w:t>Processamento dos sinais</w:t>
      </w:r>
      <w:bookmarkEnd w:id="58"/>
    </w:p>
    <w:p w:rsidR="009E6896" w:rsidRDefault="009E6896" w:rsidP="009E6896">
      <w:pPr>
        <w:pStyle w:val="Ttulo2"/>
      </w:pPr>
      <w:bookmarkStart w:id="59" w:name="_Toc409698852"/>
      <w:r>
        <w:t>Processamento dos sinais</w:t>
      </w:r>
      <w:bookmarkEnd w:id="59"/>
    </w:p>
    <w:p w:rsidR="009E6896" w:rsidRDefault="009E6896" w:rsidP="009E6896">
      <w:pPr>
        <w:pStyle w:val="Ttulo2"/>
      </w:pPr>
      <w:bookmarkStart w:id="60" w:name="_Toc409698853"/>
      <w:r>
        <w:t>testes de funcionamento e validação</w:t>
      </w:r>
      <w:bookmarkEnd w:id="60"/>
    </w:p>
    <w:p w:rsidR="00370E34" w:rsidRDefault="009E6896" w:rsidP="00CC16C5">
      <w:pPr>
        <w:pStyle w:val="Ttulo2"/>
      </w:pPr>
      <w:bookmarkStart w:id="61" w:name="_Toc409698854"/>
      <w:r>
        <w:t>comitê de ética e coléta de dados</w:t>
      </w:r>
      <w:bookmarkEnd w:id="61"/>
    </w:p>
    <w:p w:rsidR="00370E34" w:rsidRDefault="00370E34" w:rsidP="00151454">
      <w:r>
        <w:tab/>
      </w:r>
      <w:r>
        <w:tab/>
      </w:r>
    </w:p>
    <w:p w:rsidR="00370E34" w:rsidRDefault="00F85C85" w:rsidP="00CC16C5">
      <w:pPr>
        <w:pStyle w:val="Ttulo2"/>
      </w:pPr>
      <w:bookmarkStart w:id="62" w:name="_Toc409698855"/>
      <w:r>
        <w:t>ANÁLISE</w:t>
      </w:r>
      <w:r w:rsidR="00370E34">
        <w:t xml:space="preserve"> estatística</w:t>
      </w:r>
      <w:bookmarkEnd w:id="62"/>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8"/>
          <w:headerReference w:type="default" r:id="rId39"/>
          <w:footerReference w:type="even" r:id="rId40"/>
          <w:footerReference w:type="default" r:id="rId41"/>
          <w:headerReference w:type="first" r:id="rId42"/>
          <w:footerReference w:type="first" r:id="rId43"/>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3" w:name="_Ref125306944"/>
      <w:bookmarkStart w:id="64" w:name="_Ref125306948"/>
      <w:bookmarkStart w:id="65" w:name="_Toc125374518"/>
      <w:bookmarkStart w:id="66" w:name="_Toc156754391"/>
      <w:bookmarkStart w:id="67" w:name="_Toc409698856"/>
      <w:r w:rsidRPr="002E7274">
        <w:rPr>
          <w:color w:val="000000"/>
        </w:rPr>
        <w:lastRenderedPageBreak/>
        <w:t>RESULTADOS</w:t>
      </w:r>
      <w:bookmarkEnd w:id="63"/>
      <w:bookmarkEnd w:id="64"/>
      <w:bookmarkEnd w:id="65"/>
      <w:bookmarkEnd w:id="66"/>
      <w:bookmarkEnd w:id="67"/>
    </w:p>
    <w:p w:rsidR="009E6896" w:rsidRDefault="003B66E0" w:rsidP="009E6896">
      <w:pPr>
        <w:pStyle w:val="Ttulo2"/>
      </w:pPr>
      <w:bookmarkStart w:id="68" w:name="_Toc409698857"/>
      <w:r>
        <w:t>hardware</w:t>
      </w:r>
      <w:bookmarkEnd w:id="68"/>
    </w:p>
    <w:p w:rsidR="003B66E0" w:rsidRPr="003B66E0" w:rsidRDefault="003B66E0" w:rsidP="003B66E0">
      <w:pPr>
        <w:pStyle w:val="Ttulo3"/>
        <w:rPr>
          <w:b/>
        </w:rPr>
      </w:pPr>
      <w:bookmarkStart w:id="69" w:name="_Toc409698858"/>
      <w:r w:rsidRPr="003B66E0">
        <w:rPr>
          <w:b/>
        </w:rPr>
        <w:t>Placa desenvolvida</w:t>
      </w:r>
      <w:bookmarkEnd w:id="69"/>
    </w:p>
    <w:p w:rsidR="003B66E0" w:rsidRDefault="003B66E0" w:rsidP="003B66E0">
      <w:pPr>
        <w:pStyle w:val="Ttulo2"/>
      </w:pPr>
      <w:bookmarkStart w:id="70" w:name="_Toc409698859"/>
      <w:r>
        <w:t>Software</w:t>
      </w:r>
      <w:bookmarkEnd w:id="70"/>
      <w:r>
        <w:t xml:space="preserve"> </w:t>
      </w:r>
    </w:p>
    <w:p w:rsidR="003B66E0" w:rsidRDefault="003B66E0" w:rsidP="003B66E0">
      <w:pPr>
        <w:pStyle w:val="Ttulo2"/>
      </w:pPr>
      <w:bookmarkStart w:id="71" w:name="_Toc409698860"/>
      <w:r>
        <w:t>Analise dos sinais</w:t>
      </w:r>
      <w:bookmarkEnd w:id="71"/>
    </w:p>
    <w:p w:rsidR="003B66E0" w:rsidRDefault="003B66E0" w:rsidP="003B66E0">
      <w:pPr>
        <w:pStyle w:val="Ttulo2"/>
      </w:pPr>
      <w:bookmarkStart w:id="72" w:name="_Toc409698861"/>
      <w:r>
        <w:t>Resultado do estudo piloto</w:t>
      </w:r>
      <w:bookmarkEnd w:id="72"/>
    </w:p>
    <w:p w:rsidR="00370E34" w:rsidRPr="00336677" w:rsidRDefault="00370E34" w:rsidP="00151454">
      <w:pPr>
        <w:spacing w:line="240" w:lineRule="auto"/>
        <w:jc w:val="left"/>
        <w:rPr>
          <w:rFonts w:cs="Arial"/>
          <w:b/>
          <w:bCs/>
          <w:color w:val="000000"/>
        </w:rPr>
      </w:pPr>
    </w:p>
    <w:p w:rsidR="00370E34" w:rsidRDefault="00370E34" w:rsidP="00B30672">
      <w:bookmarkStart w:id="73" w:name="_Toc154569928"/>
    </w:p>
    <w:p w:rsidR="00370E34" w:rsidRDefault="00370E34" w:rsidP="00B30672">
      <w:pPr>
        <w:sectPr w:rsidR="00370E34">
          <w:headerReference w:type="even" r:id="rId44"/>
          <w:headerReference w:type="default" r:id="rId45"/>
          <w:footerReference w:type="even" r:id="rId46"/>
          <w:footerReference w:type="default" r:id="rId47"/>
          <w:headerReference w:type="first" r:id="rId48"/>
          <w:footerReference w:type="first" r:id="rId49"/>
          <w:pgSz w:w="11907" w:h="16840" w:code="9"/>
          <w:pgMar w:top="1701" w:right="1134" w:bottom="1531" w:left="1701" w:header="720" w:footer="720" w:gutter="0"/>
          <w:cols w:space="708"/>
          <w:titlePg/>
          <w:docGrid w:linePitch="360"/>
        </w:sectPr>
      </w:pPr>
    </w:p>
    <w:bookmarkEnd w:id="73"/>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4" w:name="_Ref125307006"/>
      <w:bookmarkStart w:id="75" w:name="_Ref125307008"/>
      <w:bookmarkStart w:id="76" w:name="_Toc125374522"/>
      <w:bookmarkStart w:id="77" w:name="_Toc156754412"/>
      <w:bookmarkStart w:id="78" w:name="_Toc409698862"/>
      <w:r>
        <w:lastRenderedPageBreak/>
        <w:t>DISCUSS</w:t>
      </w:r>
      <w:r w:rsidR="004F75B0">
        <w:t>ã</w:t>
      </w:r>
      <w:r>
        <w:t>O</w:t>
      </w:r>
      <w:bookmarkEnd w:id="74"/>
      <w:bookmarkEnd w:id="75"/>
      <w:bookmarkEnd w:id="76"/>
      <w:bookmarkEnd w:id="77"/>
      <w:bookmarkEnd w:id="78"/>
    </w:p>
    <w:p w:rsidR="000C07FE" w:rsidRDefault="00370E34" w:rsidP="00851876">
      <w:pPr>
        <w:rPr>
          <w:noProof/>
        </w:rPr>
      </w:pPr>
      <w:r>
        <w:rPr>
          <w:noProof/>
        </w:rPr>
        <w:tab/>
      </w:r>
    </w:p>
    <w:p w:rsidR="00370E34" w:rsidRDefault="00370E34" w:rsidP="00B13803">
      <w:pPr>
        <w:rPr>
          <w:noProof/>
        </w:rPr>
        <w:sectPr w:rsidR="00370E34">
          <w:headerReference w:type="default" r:id="rId50"/>
          <w:footerReference w:type="default" r:id="rId51"/>
          <w:headerReference w:type="first" r:id="rId52"/>
          <w:footerReference w:type="first" r:id="rId53"/>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79" w:name="_Ref125307146"/>
      <w:bookmarkStart w:id="80" w:name="_Toc125374527"/>
      <w:bookmarkStart w:id="81" w:name="_Toc156754424"/>
      <w:bookmarkStart w:id="82" w:name="_Toc409698863"/>
      <w:r>
        <w:lastRenderedPageBreak/>
        <w:t>CONCLUSÕES</w:t>
      </w:r>
      <w:bookmarkEnd w:id="79"/>
      <w:bookmarkEnd w:id="80"/>
      <w:bookmarkEnd w:id="81"/>
      <w:bookmarkEnd w:id="82"/>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3" w:name="_Toc124080469"/>
      <w:bookmarkStart w:id="84" w:name="_Toc125201972"/>
      <w:bookmarkStart w:id="85" w:name="_Toc125374528"/>
    </w:p>
    <w:p w:rsidR="00851876" w:rsidRDefault="00851876" w:rsidP="00851876">
      <w:pPr>
        <w:numPr>
          <w:ilvl w:val="0"/>
          <w:numId w:val="35"/>
        </w:numPr>
      </w:pPr>
    </w:p>
    <w:p w:rsidR="003B66E0" w:rsidRDefault="003B66E0" w:rsidP="003B66E0">
      <w:pPr>
        <w:pStyle w:val="Ttulo2"/>
      </w:pPr>
      <w:bookmarkStart w:id="86" w:name="_Toc409698864"/>
      <w:r>
        <w:t>Trabalhos futuros</w:t>
      </w:r>
      <w:bookmarkEnd w:id="86"/>
    </w:p>
    <w:p w:rsidR="003B66E0" w:rsidRPr="004910EE" w:rsidRDefault="003B66E0" w:rsidP="00B424CD">
      <w:pPr>
        <w:tabs>
          <w:tab w:val="clear" w:pos="851"/>
        </w:tabs>
        <w:sectPr w:rsidR="003B66E0" w:rsidRPr="004910EE">
          <w:headerReference w:type="even" r:id="rId54"/>
          <w:headerReference w:type="default" r:id="rId55"/>
          <w:footerReference w:type="default" r:id="rId56"/>
          <w:headerReference w:type="first" r:id="rId57"/>
          <w:footerReference w:type="first" r:id="rId58"/>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7" w:name="_Toc156754425"/>
      <w:bookmarkStart w:id="88" w:name="_Toc409698865"/>
      <w:r w:rsidRPr="00B55442">
        <w:lastRenderedPageBreak/>
        <w:t>ReferÊncias</w:t>
      </w:r>
      <w:bookmarkEnd w:id="83"/>
      <w:bookmarkEnd w:id="84"/>
      <w:bookmarkEnd w:id="85"/>
      <w:bookmarkEnd w:id="87"/>
      <w:bookmarkEnd w:id="88"/>
    </w:p>
    <w:p w:rsidR="00370E34" w:rsidRPr="00B55442" w:rsidRDefault="00370E34" w:rsidP="00AB1F1F">
      <w:pPr>
        <w:pStyle w:val="Ttulo"/>
      </w:pPr>
    </w:p>
    <w:p w:rsidR="000C07FE" w:rsidRPr="00B04FEE" w:rsidRDefault="00277EC9"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9"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0"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1E3B8A" w:rsidRDefault="002F1391" w:rsidP="000C07FE">
      <w:pPr>
        <w:pStyle w:val="Referncias"/>
        <w:spacing w:after="0"/>
        <w:rPr>
          <w:rFonts w:cs="Arial"/>
          <w:noProof/>
          <w:lang w:val="en-GB"/>
        </w:rPr>
      </w:pPr>
      <w:r w:rsidRPr="00AE6271">
        <w:rPr>
          <w:rFonts w:cs="Arial"/>
          <w:noProof/>
          <w:lang w:val="en-GB"/>
        </w:rPr>
        <w:t>TENTOLOURIS</w:t>
      </w:r>
      <w:r w:rsidR="003B1AF5" w:rsidRPr="00AE6271">
        <w:rPr>
          <w:rFonts w:cs="Arial"/>
          <w:noProof/>
          <w:lang w:val="en-GB"/>
        </w:rPr>
        <w:t xml:space="preserve"> N. el al. Sudomotor dysfunction is associated with foot ulceration in diabetes. </w:t>
      </w:r>
      <w:r w:rsidR="003B1AF5" w:rsidRPr="001E3B8A">
        <w:rPr>
          <w:rFonts w:cs="Arial"/>
          <w:noProof/>
          <w:lang w:val="en-GB"/>
        </w:rPr>
        <w:t>Diabet Med 2009;26:302–305</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0C07FE">
      <w:pPr>
        <w:pStyle w:val="Referncias"/>
        <w:spacing w:after="0"/>
        <w:rPr>
          <w:rFonts w:cs="Arial"/>
          <w:noProof/>
          <w:lang w:val="en-GB"/>
        </w:rPr>
      </w:pP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0C07FE" w:rsidRPr="00BF0B32" w:rsidRDefault="00BF0B32" w:rsidP="00BF0B32">
      <w:pPr>
        <w:tabs>
          <w:tab w:val="clear" w:pos="851"/>
        </w:tabs>
        <w:spacing w:line="360" w:lineRule="atLeast"/>
        <w:ind w:right="94"/>
        <w:jc w:val="left"/>
        <w:textAlignment w:val="baseline"/>
        <w:rPr>
          <w:rFonts w:cs="Arial"/>
          <w:noProof/>
          <w:lang w:val="en-GB"/>
        </w:rPr>
      </w:pPr>
      <w:r w:rsidRPr="00BF0B32">
        <w:rPr>
          <w:rFonts w:cs="Arial"/>
          <w:color w:val="000000"/>
          <w:lang w:val="en-GB" w:eastAsia="pt-BR"/>
        </w:rPr>
        <w:t xml:space="preserve">YAGIHASHI, S. </w:t>
      </w:r>
      <w:r w:rsidR="002F1391" w:rsidRPr="00BF0B32">
        <w:rPr>
          <w:rFonts w:cs="Arial"/>
          <w:bCs/>
          <w:color w:val="000000"/>
          <w:shd w:val="clear" w:color="auto" w:fill="FFFFFF"/>
          <w:lang w:val="en-GB"/>
        </w:rPr>
        <w:t>Mechanism of diabetic neuropathy: Where are we now and where to go?</w:t>
      </w:r>
      <w:r w:rsidRPr="00BF0B32">
        <w:rPr>
          <w:rFonts w:cs="Arial"/>
          <w:bCs/>
          <w:color w:val="000000"/>
          <w:shd w:val="clear" w:color="auto" w:fill="FFFFFF"/>
          <w:lang w:val="en-GB"/>
        </w:rPr>
        <w:t>. Journal of Diabetes Investigation, 2011.</w:t>
      </w:r>
    </w:p>
    <w:p w:rsidR="000C07FE" w:rsidRPr="00BF0B32" w:rsidRDefault="002F1391" w:rsidP="002F1391">
      <w:pPr>
        <w:pStyle w:val="Referncias"/>
        <w:tabs>
          <w:tab w:val="clear" w:pos="851"/>
          <w:tab w:val="left" w:pos="6246"/>
        </w:tabs>
        <w:spacing w:after="0"/>
        <w:ind w:left="720" w:hanging="720"/>
        <w:rPr>
          <w:rFonts w:cs="Arial"/>
          <w:noProof/>
          <w:lang w:val="en-GB"/>
        </w:rPr>
      </w:pPr>
      <w:r w:rsidRPr="00BF0B32">
        <w:rPr>
          <w:rFonts w:cs="Arial"/>
          <w:noProof/>
          <w:lang w:val="en-GB"/>
        </w:rPr>
        <w:tab/>
      </w:r>
    </w:p>
    <w:p w:rsidR="00370E34" w:rsidRPr="002F1391" w:rsidRDefault="00277EC9" w:rsidP="00A3473E">
      <w:pPr>
        <w:pStyle w:val="Referncias"/>
        <w:rPr>
          <w:lang w:val="en-GB"/>
        </w:rPr>
      </w:pPr>
      <w:r w:rsidRPr="00A3473E">
        <w:rPr>
          <w:lang w:val="pt-BR"/>
        </w:rPr>
        <w:fldChar w:fldCharType="end"/>
      </w:r>
    </w:p>
    <w:p w:rsidR="00370E34" w:rsidRPr="002F1391" w:rsidRDefault="00370E34" w:rsidP="0015101A">
      <w:pPr>
        <w:rPr>
          <w:rFonts w:cs="Arial"/>
          <w:lang w:val="en-GB"/>
        </w:rPr>
        <w:sectPr w:rsidR="00370E34" w:rsidRPr="002F1391" w:rsidSect="00E31F5E">
          <w:headerReference w:type="even" r:id="rId61"/>
          <w:headerReference w:type="default" r:id="rId62"/>
          <w:footerReference w:type="default" r:id="rId63"/>
          <w:headerReference w:type="first" r:id="rId64"/>
          <w:footerReference w:type="first" r:id="rId65"/>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89" w:name="_Toc125374529"/>
      <w:r w:rsidRPr="003B1AF5">
        <w:rPr>
          <w:rFonts w:cs="Arial"/>
        </w:rPr>
        <w:lastRenderedPageBreak/>
        <w:t>Apêndice 1</w:t>
      </w:r>
    </w:p>
    <w:p w:rsidR="00370E34" w:rsidRPr="00C20B7C" w:rsidRDefault="00AA286B" w:rsidP="004D6BEA">
      <w:pPr>
        <w:pStyle w:val="TtulodoApndice"/>
      </w:pPr>
      <w:bookmarkStart w:id="90" w:name="_Toc409698866"/>
      <w:bookmarkStart w:id="91" w:name="_Toc156675043"/>
      <w:bookmarkStart w:id="92" w:name="_Toc156754426"/>
      <w:r>
        <w:lastRenderedPageBreak/>
        <w:t>tabela</w:t>
      </w:r>
      <w:r w:rsidR="007D743F">
        <w:t>s</w:t>
      </w:r>
      <w:r>
        <w:t xml:space="preserve"> de dados</w:t>
      </w:r>
      <w:bookmarkEnd w:id="90"/>
      <w:r>
        <w:t xml:space="preserve"> </w:t>
      </w:r>
      <w:bookmarkEnd w:id="91"/>
      <w:bookmarkEnd w:id="92"/>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89"/>
    <w:p w:rsidR="00F2517D" w:rsidRPr="006027C6" w:rsidRDefault="00F2517D" w:rsidP="00F2517D">
      <w:pPr>
        <w:rPr>
          <w:rFonts w:cs="Arial"/>
        </w:rPr>
        <w:sectPr w:rsidR="00F2517D" w:rsidRPr="006027C6" w:rsidSect="002855C0">
          <w:headerReference w:type="default" r:id="rId66"/>
          <w:headerReference w:type="first" r:id="rId67"/>
          <w:footerReference w:type="first" r:id="rId68"/>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3" w:name="_Toc156675046"/>
      <w:bookmarkStart w:id="94" w:name="_Toc156754429"/>
      <w:bookmarkStart w:id="95" w:name="_Toc239431086"/>
      <w:bookmarkStart w:id="96" w:name="_Toc409698867"/>
      <w:r>
        <w:lastRenderedPageBreak/>
        <w:t>Título do anexo 1</w:t>
      </w:r>
      <w:bookmarkEnd w:id="93"/>
      <w:bookmarkEnd w:id="94"/>
      <w:bookmarkEnd w:id="95"/>
      <w:bookmarkEnd w:id="96"/>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69"/>
      <w:footerReference w:type="default" r:id="rId70"/>
      <w:headerReference w:type="first" r:id="rId71"/>
      <w:footerReference w:type="first" r:id="rId72"/>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EC9" w:rsidRDefault="00461EC9">
      <w:r>
        <w:separator/>
      </w:r>
    </w:p>
    <w:p w:rsidR="00461EC9" w:rsidRDefault="00461EC9"/>
    <w:p w:rsidR="00461EC9" w:rsidRDefault="00461EC9"/>
    <w:p w:rsidR="00461EC9" w:rsidRDefault="00461EC9"/>
  </w:endnote>
  <w:endnote w:type="continuationSeparator" w:id="1">
    <w:p w:rsidR="00461EC9" w:rsidRDefault="00461EC9">
      <w:r>
        <w:continuationSeparator/>
      </w:r>
    </w:p>
    <w:p w:rsidR="00461EC9" w:rsidRDefault="00461EC9"/>
    <w:p w:rsidR="00461EC9" w:rsidRDefault="00461EC9"/>
    <w:p w:rsidR="00461EC9" w:rsidRDefault="00461EC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EB7C10" w:rsidRDefault="00EB7C10"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EC9" w:rsidRDefault="00461EC9">
      <w:r>
        <w:separator/>
      </w:r>
    </w:p>
    <w:p w:rsidR="00461EC9" w:rsidRDefault="00461EC9"/>
    <w:p w:rsidR="00461EC9" w:rsidRDefault="00461EC9"/>
    <w:p w:rsidR="00461EC9" w:rsidRDefault="00461EC9"/>
  </w:footnote>
  <w:footnote w:type="continuationSeparator" w:id="1">
    <w:p w:rsidR="00461EC9" w:rsidRDefault="00461EC9">
      <w:r>
        <w:continuationSeparator/>
      </w:r>
    </w:p>
    <w:p w:rsidR="00461EC9" w:rsidRDefault="00461EC9"/>
    <w:p w:rsidR="00461EC9" w:rsidRDefault="00461EC9"/>
    <w:p w:rsidR="00461EC9" w:rsidRDefault="00461EC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EB7C10" w:rsidRPr="00E37DB5" w:rsidRDefault="00EB7C10" w:rsidP="00A170DC">
    <w:pPr>
      <w:ind w:right="397"/>
      <w:jc w:val="right"/>
      <w:rPr>
        <w:b/>
        <w:color w:val="999999"/>
        <w:sz w:val="20"/>
        <w:szCs w:val="20"/>
      </w:rPr>
    </w:pPr>
    <w:r w:rsidRPr="00277EC9">
      <w:rPr>
        <w:noProof/>
        <w:lang w:eastAsia="pt-BR"/>
      </w:rPr>
      <w:pict>
        <v:line id="_x0000_s2053" style="position:absolute;left:0;text-align:left;z-index:251653632" from="0,13.6pt" to="433.7pt,13.6pt"/>
      </w:pict>
    </w:r>
    <w:r>
      <w:rPr>
        <w:b/>
        <w:color w:val="999999"/>
        <w:sz w:val="20"/>
        <w:szCs w:val="20"/>
      </w:rPr>
      <w:t>MATERIAL E MÉTODO</w:t>
    </w:r>
  </w:p>
  <w:p w:rsidR="00EB7C10" w:rsidRDefault="00EB7C10"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rsidR="00EB7C10" w:rsidRPr="00E37DB5" w:rsidRDefault="00EB7C10" w:rsidP="005C1AA4">
    <w:pPr>
      <w:ind w:right="397"/>
      <w:jc w:val="right"/>
      <w:rPr>
        <w:b/>
        <w:color w:val="999999"/>
        <w:sz w:val="20"/>
        <w:szCs w:val="20"/>
      </w:rPr>
    </w:pPr>
    <w:r w:rsidRPr="00277EC9">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EB7C10" w:rsidRDefault="00EB7C10">
    <w:pPr>
      <w:ind w:right="397"/>
      <w:jc w:val="right"/>
      <w:rPr>
        <w:b/>
        <w:color w:val="808080"/>
        <w:sz w:val="20"/>
      </w:rPr>
    </w:pPr>
    <w:r w:rsidRPr="00277EC9">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EB7C10" w:rsidRDefault="00EB7C10">
    <w:pPr>
      <w:ind w:right="397"/>
      <w:jc w:val="right"/>
      <w:rPr>
        <w:b/>
        <w:color w:val="808080"/>
        <w:sz w:val="20"/>
      </w:rPr>
    </w:pPr>
    <w:r w:rsidRPr="00277EC9">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29</w:t>
    </w:r>
    <w:r>
      <w:rPr>
        <w:rStyle w:val="Nmerodepgina"/>
      </w:rPr>
      <w:fldChar w:fldCharType="end"/>
    </w:r>
  </w:p>
  <w:p w:rsidR="00EB7C10" w:rsidRDefault="00EB7C10">
    <w:pPr>
      <w:ind w:right="397"/>
      <w:jc w:val="right"/>
      <w:rPr>
        <w:b/>
        <w:color w:val="808080"/>
        <w:sz w:val="20"/>
      </w:rPr>
    </w:pPr>
    <w:r w:rsidRPr="00277EC9">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EB7C10" w:rsidRDefault="00EB7C10">
    <w:pPr>
      <w:ind w:right="397" w:firstLine="360"/>
      <w:jc w:val="right"/>
      <w:rPr>
        <w:b/>
        <w:color w:val="808080"/>
        <w:sz w:val="20"/>
      </w:rPr>
    </w:pPr>
    <w:r>
      <w:rPr>
        <w:b/>
        <w:color w:val="808080"/>
        <w:sz w:val="20"/>
      </w:rPr>
      <w:t xml:space="preserve">APÊNDICE </w:t>
    </w:r>
    <w:r w:rsidRPr="00277EC9">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EB7C10" w:rsidRDefault="00EB7C1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rsidR="00EB7C10" w:rsidRDefault="00EB7C10">
    <w:pPr>
      <w:ind w:right="397" w:firstLine="360"/>
      <w:jc w:val="right"/>
      <w:rPr>
        <w:b/>
        <w:color w:val="808080"/>
        <w:sz w:val="20"/>
      </w:rPr>
    </w:pPr>
    <w:r w:rsidRPr="00277EC9">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EB7C10" w:rsidRPr="00E37DB5" w:rsidRDefault="00EB7C10" w:rsidP="006D3A3B">
    <w:pPr>
      <w:ind w:right="397" w:firstLine="360"/>
      <w:jc w:val="right"/>
      <w:rPr>
        <w:b/>
        <w:color w:val="999999"/>
        <w:sz w:val="20"/>
        <w:szCs w:val="20"/>
      </w:rPr>
    </w:pPr>
    <w:r>
      <w:rPr>
        <w:b/>
        <w:color w:val="999999"/>
        <w:sz w:val="20"/>
        <w:szCs w:val="20"/>
      </w:rPr>
      <w:t xml:space="preserve">APÊNDICE </w:t>
    </w:r>
    <w:r w:rsidRPr="00277EC9">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EB7C10" w:rsidRDefault="00EB7C10">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31</w:t>
    </w:r>
    <w:r>
      <w:rPr>
        <w:rStyle w:val="Nmerodepgina"/>
      </w:rPr>
      <w:fldChar w:fldCharType="end"/>
    </w:r>
  </w:p>
  <w:p w:rsidR="00EB7C10" w:rsidRPr="00E37DB5" w:rsidRDefault="00EB7C10" w:rsidP="00E82440">
    <w:pPr>
      <w:ind w:right="397" w:firstLine="360"/>
      <w:jc w:val="right"/>
      <w:rPr>
        <w:b/>
        <w:color w:val="999999"/>
        <w:sz w:val="20"/>
        <w:szCs w:val="20"/>
      </w:rPr>
    </w:pPr>
    <w:r w:rsidRPr="00277EC9">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E31F5E">
    <w:pPr>
      <w:ind w:right="397" w:firstLine="360"/>
      <w:jc w:val="right"/>
      <w:rPr>
        <w:b/>
        <w:color w:val="808080"/>
        <w:sz w:val="20"/>
      </w:rPr>
    </w:pPr>
    <w:r w:rsidRPr="00277EC9">
      <w:rPr>
        <w:noProof/>
        <w:lang w:eastAsia="pt-BR"/>
      </w:rPr>
      <w:pict>
        <v:line id="_x0000_s2062" style="position:absolute;left:0;text-align:left;z-index:251664896" from="0,13.6pt" to="433.7pt,13.6pt" o:allowincell="f"/>
      </w:pict>
    </w:r>
    <w:r>
      <w:rPr>
        <w:b/>
        <w:color w:val="808080"/>
        <w:sz w:val="20"/>
      </w:rPr>
      <w:t>REFERÊNCIAS</w:t>
    </w:r>
  </w:p>
  <w:p w:rsidR="00EB7C10" w:rsidRDefault="00EB7C10">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33</w:t>
    </w:r>
    <w:r>
      <w:rPr>
        <w:rStyle w:val="Nmerodepgina"/>
      </w:rPr>
      <w:fldChar w:fldCharType="end"/>
    </w:r>
  </w:p>
  <w:p w:rsidR="00EB7C10" w:rsidRPr="00E37DB5" w:rsidRDefault="00EB7C10"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Pr="00E31F5E" w:rsidRDefault="00EB7C10"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35</w:t>
    </w:r>
    <w:r>
      <w:rPr>
        <w:rStyle w:val="Nmerodepgina"/>
      </w:rPr>
      <w:fldChar w:fldCharType="end"/>
    </w:r>
  </w:p>
  <w:p w:rsidR="00EB7C10" w:rsidRPr="00E37DB5" w:rsidRDefault="00EB7C10" w:rsidP="00E82440">
    <w:pPr>
      <w:ind w:right="397" w:firstLine="360"/>
      <w:jc w:val="right"/>
      <w:rPr>
        <w:b/>
        <w:color w:val="999999"/>
        <w:sz w:val="20"/>
        <w:szCs w:val="20"/>
      </w:rPr>
    </w:pPr>
    <w:r w:rsidRPr="00277EC9">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B7C10" w:rsidRPr="00E37DB5" w:rsidRDefault="00EB7C10"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EB7C10" w:rsidRDefault="00EB7C10"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EB7C10" w:rsidRPr="00E37DB5" w:rsidRDefault="00EB7C10"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EB7C10" w:rsidRPr="00E37DB5" w:rsidRDefault="00EB7C10"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EB7C10" w:rsidRDefault="00EB7C10"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C10" w:rsidRDefault="00EB7C10"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EB7C10" w:rsidRPr="00E37DB5" w:rsidRDefault="00EB7C10"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5A261AB3"/>
    <w:multiLevelType w:val="multilevel"/>
    <w:tmpl w:val="0416001F"/>
    <w:numStyleLink w:val="111111"/>
  </w:abstractNum>
  <w:abstractNum w:abstractNumId="29">
    <w:nsid w:val="5C1C5EC1"/>
    <w:multiLevelType w:val="multilevel"/>
    <w:tmpl w:val="0416001F"/>
    <w:numStyleLink w:val="111111"/>
  </w:abstractNum>
  <w:abstractNum w:abstractNumId="3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8"/>
  </w:num>
  <w:num w:numId="45">
    <w:abstractNumId w:val="11"/>
  </w:num>
  <w:num w:numId="46">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79874">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287"/>
    <w:rsid w:val="001E37E5"/>
    <w:rsid w:val="001E3B8A"/>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77EC9"/>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7C32"/>
    <w:rsid w:val="003C1394"/>
    <w:rsid w:val="003C3519"/>
    <w:rsid w:val="003D1724"/>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5F66"/>
    <w:rsid w:val="00436CCF"/>
    <w:rsid w:val="00442297"/>
    <w:rsid w:val="004463D6"/>
    <w:rsid w:val="004509E3"/>
    <w:rsid w:val="00451B53"/>
    <w:rsid w:val="00452423"/>
    <w:rsid w:val="0045264E"/>
    <w:rsid w:val="00455501"/>
    <w:rsid w:val="004562C4"/>
    <w:rsid w:val="0045648A"/>
    <w:rsid w:val="00456B3F"/>
    <w:rsid w:val="00460E73"/>
    <w:rsid w:val="00460FA3"/>
    <w:rsid w:val="00461EC9"/>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4121"/>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C6D1E"/>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6981"/>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E601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16A5"/>
    <w:rsid w:val="00851876"/>
    <w:rsid w:val="00851B4A"/>
    <w:rsid w:val="00853991"/>
    <w:rsid w:val="008560E0"/>
    <w:rsid w:val="00856A3F"/>
    <w:rsid w:val="0085765C"/>
    <w:rsid w:val="00861528"/>
    <w:rsid w:val="00864550"/>
    <w:rsid w:val="00865BC7"/>
    <w:rsid w:val="00866FCD"/>
    <w:rsid w:val="00870881"/>
    <w:rsid w:val="008724E6"/>
    <w:rsid w:val="0087599B"/>
    <w:rsid w:val="00882684"/>
    <w:rsid w:val="008826EF"/>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5358"/>
    <w:rsid w:val="009353D2"/>
    <w:rsid w:val="00935F4A"/>
    <w:rsid w:val="009363E7"/>
    <w:rsid w:val="00937D87"/>
    <w:rsid w:val="009425B2"/>
    <w:rsid w:val="00942DE6"/>
    <w:rsid w:val="00942F5C"/>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58C2"/>
    <w:rsid w:val="009661C7"/>
    <w:rsid w:val="00966351"/>
    <w:rsid w:val="00966C47"/>
    <w:rsid w:val="00973178"/>
    <w:rsid w:val="009732F9"/>
    <w:rsid w:val="00977967"/>
    <w:rsid w:val="00984EBE"/>
    <w:rsid w:val="0098683D"/>
    <w:rsid w:val="00986EDC"/>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F110F"/>
    <w:rsid w:val="00AF3561"/>
    <w:rsid w:val="00AF3653"/>
    <w:rsid w:val="00AF5CDB"/>
    <w:rsid w:val="00AF6B28"/>
    <w:rsid w:val="00AF7121"/>
    <w:rsid w:val="00B00442"/>
    <w:rsid w:val="00B0099B"/>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6BBE"/>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34352"/>
    <w:rsid w:val="00D40B7E"/>
    <w:rsid w:val="00D40C5F"/>
    <w:rsid w:val="00D41C8D"/>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B7C10"/>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3A2B"/>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5DE4"/>
    <w:rsid w:val="00F95FFF"/>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798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footer" Target="footer15.xml"/><Relationship Id="rId50" Type="http://schemas.openxmlformats.org/officeDocument/2006/relationships/header" Target="header17.xml"/><Relationship Id="rId55" Type="http://schemas.openxmlformats.org/officeDocument/2006/relationships/header" Target="header20.xml"/><Relationship Id="rId63" Type="http://schemas.openxmlformats.org/officeDocument/2006/relationships/footer" Target="footer21.xml"/><Relationship Id="rId68" Type="http://schemas.openxmlformats.org/officeDocument/2006/relationships/footer" Target="footer23.xml"/><Relationship Id="rId7" Type="http://schemas.openxmlformats.org/officeDocument/2006/relationships/footnotes" Target="footnotes.xml"/><Relationship Id="rId71" Type="http://schemas.openxmlformats.org/officeDocument/2006/relationships/header" Target="header28.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37" Type="http://schemas.openxmlformats.org/officeDocument/2006/relationships/image" Target="media/image9.png"/><Relationship Id="rId40" Type="http://schemas.openxmlformats.org/officeDocument/2006/relationships/footer" Target="footer11.xml"/><Relationship Id="rId45" Type="http://schemas.openxmlformats.org/officeDocument/2006/relationships/header" Target="header15.xml"/><Relationship Id="rId53" Type="http://schemas.openxmlformats.org/officeDocument/2006/relationships/footer" Target="footer18.xml"/><Relationship Id="rId58" Type="http://schemas.openxmlformats.org/officeDocument/2006/relationships/footer" Target="footer20.xml"/><Relationship Id="rId66" Type="http://schemas.openxmlformats.org/officeDocument/2006/relationships/header" Target="header25.xm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jpeg"/><Relationship Id="rId36" Type="http://schemas.openxmlformats.org/officeDocument/2006/relationships/image" Target="media/image8.png"/><Relationship Id="rId49" Type="http://schemas.openxmlformats.org/officeDocument/2006/relationships/footer" Target="footer16.xml"/><Relationship Id="rId57" Type="http://schemas.openxmlformats.org/officeDocument/2006/relationships/header" Target="header21.xml"/><Relationship Id="rId61" Type="http://schemas.openxmlformats.org/officeDocument/2006/relationships/header" Target="header22.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hyperlink" Target="http://www.ncbi.nlm.nih.gov/entrez/query.fcgi?cmd=Retrieve&amp;db=PubMed&amp;dopt=Citation&amp;list_uids=6337002" TargetMode="External"/><Relationship Id="rId65" Type="http://schemas.openxmlformats.org/officeDocument/2006/relationships/footer" Target="footer22.xm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image" Target="media/image7.png"/><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footer" Target="footer19.xml"/><Relationship Id="rId64" Type="http://schemas.openxmlformats.org/officeDocument/2006/relationships/header" Target="header24.xml"/><Relationship Id="rId69" Type="http://schemas.openxmlformats.org/officeDocument/2006/relationships/header" Target="header27.xml"/><Relationship Id="rId8" Type="http://schemas.openxmlformats.org/officeDocument/2006/relationships/endnotes" Target="endnotes.xml"/><Relationship Id="rId51" Type="http://schemas.openxmlformats.org/officeDocument/2006/relationships/footer" Target="footer17.xml"/><Relationship Id="rId72" Type="http://schemas.openxmlformats.org/officeDocument/2006/relationships/footer" Target="footer25.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4.xml"/><Relationship Id="rId59" Type="http://schemas.openxmlformats.org/officeDocument/2006/relationships/hyperlink" Target="http://www.ncbi.nlm.nih.gov/entrez/query.fcgi?cmd=Retrieve&amp;db=PubMed&amp;dopt=Citation&amp;list_uids=15090378" TargetMode="External"/><Relationship Id="rId67" Type="http://schemas.openxmlformats.org/officeDocument/2006/relationships/header" Target="header26.xml"/><Relationship Id="rId20" Type="http://schemas.openxmlformats.org/officeDocument/2006/relationships/footer" Target="footer6.xml"/><Relationship Id="rId41" Type="http://schemas.openxmlformats.org/officeDocument/2006/relationships/footer" Target="footer12.xml"/><Relationship Id="rId54" Type="http://schemas.openxmlformats.org/officeDocument/2006/relationships/header" Target="header19.xml"/><Relationship Id="rId62" Type="http://schemas.openxmlformats.org/officeDocument/2006/relationships/header" Target="header23.xml"/><Relationship Id="rId70" Type="http://schemas.openxmlformats.org/officeDocument/2006/relationships/footer" Target="footer24.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39DB-669D-4F51-A3C5-075CCD15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2163</TotalTime>
  <Pages>1</Pages>
  <Words>4450</Words>
  <Characters>24034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6</cp:revision>
  <cp:lastPrinted>2009-11-04T00:12:00Z</cp:lastPrinted>
  <dcterms:created xsi:type="dcterms:W3CDTF">2015-01-13T16:23:00Z</dcterms:created>
  <dcterms:modified xsi:type="dcterms:W3CDTF">2015-05-28T15:44:00Z</dcterms:modified>
</cp:coreProperties>
</file>