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7C3789" w:rsidP="00E07423">
      <w:pPr>
        <w:pStyle w:val="NormalGrande"/>
      </w:pPr>
      <w:r>
        <w:t>2015</w:t>
      </w:r>
    </w:p>
    <w:p w:rsidR="00370E34" w:rsidRPr="004C56C6" w:rsidRDefault="007C3789" w:rsidP="00E07423">
      <w:pPr>
        <w:pStyle w:val="NormalGrande"/>
      </w:pPr>
      <w:r>
        <w:lastRenderedPageBreak/>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AE6271"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AE6271" w:rsidRPr="004C56C6" w:rsidRDefault="00AE6271" w:rsidP="00AE6271">
      <w:pPr>
        <w:pStyle w:val="Capa-Grauacadmico"/>
      </w:pPr>
      <w:r>
        <w:t>Dissertação</w:t>
      </w:r>
      <w:r w:rsidRPr="004C56C6">
        <w:t xml:space="preserve"> apresentada ao Curso de </w:t>
      </w:r>
      <w:r>
        <w:t>enegenheria elétrica</w:t>
      </w:r>
      <w:r w:rsidRPr="004C56C6">
        <w:t xml:space="preserve">, </w:t>
      </w:r>
      <w:r>
        <w:t>na área de engenheria biomédica</w:t>
      </w:r>
      <w:r w:rsidRPr="004C56C6">
        <w:t xml:space="preserve"> </w:t>
      </w:r>
      <w:r>
        <w:t xml:space="preserve">da </w:t>
      </w:r>
      <w:r w:rsidRPr="004C56C6">
        <w:t xml:space="preserve">Universidade </w:t>
      </w:r>
      <w:r>
        <w:t>Federal de Santa Catarina</w:t>
      </w:r>
      <w:r w:rsidRPr="004C56C6">
        <w:t xml:space="preserve">, como requisito parcial para a obtenção do título de Mestre </w:t>
      </w:r>
      <w:r>
        <w:t>em engenharia elétrica</w:t>
      </w:r>
      <w:r w:rsidRPr="004C56C6">
        <w:t>.</w:t>
      </w:r>
    </w:p>
    <w:p w:rsidR="00AE6271" w:rsidRPr="004C56C6" w:rsidRDefault="00AE6271" w:rsidP="00AE6271">
      <w:pPr>
        <w:pStyle w:val="Capa-Grauacadmico"/>
      </w:pPr>
    </w:p>
    <w:p w:rsidR="00AE6271" w:rsidRPr="000C0409" w:rsidRDefault="00AE6271" w:rsidP="00AE6271">
      <w:pPr>
        <w:pStyle w:val="Capa-Grauacadmico"/>
        <w:ind w:left="5711" w:hanging="1175"/>
      </w:pPr>
      <w:r w:rsidRPr="004C56C6">
        <w:t xml:space="preserve">Orientador: </w:t>
      </w:r>
      <w:r w:rsidRPr="007C3789">
        <w:t>Jefferson Luiz Brum Marques</w:t>
      </w:r>
      <w:r>
        <w:t>, PhD.</w:t>
      </w:r>
    </w:p>
    <w:p w:rsidR="00370E34" w:rsidRPr="004C56C6" w:rsidRDefault="00370E34" w:rsidP="00AE6271">
      <w:pPr>
        <w:pStyle w:val="Capa-Grauacadmico"/>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Default="00AE6271"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AE6271" w:rsidRPr="004C56C6" w:rsidRDefault="00AE6271" w:rsidP="00AE6271">
      <w:pPr>
        <w:pStyle w:val="NormalGrande"/>
      </w:pPr>
      <w:r>
        <w:t>FLORIANOPÓLIS</w:t>
      </w:r>
    </w:p>
    <w:p w:rsidR="00370E34" w:rsidRPr="004C56C6" w:rsidRDefault="00AE6271" w:rsidP="00AE6271">
      <w:pPr>
        <w:pStyle w:val="NormalGrande"/>
      </w:pPr>
      <w:r>
        <w:t>2015</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5A1768"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D06BBE" w:rsidRDefault="00D06BBE" w:rsidP="00DB04D5">
                  <w:pPr>
                    <w:pStyle w:val="Normalmenor"/>
                  </w:pPr>
                  <w:r>
                    <w:t>Sobrenome</w:t>
                  </w:r>
                  <w:r w:rsidRPr="00045424">
                    <w:t xml:space="preserve">, </w:t>
                  </w:r>
                  <w:r>
                    <w:t>Nome</w:t>
                  </w:r>
                </w:p>
                <w:p w:rsidR="00D06BBE" w:rsidRPr="00D8262D" w:rsidRDefault="00D06BBE" w:rsidP="00DB04D5">
                  <w:pPr>
                    <w:pStyle w:val="Normalmenor"/>
                  </w:pPr>
                </w:p>
                <w:p w:rsidR="00D06BBE" w:rsidRDefault="00D06BBE"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D06BBE" w:rsidRPr="00BD1276" w:rsidRDefault="00D06BBE" w:rsidP="00DB04D5">
                  <w:pPr>
                    <w:pStyle w:val="Normalmenor"/>
                  </w:pPr>
                </w:p>
                <w:p w:rsidR="00D06BBE" w:rsidRPr="00BD1276" w:rsidRDefault="00D06BBE" w:rsidP="00DB04D5">
                  <w:pPr>
                    <w:pStyle w:val="Normalmenor"/>
                  </w:pPr>
                  <w:r>
                    <w:t>Nº de páginas</w:t>
                  </w:r>
                </w:p>
                <w:p w:rsidR="00D06BBE" w:rsidRDefault="00D06BBE" w:rsidP="00DB04D5">
                  <w:pPr>
                    <w:pStyle w:val="Normalmenor"/>
                  </w:pPr>
                </w:p>
                <w:p w:rsidR="00D06BBE" w:rsidRDefault="00D06BBE" w:rsidP="00DB04D5">
                  <w:pPr>
                    <w:pStyle w:val="Normalmenor"/>
                  </w:pPr>
                  <w:r w:rsidRPr="00D8262D">
                    <w:t xml:space="preserve">Área de concentração: </w:t>
                  </w:r>
                  <w:r>
                    <w:t>Lorem ipsum</w:t>
                  </w:r>
                  <w:r w:rsidRPr="00D8262D">
                    <w:t>.</w:t>
                  </w:r>
                </w:p>
                <w:p w:rsidR="00D06BBE" w:rsidRPr="00D8262D" w:rsidRDefault="00D06BBE" w:rsidP="00DB04D5">
                  <w:pPr>
                    <w:pStyle w:val="Normalmenor"/>
                  </w:pPr>
                </w:p>
                <w:p w:rsidR="00D06BBE" w:rsidRDefault="00D06BBE" w:rsidP="00DB04D5">
                  <w:pPr>
                    <w:pStyle w:val="Normalmenor"/>
                  </w:pPr>
                  <w:r>
                    <w:t xml:space="preserve">Orientador: </w:t>
                  </w:r>
                  <w:r w:rsidRPr="00BD1276">
                    <w:t xml:space="preserve">Prof. Dr. </w:t>
                  </w:r>
                  <w:r>
                    <w:t>Fulano de Tal.</w:t>
                  </w:r>
                </w:p>
                <w:p w:rsidR="00D06BBE" w:rsidRPr="00C7184E" w:rsidRDefault="00D06BBE" w:rsidP="00DB04D5">
                  <w:pPr>
                    <w:pStyle w:val="Normalmenor"/>
                  </w:pPr>
                </w:p>
                <w:p w:rsidR="00D06BBE" w:rsidRDefault="00D06BBE" w:rsidP="00DB04D5">
                  <w:pPr>
                    <w:pStyle w:val="Normalmenor"/>
                  </w:pPr>
                  <w:r>
                    <w:t>Tese (DOUTORADO ou Mestrado</w:t>
                  </w:r>
                  <w:r w:rsidRPr="00D8262D">
                    <w:t xml:space="preserve">) </w:t>
                  </w:r>
                  <w:r>
                    <w:t>–</w:t>
                  </w:r>
                  <w:r w:rsidRPr="00D8262D">
                    <w:t xml:space="preserve"> </w:t>
                  </w:r>
                  <w:r>
                    <w:t>Instituição com toda a hierarquia.</w:t>
                  </w:r>
                </w:p>
                <w:p w:rsidR="00D06BBE" w:rsidRPr="00BD1276" w:rsidRDefault="00D06BBE" w:rsidP="00DB04D5">
                  <w:pPr>
                    <w:pStyle w:val="Normalmenor"/>
                  </w:pPr>
                </w:p>
                <w:p w:rsidR="00D06BBE" w:rsidRPr="00BD1276" w:rsidRDefault="00D06BBE" w:rsidP="00DB04D5">
                  <w:pPr>
                    <w:pStyle w:val="Normalmenor"/>
                  </w:pPr>
                  <w:r w:rsidRPr="00045424">
                    <w:t>1.</w:t>
                  </w:r>
                  <w:r>
                    <w:t>Palavra chave;</w:t>
                  </w:r>
                  <w:r w:rsidRPr="00045424">
                    <w:t xml:space="preserve"> 2. </w:t>
                  </w:r>
                  <w:r>
                    <w:t>Palavra chave;</w:t>
                  </w:r>
                  <w:r w:rsidRPr="00045424">
                    <w:t xml:space="preserve"> 3. </w:t>
                  </w:r>
                  <w:r>
                    <w:t>Palavra chave</w:t>
                  </w:r>
                </w:p>
                <w:p w:rsidR="00D06BBE" w:rsidRPr="00DB04D5" w:rsidRDefault="00D06BBE"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370E34" w:rsidP="007F5326"/>
    <w:p w:rsidR="00370E34" w:rsidRPr="00151454" w:rsidRDefault="00370E34" w:rsidP="007F5326">
      <w:pPr>
        <w:pStyle w:val="Normalmenor"/>
      </w:pPr>
      <w:r w:rsidRPr="00151454">
        <w:t>“</w:t>
      </w:r>
      <w:r w:rsidR="00D06BBE">
        <w:t>Na realidade, os maiores bens vem-nos da loucura, que é sem dúvida um dom divino"</w:t>
      </w:r>
    </w:p>
    <w:p w:rsidR="00D06BBE" w:rsidRDefault="00D06BBE" w:rsidP="007F5326">
      <w:pPr>
        <w:pStyle w:val="Normalmenor"/>
        <w:jc w:val="right"/>
      </w:pPr>
      <w:r>
        <w:t>Platão.</w:t>
      </w:r>
    </w:p>
    <w:p w:rsidR="00370E34" w:rsidRPr="004C56C6" w:rsidRDefault="00370E34" w:rsidP="007F5326">
      <w:pPr>
        <w:pStyle w:val="Normalmenor"/>
        <w:jc w:val="right"/>
      </w:pP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851876" w:rsidRDefault="005A1768">
      <w:pPr>
        <w:pStyle w:val="Sumrio1"/>
        <w:rPr>
          <w:rFonts w:asciiTheme="minorHAnsi" w:eastAsiaTheme="minorEastAsia" w:hAnsiTheme="minorHAnsi" w:cstheme="minorBidi"/>
          <w:b w:val="0"/>
          <w:caps w:val="0"/>
          <w:sz w:val="22"/>
          <w:szCs w:val="22"/>
          <w:lang w:eastAsia="pt-BR"/>
        </w:rPr>
      </w:pPr>
      <w:r w:rsidRPr="005A1768">
        <w:fldChar w:fldCharType="begin"/>
      </w:r>
      <w:r w:rsidR="00370E34">
        <w:instrText xml:space="preserve"> TOC \o "1-9" \* MERGEFORMAT \u "Título do apêndice" \T "Título do Anexo" \* MERGEFORMAT </w:instrText>
      </w:r>
      <w:r w:rsidRPr="005A1768">
        <w:fldChar w:fldCharType="separate"/>
      </w:r>
      <w:r w:rsidR="00851876">
        <w:t>LISTA DE ILUSTRAÇÕES</w:t>
      </w:r>
      <w:r w:rsidR="00851876">
        <w:tab/>
      </w:r>
      <w:r>
        <w:fldChar w:fldCharType="begin"/>
      </w:r>
      <w:r w:rsidR="00851876">
        <w:instrText xml:space="preserve"> PAGEREF _Toc409698830 \h </w:instrText>
      </w:r>
      <w:r>
        <w:fldChar w:fldCharType="separate"/>
      </w:r>
      <w:r w:rsidR="00851876">
        <w:t>vii</w:t>
      </w:r>
      <w: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Resumo</w:t>
      </w:r>
      <w:r>
        <w:tab/>
      </w:r>
      <w:r w:rsidR="005A1768">
        <w:fldChar w:fldCharType="begin"/>
      </w:r>
      <w:r>
        <w:instrText xml:space="preserve"> PAGEREF _Toc409698831 \h </w:instrText>
      </w:r>
      <w:r w:rsidR="005A1768">
        <w:fldChar w:fldCharType="separate"/>
      </w:r>
      <w:r>
        <w:t>viii</w:t>
      </w:r>
      <w:r w:rsidR="005A1768">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Abstract</w:t>
      </w:r>
      <w:r>
        <w:tab/>
      </w:r>
      <w:r w:rsidR="005A1768">
        <w:fldChar w:fldCharType="begin"/>
      </w:r>
      <w:r>
        <w:instrText xml:space="preserve"> PAGEREF _Toc409698832 \h </w:instrText>
      </w:r>
      <w:r w:rsidR="005A1768">
        <w:fldChar w:fldCharType="separate"/>
      </w:r>
      <w:r>
        <w:t>ix</w:t>
      </w:r>
      <w:r w:rsidR="005A1768">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5A1768">
        <w:fldChar w:fldCharType="begin"/>
      </w:r>
      <w:r>
        <w:instrText xml:space="preserve"> PAGEREF _Toc409698833 \h </w:instrText>
      </w:r>
      <w:r w:rsidR="005A1768">
        <w:fldChar w:fldCharType="separate"/>
      </w:r>
      <w:r>
        <w:t>11</w:t>
      </w:r>
      <w:r w:rsidR="005A1768">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5A1768">
        <w:rPr>
          <w:noProof/>
        </w:rPr>
        <w:fldChar w:fldCharType="begin"/>
      </w:r>
      <w:r>
        <w:rPr>
          <w:noProof/>
        </w:rPr>
        <w:instrText xml:space="preserve"> PAGEREF _Toc409698834 \h </w:instrText>
      </w:r>
      <w:r w:rsidR="005A1768">
        <w:rPr>
          <w:noProof/>
        </w:rPr>
      </w:r>
      <w:r w:rsidR="005A1768">
        <w:rPr>
          <w:noProof/>
        </w:rPr>
        <w:fldChar w:fldCharType="separate"/>
      </w:r>
      <w:r>
        <w:rPr>
          <w:noProof/>
        </w:rPr>
        <w:t>11</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5A1768">
        <w:rPr>
          <w:noProof/>
        </w:rPr>
        <w:fldChar w:fldCharType="begin"/>
      </w:r>
      <w:r>
        <w:rPr>
          <w:noProof/>
        </w:rPr>
        <w:instrText xml:space="preserve"> PAGEREF _Toc409698835 \h </w:instrText>
      </w:r>
      <w:r w:rsidR="005A1768">
        <w:rPr>
          <w:noProof/>
        </w:rPr>
      </w:r>
      <w:r w:rsidR="005A1768">
        <w:rPr>
          <w:noProof/>
        </w:rPr>
        <w:fldChar w:fldCharType="separate"/>
      </w:r>
      <w:r>
        <w:rPr>
          <w:noProof/>
        </w:rPr>
        <w:t>11</w:t>
      </w:r>
      <w:r w:rsidR="005A1768">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5A1768">
        <w:fldChar w:fldCharType="begin"/>
      </w:r>
      <w:r>
        <w:instrText xml:space="preserve"> PAGEREF _Toc409698836 \h </w:instrText>
      </w:r>
      <w:r w:rsidR="005A1768">
        <w:fldChar w:fldCharType="separate"/>
      </w:r>
      <w:r>
        <w:t>14</w:t>
      </w:r>
      <w:r w:rsidR="005A1768">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sidR="005A1768">
        <w:rPr>
          <w:noProof/>
        </w:rPr>
        <w:fldChar w:fldCharType="begin"/>
      </w:r>
      <w:r>
        <w:rPr>
          <w:noProof/>
        </w:rPr>
        <w:instrText xml:space="preserve"> PAGEREF _Toc409698837 \h </w:instrText>
      </w:r>
      <w:r w:rsidR="005A1768">
        <w:rPr>
          <w:noProof/>
        </w:rPr>
      </w:r>
      <w:r w:rsidR="005A1768">
        <w:rPr>
          <w:noProof/>
        </w:rPr>
        <w:fldChar w:fldCharType="separate"/>
      </w:r>
      <w:r>
        <w:rPr>
          <w:noProof/>
        </w:rPr>
        <w:t>14</w:t>
      </w:r>
      <w:r w:rsidR="005A1768">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2.1.1</w:t>
      </w:r>
      <w:r>
        <w:rPr>
          <w:rFonts w:asciiTheme="minorHAnsi" w:eastAsiaTheme="minorEastAsia" w:hAnsiTheme="minorHAnsi" w:cstheme="minorBidi"/>
          <w:noProof/>
          <w:sz w:val="22"/>
          <w:szCs w:val="22"/>
          <w:lang w:eastAsia="pt-BR"/>
        </w:rPr>
        <w:tab/>
      </w:r>
      <w:r w:rsidRPr="00970CB8">
        <w:rPr>
          <w:b/>
          <w:noProof/>
        </w:rPr>
        <w:t>Neuropatias multiplas</w:t>
      </w:r>
      <w:r>
        <w:rPr>
          <w:noProof/>
        </w:rPr>
        <w:tab/>
      </w:r>
      <w:r w:rsidR="005A1768">
        <w:rPr>
          <w:noProof/>
        </w:rPr>
        <w:fldChar w:fldCharType="begin"/>
      </w:r>
      <w:r>
        <w:rPr>
          <w:noProof/>
        </w:rPr>
        <w:instrText xml:space="preserve"> PAGEREF _Toc409698838 \h </w:instrText>
      </w:r>
      <w:r w:rsidR="005A1768">
        <w:rPr>
          <w:noProof/>
        </w:rPr>
      </w:r>
      <w:r w:rsidR="005A1768">
        <w:rPr>
          <w:noProof/>
        </w:rPr>
        <w:fldChar w:fldCharType="separate"/>
      </w:r>
      <w:r>
        <w:rPr>
          <w:noProof/>
        </w:rPr>
        <w:t>14</w:t>
      </w:r>
      <w:r w:rsidR="005A1768">
        <w:rPr>
          <w:noProof/>
        </w:rPr>
        <w:fldChar w:fldCharType="end"/>
      </w:r>
    </w:p>
    <w:p w:rsidR="00851876" w:rsidRDefault="00851876">
      <w:pPr>
        <w:pStyle w:val="Sumrio4"/>
        <w:rPr>
          <w:rFonts w:asciiTheme="minorHAnsi" w:eastAsiaTheme="minorEastAsia" w:hAnsiTheme="minorHAnsi" w:cstheme="minorBidi"/>
          <w:noProof/>
          <w:sz w:val="22"/>
          <w:szCs w:val="22"/>
          <w:lang w:eastAsia="pt-BR"/>
        </w:rPr>
      </w:pPr>
      <w:r w:rsidRPr="00970CB8">
        <w:rPr>
          <w:i/>
          <w:noProof/>
        </w:rPr>
        <w:t>2.1.1.1</w:t>
      </w:r>
      <w:r>
        <w:rPr>
          <w:rFonts w:asciiTheme="minorHAnsi" w:eastAsiaTheme="minorEastAsia" w:hAnsiTheme="minorHAnsi" w:cstheme="minorBidi"/>
          <w:noProof/>
          <w:sz w:val="22"/>
          <w:szCs w:val="22"/>
          <w:lang w:eastAsia="pt-BR"/>
        </w:rPr>
        <w:tab/>
      </w:r>
      <w:r w:rsidRPr="00970CB8">
        <w:rPr>
          <w:i/>
          <w:noProof/>
        </w:rPr>
        <w:t>Neuropatia autonônica</w:t>
      </w:r>
      <w:r>
        <w:rPr>
          <w:noProof/>
        </w:rPr>
        <w:tab/>
      </w:r>
      <w:r w:rsidR="005A1768">
        <w:rPr>
          <w:noProof/>
        </w:rPr>
        <w:fldChar w:fldCharType="begin"/>
      </w:r>
      <w:r>
        <w:rPr>
          <w:noProof/>
        </w:rPr>
        <w:instrText xml:space="preserve"> PAGEREF _Toc409698839 \h </w:instrText>
      </w:r>
      <w:r w:rsidR="005A1768">
        <w:rPr>
          <w:noProof/>
        </w:rPr>
      </w:r>
      <w:r w:rsidR="005A1768">
        <w:rPr>
          <w:noProof/>
        </w:rPr>
        <w:fldChar w:fldCharType="separate"/>
      </w:r>
      <w:r>
        <w:rPr>
          <w:noProof/>
        </w:rPr>
        <w:t>16</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sidR="005A1768">
        <w:rPr>
          <w:noProof/>
        </w:rPr>
        <w:fldChar w:fldCharType="begin"/>
      </w:r>
      <w:r>
        <w:rPr>
          <w:noProof/>
        </w:rPr>
        <w:instrText xml:space="preserve"> PAGEREF _Toc409698840 \h </w:instrText>
      </w:r>
      <w:r w:rsidR="005A1768">
        <w:rPr>
          <w:noProof/>
        </w:rPr>
      </w:r>
      <w:r w:rsidR="005A1768">
        <w:rPr>
          <w:noProof/>
        </w:rPr>
        <w:fldChar w:fldCharType="separate"/>
      </w:r>
      <w:r>
        <w:rPr>
          <w:noProof/>
        </w:rPr>
        <w:t>17</w:t>
      </w:r>
      <w:r w:rsidR="005A1768">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Aquisição dos dados</w:t>
      </w:r>
      <w:r>
        <w:rPr>
          <w:noProof/>
        </w:rPr>
        <w:tab/>
      </w:r>
      <w:r w:rsidR="005A1768">
        <w:rPr>
          <w:noProof/>
        </w:rPr>
        <w:fldChar w:fldCharType="begin"/>
      </w:r>
      <w:r>
        <w:rPr>
          <w:noProof/>
        </w:rPr>
        <w:instrText xml:space="preserve"> PAGEREF _Toc409698841 \h </w:instrText>
      </w:r>
      <w:r w:rsidR="005A1768">
        <w:rPr>
          <w:noProof/>
        </w:rPr>
      </w:r>
      <w:r w:rsidR="005A1768">
        <w:rPr>
          <w:noProof/>
        </w:rPr>
        <w:fldChar w:fldCharType="separate"/>
      </w:r>
      <w:r>
        <w:rPr>
          <w:noProof/>
        </w:rPr>
        <w:t>18</w:t>
      </w:r>
      <w:r w:rsidR="005A1768">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Pr>
          <w:noProof/>
        </w:rPr>
        <w:t>2.2.2</w:t>
      </w:r>
      <w:r>
        <w:rPr>
          <w:rFonts w:asciiTheme="minorHAnsi" w:eastAsiaTheme="minorEastAsia" w:hAnsiTheme="minorHAnsi" w:cstheme="minorBidi"/>
          <w:noProof/>
          <w:sz w:val="22"/>
          <w:szCs w:val="22"/>
          <w:lang w:eastAsia="pt-BR"/>
        </w:rPr>
        <w:tab/>
      </w:r>
      <w:r>
        <w:rPr>
          <w:noProof/>
        </w:rPr>
        <w:t>Alimentação</w:t>
      </w:r>
      <w:r>
        <w:rPr>
          <w:noProof/>
        </w:rPr>
        <w:tab/>
      </w:r>
      <w:r w:rsidR="005A1768">
        <w:rPr>
          <w:noProof/>
        </w:rPr>
        <w:fldChar w:fldCharType="begin"/>
      </w:r>
      <w:r>
        <w:rPr>
          <w:noProof/>
        </w:rPr>
        <w:instrText xml:space="preserve"> PAGEREF _Toc409698842 \h </w:instrText>
      </w:r>
      <w:r w:rsidR="005A1768">
        <w:rPr>
          <w:noProof/>
        </w:rPr>
      </w:r>
      <w:r w:rsidR="005A1768">
        <w:rPr>
          <w:noProof/>
        </w:rPr>
        <w:fldChar w:fldCharType="separate"/>
      </w:r>
      <w:r>
        <w:rPr>
          <w:noProof/>
        </w:rPr>
        <w:t>19</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sidR="005A1768">
        <w:rPr>
          <w:noProof/>
        </w:rPr>
        <w:fldChar w:fldCharType="begin"/>
      </w:r>
      <w:r>
        <w:rPr>
          <w:noProof/>
        </w:rPr>
        <w:instrText xml:space="preserve"> PAGEREF _Toc409698843 \h </w:instrText>
      </w:r>
      <w:r w:rsidR="005A1768">
        <w:rPr>
          <w:noProof/>
        </w:rPr>
      </w:r>
      <w:r w:rsidR="005A1768">
        <w:rPr>
          <w:noProof/>
        </w:rPr>
        <w:fldChar w:fldCharType="separate"/>
      </w:r>
      <w:r>
        <w:rPr>
          <w:noProof/>
        </w:rPr>
        <w:t>19</w:t>
      </w:r>
      <w:r w:rsidR="005A1768">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5A1768">
        <w:fldChar w:fldCharType="begin"/>
      </w:r>
      <w:r>
        <w:instrText xml:space="preserve"> PAGEREF _Toc409698844 \h </w:instrText>
      </w:r>
      <w:r w:rsidR="005A1768">
        <w:fldChar w:fldCharType="separate"/>
      </w:r>
      <w:r>
        <w:t>22</w:t>
      </w:r>
      <w:r w:rsidR="005A1768">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sidR="005A1768">
        <w:rPr>
          <w:noProof/>
        </w:rPr>
        <w:fldChar w:fldCharType="begin"/>
      </w:r>
      <w:r>
        <w:rPr>
          <w:noProof/>
        </w:rPr>
        <w:instrText xml:space="preserve"> PAGEREF _Toc409698845 \h </w:instrText>
      </w:r>
      <w:r w:rsidR="005A1768">
        <w:rPr>
          <w:noProof/>
        </w:rPr>
      </w:r>
      <w:r w:rsidR="005A1768">
        <w:rPr>
          <w:noProof/>
        </w:rPr>
        <w:fldChar w:fldCharType="separate"/>
      </w:r>
      <w:r>
        <w:rPr>
          <w:noProof/>
        </w:rPr>
        <w:t>22</w:t>
      </w:r>
      <w:r w:rsidR="005A1768">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3.1.1</w:t>
      </w:r>
      <w:r>
        <w:rPr>
          <w:rFonts w:asciiTheme="minorHAnsi" w:eastAsiaTheme="minorEastAsia" w:hAnsiTheme="minorHAnsi" w:cstheme="minorBidi"/>
          <w:noProof/>
          <w:sz w:val="22"/>
          <w:szCs w:val="22"/>
          <w:lang w:eastAsia="pt-BR"/>
        </w:rPr>
        <w:tab/>
      </w:r>
      <w:r w:rsidRPr="00970CB8">
        <w:rPr>
          <w:b/>
          <w:noProof/>
        </w:rPr>
        <w:t>Amplificação dos sinais</w:t>
      </w:r>
      <w:r>
        <w:rPr>
          <w:noProof/>
        </w:rPr>
        <w:tab/>
      </w:r>
      <w:r w:rsidR="005A1768">
        <w:rPr>
          <w:noProof/>
        </w:rPr>
        <w:fldChar w:fldCharType="begin"/>
      </w:r>
      <w:r>
        <w:rPr>
          <w:noProof/>
        </w:rPr>
        <w:instrText xml:space="preserve"> PAGEREF _Toc409698846 \h </w:instrText>
      </w:r>
      <w:r w:rsidR="005A1768">
        <w:rPr>
          <w:noProof/>
        </w:rPr>
      </w:r>
      <w:r w:rsidR="005A1768">
        <w:rPr>
          <w:noProof/>
        </w:rPr>
        <w:fldChar w:fldCharType="separate"/>
      </w:r>
      <w:r>
        <w:rPr>
          <w:noProof/>
        </w:rPr>
        <w:t>24</w:t>
      </w:r>
      <w:r w:rsidR="005A1768">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3.1.2</w:t>
      </w:r>
      <w:r>
        <w:rPr>
          <w:rFonts w:asciiTheme="minorHAnsi" w:eastAsiaTheme="minorEastAsia" w:hAnsiTheme="minorHAnsi" w:cstheme="minorBidi"/>
          <w:noProof/>
          <w:sz w:val="22"/>
          <w:szCs w:val="22"/>
          <w:lang w:eastAsia="pt-BR"/>
        </w:rPr>
        <w:tab/>
      </w:r>
      <w:r w:rsidRPr="00970CB8">
        <w:rPr>
          <w:b/>
          <w:noProof/>
        </w:rPr>
        <w:t>Conversores AD-DA</w:t>
      </w:r>
      <w:r>
        <w:rPr>
          <w:noProof/>
        </w:rPr>
        <w:tab/>
      </w:r>
      <w:r w:rsidR="005A1768">
        <w:rPr>
          <w:noProof/>
        </w:rPr>
        <w:fldChar w:fldCharType="begin"/>
      </w:r>
      <w:r>
        <w:rPr>
          <w:noProof/>
        </w:rPr>
        <w:instrText xml:space="preserve"> PAGEREF _Toc409698847 \h </w:instrText>
      </w:r>
      <w:r w:rsidR="005A1768">
        <w:rPr>
          <w:noProof/>
        </w:rPr>
      </w:r>
      <w:r w:rsidR="005A1768">
        <w:rPr>
          <w:noProof/>
        </w:rPr>
        <w:fldChar w:fldCharType="separate"/>
      </w:r>
      <w:r>
        <w:rPr>
          <w:noProof/>
        </w:rPr>
        <w:t>24</w:t>
      </w:r>
      <w:r w:rsidR="005A1768">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3.1.3</w:t>
      </w:r>
      <w:r>
        <w:rPr>
          <w:rFonts w:asciiTheme="minorHAnsi" w:eastAsiaTheme="minorEastAsia" w:hAnsiTheme="minorHAnsi" w:cstheme="minorBidi"/>
          <w:noProof/>
          <w:sz w:val="22"/>
          <w:szCs w:val="22"/>
          <w:lang w:eastAsia="pt-BR"/>
        </w:rPr>
        <w:tab/>
      </w:r>
      <w:r w:rsidRPr="00970CB8">
        <w:rPr>
          <w:b/>
          <w:noProof/>
        </w:rPr>
        <w:t>Alimentação</w:t>
      </w:r>
      <w:r>
        <w:rPr>
          <w:noProof/>
        </w:rPr>
        <w:tab/>
      </w:r>
      <w:r w:rsidR="005A1768">
        <w:rPr>
          <w:noProof/>
        </w:rPr>
        <w:fldChar w:fldCharType="begin"/>
      </w:r>
      <w:r>
        <w:rPr>
          <w:noProof/>
        </w:rPr>
        <w:instrText xml:space="preserve"> PAGEREF _Toc409698848 \h </w:instrText>
      </w:r>
      <w:r w:rsidR="005A1768">
        <w:rPr>
          <w:noProof/>
        </w:rPr>
      </w:r>
      <w:r w:rsidR="005A1768">
        <w:rPr>
          <w:noProof/>
        </w:rPr>
        <w:fldChar w:fldCharType="separate"/>
      </w:r>
      <w:r>
        <w:rPr>
          <w:noProof/>
        </w:rPr>
        <w:t>24</w:t>
      </w:r>
      <w:r w:rsidR="005A1768">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3.1.4</w:t>
      </w:r>
      <w:r>
        <w:rPr>
          <w:rFonts w:asciiTheme="minorHAnsi" w:eastAsiaTheme="minorEastAsia" w:hAnsiTheme="minorHAnsi" w:cstheme="minorBidi"/>
          <w:noProof/>
          <w:sz w:val="22"/>
          <w:szCs w:val="22"/>
          <w:lang w:eastAsia="pt-BR"/>
        </w:rPr>
        <w:tab/>
      </w:r>
      <w:r w:rsidRPr="00970CB8">
        <w:rPr>
          <w:b/>
          <w:noProof/>
        </w:rPr>
        <w:t>Estrutural</w:t>
      </w:r>
      <w:r>
        <w:rPr>
          <w:noProof/>
        </w:rPr>
        <w:tab/>
      </w:r>
      <w:r w:rsidR="005A1768">
        <w:rPr>
          <w:noProof/>
        </w:rPr>
        <w:fldChar w:fldCharType="begin"/>
      </w:r>
      <w:r>
        <w:rPr>
          <w:noProof/>
        </w:rPr>
        <w:instrText xml:space="preserve"> PAGEREF _Toc409698849 \h </w:instrText>
      </w:r>
      <w:r w:rsidR="005A1768">
        <w:rPr>
          <w:noProof/>
        </w:rPr>
      </w:r>
      <w:r w:rsidR="005A1768">
        <w:rPr>
          <w:noProof/>
        </w:rPr>
        <w:fldChar w:fldCharType="separate"/>
      </w:r>
      <w:r>
        <w:rPr>
          <w:noProof/>
        </w:rPr>
        <w:t>24</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unidade de processamento</w:t>
      </w:r>
      <w:r>
        <w:rPr>
          <w:noProof/>
        </w:rPr>
        <w:tab/>
      </w:r>
      <w:r w:rsidR="005A1768">
        <w:rPr>
          <w:noProof/>
        </w:rPr>
        <w:fldChar w:fldCharType="begin"/>
      </w:r>
      <w:r>
        <w:rPr>
          <w:noProof/>
        </w:rPr>
        <w:instrText xml:space="preserve"> PAGEREF _Toc409698850 \h </w:instrText>
      </w:r>
      <w:r w:rsidR="005A1768">
        <w:rPr>
          <w:noProof/>
        </w:rPr>
      </w:r>
      <w:r w:rsidR="005A1768">
        <w:rPr>
          <w:noProof/>
        </w:rPr>
        <w:fldChar w:fldCharType="separate"/>
      </w:r>
      <w:r>
        <w:rPr>
          <w:noProof/>
        </w:rPr>
        <w:t>24</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5A1768">
        <w:rPr>
          <w:noProof/>
        </w:rPr>
        <w:fldChar w:fldCharType="begin"/>
      </w:r>
      <w:r>
        <w:rPr>
          <w:noProof/>
        </w:rPr>
        <w:instrText xml:space="preserve"> PAGEREF _Toc409698851 \h </w:instrText>
      </w:r>
      <w:r w:rsidR="005A1768">
        <w:rPr>
          <w:noProof/>
        </w:rPr>
      </w:r>
      <w:r w:rsidR="005A1768">
        <w:rPr>
          <w:noProof/>
        </w:rPr>
        <w:fldChar w:fldCharType="separate"/>
      </w:r>
      <w:r>
        <w:rPr>
          <w:noProof/>
        </w:rPr>
        <w:t>24</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5A1768">
        <w:rPr>
          <w:noProof/>
        </w:rPr>
        <w:fldChar w:fldCharType="begin"/>
      </w:r>
      <w:r>
        <w:rPr>
          <w:noProof/>
        </w:rPr>
        <w:instrText xml:space="preserve"> PAGEREF _Toc409698852 \h </w:instrText>
      </w:r>
      <w:r w:rsidR="005A1768">
        <w:rPr>
          <w:noProof/>
        </w:rPr>
      </w:r>
      <w:r w:rsidR="005A1768">
        <w:rPr>
          <w:noProof/>
        </w:rPr>
        <w:fldChar w:fldCharType="separate"/>
      </w:r>
      <w:r>
        <w:rPr>
          <w:noProof/>
        </w:rPr>
        <w:t>24</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sidR="005A1768">
        <w:rPr>
          <w:noProof/>
        </w:rPr>
        <w:fldChar w:fldCharType="begin"/>
      </w:r>
      <w:r>
        <w:rPr>
          <w:noProof/>
        </w:rPr>
        <w:instrText xml:space="preserve"> PAGEREF _Toc409698853 \h </w:instrText>
      </w:r>
      <w:r w:rsidR="005A1768">
        <w:rPr>
          <w:noProof/>
        </w:rPr>
      </w:r>
      <w:r w:rsidR="005A1768">
        <w:rPr>
          <w:noProof/>
        </w:rPr>
        <w:fldChar w:fldCharType="separate"/>
      </w:r>
      <w:r>
        <w:rPr>
          <w:noProof/>
        </w:rPr>
        <w:t>24</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sidR="005A1768">
        <w:rPr>
          <w:noProof/>
        </w:rPr>
        <w:fldChar w:fldCharType="begin"/>
      </w:r>
      <w:r>
        <w:rPr>
          <w:noProof/>
        </w:rPr>
        <w:instrText xml:space="preserve"> PAGEREF _Toc409698854 \h </w:instrText>
      </w:r>
      <w:r w:rsidR="005A1768">
        <w:rPr>
          <w:noProof/>
        </w:rPr>
      </w:r>
      <w:r w:rsidR="005A1768">
        <w:rPr>
          <w:noProof/>
        </w:rPr>
        <w:fldChar w:fldCharType="separate"/>
      </w:r>
      <w:r>
        <w:rPr>
          <w:noProof/>
        </w:rPr>
        <w:t>24</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3.7</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5A1768">
        <w:rPr>
          <w:noProof/>
        </w:rPr>
        <w:fldChar w:fldCharType="begin"/>
      </w:r>
      <w:r>
        <w:rPr>
          <w:noProof/>
        </w:rPr>
        <w:instrText xml:space="preserve"> PAGEREF _Toc409698855 \h </w:instrText>
      </w:r>
      <w:r w:rsidR="005A1768">
        <w:rPr>
          <w:noProof/>
        </w:rPr>
      </w:r>
      <w:r w:rsidR="005A1768">
        <w:rPr>
          <w:noProof/>
        </w:rPr>
        <w:fldChar w:fldCharType="separate"/>
      </w:r>
      <w:r>
        <w:rPr>
          <w:noProof/>
        </w:rPr>
        <w:t>25</w:t>
      </w:r>
      <w:r w:rsidR="005A1768">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rsidRPr="00970CB8">
        <w:rPr>
          <w:color w:val="000000"/>
        </w:rPr>
        <w:t>4</w:t>
      </w:r>
      <w:r>
        <w:rPr>
          <w:rFonts w:asciiTheme="minorHAnsi" w:eastAsiaTheme="minorEastAsia" w:hAnsiTheme="minorHAnsi" w:cstheme="minorBidi"/>
          <w:b w:val="0"/>
          <w:caps w:val="0"/>
          <w:sz w:val="22"/>
          <w:szCs w:val="22"/>
          <w:lang w:eastAsia="pt-BR"/>
        </w:rPr>
        <w:tab/>
      </w:r>
      <w:r w:rsidRPr="00970CB8">
        <w:rPr>
          <w:color w:val="000000"/>
        </w:rPr>
        <w:t>RESULTADOS</w:t>
      </w:r>
      <w:r>
        <w:tab/>
      </w:r>
      <w:r w:rsidR="005A1768">
        <w:fldChar w:fldCharType="begin"/>
      </w:r>
      <w:r>
        <w:instrText xml:space="preserve"> PAGEREF _Toc409698856 \h </w:instrText>
      </w:r>
      <w:r w:rsidR="005A1768">
        <w:fldChar w:fldCharType="separate"/>
      </w:r>
      <w:r>
        <w:t>27</w:t>
      </w:r>
      <w:r w:rsidR="005A1768">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hardware</w:t>
      </w:r>
      <w:r>
        <w:rPr>
          <w:noProof/>
        </w:rPr>
        <w:tab/>
      </w:r>
      <w:r w:rsidR="005A1768">
        <w:rPr>
          <w:noProof/>
        </w:rPr>
        <w:fldChar w:fldCharType="begin"/>
      </w:r>
      <w:r>
        <w:rPr>
          <w:noProof/>
        </w:rPr>
        <w:instrText xml:space="preserve"> PAGEREF _Toc409698857 \h </w:instrText>
      </w:r>
      <w:r w:rsidR="005A1768">
        <w:rPr>
          <w:noProof/>
        </w:rPr>
      </w:r>
      <w:r w:rsidR="005A1768">
        <w:rPr>
          <w:noProof/>
        </w:rPr>
        <w:fldChar w:fldCharType="separate"/>
      </w:r>
      <w:r>
        <w:rPr>
          <w:noProof/>
        </w:rPr>
        <w:t>27</w:t>
      </w:r>
      <w:r w:rsidR="005A1768">
        <w:rPr>
          <w:noProof/>
        </w:rPr>
        <w:fldChar w:fldCharType="end"/>
      </w:r>
    </w:p>
    <w:p w:rsidR="00851876" w:rsidRDefault="00851876">
      <w:pPr>
        <w:pStyle w:val="Sumrio3"/>
        <w:rPr>
          <w:rFonts w:asciiTheme="minorHAnsi" w:eastAsiaTheme="minorEastAsia" w:hAnsiTheme="minorHAnsi" w:cstheme="minorBidi"/>
          <w:noProof/>
          <w:sz w:val="22"/>
          <w:szCs w:val="22"/>
          <w:lang w:eastAsia="pt-BR"/>
        </w:rPr>
      </w:pPr>
      <w:r w:rsidRPr="00970CB8">
        <w:rPr>
          <w:b/>
          <w:noProof/>
        </w:rPr>
        <w:t>4.1.1</w:t>
      </w:r>
      <w:r>
        <w:rPr>
          <w:rFonts w:asciiTheme="minorHAnsi" w:eastAsiaTheme="minorEastAsia" w:hAnsiTheme="minorHAnsi" w:cstheme="minorBidi"/>
          <w:noProof/>
          <w:sz w:val="22"/>
          <w:szCs w:val="22"/>
          <w:lang w:eastAsia="pt-BR"/>
        </w:rPr>
        <w:tab/>
      </w:r>
      <w:r w:rsidRPr="00970CB8">
        <w:rPr>
          <w:b/>
          <w:noProof/>
        </w:rPr>
        <w:t>Placa desenvolvida</w:t>
      </w:r>
      <w:r>
        <w:rPr>
          <w:noProof/>
        </w:rPr>
        <w:tab/>
      </w:r>
      <w:r w:rsidR="005A1768">
        <w:rPr>
          <w:noProof/>
        </w:rPr>
        <w:fldChar w:fldCharType="begin"/>
      </w:r>
      <w:r>
        <w:rPr>
          <w:noProof/>
        </w:rPr>
        <w:instrText xml:space="preserve"> PAGEREF _Toc409698858 \h </w:instrText>
      </w:r>
      <w:r w:rsidR="005A1768">
        <w:rPr>
          <w:noProof/>
        </w:rPr>
      </w:r>
      <w:r w:rsidR="005A1768">
        <w:rPr>
          <w:noProof/>
        </w:rPr>
        <w:fldChar w:fldCharType="separate"/>
      </w:r>
      <w:r>
        <w:rPr>
          <w:noProof/>
        </w:rPr>
        <w:t>27</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Pr>
          <w:noProof/>
        </w:rPr>
        <w:t>Software</w:t>
      </w:r>
      <w:r>
        <w:rPr>
          <w:noProof/>
        </w:rPr>
        <w:tab/>
      </w:r>
      <w:r w:rsidR="005A1768">
        <w:rPr>
          <w:noProof/>
        </w:rPr>
        <w:fldChar w:fldCharType="begin"/>
      </w:r>
      <w:r>
        <w:rPr>
          <w:noProof/>
        </w:rPr>
        <w:instrText xml:space="preserve"> PAGEREF _Toc409698859 \h </w:instrText>
      </w:r>
      <w:r w:rsidR="005A1768">
        <w:rPr>
          <w:noProof/>
        </w:rPr>
      </w:r>
      <w:r w:rsidR="005A1768">
        <w:rPr>
          <w:noProof/>
        </w:rPr>
        <w:fldChar w:fldCharType="separate"/>
      </w:r>
      <w:r>
        <w:rPr>
          <w:noProof/>
        </w:rPr>
        <w:t>27</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4.3</w:t>
      </w:r>
      <w:r>
        <w:rPr>
          <w:rFonts w:asciiTheme="minorHAnsi" w:eastAsiaTheme="minorEastAsia" w:hAnsiTheme="minorHAnsi" w:cstheme="minorBidi"/>
          <w:caps w:val="0"/>
          <w:noProof/>
          <w:sz w:val="22"/>
          <w:szCs w:val="22"/>
          <w:lang w:eastAsia="pt-BR"/>
        </w:rPr>
        <w:tab/>
      </w:r>
      <w:r>
        <w:rPr>
          <w:noProof/>
        </w:rPr>
        <w:t>Analise dos sinais</w:t>
      </w:r>
      <w:r>
        <w:rPr>
          <w:noProof/>
        </w:rPr>
        <w:tab/>
      </w:r>
      <w:r w:rsidR="005A1768">
        <w:rPr>
          <w:noProof/>
        </w:rPr>
        <w:fldChar w:fldCharType="begin"/>
      </w:r>
      <w:r>
        <w:rPr>
          <w:noProof/>
        </w:rPr>
        <w:instrText xml:space="preserve"> PAGEREF _Toc409698860 \h </w:instrText>
      </w:r>
      <w:r w:rsidR="005A1768">
        <w:rPr>
          <w:noProof/>
        </w:rPr>
      </w:r>
      <w:r w:rsidR="005A1768">
        <w:rPr>
          <w:noProof/>
        </w:rPr>
        <w:fldChar w:fldCharType="separate"/>
      </w:r>
      <w:r>
        <w:rPr>
          <w:noProof/>
        </w:rPr>
        <w:t>27</w:t>
      </w:r>
      <w:r w:rsidR="005A1768">
        <w:rPr>
          <w:noProof/>
        </w:rPr>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4.4</w:t>
      </w:r>
      <w:r>
        <w:rPr>
          <w:rFonts w:asciiTheme="minorHAnsi" w:eastAsiaTheme="minorEastAsia" w:hAnsiTheme="minorHAnsi" w:cstheme="minorBidi"/>
          <w:caps w:val="0"/>
          <w:noProof/>
          <w:sz w:val="22"/>
          <w:szCs w:val="22"/>
          <w:lang w:eastAsia="pt-BR"/>
        </w:rPr>
        <w:tab/>
      </w:r>
      <w:r>
        <w:rPr>
          <w:noProof/>
        </w:rPr>
        <w:t>Resultado do estudo piloto</w:t>
      </w:r>
      <w:r>
        <w:rPr>
          <w:noProof/>
        </w:rPr>
        <w:tab/>
      </w:r>
      <w:r w:rsidR="005A1768">
        <w:rPr>
          <w:noProof/>
        </w:rPr>
        <w:fldChar w:fldCharType="begin"/>
      </w:r>
      <w:r>
        <w:rPr>
          <w:noProof/>
        </w:rPr>
        <w:instrText xml:space="preserve"> PAGEREF _Toc409698861 \h </w:instrText>
      </w:r>
      <w:r w:rsidR="005A1768">
        <w:rPr>
          <w:noProof/>
        </w:rPr>
      </w:r>
      <w:r w:rsidR="005A1768">
        <w:rPr>
          <w:noProof/>
        </w:rPr>
        <w:fldChar w:fldCharType="separate"/>
      </w:r>
      <w:r>
        <w:rPr>
          <w:noProof/>
        </w:rPr>
        <w:t>27</w:t>
      </w:r>
      <w:r w:rsidR="005A1768">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lastRenderedPageBreak/>
        <w:t>5</w:t>
      </w:r>
      <w:r>
        <w:rPr>
          <w:rFonts w:asciiTheme="minorHAnsi" w:eastAsiaTheme="minorEastAsia" w:hAnsiTheme="minorHAnsi" w:cstheme="minorBidi"/>
          <w:b w:val="0"/>
          <w:caps w:val="0"/>
          <w:sz w:val="22"/>
          <w:szCs w:val="22"/>
          <w:lang w:eastAsia="pt-BR"/>
        </w:rPr>
        <w:tab/>
      </w:r>
      <w:r>
        <w:t>DISCUSSãO</w:t>
      </w:r>
      <w:r>
        <w:tab/>
      </w:r>
      <w:r w:rsidR="005A1768">
        <w:fldChar w:fldCharType="begin"/>
      </w:r>
      <w:r>
        <w:instrText xml:space="preserve"> PAGEREF _Toc409698862 \h </w:instrText>
      </w:r>
      <w:r w:rsidR="005A1768">
        <w:fldChar w:fldCharType="separate"/>
      </w:r>
      <w:r>
        <w:t>29</w:t>
      </w:r>
      <w:r w:rsidR="005A1768">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5A1768">
        <w:fldChar w:fldCharType="begin"/>
      </w:r>
      <w:r>
        <w:instrText xml:space="preserve"> PAGEREF _Toc409698863 \h </w:instrText>
      </w:r>
      <w:r w:rsidR="005A1768">
        <w:fldChar w:fldCharType="separate"/>
      </w:r>
      <w:r>
        <w:t>30</w:t>
      </w:r>
      <w:r w:rsidR="005A1768">
        <w:fldChar w:fldCharType="end"/>
      </w:r>
    </w:p>
    <w:p w:rsidR="00851876" w:rsidRDefault="00851876">
      <w:pPr>
        <w:pStyle w:val="Sumrio2"/>
        <w:rPr>
          <w:rFonts w:asciiTheme="minorHAnsi" w:eastAsiaTheme="minorEastAsia" w:hAnsiTheme="minorHAnsi" w:cstheme="minorBidi"/>
          <w:caps w:val="0"/>
          <w:noProof/>
          <w:sz w:val="22"/>
          <w:szCs w:val="22"/>
          <w:lang w:eastAsia="pt-BR"/>
        </w:rPr>
      </w:pPr>
      <w:r w:rsidRPr="00970CB8">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sidR="005A1768">
        <w:rPr>
          <w:noProof/>
        </w:rPr>
        <w:fldChar w:fldCharType="begin"/>
      </w:r>
      <w:r>
        <w:rPr>
          <w:noProof/>
        </w:rPr>
        <w:instrText xml:space="preserve"> PAGEREF _Toc409698864 \h </w:instrText>
      </w:r>
      <w:r w:rsidR="005A1768">
        <w:rPr>
          <w:noProof/>
        </w:rPr>
      </w:r>
      <w:r w:rsidR="005A1768">
        <w:rPr>
          <w:noProof/>
        </w:rPr>
        <w:fldChar w:fldCharType="separate"/>
      </w:r>
      <w:r>
        <w:rPr>
          <w:noProof/>
        </w:rPr>
        <w:t>30</w:t>
      </w:r>
      <w:r w:rsidR="005A1768">
        <w:rPr>
          <w:noProof/>
        </w:rPr>
        <w:fldChar w:fldCharType="end"/>
      </w:r>
    </w:p>
    <w:p w:rsidR="00851876" w:rsidRDefault="00851876">
      <w:pPr>
        <w:pStyle w:val="Sumrio1"/>
        <w:rPr>
          <w:rFonts w:asciiTheme="minorHAnsi" w:eastAsiaTheme="minorEastAsia" w:hAnsiTheme="minorHAnsi" w:cstheme="minorBidi"/>
          <w:b w:val="0"/>
          <w:caps w:val="0"/>
          <w:sz w:val="22"/>
          <w:szCs w:val="22"/>
          <w:lang w:eastAsia="pt-BR"/>
        </w:rPr>
      </w:pPr>
      <w:r>
        <w:t>ReferÊncias</w:t>
      </w:r>
      <w:r>
        <w:tab/>
      </w:r>
      <w:r w:rsidR="005A1768">
        <w:fldChar w:fldCharType="begin"/>
      </w:r>
      <w:r>
        <w:instrText xml:space="preserve"> PAGEREF _Toc409698865 \h </w:instrText>
      </w:r>
      <w:r w:rsidR="005A1768">
        <w:fldChar w:fldCharType="separate"/>
      </w:r>
      <w:r>
        <w:t>31</w:t>
      </w:r>
      <w:r w:rsidR="005A1768">
        <w:fldChar w:fldCharType="end"/>
      </w:r>
    </w:p>
    <w:p w:rsidR="00851876" w:rsidRDefault="00851876">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5A1768">
        <w:rPr>
          <w:noProof/>
        </w:rPr>
        <w:fldChar w:fldCharType="begin"/>
      </w:r>
      <w:r>
        <w:rPr>
          <w:noProof/>
        </w:rPr>
        <w:instrText xml:space="preserve"> PAGEREF _Toc409698866 \h </w:instrText>
      </w:r>
      <w:r w:rsidR="005A1768">
        <w:rPr>
          <w:noProof/>
        </w:rPr>
      </w:r>
      <w:r w:rsidR="005A1768">
        <w:rPr>
          <w:noProof/>
        </w:rPr>
        <w:fldChar w:fldCharType="separate"/>
      </w:r>
      <w:r>
        <w:rPr>
          <w:noProof/>
        </w:rPr>
        <w:t>33</w:t>
      </w:r>
      <w:r w:rsidR="005A1768">
        <w:rPr>
          <w:noProof/>
        </w:rPr>
        <w:fldChar w:fldCharType="end"/>
      </w:r>
    </w:p>
    <w:p w:rsidR="00851876" w:rsidRDefault="00851876">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5A1768">
        <w:fldChar w:fldCharType="begin"/>
      </w:r>
      <w:r>
        <w:instrText xml:space="preserve"> PAGEREF _Toc409698867 \h </w:instrText>
      </w:r>
      <w:r w:rsidR="005A1768">
        <w:fldChar w:fldCharType="separate"/>
      </w:r>
      <w:r>
        <w:t>35</w:t>
      </w:r>
      <w:r w:rsidR="005A1768">
        <w:fldChar w:fldCharType="end"/>
      </w:r>
    </w:p>
    <w:p w:rsidR="00370E34" w:rsidRDefault="005A1768" w:rsidP="00861528">
      <w:pPr>
        <w:rPr>
          <w:noProof/>
        </w:rPr>
      </w:pPr>
      <w:r>
        <w:fldChar w:fldCharType="end"/>
      </w:r>
    </w:p>
    <w:p w:rsidR="00370E34" w:rsidRDefault="00370E34" w:rsidP="00DD52CB">
      <w:pPr>
        <w:pStyle w:val="Ttulo"/>
      </w:pPr>
      <w:r w:rsidRPr="00266519">
        <w:br w:type="page"/>
      </w:r>
      <w:bookmarkStart w:id="2" w:name="_Toc156754352"/>
      <w:bookmarkStart w:id="3" w:name="_Toc409698830"/>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2D734E" w:rsidRDefault="005A1768">
      <w:pPr>
        <w:pStyle w:val="Sumrio1"/>
        <w:tabs>
          <w:tab w:val="left" w:pos="1627"/>
        </w:tabs>
        <w:rPr>
          <w:rFonts w:asciiTheme="minorHAnsi" w:eastAsiaTheme="minorEastAsia" w:hAnsiTheme="minorHAnsi" w:cstheme="minorBidi"/>
          <w:b w:val="0"/>
          <w:caps w:val="0"/>
          <w:sz w:val="22"/>
          <w:szCs w:val="22"/>
          <w:lang w:eastAsia="pt-BR"/>
        </w:rPr>
      </w:pPr>
      <w:r w:rsidRPr="005A1768">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5A1768">
        <w:rPr>
          <w:b w:val="0"/>
          <w:bCs/>
        </w:rPr>
        <w:fldChar w:fldCharType="separate"/>
      </w:r>
      <w:r w:rsidR="002D734E" w:rsidRPr="00A21F4F">
        <w:rPr>
          <w:color w:val="000000"/>
        </w:rPr>
        <w:t>TABELA 1 -</w:t>
      </w:r>
      <w:r w:rsidR="002D734E">
        <w:rPr>
          <w:rFonts w:asciiTheme="minorHAnsi" w:eastAsiaTheme="minorEastAsia" w:hAnsiTheme="minorHAnsi" w:cstheme="minorBidi"/>
          <w:b w:val="0"/>
          <w:caps w:val="0"/>
          <w:sz w:val="22"/>
          <w:szCs w:val="22"/>
          <w:lang w:eastAsia="pt-BR"/>
        </w:rPr>
        <w:tab/>
      </w:r>
      <w:r w:rsidR="002D734E" w:rsidRPr="00A21F4F">
        <w:rPr>
          <w:color w:val="000000"/>
        </w:rPr>
        <w:t>Resultados - tendões solidarizados (</w:t>
      </w:r>
      <w:r w:rsidR="002D734E" w:rsidRPr="00A21F4F">
        <w:rPr>
          <w:caps w:val="0"/>
          <w:color w:val="000000"/>
        </w:rPr>
        <w:t>n</w:t>
      </w:r>
      <w:r w:rsidR="002D734E" w:rsidRPr="00A21F4F">
        <w:rPr>
          <w:color w:val="000000"/>
        </w:rPr>
        <w:t>=10)</w:t>
      </w:r>
      <w:r w:rsidR="002D734E">
        <w:tab/>
      </w:r>
      <w:r>
        <w:fldChar w:fldCharType="begin"/>
      </w:r>
      <w:r w:rsidR="002D734E">
        <w:instrText xml:space="preserve"> PAGEREF _Toc409611745 \h </w:instrText>
      </w:r>
      <w:r>
        <w:fldChar w:fldCharType="separate"/>
      </w:r>
      <w:r w:rsidR="002D734E">
        <w:t>27</w:t>
      </w:r>
      <w:r>
        <w:fldChar w:fldCharType="end"/>
      </w:r>
    </w:p>
    <w:p w:rsidR="002D734E" w:rsidRDefault="002D734E">
      <w:pPr>
        <w:pStyle w:val="Sumrio1"/>
        <w:tabs>
          <w:tab w:val="left" w:pos="1837"/>
        </w:tabs>
        <w:rPr>
          <w:rFonts w:asciiTheme="minorHAnsi" w:eastAsiaTheme="minorEastAsia" w:hAnsiTheme="minorHAnsi" w:cstheme="minorBidi"/>
          <w:b w:val="0"/>
          <w:caps w:val="0"/>
          <w:sz w:val="22"/>
          <w:szCs w:val="22"/>
          <w:lang w:eastAsia="pt-BR"/>
        </w:rPr>
      </w:pPr>
      <w:r>
        <w:t>GRÁFICO 1 -</w:t>
      </w:r>
      <w:r>
        <w:rPr>
          <w:rFonts w:asciiTheme="minorHAnsi" w:eastAsiaTheme="minorEastAsia" w:hAnsiTheme="minorHAnsi" w:cstheme="minorBidi"/>
          <w:b w:val="0"/>
          <w:caps w:val="0"/>
          <w:sz w:val="22"/>
          <w:szCs w:val="22"/>
          <w:lang w:eastAsia="pt-BR"/>
        </w:rPr>
        <w:tab/>
      </w:r>
      <w:r>
        <w:t>distribuição de probabilidade de Weibull.</w:t>
      </w:r>
      <w:r>
        <w:tab/>
      </w:r>
      <w:r w:rsidR="005A1768">
        <w:fldChar w:fldCharType="begin"/>
      </w:r>
      <w:r>
        <w:instrText xml:space="preserve"> PAGEREF _Toc409611746 \h </w:instrText>
      </w:r>
      <w:r w:rsidR="005A1768">
        <w:fldChar w:fldCharType="separate"/>
      </w:r>
      <w:r>
        <w:t>28</w:t>
      </w:r>
      <w:r w:rsidR="005A1768">
        <w:fldChar w:fldCharType="end"/>
      </w:r>
    </w:p>
    <w:p w:rsidR="00370E34" w:rsidRDefault="005A1768"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409698831"/>
      <w:r>
        <w:lastRenderedPageBreak/>
        <w:t>Resumo</w:t>
      </w:r>
      <w:bookmarkEnd w:id="4"/>
      <w:bookmarkEnd w:id="5"/>
      <w:bookmarkEnd w:id="6"/>
      <w:bookmarkEnd w:id="7"/>
    </w:p>
    <w:p w:rsidR="00370E34" w:rsidRDefault="00370E34" w:rsidP="00374439">
      <w:pPr>
        <w:pStyle w:val="Ttulo"/>
      </w:pPr>
    </w:p>
    <w:p w:rsidR="00370E34" w:rsidRDefault="002D5A75" w:rsidP="00045D98">
      <w:pPr>
        <w:pStyle w:val="ResumoeAbstract"/>
      </w:pPr>
      <w:r w:rsidRPr="002D5A75">
        <w:t>SISTEMA DE AVALIAÇÃO DE SUDORESE PARA DETECÇÃO DE NEUROPATIAS PERIFÉRICAS EM DIABETES</w:t>
      </w:r>
    </w:p>
    <w:p w:rsidR="002D5A75" w:rsidRPr="00045D98" w:rsidRDefault="002D5A75"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09698832"/>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5A1768" w:rsidP="0080036E">
      <w:pPr>
        <w:pStyle w:val="FolhadeRostodosCaptulos"/>
      </w:pPr>
      <w:fldSimple w:instr=" REF _Ref125306779 \w ">
        <w:r w:rsidR="002D734E">
          <w:t>1</w:t>
        </w:r>
      </w:fldSimple>
      <w:r w:rsidR="00FE0C42">
        <w:tab/>
      </w:r>
      <w:fldSimple w:instr=" REF _Ref125306779 ">
        <w:r w:rsidR="002D734E"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09698833"/>
      <w:r w:rsidRPr="0080036E">
        <w:lastRenderedPageBreak/>
        <w:t>Introdução</w:t>
      </w:r>
      <w:bookmarkEnd w:id="12"/>
      <w:bookmarkEnd w:id="13"/>
      <w:bookmarkEnd w:id="14"/>
      <w:bookmarkEnd w:id="15"/>
      <w:bookmarkEnd w:id="16"/>
      <w:bookmarkEnd w:id="17"/>
    </w:p>
    <w:p w:rsidR="00C76121" w:rsidRPr="00C76121" w:rsidRDefault="00C76121" w:rsidP="00C76121">
      <w:r>
        <w:tab/>
        <w:t xml:space="preserve">O </w:t>
      </w:r>
      <w:r w:rsidRPr="00C76121">
        <w:t xml:space="preserve">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conhecida como neuropatia periférica (NP), neste caso os primeiros a serem afetado são os pés, uma vez que possuem fibras nervosas mais longas. A neuropatia periférica causará uma agressão metabólica nas fibras nervosas, insuficiência neurovascular, danos auto-imune e deficiência de hormônio do fator de crescimento [13]. Um dos poucos exames que diagnosticam eficientemente o DM é a disfunção da condução nervosa [11],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w:t>
      </w:r>
      <w:r w:rsidR="00942F5C">
        <w:t>para</w:t>
      </w:r>
      <w:r w:rsidRPr="00C76121">
        <w:t xml:space="preserve"> problemas de neuropatias.</w:t>
      </w:r>
    </w:p>
    <w:p w:rsidR="003E6F98" w:rsidRPr="00CC16C5" w:rsidRDefault="00370E34" w:rsidP="00ED29B0">
      <w:pPr>
        <w:pStyle w:val="Ttulo2"/>
      </w:pPr>
      <w:r w:rsidRPr="00CC16C5">
        <w:tab/>
      </w:r>
      <w:bookmarkStart w:id="18" w:name="_Toc409698834"/>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409698835"/>
      <w:r w:rsidRPr="004C56C6">
        <w:t>objetivo</w:t>
      </w:r>
      <w:bookmarkStart w:id="23" w:name="_Toc124080447"/>
      <w:bookmarkEnd w:id="19"/>
      <w:bookmarkEnd w:id="20"/>
      <w:bookmarkEnd w:id="21"/>
      <w:bookmarkEnd w:id="22"/>
    </w:p>
    <w:p w:rsidR="00C76121" w:rsidRDefault="00D34352" w:rsidP="001F502E">
      <w:r>
        <w:tab/>
      </w:r>
      <w:r w:rsidR="00C76121" w:rsidRPr="00C76121">
        <w:t xml:space="preserve">Desenvolver um sistema autônomo que possa avaliar problemas relacionados ao DM, principalmente as neuropatias periféricas, utilizando uma FPGA </w:t>
      </w:r>
      <w:r w:rsidR="00C76121" w:rsidRPr="00C76121">
        <w:lastRenderedPageBreak/>
        <w:t>como CPU e obtendo os valores de análise a partir de iontoforese inversa. O sistema vai estimular as glândulas sudoríparas das mãos, pés e testa com uma tensão menor que 4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construir um equipamento de detecção de neuropatia periférica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 xml:space="preserve">realizar um estudo com indivíduos portadores de diabetes ou neuropatias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5A1768" w:rsidP="00F37680">
      <w:pPr>
        <w:pStyle w:val="FolhadeRostodosCaptulos"/>
      </w:pPr>
      <w:fldSimple w:instr=" REF _Ref125306871 \w ">
        <w:r w:rsidR="002D734E">
          <w:t>2</w:t>
        </w:r>
      </w:fldSimple>
      <w:r w:rsidR="00B04FEE">
        <w:tab/>
      </w:r>
      <w:fldSimple w:instr=" REF _Ref125306871 ">
        <w:r w:rsidR="002D734E"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409698836"/>
      <w:r w:rsidRPr="004C56C6">
        <w:lastRenderedPageBreak/>
        <w:t>Revisão de literatura</w:t>
      </w:r>
      <w:bookmarkEnd w:id="24"/>
      <w:bookmarkEnd w:id="25"/>
      <w:bookmarkEnd w:id="26"/>
      <w:bookmarkEnd w:id="27"/>
      <w:bookmarkEnd w:id="28"/>
    </w:p>
    <w:p w:rsidR="00F37680" w:rsidRDefault="00C76121" w:rsidP="00F37680">
      <w:pPr>
        <w:pStyle w:val="Ttulo2"/>
        <w:tabs>
          <w:tab w:val="num" w:pos="601"/>
        </w:tabs>
        <w:ind w:left="601" w:hanging="601"/>
      </w:pPr>
      <w:bookmarkStart w:id="29" w:name="_Toc409698837"/>
      <w:r>
        <w:t xml:space="preserve">DIABETES </w:t>
      </w:r>
      <w:r w:rsidR="00BB4547">
        <w:t>Mellitus</w:t>
      </w:r>
      <w:r w:rsidR="00A20B81">
        <w:t>.</w:t>
      </w:r>
      <w:bookmarkEnd w:id="29"/>
    </w:p>
    <w:p w:rsidR="00792416" w:rsidRPr="00921792" w:rsidRDefault="00F37680" w:rsidP="006E0E43">
      <w:pPr>
        <w:rPr>
          <w:noProof/>
        </w:rPr>
      </w:pPr>
      <w:r w:rsidRPr="00AE6271">
        <w:rPr>
          <w:noProof/>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xml:space="preserve">, o tipo 1 que ocorre normalmente em crianças </w:t>
      </w:r>
      <w:r w:rsidR="00921792">
        <w:rPr>
          <w:noProof/>
        </w:rPr>
        <w:t xml:space="preserve"> e </w:t>
      </w:r>
      <w:r w:rsidR="006E0E43" w:rsidRPr="006E0E43">
        <w:rPr>
          <w:noProof/>
        </w:rPr>
        <w:t>requer injeç</w:t>
      </w:r>
      <w:r w:rsidR="006E0E43">
        <w:rPr>
          <w:noProof/>
        </w:rPr>
        <w:t xml:space="preserve">ão de insule para repor a </w:t>
      </w:r>
      <w:r w:rsidR="00921792">
        <w:rPr>
          <w:noProof/>
        </w:rPr>
        <w:t xml:space="preserve">falta da fabricação pelo </w:t>
      </w:r>
      <w:r w:rsidR="006E0E43">
        <w:rPr>
          <w:noProof/>
        </w:rPr>
        <w:t>corpo, o tipo 2</w:t>
      </w:r>
      <w:r w:rsidR="00921792">
        <w:rPr>
          <w:noProof/>
        </w:rPr>
        <w:t xml:space="preserve"> que</w:t>
      </w:r>
      <w:r w:rsidR="006E0E43">
        <w:rPr>
          <w:noProof/>
        </w:rPr>
        <w:t xml:space="preserve"> ocorre normalmente em adultos e está relacionado a obesidade, falta de atividade física e dietas com excesso de carboidratos, sendo este o tipo mais comum, representando 90% de todos os casos de diabetes no mundo todo.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6E0E43" w:rsidRPr="00792416">
        <w:rPr>
          <w:noProof/>
        </w:rPr>
        <w:t xml:space="preserve"> </w:t>
      </w:r>
      <w:r w:rsidR="00792416">
        <w:rPr>
          <w:noProof/>
        </w:rPr>
        <w:t>(</w:t>
      </w:r>
      <w:r w:rsidR="00792416" w:rsidRPr="00792416">
        <w:rPr>
          <w:noProof/>
        </w:rPr>
        <w:t>http://www.who.int/mediacentre/factsheets/fs312/en/</w:t>
      </w:r>
      <w:r w:rsidR="00792416">
        <w:rPr>
          <w:noProof/>
        </w:rPr>
        <w:t>)</w:t>
      </w:r>
    </w:p>
    <w:p w:rsidR="007014AA" w:rsidRDefault="002A46AA" w:rsidP="00810422">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942F5C">
        <w:rPr>
          <w:noProof/>
        </w:rPr>
        <w:t>de</w:t>
      </w:r>
      <w:r w:rsidR="00810422">
        <w:rPr>
          <w:noProof/>
        </w:rPr>
        <w:t>sordens em membros podendo causar amputações.</w:t>
      </w:r>
      <w:r w:rsidR="00810422" w:rsidRPr="00810422">
        <w:rPr>
          <w:noProof/>
        </w:rPr>
        <w:t xml:space="preserve"> Também aumenta o risco de doenças no coração, derrames e insuficiência de fluxo de sangue para os p</w:t>
      </w:r>
      <w:r w:rsidR="00810422">
        <w:rPr>
          <w:noProof/>
        </w:rPr>
        <w:t>és. (</w:t>
      </w:r>
      <w:r w:rsidR="00810422" w:rsidRPr="00792416">
        <w:rPr>
          <w:noProof/>
        </w:rPr>
        <w:t>http://www.who.int/mediacentre/factsheets/fs312/en/</w:t>
      </w:r>
      <w:r w:rsidR="00810422">
        <w:rPr>
          <w:noProof/>
        </w:rPr>
        <w:t>)</w:t>
      </w:r>
      <w:r w:rsidR="00921792">
        <w:rPr>
          <w:noProof/>
        </w:rPr>
        <w:t>.</w:t>
      </w:r>
    </w:p>
    <w:p w:rsidR="00273498" w:rsidRDefault="00921792" w:rsidP="0074326A">
      <w:r>
        <w:rPr>
          <w:noProof/>
        </w:rPr>
        <w:tab/>
      </w:r>
    </w:p>
    <w:p w:rsidR="00BB4547" w:rsidRDefault="00BB4547" w:rsidP="00BB4547">
      <w:pPr>
        <w:pStyle w:val="Ttulo3"/>
        <w:rPr>
          <w:b/>
        </w:rPr>
      </w:pPr>
      <w:bookmarkStart w:id="30" w:name="_Toc409698838"/>
      <w:r w:rsidRPr="00BB4547">
        <w:rPr>
          <w:b/>
        </w:rPr>
        <w:t>Neuropatias multiplas</w:t>
      </w:r>
      <w:bookmarkEnd w:id="30"/>
    </w:p>
    <w:p w:rsidR="009430BB" w:rsidRDefault="00D34352" w:rsidP="009430BB">
      <w:r>
        <w:tab/>
      </w:r>
      <w:r w:rsidR="00BE67AE">
        <w:t xml:space="preserve">Segundo Solomon el at. </w:t>
      </w:r>
      <w:r w:rsidR="00BE67AE">
        <w:tab/>
        <w:t>as neuropatias podem ser classificadas em dois grupos diferentes. As Neuropatias multiplas de diabetes</w:t>
      </w:r>
      <w:r w:rsidR="008B0695">
        <w:t xml:space="preserve"> tipicas</w:t>
      </w:r>
      <w:r w:rsidR="00BE67AE">
        <w:t xml:space="preserve"> (DSPN) são patologias crônicas, causadas por longos periodos de hyperglicemia associados a desajustes metabólicos (aumento de polyol, acumulo de produtos de glycation, stress oxidativo e alterações de estruturas lipídicas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de diabetes atípicas estão relacionadas a dores e disfunções autonomicos, podendo </w:t>
      </w:r>
      <w:r w:rsidR="008B0695">
        <w:lastRenderedPageBreak/>
        <w:t>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subclassificações de neuropatias são a  Neuropatia autonômica</w:t>
      </w:r>
      <w:r w:rsidR="009C29CF">
        <w:t xml:space="preserve"> se afetar os orgãos</w:t>
      </w:r>
      <w:r>
        <w:t xml:space="preserve">, neuropatias relacionadas a cancer, </w:t>
      </w:r>
      <w:r w:rsidR="009C29CF">
        <w:t>periférica se for apenas nas fibras nervosas para os membros e central se afetar o sistema nervoso central (SNC)</w:t>
      </w:r>
      <w:r w:rsidR="0074326A">
        <w:t>.</w:t>
      </w:r>
    </w:p>
    <w:p w:rsidR="0074326A" w:rsidRDefault="0074326A" w:rsidP="0074326A">
      <w:pPr>
        <w:rPr>
          <w:noProof/>
        </w:rPr>
      </w:pPr>
      <w:r>
        <w:tab/>
      </w:r>
      <w:r>
        <w:rPr>
          <w:noProof/>
        </w:rPr>
        <w:t xml:space="preserve">Segundo Yagihashi, um dos principais problemas que a hyperglicemia causa, é a hipoxia de nervos, isso ocorre devido a conexões chamadas shunt, entre artérias e veias. Em um ser humano de controle, as fibras nervosas são vascularizados integralmente, enquanto que em indivíduos com neuropatias multiplas o sangue oxigenado tende a seguir apenas o caminho que o liga as veias. A </w:t>
      </w:r>
      <w:fldSimple w:instr=" REF _Ref409441766 \h  \* MERGEFORMAT ">
        <w:r w:rsidR="002D734E" w:rsidRPr="002D734E">
          <w:t xml:space="preserve">Figura </w:t>
        </w:r>
        <w:r w:rsidR="002D734E" w:rsidRPr="002D734E">
          <w:rPr>
            <w:noProof/>
          </w:rPr>
          <w:t>1</w:t>
        </w:r>
      </w:fldSimple>
      <w:r w:rsidR="009E335B" w:rsidRPr="009E335B">
        <w:t xml:space="preserve"> </w:t>
      </w:r>
      <w:r w:rsidRPr="009E335B">
        <w:rPr>
          <w:noProof/>
        </w:rPr>
        <w:t>abaixo mostra a diferença entre indivíduos de controle e com diabetes com multiplas neuropatias, no último as veias são mais grossa, pois absorvem todo o sangue oxigenado, enquanto que o nervo tende a sofrer hipoxia e perder sua densidade fibrosa. A diminuição da densidade fibrosa foi publicada por Ziegler et al e é mostrada na</w:t>
      </w:r>
      <w:r w:rsidR="009E335B" w:rsidRPr="009E335B">
        <w:t xml:space="preserve"> </w:t>
      </w:r>
      <w:fldSimple w:instr=" REF _Ref409441781 \h  \* MERGEFORMAT ">
        <w:r w:rsidR="002D734E" w:rsidRPr="002D734E">
          <w:t xml:space="preserve">Figura </w:t>
        </w:r>
        <w:r w:rsidR="002D734E" w:rsidRPr="002D734E">
          <w:rPr>
            <w:noProof/>
          </w:rPr>
          <w:t>2</w:t>
        </w:r>
      </w:fldSimple>
      <w:r w:rsidRPr="009E335B">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bookmarkStart w:id="31" w:name="_Ref409441766"/>
      <w:r w:rsidRPr="005B6396">
        <w:rPr>
          <w:sz w:val="20"/>
          <w:szCs w:val="20"/>
        </w:rPr>
        <w:t xml:space="preserve">Figura </w:t>
      </w:r>
      <w:r w:rsidR="005A1768">
        <w:rPr>
          <w:sz w:val="20"/>
          <w:szCs w:val="20"/>
        </w:rPr>
        <w:fldChar w:fldCharType="begin"/>
      </w:r>
      <w:r w:rsidR="007B11E9">
        <w:rPr>
          <w:sz w:val="20"/>
          <w:szCs w:val="20"/>
        </w:rPr>
        <w:instrText xml:space="preserve"> SEQ Figura \* ARABIC </w:instrText>
      </w:r>
      <w:r w:rsidR="005A1768">
        <w:rPr>
          <w:sz w:val="20"/>
          <w:szCs w:val="20"/>
        </w:rPr>
        <w:fldChar w:fldCharType="separate"/>
      </w:r>
      <w:r w:rsidR="002D734E">
        <w:rPr>
          <w:noProof/>
          <w:sz w:val="20"/>
          <w:szCs w:val="20"/>
        </w:rPr>
        <w:t>1</w:t>
      </w:r>
      <w:r w:rsidR="005A1768">
        <w:rPr>
          <w:sz w:val="20"/>
          <w:szCs w:val="20"/>
        </w:rPr>
        <w:fldChar w:fldCharType="end"/>
      </w:r>
      <w:bookmarkEnd w:id="31"/>
      <w:r w:rsidRPr="005B6396">
        <w:rPr>
          <w:sz w:val="20"/>
          <w:szCs w:val="20"/>
        </w:rPr>
        <w:t xml:space="preserve"> - DIFERENÇAS ENTRE OXIGENAÇÃO DE FIBRAS NERVOSA ENTRE INDIVÍDUOS DE CONTROLE E DIABÉTICOS COM MULTIPLASNEUROPATIAS</w:t>
      </w:r>
      <w:r w:rsidR="00851876">
        <w:rPr>
          <w:sz w:val="20"/>
          <w:szCs w:val="20"/>
        </w:rPr>
        <w:t xml:space="preserve"> (Tesfaye et al. 1993)</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74326A" w:rsidRDefault="0074326A" w:rsidP="0074326A">
      <w:pPr>
        <w:rPr>
          <w:noProof/>
        </w:rPr>
      </w:pPr>
    </w:p>
    <w:p w:rsidR="0074326A" w:rsidRPr="00273498" w:rsidRDefault="00E4798F" w:rsidP="0074326A">
      <w:pPr>
        <w:pStyle w:val="Legenda"/>
        <w:keepNext/>
        <w:jc w:val="center"/>
        <w:rPr>
          <w:sz w:val="20"/>
          <w:szCs w:val="20"/>
        </w:rPr>
      </w:pPr>
      <w:r>
        <w:rPr>
          <w:sz w:val="20"/>
          <w:szCs w:val="20"/>
        </w:rPr>
        <w:lastRenderedPageBreak/>
        <w:tab/>
      </w:r>
      <w:bookmarkStart w:id="32" w:name="_Ref409441781"/>
      <w:r w:rsidR="0074326A" w:rsidRPr="00273498">
        <w:rPr>
          <w:sz w:val="20"/>
          <w:szCs w:val="20"/>
        </w:rPr>
        <w:t xml:space="preserve">Figura </w:t>
      </w:r>
      <w:r w:rsidR="005A1768">
        <w:rPr>
          <w:sz w:val="20"/>
          <w:szCs w:val="20"/>
        </w:rPr>
        <w:fldChar w:fldCharType="begin"/>
      </w:r>
      <w:r w:rsidR="007B11E9">
        <w:rPr>
          <w:sz w:val="20"/>
          <w:szCs w:val="20"/>
        </w:rPr>
        <w:instrText xml:space="preserve"> SEQ Figura \* ARABIC </w:instrText>
      </w:r>
      <w:r w:rsidR="005A1768">
        <w:rPr>
          <w:sz w:val="20"/>
          <w:szCs w:val="20"/>
        </w:rPr>
        <w:fldChar w:fldCharType="separate"/>
      </w:r>
      <w:r w:rsidR="002D734E">
        <w:rPr>
          <w:noProof/>
          <w:sz w:val="20"/>
          <w:szCs w:val="20"/>
        </w:rPr>
        <w:t>2</w:t>
      </w:r>
      <w:r w:rsidR="005A1768">
        <w:rPr>
          <w:sz w:val="20"/>
          <w:szCs w:val="20"/>
        </w:rPr>
        <w:fldChar w:fldCharType="end"/>
      </w:r>
      <w:bookmarkEnd w:id="32"/>
      <w:r w:rsidR="0074326A" w:rsidRPr="00273498">
        <w:rPr>
          <w:sz w:val="20"/>
          <w:szCs w:val="20"/>
        </w:rPr>
        <w:t xml:space="preserve"> - diferenças de densidade fibrose entre indivíduos de controle e diabéticos tipo 2</w:t>
      </w:r>
      <w:r w:rsidR="0074326A">
        <w:rPr>
          <w:sz w:val="20"/>
          <w:szCs w:val="20"/>
        </w:rPr>
        <w:t xml:space="preserve"> (Ziegler et al.</w:t>
      </w:r>
      <w:r w:rsidR="00851876">
        <w:rPr>
          <w:sz w:val="20"/>
          <w:szCs w:val="20"/>
        </w:rPr>
        <w:t xml:space="preserve"> 2014</w:t>
      </w:r>
      <w:r w:rsidR="0074326A">
        <w:rPr>
          <w:sz w:val="20"/>
          <w:szCs w:val="20"/>
        </w:rPr>
        <w:t>)</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BB4547" w:rsidRDefault="00BB4547" w:rsidP="00BB4547">
      <w:pPr>
        <w:pStyle w:val="Ttulo4"/>
        <w:rPr>
          <w:i/>
        </w:rPr>
      </w:pPr>
      <w:bookmarkStart w:id="33" w:name="_Toc409698839"/>
      <w:r w:rsidRPr="00A20B81">
        <w:rPr>
          <w:i/>
        </w:rPr>
        <w:t xml:space="preserve">Neuropatia </w:t>
      </w:r>
      <w:r w:rsidR="00A531B6">
        <w:rPr>
          <w:i/>
        </w:rPr>
        <w:t>autonônica</w:t>
      </w:r>
      <w:bookmarkEnd w:id="33"/>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por fibras sem mielina, do tipo C,</w:t>
      </w:r>
      <w:r w:rsidR="00FA31BB">
        <w:t xml:space="preserve"> amielinizada,</w:t>
      </w:r>
      <w:r w:rsidR="003B1AF5">
        <w:t xml:space="preserve"> do sistema nervoso sim</w:t>
      </w:r>
      <w:r w:rsidR="00942F5C">
        <w:t>pático. Disfunção de suor causa</w:t>
      </w:r>
      <w:r w:rsidR="003B1AF5">
        <w:t xml:space="preserve"> aridez e foi associada com ulcerar de pés e mãos </w:t>
      </w:r>
      <w:r w:rsidR="00827CDD">
        <w:t>(</w:t>
      </w:r>
      <w:r w:rsidR="00827CDD" w:rsidRPr="003B1AF5">
        <w:rPr>
          <w:rFonts w:cs="Arial"/>
          <w:noProof/>
        </w:rPr>
        <w:t>TENTOLOURIS</w:t>
      </w:r>
      <w:r w:rsidR="00827CDD">
        <w:rPr>
          <w:rFonts w:cs="Arial"/>
          <w:noProof/>
        </w:rPr>
        <w:t>, 2009</w:t>
      </w:r>
      <w:r w:rsidR="00827CDD">
        <w:t>)</w:t>
      </w:r>
      <w:r w:rsidR="003B1AF5">
        <w:t xml:space="preserve"> </w:t>
      </w:r>
    </w:p>
    <w:p w:rsidR="00FA31BB" w:rsidRDefault="001E3287" w:rsidP="009430BB">
      <w:r>
        <w:tab/>
        <w:t>As fibras nervosas das glândulas sudoríaras irão comprimir a glândula fazendo com que o suor seja filtrado do sangue em um duto quase reto que levará o líquido até o poro. A parte mais externa da pele é chamada de Stratum Corneum, e não deve interferir na liberação de suor.</w:t>
      </w:r>
    </w:p>
    <w:p w:rsidR="001E3287" w:rsidRDefault="001E3287" w:rsidP="009430BB"/>
    <w:p w:rsidR="00FA31BB" w:rsidRPr="001E3287" w:rsidRDefault="00FA31BB" w:rsidP="00FA31BB">
      <w:pPr>
        <w:pStyle w:val="Legenda"/>
        <w:keepNext/>
        <w:jc w:val="center"/>
        <w:rPr>
          <w:sz w:val="20"/>
          <w:szCs w:val="20"/>
        </w:rPr>
      </w:pPr>
      <w:bookmarkStart w:id="34" w:name="_Ref409608578"/>
      <w:r w:rsidRPr="001E3287">
        <w:rPr>
          <w:sz w:val="20"/>
          <w:szCs w:val="20"/>
        </w:rPr>
        <w:t xml:space="preserve">Figura </w:t>
      </w:r>
      <w:r w:rsidR="005A1768">
        <w:rPr>
          <w:sz w:val="20"/>
          <w:szCs w:val="20"/>
        </w:rPr>
        <w:fldChar w:fldCharType="begin"/>
      </w:r>
      <w:r w:rsidR="007B11E9">
        <w:rPr>
          <w:sz w:val="20"/>
          <w:szCs w:val="20"/>
        </w:rPr>
        <w:instrText xml:space="preserve"> SEQ Figura \* ARABIC </w:instrText>
      </w:r>
      <w:r w:rsidR="005A1768">
        <w:rPr>
          <w:sz w:val="20"/>
          <w:szCs w:val="20"/>
        </w:rPr>
        <w:fldChar w:fldCharType="separate"/>
      </w:r>
      <w:r w:rsidR="002D734E">
        <w:rPr>
          <w:noProof/>
          <w:sz w:val="20"/>
          <w:szCs w:val="20"/>
        </w:rPr>
        <w:t>3</w:t>
      </w:r>
      <w:r w:rsidR="005A1768">
        <w:rPr>
          <w:sz w:val="20"/>
          <w:szCs w:val="20"/>
        </w:rPr>
        <w:fldChar w:fldCharType="end"/>
      </w:r>
      <w:bookmarkEnd w:id="34"/>
      <w:r w:rsidRPr="001E3287">
        <w:rPr>
          <w:sz w:val="20"/>
          <w:szCs w:val="20"/>
        </w:rPr>
        <w:t>- Glandula eccrina que transporta corrente CC no eletrôlito, suor. O cloreto estará no anodo enquanto os protons estarão no cátodo</w:t>
      </w:r>
    </w:p>
    <w:p w:rsidR="003B1AF5" w:rsidRDefault="00FA31BB" w:rsidP="00FA31BB">
      <w:pPr>
        <w:jc w:val="center"/>
      </w:pPr>
      <w:r>
        <w:rPr>
          <w:noProof/>
          <w:lang w:eastAsia="pt-BR"/>
        </w:rPr>
        <w:drawing>
          <wp:inline distT="0" distB="0" distL="0" distR="0">
            <wp:extent cx="2705100" cy="14763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05100" cy="1476375"/>
                    </a:xfrm>
                    <a:prstGeom prst="rect">
                      <a:avLst/>
                    </a:prstGeom>
                    <a:noFill/>
                    <a:ln w="9525">
                      <a:noFill/>
                      <a:miter lim="800000"/>
                      <a:headEnd/>
                      <a:tailEnd/>
                    </a:ln>
                  </pic:spPr>
                </pic:pic>
              </a:graphicData>
            </a:graphic>
          </wp:inline>
        </w:drawing>
      </w:r>
    </w:p>
    <w:p w:rsidR="00EC0FB5" w:rsidRDefault="00EC0FB5" w:rsidP="00EC0FB5">
      <w:pPr>
        <w:rPr>
          <w:noProof/>
        </w:rPr>
      </w:pPr>
      <w:r>
        <w:lastRenderedPageBreak/>
        <w:tab/>
      </w:r>
      <w:r>
        <w:rPr>
          <w:noProof/>
        </w:rPr>
        <w:t>Para medição da função sudomotora, são colocados eletrodos em cada um dos membros ou testa e é retirada a condutância, em nível DC, entre dois destes membros. Normalmente são avaliados entre mãos, entre pés ou dois eletrodos na testa do paciente. Acredita-se que existam apenas dois caminhos para a corrente circular ao passar pelo tecido epitelial (</w:t>
      </w:r>
      <w:r w:rsidRPr="00A11E87">
        <w:rPr>
          <w:noProof/>
        </w:rPr>
        <w:t>Potts et al., 1992</w:t>
      </w:r>
      <w:r>
        <w:rPr>
          <w:noProof/>
        </w:rPr>
        <w:t xml:space="preserve">), um passando pela matrix cornocita lipídica do </w:t>
      </w:r>
      <w:r w:rsidRPr="007B11E9">
        <w:rPr>
          <w:i/>
          <w:noProof/>
        </w:rPr>
        <w:t>stratum corneum</w:t>
      </w:r>
      <w:r>
        <w:rPr>
          <w:i/>
          <w:noProof/>
        </w:rPr>
        <w:t xml:space="preserve"> </w:t>
      </w:r>
      <w:r w:rsidRPr="007B11E9">
        <w:rPr>
          <w:noProof/>
        </w:rPr>
        <w:t>(SC)</w:t>
      </w:r>
      <w:r>
        <w:rPr>
          <w:i/>
          <w:noProof/>
        </w:rPr>
        <w:t xml:space="preserve"> </w:t>
      </w:r>
      <w:r>
        <w:rPr>
          <w:noProof/>
        </w:rPr>
        <w:t>e outro que passa pelas glândulas de sudorese e seus folículos (</w:t>
      </w:r>
      <w:r w:rsidRPr="00595E4D">
        <w:rPr>
          <w:rFonts w:cs="Arial"/>
          <w:lang w:eastAsia="pt-BR"/>
        </w:rPr>
        <w:t>Chizmadzhev</w:t>
      </w:r>
      <w:r>
        <w:rPr>
          <w:noProof/>
        </w:rPr>
        <w:t>;</w:t>
      </w:r>
      <w:r w:rsidRPr="00595E4D">
        <w:t xml:space="preserve"> </w:t>
      </w:r>
      <w:r w:rsidRPr="00595E4D">
        <w:rPr>
          <w:noProof/>
        </w:rPr>
        <w:t>Indenbom; Kuzmin; Galichenko; Weaver; Potts</w:t>
      </w:r>
      <w:r>
        <w:rPr>
          <w:noProof/>
        </w:rPr>
        <w:t xml:space="preserve">,1998). A </w:t>
      </w:r>
      <w:fldSimple w:instr=" REF _Ref409609899 \h  \* MERGEFORMAT ">
        <w:r w:rsidR="002D734E" w:rsidRPr="002D734E">
          <w:t xml:space="preserve">Figura </w:t>
        </w:r>
        <w:r w:rsidR="002D734E" w:rsidRPr="002D734E">
          <w:rPr>
            <w:noProof/>
          </w:rPr>
          <w:t>4</w:t>
        </w:r>
      </w:fldSimple>
      <w:r>
        <w:rPr>
          <w:noProof/>
        </w:rPr>
        <w:t xml:space="preserve"> mostra em representação de circuito do sistema estudado. </w:t>
      </w:r>
    </w:p>
    <w:p w:rsidR="00EC0FB5" w:rsidRDefault="00EC0FB5" w:rsidP="00EC0FB5">
      <w:pPr>
        <w:rPr>
          <w:noProof/>
        </w:rPr>
      </w:pPr>
    </w:p>
    <w:p w:rsidR="00EC0FB5" w:rsidRPr="007B11E9" w:rsidRDefault="00EC0FB5" w:rsidP="00EC0FB5">
      <w:pPr>
        <w:pStyle w:val="Legenda"/>
        <w:keepNext/>
        <w:jc w:val="center"/>
        <w:rPr>
          <w:sz w:val="20"/>
          <w:szCs w:val="20"/>
        </w:rPr>
      </w:pPr>
      <w:bookmarkStart w:id="35" w:name="_Ref409609899"/>
      <w:r w:rsidRPr="007B11E9">
        <w:rPr>
          <w:sz w:val="20"/>
          <w:szCs w:val="20"/>
        </w:rPr>
        <w:t xml:space="preserve">Figura </w:t>
      </w:r>
      <w:r w:rsidR="005A1768" w:rsidRPr="007B11E9">
        <w:rPr>
          <w:sz w:val="20"/>
          <w:szCs w:val="20"/>
        </w:rPr>
        <w:fldChar w:fldCharType="begin"/>
      </w:r>
      <w:r w:rsidRPr="007B11E9">
        <w:rPr>
          <w:sz w:val="20"/>
          <w:szCs w:val="20"/>
        </w:rPr>
        <w:instrText xml:space="preserve"> SEQ Figura \* ARABIC </w:instrText>
      </w:r>
      <w:r w:rsidR="005A1768" w:rsidRPr="007B11E9">
        <w:rPr>
          <w:sz w:val="20"/>
          <w:szCs w:val="20"/>
        </w:rPr>
        <w:fldChar w:fldCharType="separate"/>
      </w:r>
      <w:r w:rsidR="002D734E">
        <w:rPr>
          <w:noProof/>
          <w:sz w:val="20"/>
          <w:szCs w:val="20"/>
        </w:rPr>
        <w:t>4</w:t>
      </w:r>
      <w:r w:rsidR="005A1768" w:rsidRPr="007B11E9">
        <w:rPr>
          <w:sz w:val="20"/>
          <w:szCs w:val="20"/>
        </w:rPr>
        <w:fldChar w:fldCharType="end"/>
      </w:r>
      <w:bookmarkEnd w:id="35"/>
      <w:r w:rsidRPr="007B11E9">
        <w:rPr>
          <w:sz w:val="20"/>
          <w:szCs w:val="20"/>
        </w:rPr>
        <w:t xml:space="preserve"> - Circuito equivalente da epiderme. Ra e Ca representam as glândulas. Rm e Cm representam a camada lipídica. Rb, Re e RC são resistências referêntes ao líquido extracelular.</w:t>
      </w:r>
    </w:p>
    <w:p w:rsidR="00EC0FB5" w:rsidRDefault="00EC0FB5" w:rsidP="00EC0FB5">
      <w:pPr>
        <w:jc w:val="center"/>
      </w:pPr>
      <w:r>
        <w:rPr>
          <w:noProof/>
          <w:lang w:eastAsia="pt-BR"/>
        </w:rPr>
        <w:drawing>
          <wp:inline distT="0" distB="0" distL="0" distR="0">
            <wp:extent cx="3133725" cy="3016026"/>
            <wp:effectExtent l="19050" t="0" r="9525"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133725" cy="3016026"/>
                    </a:xfrm>
                    <a:prstGeom prst="rect">
                      <a:avLst/>
                    </a:prstGeom>
                    <a:noFill/>
                    <a:ln w="9525">
                      <a:noFill/>
                      <a:miter lim="800000"/>
                      <a:headEnd/>
                      <a:tailEnd/>
                    </a:ln>
                  </pic:spPr>
                </pic:pic>
              </a:graphicData>
            </a:graphic>
          </wp:inline>
        </w:drawing>
      </w:r>
    </w:p>
    <w:p w:rsidR="00EC0FB5" w:rsidRDefault="00EC0FB5" w:rsidP="00EC0FB5">
      <w:pPr>
        <w:jc w:val="center"/>
        <w:rPr>
          <w:rFonts w:cs="Arial"/>
          <w:sz w:val="20"/>
          <w:szCs w:val="20"/>
          <w:lang w:eastAsia="pt-BR"/>
        </w:rPr>
      </w:pPr>
      <w:r w:rsidRPr="00595E4D">
        <w:rPr>
          <w:sz w:val="20"/>
          <w:szCs w:val="20"/>
        </w:rPr>
        <w:t xml:space="preserve">fonte: </w:t>
      </w:r>
      <w:r w:rsidRPr="00595E4D">
        <w:rPr>
          <w:rFonts w:cs="Arial"/>
          <w:sz w:val="20"/>
          <w:szCs w:val="20"/>
          <w:lang w:eastAsia="pt-BR"/>
        </w:rPr>
        <w:t>Chizmadzhev et al. 1998</w:t>
      </w:r>
    </w:p>
    <w:p w:rsidR="00EC0FB5" w:rsidRDefault="00EC0FB5" w:rsidP="00EC0FB5">
      <w:pPr>
        <w:jc w:val="center"/>
        <w:rPr>
          <w:rFonts w:cs="Arial"/>
          <w:sz w:val="20"/>
          <w:szCs w:val="20"/>
          <w:lang w:eastAsia="pt-BR"/>
        </w:rPr>
      </w:pPr>
    </w:p>
    <w:p w:rsidR="00EC0FB5" w:rsidRPr="00595E4D" w:rsidRDefault="00EC0FB5" w:rsidP="00EC0FB5">
      <w:pPr>
        <w:jc w:val="left"/>
      </w:pPr>
      <w:r>
        <w:rPr>
          <w:rFonts w:cs="Arial"/>
          <w:lang w:eastAsia="pt-BR"/>
        </w:rPr>
        <w:tab/>
        <w:t>As análises de função de sudorese são realizas sempre em nível DC (2,5,6). Desta forma uma avaliação multi-frequêncial tornará possível avaliar o modelo atualmente utilizado, propondo alterações e discutindo valores.</w:t>
      </w:r>
    </w:p>
    <w:p w:rsidR="00EC0FB5" w:rsidRPr="009430BB" w:rsidRDefault="00EC0FB5" w:rsidP="00FA31BB">
      <w:pPr>
        <w:jc w:val="center"/>
      </w:pPr>
    </w:p>
    <w:p w:rsidR="00F37680" w:rsidRDefault="00A20B81" w:rsidP="00F37680">
      <w:pPr>
        <w:pStyle w:val="Ttulo2"/>
        <w:tabs>
          <w:tab w:val="num" w:pos="601"/>
        </w:tabs>
        <w:ind w:left="601" w:hanging="601"/>
      </w:pPr>
      <w:bookmarkStart w:id="36" w:name="_Toc239431066"/>
      <w:bookmarkStart w:id="37" w:name="_Toc409698840"/>
      <w:r>
        <w:t>HARDWARE</w:t>
      </w:r>
      <w:bookmarkEnd w:id="36"/>
      <w:bookmarkEnd w:id="37"/>
    </w:p>
    <w:p w:rsidR="002D734E" w:rsidRDefault="002D734E" w:rsidP="002D734E">
      <w:r>
        <w:tab/>
        <w:t xml:space="preserve">O hardware a ser desenvolvido seguirá as especificações da </w:t>
      </w:r>
      <w:fldSimple w:instr=" REF _Ref409611762 \h  \* MERGEFORMAT ">
        <w:r>
          <w:t>f</w:t>
        </w:r>
        <w:r w:rsidRPr="002D734E">
          <w:t xml:space="preserve">igura </w:t>
        </w:r>
        <w:r w:rsidRPr="002D734E">
          <w:rPr>
            <w:noProof/>
          </w:rPr>
          <w:t>5</w:t>
        </w:r>
      </w:fldSimple>
      <w:r w:rsidR="00481272">
        <w:t xml:space="preserve">, contendo uma unidade central de controle, uma interface homem-máquina, um </w:t>
      </w:r>
      <w:r w:rsidR="00481272">
        <w:lastRenderedPageBreak/>
        <w:t>con</w:t>
      </w:r>
      <w:r w:rsidR="00ED37FD">
        <w:t>versor digital-analógico (DAC), um conversor analógico-digital (ADC), um sistema de filtragem pra a saída do DAC e um sistema de sensoriamente composto por uma ponte de wheatstone. Nesta demonstração está sendo avaliado a impedância entre as duas mãos.</w:t>
      </w:r>
    </w:p>
    <w:p w:rsidR="00ED37FD" w:rsidRPr="002D734E" w:rsidRDefault="00ED37FD" w:rsidP="002D734E"/>
    <w:p w:rsidR="002D734E" w:rsidRPr="002D734E" w:rsidRDefault="00EC0FB5" w:rsidP="002D734E">
      <w:pPr>
        <w:pStyle w:val="Legenda"/>
        <w:keepNext/>
        <w:jc w:val="center"/>
        <w:rPr>
          <w:sz w:val="20"/>
          <w:szCs w:val="20"/>
        </w:rPr>
      </w:pPr>
      <w:r w:rsidRPr="002D734E">
        <w:rPr>
          <w:noProof/>
          <w:sz w:val="20"/>
          <w:szCs w:val="20"/>
        </w:rPr>
        <w:t xml:space="preserve"> </w:t>
      </w:r>
      <w:bookmarkStart w:id="38" w:name="_Ref409611762"/>
      <w:r w:rsidR="002D734E" w:rsidRPr="002D734E">
        <w:rPr>
          <w:sz w:val="20"/>
          <w:szCs w:val="20"/>
        </w:rPr>
        <w:t xml:space="preserve">Figura </w:t>
      </w:r>
      <w:r w:rsidR="005A1768" w:rsidRPr="002D734E">
        <w:rPr>
          <w:sz w:val="20"/>
          <w:szCs w:val="20"/>
        </w:rPr>
        <w:fldChar w:fldCharType="begin"/>
      </w:r>
      <w:r w:rsidR="002D734E" w:rsidRPr="002D734E">
        <w:rPr>
          <w:sz w:val="20"/>
          <w:szCs w:val="20"/>
        </w:rPr>
        <w:instrText xml:space="preserve"> SEQ Figura \* ARABIC </w:instrText>
      </w:r>
      <w:r w:rsidR="005A1768" w:rsidRPr="002D734E">
        <w:rPr>
          <w:sz w:val="20"/>
          <w:szCs w:val="20"/>
        </w:rPr>
        <w:fldChar w:fldCharType="separate"/>
      </w:r>
      <w:r w:rsidR="002D734E">
        <w:rPr>
          <w:noProof/>
          <w:sz w:val="20"/>
          <w:szCs w:val="20"/>
        </w:rPr>
        <w:t>5</w:t>
      </w:r>
      <w:r w:rsidR="005A1768" w:rsidRPr="002D734E">
        <w:rPr>
          <w:sz w:val="20"/>
          <w:szCs w:val="20"/>
        </w:rPr>
        <w:fldChar w:fldCharType="end"/>
      </w:r>
      <w:bookmarkEnd w:id="38"/>
      <w:r w:rsidR="002D734E" w:rsidRPr="002D734E">
        <w:rPr>
          <w:sz w:val="20"/>
          <w:szCs w:val="20"/>
        </w:rPr>
        <w:t xml:space="preserve"> - Demonstrativo do sistema de completo</w:t>
      </w:r>
    </w:p>
    <w:p w:rsidR="002D734E" w:rsidRPr="00E64F4E" w:rsidRDefault="002D734E" w:rsidP="002D734E">
      <w:pPr>
        <w:jc w:val="center"/>
      </w:pPr>
      <w:r w:rsidRPr="00366FDA">
        <w:rPr>
          <w:noProof/>
          <w:lang w:eastAsia="pt-BR"/>
        </w:rPr>
        <w:drawing>
          <wp:inline distT="0" distB="0" distL="0" distR="0">
            <wp:extent cx="3886200" cy="3086100"/>
            <wp:effectExtent l="19050" t="0" r="0" b="0"/>
            <wp:docPr id="1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76" cy="4262456"/>
                      <a:chOff x="1142976" y="500042"/>
                      <a:chExt cx="5429276" cy="4262456"/>
                    </a:xfrm>
                  </a:grpSpPr>
                  <a:sp>
                    <a:nvSpPr>
                      <a:cNvPr id="69" name="Retângulo 68"/>
                      <a:cNvSpPr/>
                    </a:nvSpPr>
                    <a:spPr>
                      <a:xfrm>
                        <a:off x="1785918" y="500042"/>
                        <a:ext cx="2500330" cy="2357454"/>
                      </a:xfrm>
                      <a:prstGeom prst="rect">
                        <a:avLst/>
                      </a:prstGeom>
                      <a:solidFill>
                        <a:schemeClr val="bg1"/>
                      </a:solidFill>
                      <a:ln>
                        <a:prstDash val="sysDash"/>
                      </a:ln>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http://img.ibiubi.com.br/produtos/4/0/0/2/2/1/5/1/img/02_computador-completo-c-tela-led(lg)18-5(na-caixa_grande.jpg"/>
                      <a:cNvPicPr>
                        <a:picLocks noChangeAspect="1" noChangeArrowheads="1"/>
                      </a:cNvPicPr>
                    </a:nvPicPr>
                    <a:blipFill>
                      <a:blip r:embed="rId27"/>
                      <a:srcRect b="16666"/>
                      <a:stretch>
                        <a:fillRect/>
                      </a:stretch>
                    </a:blipFill>
                    <a:spPr bwMode="auto">
                      <a:xfrm>
                        <a:off x="4857752" y="571480"/>
                        <a:ext cx="1714500" cy="1428760"/>
                      </a:xfrm>
                      <a:prstGeom prst="rect">
                        <a:avLst/>
                      </a:prstGeom>
                      <a:noFill/>
                    </a:spPr>
                  </a:pic>
                  <a:sp>
                    <a:nvSpPr>
                      <a:cNvPr id="5" name="Retângulo 4"/>
                      <a:cNvSpPr/>
                    </a:nvSpPr>
                    <a:spPr>
                      <a:xfrm>
                        <a:off x="2285984" y="1000108"/>
                        <a:ext cx="150019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ector de seta reta 11"/>
                      <a:cNvCxnSpPr>
                        <a:stCxn id="5" idx="3"/>
                      </a:cNvCxnSpPr>
                    </a:nvCxnSpPr>
                    <a:spPr>
                      <a:xfrm>
                        <a:off x="3786182" y="1285860"/>
                        <a:ext cx="100013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Retângulo 12"/>
                      <a:cNvSpPr/>
                    </a:nvSpPr>
                    <a:spPr>
                      <a:xfrm>
                        <a:off x="2285984" y="2143116"/>
                        <a:ext cx="150019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tângulo 14"/>
                      <a:cNvSpPr/>
                    </a:nvSpPr>
                    <a:spPr>
                      <a:xfrm>
                        <a:off x="1142976" y="3643314"/>
                        <a:ext cx="571504"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tângulo 15"/>
                      <a:cNvSpPr/>
                    </a:nvSpPr>
                    <a:spPr>
                      <a:xfrm>
                        <a:off x="4857752" y="2143116"/>
                        <a:ext cx="642942"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tângulo 16"/>
                      <a:cNvSpPr/>
                    </a:nvSpPr>
                    <a:spPr>
                      <a:xfrm>
                        <a:off x="5500694" y="3071810"/>
                        <a:ext cx="428628" cy="428628"/>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tângulo 17"/>
                      <a:cNvSpPr/>
                    </a:nvSpPr>
                    <a:spPr>
                      <a:xfrm>
                        <a:off x="6072198" y="3071810"/>
                        <a:ext cx="428628" cy="428628"/>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tângulo 21"/>
                      <a:cNvSpPr/>
                    </a:nvSpPr>
                    <a:spPr>
                      <a:xfrm>
                        <a:off x="1928794" y="3643314"/>
                        <a:ext cx="78581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CaixaDeTexto 58"/>
                      <a:cNvSpPr txBox="1"/>
                    </a:nvSpPr>
                    <a:spPr>
                      <a:xfrm>
                        <a:off x="2428860" y="2285992"/>
                        <a:ext cx="1285884"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Processamento</a:t>
                          </a:r>
                          <a:endParaRPr lang="pt-BR" sz="1200" dirty="0"/>
                        </a:p>
                      </a:txBody>
                      <a:useSpRect/>
                    </a:txSp>
                  </a:sp>
                  <a:cxnSp>
                    <a:nvCxnSpPr>
                      <a:cNvPr id="62" name="Conector de seta reta 61"/>
                      <a:cNvCxnSpPr>
                        <a:stCxn id="13" idx="0"/>
                        <a:endCxn id="5" idx="2"/>
                      </a:cNvCxnSpPr>
                    </a:nvCxnSpPr>
                    <a:spPr>
                      <a:xfrm rot="5400000" flipH="1" flipV="1">
                        <a:off x="2750331" y="1857364"/>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CaixaDeTexto 67"/>
                      <a:cNvSpPr txBox="1"/>
                    </a:nvSpPr>
                    <a:spPr>
                      <a:xfrm>
                        <a:off x="2285984" y="1071546"/>
                        <a:ext cx="1500198"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pt-BR" sz="1200" dirty="0" smtClean="0"/>
                            <a:t>Comunicação </a:t>
                          </a:r>
                        </a:p>
                        <a:p>
                          <a:pPr algn="ctr"/>
                          <a:r>
                            <a:rPr lang="pt-BR" sz="1200" dirty="0" smtClean="0"/>
                            <a:t>USB - SERIAL</a:t>
                          </a:r>
                          <a:endParaRPr lang="pt-BR" sz="1200" dirty="0"/>
                        </a:p>
                      </a:txBody>
                      <a:useSpRect/>
                    </a:txSp>
                  </a:sp>
                  <a:cxnSp>
                    <a:nvCxnSpPr>
                      <a:cNvPr id="70" name="Conector de seta reta 69"/>
                      <a:cNvCxnSpPr>
                        <a:stCxn id="16" idx="1"/>
                        <a:endCxn id="13" idx="3"/>
                      </a:cNvCxnSpPr>
                    </a:nvCxnSpPr>
                    <a:spPr>
                      <a:xfrm rot="10800000">
                        <a:off x="3786182" y="2428868"/>
                        <a:ext cx="107157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5" name="CaixaDeTexto 74"/>
                      <a:cNvSpPr txBox="1"/>
                    </a:nvSpPr>
                    <a:spPr>
                      <a:xfrm>
                        <a:off x="4929190" y="2285992"/>
                        <a:ext cx="571504"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pt-BR" sz="1200" dirty="0" smtClean="0"/>
                            <a:t>ADC</a:t>
                          </a:r>
                          <a:endParaRPr lang="pt-BR" sz="1200" dirty="0"/>
                        </a:p>
                      </a:txBody>
                      <a:useSpRect/>
                    </a:txSp>
                  </a:sp>
                  <a:cxnSp>
                    <a:nvCxnSpPr>
                      <a:cNvPr id="77" name="Conector de seta reta 76"/>
                      <a:cNvCxnSpPr/>
                    </a:nvCxnSpPr>
                    <a:spPr>
                      <a:xfrm rot="10800000">
                        <a:off x="5500694" y="2428868"/>
                        <a:ext cx="78581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Conector reto 79"/>
                      <a:cNvCxnSpPr>
                        <a:endCxn id="18" idx="0"/>
                      </a:cNvCxnSpPr>
                    </a:nvCxnSpPr>
                    <a:spPr>
                      <a:xfrm rot="5400000">
                        <a:off x="5965041" y="2750339"/>
                        <a:ext cx="642942" cy="1588"/>
                      </a:xfrm>
                      <a:prstGeom prst="line">
                        <a:avLst/>
                      </a:prstGeom>
                    </a:spPr>
                    <a:style>
                      <a:lnRef idx="1">
                        <a:schemeClr val="accent1"/>
                      </a:lnRef>
                      <a:fillRef idx="0">
                        <a:schemeClr val="accent1"/>
                      </a:fillRef>
                      <a:effectRef idx="0">
                        <a:schemeClr val="accent1"/>
                      </a:effectRef>
                      <a:fontRef idx="minor">
                        <a:schemeClr val="tx1"/>
                      </a:fontRef>
                    </a:style>
                  </a:cxnSp>
                  <a:pic>
                    <a:nvPicPr>
                      <a:cNvPr id="1031" name="Picture 7"/>
                      <a:cNvPicPr>
                        <a:picLocks noChangeAspect="1" noChangeArrowheads="1"/>
                      </a:cNvPicPr>
                    </a:nvPicPr>
                    <a:blipFill>
                      <a:blip r:embed="rId28"/>
                      <a:srcRect/>
                      <a:stretch>
                        <a:fillRect/>
                      </a:stretch>
                    </a:blipFill>
                    <a:spPr bwMode="auto">
                      <a:xfrm>
                        <a:off x="2714612" y="3143248"/>
                        <a:ext cx="2733675" cy="1619250"/>
                      </a:xfrm>
                      <a:prstGeom prst="rect">
                        <a:avLst/>
                      </a:prstGeom>
                      <a:noFill/>
                      <a:ln w="9525">
                        <a:noFill/>
                        <a:miter lim="800000"/>
                        <a:headEnd/>
                        <a:tailEnd/>
                      </a:ln>
                      <a:effectLst/>
                    </a:spPr>
                  </a:pic>
                  <a:sp>
                    <a:nvSpPr>
                      <a:cNvPr id="92" name="CaixaDeTexto 91"/>
                      <a:cNvSpPr txBox="1"/>
                    </a:nvSpPr>
                    <a:spPr>
                      <a:xfrm>
                        <a:off x="6143636" y="3143248"/>
                        <a:ext cx="357190"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err="1" smtClean="0"/>
                            <a:t>Vo</a:t>
                          </a:r>
                          <a:endParaRPr lang="pt-BR" sz="1200" dirty="0"/>
                        </a:p>
                      </a:txBody>
                      <a:useSpRect/>
                    </a:txSp>
                  </a:sp>
                  <a:sp>
                    <a:nvSpPr>
                      <a:cNvPr id="96" name="CaixaDeTexto 95"/>
                      <a:cNvSpPr txBox="1"/>
                    </a:nvSpPr>
                    <a:spPr>
                      <a:xfrm>
                        <a:off x="5500694" y="3143248"/>
                        <a:ext cx="500066"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VR</a:t>
                          </a:r>
                          <a:r>
                            <a:rPr lang="pt-BR" sz="800" dirty="0" smtClean="0"/>
                            <a:t>2</a:t>
                          </a:r>
                          <a:endParaRPr lang="pt-BR" sz="800" dirty="0"/>
                        </a:p>
                      </a:txBody>
                      <a:useSpRect/>
                    </a:txSp>
                  </a:sp>
                  <a:cxnSp>
                    <a:nvCxnSpPr>
                      <a:cNvPr id="97" name="Conector de seta reta 96"/>
                      <a:cNvCxnSpPr/>
                    </a:nvCxnSpPr>
                    <a:spPr>
                      <a:xfrm rot="10800000">
                        <a:off x="5500694" y="2571744"/>
                        <a:ext cx="21431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8" name="Conector reto 97"/>
                      <a:cNvCxnSpPr>
                        <a:endCxn id="17" idx="0"/>
                      </a:cNvCxnSpPr>
                    </a:nvCxnSpPr>
                    <a:spPr>
                      <a:xfrm rot="5400000">
                        <a:off x="5464975" y="2821777"/>
                        <a:ext cx="50006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05" name="Conector de seta reta 104"/>
                      <a:cNvCxnSpPr/>
                    </a:nvCxnSpPr>
                    <a:spPr>
                      <a:xfrm rot="5400000">
                        <a:off x="821505" y="3036091"/>
                        <a:ext cx="1215240"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CaixaDeTexto 106"/>
                      <a:cNvSpPr txBox="1"/>
                    </a:nvSpPr>
                    <a:spPr>
                      <a:xfrm>
                        <a:off x="1214414" y="3786190"/>
                        <a:ext cx="500066"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DAC</a:t>
                          </a:r>
                          <a:endParaRPr lang="pt-BR" sz="1200" dirty="0"/>
                        </a:p>
                      </a:txBody>
                      <a:useSpRect/>
                    </a:txSp>
                  </a:sp>
                  <a:sp>
                    <a:nvSpPr>
                      <a:cNvPr id="108" name="CaixaDeTexto 107"/>
                      <a:cNvSpPr txBox="1"/>
                    </a:nvSpPr>
                    <a:spPr>
                      <a:xfrm>
                        <a:off x="1928794" y="3786190"/>
                        <a:ext cx="857256"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Filtragem</a:t>
                          </a:r>
                          <a:endParaRPr lang="pt-BR" sz="1200" dirty="0"/>
                        </a:p>
                      </a:txBody>
                      <a:useSpRect/>
                    </a:txSp>
                  </a:sp>
                  <a:cxnSp>
                    <a:nvCxnSpPr>
                      <a:cNvPr id="109" name="Conector de seta reta 108"/>
                      <a:cNvCxnSpPr>
                        <a:stCxn id="107" idx="3"/>
                        <a:endCxn id="108" idx="1"/>
                      </a:cNvCxnSpPr>
                    </a:nvCxnSpPr>
                    <a:spPr>
                      <a:xfrm>
                        <a:off x="1714480" y="3924690"/>
                        <a:ext cx="21431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2" name="Conector de seta reta 111"/>
                      <a:cNvCxnSpPr/>
                    </a:nvCxnSpPr>
                    <a:spPr>
                      <a:xfrm>
                        <a:off x="2714612" y="392906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6" name="Conector reto 115"/>
                      <a:cNvCxnSpPr>
                        <a:endCxn id="13" idx="1"/>
                      </a:cNvCxnSpPr>
                    </a:nvCxnSpPr>
                    <a:spPr>
                      <a:xfrm>
                        <a:off x="1428728" y="2428868"/>
                        <a:ext cx="85725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23" name="Conector de seta reta 122"/>
                      <a:cNvCxnSpPr/>
                    </a:nvCxnSpPr>
                    <a:spPr>
                      <a:xfrm rot="5400000" flipH="1" flipV="1">
                        <a:off x="5537207" y="4036223"/>
                        <a:ext cx="927900"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6" name="Conector reto 125"/>
                      <a:cNvCxnSpPr/>
                    </a:nvCxnSpPr>
                    <a:spPr>
                      <a:xfrm rot="10800000">
                        <a:off x="4929190" y="4500570"/>
                        <a:ext cx="1071570"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20B81" w:rsidRPr="00A20B81" w:rsidRDefault="00A20B81" w:rsidP="009430BB"/>
    <w:p w:rsidR="00A20B81" w:rsidRDefault="00A20B81" w:rsidP="003B66E0">
      <w:pPr>
        <w:pStyle w:val="Ttulo3"/>
      </w:pPr>
      <w:bookmarkStart w:id="39" w:name="_Toc409698841"/>
      <w:r>
        <w:t>Aquisição dos dados</w:t>
      </w:r>
      <w:bookmarkEnd w:id="39"/>
    </w:p>
    <w:p w:rsidR="002D734E" w:rsidRDefault="002D734E" w:rsidP="002D734E">
      <w:pPr>
        <w:rPr>
          <w:noProof/>
        </w:rPr>
      </w:pPr>
      <w:r>
        <w:rPr>
          <w:noProof/>
        </w:rPr>
        <w:tab/>
        <w:t>Para controlar as frequências a serem injetadas, o sistema de controle utilizará um conversos digital-analógico de alta banda. Para regular a impedância de saída do conversor, será necessário um conversor tensão/corrente, que pode ser feito por meio um amplificador operacional. Depois disso serão necessários filtros passa baixa para retirar as variações de alta frequência geradas pelo conversor.</w:t>
      </w:r>
    </w:p>
    <w:p w:rsidR="002D734E" w:rsidRPr="002D734E" w:rsidRDefault="002D734E" w:rsidP="002D734E">
      <w:r>
        <w:rPr>
          <w:noProof/>
        </w:rPr>
        <w:tab/>
        <w:t>Para aquisição do sinal de tensão e corrente, será necessário um conversor analógico-digital, também de alta banda. O sinal de corrente precisará ser amplificado, mas o de tensão não, uma vez que seu nível máximo será o da tensão de excitação, que não passará de 10V.</w:t>
      </w:r>
    </w:p>
    <w:p w:rsidR="00A20B81" w:rsidRPr="00A20B81" w:rsidRDefault="00A20B81" w:rsidP="003B66E0">
      <w:pPr>
        <w:pStyle w:val="Ttulo3"/>
      </w:pPr>
      <w:bookmarkStart w:id="40" w:name="_Toc409698842"/>
      <w:r>
        <w:lastRenderedPageBreak/>
        <w:t>Alimentação</w:t>
      </w:r>
      <w:bookmarkEnd w:id="40"/>
    </w:p>
    <w:p w:rsidR="00A20B81" w:rsidRPr="00A20B81" w:rsidRDefault="00EC0FB5" w:rsidP="00A20B81">
      <w:r>
        <w:rPr>
          <w:noProof/>
        </w:rPr>
        <w:tab/>
        <w:t xml:space="preserve">O sinal que é injetado no tecido será provido diretamente por uma bateria. Serão necessários circuitos para conversão desta tensão para a tensão de excitação do tecido, e tensão de alimentação dos CIs. </w:t>
      </w:r>
    </w:p>
    <w:p w:rsidR="00F37680" w:rsidRDefault="00A20B81" w:rsidP="00F37680">
      <w:pPr>
        <w:pStyle w:val="Ttulo2"/>
        <w:tabs>
          <w:tab w:val="num" w:pos="601"/>
        </w:tabs>
        <w:ind w:left="601" w:hanging="601"/>
      </w:pPr>
      <w:bookmarkStart w:id="41" w:name="_Toc409698843"/>
      <w:r>
        <w:t>Processamento de sinais</w:t>
      </w:r>
      <w:bookmarkEnd w:id="41"/>
    </w:p>
    <w:p w:rsidR="00BE6101" w:rsidRDefault="00F37680" w:rsidP="00E64F4E">
      <w:pPr>
        <w:rPr>
          <w:noProof/>
        </w:rPr>
      </w:pPr>
      <w:r>
        <w:rPr>
          <w:noProof/>
        </w:rPr>
        <w:tab/>
      </w:r>
      <w:r w:rsidR="00BE6101">
        <w:rPr>
          <w:noProof/>
        </w:rPr>
        <w:t xml:space="preserve">A geração de sinais multifrequencias de modo analógico e processamento por meio de microcontroladores limita a faixa de geração para menos de 100Khz </w:t>
      </w:r>
      <w:r w:rsidR="00BE6101" w:rsidRPr="00BE6101">
        <w:rPr>
          <w:noProof/>
        </w:rPr>
        <w:t>(VICHITCHOT; GHANDAKLY, 1991)</w:t>
      </w:r>
      <w:r w:rsidR="00BE6101">
        <w:rPr>
          <w:noProof/>
        </w:rPr>
        <w:t xml:space="preserve"> e tempo de processamento dos sinais.  Alberto Yúfera et al us</w:t>
      </w:r>
      <w:r w:rsidR="00914B1D">
        <w:rPr>
          <w:noProof/>
        </w:rPr>
        <w:t>ou apenas uma frequencia de 10KH</w:t>
      </w:r>
      <w:r w:rsidR="00BE6101">
        <w:rPr>
          <w:noProof/>
        </w:rPr>
        <w:t xml:space="preserve">z para exitação de um tecido de bioimpedância pelo fato de frequencias maiores causarem atrasos de fase nos sinais. Além disso a instrumentação seria muito maior para geração de sinais </w:t>
      </w:r>
      <w:r w:rsidR="00914B1D">
        <w:rPr>
          <w:noProof/>
        </w:rPr>
        <w:t>que abrangesem melhor</w:t>
      </w:r>
      <w:r w:rsidR="00BE6101">
        <w:rPr>
          <w:noProof/>
        </w:rPr>
        <w:t xml:space="preserve"> </w:t>
      </w:r>
      <w:r w:rsidR="00914B1D">
        <w:rPr>
          <w:noProof/>
        </w:rPr>
        <w:t xml:space="preserve">o </w:t>
      </w:r>
      <w:r w:rsidR="00BE6101">
        <w:rPr>
          <w:noProof/>
        </w:rPr>
        <w:t>espectro</w:t>
      </w:r>
      <w:r w:rsidR="00914B1D">
        <w:rPr>
          <w:noProof/>
        </w:rPr>
        <w:t xml:space="preserve"> desejado, normalmente entre 1Hz - 1MHz</w:t>
      </w:r>
      <w:r w:rsidR="00BE6101">
        <w:rPr>
          <w:noProof/>
        </w:rPr>
        <w:t>.</w:t>
      </w:r>
    </w:p>
    <w:p w:rsidR="00BE6101" w:rsidRDefault="00BE6101" w:rsidP="00E64F4E">
      <w:pPr>
        <w:rPr>
          <w:noProof/>
        </w:rPr>
      </w:pPr>
      <w:r>
        <w:rPr>
          <w:noProof/>
        </w:rPr>
        <w:tab/>
      </w:r>
      <w:r w:rsidR="00914B1D">
        <w:t xml:space="preserve">Os sistemas de processamento podem ser feitos pro meio de microcontroladores e processadores de sinais digitais (DSP), porém eles não são remomendados para geração e condicionamento de sinais multifrequencias pelo processamento sequencial e falta de memória. </w:t>
      </w:r>
      <w:r>
        <w:rPr>
          <w:noProof/>
        </w:rPr>
        <w:t>Sistemas com processadores de sinais digitais (DSPs) podem ser usados para geração do sinais e posterior conversão digital-analógica, porém eles ficam limitados a frequências de amostragem</w:t>
      </w:r>
      <w:r w:rsidR="00914B1D">
        <w:rPr>
          <w:noProof/>
        </w:rPr>
        <w:t xml:space="preserve"> na faixa de 48KHz </w:t>
      </w:r>
      <w:r w:rsidR="00914B1D" w:rsidRPr="00914B1D">
        <w:rPr>
          <w:noProof/>
        </w:rPr>
        <w:t>(ANGRISANI; BACCIGALUPI; PIETROSANTO, 1996)</w:t>
      </w:r>
      <w:r w:rsidR="00914B1D">
        <w:rPr>
          <w:noProof/>
        </w:rPr>
        <w:t xml:space="preserve"> além de necessitarem de sistemas de condicionamento dos sinais analógicos para excitação e captação.</w:t>
      </w:r>
    </w:p>
    <w:p w:rsidR="00F37680" w:rsidRDefault="00BE6101" w:rsidP="00E64F4E">
      <w:r>
        <w:rPr>
          <w:noProof/>
        </w:rPr>
        <w:tab/>
      </w:r>
      <w:r w:rsidR="00E64F4E">
        <w:t>Em contra partida, os sistemas baseados em FPGA são indicados para tratamento de sinais que necessitem de forte integração e redução de ruído,  sendo que o sistema é intrinsicamente feito com processamento em tempo real, uma vez que o mesmo é feito em nível de hardware</w:t>
      </w:r>
      <w:r w:rsidR="00434DC6">
        <w:t xml:space="preserve">, além de possuir consumo menor que DSPs </w:t>
      </w:r>
      <w:r w:rsidR="00434DC6" w:rsidRPr="00434DC6">
        <w:t>(WOODS et al., 2008).</w:t>
      </w:r>
      <w:r w:rsidR="00914B1D">
        <w:t xml:space="preserve"> </w:t>
      </w:r>
    </w:p>
    <w:p w:rsidR="00914B1D" w:rsidRDefault="00914B1D" w:rsidP="00E64F4E">
      <w:r>
        <w:tab/>
        <w:t xml:space="preserve">O FPGA é um circuito integrado que contém centenas </w:t>
      </w:r>
      <w:r w:rsidR="00434DC6">
        <w:t>d</w:t>
      </w:r>
      <w:r>
        <w:t>e milhares de unidades lógicas programáveis idênticas. Elas são programadas e modificadas para criar circuitos digitais específicos que interagem entre sí formando matrizes.</w:t>
      </w:r>
      <w:r w:rsidR="00DB28EF">
        <w:t xml:space="preserve"> A FPGA pode disponibilizar diversos componentes solucionar um determinado problema, </w:t>
      </w:r>
      <w:r w:rsidR="00DB28EF">
        <w:lastRenderedPageBreak/>
        <w:t>dentre eles contadores, multiplicadores, acumuladores, simular microcontroladores, interfaces de comunicação dentre outros.</w:t>
      </w:r>
    </w:p>
    <w:p w:rsidR="00DB28EF" w:rsidRDefault="00DB28EF" w:rsidP="00E64F4E">
      <w:r>
        <w:tab/>
        <w:t>Um código para FPGA pode ser escrito basicamente por meio de Verilog, VHDL. Mas dependendo do compilador, outras linguagens são aceitas, sendo que todas elas serão convertidas em VHDL quando foram programar o dispositivo. Essa transformação faz com que haja perda de rendimento com a criação de linhas de código desnecessárias para uma determinada aplicação.</w:t>
      </w:r>
    </w:p>
    <w:p w:rsidR="00DB28EF" w:rsidRDefault="00DB28EF" w:rsidP="00E64F4E">
      <w:r>
        <w:tab/>
        <w:t xml:space="preserve">A Altera, fabricante de FPGAs, disponibiliza diversos "IP Cores" (Núcleos de Propriedade intelectual), que são </w:t>
      </w:r>
      <w:r w:rsidR="00434DC6">
        <w:t>funções complexas disponibilizadas para facil integração com o hardware. Eles são disponibilizados em diferentes linguagens suprindo partes como comunicação USB, gerenciamento e tratamento de sinais do conversor AD, tratamento de audio, gerenciamento de memória dentre outros.</w:t>
      </w:r>
    </w:p>
    <w:p w:rsidR="00EB308F" w:rsidRDefault="00EB308F" w:rsidP="00E64F4E">
      <w:r>
        <w:tab/>
        <w:t xml:space="preserve">O kit de desenvolvimento utilizado por ser visto na </w:t>
      </w:r>
      <w:r w:rsidR="005A1768">
        <w:fldChar w:fldCharType="begin"/>
      </w:r>
      <w:r>
        <w:instrText xml:space="preserve"> REF _Ref409535035 \h </w:instrText>
      </w:r>
      <w:r w:rsidR="005A1768">
        <w:fldChar w:fldCharType="separate"/>
      </w:r>
      <w:r w:rsidR="002D734E" w:rsidRPr="00EB308F">
        <w:rPr>
          <w:sz w:val="20"/>
          <w:szCs w:val="20"/>
        </w:rPr>
        <w:t xml:space="preserve">Figura </w:t>
      </w:r>
      <w:r w:rsidR="002D734E">
        <w:rPr>
          <w:noProof/>
          <w:sz w:val="20"/>
          <w:szCs w:val="20"/>
        </w:rPr>
        <w:t>6</w:t>
      </w:r>
      <w:r w:rsidR="005A1768">
        <w:fldChar w:fldCharType="end"/>
      </w:r>
      <w:r>
        <w:t xml:space="preserve"> é foi fornecido pela Altera</w:t>
      </w:r>
      <w:r w:rsidRPr="00EB308F">
        <w:t>®</w:t>
      </w:r>
      <w:r>
        <w:t>.</w:t>
      </w:r>
    </w:p>
    <w:p w:rsidR="00EB308F" w:rsidRDefault="00EB308F" w:rsidP="00E64F4E"/>
    <w:p w:rsidR="00EB308F" w:rsidRPr="00EB308F" w:rsidRDefault="00EB308F" w:rsidP="00EB308F">
      <w:pPr>
        <w:pStyle w:val="Legenda"/>
        <w:keepNext/>
        <w:jc w:val="center"/>
        <w:rPr>
          <w:sz w:val="20"/>
          <w:szCs w:val="20"/>
        </w:rPr>
      </w:pPr>
      <w:bookmarkStart w:id="42" w:name="_Ref409535035"/>
      <w:r w:rsidRPr="00EB308F">
        <w:rPr>
          <w:sz w:val="20"/>
          <w:szCs w:val="20"/>
        </w:rPr>
        <w:t xml:space="preserve">Figura </w:t>
      </w:r>
      <w:r w:rsidR="005A1768">
        <w:rPr>
          <w:sz w:val="20"/>
          <w:szCs w:val="20"/>
        </w:rPr>
        <w:fldChar w:fldCharType="begin"/>
      </w:r>
      <w:r w:rsidR="007B11E9">
        <w:rPr>
          <w:sz w:val="20"/>
          <w:szCs w:val="20"/>
        </w:rPr>
        <w:instrText xml:space="preserve"> SEQ Figura \* ARABIC </w:instrText>
      </w:r>
      <w:r w:rsidR="005A1768">
        <w:rPr>
          <w:sz w:val="20"/>
          <w:szCs w:val="20"/>
        </w:rPr>
        <w:fldChar w:fldCharType="separate"/>
      </w:r>
      <w:r w:rsidR="002D734E">
        <w:rPr>
          <w:noProof/>
          <w:sz w:val="20"/>
          <w:szCs w:val="20"/>
        </w:rPr>
        <w:t>6</w:t>
      </w:r>
      <w:r w:rsidR="005A1768">
        <w:rPr>
          <w:sz w:val="20"/>
          <w:szCs w:val="20"/>
        </w:rPr>
        <w:fldChar w:fldCharType="end"/>
      </w:r>
      <w:bookmarkEnd w:id="42"/>
      <w:r w:rsidRPr="00EB308F">
        <w:rPr>
          <w:sz w:val="20"/>
          <w:szCs w:val="20"/>
        </w:rPr>
        <w:t xml:space="preserve"> - Kit de desenvolvimento DE2 da ALTERA</w:t>
      </w:r>
    </w:p>
    <w:p w:rsidR="00366FDA" w:rsidRDefault="00EB308F" w:rsidP="00EB308F">
      <w:pPr>
        <w:jc w:val="center"/>
      </w:pPr>
      <w:r>
        <w:rPr>
          <w:noProof/>
          <w:lang w:eastAsia="pt-BR"/>
        </w:rPr>
        <w:drawing>
          <wp:inline distT="0" distB="0" distL="0" distR="0">
            <wp:extent cx="3781425" cy="2963262"/>
            <wp:effectExtent l="19050" t="0" r="9525" b="0"/>
            <wp:docPr id="8" name="Imagem 2" descr="Figure 1. DE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DE2 Development Board"/>
                    <pic:cNvPicPr>
                      <a:picLocks noChangeAspect="1" noChangeArrowheads="1"/>
                    </pic:cNvPicPr>
                  </pic:nvPicPr>
                  <pic:blipFill>
                    <a:blip r:embed="rId29"/>
                    <a:srcRect/>
                    <a:stretch>
                      <a:fillRect/>
                    </a:stretch>
                  </pic:blipFill>
                  <pic:spPr bwMode="auto">
                    <a:xfrm>
                      <a:off x="0" y="0"/>
                      <a:ext cx="3781425" cy="2963262"/>
                    </a:xfrm>
                    <a:prstGeom prst="rect">
                      <a:avLst/>
                    </a:prstGeom>
                    <a:noFill/>
                    <a:ln w="9525">
                      <a:noFill/>
                      <a:miter lim="800000"/>
                      <a:headEnd/>
                      <a:tailEnd/>
                    </a:ln>
                  </pic:spPr>
                </pic:pic>
              </a:graphicData>
            </a:graphic>
          </wp:inline>
        </w:drawing>
      </w:r>
    </w:p>
    <w:p w:rsidR="00F37680" w:rsidRPr="00E64F4E" w:rsidRDefault="00F37680" w:rsidP="00F37680"/>
    <w:p w:rsidR="00F37680" w:rsidRPr="00E64F4E" w:rsidRDefault="00F37680" w:rsidP="00F37680">
      <w:pPr>
        <w:sectPr w:rsidR="00F37680" w:rsidRPr="00E64F4E" w:rsidSect="008B07EE">
          <w:headerReference w:type="even" r:id="rId30"/>
          <w:headerReference w:type="default" r:id="rId31"/>
          <w:footerReference w:type="even" r:id="rId32"/>
          <w:footerReference w:type="default" r:id="rId33"/>
          <w:headerReference w:type="first" r:id="rId34"/>
          <w:footerReference w:type="first" r:id="rId35"/>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2D734E">
          <w:t>Material e Método</w:t>
        </w:r>
      </w:fldSimple>
    </w:p>
    <w:p w:rsidR="00370E34" w:rsidRDefault="00370E34" w:rsidP="00781781">
      <w:pPr>
        <w:pStyle w:val="Ttulo1"/>
        <w:numPr>
          <w:ilvl w:val="0"/>
          <w:numId w:val="36"/>
        </w:numPr>
      </w:pPr>
      <w:bookmarkStart w:id="43" w:name="_Toc121491442"/>
      <w:bookmarkStart w:id="44" w:name="_Toc124080448"/>
      <w:bookmarkStart w:id="45" w:name="_Ref125306914"/>
      <w:bookmarkStart w:id="46" w:name="_Ref125306916"/>
      <w:bookmarkStart w:id="47" w:name="_Toc125374514"/>
      <w:bookmarkStart w:id="48" w:name="_Toc156754362"/>
      <w:bookmarkStart w:id="49" w:name="_Toc409698844"/>
      <w:r>
        <w:lastRenderedPageBreak/>
        <w:t>Material e Método</w:t>
      </w:r>
      <w:bookmarkEnd w:id="43"/>
      <w:bookmarkEnd w:id="44"/>
      <w:bookmarkEnd w:id="45"/>
      <w:bookmarkEnd w:id="46"/>
      <w:bookmarkEnd w:id="47"/>
      <w:bookmarkEnd w:id="48"/>
      <w:bookmarkEnd w:id="49"/>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50" w:name="_Toc409698845"/>
      <w:r w:rsidR="009E6896">
        <w:t>HARDWARE Desenvolvido</w:t>
      </w:r>
      <w:bookmarkEnd w:id="50"/>
    </w:p>
    <w:p w:rsidR="00F902C9" w:rsidRDefault="00370E34" w:rsidP="00E4798F">
      <w:r w:rsidRPr="004B1208">
        <w:tab/>
      </w:r>
      <w:r w:rsidR="00F902C9" w:rsidRPr="00F902C9">
        <w:t>O analisador de neuropatia periférica será composto por um medidor de sudorese que terá um sensor resistivo tipo ponte de wheatstone para determinação dos valores das resistências[9]. O sinal excitatório DC menor que 4 Volts juntamente com componentes multifrequenciais também de baixa amplitude serão enviado pela FPGA via um conversor DAC, o valor de tensão lido do sensor será pré-amplificado, filtrado e novamente amplificado para, então, ser utilizado no processamento. Primeiramente se utilizará apenas um filtro notch-60Hz, uma vez que será realizada uma análise multifrequencial e não se deseja filtrar bandas de alguma frequencia de interesse. O sinal será então utilizado por uma FPGA via um conversor ADC realizando filtros digitais para retirar ruído, calcular a derivada do valor de resistência com relação ao tempo e determinar o valor de resistência inicial (basal), que servirá para comparar diferentes pacientes, analisando assim somente as resistências de contato. Posteriormente o valor absoluto em que o sistema se estabilizou será disponibilizado de forma visual por meio de um display de LCD juntamente com o gráfico de variação, sua derivada e a comparação com seu valor basal.</w:t>
      </w:r>
    </w:p>
    <w:p w:rsidR="00F902C9" w:rsidRDefault="00F902C9" w:rsidP="00E4798F"/>
    <w:p w:rsidR="00F902C9" w:rsidRPr="00F902C9" w:rsidRDefault="00F902C9" w:rsidP="00F902C9">
      <w:pPr>
        <w:pStyle w:val="Legenda"/>
        <w:keepNext/>
        <w:jc w:val="center"/>
        <w:rPr>
          <w:sz w:val="20"/>
          <w:szCs w:val="20"/>
        </w:rPr>
      </w:pPr>
      <w:r w:rsidRPr="00F902C9">
        <w:rPr>
          <w:sz w:val="20"/>
          <w:szCs w:val="20"/>
        </w:rPr>
        <w:t xml:space="preserve">Figura </w:t>
      </w:r>
      <w:r w:rsidR="005A1768">
        <w:rPr>
          <w:sz w:val="20"/>
          <w:szCs w:val="20"/>
        </w:rPr>
        <w:fldChar w:fldCharType="begin"/>
      </w:r>
      <w:r w:rsidR="007B11E9">
        <w:rPr>
          <w:sz w:val="20"/>
          <w:szCs w:val="20"/>
        </w:rPr>
        <w:instrText xml:space="preserve"> SEQ Figura \* ARABIC </w:instrText>
      </w:r>
      <w:r w:rsidR="005A1768">
        <w:rPr>
          <w:sz w:val="20"/>
          <w:szCs w:val="20"/>
        </w:rPr>
        <w:fldChar w:fldCharType="separate"/>
      </w:r>
      <w:r w:rsidR="002D734E">
        <w:rPr>
          <w:noProof/>
          <w:sz w:val="20"/>
          <w:szCs w:val="20"/>
        </w:rPr>
        <w:t>7</w:t>
      </w:r>
      <w:r w:rsidR="005A1768">
        <w:rPr>
          <w:sz w:val="20"/>
          <w:szCs w:val="20"/>
        </w:rPr>
        <w:fldChar w:fldCharType="end"/>
      </w:r>
      <w:r w:rsidRPr="00F902C9">
        <w:rPr>
          <w:sz w:val="20"/>
          <w:szCs w:val="20"/>
        </w:rPr>
        <w:t xml:space="preserve"> - Diagrama em Blocos do sistema completo a ser desenvolvido</w:t>
      </w:r>
    </w:p>
    <w:p w:rsidR="00F902C9" w:rsidRDefault="00F902C9" w:rsidP="00F902C9">
      <w:pPr>
        <w:jc w:val="center"/>
      </w:pPr>
      <w:r w:rsidRPr="00F902C9">
        <w:rPr>
          <w:noProof/>
          <w:lang w:eastAsia="pt-BR"/>
        </w:rPr>
        <w:drawing>
          <wp:inline distT="0" distB="0" distL="0" distR="0">
            <wp:extent cx="4612298" cy="7905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4650060" cy="797048"/>
                    </a:xfrm>
                    <a:prstGeom prst="rect">
                      <a:avLst/>
                    </a:prstGeom>
                    <a:noFill/>
                    <a:ln w="9525">
                      <a:noFill/>
                      <a:miter lim="800000"/>
                      <a:headEnd/>
                      <a:tailEnd/>
                    </a:ln>
                  </pic:spPr>
                </pic:pic>
              </a:graphicData>
            </a:graphic>
          </wp:inline>
        </w:drawing>
      </w:r>
    </w:p>
    <w:p w:rsidR="00F902C9" w:rsidRDefault="00F902C9" w:rsidP="00E4798F"/>
    <w:p w:rsidR="00E4798F" w:rsidRDefault="00F902C9" w:rsidP="00E4798F">
      <w:r>
        <w:tab/>
      </w:r>
      <w:r w:rsidR="00E4798F" w:rsidRPr="00E4798F">
        <w:t xml:space="preserve">A </w:t>
      </w:r>
      <w:fldSimple w:instr=" REF _Ref409436597 \h  \* MERGEFORMAT ">
        <w:r w:rsidR="002D734E" w:rsidRPr="002D734E">
          <w:t xml:space="preserve">Figura </w:t>
        </w:r>
        <w:r w:rsidR="002D734E" w:rsidRPr="002D734E">
          <w:rPr>
            <w:noProof/>
          </w:rPr>
          <w:t>8</w:t>
        </w:r>
      </w:fldSimple>
      <w:r w:rsidR="00E4798F">
        <w:t xml:space="preserve"> </w:t>
      </w:r>
      <w:r w:rsidR="00E4798F" w:rsidRPr="00E4798F">
        <w:t xml:space="preserve">apresenta o sistema de excitação de uma das mãos. A impedância será medida baseada na corrente que passa entre os membros. Essa </w:t>
      </w:r>
      <w:r w:rsidR="00E4798F" w:rsidRPr="00E4798F">
        <w:lastRenderedPageBreak/>
        <w:t>baixa tensão aplicada na pele vai gerar uma corrente através de iontoforese inversa, i.e pelo movimento de íons via os poros de suor em resposta a estimulação elétrica [8]. A tensão aplicada será menor que 4 volts, visto que com tensões baixas a corrente não consegue passar pela parte lipídica devido a alta capacitância da mesma [5][11]. Posteriormente será aplicado a tensão de excitação DC juntamente com um sinal multifrequencial para determinação de características elétricas do sistema.</w:t>
      </w:r>
    </w:p>
    <w:p w:rsidR="00E4798F" w:rsidRDefault="00E4798F" w:rsidP="00E4798F"/>
    <w:p w:rsidR="00E4798F" w:rsidRPr="00E4798F" w:rsidRDefault="00E4798F" w:rsidP="00E4798F">
      <w:pPr>
        <w:pStyle w:val="Legenda"/>
        <w:keepNext/>
        <w:jc w:val="center"/>
        <w:rPr>
          <w:sz w:val="20"/>
          <w:szCs w:val="20"/>
        </w:rPr>
      </w:pPr>
      <w:bookmarkStart w:id="51" w:name="_Ref409436597"/>
      <w:r w:rsidRPr="00E4798F">
        <w:rPr>
          <w:sz w:val="20"/>
          <w:szCs w:val="20"/>
        </w:rPr>
        <w:t xml:space="preserve">Figura </w:t>
      </w:r>
      <w:r w:rsidR="005A1768">
        <w:rPr>
          <w:sz w:val="20"/>
          <w:szCs w:val="20"/>
        </w:rPr>
        <w:fldChar w:fldCharType="begin"/>
      </w:r>
      <w:r w:rsidR="007B11E9">
        <w:rPr>
          <w:sz w:val="20"/>
          <w:szCs w:val="20"/>
        </w:rPr>
        <w:instrText xml:space="preserve"> SEQ Figura \* ARABIC </w:instrText>
      </w:r>
      <w:r w:rsidR="005A1768">
        <w:rPr>
          <w:sz w:val="20"/>
          <w:szCs w:val="20"/>
        </w:rPr>
        <w:fldChar w:fldCharType="separate"/>
      </w:r>
      <w:r w:rsidR="002D734E">
        <w:rPr>
          <w:noProof/>
          <w:sz w:val="20"/>
          <w:szCs w:val="20"/>
        </w:rPr>
        <w:t>8</w:t>
      </w:r>
      <w:r w:rsidR="005A1768">
        <w:rPr>
          <w:sz w:val="20"/>
          <w:szCs w:val="20"/>
        </w:rPr>
        <w:fldChar w:fldCharType="end"/>
      </w:r>
      <w:bookmarkEnd w:id="51"/>
      <w:r w:rsidRPr="00E4798F">
        <w:rPr>
          <w:sz w:val="20"/>
          <w:szCs w:val="20"/>
        </w:rPr>
        <w:t xml:space="preserve"> - Sistema de excitação de sudorese. A tensão excitatório de baixa magnitude vai estimular as glandulas sudoriparas a liberar cloreto sem  grandes perdas pela camada lipídica da pele</w:t>
      </w:r>
    </w:p>
    <w:p w:rsidR="00370E34" w:rsidRDefault="00E4798F" w:rsidP="00E4798F">
      <w:pPr>
        <w:jc w:val="center"/>
      </w:pPr>
      <w:r w:rsidRPr="00E4798F">
        <w:rPr>
          <w:noProof/>
          <w:lang w:eastAsia="pt-BR"/>
        </w:rPr>
        <w:drawing>
          <wp:inline distT="0" distB="0" distL="0" distR="0">
            <wp:extent cx="3371850" cy="227352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3371850" cy="2273528"/>
                    </a:xfrm>
                    <a:prstGeom prst="rect">
                      <a:avLst/>
                    </a:prstGeom>
                    <a:noFill/>
                    <a:ln w="9525">
                      <a:noFill/>
                      <a:miter lim="800000"/>
                      <a:headEnd/>
                      <a:tailEnd/>
                    </a:ln>
                  </pic:spPr>
                </pic:pic>
              </a:graphicData>
            </a:graphic>
          </wp:inline>
        </w:drawing>
      </w:r>
    </w:p>
    <w:p w:rsidR="00E4798F" w:rsidRDefault="00E4798F" w:rsidP="00E4798F">
      <w:pPr>
        <w:jc w:val="center"/>
      </w:pPr>
    </w:p>
    <w:p w:rsidR="00E4798F" w:rsidRDefault="00E4798F" w:rsidP="00E4798F">
      <w:r>
        <w:tab/>
      </w:r>
      <w:r w:rsidRPr="00E4798F">
        <w:t xml:space="preserve">O paciente ficará sentado, com os membros relaxados, com as mãos, pés e testa conectados a eletrodos de aço inoxidável. Esse tipo de eletrodo foi utilizado pela alta capacidade de detectar variações de Clˉ [12]. A estimulação se dará pelas mãos, pés, ou por ambos com a polaridade sendo invertida após cada uma das medições. A sudorese na região da testa será avaliada separadamente. A </w:t>
      </w:r>
      <w:fldSimple w:instr=" REF _Ref409437008 \h  \* MERGEFORMAT ">
        <w:r w:rsidR="002D734E" w:rsidRPr="002D734E">
          <w:t xml:space="preserve">Figura </w:t>
        </w:r>
        <w:r w:rsidR="002D734E" w:rsidRPr="002D734E">
          <w:rPr>
            <w:noProof/>
          </w:rPr>
          <w:t>9</w:t>
        </w:r>
      </w:fldSimple>
      <w:r w:rsidR="00F902C9">
        <w:t xml:space="preserve"> </w:t>
      </w:r>
      <w:r w:rsidRPr="00E4798F">
        <w:t>mostra um circuito elétrico equivalente para uma pessoa. Estimulando o paciente com uma diferença de potencial entre os eletrodos dos dois braços, por exemplo, será possível verificar uma alteração no valor de Rbe ou Rbd, dependendo da localização do cátodo da fonte, uma vez que o valor da resistência do braço, tronco e pernas se manterá relativamente constante.</w:t>
      </w:r>
    </w:p>
    <w:p w:rsidR="00E4798F" w:rsidRDefault="00E4798F" w:rsidP="00E4798F"/>
    <w:p w:rsidR="00E4798F" w:rsidRPr="00F902C9" w:rsidRDefault="00E4798F" w:rsidP="00F902C9">
      <w:pPr>
        <w:pStyle w:val="Legenda"/>
        <w:keepNext/>
        <w:jc w:val="center"/>
        <w:rPr>
          <w:sz w:val="20"/>
          <w:szCs w:val="20"/>
        </w:rPr>
      </w:pPr>
      <w:bookmarkStart w:id="52" w:name="_Ref409437008"/>
      <w:r w:rsidRPr="00F902C9">
        <w:rPr>
          <w:sz w:val="20"/>
          <w:szCs w:val="20"/>
        </w:rPr>
        <w:t xml:space="preserve">Figura </w:t>
      </w:r>
      <w:r w:rsidR="005A1768">
        <w:rPr>
          <w:sz w:val="20"/>
          <w:szCs w:val="20"/>
        </w:rPr>
        <w:fldChar w:fldCharType="begin"/>
      </w:r>
      <w:r w:rsidR="007B11E9">
        <w:rPr>
          <w:sz w:val="20"/>
          <w:szCs w:val="20"/>
        </w:rPr>
        <w:instrText xml:space="preserve"> SEQ Figura \* ARABIC </w:instrText>
      </w:r>
      <w:r w:rsidR="005A1768">
        <w:rPr>
          <w:sz w:val="20"/>
          <w:szCs w:val="20"/>
        </w:rPr>
        <w:fldChar w:fldCharType="separate"/>
      </w:r>
      <w:r w:rsidR="002D734E">
        <w:rPr>
          <w:noProof/>
          <w:sz w:val="20"/>
          <w:szCs w:val="20"/>
        </w:rPr>
        <w:t>9</w:t>
      </w:r>
      <w:r w:rsidR="005A1768">
        <w:rPr>
          <w:sz w:val="20"/>
          <w:szCs w:val="20"/>
        </w:rPr>
        <w:fldChar w:fldCharType="end"/>
      </w:r>
      <w:bookmarkEnd w:id="52"/>
      <w:r w:rsidRPr="00F902C9">
        <w:rPr>
          <w:sz w:val="20"/>
          <w:szCs w:val="20"/>
        </w:rPr>
        <w:t xml:space="preserve"> - Resistências consideradas. Rbe e Rbd  são as resistências de </w:t>
      </w:r>
      <w:r w:rsidR="001E3287">
        <w:rPr>
          <w:sz w:val="20"/>
          <w:szCs w:val="20"/>
        </w:rPr>
        <w:t>C</w:t>
      </w:r>
      <w:r w:rsidRPr="00F902C9">
        <w:rPr>
          <w:sz w:val="20"/>
          <w:szCs w:val="20"/>
        </w:rPr>
        <w:t>ontato entre os eletrodos e as mãos. Rpe  e Rbd  são as</w:t>
      </w:r>
      <w:r w:rsidR="001E3287">
        <w:rPr>
          <w:sz w:val="20"/>
          <w:szCs w:val="20"/>
        </w:rPr>
        <w:t xml:space="preserve"> </w:t>
      </w:r>
      <w:r w:rsidRPr="00F902C9">
        <w:rPr>
          <w:sz w:val="20"/>
          <w:szCs w:val="20"/>
        </w:rPr>
        <w:t xml:space="preserve">resistências de contato entre os eletrodos e os pés. Rt é a </w:t>
      </w:r>
      <w:r w:rsidRPr="00F902C9">
        <w:rPr>
          <w:sz w:val="20"/>
          <w:szCs w:val="20"/>
        </w:rPr>
        <w:lastRenderedPageBreak/>
        <w:t>resistência equivalente de contato entre a testa e ambos os eletrodos.</w:t>
      </w:r>
    </w:p>
    <w:p w:rsidR="00E4798F" w:rsidRDefault="00E4798F" w:rsidP="00E4798F">
      <w:pPr>
        <w:jc w:val="center"/>
      </w:pPr>
      <w:r w:rsidRPr="00E4798F">
        <w:rPr>
          <w:noProof/>
          <w:lang w:eastAsia="pt-BR"/>
        </w:rPr>
        <w:drawing>
          <wp:inline distT="0" distB="0" distL="0" distR="0">
            <wp:extent cx="2565400" cy="2694179"/>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2567098" cy="2695962"/>
                    </a:xfrm>
                    <a:prstGeom prst="rect">
                      <a:avLst/>
                    </a:prstGeom>
                    <a:noFill/>
                    <a:ln w="9525">
                      <a:noFill/>
                      <a:miter lim="800000"/>
                      <a:headEnd/>
                      <a:tailEnd/>
                    </a:ln>
                  </pic:spPr>
                </pic:pic>
              </a:graphicData>
            </a:graphic>
          </wp:inline>
        </w:drawing>
      </w:r>
    </w:p>
    <w:p w:rsidR="009E6896" w:rsidRPr="009E6896" w:rsidRDefault="00370E34" w:rsidP="009E6896">
      <w:pPr>
        <w:pStyle w:val="Ttulo3"/>
        <w:rPr>
          <w:b/>
        </w:rPr>
      </w:pPr>
      <w:r w:rsidRPr="009E6896">
        <w:rPr>
          <w:b/>
        </w:rPr>
        <w:t xml:space="preserve"> </w:t>
      </w:r>
      <w:bookmarkStart w:id="53" w:name="_Toc409698846"/>
      <w:r w:rsidR="009E6896" w:rsidRPr="009E6896">
        <w:rPr>
          <w:b/>
        </w:rPr>
        <w:t>Amplificação dos sinais</w:t>
      </w:r>
      <w:bookmarkEnd w:id="53"/>
    </w:p>
    <w:p w:rsidR="009E6896" w:rsidRPr="009E6896" w:rsidRDefault="009E6896" w:rsidP="009E6896">
      <w:pPr>
        <w:pStyle w:val="Ttulo3"/>
        <w:rPr>
          <w:b/>
        </w:rPr>
      </w:pPr>
      <w:bookmarkStart w:id="54" w:name="_Toc409698847"/>
      <w:r w:rsidRPr="009E6896">
        <w:rPr>
          <w:b/>
        </w:rPr>
        <w:t>Conversores AD-DA</w:t>
      </w:r>
      <w:bookmarkEnd w:id="54"/>
    </w:p>
    <w:p w:rsidR="009E6896" w:rsidRPr="009E6896" w:rsidRDefault="009E6896" w:rsidP="009E6896">
      <w:pPr>
        <w:pStyle w:val="Ttulo3"/>
        <w:rPr>
          <w:b/>
        </w:rPr>
      </w:pPr>
      <w:bookmarkStart w:id="55" w:name="_Toc409698848"/>
      <w:r w:rsidRPr="009E6896">
        <w:rPr>
          <w:b/>
        </w:rPr>
        <w:t>Alimentação</w:t>
      </w:r>
      <w:bookmarkEnd w:id="55"/>
    </w:p>
    <w:p w:rsidR="009E6896" w:rsidRPr="009E6896" w:rsidRDefault="009E6896" w:rsidP="009E6896">
      <w:pPr>
        <w:pStyle w:val="Ttulo3"/>
        <w:rPr>
          <w:b/>
        </w:rPr>
      </w:pPr>
      <w:bookmarkStart w:id="56" w:name="_Toc409698849"/>
      <w:r w:rsidRPr="009E6896">
        <w:rPr>
          <w:b/>
        </w:rPr>
        <w:t>Estrutural</w:t>
      </w:r>
      <w:bookmarkEnd w:id="56"/>
    </w:p>
    <w:p w:rsidR="009E6896" w:rsidRDefault="009E6896" w:rsidP="009E6896">
      <w:pPr>
        <w:pStyle w:val="Ttulo2"/>
      </w:pPr>
      <w:bookmarkStart w:id="57" w:name="_Toc409698850"/>
      <w:r>
        <w:t>unidade de processamento</w:t>
      </w:r>
      <w:bookmarkEnd w:id="57"/>
    </w:p>
    <w:p w:rsidR="009E6896" w:rsidRDefault="009E6896" w:rsidP="009E6896">
      <w:pPr>
        <w:pStyle w:val="Ttulo2"/>
      </w:pPr>
      <w:bookmarkStart w:id="58" w:name="_Toc409698851"/>
      <w:r>
        <w:t>Processamento dos sinais</w:t>
      </w:r>
      <w:bookmarkEnd w:id="58"/>
    </w:p>
    <w:p w:rsidR="009E6896" w:rsidRDefault="009E6896" w:rsidP="009E6896">
      <w:pPr>
        <w:pStyle w:val="Ttulo2"/>
      </w:pPr>
      <w:bookmarkStart w:id="59" w:name="_Toc409698852"/>
      <w:r>
        <w:t>Processamento dos sinais</w:t>
      </w:r>
      <w:bookmarkEnd w:id="59"/>
    </w:p>
    <w:p w:rsidR="009E6896" w:rsidRDefault="009E6896" w:rsidP="009E6896">
      <w:pPr>
        <w:pStyle w:val="Ttulo2"/>
      </w:pPr>
      <w:bookmarkStart w:id="60" w:name="_Toc409698853"/>
      <w:r>
        <w:t>testes de funcionamento e validação</w:t>
      </w:r>
      <w:bookmarkEnd w:id="60"/>
    </w:p>
    <w:p w:rsidR="00370E34" w:rsidRDefault="009E6896" w:rsidP="00CC16C5">
      <w:pPr>
        <w:pStyle w:val="Ttulo2"/>
      </w:pPr>
      <w:bookmarkStart w:id="61" w:name="_Toc409698854"/>
      <w:r>
        <w:t>comitê de ética e coléta de dados</w:t>
      </w:r>
      <w:bookmarkEnd w:id="61"/>
    </w:p>
    <w:p w:rsidR="00370E34" w:rsidRDefault="00370E34" w:rsidP="00151454">
      <w:r>
        <w:tab/>
      </w:r>
      <w:r>
        <w:tab/>
      </w:r>
    </w:p>
    <w:p w:rsidR="00370E34" w:rsidRDefault="00F85C85" w:rsidP="00CC16C5">
      <w:pPr>
        <w:pStyle w:val="Ttulo2"/>
      </w:pPr>
      <w:bookmarkStart w:id="62" w:name="_Toc409698855"/>
      <w:r>
        <w:lastRenderedPageBreak/>
        <w:t>ANÁLISE</w:t>
      </w:r>
      <w:r w:rsidR="00370E34">
        <w:t xml:space="preserve"> estatística</w:t>
      </w:r>
      <w:bookmarkEnd w:id="62"/>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9"/>
          <w:headerReference w:type="default" r:id="rId40"/>
          <w:footerReference w:type="even" r:id="rId41"/>
          <w:footerReference w:type="default" r:id="rId42"/>
          <w:headerReference w:type="first" r:id="rId43"/>
          <w:footerReference w:type="first" r:id="rId44"/>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2D734E" w:rsidRPr="002E7274">
          <w:rPr>
            <w:color w:val="000000"/>
          </w:rPr>
          <w:t>RESULTADOS</w:t>
        </w:r>
      </w:fldSimple>
    </w:p>
    <w:p w:rsidR="00370E34" w:rsidRPr="002E7274" w:rsidRDefault="00370E34" w:rsidP="007B4A44">
      <w:pPr>
        <w:pStyle w:val="Ttulo1"/>
        <w:rPr>
          <w:color w:val="000000"/>
        </w:rPr>
      </w:pPr>
      <w:bookmarkStart w:id="63" w:name="_Ref125306944"/>
      <w:bookmarkStart w:id="64" w:name="_Ref125306948"/>
      <w:bookmarkStart w:id="65" w:name="_Toc125374518"/>
      <w:bookmarkStart w:id="66" w:name="_Toc156754391"/>
      <w:bookmarkStart w:id="67" w:name="_Toc409698856"/>
      <w:r w:rsidRPr="002E7274">
        <w:rPr>
          <w:color w:val="000000"/>
        </w:rPr>
        <w:lastRenderedPageBreak/>
        <w:t>RESULTADOS</w:t>
      </w:r>
      <w:bookmarkEnd w:id="63"/>
      <w:bookmarkEnd w:id="64"/>
      <w:bookmarkEnd w:id="65"/>
      <w:bookmarkEnd w:id="66"/>
      <w:bookmarkEnd w:id="67"/>
    </w:p>
    <w:p w:rsidR="009E6896" w:rsidRDefault="003B66E0" w:rsidP="009E6896">
      <w:pPr>
        <w:pStyle w:val="Ttulo2"/>
      </w:pPr>
      <w:bookmarkStart w:id="68" w:name="_Toc409698857"/>
      <w:r>
        <w:t>hardware</w:t>
      </w:r>
      <w:bookmarkEnd w:id="68"/>
    </w:p>
    <w:p w:rsidR="003B66E0" w:rsidRPr="003B66E0" w:rsidRDefault="003B66E0" w:rsidP="003B66E0">
      <w:pPr>
        <w:pStyle w:val="Ttulo3"/>
        <w:rPr>
          <w:b/>
        </w:rPr>
      </w:pPr>
      <w:bookmarkStart w:id="69" w:name="_Toc409698858"/>
      <w:r w:rsidRPr="003B66E0">
        <w:rPr>
          <w:b/>
        </w:rPr>
        <w:t>Placa desenvolvida</w:t>
      </w:r>
      <w:bookmarkEnd w:id="69"/>
    </w:p>
    <w:p w:rsidR="003B66E0" w:rsidRDefault="003B66E0" w:rsidP="003B66E0">
      <w:pPr>
        <w:pStyle w:val="Ttulo2"/>
      </w:pPr>
      <w:bookmarkStart w:id="70" w:name="_Toc409698859"/>
      <w:r>
        <w:t>Software</w:t>
      </w:r>
      <w:bookmarkEnd w:id="70"/>
      <w:r>
        <w:t xml:space="preserve"> </w:t>
      </w:r>
    </w:p>
    <w:p w:rsidR="003B66E0" w:rsidRDefault="003B66E0" w:rsidP="003B66E0">
      <w:pPr>
        <w:pStyle w:val="Ttulo2"/>
      </w:pPr>
      <w:bookmarkStart w:id="71" w:name="_Toc409698860"/>
      <w:r>
        <w:t>Analise dos sinais</w:t>
      </w:r>
      <w:bookmarkEnd w:id="71"/>
    </w:p>
    <w:p w:rsidR="003B66E0" w:rsidRDefault="003B66E0" w:rsidP="003B66E0">
      <w:pPr>
        <w:pStyle w:val="Ttulo2"/>
      </w:pPr>
      <w:bookmarkStart w:id="72" w:name="_Toc409698861"/>
      <w:r>
        <w:t>Resultado do estudo piloto</w:t>
      </w:r>
      <w:bookmarkEnd w:id="72"/>
    </w:p>
    <w:p w:rsidR="00370E34" w:rsidRPr="00336677" w:rsidRDefault="00370E34" w:rsidP="00151454">
      <w:pPr>
        <w:spacing w:line="240" w:lineRule="auto"/>
        <w:jc w:val="left"/>
        <w:rPr>
          <w:rFonts w:cs="Arial"/>
          <w:b/>
          <w:bCs/>
          <w:color w:val="000000"/>
        </w:rPr>
      </w:pPr>
    </w:p>
    <w:p w:rsidR="00370E34" w:rsidRDefault="00370E34" w:rsidP="00B30672">
      <w:bookmarkStart w:id="73" w:name="_Toc154569928"/>
    </w:p>
    <w:p w:rsidR="00370E34" w:rsidRDefault="00370E34" w:rsidP="00B30672">
      <w:pPr>
        <w:sectPr w:rsidR="00370E34">
          <w:headerReference w:type="even" r:id="rId45"/>
          <w:headerReference w:type="default" r:id="rId46"/>
          <w:footerReference w:type="even" r:id="rId47"/>
          <w:footerReference w:type="default" r:id="rId48"/>
          <w:headerReference w:type="first" r:id="rId49"/>
          <w:footerReference w:type="first" r:id="rId50"/>
          <w:pgSz w:w="11907" w:h="16840" w:code="9"/>
          <w:pgMar w:top="1701" w:right="1134" w:bottom="1531" w:left="1701" w:header="720" w:footer="720" w:gutter="0"/>
          <w:cols w:space="708"/>
          <w:titlePg/>
          <w:docGrid w:linePitch="360"/>
        </w:sectPr>
      </w:pPr>
    </w:p>
    <w:bookmarkEnd w:id="73"/>
    <w:p w:rsidR="00370E34" w:rsidRDefault="00B04FEE" w:rsidP="00A4698C">
      <w:pPr>
        <w:pStyle w:val="FolhadeRostodosCaptulos"/>
      </w:pPr>
      <w:r>
        <w:lastRenderedPageBreak/>
        <w:t>5</w:t>
      </w:r>
      <w:r w:rsidR="00BB1C7D">
        <w:tab/>
      </w:r>
      <w:fldSimple w:instr=" REF _Ref125307008 ">
        <w:r w:rsidR="002D734E">
          <w:t>DISCUSSãO</w:t>
        </w:r>
      </w:fldSimple>
    </w:p>
    <w:p w:rsidR="00370E34" w:rsidRDefault="00370E34" w:rsidP="00AB1F1F">
      <w:pPr>
        <w:pStyle w:val="Ttulo1"/>
      </w:pPr>
      <w:bookmarkStart w:id="74" w:name="_Ref125307006"/>
      <w:bookmarkStart w:id="75" w:name="_Ref125307008"/>
      <w:bookmarkStart w:id="76" w:name="_Toc125374522"/>
      <w:bookmarkStart w:id="77" w:name="_Toc156754412"/>
      <w:bookmarkStart w:id="78" w:name="_Toc409698862"/>
      <w:r>
        <w:lastRenderedPageBreak/>
        <w:t>DISCUSS</w:t>
      </w:r>
      <w:r w:rsidR="004F75B0">
        <w:t>ã</w:t>
      </w:r>
      <w:r>
        <w:t>O</w:t>
      </w:r>
      <w:bookmarkEnd w:id="74"/>
      <w:bookmarkEnd w:id="75"/>
      <w:bookmarkEnd w:id="76"/>
      <w:bookmarkEnd w:id="77"/>
      <w:bookmarkEnd w:id="78"/>
    </w:p>
    <w:p w:rsidR="000C07FE" w:rsidRDefault="00370E34" w:rsidP="00851876">
      <w:pPr>
        <w:rPr>
          <w:noProof/>
        </w:rPr>
      </w:pPr>
      <w:r>
        <w:rPr>
          <w:noProof/>
        </w:rPr>
        <w:tab/>
      </w:r>
    </w:p>
    <w:p w:rsidR="00370E34" w:rsidRDefault="00370E34" w:rsidP="00B13803">
      <w:pPr>
        <w:rPr>
          <w:noProof/>
        </w:rPr>
        <w:sectPr w:rsidR="00370E34">
          <w:headerReference w:type="default" r:id="rId51"/>
          <w:footerReference w:type="default" r:id="rId52"/>
          <w:headerReference w:type="first" r:id="rId53"/>
          <w:footerReference w:type="first" r:id="rId54"/>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2D734E">
          <w:t>CONCLUSÕES</w:t>
        </w:r>
      </w:fldSimple>
    </w:p>
    <w:p w:rsidR="00370E34" w:rsidRDefault="00370E34" w:rsidP="00AB1F1F">
      <w:pPr>
        <w:pStyle w:val="Ttulo1"/>
      </w:pPr>
      <w:bookmarkStart w:id="79" w:name="_Ref125307146"/>
      <w:bookmarkStart w:id="80" w:name="_Toc125374527"/>
      <w:bookmarkStart w:id="81" w:name="_Toc156754424"/>
      <w:bookmarkStart w:id="82" w:name="_Toc409698863"/>
      <w:r>
        <w:lastRenderedPageBreak/>
        <w:t>CONCLUSÕES</w:t>
      </w:r>
      <w:bookmarkEnd w:id="79"/>
      <w:bookmarkEnd w:id="80"/>
      <w:bookmarkEnd w:id="81"/>
      <w:bookmarkEnd w:id="82"/>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B424CD" w:rsidRDefault="00370E34" w:rsidP="00851876">
      <w:pPr>
        <w:numPr>
          <w:ilvl w:val="0"/>
          <w:numId w:val="35"/>
        </w:numPr>
      </w:pPr>
      <w:r>
        <w:tab/>
      </w:r>
      <w:bookmarkStart w:id="83" w:name="_Toc124080469"/>
      <w:bookmarkStart w:id="84" w:name="_Toc125201972"/>
      <w:bookmarkStart w:id="85" w:name="_Toc125374528"/>
    </w:p>
    <w:p w:rsidR="00851876" w:rsidRDefault="00851876" w:rsidP="00851876">
      <w:pPr>
        <w:numPr>
          <w:ilvl w:val="0"/>
          <w:numId w:val="35"/>
        </w:numPr>
      </w:pPr>
    </w:p>
    <w:p w:rsidR="003B66E0" w:rsidRDefault="003B66E0" w:rsidP="003B66E0">
      <w:pPr>
        <w:pStyle w:val="Ttulo2"/>
      </w:pPr>
      <w:bookmarkStart w:id="86" w:name="_Toc409698864"/>
      <w:r>
        <w:t>Trabalhos futuros</w:t>
      </w:r>
      <w:bookmarkEnd w:id="86"/>
    </w:p>
    <w:p w:rsidR="003B66E0" w:rsidRPr="004910EE" w:rsidRDefault="003B66E0" w:rsidP="00B424CD">
      <w:pPr>
        <w:tabs>
          <w:tab w:val="clear" w:pos="851"/>
        </w:tabs>
        <w:sectPr w:rsidR="003B66E0" w:rsidRPr="004910EE">
          <w:headerReference w:type="even" r:id="rId55"/>
          <w:headerReference w:type="default" r:id="rId56"/>
          <w:footerReference w:type="default" r:id="rId57"/>
          <w:headerReference w:type="first" r:id="rId58"/>
          <w:footerReference w:type="first" r:id="rId59"/>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87" w:name="_Toc156754425"/>
      <w:bookmarkStart w:id="88" w:name="_Toc409698865"/>
      <w:r w:rsidRPr="00B55442">
        <w:lastRenderedPageBreak/>
        <w:t>ReferÊncias</w:t>
      </w:r>
      <w:bookmarkEnd w:id="83"/>
      <w:bookmarkEnd w:id="84"/>
      <w:bookmarkEnd w:id="85"/>
      <w:bookmarkEnd w:id="87"/>
      <w:bookmarkEnd w:id="88"/>
    </w:p>
    <w:p w:rsidR="00370E34" w:rsidRPr="00B55442" w:rsidRDefault="00370E34" w:rsidP="00AB1F1F">
      <w:pPr>
        <w:pStyle w:val="Ttulo"/>
      </w:pPr>
    </w:p>
    <w:p w:rsidR="000C07FE" w:rsidRPr="00B04FEE" w:rsidRDefault="005A1768"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r w:rsidR="000C07FE" w:rsidRPr="006E0E43">
        <w:rPr>
          <w:rFonts w:cs="Arial"/>
          <w:noProof/>
          <w:lang w:val="en-GB"/>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60"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Default="000C07FE" w:rsidP="000C07FE">
      <w:pPr>
        <w:pStyle w:val="Referncias"/>
        <w:spacing w:after="0"/>
        <w:rPr>
          <w:rFonts w:cs="Arial"/>
          <w:noProof/>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3B1AF5">
        <w:rPr>
          <w:rFonts w:cs="Arial"/>
          <w:noProof/>
        </w:rPr>
        <w:t xml:space="preserve">Disponível em: &lt; </w:t>
      </w:r>
      <w:hyperlink r:id="rId61" w:history="1">
        <w:r w:rsidRPr="003B1AF5">
          <w:rPr>
            <w:rStyle w:val="Hyperlink"/>
            <w:rFonts w:cs="Arial"/>
            <w:noProof/>
          </w:rPr>
          <w:t>http://www.ncbi.nlm.nih.gov/entrez/query.fcgi?cmd=Retrieve&amp;db=PubMed&amp;dopt=Citation&amp;list_uids=6337002</w:t>
        </w:r>
      </w:hyperlink>
      <w:r w:rsidRPr="003B1AF5">
        <w:rPr>
          <w:rFonts w:cs="Arial"/>
          <w:noProof/>
        </w:rPr>
        <w:t xml:space="preserve"> &gt;. </w:t>
      </w:r>
    </w:p>
    <w:p w:rsidR="003B1AF5" w:rsidRDefault="003B1AF5" w:rsidP="000C07FE">
      <w:pPr>
        <w:pStyle w:val="Referncias"/>
        <w:spacing w:after="0"/>
        <w:rPr>
          <w:rFonts w:cs="Arial"/>
          <w:noProof/>
        </w:rPr>
      </w:pPr>
    </w:p>
    <w:p w:rsidR="003B1AF5" w:rsidRPr="003B1AF5" w:rsidRDefault="003B1AF5" w:rsidP="000C07FE">
      <w:pPr>
        <w:pStyle w:val="Referncias"/>
        <w:spacing w:after="0"/>
        <w:rPr>
          <w:rFonts w:cs="Arial"/>
          <w:noProof/>
          <w:lang w:val="pt-BR"/>
        </w:rPr>
      </w:pPr>
      <w:r w:rsidRPr="00AE6271">
        <w:rPr>
          <w:rFonts w:cs="Arial"/>
          <w:noProof/>
          <w:lang w:val="en-GB"/>
        </w:rPr>
        <w:t xml:space="preserve">TENTOLOURIS N. el al. Sudomotor dysfunction is associated with foot ulceration in diabetes. </w:t>
      </w:r>
      <w:r w:rsidRPr="003B1AF5">
        <w:rPr>
          <w:rFonts w:cs="Arial"/>
          <w:noProof/>
          <w:lang w:val="pt-BR"/>
        </w:rPr>
        <w:t>Diabet Med 2009;26:302–305</w:t>
      </w:r>
    </w:p>
    <w:p w:rsidR="000C07FE" w:rsidRPr="003B1AF5" w:rsidRDefault="000C07FE" w:rsidP="000C07FE">
      <w:pPr>
        <w:pStyle w:val="Referncias"/>
        <w:spacing w:after="0"/>
        <w:rPr>
          <w:rFonts w:cs="Arial"/>
          <w:noProof/>
          <w:lang w:val="pt-BR"/>
        </w:rPr>
      </w:pPr>
    </w:p>
    <w:p w:rsidR="000C07FE" w:rsidRPr="003B1AF5" w:rsidRDefault="000C07FE" w:rsidP="000C07FE">
      <w:pPr>
        <w:pStyle w:val="Referncias"/>
        <w:spacing w:after="0"/>
        <w:ind w:left="720" w:hanging="720"/>
        <w:rPr>
          <w:rFonts w:cs="Arial"/>
          <w:noProof/>
          <w:lang w:val="pt-BR"/>
        </w:rPr>
      </w:pPr>
    </w:p>
    <w:p w:rsidR="00370E34" w:rsidRPr="003B1AF5" w:rsidRDefault="005A1768" w:rsidP="00A3473E">
      <w:pPr>
        <w:pStyle w:val="Referncias"/>
        <w:rPr>
          <w:lang w:val="pt-BR"/>
        </w:rPr>
      </w:pPr>
      <w:r w:rsidRPr="00A3473E">
        <w:rPr>
          <w:lang w:val="pt-BR"/>
        </w:rPr>
        <w:fldChar w:fldCharType="end"/>
      </w:r>
    </w:p>
    <w:p w:rsidR="00370E34" w:rsidRPr="003B1AF5" w:rsidRDefault="00370E34" w:rsidP="0015101A">
      <w:pPr>
        <w:rPr>
          <w:rFonts w:cs="Arial"/>
        </w:rPr>
        <w:sectPr w:rsidR="00370E34" w:rsidRPr="003B1AF5" w:rsidSect="00E31F5E">
          <w:headerReference w:type="even" r:id="rId62"/>
          <w:headerReference w:type="default" r:id="rId63"/>
          <w:footerReference w:type="default" r:id="rId64"/>
          <w:headerReference w:type="first" r:id="rId65"/>
          <w:footerReference w:type="first" r:id="rId66"/>
          <w:pgSz w:w="11907" w:h="16840" w:code="9"/>
          <w:pgMar w:top="1701" w:right="1134" w:bottom="1531" w:left="1701" w:header="709" w:footer="709" w:gutter="0"/>
          <w:cols w:space="708"/>
          <w:docGrid w:linePitch="360"/>
        </w:sectPr>
      </w:pPr>
    </w:p>
    <w:p w:rsidR="00370E34" w:rsidRPr="003B1AF5" w:rsidRDefault="00370E34" w:rsidP="0075471D">
      <w:pPr>
        <w:pStyle w:val="FolhadeRostodosCaptulos"/>
        <w:rPr>
          <w:rFonts w:cs="Arial"/>
        </w:rPr>
      </w:pPr>
      <w:bookmarkStart w:id="89" w:name="_Toc125374529"/>
      <w:r w:rsidRPr="003B1AF5">
        <w:rPr>
          <w:rFonts w:cs="Arial"/>
        </w:rPr>
        <w:lastRenderedPageBreak/>
        <w:t>Apêndice 1</w:t>
      </w:r>
    </w:p>
    <w:p w:rsidR="00370E34" w:rsidRPr="00C20B7C" w:rsidRDefault="00AA286B" w:rsidP="004D6BEA">
      <w:pPr>
        <w:pStyle w:val="TtulodoApndice"/>
      </w:pPr>
      <w:bookmarkStart w:id="90" w:name="_Toc409698866"/>
      <w:bookmarkStart w:id="91" w:name="_Toc156675043"/>
      <w:bookmarkStart w:id="92" w:name="_Toc156754426"/>
      <w:r>
        <w:lastRenderedPageBreak/>
        <w:t>tabela</w:t>
      </w:r>
      <w:r w:rsidR="007D743F">
        <w:t>s</w:t>
      </w:r>
      <w:r>
        <w:t xml:space="preserve"> de dados</w:t>
      </w:r>
      <w:bookmarkEnd w:id="90"/>
      <w:r>
        <w:t xml:space="preserve"> </w:t>
      </w:r>
      <w:bookmarkEnd w:id="91"/>
      <w:bookmarkEnd w:id="92"/>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503C25" w:rsidRDefault="00503C25" w:rsidP="004D6BEA">
      <w:pPr>
        <w:pStyle w:val="NormalGrande"/>
      </w:pPr>
    </w:p>
    <w:p w:rsidR="00370E34" w:rsidRPr="004703B8" w:rsidRDefault="00370E34" w:rsidP="004D6BEA">
      <w:pPr>
        <w:rPr>
          <w:rFonts w:cs="Arial"/>
        </w:rPr>
      </w:pPr>
    </w:p>
    <w:bookmarkEnd w:id="89"/>
    <w:p w:rsidR="00F2517D" w:rsidRPr="006027C6" w:rsidRDefault="00F2517D" w:rsidP="00F2517D">
      <w:pPr>
        <w:rPr>
          <w:rFonts w:cs="Arial"/>
        </w:rPr>
        <w:sectPr w:rsidR="00F2517D" w:rsidRPr="006027C6" w:rsidSect="002855C0">
          <w:headerReference w:type="default" r:id="rId67"/>
          <w:headerReference w:type="first" r:id="rId68"/>
          <w:footerReference w:type="first" r:id="rId69"/>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93" w:name="_Toc156675046"/>
      <w:bookmarkStart w:id="94" w:name="_Toc156754429"/>
      <w:bookmarkStart w:id="95" w:name="_Toc239431086"/>
      <w:bookmarkStart w:id="96" w:name="_Toc409698867"/>
      <w:r>
        <w:lastRenderedPageBreak/>
        <w:t>Título do anexo 1</w:t>
      </w:r>
      <w:bookmarkEnd w:id="93"/>
      <w:bookmarkEnd w:id="94"/>
      <w:bookmarkEnd w:id="95"/>
      <w:bookmarkEnd w:id="96"/>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F2517D" w:rsidRDefault="00F2517D" w:rsidP="00ED29B0">
      <w:pPr>
        <w:pStyle w:val="EstiloNormalGrandeesquerda"/>
      </w:pPr>
    </w:p>
    <w:sectPr w:rsidR="00F2517D" w:rsidSect="008B07EE">
      <w:headerReference w:type="default" r:id="rId70"/>
      <w:footerReference w:type="default" r:id="rId71"/>
      <w:headerReference w:type="first" r:id="rId72"/>
      <w:footerReference w:type="first" r:id="rId73"/>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FCD" w:rsidRDefault="00866FCD">
      <w:r>
        <w:separator/>
      </w:r>
    </w:p>
    <w:p w:rsidR="00866FCD" w:rsidRDefault="00866FCD"/>
    <w:p w:rsidR="00866FCD" w:rsidRDefault="00866FCD"/>
    <w:p w:rsidR="00866FCD" w:rsidRDefault="00866FCD"/>
  </w:endnote>
  <w:endnote w:type="continuationSeparator" w:id="1">
    <w:p w:rsidR="00866FCD" w:rsidRDefault="00866FCD">
      <w:r>
        <w:continuationSeparator/>
      </w:r>
    </w:p>
    <w:p w:rsidR="00866FCD" w:rsidRDefault="00866FCD"/>
    <w:p w:rsidR="00866FCD" w:rsidRDefault="00866FCD"/>
    <w:p w:rsidR="00866FCD" w:rsidRDefault="00866FC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317E2D">
    <w:pPr>
      <w:pStyle w:val="Rodap"/>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D06BBE" w:rsidRDefault="00D06BBE"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FCD" w:rsidRDefault="00866FCD">
      <w:r>
        <w:separator/>
      </w:r>
    </w:p>
    <w:p w:rsidR="00866FCD" w:rsidRDefault="00866FCD"/>
    <w:p w:rsidR="00866FCD" w:rsidRDefault="00866FCD"/>
    <w:p w:rsidR="00866FCD" w:rsidRDefault="00866FCD"/>
  </w:footnote>
  <w:footnote w:type="continuationSeparator" w:id="1">
    <w:p w:rsidR="00866FCD" w:rsidRDefault="00866FCD">
      <w:r>
        <w:continuationSeparator/>
      </w:r>
    </w:p>
    <w:p w:rsidR="00866FCD" w:rsidRDefault="00866FCD"/>
    <w:p w:rsidR="00866FCD" w:rsidRDefault="00866FCD"/>
    <w:p w:rsidR="00866FCD" w:rsidRDefault="00866FC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D06BBE" w:rsidRPr="00E37DB5" w:rsidRDefault="00D06BBE" w:rsidP="00A170DC">
    <w:pPr>
      <w:ind w:right="397"/>
      <w:jc w:val="right"/>
      <w:rPr>
        <w:b/>
        <w:color w:val="999999"/>
        <w:sz w:val="20"/>
        <w:szCs w:val="20"/>
      </w:rPr>
    </w:pPr>
    <w:r w:rsidRPr="005A1768">
      <w:rPr>
        <w:noProof/>
        <w:lang w:eastAsia="pt-BR"/>
      </w:rPr>
      <w:pict>
        <v:line id="_x0000_s2053" style="position:absolute;left:0;text-align:left;z-index:251653632" from="0,13.6pt" to="433.7pt,13.6pt"/>
      </w:pict>
    </w:r>
    <w:r>
      <w:rPr>
        <w:b/>
        <w:color w:val="999999"/>
        <w:sz w:val="20"/>
        <w:szCs w:val="20"/>
      </w:rPr>
      <w:t>MATERIAL E MÉTODO</w:t>
    </w:r>
  </w:p>
  <w:p w:rsidR="00D06BBE" w:rsidRDefault="00D06BBE"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rsidR="00D06BBE" w:rsidRPr="00E37DB5" w:rsidRDefault="00D06BBE" w:rsidP="005C1AA4">
    <w:pPr>
      <w:ind w:right="397"/>
      <w:jc w:val="right"/>
      <w:rPr>
        <w:b/>
        <w:color w:val="999999"/>
        <w:sz w:val="20"/>
        <w:szCs w:val="20"/>
      </w:rPr>
    </w:pPr>
    <w:r w:rsidRPr="005A1768">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D06BBE" w:rsidRDefault="00D06BBE">
    <w:pPr>
      <w:ind w:right="397"/>
      <w:jc w:val="right"/>
      <w:rPr>
        <w:b/>
        <w:color w:val="808080"/>
        <w:sz w:val="20"/>
      </w:rPr>
    </w:pPr>
    <w:r w:rsidRPr="005A1768">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D06BBE" w:rsidRDefault="00D06BBE">
    <w:pPr>
      <w:ind w:right="397"/>
      <w:jc w:val="right"/>
      <w:rPr>
        <w:b/>
        <w:color w:val="808080"/>
        <w:sz w:val="20"/>
      </w:rPr>
    </w:pPr>
    <w:r w:rsidRPr="005A1768">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29</w:t>
    </w:r>
    <w:r>
      <w:rPr>
        <w:rStyle w:val="Nmerodepgina"/>
      </w:rPr>
      <w:fldChar w:fldCharType="end"/>
    </w:r>
  </w:p>
  <w:p w:rsidR="00D06BBE" w:rsidRDefault="00D06BBE">
    <w:pPr>
      <w:ind w:right="397"/>
      <w:jc w:val="right"/>
      <w:rPr>
        <w:b/>
        <w:color w:val="808080"/>
        <w:sz w:val="20"/>
      </w:rPr>
    </w:pPr>
    <w:r w:rsidRPr="005A1768">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D06BBE" w:rsidRDefault="00D06BBE">
    <w:pPr>
      <w:ind w:right="397" w:firstLine="360"/>
      <w:jc w:val="right"/>
      <w:rPr>
        <w:b/>
        <w:color w:val="808080"/>
        <w:sz w:val="20"/>
      </w:rPr>
    </w:pPr>
    <w:r>
      <w:rPr>
        <w:b/>
        <w:color w:val="808080"/>
        <w:sz w:val="20"/>
      </w:rPr>
      <w:t xml:space="preserve">APÊNDICE </w:t>
    </w:r>
    <w:r w:rsidRPr="005A1768">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D06BBE" w:rsidRDefault="00D06BBE">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30</w:t>
    </w:r>
    <w:r>
      <w:rPr>
        <w:rStyle w:val="Nmerodepgina"/>
      </w:rPr>
      <w:fldChar w:fldCharType="end"/>
    </w:r>
  </w:p>
  <w:p w:rsidR="00D06BBE" w:rsidRDefault="00D06BBE">
    <w:pPr>
      <w:ind w:right="397" w:firstLine="360"/>
      <w:jc w:val="right"/>
      <w:rPr>
        <w:b/>
        <w:color w:val="808080"/>
        <w:sz w:val="20"/>
      </w:rPr>
    </w:pPr>
    <w:r w:rsidRPr="005A1768">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D06BBE" w:rsidRPr="00E37DB5" w:rsidRDefault="00D06BBE" w:rsidP="006D3A3B">
    <w:pPr>
      <w:ind w:right="397" w:firstLine="360"/>
      <w:jc w:val="right"/>
      <w:rPr>
        <w:b/>
        <w:color w:val="999999"/>
        <w:sz w:val="20"/>
        <w:szCs w:val="20"/>
      </w:rPr>
    </w:pPr>
    <w:r>
      <w:rPr>
        <w:b/>
        <w:color w:val="999999"/>
        <w:sz w:val="20"/>
        <w:szCs w:val="20"/>
      </w:rPr>
      <w:t xml:space="preserve">APÊNDICE </w:t>
    </w:r>
    <w:r w:rsidRPr="005A1768">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D06BBE" w:rsidRDefault="00D06BBE">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31</w:t>
    </w:r>
    <w:r>
      <w:rPr>
        <w:rStyle w:val="Nmerodepgina"/>
      </w:rPr>
      <w:fldChar w:fldCharType="end"/>
    </w:r>
  </w:p>
  <w:p w:rsidR="00D06BBE" w:rsidRPr="00E37DB5" w:rsidRDefault="00D06BBE" w:rsidP="00E82440">
    <w:pPr>
      <w:ind w:right="397" w:firstLine="360"/>
      <w:jc w:val="right"/>
      <w:rPr>
        <w:b/>
        <w:color w:val="999999"/>
        <w:sz w:val="20"/>
        <w:szCs w:val="20"/>
      </w:rPr>
    </w:pPr>
    <w:r w:rsidRPr="005A1768">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E31F5E">
    <w:pPr>
      <w:ind w:right="397" w:firstLine="360"/>
      <w:jc w:val="right"/>
      <w:rPr>
        <w:b/>
        <w:color w:val="808080"/>
        <w:sz w:val="20"/>
      </w:rPr>
    </w:pPr>
    <w:r w:rsidRPr="005A1768">
      <w:rPr>
        <w:noProof/>
        <w:lang w:eastAsia="pt-BR"/>
      </w:rPr>
      <w:pict>
        <v:line id="_x0000_s2062" style="position:absolute;left:0;text-align:left;z-index:251664896" from="0,13.6pt" to="433.7pt,13.6pt" o:allowincell="f"/>
      </w:pict>
    </w:r>
    <w:r>
      <w:rPr>
        <w:b/>
        <w:color w:val="808080"/>
        <w:sz w:val="20"/>
      </w:rPr>
      <w:t>REFERÊNCIAS</w:t>
    </w:r>
  </w:p>
  <w:p w:rsidR="00D06BBE" w:rsidRDefault="00D06BBE">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33</w:t>
    </w:r>
    <w:r>
      <w:rPr>
        <w:rStyle w:val="Nmerodepgina"/>
      </w:rPr>
      <w:fldChar w:fldCharType="end"/>
    </w:r>
  </w:p>
  <w:p w:rsidR="00D06BBE" w:rsidRPr="00E37DB5" w:rsidRDefault="00D06BBE"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Pr>
        <w:b/>
        <w:color w:val="999999"/>
        <w:sz w:val="20"/>
        <w:szCs w:val="20"/>
      </w:rPr>
      <w:t>APÊNDICE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Pr="00E31F5E" w:rsidRDefault="00D06BBE"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35</w:t>
    </w:r>
    <w:r>
      <w:rPr>
        <w:rStyle w:val="Nmerodepgina"/>
      </w:rPr>
      <w:fldChar w:fldCharType="end"/>
    </w:r>
  </w:p>
  <w:p w:rsidR="00D06BBE" w:rsidRPr="00E37DB5" w:rsidRDefault="00D06BBE" w:rsidP="00E82440">
    <w:pPr>
      <w:ind w:right="397" w:firstLine="360"/>
      <w:jc w:val="right"/>
      <w:rPr>
        <w:b/>
        <w:color w:val="999999"/>
        <w:sz w:val="20"/>
        <w:szCs w:val="20"/>
      </w:rPr>
    </w:pPr>
    <w:r w:rsidRPr="005A1768">
      <w:rPr>
        <w:noProof/>
        <w:lang w:eastAsia="pt-BR"/>
      </w:rPr>
      <w:pict>
        <v:line id="_x0000_s2067" style="position:absolute;left:0;text-align:left;z-index:251658752" from="0,13.6pt" to="433.7pt,13.6pt"/>
      </w:pict>
    </w:r>
    <w:r>
      <w:rPr>
        <w:b/>
        <w:color w:val="999999"/>
        <w:sz w:val="20"/>
        <w:szCs w:val="20"/>
      </w:rPr>
      <w:t>ANEXO 2</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8828E4">
    <w:pP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06BBE" w:rsidRPr="00E37DB5" w:rsidRDefault="00D06BBE"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D06BBE" w:rsidRDefault="00D06BBE"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D06BBE" w:rsidRPr="00E37DB5" w:rsidRDefault="00D06BBE"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D06BBE" w:rsidRPr="00E37DB5" w:rsidRDefault="00D06BBE"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D06BBE" w:rsidRDefault="00D06BBE"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BBE" w:rsidRDefault="00D06BBE"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D06BBE" w:rsidRPr="00E37DB5" w:rsidRDefault="00D06BBE"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nsid w:val="342A73EF"/>
    <w:multiLevelType w:val="multilevel"/>
    <w:tmpl w:val="D8EA3752"/>
    <w:numStyleLink w:val="ListaNumerada-Nmeros"/>
  </w:abstractNum>
  <w:abstractNum w:abstractNumId="23">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5A261AB3"/>
    <w:multiLevelType w:val="multilevel"/>
    <w:tmpl w:val="0416001F"/>
    <w:numStyleLink w:val="111111"/>
  </w:abstractNum>
  <w:abstractNum w:abstractNumId="28">
    <w:nsid w:val="5C1C5EC1"/>
    <w:multiLevelType w:val="multilevel"/>
    <w:tmpl w:val="0416001F"/>
    <w:numStyleLink w:val="111111"/>
  </w:abstractNum>
  <w:abstractNum w:abstractNumId="29">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73730">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223"/>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23"/>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287"/>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498"/>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6AA"/>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D734E"/>
    <w:rsid w:val="002E1B70"/>
    <w:rsid w:val="002E1BA5"/>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38C3"/>
    <w:rsid w:val="00356729"/>
    <w:rsid w:val="00365F70"/>
    <w:rsid w:val="00366FDA"/>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1AF5"/>
    <w:rsid w:val="003B4CBD"/>
    <w:rsid w:val="003B6352"/>
    <w:rsid w:val="003B66E0"/>
    <w:rsid w:val="003B7C32"/>
    <w:rsid w:val="003C1394"/>
    <w:rsid w:val="003C3519"/>
    <w:rsid w:val="003D1724"/>
    <w:rsid w:val="003D22A4"/>
    <w:rsid w:val="003D2320"/>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4DC6"/>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1272"/>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B51FE"/>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0E3D"/>
    <w:rsid w:val="004F21E9"/>
    <w:rsid w:val="004F23A6"/>
    <w:rsid w:val="004F28B5"/>
    <w:rsid w:val="004F64F1"/>
    <w:rsid w:val="004F6852"/>
    <w:rsid w:val="004F690E"/>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4121"/>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5E4D"/>
    <w:rsid w:val="0059680F"/>
    <w:rsid w:val="0059762C"/>
    <w:rsid w:val="005A1768"/>
    <w:rsid w:val="005A205D"/>
    <w:rsid w:val="005A7087"/>
    <w:rsid w:val="005A772B"/>
    <w:rsid w:val="005B00BB"/>
    <w:rsid w:val="005B4B7A"/>
    <w:rsid w:val="005B4F5D"/>
    <w:rsid w:val="005B6396"/>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326A"/>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2416"/>
    <w:rsid w:val="007936A3"/>
    <w:rsid w:val="00793876"/>
    <w:rsid w:val="007950E0"/>
    <w:rsid w:val="0079701F"/>
    <w:rsid w:val="007977A2"/>
    <w:rsid w:val="007A3795"/>
    <w:rsid w:val="007A4973"/>
    <w:rsid w:val="007A52BB"/>
    <w:rsid w:val="007A5F1F"/>
    <w:rsid w:val="007A79DC"/>
    <w:rsid w:val="007A7B65"/>
    <w:rsid w:val="007B11E9"/>
    <w:rsid w:val="007B329E"/>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0422"/>
    <w:rsid w:val="00813183"/>
    <w:rsid w:val="00821789"/>
    <w:rsid w:val="00822341"/>
    <w:rsid w:val="008248DA"/>
    <w:rsid w:val="008257B3"/>
    <w:rsid w:val="00825E7D"/>
    <w:rsid w:val="00827CDD"/>
    <w:rsid w:val="00827E89"/>
    <w:rsid w:val="00831860"/>
    <w:rsid w:val="008321E6"/>
    <w:rsid w:val="008340B8"/>
    <w:rsid w:val="00835D31"/>
    <w:rsid w:val="00837B51"/>
    <w:rsid w:val="00841FE3"/>
    <w:rsid w:val="0084214C"/>
    <w:rsid w:val="008421AD"/>
    <w:rsid w:val="008456F4"/>
    <w:rsid w:val="0084613E"/>
    <w:rsid w:val="008465C6"/>
    <w:rsid w:val="00847F38"/>
    <w:rsid w:val="008505F3"/>
    <w:rsid w:val="008516A5"/>
    <w:rsid w:val="00851876"/>
    <w:rsid w:val="00851B4A"/>
    <w:rsid w:val="00853991"/>
    <w:rsid w:val="008560E0"/>
    <w:rsid w:val="00856A3F"/>
    <w:rsid w:val="0085765C"/>
    <w:rsid w:val="00861528"/>
    <w:rsid w:val="00864550"/>
    <w:rsid w:val="00865BC7"/>
    <w:rsid w:val="00866FCD"/>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A6D05"/>
    <w:rsid w:val="008B04AD"/>
    <w:rsid w:val="008B0695"/>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B1D"/>
    <w:rsid w:val="00914E5F"/>
    <w:rsid w:val="00916934"/>
    <w:rsid w:val="00917F41"/>
    <w:rsid w:val="00917F5D"/>
    <w:rsid w:val="00921792"/>
    <w:rsid w:val="0092367E"/>
    <w:rsid w:val="009249DD"/>
    <w:rsid w:val="00925320"/>
    <w:rsid w:val="0092634A"/>
    <w:rsid w:val="009275FB"/>
    <w:rsid w:val="00927BEA"/>
    <w:rsid w:val="00935358"/>
    <w:rsid w:val="009353D2"/>
    <w:rsid w:val="00935F4A"/>
    <w:rsid w:val="009363E7"/>
    <w:rsid w:val="00937D87"/>
    <w:rsid w:val="009425B2"/>
    <w:rsid w:val="00942DE6"/>
    <w:rsid w:val="00942F5C"/>
    <w:rsid w:val="009430BB"/>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8683D"/>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29CF"/>
    <w:rsid w:val="009C3EC7"/>
    <w:rsid w:val="009C7750"/>
    <w:rsid w:val="009C7973"/>
    <w:rsid w:val="009D2124"/>
    <w:rsid w:val="009D3C8E"/>
    <w:rsid w:val="009D7379"/>
    <w:rsid w:val="009E0088"/>
    <w:rsid w:val="009E07CF"/>
    <w:rsid w:val="009E081E"/>
    <w:rsid w:val="009E0CA5"/>
    <w:rsid w:val="009E3133"/>
    <w:rsid w:val="009E31A7"/>
    <w:rsid w:val="009E335B"/>
    <w:rsid w:val="009E39E9"/>
    <w:rsid w:val="009E6896"/>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1E87"/>
    <w:rsid w:val="00A1454F"/>
    <w:rsid w:val="00A147CE"/>
    <w:rsid w:val="00A14963"/>
    <w:rsid w:val="00A15095"/>
    <w:rsid w:val="00A170DC"/>
    <w:rsid w:val="00A206C5"/>
    <w:rsid w:val="00A207A0"/>
    <w:rsid w:val="00A20B81"/>
    <w:rsid w:val="00A215BA"/>
    <w:rsid w:val="00A217C8"/>
    <w:rsid w:val="00A21C01"/>
    <w:rsid w:val="00A22079"/>
    <w:rsid w:val="00A23410"/>
    <w:rsid w:val="00A254B6"/>
    <w:rsid w:val="00A25CCB"/>
    <w:rsid w:val="00A27AC2"/>
    <w:rsid w:val="00A31FD7"/>
    <w:rsid w:val="00A3473E"/>
    <w:rsid w:val="00A36119"/>
    <w:rsid w:val="00A37465"/>
    <w:rsid w:val="00A4560F"/>
    <w:rsid w:val="00A4698C"/>
    <w:rsid w:val="00A50492"/>
    <w:rsid w:val="00A53020"/>
    <w:rsid w:val="00A531B6"/>
    <w:rsid w:val="00A53202"/>
    <w:rsid w:val="00A54141"/>
    <w:rsid w:val="00A577F1"/>
    <w:rsid w:val="00A630EC"/>
    <w:rsid w:val="00A72276"/>
    <w:rsid w:val="00A73D06"/>
    <w:rsid w:val="00A747C0"/>
    <w:rsid w:val="00A7492C"/>
    <w:rsid w:val="00A753FB"/>
    <w:rsid w:val="00A761E7"/>
    <w:rsid w:val="00A776DE"/>
    <w:rsid w:val="00A777DA"/>
    <w:rsid w:val="00A80C1E"/>
    <w:rsid w:val="00A8175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271"/>
    <w:rsid w:val="00AE653D"/>
    <w:rsid w:val="00AE7236"/>
    <w:rsid w:val="00AF110F"/>
    <w:rsid w:val="00AF3561"/>
    <w:rsid w:val="00AF3653"/>
    <w:rsid w:val="00AF5CDB"/>
    <w:rsid w:val="00AF6B28"/>
    <w:rsid w:val="00AF7121"/>
    <w:rsid w:val="00B00442"/>
    <w:rsid w:val="00B0099B"/>
    <w:rsid w:val="00B02FC4"/>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63C6"/>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101"/>
    <w:rsid w:val="00BE63C3"/>
    <w:rsid w:val="00BE66F6"/>
    <w:rsid w:val="00BE67AE"/>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CB0"/>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6BBE"/>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34352"/>
    <w:rsid w:val="00D40B7E"/>
    <w:rsid w:val="00D40C5F"/>
    <w:rsid w:val="00D41C8D"/>
    <w:rsid w:val="00D47948"/>
    <w:rsid w:val="00D51269"/>
    <w:rsid w:val="00D51E9C"/>
    <w:rsid w:val="00D53435"/>
    <w:rsid w:val="00D534E9"/>
    <w:rsid w:val="00D54655"/>
    <w:rsid w:val="00D5469A"/>
    <w:rsid w:val="00D55FE2"/>
    <w:rsid w:val="00D60A75"/>
    <w:rsid w:val="00D61EFB"/>
    <w:rsid w:val="00D61FD3"/>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28EF"/>
    <w:rsid w:val="00DB3FF5"/>
    <w:rsid w:val="00DB4BAC"/>
    <w:rsid w:val="00DB5EDC"/>
    <w:rsid w:val="00DC02CA"/>
    <w:rsid w:val="00DC16C0"/>
    <w:rsid w:val="00DC2749"/>
    <w:rsid w:val="00DC2C9F"/>
    <w:rsid w:val="00DC38C5"/>
    <w:rsid w:val="00DC66CB"/>
    <w:rsid w:val="00DC6A46"/>
    <w:rsid w:val="00DC6FAC"/>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261"/>
    <w:rsid w:val="00E32ABC"/>
    <w:rsid w:val="00E32F53"/>
    <w:rsid w:val="00E32FDC"/>
    <w:rsid w:val="00E349DE"/>
    <w:rsid w:val="00E3536C"/>
    <w:rsid w:val="00E37DB5"/>
    <w:rsid w:val="00E4025F"/>
    <w:rsid w:val="00E42AE6"/>
    <w:rsid w:val="00E4411F"/>
    <w:rsid w:val="00E47704"/>
    <w:rsid w:val="00E4798F"/>
    <w:rsid w:val="00E50FDD"/>
    <w:rsid w:val="00E52631"/>
    <w:rsid w:val="00E554EC"/>
    <w:rsid w:val="00E57922"/>
    <w:rsid w:val="00E61BC1"/>
    <w:rsid w:val="00E632D7"/>
    <w:rsid w:val="00E63349"/>
    <w:rsid w:val="00E63B40"/>
    <w:rsid w:val="00E64F4E"/>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308F"/>
    <w:rsid w:val="00EB418B"/>
    <w:rsid w:val="00EB41C5"/>
    <w:rsid w:val="00EB50AA"/>
    <w:rsid w:val="00EB6AB4"/>
    <w:rsid w:val="00EC0FB5"/>
    <w:rsid w:val="00EC1FBF"/>
    <w:rsid w:val="00EC4F81"/>
    <w:rsid w:val="00EC5918"/>
    <w:rsid w:val="00ED095F"/>
    <w:rsid w:val="00ED0FDD"/>
    <w:rsid w:val="00ED1F10"/>
    <w:rsid w:val="00ED27C2"/>
    <w:rsid w:val="00ED2909"/>
    <w:rsid w:val="00ED29B0"/>
    <w:rsid w:val="00ED374B"/>
    <w:rsid w:val="00ED37FD"/>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68CB"/>
    <w:rsid w:val="00F87D13"/>
    <w:rsid w:val="00F902C9"/>
    <w:rsid w:val="00F95DE4"/>
    <w:rsid w:val="00F95FFF"/>
    <w:rsid w:val="00FA31B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C7AC9"/>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7373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s>
</file>

<file path=word/webSettings.xml><?xml version="1.0" encoding="utf-8"?>
<w:webSettings xmlns:r="http://schemas.openxmlformats.org/officeDocument/2006/relationships" xmlns:w="http://schemas.openxmlformats.org/wordprocessingml/2006/main">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header" Target="header10.xml"/><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oter" Target="footer16.xml"/><Relationship Id="rId55" Type="http://schemas.openxmlformats.org/officeDocument/2006/relationships/header" Target="header19.xml"/><Relationship Id="rId63" Type="http://schemas.openxmlformats.org/officeDocument/2006/relationships/header" Target="header23.xml"/><Relationship Id="rId68" Type="http://schemas.openxmlformats.org/officeDocument/2006/relationships/header" Target="header26.xml"/><Relationship Id="rId7" Type="http://schemas.openxmlformats.org/officeDocument/2006/relationships/footnotes" Target="footnotes.xml"/><Relationship Id="rId71" Type="http://schemas.openxmlformats.org/officeDocument/2006/relationships/footer" Target="footer24.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7.jpeg"/><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8.xml"/><Relationship Id="rId37" Type="http://schemas.openxmlformats.org/officeDocument/2006/relationships/image" Target="media/image9.png"/><Relationship Id="rId40" Type="http://schemas.openxmlformats.org/officeDocument/2006/relationships/header" Target="header12.xml"/><Relationship Id="rId45" Type="http://schemas.openxmlformats.org/officeDocument/2006/relationships/header" Target="header14.xml"/><Relationship Id="rId53" Type="http://schemas.openxmlformats.org/officeDocument/2006/relationships/header" Target="header18.xml"/><Relationship Id="rId58" Type="http://schemas.openxmlformats.org/officeDocument/2006/relationships/header" Target="header21.xml"/><Relationship Id="rId66" Type="http://schemas.openxmlformats.org/officeDocument/2006/relationships/footer" Target="footer22.xm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8.png"/><Relationship Id="rId49" Type="http://schemas.openxmlformats.org/officeDocument/2006/relationships/header" Target="header16.xml"/><Relationship Id="rId57" Type="http://schemas.openxmlformats.org/officeDocument/2006/relationships/footer" Target="footer19.xml"/><Relationship Id="rId61" Type="http://schemas.openxmlformats.org/officeDocument/2006/relationships/hyperlink" Target="http://www.ncbi.nlm.nih.gov/entrez/query.fcgi?cmd=Retrieve&amp;db=PubMed&amp;dopt=Citation&amp;list_uids=6337002" TargetMode="Externa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9.xml"/><Relationship Id="rId44" Type="http://schemas.openxmlformats.org/officeDocument/2006/relationships/footer" Target="footer13.xml"/><Relationship Id="rId52" Type="http://schemas.openxmlformats.org/officeDocument/2006/relationships/footer" Target="footer17.xml"/><Relationship Id="rId60" Type="http://schemas.openxmlformats.org/officeDocument/2006/relationships/hyperlink" Target="http://www.ncbi.nlm.nih.gov/entrez/query.fcgi?cmd=Retrieve&amp;db=PubMed&amp;dopt=Citation&amp;list_uids=15090378" TargetMode="External"/><Relationship Id="rId65" Type="http://schemas.openxmlformats.org/officeDocument/2006/relationships/header" Target="header24.xml"/><Relationship Id="rId73" Type="http://schemas.openxmlformats.org/officeDocument/2006/relationships/footer" Target="footer2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jpeg"/><Relationship Id="rId30" Type="http://schemas.openxmlformats.org/officeDocument/2006/relationships/header" Target="header8.xml"/><Relationship Id="rId35" Type="http://schemas.openxmlformats.org/officeDocument/2006/relationships/footer" Target="footer10.xml"/><Relationship Id="rId43" Type="http://schemas.openxmlformats.org/officeDocument/2006/relationships/header" Target="header13.xml"/><Relationship Id="rId48" Type="http://schemas.openxmlformats.org/officeDocument/2006/relationships/footer" Target="footer15.xml"/><Relationship Id="rId56" Type="http://schemas.openxmlformats.org/officeDocument/2006/relationships/header" Target="header20.xml"/><Relationship Id="rId64" Type="http://schemas.openxmlformats.org/officeDocument/2006/relationships/footer" Target="footer21.xml"/><Relationship Id="rId69" Type="http://schemas.openxmlformats.org/officeDocument/2006/relationships/footer" Target="footer23.xml"/><Relationship Id="rId8" Type="http://schemas.openxmlformats.org/officeDocument/2006/relationships/endnotes" Target="endnotes.xml"/><Relationship Id="rId51" Type="http://schemas.openxmlformats.org/officeDocument/2006/relationships/header" Target="header17.xml"/><Relationship Id="rId72" Type="http://schemas.openxmlformats.org/officeDocument/2006/relationships/header" Target="header28.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footer" Target="footer9.xml"/><Relationship Id="rId38" Type="http://schemas.openxmlformats.org/officeDocument/2006/relationships/image" Target="media/image10.png"/><Relationship Id="rId46" Type="http://schemas.openxmlformats.org/officeDocument/2006/relationships/header" Target="header15.xml"/><Relationship Id="rId59" Type="http://schemas.openxmlformats.org/officeDocument/2006/relationships/footer" Target="footer20.xml"/><Relationship Id="rId67" Type="http://schemas.openxmlformats.org/officeDocument/2006/relationships/header" Target="header25.xml"/><Relationship Id="rId20" Type="http://schemas.openxmlformats.org/officeDocument/2006/relationships/footer" Target="footer6.xml"/><Relationship Id="rId41" Type="http://schemas.openxmlformats.org/officeDocument/2006/relationships/footer" Target="footer11.xml"/><Relationship Id="rId54" Type="http://schemas.openxmlformats.org/officeDocument/2006/relationships/footer" Target="footer18.xml"/><Relationship Id="rId62" Type="http://schemas.openxmlformats.org/officeDocument/2006/relationships/header" Target="header22.xml"/><Relationship Id="rId70" Type="http://schemas.openxmlformats.org/officeDocument/2006/relationships/header" Target="header27.xml"/><Relationship Id="rId75"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A39DB-669D-4F51-A3C5-075CCD15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1534</TotalTime>
  <Pages>1</Pages>
  <Words>4202</Words>
  <Characters>22697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Ronny Gieseler</cp:lastModifiedBy>
  <cp:revision>11</cp:revision>
  <cp:lastPrinted>2009-11-04T00:12:00Z</cp:lastPrinted>
  <dcterms:created xsi:type="dcterms:W3CDTF">2015-01-13T16:23:00Z</dcterms:created>
  <dcterms:modified xsi:type="dcterms:W3CDTF">2015-03-17T04:45:00Z</dcterms:modified>
</cp:coreProperties>
</file>