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Default Extension="jpeg" ContentType="image/jpeg"/>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34" w:rsidRPr="004C56C6" w:rsidRDefault="00C810A2" w:rsidP="00E07423">
      <w:pPr>
        <w:pStyle w:val="NormalGrande"/>
      </w:pPr>
      <w:r>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C810A2" w:rsidP="00DB04D5">
      <w:pPr>
        <w:pStyle w:val="NormalGrande"/>
      </w:pPr>
      <w:r w:rsidRPr="00C810A2">
        <w:t xml:space="preserve">Sistema de Avaliação de Sudorese para Detecção de Neuropatias </w:t>
      </w:r>
      <w:r w:rsidR="00441912">
        <w:t>autonômicas</w:t>
      </w:r>
      <w:r w:rsidRPr="00C810A2">
        <w:t xml:space="preserve"> em Diabetes</w:t>
      </w:r>
    </w:p>
    <w:p w:rsidR="00370E34" w:rsidRPr="004C56C6" w:rsidRDefault="00370E34" w:rsidP="00E07423">
      <w:pPr>
        <w:pStyle w:val="NormalGrande"/>
      </w:pPr>
    </w:p>
    <w:p w:rsidR="00DB04D5" w:rsidRPr="004C56C6" w:rsidRDefault="00C810A2" w:rsidP="00DB04D5">
      <w:pPr>
        <w:pStyle w:val="Capa-Grauacadmico"/>
      </w:pPr>
      <w:r>
        <w:t>Dissertação</w:t>
      </w:r>
      <w:r w:rsidR="00DB04D5" w:rsidRPr="004C56C6">
        <w:t xml:space="preserve"> apresentada ao Curso de </w:t>
      </w:r>
      <w:r>
        <w:t>enegenheria elétrica</w:t>
      </w:r>
      <w:r w:rsidR="00DB04D5" w:rsidRPr="004C56C6">
        <w:t xml:space="preserve">, </w:t>
      </w:r>
      <w:r>
        <w:t>na área de engenheria biomédica</w:t>
      </w:r>
      <w:r w:rsidR="00DB04D5" w:rsidRPr="004C56C6">
        <w:t xml:space="preserve"> </w:t>
      </w:r>
      <w:r>
        <w:t xml:space="preserve">da </w:t>
      </w:r>
      <w:r w:rsidR="00DB04D5" w:rsidRPr="004C56C6">
        <w:t xml:space="preserve">Universidade </w:t>
      </w:r>
      <w:r>
        <w:t>Federal de Santa Catarina</w:t>
      </w:r>
      <w:r w:rsidR="00DB04D5" w:rsidRPr="004C56C6">
        <w:t xml:space="preserve">, como requisito parcial para a obtenção do título de Mestre </w:t>
      </w:r>
      <w:r w:rsidR="007C3789">
        <w:t>em engenharia elétrica</w:t>
      </w:r>
      <w:r w:rsidR="00DB04D5" w:rsidRPr="004C56C6">
        <w:t>.</w:t>
      </w:r>
    </w:p>
    <w:p w:rsidR="00DB04D5" w:rsidRPr="004C56C6" w:rsidRDefault="00DB04D5" w:rsidP="00DB04D5">
      <w:pPr>
        <w:pStyle w:val="Capa-Grauacadmico"/>
      </w:pPr>
    </w:p>
    <w:p w:rsidR="00D122FD" w:rsidRPr="000C0409" w:rsidRDefault="00DB04D5" w:rsidP="007C3789">
      <w:pPr>
        <w:pStyle w:val="Capa-Grauacadmico"/>
        <w:ind w:left="5711" w:hanging="1175"/>
      </w:pPr>
      <w:r w:rsidRPr="004C56C6">
        <w:t xml:space="preserve">Orientador: </w:t>
      </w:r>
      <w:r w:rsidR="007C3789" w:rsidRPr="007C3789">
        <w:t>Jefferson Luiz Brum Marques</w:t>
      </w:r>
      <w:r w:rsidR="007C3789">
        <w:t>, PhD.</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370E34" w:rsidRPr="004C56C6" w:rsidRDefault="00370E34" w:rsidP="00E07423">
      <w:pPr>
        <w:pStyle w:val="NormalGrande"/>
      </w:pPr>
    </w:p>
    <w:p w:rsidR="00370E34" w:rsidRPr="004C56C6" w:rsidRDefault="007C3789" w:rsidP="00E07423">
      <w:pPr>
        <w:pStyle w:val="NormalGrande"/>
      </w:pPr>
      <w:r>
        <w:t>FLORIANOPÓLIS</w:t>
      </w:r>
    </w:p>
    <w:p w:rsidR="00370E34" w:rsidRDefault="007C3789" w:rsidP="00E07423">
      <w:pPr>
        <w:pStyle w:val="NormalGrande"/>
      </w:pPr>
      <w:r>
        <w:t>2015</w:t>
      </w:r>
    </w:p>
    <w:p w:rsidR="00370E34" w:rsidRPr="004C56C6" w:rsidRDefault="007C3789" w:rsidP="00E07423">
      <w:pPr>
        <w:pStyle w:val="NormalGrande"/>
      </w:pPr>
      <w:r>
        <w:lastRenderedPageBreak/>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AE6271" w:rsidP="00DB04D5">
      <w:pPr>
        <w:pStyle w:val="NormalGrande"/>
      </w:pPr>
      <w:r w:rsidRPr="00C810A2">
        <w:t xml:space="preserve">Sistema de Avaliação de Sudorese para Detecção de Neuropatias </w:t>
      </w:r>
      <w:r w:rsidR="00441912">
        <w:t>autonômicas</w:t>
      </w:r>
      <w:r w:rsidR="00441912" w:rsidRPr="00C810A2">
        <w:t xml:space="preserve"> </w:t>
      </w:r>
      <w:r w:rsidRPr="00C810A2">
        <w:t>em Diabetes</w:t>
      </w:r>
    </w:p>
    <w:p w:rsidR="00370E34" w:rsidRPr="004C56C6" w:rsidRDefault="00370E34" w:rsidP="00E07423">
      <w:pPr>
        <w:pStyle w:val="NormalGrande"/>
      </w:pPr>
    </w:p>
    <w:p w:rsidR="00AE6271" w:rsidRPr="004C56C6" w:rsidRDefault="00AE6271" w:rsidP="00AE6271">
      <w:pPr>
        <w:pStyle w:val="Capa-Grauacadmico"/>
      </w:pPr>
      <w:r>
        <w:t>Dissertação</w:t>
      </w:r>
      <w:r w:rsidRPr="004C56C6">
        <w:t xml:space="preserve"> apresentada ao Curso de </w:t>
      </w:r>
      <w:r>
        <w:t>enegenheria elétrica</w:t>
      </w:r>
      <w:r w:rsidRPr="004C56C6">
        <w:t xml:space="preserve">, </w:t>
      </w:r>
      <w:r>
        <w:t>na área de engenheria biomédica</w:t>
      </w:r>
      <w:r w:rsidRPr="004C56C6">
        <w:t xml:space="preserve"> </w:t>
      </w:r>
      <w:r>
        <w:t xml:space="preserve">da </w:t>
      </w:r>
      <w:r w:rsidRPr="004C56C6">
        <w:t xml:space="preserve">Universidade </w:t>
      </w:r>
      <w:r>
        <w:t>Federal de Santa Catarina</w:t>
      </w:r>
      <w:r w:rsidRPr="004C56C6">
        <w:t xml:space="preserve">, como requisito parcial para a obtenção do título de Mestre </w:t>
      </w:r>
      <w:r>
        <w:t>em engenharia elétrica</w:t>
      </w:r>
      <w:r w:rsidRPr="004C56C6">
        <w:t>.</w:t>
      </w:r>
    </w:p>
    <w:p w:rsidR="00AE6271" w:rsidRPr="004C56C6" w:rsidRDefault="00AE6271" w:rsidP="00AE6271">
      <w:pPr>
        <w:pStyle w:val="Capa-Grauacadmico"/>
      </w:pPr>
    </w:p>
    <w:p w:rsidR="00AE6271" w:rsidRPr="000C0409" w:rsidRDefault="00AE6271" w:rsidP="00AE6271">
      <w:pPr>
        <w:pStyle w:val="Capa-Grauacadmico"/>
        <w:ind w:left="5711" w:hanging="1175"/>
      </w:pPr>
      <w:r w:rsidRPr="004C56C6">
        <w:t xml:space="preserve">Orientador: </w:t>
      </w:r>
      <w:r w:rsidRPr="007C3789">
        <w:t>Jefferson Luiz Brum Marques</w:t>
      </w:r>
      <w:r>
        <w:t>, PhD.</w:t>
      </w:r>
    </w:p>
    <w:p w:rsidR="00370E34" w:rsidRPr="004C56C6" w:rsidRDefault="00370E34" w:rsidP="00AE6271">
      <w:pPr>
        <w:pStyle w:val="Capa-Grauacadmico"/>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Default="00AE6271"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AE6271" w:rsidRPr="004C56C6" w:rsidRDefault="00AE6271" w:rsidP="00AE6271">
      <w:pPr>
        <w:pStyle w:val="NormalGrande"/>
      </w:pPr>
      <w:r>
        <w:t>FLORIANOPÓLIS</w:t>
      </w:r>
    </w:p>
    <w:p w:rsidR="00370E34" w:rsidRPr="004C56C6" w:rsidRDefault="00AE6271" w:rsidP="00AE6271">
      <w:pPr>
        <w:pStyle w:val="NormalGrande"/>
      </w:pPr>
      <w:r>
        <w:t>2015</w:t>
      </w:r>
    </w:p>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D21585" w:rsidP="00644AAC">
      <w:r>
        <w:rPr>
          <w:noProof/>
          <w:lang w:eastAsia="pt-BR"/>
        </w:rPr>
        <w:pict>
          <v:rect id="_x0000_s1026" style="position:absolute;left:0;text-align:left;margin-left:0;margin-top:9.05pt;width:396.85pt;height:236.6pt;z-index:251657216;mso-position-horizontal:center;mso-position-horizontal-relative:page">
            <v:textbox style="mso-next-textbox:#_x0000_s1026" inset="10mm,9mm,10mm,5mm">
              <w:txbxContent>
                <w:p w:rsidR="00954A11" w:rsidRDefault="00954A11" w:rsidP="00DB04D5">
                  <w:pPr>
                    <w:pStyle w:val="Normalmenor"/>
                  </w:pPr>
                  <w:r>
                    <w:t>Sobrenome</w:t>
                  </w:r>
                  <w:r w:rsidRPr="00045424">
                    <w:t xml:space="preserve">, </w:t>
                  </w:r>
                  <w:r>
                    <w:t>Nome</w:t>
                  </w:r>
                </w:p>
                <w:p w:rsidR="00954A11" w:rsidRPr="00D8262D" w:rsidRDefault="00954A11" w:rsidP="00DB04D5">
                  <w:pPr>
                    <w:pStyle w:val="Normalmenor"/>
                  </w:pPr>
                </w:p>
                <w:p w:rsidR="00954A11" w:rsidRDefault="00954A11"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954A11" w:rsidRPr="00BD1276" w:rsidRDefault="00954A11" w:rsidP="00DB04D5">
                  <w:pPr>
                    <w:pStyle w:val="Normalmenor"/>
                  </w:pPr>
                </w:p>
                <w:p w:rsidR="00954A11" w:rsidRPr="00BD1276" w:rsidRDefault="00954A11" w:rsidP="00DB04D5">
                  <w:pPr>
                    <w:pStyle w:val="Normalmenor"/>
                  </w:pPr>
                  <w:r>
                    <w:t>Nº de páginas</w:t>
                  </w:r>
                </w:p>
                <w:p w:rsidR="00954A11" w:rsidRDefault="00954A11" w:rsidP="00DB04D5">
                  <w:pPr>
                    <w:pStyle w:val="Normalmenor"/>
                  </w:pPr>
                </w:p>
                <w:p w:rsidR="00954A11" w:rsidRDefault="00954A11" w:rsidP="00DB04D5">
                  <w:pPr>
                    <w:pStyle w:val="Normalmenor"/>
                  </w:pPr>
                  <w:r w:rsidRPr="00D8262D">
                    <w:t xml:space="preserve">Área de concentração: </w:t>
                  </w:r>
                  <w:r>
                    <w:t>Lorem ipsum</w:t>
                  </w:r>
                  <w:r w:rsidRPr="00D8262D">
                    <w:t>.</w:t>
                  </w:r>
                </w:p>
                <w:p w:rsidR="00954A11" w:rsidRPr="00D8262D" w:rsidRDefault="00954A11" w:rsidP="00DB04D5">
                  <w:pPr>
                    <w:pStyle w:val="Normalmenor"/>
                  </w:pPr>
                </w:p>
                <w:p w:rsidR="00954A11" w:rsidRDefault="00954A11" w:rsidP="00DB04D5">
                  <w:pPr>
                    <w:pStyle w:val="Normalmenor"/>
                  </w:pPr>
                  <w:r>
                    <w:t xml:space="preserve">Orientador: </w:t>
                  </w:r>
                  <w:r w:rsidRPr="00BD1276">
                    <w:t xml:space="preserve">Prof. Dr. </w:t>
                  </w:r>
                  <w:r>
                    <w:t>Fulano de Tal.</w:t>
                  </w:r>
                </w:p>
                <w:p w:rsidR="00954A11" w:rsidRPr="00C7184E" w:rsidRDefault="00954A11" w:rsidP="00DB04D5">
                  <w:pPr>
                    <w:pStyle w:val="Normalmenor"/>
                  </w:pPr>
                </w:p>
                <w:p w:rsidR="00954A11" w:rsidRDefault="00954A11" w:rsidP="00DB04D5">
                  <w:pPr>
                    <w:pStyle w:val="Normalmenor"/>
                  </w:pPr>
                  <w:r>
                    <w:t>Tese (DOUTORADO ou Mestrado</w:t>
                  </w:r>
                  <w:r w:rsidRPr="00D8262D">
                    <w:t xml:space="preserve">) </w:t>
                  </w:r>
                  <w:r>
                    <w:t>–</w:t>
                  </w:r>
                  <w:r w:rsidRPr="00D8262D">
                    <w:t xml:space="preserve"> </w:t>
                  </w:r>
                  <w:r>
                    <w:t>Instituição com toda a hierarquia.</w:t>
                  </w:r>
                </w:p>
                <w:p w:rsidR="00954A11" w:rsidRPr="00BD1276" w:rsidRDefault="00954A11" w:rsidP="00DB04D5">
                  <w:pPr>
                    <w:pStyle w:val="Normalmenor"/>
                  </w:pPr>
                </w:p>
                <w:p w:rsidR="00954A11" w:rsidRPr="00BD1276" w:rsidRDefault="00954A11" w:rsidP="00DB04D5">
                  <w:pPr>
                    <w:pStyle w:val="Normalmenor"/>
                  </w:pPr>
                  <w:r w:rsidRPr="00045424">
                    <w:t>1.</w:t>
                  </w:r>
                  <w:r>
                    <w:t>Palavra chave;</w:t>
                  </w:r>
                  <w:r w:rsidRPr="00045424">
                    <w:t xml:space="preserve"> 2. </w:t>
                  </w:r>
                  <w:r>
                    <w:t>Palavra chave;</w:t>
                  </w:r>
                  <w:r w:rsidRPr="00045424">
                    <w:t xml:space="preserve"> 3. </w:t>
                  </w:r>
                  <w:r>
                    <w:t>Palavra chave</w:t>
                  </w:r>
                </w:p>
                <w:p w:rsidR="00954A11" w:rsidRPr="00DB04D5" w:rsidRDefault="00954A11" w:rsidP="00DB04D5"/>
              </w:txbxContent>
            </v:textbox>
            <w10:wrap anchorx="page"/>
          </v:rect>
        </w:pic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893E60" w:rsidRDefault="00F85C02" w:rsidP="00893E60">
      <w:pPr>
        <w:pStyle w:val="NormalGrande"/>
        <w:jc w:val="right"/>
        <w:rPr>
          <w:b w:val="0"/>
          <w:caps w:val="0"/>
        </w:rPr>
      </w:pPr>
      <w:r>
        <w:rPr>
          <w:b w:val="0"/>
          <w:caps w:val="0"/>
        </w:rPr>
        <w:t xml:space="preserve">A </w:t>
      </w:r>
      <w:r w:rsidRPr="00893E60">
        <w:rPr>
          <w:b w:val="0"/>
          <w:caps w:val="0"/>
        </w:rPr>
        <w:t xml:space="preserve">minha </w:t>
      </w:r>
      <w:r>
        <w:rPr>
          <w:b w:val="0"/>
          <w:caps w:val="0"/>
        </w:rPr>
        <w:t>esposa Camila, e as</w:t>
      </w:r>
      <w:r w:rsidR="00370E34" w:rsidRPr="00893E60">
        <w:rPr>
          <w:b w:val="0"/>
          <w:caps w:val="0"/>
        </w:rPr>
        <w:t xml:space="preserve"> minhas irmãs</w:t>
      </w:r>
      <w:r>
        <w:rPr>
          <w:b w:val="0"/>
          <w:caps w:val="0"/>
        </w:rPr>
        <w:t xml:space="preserve"> Letícia, Ana Beatriz e Isabel</w:t>
      </w:r>
      <w:r w:rsidR="00370E34" w:rsidRPr="00893E60">
        <w:rPr>
          <w:b w:val="0"/>
          <w:caps w:val="0"/>
        </w:rPr>
        <w:t>, pelo tempo que deixamos de estar juntos...</w:t>
      </w:r>
    </w:p>
    <w:p w:rsidR="00370E34" w:rsidRPr="00893E60" w:rsidRDefault="00370E34" w:rsidP="00893E60">
      <w:pPr>
        <w:pStyle w:val="NormalGrande"/>
        <w:jc w:val="right"/>
        <w:rPr>
          <w:b w:val="0"/>
          <w:caps w:val="0"/>
        </w:rPr>
      </w:pPr>
      <w:r w:rsidRPr="00893E60">
        <w:rPr>
          <w:b w:val="0"/>
          <w:caps w:val="0"/>
        </w:rPr>
        <w:t xml:space="preserve">Aos meus pais, </w:t>
      </w:r>
      <w:r w:rsidR="00F85C02">
        <w:rPr>
          <w:b w:val="0"/>
          <w:caps w:val="0"/>
        </w:rPr>
        <w:t>Edmar e Sônia, a e</w:t>
      </w:r>
      <w:r w:rsidRPr="00893E60">
        <w:rPr>
          <w:b w:val="0"/>
          <w:caps w:val="0"/>
        </w:rPr>
        <w:t>les todos os créditos...</w:t>
      </w:r>
    </w:p>
    <w:p w:rsidR="00370E34" w:rsidRPr="00893E60" w:rsidRDefault="00370E34" w:rsidP="00893E60">
      <w:pPr>
        <w:pStyle w:val="NormalGrande"/>
        <w:jc w:val="right"/>
        <w:rPr>
          <w:b w:val="0"/>
          <w:caps w:val="0"/>
        </w:rPr>
      </w:pPr>
    </w:p>
    <w:p w:rsidR="00370E34" w:rsidRDefault="00370E34" w:rsidP="00893E60">
      <w:pPr>
        <w:pStyle w:val="NormalGrande"/>
        <w:jc w:val="right"/>
        <w:rPr>
          <w:b w:val="0"/>
          <w:caps w:val="0"/>
        </w:rPr>
      </w:pPr>
      <w:r>
        <w:rPr>
          <w:b w:val="0"/>
          <w:caps w:val="0"/>
        </w:rPr>
        <w:t>Dedico</w:t>
      </w:r>
    </w:p>
    <w:p w:rsidR="00370E34" w:rsidRPr="004C56C6" w:rsidRDefault="00370E34" w:rsidP="00893E60">
      <w:pPr>
        <w:pStyle w:val="NormalGrande"/>
      </w:pPr>
      <w:r w:rsidRPr="004C56C6">
        <w:lastRenderedPageBreak/>
        <w:t>Agradecimentos</w:t>
      </w:r>
    </w:p>
    <w:p w:rsidR="00370E34" w:rsidRDefault="00370E34" w:rsidP="007F5326">
      <w:pPr>
        <w:pStyle w:val="NormalGrande"/>
      </w:pPr>
    </w:p>
    <w:p w:rsidR="00D06B9B" w:rsidRPr="004C56C6" w:rsidRDefault="00D06B9B" w:rsidP="007F5326">
      <w:pPr>
        <w:pStyle w:val="NormalGrande"/>
      </w:pPr>
    </w:p>
    <w:p w:rsidR="006E0250" w:rsidRDefault="00370E34" w:rsidP="00456B3F">
      <w:r w:rsidRPr="004C56C6">
        <w:tab/>
      </w:r>
      <w:r w:rsidR="00D06B9B">
        <w:t>A quem você agradece, exemplo:</w:t>
      </w:r>
    </w:p>
    <w:p w:rsidR="00370E34" w:rsidRDefault="00370E34" w:rsidP="00456B3F">
      <w:pPr>
        <w:rPr>
          <w:rFonts w:cs="Arial"/>
        </w:rPr>
      </w:pPr>
      <w:r>
        <w:rPr>
          <w:rFonts w:cs="Arial"/>
        </w:rPr>
        <w:tab/>
        <w:t>A minha equipe de trabalho, sua organização tornou meu desafio de lidar com o tempo possível.</w:t>
      </w:r>
    </w:p>
    <w:p w:rsidR="00370E34" w:rsidRDefault="00370E34" w:rsidP="00456B3F">
      <w:pPr>
        <w:rPr>
          <w:rFonts w:cs="Arial"/>
        </w:rPr>
      </w:pPr>
      <w:r>
        <w:rPr>
          <w:rFonts w:cs="Arial"/>
        </w:rPr>
        <w:tab/>
        <w:t>Ao Prof. Dr.</w:t>
      </w:r>
      <w:r>
        <w:rPr>
          <w:rFonts w:cs="Arial"/>
          <w:b/>
        </w:rPr>
        <w:t xml:space="preserve"> </w:t>
      </w:r>
      <w:r>
        <w:rPr>
          <w:rFonts w:cs="Arial"/>
        </w:rPr>
        <w:t>Osvaldo Malafaia, pela dedicação nas correções e orientações neste período de aprendizado.</w:t>
      </w:r>
    </w:p>
    <w:p w:rsidR="00370E34" w:rsidRDefault="00370E34" w:rsidP="00456B3F">
      <w:pPr>
        <w:rPr>
          <w:rFonts w:cs="Arial"/>
        </w:rPr>
      </w:pPr>
      <w:r>
        <w:rPr>
          <w:rFonts w:cs="Arial"/>
        </w:rPr>
        <w:tab/>
        <w:t xml:space="preserve">A </w:t>
      </w:r>
      <w:r w:rsidR="004703B8">
        <w:rPr>
          <w:rFonts w:cs="Arial"/>
        </w:rPr>
        <w:t>Prof.ª</w:t>
      </w:r>
      <w:r>
        <w:rPr>
          <w:rFonts w:cs="Arial"/>
        </w:rPr>
        <w:t xml:space="preserve"> Sirlei Terezinha Bittencourt, que mudou minha visão sobre a sala de aula.</w:t>
      </w:r>
    </w:p>
    <w:p w:rsidR="00370E34" w:rsidRDefault="00F85C02" w:rsidP="00456B3F">
      <w:pPr>
        <w:rPr>
          <w:rFonts w:cs="Arial"/>
        </w:rPr>
      </w:pPr>
      <w:r>
        <w:rPr>
          <w:rFonts w:cs="Arial"/>
        </w:rPr>
        <w:tab/>
      </w:r>
      <w:r w:rsidR="00370E34">
        <w:rPr>
          <w:rFonts w:cs="Arial"/>
        </w:rPr>
        <w:t>Aos meus colegas de pós-graduação que tornaram um período de longa dedicação em algo divertido.</w:t>
      </w: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Pr="004C56C6" w:rsidRDefault="00370E34" w:rsidP="007F5326"/>
    <w:p w:rsidR="00370E34" w:rsidRPr="004C56C6" w:rsidRDefault="00370E34" w:rsidP="007F5326"/>
    <w:p w:rsidR="00370E34" w:rsidRDefault="00370E34" w:rsidP="007F5326"/>
    <w:p w:rsidR="007B69A9" w:rsidRPr="004C56C6" w:rsidRDefault="007B69A9" w:rsidP="007F5326"/>
    <w:p w:rsidR="00370E34" w:rsidRPr="004C56C6" w:rsidRDefault="00370E34" w:rsidP="007F5326"/>
    <w:p w:rsidR="00370E34" w:rsidRPr="00151454" w:rsidRDefault="00370E34" w:rsidP="007F5326">
      <w:pPr>
        <w:pStyle w:val="Normalmenor"/>
      </w:pPr>
      <w:r w:rsidRPr="00151454">
        <w:t>“</w:t>
      </w:r>
      <w:r w:rsidR="00D06BBE">
        <w:t>Na realidade, os maiores bens vem-nos da loucura, que é sem dúvida um dom divino"</w:t>
      </w:r>
    </w:p>
    <w:p w:rsidR="00D06BBE" w:rsidRDefault="00D06BBE" w:rsidP="007F5326">
      <w:pPr>
        <w:pStyle w:val="Normalmenor"/>
        <w:jc w:val="right"/>
      </w:pPr>
      <w:r>
        <w:t>Platão.</w:t>
      </w:r>
    </w:p>
    <w:p w:rsidR="00370E34" w:rsidRPr="004C56C6" w:rsidRDefault="00370E34" w:rsidP="007F5326">
      <w:pPr>
        <w:pStyle w:val="Normalmenor"/>
        <w:jc w:val="right"/>
      </w:pPr>
      <w:r w:rsidRPr="004C56C6">
        <w:t>.</w:t>
      </w:r>
    </w:p>
    <w:p w:rsidR="00370E34" w:rsidRPr="004C56C6" w:rsidRDefault="00370E34" w:rsidP="003A0204">
      <w:pPr>
        <w:pStyle w:val="NormalGrande"/>
      </w:pPr>
      <w:r w:rsidRPr="004C56C6">
        <w:lastRenderedPageBreak/>
        <w:t>Sumário</w:t>
      </w:r>
    </w:p>
    <w:p w:rsidR="00370E34" w:rsidRPr="004C56C6" w:rsidRDefault="00370E34" w:rsidP="00C60015">
      <w:pPr>
        <w:pStyle w:val="NormalGrande"/>
      </w:pPr>
    </w:p>
    <w:bookmarkStart w:id="0" w:name="_Toc124080441"/>
    <w:bookmarkStart w:id="1" w:name="_Toc125374503"/>
    <w:p w:rsidR="009007E5" w:rsidRDefault="00D21585">
      <w:pPr>
        <w:pStyle w:val="Sumrio1"/>
        <w:rPr>
          <w:rFonts w:asciiTheme="minorHAnsi" w:eastAsiaTheme="minorEastAsia" w:hAnsiTheme="minorHAnsi" w:cstheme="minorBidi"/>
          <w:b w:val="0"/>
          <w:caps w:val="0"/>
          <w:sz w:val="22"/>
          <w:szCs w:val="22"/>
          <w:lang w:eastAsia="pt-BR"/>
        </w:rPr>
      </w:pPr>
      <w:r w:rsidRPr="00D21585">
        <w:fldChar w:fldCharType="begin"/>
      </w:r>
      <w:r w:rsidR="00370E34">
        <w:instrText xml:space="preserve"> TOC \o "1-9" \* MERGEFORMAT \u "Título do apêndice" \T "Título do Anexo" \* MERGEFORMAT </w:instrText>
      </w:r>
      <w:r w:rsidRPr="00D21585">
        <w:fldChar w:fldCharType="separate"/>
      </w:r>
      <w:r w:rsidR="009007E5">
        <w:t>LISTA DE ILUSTRAÇÕES</w:t>
      </w:r>
      <w:r w:rsidR="009007E5">
        <w:tab/>
      </w:r>
      <w:r>
        <w:fldChar w:fldCharType="begin"/>
      </w:r>
      <w:r w:rsidR="009007E5">
        <w:instrText xml:space="preserve"> PAGEREF _Toc421021100 \h </w:instrText>
      </w:r>
      <w:r>
        <w:fldChar w:fldCharType="separate"/>
      </w:r>
      <w:r w:rsidR="009007E5">
        <w:t>vii</w:t>
      </w:r>
      <w: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Resumo</w:t>
      </w:r>
      <w:r>
        <w:tab/>
      </w:r>
      <w:r w:rsidR="00D21585">
        <w:fldChar w:fldCharType="begin"/>
      </w:r>
      <w:r>
        <w:instrText xml:space="preserve"> PAGEREF _Toc421021101 \h </w:instrText>
      </w:r>
      <w:r w:rsidR="00D21585">
        <w:fldChar w:fldCharType="separate"/>
      </w:r>
      <w:r>
        <w:t>viii</w:t>
      </w:r>
      <w:r w:rsidR="00D21585">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Abstract</w:t>
      </w:r>
      <w:r>
        <w:tab/>
      </w:r>
      <w:r w:rsidR="00D21585">
        <w:fldChar w:fldCharType="begin"/>
      </w:r>
      <w:r>
        <w:instrText xml:space="preserve"> PAGEREF _Toc421021102 \h </w:instrText>
      </w:r>
      <w:r w:rsidR="00D21585">
        <w:fldChar w:fldCharType="separate"/>
      </w:r>
      <w:r>
        <w:t>ix</w:t>
      </w:r>
      <w:r w:rsidR="00D21585">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rsidR="00D21585">
        <w:fldChar w:fldCharType="begin"/>
      </w:r>
      <w:r>
        <w:instrText xml:space="preserve"> PAGEREF _Toc421021103 \h </w:instrText>
      </w:r>
      <w:r w:rsidR="00D21585">
        <w:fldChar w:fldCharType="separate"/>
      </w:r>
      <w:r>
        <w:t>11</w:t>
      </w:r>
      <w:r w:rsidR="00D21585">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sidR="00D21585">
        <w:rPr>
          <w:noProof/>
        </w:rPr>
        <w:fldChar w:fldCharType="begin"/>
      </w:r>
      <w:r>
        <w:rPr>
          <w:noProof/>
        </w:rPr>
        <w:instrText xml:space="preserve"> PAGEREF _Toc421021104 \h </w:instrText>
      </w:r>
      <w:r w:rsidR="00D21585">
        <w:rPr>
          <w:noProof/>
        </w:rPr>
      </w:r>
      <w:r w:rsidR="00D21585">
        <w:rPr>
          <w:noProof/>
        </w:rPr>
        <w:fldChar w:fldCharType="separate"/>
      </w:r>
      <w:r>
        <w:rPr>
          <w:noProof/>
        </w:rPr>
        <w:t>11</w:t>
      </w:r>
      <w:r w:rsidR="00D215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sidR="00D21585">
        <w:rPr>
          <w:noProof/>
        </w:rPr>
        <w:fldChar w:fldCharType="begin"/>
      </w:r>
      <w:r>
        <w:rPr>
          <w:noProof/>
        </w:rPr>
        <w:instrText xml:space="preserve"> PAGEREF _Toc421021105 \h </w:instrText>
      </w:r>
      <w:r w:rsidR="00D21585">
        <w:rPr>
          <w:noProof/>
        </w:rPr>
      </w:r>
      <w:r w:rsidR="00D21585">
        <w:rPr>
          <w:noProof/>
        </w:rPr>
        <w:fldChar w:fldCharType="separate"/>
      </w:r>
      <w:r>
        <w:rPr>
          <w:noProof/>
        </w:rPr>
        <w:t>11</w:t>
      </w:r>
      <w:r w:rsidR="00D21585">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da literatura</w:t>
      </w:r>
      <w:r>
        <w:tab/>
      </w:r>
      <w:r w:rsidR="00D21585">
        <w:fldChar w:fldCharType="begin"/>
      </w:r>
      <w:r>
        <w:instrText xml:space="preserve"> PAGEREF _Toc421021106 \h </w:instrText>
      </w:r>
      <w:r w:rsidR="00D21585">
        <w:fldChar w:fldCharType="separate"/>
      </w:r>
      <w:r>
        <w:t>14</w:t>
      </w:r>
      <w:r w:rsidR="00D21585">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DIABETES Mellitus.</w:t>
      </w:r>
      <w:r>
        <w:rPr>
          <w:noProof/>
        </w:rPr>
        <w:tab/>
      </w:r>
      <w:r w:rsidR="00D21585">
        <w:rPr>
          <w:noProof/>
        </w:rPr>
        <w:fldChar w:fldCharType="begin"/>
      </w:r>
      <w:r>
        <w:rPr>
          <w:noProof/>
        </w:rPr>
        <w:instrText xml:space="preserve"> PAGEREF _Toc421021107 \h </w:instrText>
      </w:r>
      <w:r w:rsidR="00D21585">
        <w:rPr>
          <w:noProof/>
        </w:rPr>
      </w:r>
      <w:r w:rsidR="00D21585">
        <w:rPr>
          <w:noProof/>
        </w:rPr>
        <w:fldChar w:fldCharType="separate"/>
      </w:r>
      <w:r>
        <w:rPr>
          <w:noProof/>
        </w:rPr>
        <w:t>14</w:t>
      </w:r>
      <w:r w:rsidR="00D215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2.1.1</w:t>
      </w:r>
      <w:r>
        <w:rPr>
          <w:rFonts w:asciiTheme="minorHAnsi" w:eastAsiaTheme="minorEastAsia" w:hAnsiTheme="minorHAnsi" w:cstheme="minorBidi"/>
          <w:noProof/>
          <w:sz w:val="22"/>
          <w:szCs w:val="22"/>
          <w:lang w:eastAsia="pt-BR"/>
        </w:rPr>
        <w:tab/>
      </w:r>
      <w:r w:rsidRPr="00610590">
        <w:rPr>
          <w:b/>
          <w:noProof/>
        </w:rPr>
        <w:t>Neuropatias multiplas</w:t>
      </w:r>
      <w:r>
        <w:rPr>
          <w:noProof/>
        </w:rPr>
        <w:tab/>
      </w:r>
      <w:r w:rsidR="00D21585">
        <w:rPr>
          <w:noProof/>
        </w:rPr>
        <w:fldChar w:fldCharType="begin"/>
      </w:r>
      <w:r>
        <w:rPr>
          <w:noProof/>
        </w:rPr>
        <w:instrText xml:space="preserve"> PAGEREF _Toc421021108 \h </w:instrText>
      </w:r>
      <w:r w:rsidR="00D21585">
        <w:rPr>
          <w:noProof/>
        </w:rPr>
      </w:r>
      <w:r w:rsidR="00D21585">
        <w:rPr>
          <w:noProof/>
        </w:rPr>
        <w:fldChar w:fldCharType="separate"/>
      </w:r>
      <w:r>
        <w:rPr>
          <w:noProof/>
        </w:rPr>
        <w:t>14</w:t>
      </w:r>
      <w:r w:rsidR="00D21585">
        <w:rPr>
          <w:noProof/>
        </w:rPr>
        <w:fldChar w:fldCharType="end"/>
      </w:r>
    </w:p>
    <w:p w:rsidR="009007E5" w:rsidRDefault="009007E5">
      <w:pPr>
        <w:pStyle w:val="Sumrio4"/>
        <w:rPr>
          <w:rFonts w:asciiTheme="minorHAnsi" w:eastAsiaTheme="minorEastAsia" w:hAnsiTheme="minorHAnsi" w:cstheme="minorBidi"/>
          <w:noProof/>
          <w:sz w:val="22"/>
          <w:szCs w:val="22"/>
          <w:lang w:eastAsia="pt-BR"/>
        </w:rPr>
      </w:pPr>
      <w:r w:rsidRPr="00610590">
        <w:rPr>
          <w:i/>
          <w:noProof/>
        </w:rPr>
        <w:t>2.1.1.1</w:t>
      </w:r>
      <w:r>
        <w:rPr>
          <w:rFonts w:asciiTheme="minorHAnsi" w:eastAsiaTheme="minorEastAsia" w:hAnsiTheme="minorHAnsi" w:cstheme="minorBidi"/>
          <w:noProof/>
          <w:sz w:val="22"/>
          <w:szCs w:val="22"/>
          <w:lang w:eastAsia="pt-BR"/>
        </w:rPr>
        <w:tab/>
      </w:r>
      <w:r w:rsidRPr="00610590">
        <w:rPr>
          <w:i/>
          <w:noProof/>
        </w:rPr>
        <w:t>Neuropatia autonônica</w:t>
      </w:r>
      <w:r>
        <w:rPr>
          <w:noProof/>
        </w:rPr>
        <w:tab/>
      </w:r>
      <w:r w:rsidR="00D21585">
        <w:rPr>
          <w:noProof/>
        </w:rPr>
        <w:fldChar w:fldCharType="begin"/>
      </w:r>
      <w:r>
        <w:rPr>
          <w:noProof/>
        </w:rPr>
        <w:instrText xml:space="preserve"> PAGEREF _Toc421021109 \h </w:instrText>
      </w:r>
      <w:r w:rsidR="00D21585">
        <w:rPr>
          <w:noProof/>
        </w:rPr>
      </w:r>
      <w:r w:rsidR="00D21585">
        <w:rPr>
          <w:noProof/>
        </w:rPr>
        <w:fldChar w:fldCharType="separate"/>
      </w:r>
      <w:r>
        <w:rPr>
          <w:noProof/>
        </w:rPr>
        <w:t>16</w:t>
      </w:r>
      <w:r w:rsidR="00D215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HARDWARE</w:t>
      </w:r>
      <w:r>
        <w:rPr>
          <w:noProof/>
        </w:rPr>
        <w:tab/>
      </w:r>
      <w:r w:rsidR="00D21585">
        <w:rPr>
          <w:noProof/>
        </w:rPr>
        <w:fldChar w:fldCharType="begin"/>
      </w:r>
      <w:r>
        <w:rPr>
          <w:noProof/>
        </w:rPr>
        <w:instrText xml:space="preserve"> PAGEREF _Toc421021110 \h </w:instrText>
      </w:r>
      <w:r w:rsidR="00D21585">
        <w:rPr>
          <w:noProof/>
        </w:rPr>
      </w:r>
      <w:r w:rsidR="00D21585">
        <w:rPr>
          <w:noProof/>
        </w:rPr>
        <w:fldChar w:fldCharType="separate"/>
      </w:r>
      <w:r>
        <w:rPr>
          <w:noProof/>
        </w:rPr>
        <w:t>18</w:t>
      </w:r>
      <w:r w:rsidR="00D215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Pr>
          <w:noProof/>
        </w:rPr>
        <w:t>2.2.1</w:t>
      </w:r>
      <w:r>
        <w:rPr>
          <w:rFonts w:asciiTheme="minorHAnsi" w:eastAsiaTheme="minorEastAsia" w:hAnsiTheme="minorHAnsi" w:cstheme="minorBidi"/>
          <w:noProof/>
          <w:sz w:val="22"/>
          <w:szCs w:val="22"/>
          <w:lang w:eastAsia="pt-BR"/>
        </w:rPr>
        <w:tab/>
      </w:r>
      <w:r>
        <w:rPr>
          <w:noProof/>
        </w:rPr>
        <w:t>Aquisição dos dados</w:t>
      </w:r>
      <w:r>
        <w:rPr>
          <w:noProof/>
        </w:rPr>
        <w:tab/>
      </w:r>
      <w:r w:rsidR="00D21585">
        <w:rPr>
          <w:noProof/>
        </w:rPr>
        <w:fldChar w:fldCharType="begin"/>
      </w:r>
      <w:r>
        <w:rPr>
          <w:noProof/>
        </w:rPr>
        <w:instrText xml:space="preserve"> PAGEREF _Toc421021111 \h </w:instrText>
      </w:r>
      <w:r w:rsidR="00D21585">
        <w:rPr>
          <w:noProof/>
        </w:rPr>
      </w:r>
      <w:r w:rsidR="00D21585">
        <w:rPr>
          <w:noProof/>
        </w:rPr>
        <w:fldChar w:fldCharType="separate"/>
      </w:r>
      <w:r>
        <w:rPr>
          <w:noProof/>
        </w:rPr>
        <w:t>18</w:t>
      </w:r>
      <w:r w:rsidR="00D215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Pr>
          <w:noProof/>
        </w:rPr>
        <w:t>2.2.2</w:t>
      </w:r>
      <w:r>
        <w:rPr>
          <w:rFonts w:asciiTheme="minorHAnsi" w:eastAsiaTheme="minorEastAsia" w:hAnsiTheme="minorHAnsi" w:cstheme="minorBidi"/>
          <w:noProof/>
          <w:sz w:val="22"/>
          <w:szCs w:val="22"/>
          <w:lang w:eastAsia="pt-BR"/>
        </w:rPr>
        <w:tab/>
      </w:r>
      <w:r>
        <w:rPr>
          <w:noProof/>
        </w:rPr>
        <w:t>Alimentação</w:t>
      </w:r>
      <w:r>
        <w:rPr>
          <w:noProof/>
        </w:rPr>
        <w:tab/>
      </w:r>
      <w:r w:rsidR="00D21585">
        <w:rPr>
          <w:noProof/>
        </w:rPr>
        <w:fldChar w:fldCharType="begin"/>
      </w:r>
      <w:r>
        <w:rPr>
          <w:noProof/>
        </w:rPr>
        <w:instrText xml:space="preserve"> PAGEREF _Toc421021112 \h </w:instrText>
      </w:r>
      <w:r w:rsidR="00D21585">
        <w:rPr>
          <w:noProof/>
        </w:rPr>
      </w:r>
      <w:r w:rsidR="00D21585">
        <w:rPr>
          <w:noProof/>
        </w:rPr>
        <w:fldChar w:fldCharType="separate"/>
      </w:r>
      <w:r>
        <w:rPr>
          <w:noProof/>
        </w:rPr>
        <w:t>19</w:t>
      </w:r>
      <w:r w:rsidR="00D215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Processamento de sinais</w:t>
      </w:r>
      <w:r>
        <w:rPr>
          <w:noProof/>
        </w:rPr>
        <w:tab/>
      </w:r>
      <w:r w:rsidR="00D21585">
        <w:rPr>
          <w:noProof/>
        </w:rPr>
        <w:fldChar w:fldCharType="begin"/>
      </w:r>
      <w:r>
        <w:rPr>
          <w:noProof/>
        </w:rPr>
        <w:instrText xml:space="preserve"> PAGEREF _Toc421021113 \h </w:instrText>
      </w:r>
      <w:r w:rsidR="00D21585">
        <w:rPr>
          <w:noProof/>
        </w:rPr>
      </w:r>
      <w:r w:rsidR="00D21585">
        <w:rPr>
          <w:noProof/>
        </w:rPr>
        <w:fldChar w:fldCharType="separate"/>
      </w:r>
      <w:r>
        <w:rPr>
          <w:noProof/>
        </w:rPr>
        <w:t>19</w:t>
      </w:r>
      <w:r w:rsidR="00D21585">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rsidR="00D21585">
        <w:fldChar w:fldCharType="begin"/>
      </w:r>
      <w:r>
        <w:instrText xml:space="preserve"> PAGEREF _Toc421021114 \h </w:instrText>
      </w:r>
      <w:r w:rsidR="00D21585">
        <w:fldChar w:fldCharType="separate"/>
      </w:r>
      <w:r>
        <w:t>22</w:t>
      </w:r>
      <w:r w:rsidR="00D21585">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HARDWARE Desenvolvido</w:t>
      </w:r>
      <w:r>
        <w:rPr>
          <w:noProof/>
        </w:rPr>
        <w:tab/>
      </w:r>
      <w:r w:rsidR="00D21585">
        <w:rPr>
          <w:noProof/>
        </w:rPr>
        <w:fldChar w:fldCharType="begin"/>
      </w:r>
      <w:r>
        <w:rPr>
          <w:noProof/>
        </w:rPr>
        <w:instrText xml:space="preserve"> PAGEREF _Toc421021115 \h </w:instrText>
      </w:r>
      <w:r w:rsidR="00D21585">
        <w:rPr>
          <w:noProof/>
        </w:rPr>
      </w:r>
      <w:r w:rsidR="00D21585">
        <w:rPr>
          <w:noProof/>
        </w:rPr>
        <w:fldChar w:fldCharType="separate"/>
      </w:r>
      <w:r>
        <w:rPr>
          <w:noProof/>
        </w:rPr>
        <w:t>22</w:t>
      </w:r>
      <w:r w:rsidR="00D215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3.1.1</w:t>
      </w:r>
      <w:r>
        <w:rPr>
          <w:rFonts w:asciiTheme="minorHAnsi" w:eastAsiaTheme="minorEastAsia" w:hAnsiTheme="minorHAnsi" w:cstheme="minorBidi"/>
          <w:noProof/>
          <w:sz w:val="22"/>
          <w:szCs w:val="22"/>
          <w:lang w:eastAsia="pt-BR"/>
        </w:rPr>
        <w:tab/>
      </w:r>
      <w:r w:rsidRPr="00610590">
        <w:rPr>
          <w:b/>
          <w:noProof/>
        </w:rPr>
        <w:t>Algoritmo de Goertzel</w:t>
      </w:r>
      <w:r>
        <w:rPr>
          <w:noProof/>
        </w:rPr>
        <w:tab/>
      </w:r>
      <w:r w:rsidR="00D21585">
        <w:rPr>
          <w:noProof/>
        </w:rPr>
        <w:fldChar w:fldCharType="begin"/>
      </w:r>
      <w:r>
        <w:rPr>
          <w:noProof/>
        </w:rPr>
        <w:instrText xml:space="preserve"> PAGEREF _Toc421021116 \h </w:instrText>
      </w:r>
      <w:r w:rsidR="00D21585">
        <w:rPr>
          <w:noProof/>
        </w:rPr>
      </w:r>
      <w:r w:rsidR="00D21585">
        <w:rPr>
          <w:noProof/>
        </w:rPr>
        <w:fldChar w:fldCharType="separate"/>
      </w:r>
      <w:r>
        <w:rPr>
          <w:noProof/>
        </w:rPr>
        <w:t>24</w:t>
      </w:r>
      <w:r w:rsidR="00D215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3.1.2</w:t>
      </w:r>
      <w:r>
        <w:rPr>
          <w:rFonts w:asciiTheme="minorHAnsi" w:eastAsiaTheme="minorEastAsia" w:hAnsiTheme="minorHAnsi" w:cstheme="minorBidi"/>
          <w:noProof/>
          <w:sz w:val="22"/>
          <w:szCs w:val="22"/>
          <w:lang w:eastAsia="pt-BR"/>
        </w:rPr>
        <w:tab/>
      </w:r>
      <w:r w:rsidRPr="00610590">
        <w:rPr>
          <w:b/>
          <w:noProof/>
        </w:rPr>
        <w:t>Aplificação dos sinais</w:t>
      </w:r>
      <w:r>
        <w:rPr>
          <w:noProof/>
        </w:rPr>
        <w:tab/>
      </w:r>
      <w:r w:rsidR="00D21585">
        <w:rPr>
          <w:noProof/>
        </w:rPr>
        <w:fldChar w:fldCharType="begin"/>
      </w:r>
      <w:r>
        <w:rPr>
          <w:noProof/>
        </w:rPr>
        <w:instrText xml:space="preserve"> PAGEREF _Toc421021117 \h </w:instrText>
      </w:r>
      <w:r w:rsidR="00D21585">
        <w:rPr>
          <w:noProof/>
        </w:rPr>
      </w:r>
      <w:r w:rsidR="00D21585">
        <w:rPr>
          <w:noProof/>
        </w:rPr>
        <w:fldChar w:fldCharType="separate"/>
      </w:r>
      <w:r>
        <w:rPr>
          <w:noProof/>
        </w:rPr>
        <w:t>25</w:t>
      </w:r>
      <w:r w:rsidR="00D215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3.1.3</w:t>
      </w:r>
      <w:r>
        <w:rPr>
          <w:rFonts w:asciiTheme="minorHAnsi" w:eastAsiaTheme="minorEastAsia" w:hAnsiTheme="minorHAnsi" w:cstheme="minorBidi"/>
          <w:noProof/>
          <w:sz w:val="22"/>
          <w:szCs w:val="22"/>
          <w:lang w:eastAsia="pt-BR"/>
        </w:rPr>
        <w:tab/>
      </w:r>
      <w:r w:rsidRPr="00610590">
        <w:rPr>
          <w:b/>
          <w:noProof/>
        </w:rPr>
        <w:t>Conversores AD-DA</w:t>
      </w:r>
      <w:r>
        <w:rPr>
          <w:noProof/>
        </w:rPr>
        <w:tab/>
      </w:r>
      <w:r w:rsidR="00D21585">
        <w:rPr>
          <w:noProof/>
        </w:rPr>
        <w:fldChar w:fldCharType="begin"/>
      </w:r>
      <w:r>
        <w:rPr>
          <w:noProof/>
        </w:rPr>
        <w:instrText xml:space="preserve"> PAGEREF _Toc421021118 \h </w:instrText>
      </w:r>
      <w:r w:rsidR="00D21585">
        <w:rPr>
          <w:noProof/>
        </w:rPr>
      </w:r>
      <w:r w:rsidR="00D21585">
        <w:rPr>
          <w:noProof/>
        </w:rPr>
        <w:fldChar w:fldCharType="separate"/>
      </w:r>
      <w:r>
        <w:rPr>
          <w:noProof/>
        </w:rPr>
        <w:t>26</w:t>
      </w:r>
      <w:r w:rsidR="00D215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3.1.4</w:t>
      </w:r>
      <w:r>
        <w:rPr>
          <w:rFonts w:asciiTheme="minorHAnsi" w:eastAsiaTheme="minorEastAsia" w:hAnsiTheme="minorHAnsi" w:cstheme="minorBidi"/>
          <w:noProof/>
          <w:sz w:val="22"/>
          <w:szCs w:val="22"/>
          <w:lang w:eastAsia="pt-BR"/>
        </w:rPr>
        <w:tab/>
      </w:r>
      <w:r w:rsidRPr="00610590">
        <w:rPr>
          <w:b/>
          <w:noProof/>
        </w:rPr>
        <w:t>Alimentação</w:t>
      </w:r>
      <w:r>
        <w:rPr>
          <w:noProof/>
        </w:rPr>
        <w:tab/>
      </w:r>
      <w:r w:rsidR="00D21585">
        <w:rPr>
          <w:noProof/>
        </w:rPr>
        <w:fldChar w:fldCharType="begin"/>
      </w:r>
      <w:r>
        <w:rPr>
          <w:noProof/>
        </w:rPr>
        <w:instrText xml:space="preserve"> PAGEREF _Toc421021119 \h </w:instrText>
      </w:r>
      <w:r w:rsidR="00D21585">
        <w:rPr>
          <w:noProof/>
        </w:rPr>
      </w:r>
      <w:r w:rsidR="00D21585">
        <w:rPr>
          <w:noProof/>
        </w:rPr>
        <w:fldChar w:fldCharType="separate"/>
      </w:r>
      <w:r>
        <w:rPr>
          <w:noProof/>
        </w:rPr>
        <w:t>26</w:t>
      </w:r>
      <w:r w:rsidR="00D215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3.1.5</w:t>
      </w:r>
      <w:r>
        <w:rPr>
          <w:rFonts w:asciiTheme="minorHAnsi" w:eastAsiaTheme="minorEastAsia" w:hAnsiTheme="minorHAnsi" w:cstheme="minorBidi"/>
          <w:noProof/>
          <w:sz w:val="22"/>
          <w:szCs w:val="22"/>
          <w:lang w:eastAsia="pt-BR"/>
        </w:rPr>
        <w:tab/>
      </w:r>
      <w:r w:rsidRPr="00610590">
        <w:rPr>
          <w:b/>
          <w:noProof/>
        </w:rPr>
        <w:t>Estrutural</w:t>
      </w:r>
      <w:r>
        <w:rPr>
          <w:noProof/>
        </w:rPr>
        <w:tab/>
      </w:r>
      <w:r w:rsidR="00D21585">
        <w:rPr>
          <w:noProof/>
        </w:rPr>
        <w:fldChar w:fldCharType="begin"/>
      </w:r>
      <w:r>
        <w:rPr>
          <w:noProof/>
        </w:rPr>
        <w:instrText xml:space="preserve"> PAGEREF _Toc421021120 \h </w:instrText>
      </w:r>
      <w:r w:rsidR="00D21585">
        <w:rPr>
          <w:noProof/>
        </w:rPr>
      </w:r>
      <w:r w:rsidR="00D21585">
        <w:rPr>
          <w:noProof/>
        </w:rPr>
        <w:fldChar w:fldCharType="separate"/>
      </w:r>
      <w:r>
        <w:rPr>
          <w:noProof/>
        </w:rPr>
        <w:t>26</w:t>
      </w:r>
      <w:r w:rsidR="00D215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unidade de processamento</w:t>
      </w:r>
      <w:r>
        <w:rPr>
          <w:noProof/>
        </w:rPr>
        <w:tab/>
      </w:r>
      <w:r w:rsidR="00D21585">
        <w:rPr>
          <w:noProof/>
        </w:rPr>
        <w:fldChar w:fldCharType="begin"/>
      </w:r>
      <w:r>
        <w:rPr>
          <w:noProof/>
        </w:rPr>
        <w:instrText xml:space="preserve"> PAGEREF _Toc421021121 \h </w:instrText>
      </w:r>
      <w:r w:rsidR="00D21585">
        <w:rPr>
          <w:noProof/>
        </w:rPr>
      </w:r>
      <w:r w:rsidR="00D21585">
        <w:rPr>
          <w:noProof/>
        </w:rPr>
        <w:fldChar w:fldCharType="separate"/>
      </w:r>
      <w:r>
        <w:rPr>
          <w:noProof/>
        </w:rPr>
        <w:t>26</w:t>
      </w:r>
      <w:r w:rsidR="00D215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Processamento dos sinais</w:t>
      </w:r>
      <w:r>
        <w:rPr>
          <w:noProof/>
        </w:rPr>
        <w:tab/>
      </w:r>
      <w:r w:rsidR="00D21585">
        <w:rPr>
          <w:noProof/>
        </w:rPr>
        <w:fldChar w:fldCharType="begin"/>
      </w:r>
      <w:r>
        <w:rPr>
          <w:noProof/>
        </w:rPr>
        <w:instrText xml:space="preserve"> PAGEREF _Toc421021122 \h </w:instrText>
      </w:r>
      <w:r w:rsidR="00D21585">
        <w:rPr>
          <w:noProof/>
        </w:rPr>
      </w:r>
      <w:r w:rsidR="00D21585">
        <w:rPr>
          <w:noProof/>
        </w:rPr>
        <w:fldChar w:fldCharType="separate"/>
      </w:r>
      <w:r>
        <w:rPr>
          <w:noProof/>
        </w:rPr>
        <w:t>27</w:t>
      </w:r>
      <w:r w:rsidR="00D215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Pr>
          <w:noProof/>
        </w:rPr>
        <w:t>testes de funcionamento e validação</w:t>
      </w:r>
      <w:r>
        <w:rPr>
          <w:noProof/>
        </w:rPr>
        <w:tab/>
      </w:r>
      <w:r w:rsidR="00D21585">
        <w:rPr>
          <w:noProof/>
        </w:rPr>
        <w:fldChar w:fldCharType="begin"/>
      </w:r>
      <w:r>
        <w:rPr>
          <w:noProof/>
        </w:rPr>
        <w:instrText xml:space="preserve"> PAGEREF _Toc421021123 \h </w:instrText>
      </w:r>
      <w:r w:rsidR="00D21585">
        <w:rPr>
          <w:noProof/>
        </w:rPr>
      </w:r>
      <w:r w:rsidR="00D21585">
        <w:rPr>
          <w:noProof/>
        </w:rPr>
        <w:fldChar w:fldCharType="separate"/>
      </w:r>
      <w:r>
        <w:rPr>
          <w:noProof/>
        </w:rPr>
        <w:t>27</w:t>
      </w:r>
      <w:r w:rsidR="00D215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3.5</w:t>
      </w:r>
      <w:r>
        <w:rPr>
          <w:rFonts w:asciiTheme="minorHAnsi" w:eastAsiaTheme="minorEastAsia" w:hAnsiTheme="minorHAnsi" w:cstheme="minorBidi"/>
          <w:caps w:val="0"/>
          <w:noProof/>
          <w:sz w:val="22"/>
          <w:szCs w:val="22"/>
          <w:lang w:eastAsia="pt-BR"/>
        </w:rPr>
        <w:tab/>
      </w:r>
      <w:r>
        <w:rPr>
          <w:noProof/>
        </w:rPr>
        <w:t>comitê de ética e coléta de dados</w:t>
      </w:r>
      <w:r>
        <w:rPr>
          <w:noProof/>
        </w:rPr>
        <w:tab/>
      </w:r>
      <w:r w:rsidR="00D21585">
        <w:rPr>
          <w:noProof/>
        </w:rPr>
        <w:fldChar w:fldCharType="begin"/>
      </w:r>
      <w:r>
        <w:rPr>
          <w:noProof/>
        </w:rPr>
        <w:instrText xml:space="preserve"> PAGEREF _Toc421021124 \h </w:instrText>
      </w:r>
      <w:r w:rsidR="00D21585">
        <w:rPr>
          <w:noProof/>
        </w:rPr>
      </w:r>
      <w:r w:rsidR="00D21585">
        <w:rPr>
          <w:noProof/>
        </w:rPr>
        <w:fldChar w:fldCharType="separate"/>
      </w:r>
      <w:r>
        <w:rPr>
          <w:noProof/>
        </w:rPr>
        <w:t>27</w:t>
      </w:r>
      <w:r w:rsidR="00D215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3.6</w:t>
      </w:r>
      <w:r>
        <w:rPr>
          <w:rFonts w:asciiTheme="minorHAnsi" w:eastAsiaTheme="minorEastAsia" w:hAnsiTheme="minorHAnsi" w:cstheme="minorBidi"/>
          <w:caps w:val="0"/>
          <w:noProof/>
          <w:sz w:val="22"/>
          <w:szCs w:val="22"/>
          <w:lang w:eastAsia="pt-BR"/>
        </w:rPr>
        <w:tab/>
      </w:r>
      <w:r>
        <w:rPr>
          <w:noProof/>
        </w:rPr>
        <w:t>ANÁLISE estatística</w:t>
      </w:r>
      <w:r>
        <w:rPr>
          <w:noProof/>
        </w:rPr>
        <w:tab/>
      </w:r>
      <w:r w:rsidR="00D21585">
        <w:rPr>
          <w:noProof/>
        </w:rPr>
        <w:fldChar w:fldCharType="begin"/>
      </w:r>
      <w:r>
        <w:rPr>
          <w:noProof/>
        </w:rPr>
        <w:instrText xml:space="preserve"> PAGEREF _Toc421021125 \h </w:instrText>
      </w:r>
      <w:r w:rsidR="00D21585">
        <w:rPr>
          <w:noProof/>
        </w:rPr>
      </w:r>
      <w:r w:rsidR="00D21585">
        <w:rPr>
          <w:noProof/>
        </w:rPr>
        <w:fldChar w:fldCharType="separate"/>
      </w:r>
      <w:r>
        <w:rPr>
          <w:noProof/>
        </w:rPr>
        <w:t>27</w:t>
      </w:r>
      <w:r w:rsidR="00D21585">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rsidRPr="00610590">
        <w:rPr>
          <w:color w:val="000000"/>
        </w:rPr>
        <w:t>4</w:t>
      </w:r>
      <w:r>
        <w:rPr>
          <w:rFonts w:asciiTheme="minorHAnsi" w:eastAsiaTheme="minorEastAsia" w:hAnsiTheme="minorHAnsi" w:cstheme="minorBidi"/>
          <w:b w:val="0"/>
          <w:caps w:val="0"/>
          <w:sz w:val="22"/>
          <w:szCs w:val="22"/>
          <w:lang w:eastAsia="pt-BR"/>
        </w:rPr>
        <w:tab/>
      </w:r>
      <w:r w:rsidRPr="00610590">
        <w:rPr>
          <w:color w:val="000000"/>
        </w:rPr>
        <w:t>RESULTADOS</w:t>
      </w:r>
      <w:r>
        <w:tab/>
      </w:r>
      <w:r w:rsidR="00D21585">
        <w:fldChar w:fldCharType="begin"/>
      </w:r>
      <w:r>
        <w:instrText xml:space="preserve"> PAGEREF _Toc421021126 \h </w:instrText>
      </w:r>
      <w:r w:rsidR="00D21585">
        <w:fldChar w:fldCharType="separate"/>
      </w:r>
      <w:r>
        <w:t>30</w:t>
      </w:r>
      <w:r w:rsidR="00D21585">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Pr>
          <w:noProof/>
        </w:rPr>
        <w:t>hardware</w:t>
      </w:r>
      <w:r>
        <w:rPr>
          <w:noProof/>
        </w:rPr>
        <w:tab/>
      </w:r>
      <w:r w:rsidR="00D21585">
        <w:rPr>
          <w:noProof/>
        </w:rPr>
        <w:fldChar w:fldCharType="begin"/>
      </w:r>
      <w:r>
        <w:rPr>
          <w:noProof/>
        </w:rPr>
        <w:instrText xml:space="preserve"> PAGEREF _Toc421021127 \h </w:instrText>
      </w:r>
      <w:r w:rsidR="00D21585">
        <w:rPr>
          <w:noProof/>
        </w:rPr>
      </w:r>
      <w:r w:rsidR="00D21585">
        <w:rPr>
          <w:noProof/>
        </w:rPr>
        <w:fldChar w:fldCharType="separate"/>
      </w:r>
      <w:r>
        <w:rPr>
          <w:noProof/>
        </w:rPr>
        <w:t>30</w:t>
      </w:r>
      <w:r w:rsidR="00D215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4.1.1</w:t>
      </w:r>
      <w:r>
        <w:rPr>
          <w:rFonts w:asciiTheme="minorHAnsi" w:eastAsiaTheme="minorEastAsia" w:hAnsiTheme="minorHAnsi" w:cstheme="minorBidi"/>
          <w:noProof/>
          <w:sz w:val="22"/>
          <w:szCs w:val="22"/>
          <w:lang w:eastAsia="pt-BR"/>
        </w:rPr>
        <w:tab/>
      </w:r>
      <w:r w:rsidRPr="00610590">
        <w:rPr>
          <w:b/>
          <w:noProof/>
        </w:rPr>
        <w:t>Controle automático de ganho</w:t>
      </w:r>
      <w:r>
        <w:rPr>
          <w:noProof/>
        </w:rPr>
        <w:tab/>
      </w:r>
      <w:r w:rsidR="00D21585">
        <w:rPr>
          <w:noProof/>
        </w:rPr>
        <w:fldChar w:fldCharType="begin"/>
      </w:r>
      <w:r>
        <w:rPr>
          <w:noProof/>
        </w:rPr>
        <w:instrText xml:space="preserve"> PAGEREF _Toc421021128 \h </w:instrText>
      </w:r>
      <w:r w:rsidR="00D21585">
        <w:rPr>
          <w:noProof/>
        </w:rPr>
      </w:r>
      <w:r w:rsidR="00D21585">
        <w:rPr>
          <w:noProof/>
        </w:rPr>
        <w:fldChar w:fldCharType="separate"/>
      </w:r>
      <w:r>
        <w:rPr>
          <w:noProof/>
        </w:rPr>
        <w:t>30</w:t>
      </w:r>
      <w:r w:rsidR="00D215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4.1.2</w:t>
      </w:r>
      <w:r>
        <w:rPr>
          <w:rFonts w:asciiTheme="minorHAnsi" w:eastAsiaTheme="minorEastAsia" w:hAnsiTheme="minorHAnsi" w:cstheme="minorBidi"/>
          <w:noProof/>
          <w:sz w:val="22"/>
          <w:szCs w:val="22"/>
          <w:lang w:eastAsia="pt-BR"/>
        </w:rPr>
        <w:tab/>
      </w:r>
      <w:r w:rsidRPr="00610590">
        <w:rPr>
          <w:b/>
          <w:noProof/>
        </w:rPr>
        <w:t>Alimentação</w:t>
      </w:r>
      <w:r>
        <w:rPr>
          <w:noProof/>
        </w:rPr>
        <w:tab/>
      </w:r>
      <w:r w:rsidR="00D21585">
        <w:rPr>
          <w:noProof/>
        </w:rPr>
        <w:fldChar w:fldCharType="begin"/>
      </w:r>
      <w:r>
        <w:rPr>
          <w:noProof/>
        </w:rPr>
        <w:instrText xml:space="preserve"> PAGEREF _Toc421021129 \h </w:instrText>
      </w:r>
      <w:r w:rsidR="00D21585">
        <w:rPr>
          <w:noProof/>
        </w:rPr>
      </w:r>
      <w:r w:rsidR="00D21585">
        <w:rPr>
          <w:noProof/>
        </w:rPr>
        <w:fldChar w:fldCharType="separate"/>
      </w:r>
      <w:r>
        <w:rPr>
          <w:noProof/>
        </w:rPr>
        <w:t>30</w:t>
      </w:r>
      <w:r w:rsidR="00D215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4.2</w:t>
      </w:r>
      <w:r>
        <w:rPr>
          <w:rFonts w:asciiTheme="minorHAnsi" w:eastAsiaTheme="minorEastAsia" w:hAnsiTheme="minorHAnsi" w:cstheme="minorBidi"/>
          <w:caps w:val="0"/>
          <w:noProof/>
          <w:sz w:val="22"/>
          <w:szCs w:val="22"/>
          <w:lang w:eastAsia="pt-BR"/>
        </w:rPr>
        <w:tab/>
      </w:r>
      <w:r>
        <w:rPr>
          <w:noProof/>
        </w:rPr>
        <w:t>Software</w:t>
      </w:r>
      <w:r>
        <w:rPr>
          <w:noProof/>
        </w:rPr>
        <w:tab/>
      </w:r>
      <w:r w:rsidR="00D21585">
        <w:rPr>
          <w:noProof/>
        </w:rPr>
        <w:fldChar w:fldCharType="begin"/>
      </w:r>
      <w:r>
        <w:rPr>
          <w:noProof/>
        </w:rPr>
        <w:instrText xml:space="preserve"> PAGEREF _Toc421021130 \h </w:instrText>
      </w:r>
      <w:r w:rsidR="00D21585">
        <w:rPr>
          <w:noProof/>
        </w:rPr>
      </w:r>
      <w:r w:rsidR="00D21585">
        <w:rPr>
          <w:noProof/>
        </w:rPr>
        <w:fldChar w:fldCharType="separate"/>
      </w:r>
      <w:r>
        <w:rPr>
          <w:noProof/>
        </w:rPr>
        <w:t>31</w:t>
      </w:r>
      <w:r w:rsidR="00D215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4.3</w:t>
      </w:r>
      <w:r>
        <w:rPr>
          <w:rFonts w:asciiTheme="minorHAnsi" w:eastAsiaTheme="minorEastAsia" w:hAnsiTheme="minorHAnsi" w:cstheme="minorBidi"/>
          <w:caps w:val="0"/>
          <w:noProof/>
          <w:sz w:val="22"/>
          <w:szCs w:val="22"/>
          <w:lang w:eastAsia="pt-BR"/>
        </w:rPr>
        <w:tab/>
      </w:r>
      <w:r>
        <w:rPr>
          <w:noProof/>
        </w:rPr>
        <w:t>Analise dos sinais</w:t>
      </w:r>
      <w:r>
        <w:rPr>
          <w:noProof/>
        </w:rPr>
        <w:tab/>
      </w:r>
      <w:r w:rsidR="00D21585">
        <w:rPr>
          <w:noProof/>
        </w:rPr>
        <w:fldChar w:fldCharType="begin"/>
      </w:r>
      <w:r>
        <w:rPr>
          <w:noProof/>
        </w:rPr>
        <w:instrText xml:space="preserve"> PAGEREF _Toc421021131 \h </w:instrText>
      </w:r>
      <w:r w:rsidR="00D21585">
        <w:rPr>
          <w:noProof/>
        </w:rPr>
      </w:r>
      <w:r w:rsidR="00D21585">
        <w:rPr>
          <w:noProof/>
        </w:rPr>
        <w:fldChar w:fldCharType="separate"/>
      </w:r>
      <w:r>
        <w:rPr>
          <w:noProof/>
        </w:rPr>
        <w:t>31</w:t>
      </w:r>
      <w:r w:rsidR="00D215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lastRenderedPageBreak/>
        <w:t>4.4</w:t>
      </w:r>
      <w:r>
        <w:rPr>
          <w:rFonts w:asciiTheme="minorHAnsi" w:eastAsiaTheme="minorEastAsia" w:hAnsiTheme="minorHAnsi" w:cstheme="minorBidi"/>
          <w:caps w:val="0"/>
          <w:noProof/>
          <w:sz w:val="22"/>
          <w:szCs w:val="22"/>
          <w:lang w:eastAsia="pt-BR"/>
        </w:rPr>
        <w:tab/>
      </w:r>
      <w:r>
        <w:rPr>
          <w:noProof/>
        </w:rPr>
        <w:t>Resultado do estudo piloto</w:t>
      </w:r>
      <w:r>
        <w:rPr>
          <w:noProof/>
        </w:rPr>
        <w:tab/>
      </w:r>
      <w:r w:rsidR="00D21585">
        <w:rPr>
          <w:noProof/>
        </w:rPr>
        <w:fldChar w:fldCharType="begin"/>
      </w:r>
      <w:r>
        <w:rPr>
          <w:noProof/>
        </w:rPr>
        <w:instrText xml:space="preserve"> PAGEREF _Toc421021132 \h </w:instrText>
      </w:r>
      <w:r w:rsidR="00D21585">
        <w:rPr>
          <w:noProof/>
        </w:rPr>
      </w:r>
      <w:r w:rsidR="00D21585">
        <w:rPr>
          <w:noProof/>
        </w:rPr>
        <w:fldChar w:fldCharType="separate"/>
      </w:r>
      <w:r>
        <w:rPr>
          <w:noProof/>
        </w:rPr>
        <w:t>31</w:t>
      </w:r>
      <w:r w:rsidR="00D21585">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DISCUSSãO</w:t>
      </w:r>
      <w:r>
        <w:tab/>
      </w:r>
      <w:r w:rsidR="00D21585">
        <w:fldChar w:fldCharType="begin"/>
      </w:r>
      <w:r>
        <w:instrText xml:space="preserve"> PAGEREF _Toc421021133 \h </w:instrText>
      </w:r>
      <w:r w:rsidR="00D21585">
        <w:fldChar w:fldCharType="separate"/>
      </w:r>
      <w:r>
        <w:t>34</w:t>
      </w:r>
      <w:r w:rsidR="00D21585">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rsidR="00D21585">
        <w:fldChar w:fldCharType="begin"/>
      </w:r>
      <w:r>
        <w:instrText xml:space="preserve"> PAGEREF _Toc421021134 \h </w:instrText>
      </w:r>
      <w:r w:rsidR="00D21585">
        <w:fldChar w:fldCharType="separate"/>
      </w:r>
      <w:r>
        <w:t>35</w:t>
      </w:r>
      <w:r w:rsidR="00D21585">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6.1</w:t>
      </w:r>
      <w:r>
        <w:rPr>
          <w:rFonts w:asciiTheme="minorHAnsi" w:eastAsiaTheme="minorEastAsia" w:hAnsiTheme="minorHAnsi" w:cstheme="minorBidi"/>
          <w:caps w:val="0"/>
          <w:noProof/>
          <w:sz w:val="22"/>
          <w:szCs w:val="22"/>
          <w:lang w:eastAsia="pt-BR"/>
        </w:rPr>
        <w:tab/>
      </w:r>
      <w:r>
        <w:rPr>
          <w:noProof/>
        </w:rPr>
        <w:t>Trabalhos futuros</w:t>
      </w:r>
      <w:r>
        <w:rPr>
          <w:noProof/>
        </w:rPr>
        <w:tab/>
      </w:r>
      <w:r w:rsidR="00D21585">
        <w:rPr>
          <w:noProof/>
        </w:rPr>
        <w:fldChar w:fldCharType="begin"/>
      </w:r>
      <w:r>
        <w:rPr>
          <w:noProof/>
        </w:rPr>
        <w:instrText xml:space="preserve"> PAGEREF _Toc421021135 \h </w:instrText>
      </w:r>
      <w:r w:rsidR="00D21585">
        <w:rPr>
          <w:noProof/>
        </w:rPr>
      </w:r>
      <w:r w:rsidR="00D21585">
        <w:rPr>
          <w:noProof/>
        </w:rPr>
        <w:fldChar w:fldCharType="separate"/>
      </w:r>
      <w:r>
        <w:rPr>
          <w:noProof/>
        </w:rPr>
        <w:t>35</w:t>
      </w:r>
      <w:r w:rsidR="00D21585">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ReferÊncias</w:t>
      </w:r>
      <w:r>
        <w:tab/>
      </w:r>
      <w:r w:rsidR="00D21585">
        <w:fldChar w:fldCharType="begin"/>
      </w:r>
      <w:r>
        <w:instrText xml:space="preserve"> PAGEREF _Toc421021136 \h </w:instrText>
      </w:r>
      <w:r w:rsidR="00D21585">
        <w:fldChar w:fldCharType="separate"/>
      </w:r>
      <w:r>
        <w:t>36</w:t>
      </w:r>
      <w:r w:rsidR="00D21585">
        <w:fldChar w:fldCharType="end"/>
      </w:r>
    </w:p>
    <w:p w:rsidR="009007E5" w:rsidRDefault="009007E5">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sidR="00D21585">
        <w:rPr>
          <w:noProof/>
        </w:rPr>
        <w:fldChar w:fldCharType="begin"/>
      </w:r>
      <w:r>
        <w:rPr>
          <w:noProof/>
        </w:rPr>
        <w:instrText xml:space="preserve"> PAGEREF _Toc421021137 \h </w:instrText>
      </w:r>
      <w:r w:rsidR="00D21585">
        <w:rPr>
          <w:noProof/>
        </w:rPr>
      </w:r>
      <w:r w:rsidR="00D21585">
        <w:rPr>
          <w:noProof/>
        </w:rPr>
        <w:fldChar w:fldCharType="separate"/>
      </w:r>
      <w:r>
        <w:rPr>
          <w:noProof/>
        </w:rPr>
        <w:t>38</w:t>
      </w:r>
      <w:r w:rsidR="00D21585">
        <w:rPr>
          <w:noProof/>
        </w:rPr>
        <w:fldChar w:fldCharType="end"/>
      </w:r>
    </w:p>
    <w:p w:rsidR="009007E5" w:rsidRDefault="009007E5">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rsidR="00D21585">
        <w:fldChar w:fldCharType="begin"/>
      </w:r>
      <w:r>
        <w:instrText xml:space="preserve"> PAGEREF _Toc421021138 \h </w:instrText>
      </w:r>
      <w:r w:rsidR="00D21585">
        <w:fldChar w:fldCharType="separate"/>
      </w:r>
      <w:r>
        <w:t>40</w:t>
      </w:r>
      <w:r w:rsidR="00D21585">
        <w:fldChar w:fldCharType="end"/>
      </w:r>
    </w:p>
    <w:p w:rsidR="00370E34" w:rsidRDefault="00D21585" w:rsidP="00861528">
      <w:pPr>
        <w:rPr>
          <w:noProof/>
        </w:rPr>
      </w:pPr>
      <w:r>
        <w:fldChar w:fldCharType="end"/>
      </w:r>
    </w:p>
    <w:p w:rsidR="00370E34" w:rsidRDefault="00370E34" w:rsidP="00DD52CB">
      <w:pPr>
        <w:pStyle w:val="Ttulo"/>
      </w:pPr>
      <w:r w:rsidRPr="00266519">
        <w:br w:type="page"/>
      </w:r>
      <w:bookmarkStart w:id="2" w:name="_Toc156754352"/>
      <w:bookmarkStart w:id="3" w:name="_Toc421021100"/>
      <w:bookmarkStart w:id="4" w:name="_Toc125374504"/>
      <w:bookmarkStart w:id="5" w:name="_Toc125374505"/>
      <w:bookmarkEnd w:id="0"/>
      <w:bookmarkEnd w:id="1"/>
      <w:r>
        <w:lastRenderedPageBreak/>
        <w:t>LISTA DE ILUSTRAÇÕES</w:t>
      </w:r>
      <w:bookmarkEnd w:id="2"/>
      <w:bookmarkEnd w:id="3"/>
    </w:p>
    <w:p w:rsidR="00370E34" w:rsidRDefault="00370E34" w:rsidP="00DD52CB">
      <w:pPr>
        <w:pStyle w:val="Ttulo"/>
      </w:pPr>
    </w:p>
    <w:p w:rsidR="002D734E" w:rsidRDefault="00D21585">
      <w:pPr>
        <w:pStyle w:val="Sumrio1"/>
        <w:tabs>
          <w:tab w:val="left" w:pos="1627"/>
        </w:tabs>
        <w:rPr>
          <w:rFonts w:asciiTheme="minorHAnsi" w:eastAsiaTheme="minorEastAsia" w:hAnsiTheme="minorHAnsi" w:cstheme="minorBidi"/>
          <w:b w:val="0"/>
          <w:caps w:val="0"/>
          <w:sz w:val="22"/>
          <w:szCs w:val="22"/>
          <w:lang w:eastAsia="pt-BR"/>
        </w:rPr>
      </w:pPr>
      <w:r w:rsidRPr="00D21585">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D21585">
        <w:rPr>
          <w:b w:val="0"/>
          <w:bCs/>
        </w:rPr>
        <w:fldChar w:fldCharType="separate"/>
      </w:r>
      <w:r w:rsidR="002D734E" w:rsidRPr="00A21F4F">
        <w:rPr>
          <w:color w:val="000000"/>
        </w:rPr>
        <w:t>TABELA 1 -</w:t>
      </w:r>
      <w:r w:rsidR="002D734E">
        <w:rPr>
          <w:rFonts w:asciiTheme="minorHAnsi" w:eastAsiaTheme="minorEastAsia" w:hAnsiTheme="minorHAnsi" w:cstheme="minorBidi"/>
          <w:b w:val="0"/>
          <w:caps w:val="0"/>
          <w:sz w:val="22"/>
          <w:szCs w:val="22"/>
          <w:lang w:eastAsia="pt-BR"/>
        </w:rPr>
        <w:tab/>
      </w:r>
      <w:r w:rsidR="002D734E" w:rsidRPr="00A21F4F">
        <w:rPr>
          <w:color w:val="000000"/>
        </w:rPr>
        <w:t>Resultados - tendões solidarizados (</w:t>
      </w:r>
      <w:r w:rsidR="002D734E" w:rsidRPr="00A21F4F">
        <w:rPr>
          <w:caps w:val="0"/>
          <w:color w:val="000000"/>
        </w:rPr>
        <w:t>n</w:t>
      </w:r>
      <w:r w:rsidR="002D734E" w:rsidRPr="00A21F4F">
        <w:rPr>
          <w:color w:val="000000"/>
        </w:rPr>
        <w:t>=10)</w:t>
      </w:r>
      <w:r w:rsidR="002D734E">
        <w:tab/>
      </w:r>
      <w:r>
        <w:fldChar w:fldCharType="begin"/>
      </w:r>
      <w:r w:rsidR="002D734E">
        <w:instrText xml:space="preserve"> PAGEREF _Toc409611745 \h </w:instrText>
      </w:r>
      <w:r>
        <w:fldChar w:fldCharType="separate"/>
      </w:r>
      <w:r w:rsidR="002D734E">
        <w:t>27</w:t>
      </w:r>
      <w:r>
        <w:fldChar w:fldCharType="end"/>
      </w:r>
    </w:p>
    <w:p w:rsidR="002D734E" w:rsidRDefault="002D734E">
      <w:pPr>
        <w:pStyle w:val="Sumrio1"/>
        <w:tabs>
          <w:tab w:val="left" w:pos="1837"/>
        </w:tabs>
        <w:rPr>
          <w:rFonts w:asciiTheme="minorHAnsi" w:eastAsiaTheme="minorEastAsia" w:hAnsiTheme="minorHAnsi" w:cstheme="minorBidi"/>
          <w:b w:val="0"/>
          <w:caps w:val="0"/>
          <w:sz w:val="22"/>
          <w:szCs w:val="22"/>
          <w:lang w:eastAsia="pt-BR"/>
        </w:rPr>
      </w:pPr>
      <w:r>
        <w:t>GRÁFICO 1 -</w:t>
      </w:r>
      <w:r>
        <w:rPr>
          <w:rFonts w:asciiTheme="minorHAnsi" w:eastAsiaTheme="minorEastAsia" w:hAnsiTheme="minorHAnsi" w:cstheme="minorBidi"/>
          <w:b w:val="0"/>
          <w:caps w:val="0"/>
          <w:sz w:val="22"/>
          <w:szCs w:val="22"/>
          <w:lang w:eastAsia="pt-BR"/>
        </w:rPr>
        <w:tab/>
      </w:r>
      <w:r>
        <w:t>distribuição de probabilidade de Weibull.</w:t>
      </w:r>
      <w:r>
        <w:tab/>
      </w:r>
      <w:r w:rsidR="00D21585">
        <w:fldChar w:fldCharType="begin"/>
      </w:r>
      <w:r>
        <w:instrText xml:space="preserve"> PAGEREF _Toc409611746 \h </w:instrText>
      </w:r>
      <w:r w:rsidR="00D21585">
        <w:fldChar w:fldCharType="separate"/>
      </w:r>
      <w:r>
        <w:t>28</w:t>
      </w:r>
      <w:r w:rsidR="00D21585">
        <w:fldChar w:fldCharType="end"/>
      </w:r>
    </w:p>
    <w:p w:rsidR="00370E34" w:rsidRDefault="00D21585" w:rsidP="004F28B5">
      <w:pPr>
        <w:pStyle w:val="Ttulo"/>
      </w:pPr>
      <w:r w:rsidRPr="004C56C6">
        <w:rPr>
          <w:b w:val="0"/>
          <w:bCs w:val="0"/>
        </w:rPr>
        <w:fldChar w:fldCharType="end"/>
      </w:r>
    </w:p>
    <w:p w:rsidR="00370E34" w:rsidRDefault="00370E34" w:rsidP="00374439">
      <w:pPr>
        <w:pStyle w:val="Ttulo"/>
      </w:pPr>
      <w:r>
        <w:br w:type="page"/>
      </w:r>
      <w:bookmarkStart w:id="6" w:name="_Toc156754354"/>
      <w:bookmarkStart w:id="7" w:name="_Toc421021101"/>
      <w:r>
        <w:lastRenderedPageBreak/>
        <w:t>Resumo</w:t>
      </w:r>
      <w:bookmarkEnd w:id="4"/>
      <w:bookmarkEnd w:id="5"/>
      <w:bookmarkEnd w:id="6"/>
      <w:bookmarkEnd w:id="7"/>
    </w:p>
    <w:p w:rsidR="00370E34" w:rsidRDefault="00370E34" w:rsidP="00374439">
      <w:pPr>
        <w:pStyle w:val="Ttulo"/>
      </w:pPr>
    </w:p>
    <w:p w:rsidR="00370E34" w:rsidRDefault="002D5A75" w:rsidP="00045D98">
      <w:pPr>
        <w:pStyle w:val="ResumoeAbstract"/>
      </w:pPr>
      <w:r w:rsidRPr="002D5A75">
        <w:t xml:space="preserve">SISTEMA DE AVALIAÇÃO DE SUDORESE PARA DETECÇÃO DE NEUROPATIAS </w:t>
      </w:r>
      <w:r w:rsidR="00441912">
        <w:t>AUTONÔMICAS</w:t>
      </w:r>
      <w:r w:rsidRPr="002D5A75">
        <w:t xml:space="preserve"> EM DIABETES</w:t>
      </w:r>
    </w:p>
    <w:p w:rsidR="002D5A75" w:rsidRPr="00045D98" w:rsidRDefault="002D5A75" w:rsidP="00045D98">
      <w:pPr>
        <w:pStyle w:val="ResumoeAbstract"/>
        <w:rPr>
          <w:bCs/>
          <w:kern w:val="16"/>
        </w:rPr>
      </w:pPr>
    </w:p>
    <w:p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solidarizados e não solidarizados para verificar se a solidarização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7,7, tensão de 29 ± 17Mpa. Os solidarizados obtiveram carga máxima de 871,8N ± 484,9 área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p>
    <w:p w:rsidR="00370E34" w:rsidRPr="001F502E" w:rsidRDefault="00370E34" w:rsidP="008321E6">
      <w:pPr>
        <w:pStyle w:val="Ttulo"/>
      </w:pPr>
      <w:r w:rsidRPr="001F502E">
        <w:br w:type="page"/>
      </w:r>
      <w:bookmarkStart w:id="8" w:name="_Toc124080444"/>
      <w:bookmarkStart w:id="9" w:name="_Toc125374506"/>
      <w:bookmarkStart w:id="10" w:name="_Toc156754355"/>
      <w:bookmarkStart w:id="11" w:name="_Toc421021102"/>
      <w:r w:rsidRPr="001F502E">
        <w:lastRenderedPageBreak/>
        <w:t>Abstract</w:t>
      </w:r>
      <w:bookmarkEnd w:id="8"/>
      <w:bookmarkEnd w:id="9"/>
      <w:bookmarkEnd w:id="10"/>
      <w:bookmarkEnd w:id="11"/>
    </w:p>
    <w:p w:rsidR="00370E34" w:rsidRPr="001F502E" w:rsidRDefault="00370E34" w:rsidP="008321E6">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1F502E" w:rsidRDefault="00370E34" w:rsidP="00ED374B">
      <w:pPr>
        <w:pStyle w:val="ResumoeAbstract"/>
      </w:pPr>
    </w:p>
    <w:p w:rsidR="00370E34" w:rsidRDefault="00370E34" w:rsidP="00151454">
      <w:pPr>
        <w:spacing w:line="240" w:lineRule="auto"/>
        <w:rPr>
          <w:rFonts w:cs="Arial"/>
          <w:color w:val="000000"/>
          <w:lang w:val="en-US"/>
        </w:rPr>
      </w:pPr>
      <w:bookmarkStart w:id="12" w:name="_Toc121491440"/>
      <w:bookmarkStart w:id="13"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rsidR="00370E34" w:rsidRPr="000D5175" w:rsidRDefault="00370E34" w:rsidP="00151454">
      <w:pPr>
        <w:spacing w:line="240" w:lineRule="auto"/>
        <w:rPr>
          <w:rFonts w:cs="Arial"/>
          <w:color w:val="000000"/>
          <w:lang w:val="en-US"/>
        </w:rPr>
      </w:pPr>
    </w:p>
    <w:p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rsidR="00370E34" w:rsidRDefault="00370E34" w:rsidP="0080036E">
      <w:pPr>
        <w:pStyle w:val="ResumoeAbstract"/>
        <w:ind w:left="1320" w:hanging="1320"/>
        <w:rPr>
          <w:lang w:val="en-US"/>
        </w:rPr>
      </w:pPr>
    </w:p>
    <w:p w:rsidR="002D5A75" w:rsidRDefault="002D5A75" w:rsidP="0080036E">
      <w:pPr>
        <w:pStyle w:val="ResumoeAbstract"/>
        <w:ind w:left="1320" w:hanging="1320"/>
        <w:rPr>
          <w:lang w:val="en-US"/>
        </w:rPr>
      </w:pPr>
    </w:p>
    <w:p w:rsidR="002D5A75" w:rsidRPr="002878D0" w:rsidRDefault="002D5A75" w:rsidP="0080036E">
      <w:pPr>
        <w:pStyle w:val="ResumoeAbstract"/>
        <w:ind w:left="1320" w:hanging="1320"/>
        <w:rPr>
          <w:lang w:val="en-US"/>
        </w:rPr>
        <w:sectPr w:rsidR="002D5A75"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p w:rsidR="00370E34" w:rsidRDefault="00D21585" w:rsidP="0080036E">
      <w:pPr>
        <w:pStyle w:val="FolhadeRostodosCaptulos"/>
      </w:pPr>
      <w:fldSimple w:instr=" REF _Ref125306779 \w ">
        <w:r w:rsidR="002D734E">
          <w:t>1</w:t>
        </w:r>
      </w:fldSimple>
      <w:r w:rsidR="00FE0C42">
        <w:tab/>
      </w:r>
      <w:fldSimple w:instr=" REF _Ref125306779 ">
        <w:r w:rsidR="002D734E" w:rsidRPr="0080036E">
          <w:t>Introdução</w:t>
        </w:r>
      </w:fldSimple>
    </w:p>
    <w:p w:rsidR="00370E34" w:rsidRDefault="00370E34" w:rsidP="00ED29B0">
      <w:pPr>
        <w:pStyle w:val="Ttulo1"/>
      </w:pPr>
      <w:bookmarkStart w:id="14" w:name="_Ref125306779"/>
      <w:bookmarkStart w:id="15" w:name="_Toc125374507"/>
      <w:bookmarkStart w:id="16" w:name="_Toc156754356"/>
      <w:bookmarkStart w:id="17" w:name="_Toc421021103"/>
      <w:r w:rsidRPr="0080036E">
        <w:lastRenderedPageBreak/>
        <w:t>Introdução</w:t>
      </w:r>
      <w:bookmarkEnd w:id="12"/>
      <w:bookmarkEnd w:id="13"/>
      <w:bookmarkEnd w:id="14"/>
      <w:bookmarkEnd w:id="15"/>
      <w:bookmarkEnd w:id="16"/>
      <w:bookmarkEnd w:id="17"/>
    </w:p>
    <w:p w:rsidR="00C76121" w:rsidRPr="00C76121" w:rsidRDefault="00C76121" w:rsidP="00C76121">
      <w:r>
        <w:tab/>
        <w:t xml:space="preserve">O </w:t>
      </w:r>
      <w:r w:rsidRPr="00C76121">
        <w:t xml:space="preserve">Diabetes mellitus (DM) é uma das doenças de maior prevalência na população mundial [1]. Dentre os problemas mais graves causados pelo DM estão as neuropatias múltiplas causando problemas nos olhos, rins, coração, vasos sanguíneos e nervos; neste último, se afetar orgãos é conhecida como autonômica, se afetar o SNC é conhecida como central, se afetar mãos e pés é conhecida como neuropatia periférica (NP), neste caso os primeiros a serem afetado são os pés, uma vez que possuem fibras nervosas mais longas. A neuropatia causará uma agressão metabólica nas fibras nervosas, insuficiência neurovascular, danos auto-imune e deficiência de hormônio do fator de crescimento [13]. Um dos poucos exames que diagnosticam eficientemente o DM é a disfunção da condução nervosa [11], mas existem vários exames secundários que podem acusar problemas decorrentes da condução nerval. Recentemente foi mostrado que há uma correlação entre a densidade de fibras nervosas nas glândulas com a atuação do sistema nervoso, deficiências neurológicas e produção de suor em indivíduos com diabetes[2][3][6][7][10] o que justifica a análise de sudorese </w:t>
      </w:r>
      <w:r w:rsidR="00942F5C">
        <w:t>para</w:t>
      </w:r>
      <w:r w:rsidRPr="00C76121">
        <w:t xml:space="preserve"> problemas de neuropatias.</w:t>
      </w:r>
    </w:p>
    <w:p w:rsidR="003E6F98" w:rsidRPr="00CC16C5" w:rsidRDefault="00370E34" w:rsidP="00ED29B0">
      <w:pPr>
        <w:pStyle w:val="Ttulo2"/>
      </w:pPr>
      <w:r w:rsidRPr="00CC16C5">
        <w:tab/>
      </w:r>
      <w:bookmarkStart w:id="18" w:name="_Toc421021104"/>
      <w:r w:rsidR="001F502E">
        <w:t>subtitulo</w:t>
      </w:r>
      <w:bookmarkEnd w:id="18"/>
      <w:r w:rsidR="001F502E">
        <w:t xml:space="preserve"> </w:t>
      </w:r>
    </w:p>
    <w:p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rsidR="00370E34" w:rsidRDefault="001F502E" w:rsidP="00151454">
      <w:pPr>
        <w:rPr>
          <w:noProof/>
        </w:rPr>
      </w:pPr>
      <w:r>
        <w:rPr>
          <w:noProof/>
        </w:rPr>
        <w:t>Cuidado com a prolixidade!</w:t>
      </w:r>
    </w:p>
    <w:p w:rsidR="00370E34" w:rsidRDefault="00370E34" w:rsidP="00CC16C5">
      <w:pPr>
        <w:pStyle w:val="Ttulo2"/>
      </w:pPr>
      <w:bookmarkStart w:id="19" w:name="_Toc124080446"/>
      <w:bookmarkStart w:id="20" w:name="_Toc125374508"/>
      <w:bookmarkStart w:id="21" w:name="_Toc156754357"/>
      <w:bookmarkStart w:id="22" w:name="_Toc421021105"/>
      <w:r w:rsidRPr="004C56C6">
        <w:t>objetivo</w:t>
      </w:r>
      <w:bookmarkStart w:id="23" w:name="_Toc124080447"/>
      <w:bookmarkEnd w:id="19"/>
      <w:bookmarkEnd w:id="20"/>
      <w:bookmarkEnd w:id="21"/>
      <w:bookmarkEnd w:id="22"/>
    </w:p>
    <w:p w:rsidR="00C76121" w:rsidRDefault="00D34352" w:rsidP="001F502E">
      <w:r>
        <w:tab/>
      </w:r>
      <w:r w:rsidR="00C76121" w:rsidRPr="00C76121">
        <w:t xml:space="preserve">Desenvolver um sistema autônomo que possa avaliar problemas relacionados ao DM, principalmente as neuropatias </w:t>
      </w:r>
      <w:r w:rsidR="00441912">
        <w:t>autonômicas</w:t>
      </w:r>
      <w:r w:rsidR="00C76121" w:rsidRPr="00C76121">
        <w:t xml:space="preserve">, utilizando uma </w:t>
      </w:r>
      <w:r w:rsidR="00C76121" w:rsidRPr="00C76121">
        <w:lastRenderedPageBreak/>
        <w:t>FPGA como CPU e obtendo os valores de análise a partir de iontoforese inversa. O sistema vai estimular as glândulas sudoríparas das mãos, pés e testa com uma tensão menor que 4 Volts. Por iontoforese inversa, este estimulo atrairá íons em seu cátodo. Medindo o sinal resultante de resistência entre membros, poderá ser estimado o valor de resistência de contato entre membro e eletrodo. Quanto maior for o valor desta impedância de contato, menor será o nível de íons de cloreto, suor, e menor será a condução de sinal pelo sistema nervoso simpático do paciente, o que servirá de indicativa para problemas de condução nervosa e consequentemente de neuropatias.</w:t>
      </w:r>
      <w:r w:rsidR="00C76121">
        <w:t xml:space="preserve"> Para cumprir este propósito, foram traçados os seguintes objetivos específicos.</w:t>
      </w:r>
    </w:p>
    <w:p w:rsidR="00C76121" w:rsidRDefault="00C76121" w:rsidP="001F502E"/>
    <w:p w:rsidR="00370E34" w:rsidRDefault="00C76121" w:rsidP="00F51C81">
      <w:pPr>
        <w:numPr>
          <w:ilvl w:val="0"/>
          <w:numId w:val="34"/>
        </w:numPr>
      </w:pPr>
      <w:r>
        <w:rPr>
          <w:noProof/>
        </w:rPr>
        <w:t xml:space="preserve">construir um equipamento de detecção de neuropatia </w:t>
      </w:r>
      <w:r w:rsidR="00441912">
        <w:rPr>
          <w:noProof/>
        </w:rPr>
        <w:t>autonômicas</w:t>
      </w:r>
      <w:r>
        <w:rPr>
          <w:noProof/>
        </w:rPr>
        <w:t xml:space="preserve"> capas de acusar risco de diabetes</w:t>
      </w:r>
    </w:p>
    <w:p w:rsidR="00370E34" w:rsidRDefault="00C76121" w:rsidP="00F51C81">
      <w:pPr>
        <w:numPr>
          <w:ilvl w:val="0"/>
          <w:numId w:val="34"/>
        </w:numPr>
      </w:pPr>
      <w:r>
        <w:rPr>
          <w:noProof/>
        </w:rPr>
        <w:t xml:space="preserve">desenvolver software para processamento dos sinais adquiridos </w:t>
      </w:r>
      <w:r>
        <w:rPr>
          <w:noProof/>
        </w:rPr>
        <w:tab/>
      </w:r>
    </w:p>
    <w:p w:rsidR="00370E34" w:rsidRDefault="00C76121" w:rsidP="00F37680">
      <w:pPr>
        <w:numPr>
          <w:ilvl w:val="0"/>
          <w:numId w:val="34"/>
        </w:numPr>
        <w:rPr>
          <w:noProof/>
        </w:rPr>
      </w:pPr>
      <w:r>
        <w:rPr>
          <w:noProof/>
        </w:rPr>
        <w:t>desenvolver um sistema de interface para facil visualização dos resultados</w:t>
      </w:r>
      <w:r w:rsidR="00370E34">
        <w:rPr>
          <w:noProof/>
        </w:rPr>
        <w:t xml:space="preserve"> </w:t>
      </w:r>
    </w:p>
    <w:p w:rsidR="00F37680" w:rsidRDefault="00C76121" w:rsidP="00F37680">
      <w:pPr>
        <w:numPr>
          <w:ilvl w:val="0"/>
          <w:numId w:val="34"/>
        </w:numPr>
      </w:pPr>
      <w:r>
        <w:rPr>
          <w:noProof/>
        </w:rPr>
        <w:t xml:space="preserve">realizar um estudo com indivíduos portadores de diabetes ou neuropatias e compará-los aos valores de indivíduos sadios </w:t>
      </w:r>
    </w:p>
    <w:p w:rsidR="00F37680" w:rsidRDefault="00F37680" w:rsidP="00F37680"/>
    <w:p w:rsidR="00F37680" w:rsidRDefault="00F37680" w:rsidP="00F37680"/>
    <w:p w:rsidR="00F37680" w:rsidRDefault="00F37680" w:rsidP="00F37680"/>
    <w:p w:rsidR="00F37680" w:rsidRDefault="00F37680" w:rsidP="00F37680">
      <w:pPr>
        <w:sectPr w:rsidR="00F37680" w:rsidSect="002A73B7">
          <w:headerReference w:type="even" r:id="rId18"/>
          <w:headerReference w:type="default" r:id="rId19"/>
          <w:footerReference w:type="even" r:id="rId20"/>
          <w:footerReference w:type="default" r:id="rId21"/>
          <w:headerReference w:type="first" r:id="rId22"/>
          <w:pgSz w:w="11907" w:h="16840" w:code="9"/>
          <w:pgMar w:top="1701" w:right="1134" w:bottom="1531" w:left="1701" w:header="709" w:footer="709" w:gutter="0"/>
          <w:cols w:space="708"/>
          <w:titlePg/>
          <w:docGrid w:linePitch="360"/>
        </w:sectPr>
      </w:pPr>
    </w:p>
    <w:p w:rsidR="00F37680" w:rsidRDefault="00D21585" w:rsidP="00F37680">
      <w:pPr>
        <w:pStyle w:val="FolhadeRostodosCaptulos"/>
      </w:pPr>
      <w:fldSimple w:instr=" REF _Ref125306871 \w ">
        <w:r w:rsidR="002D734E">
          <w:t>2</w:t>
        </w:r>
      </w:fldSimple>
      <w:r w:rsidR="00B04FEE">
        <w:tab/>
      </w:r>
      <w:fldSimple w:instr=" REF _Ref125306871 ">
        <w:r w:rsidR="002D734E" w:rsidRPr="004C56C6">
          <w:t>Revisão de literatura</w:t>
        </w:r>
      </w:fldSimple>
    </w:p>
    <w:p w:rsidR="00F37680" w:rsidRDefault="00F37680" w:rsidP="00F37680">
      <w:pPr>
        <w:pStyle w:val="Ttulo1"/>
        <w:tabs>
          <w:tab w:val="num" w:pos="397"/>
        </w:tabs>
        <w:ind w:left="397" w:hanging="397"/>
      </w:pPr>
      <w:bookmarkStart w:id="24" w:name="_Ref125306871"/>
      <w:bookmarkStart w:id="25" w:name="_Toc125374509"/>
      <w:bookmarkStart w:id="26" w:name="_Toc156754358"/>
      <w:bookmarkStart w:id="27" w:name="_Toc239431064"/>
      <w:bookmarkStart w:id="28" w:name="_Toc421021106"/>
      <w:r w:rsidRPr="004C56C6">
        <w:lastRenderedPageBreak/>
        <w:t>Revisão d</w:t>
      </w:r>
      <w:r w:rsidR="00636981">
        <w:t>a</w:t>
      </w:r>
      <w:r w:rsidRPr="004C56C6">
        <w:t xml:space="preserve"> literatura</w:t>
      </w:r>
      <w:bookmarkEnd w:id="24"/>
      <w:bookmarkEnd w:id="25"/>
      <w:bookmarkEnd w:id="26"/>
      <w:bookmarkEnd w:id="27"/>
      <w:bookmarkEnd w:id="28"/>
    </w:p>
    <w:p w:rsidR="00F37680" w:rsidRDefault="00C76121" w:rsidP="00F37680">
      <w:pPr>
        <w:pStyle w:val="Ttulo2"/>
        <w:tabs>
          <w:tab w:val="num" w:pos="601"/>
        </w:tabs>
        <w:ind w:left="601" w:hanging="601"/>
      </w:pPr>
      <w:bookmarkStart w:id="29" w:name="_Toc421021107"/>
      <w:r>
        <w:t xml:space="preserve">DIABETES </w:t>
      </w:r>
      <w:r w:rsidR="00BB4547">
        <w:t>Mellitus</w:t>
      </w:r>
      <w:r w:rsidR="00A20B81">
        <w:t>.</w:t>
      </w:r>
      <w:bookmarkEnd w:id="29"/>
    </w:p>
    <w:p w:rsidR="00792416" w:rsidRPr="00921792" w:rsidRDefault="00F37680" w:rsidP="006E0E43">
      <w:pPr>
        <w:rPr>
          <w:noProof/>
        </w:rPr>
      </w:pPr>
      <w:r w:rsidRPr="00AE6271">
        <w:rPr>
          <w:noProof/>
        </w:rPr>
        <w:tab/>
      </w:r>
      <w:r w:rsidR="006E0E43" w:rsidRPr="006E0E43">
        <w:rPr>
          <w:noProof/>
        </w:rPr>
        <w:t>O diabete mellitus é uma patologia que descreve uma desordem metabólica que pode ter multiplas origens caracterizada por uma hyperglicemia crônica resultado  da falta de secreç</w:t>
      </w:r>
      <w:r w:rsidR="006E0E43">
        <w:rPr>
          <w:noProof/>
        </w:rPr>
        <w:t xml:space="preserve">ão de insulina, falta de ação da mesma ou ambos. </w:t>
      </w:r>
      <w:r w:rsidR="006E0E43" w:rsidRPr="006E0E43">
        <w:rPr>
          <w:noProof/>
        </w:rPr>
        <w:t xml:space="preserve"> Existem dois tipos de diabetes</w:t>
      </w:r>
      <w:r w:rsidR="006E0E43">
        <w:rPr>
          <w:noProof/>
        </w:rPr>
        <w:t xml:space="preserve"> principais</w:t>
      </w:r>
      <w:r w:rsidR="006E0E43" w:rsidRPr="006E0E43">
        <w:rPr>
          <w:noProof/>
        </w:rPr>
        <w:t xml:space="preserve">, o tipo 1 que ocorre normalmente em crianças </w:t>
      </w:r>
      <w:r w:rsidR="00921792">
        <w:rPr>
          <w:noProof/>
        </w:rPr>
        <w:t xml:space="preserve"> e </w:t>
      </w:r>
      <w:r w:rsidR="006E0E43" w:rsidRPr="006E0E43">
        <w:rPr>
          <w:noProof/>
        </w:rPr>
        <w:t>requer injeç</w:t>
      </w:r>
      <w:r w:rsidR="006E0E43">
        <w:rPr>
          <w:noProof/>
        </w:rPr>
        <w:t xml:space="preserve">ão de insule para repor a </w:t>
      </w:r>
      <w:r w:rsidR="00921792">
        <w:rPr>
          <w:noProof/>
        </w:rPr>
        <w:t xml:space="preserve">falta da fabricação pelo </w:t>
      </w:r>
      <w:r w:rsidR="006E0E43">
        <w:rPr>
          <w:noProof/>
        </w:rPr>
        <w:t>corpo, o tipo 2</w:t>
      </w:r>
      <w:r w:rsidR="00921792">
        <w:rPr>
          <w:noProof/>
        </w:rPr>
        <w:t xml:space="preserve"> que</w:t>
      </w:r>
      <w:r w:rsidR="006E0E43">
        <w:rPr>
          <w:noProof/>
        </w:rPr>
        <w:t xml:space="preserve"> ocorre normalmente em adultos e está relacionado a obesidade, falta de atividade física e dietas com excesso de carboidratos, sendo este o tipo mais comum, representando 90% de todos os casos de diabetes no mundo todo. </w:t>
      </w:r>
      <w:r w:rsidR="006E0E43" w:rsidRPr="006E0E43">
        <w:rPr>
          <w:noProof/>
        </w:rPr>
        <w:t xml:space="preserve">Outros tipos de diabetes são a gestacional, que é um estado de hyperglicemia que ocorre durando a gravidez, </w:t>
      </w:r>
      <w:r w:rsidR="00792416">
        <w:rPr>
          <w:noProof/>
        </w:rPr>
        <w:t>inchaço do pâncreas conhecido como pancreatite, doenças genéticas como a fibrose cística e outras formas de diabetes geradas por drogas, viroses ou causas ainda desconhecidas.</w:t>
      </w:r>
      <w:r w:rsidR="006E0E43" w:rsidRPr="00792416">
        <w:rPr>
          <w:noProof/>
        </w:rPr>
        <w:t xml:space="preserve"> </w:t>
      </w:r>
      <w:r w:rsidR="00792416">
        <w:rPr>
          <w:noProof/>
        </w:rPr>
        <w:t>(</w:t>
      </w:r>
      <w:r w:rsidR="00792416" w:rsidRPr="00792416">
        <w:rPr>
          <w:noProof/>
        </w:rPr>
        <w:t>http://www.who.int/mediacentre/factsheets/fs312/en/</w:t>
      </w:r>
      <w:r w:rsidR="00792416">
        <w:rPr>
          <w:noProof/>
        </w:rPr>
        <w:t>)</w:t>
      </w:r>
    </w:p>
    <w:p w:rsidR="007014AA" w:rsidRDefault="002A46AA" w:rsidP="00810422">
      <w:pPr>
        <w:rPr>
          <w:noProof/>
        </w:rPr>
      </w:pPr>
      <w:r w:rsidRPr="00921792">
        <w:rPr>
          <w:noProof/>
        </w:rPr>
        <w:tab/>
      </w:r>
      <w:r w:rsidRPr="002A46AA">
        <w:rPr>
          <w:noProof/>
        </w:rPr>
        <w:t>O diabetes causa danos aos olhos, levando a ceguei</w:t>
      </w:r>
      <w:r>
        <w:rPr>
          <w:noProof/>
        </w:rPr>
        <w:t xml:space="preserve">ra, rins, podendo causar falha renal e nervos, levando a </w:t>
      </w:r>
      <w:r w:rsidR="00942F5C">
        <w:rPr>
          <w:noProof/>
        </w:rPr>
        <w:t>de</w:t>
      </w:r>
      <w:r w:rsidR="00810422">
        <w:rPr>
          <w:noProof/>
        </w:rPr>
        <w:t>sordens em membros podendo causar amputações.</w:t>
      </w:r>
      <w:r w:rsidR="00810422" w:rsidRPr="00810422">
        <w:rPr>
          <w:noProof/>
        </w:rPr>
        <w:t xml:space="preserve"> Também aumenta o risco de doenças no coração, derrames e insuficiência de fluxo de sangue para os p</w:t>
      </w:r>
      <w:r w:rsidR="00810422">
        <w:rPr>
          <w:noProof/>
        </w:rPr>
        <w:t>és. (</w:t>
      </w:r>
      <w:r w:rsidR="00810422" w:rsidRPr="00792416">
        <w:rPr>
          <w:noProof/>
        </w:rPr>
        <w:t>http://www.who.int/mediacentre/factsheets/fs312/en/</w:t>
      </w:r>
      <w:r w:rsidR="00810422">
        <w:rPr>
          <w:noProof/>
        </w:rPr>
        <w:t>)</w:t>
      </w:r>
      <w:r w:rsidR="00921792">
        <w:rPr>
          <w:noProof/>
        </w:rPr>
        <w:t>.</w:t>
      </w:r>
    </w:p>
    <w:p w:rsidR="00273498" w:rsidRDefault="00921792" w:rsidP="0074326A">
      <w:r>
        <w:rPr>
          <w:noProof/>
        </w:rPr>
        <w:tab/>
      </w:r>
    </w:p>
    <w:p w:rsidR="00BB4547" w:rsidRDefault="00BB4547" w:rsidP="00BB4547">
      <w:pPr>
        <w:pStyle w:val="Ttulo3"/>
        <w:rPr>
          <w:b/>
        </w:rPr>
      </w:pPr>
      <w:bookmarkStart w:id="30" w:name="_Toc421021108"/>
      <w:r w:rsidRPr="00BB4547">
        <w:rPr>
          <w:b/>
        </w:rPr>
        <w:t>Neuropatias multiplas</w:t>
      </w:r>
      <w:bookmarkEnd w:id="30"/>
    </w:p>
    <w:p w:rsidR="009430BB" w:rsidRDefault="00D34352" w:rsidP="009430BB">
      <w:r>
        <w:tab/>
      </w:r>
      <w:r w:rsidR="00BE67AE">
        <w:t xml:space="preserve">Segundo Solomon el at. </w:t>
      </w:r>
      <w:r w:rsidR="00BE67AE">
        <w:tab/>
        <w:t>as neuropatias podem ser classificadas em dois grupos diferentes. As Neuropatias multiplas de diabetes</w:t>
      </w:r>
      <w:r w:rsidR="008B0695">
        <w:t xml:space="preserve"> tipicas</w:t>
      </w:r>
      <w:r w:rsidR="00BE67AE">
        <w:t xml:space="preserve"> (DSPN) são patologias crônicas, causadas por longos periodos de hyperglicemia associados a desajustes metabólicos (aumento de polyol, acumulo de produtos de glycation, stress oxidativo e alterações de estruturas lipídicas dentre outros)</w:t>
      </w:r>
      <w:r w:rsidR="008B0695">
        <w:t>, disfunções autonomicas podem se desenvolver com o tempo.</w:t>
      </w:r>
      <w:r>
        <w:t xml:space="preserve"> O teste de condução nerval é o teste padrão para diagnosticar esse tipo de </w:t>
      </w:r>
      <w:r w:rsidR="0098683D">
        <w:t>patologia.</w:t>
      </w:r>
      <w:r w:rsidR="008B0695">
        <w:t xml:space="preserve"> Já as Neuropais multiplas de diabetes atípicas estão relacionadas a dores e disfunções autonomicos, podendo </w:t>
      </w:r>
      <w:r w:rsidR="008B0695">
        <w:lastRenderedPageBreak/>
        <w:t>ocorrer em qualquer est</w:t>
      </w:r>
      <w:r w:rsidR="0098683D">
        <w:t>ágio do diabetes, seu diagnóstico ainda é pouco claro, e atualmente se usa apenas a dor que o paciente diz sentir</w:t>
      </w:r>
      <w:r w:rsidR="00A531B6">
        <w:t xml:space="preserve"> como diagnóstico</w:t>
      </w:r>
      <w:r w:rsidR="0098683D">
        <w:t>. (Die care 2010)</w:t>
      </w:r>
      <w:r w:rsidR="00A531B6">
        <w:t>.</w:t>
      </w:r>
    </w:p>
    <w:p w:rsidR="00A531B6" w:rsidRDefault="00A531B6" w:rsidP="009430BB">
      <w:r>
        <w:tab/>
        <w:t>Algumas subclassificações de neuropatias são a  Neuropatia autonômica</w:t>
      </w:r>
      <w:r w:rsidR="009C29CF">
        <w:t xml:space="preserve"> se afetar os orgãos</w:t>
      </w:r>
      <w:r>
        <w:t xml:space="preserve">, neuropatias relacionadas a cancer, </w:t>
      </w:r>
      <w:r w:rsidR="009C29CF">
        <w:t>periférica se for apenas nas fibras nervosas para os membros e central se afetar o sistema nervoso central (SNC)</w:t>
      </w:r>
      <w:r w:rsidR="0074326A">
        <w:t>.</w:t>
      </w:r>
    </w:p>
    <w:p w:rsidR="0074326A" w:rsidRDefault="0074326A" w:rsidP="0074326A">
      <w:pPr>
        <w:rPr>
          <w:noProof/>
        </w:rPr>
      </w:pPr>
      <w:r>
        <w:tab/>
      </w:r>
      <w:r>
        <w:rPr>
          <w:noProof/>
        </w:rPr>
        <w:t xml:space="preserve">Segundo Yagihashi, um dos principais problemas que a hyperglicemia causa, é a hipoxia de nervos, isso ocorre devido a conexões chamadas shunt, entre artérias e veias. Em um ser humano de controle, as fibras nervosas são vascularizados integralmente, enquanto que em indivíduos com neuropatias multiplas o sangue oxigenado tende a seguir apenas o caminho que o liga as veias. A </w:t>
      </w:r>
      <w:fldSimple w:instr=" REF _Ref409441766 \h  \* MERGEFORMAT ">
        <w:r w:rsidR="002D734E" w:rsidRPr="002D734E">
          <w:t xml:space="preserve">Figura </w:t>
        </w:r>
        <w:r w:rsidR="002D734E" w:rsidRPr="002D734E">
          <w:rPr>
            <w:noProof/>
          </w:rPr>
          <w:t>1</w:t>
        </w:r>
      </w:fldSimple>
      <w:r w:rsidR="009E335B" w:rsidRPr="009E335B">
        <w:t xml:space="preserve"> </w:t>
      </w:r>
      <w:r w:rsidRPr="009E335B">
        <w:rPr>
          <w:noProof/>
        </w:rPr>
        <w:t>abaixo mostra a diferença entre indivíduos de controle e com diabetes com multiplas neuropatias, no último as veias são mais grossa, pois absorvem todo o sangue oxigenado, enquanto que o nervo tende a sofrer hipoxia e perder sua densidade fibrosa. A diminuição da densidade fibrosa foi publicada por Ziegler et al e é mostrada na</w:t>
      </w:r>
      <w:r w:rsidR="009E335B" w:rsidRPr="009E335B">
        <w:t xml:space="preserve"> </w:t>
      </w:r>
      <w:fldSimple w:instr=" REF _Ref409441781 \h  \* MERGEFORMAT ">
        <w:r w:rsidR="002D734E" w:rsidRPr="002D734E">
          <w:t xml:space="preserve">Figura </w:t>
        </w:r>
        <w:r w:rsidR="002D734E" w:rsidRPr="002D734E">
          <w:rPr>
            <w:noProof/>
          </w:rPr>
          <w:t>2</w:t>
        </w:r>
      </w:fldSimple>
      <w:r w:rsidRPr="009E335B">
        <w:rPr>
          <w:noProof/>
        </w:rPr>
        <w:t>.</w:t>
      </w:r>
    </w:p>
    <w:p w:rsidR="0074326A" w:rsidRDefault="0074326A" w:rsidP="0074326A">
      <w:pPr>
        <w:rPr>
          <w:noProof/>
        </w:rPr>
      </w:pPr>
    </w:p>
    <w:p w:rsidR="0074326A" w:rsidRPr="005B6396" w:rsidRDefault="0074326A" w:rsidP="0074326A">
      <w:pPr>
        <w:pStyle w:val="Legenda"/>
        <w:keepNext/>
        <w:jc w:val="center"/>
        <w:rPr>
          <w:sz w:val="20"/>
          <w:szCs w:val="20"/>
        </w:rPr>
      </w:pPr>
      <w:bookmarkStart w:id="31" w:name="_Ref409441766"/>
      <w:r w:rsidRPr="005B6396">
        <w:rPr>
          <w:sz w:val="20"/>
          <w:szCs w:val="20"/>
        </w:rPr>
        <w:t xml:space="preserve">Figura </w:t>
      </w:r>
      <w:r w:rsidR="00D21585">
        <w:rPr>
          <w:sz w:val="20"/>
          <w:szCs w:val="20"/>
        </w:rPr>
        <w:fldChar w:fldCharType="begin"/>
      </w:r>
      <w:r w:rsidR="00642D61">
        <w:rPr>
          <w:sz w:val="20"/>
          <w:szCs w:val="20"/>
        </w:rPr>
        <w:instrText xml:space="preserve"> SEQ Figura \* ARABIC </w:instrText>
      </w:r>
      <w:r w:rsidR="00D21585">
        <w:rPr>
          <w:sz w:val="20"/>
          <w:szCs w:val="20"/>
        </w:rPr>
        <w:fldChar w:fldCharType="separate"/>
      </w:r>
      <w:r w:rsidR="00642D61">
        <w:rPr>
          <w:noProof/>
          <w:sz w:val="20"/>
          <w:szCs w:val="20"/>
        </w:rPr>
        <w:t>1</w:t>
      </w:r>
      <w:r w:rsidR="00D21585">
        <w:rPr>
          <w:sz w:val="20"/>
          <w:szCs w:val="20"/>
        </w:rPr>
        <w:fldChar w:fldCharType="end"/>
      </w:r>
      <w:bookmarkEnd w:id="31"/>
      <w:r w:rsidRPr="005B6396">
        <w:rPr>
          <w:sz w:val="20"/>
          <w:szCs w:val="20"/>
        </w:rPr>
        <w:t xml:space="preserve"> - DIFERENÇAS ENTRE OXIGENAÇÃO DE FIBRAS NERVOSA ENTRE INDIVÍDUOS DE CONTROLE E DIABÉTICOS COM MULTIPLASNEUROPATIAS</w:t>
      </w:r>
    </w:p>
    <w:p w:rsidR="0074326A" w:rsidRDefault="0074326A" w:rsidP="0074326A">
      <w:pPr>
        <w:keepNext/>
        <w:jc w:val="center"/>
      </w:pPr>
      <w:r>
        <w:rPr>
          <w:noProof/>
          <w:lang w:eastAsia="pt-BR"/>
        </w:rPr>
        <w:drawing>
          <wp:inline distT="0" distB="0" distL="0" distR="0">
            <wp:extent cx="3676650" cy="2019300"/>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676650" cy="2019300"/>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xml:space="preserve">: </w:t>
      </w:r>
      <w:r>
        <w:rPr>
          <w:sz w:val="20"/>
          <w:szCs w:val="20"/>
        </w:rPr>
        <w:t>(Tesfaye et al. 1993)</w:t>
      </w:r>
    </w:p>
    <w:p w:rsidR="00520333" w:rsidRDefault="00520333" w:rsidP="0074326A">
      <w:pPr>
        <w:keepNext/>
        <w:jc w:val="center"/>
      </w:pPr>
    </w:p>
    <w:p w:rsidR="0074326A" w:rsidRDefault="0074326A" w:rsidP="0074326A">
      <w:pPr>
        <w:rPr>
          <w:noProof/>
        </w:rPr>
      </w:pPr>
    </w:p>
    <w:p w:rsidR="0074326A" w:rsidRPr="00273498" w:rsidRDefault="00E4798F" w:rsidP="0074326A">
      <w:pPr>
        <w:pStyle w:val="Legenda"/>
        <w:keepNext/>
        <w:jc w:val="center"/>
        <w:rPr>
          <w:sz w:val="20"/>
          <w:szCs w:val="20"/>
        </w:rPr>
      </w:pPr>
      <w:r>
        <w:rPr>
          <w:sz w:val="20"/>
          <w:szCs w:val="20"/>
        </w:rPr>
        <w:lastRenderedPageBreak/>
        <w:tab/>
      </w:r>
      <w:bookmarkStart w:id="32" w:name="_Ref409441781"/>
      <w:r w:rsidR="0074326A" w:rsidRPr="00273498">
        <w:rPr>
          <w:sz w:val="20"/>
          <w:szCs w:val="20"/>
        </w:rPr>
        <w:t xml:space="preserve">Figura </w:t>
      </w:r>
      <w:r w:rsidR="00D21585">
        <w:rPr>
          <w:sz w:val="20"/>
          <w:szCs w:val="20"/>
        </w:rPr>
        <w:fldChar w:fldCharType="begin"/>
      </w:r>
      <w:r w:rsidR="00642D61">
        <w:rPr>
          <w:sz w:val="20"/>
          <w:szCs w:val="20"/>
        </w:rPr>
        <w:instrText xml:space="preserve"> SEQ Figura \* ARABIC </w:instrText>
      </w:r>
      <w:r w:rsidR="00D21585">
        <w:rPr>
          <w:sz w:val="20"/>
          <w:szCs w:val="20"/>
        </w:rPr>
        <w:fldChar w:fldCharType="separate"/>
      </w:r>
      <w:r w:rsidR="00642D61">
        <w:rPr>
          <w:noProof/>
          <w:sz w:val="20"/>
          <w:szCs w:val="20"/>
        </w:rPr>
        <w:t>2</w:t>
      </w:r>
      <w:r w:rsidR="00D21585">
        <w:rPr>
          <w:sz w:val="20"/>
          <w:szCs w:val="20"/>
        </w:rPr>
        <w:fldChar w:fldCharType="end"/>
      </w:r>
      <w:bookmarkEnd w:id="32"/>
      <w:r w:rsidR="0074326A" w:rsidRPr="00273498">
        <w:rPr>
          <w:sz w:val="20"/>
          <w:szCs w:val="20"/>
        </w:rPr>
        <w:t xml:space="preserve"> - diferenças de densidade fibrose entre indivíduos de controle e diabéticos tipo 2</w:t>
      </w:r>
      <w:r w:rsidR="0074326A">
        <w:rPr>
          <w:sz w:val="20"/>
          <w:szCs w:val="20"/>
        </w:rPr>
        <w:t xml:space="preserve"> (Ziegler et al.</w:t>
      </w:r>
      <w:r w:rsidR="00851876">
        <w:rPr>
          <w:sz w:val="20"/>
          <w:szCs w:val="20"/>
        </w:rPr>
        <w:t xml:space="preserve"> 2014</w:t>
      </w:r>
      <w:r w:rsidR="0074326A">
        <w:rPr>
          <w:sz w:val="20"/>
          <w:szCs w:val="20"/>
        </w:rPr>
        <w:t>)</w:t>
      </w:r>
    </w:p>
    <w:p w:rsidR="0074326A" w:rsidRDefault="0074326A" w:rsidP="0074326A">
      <w:pPr>
        <w:keepNext/>
        <w:jc w:val="center"/>
      </w:pPr>
      <w:r>
        <w:rPr>
          <w:noProof/>
          <w:lang w:eastAsia="pt-BR"/>
        </w:rPr>
        <w:drawing>
          <wp:inline distT="0" distB="0" distL="0" distR="0">
            <wp:extent cx="1790700" cy="2066925"/>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1790700" cy="206692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xml:space="preserve">: </w:t>
      </w:r>
      <w:r>
        <w:rPr>
          <w:sz w:val="20"/>
          <w:szCs w:val="20"/>
        </w:rPr>
        <w:t>Ziegler et al. 2014</w:t>
      </w:r>
    </w:p>
    <w:p w:rsidR="00520333" w:rsidRDefault="00520333" w:rsidP="0074326A">
      <w:pPr>
        <w:keepNext/>
        <w:jc w:val="center"/>
      </w:pPr>
    </w:p>
    <w:p w:rsidR="00520333" w:rsidRDefault="00520333" w:rsidP="0074326A">
      <w:pPr>
        <w:keepNext/>
        <w:jc w:val="center"/>
      </w:pPr>
    </w:p>
    <w:p w:rsidR="00BB4547" w:rsidRDefault="00BB4547" w:rsidP="00BB4547">
      <w:pPr>
        <w:pStyle w:val="Ttulo4"/>
        <w:rPr>
          <w:i/>
        </w:rPr>
      </w:pPr>
      <w:bookmarkStart w:id="33" w:name="_Toc421021109"/>
      <w:r w:rsidRPr="00A20B81">
        <w:rPr>
          <w:i/>
        </w:rPr>
        <w:t xml:space="preserve">Neuropatia </w:t>
      </w:r>
      <w:r w:rsidR="00A531B6">
        <w:rPr>
          <w:i/>
        </w:rPr>
        <w:t>autonônica</w:t>
      </w:r>
      <w:bookmarkEnd w:id="33"/>
    </w:p>
    <w:p w:rsidR="009430BB" w:rsidRDefault="0074326A" w:rsidP="009430BB">
      <w:r>
        <w:tab/>
        <w:t xml:space="preserve">Este tipo de neuropatia é causa uma desordem no sistema autonômico relacionados a problemas em fibras nervosas interconectadas com diferentes orgãos, podendo afetar a vascularização cardíaca, o sistema gastrointestinal, sistema urogenital e função sudorípara. </w:t>
      </w:r>
      <w:r w:rsidR="003B1AF5">
        <w:t xml:space="preserve"> Nesta última as glândulas são enervadas por fibras sem mielina, do tipo C,</w:t>
      </w:r>
      <w:r w:rsidR="00FA31BB">
        <w:t xml:space="preserve"> amielinizada,</w:t>
      </w:r>
      <w:r w:rsidR="003B1AF5">
        <w:t xml:space="preserve"> do sistema nervoso sim</w:t>
      </w:r>
      <w:r w:rsidR="00942F5C">
        <w:t>pático. Disfunção de suor causa</w:t>
      </w:r>
      <w:r w:rsidR="003B1AF5">
        <w:t xml:space="preserve"> aridez e foi associada com ulcerar de pés e mãos </w:t>
      </w:r>
      <w:r w:rsidR="00827CDD">
        <w:t>(</w:t>
      </w:r>
      <w:r w:rsidR="00827CDD" w:rsidRPr="003B1AF5">
        <w:rPr>
          <w:rFonts w:cs="Arial"/>
          <w:noProof/>
        </w:rPr>
        <w:t>TENTOLOURIS</w:t>
      </w:r>
      <w:r w:rsidR="00827CDD">
        <w:rPr>
          <w:rFonts w:cs="Arial"/>
          <w:noProof/>
        </w:rPr>
        <w:t>, 2009</w:t>
      </w:r>
      <w:r w:rsidR="00827CDD">
        <w:t>)</w:t>
      </w:r>
      <w:r w:rsidR="003B1AF5">
        <w:t xml:space="preserve"> </w:t>
      </w:r>
    </w:p>
    <w:p w:rsidR="00FA31BB" w:rsidRDefault="001E3287" w:rsidP="009430BB">
      <w:r>
        <w:tab/>
        <w:t>As fibras nervosas das glândulas sudoríaras irão comprimir a glândula fazendo com que o suor seja filtrado do sangue em um duto quase reto que levará o líquido até o poro. A parte mais externa da pele é chamada de Stratum Corneum, e não deve interferir na liberação de suor.</w:t>
      </w:r>
    </w:p>
    <w:p w:rsidR="001E3287" w:rsidRDefault="001E3287" w:rsidP="009430BB"/>
    <w:p w:rsidR="00FA31BB" w:rsidRPr="001E3287" w:rsidRDefault="00FA31BB" w:rsidP="00FA31BB">
      <w:pPr>
        <w:pStyle w:val="Legenda"/>
        <w:keepNext/>
        <w:jc w:val="center"/>
        <w:rPr>
          <w:sz w:val="20"/>
          <w:szCs w:val="20"/>
        </w:rPr>
      </w:pPr>
      <w:bookmarkStart w:id="34" w:name="_Ref409608578"/>
      <w:r w:rsidRPr="001E3287">
        <w:rPr>
          <w:sz w:val="20"/>
          <w:szCs w:val="20"/>
        </w:rPr>
        <w:lastRenderedPageBreak/>
        <w:t xml:space="preserve">Figura </w:t>
      </w:r>
      <w:r w:rsidR="00D21585">
        <w:rPr>
          <w:sz w:val="20"/>
          <w:szCs w:val="20"/>
        </w:rPr>
        <w:fldChar w:fldCharType="begin"/>
      </w:r>
      <w:r w:rsidR="00642D61">
        <w:rPr>
          <w:sz w:val="20"/>
          <w:szCs w:val="20"/>
        </w:rPr>
        <w:instrText xml:space="preserve"> SEQ Figura \* ARABIC </w:instrText>
      </w:r>
      <w:r w:rsidR="00D21585">
        <w:rPr>
          <w:sz w:val="20"/>
          <w:szCs w:val="20"/>
        </w:rPr>
        <w:fldChar w:fldCharType="separate"/>
      </w:r>
      <w:r w:rsidR="00642D61">
        <w:rPr>
          <w:noProof/>
          <w:sz w:val="20"/>
          <w:szCs w:val="20"/>
        </w:rPr>
        <w:t>3</w:t>
      </w:r>
      <w:r w:rsidR="00D21585">
        <w:rPr>
          <w:sz w:val="20"/>
          <w:szCs w:val="20"/>
        </w:rPr>
        <w:fldChar w:fldCharType="end"/>
      </w:r>
      <w:bookmarkEnd w:id="34"/>
      <w:r w:rsidRPr="001E3287">
        <w:rPr>
          <w:sz w:val="20"/>
          <w:szCs w:val="20"/>
        </w:rPr>
        <w:t>- Glandula eccrina que transporta corrente CC no eletrôlito, suor. O cloreto estará no anodo enquanto os protons estarão no cátodo</w:t>
      </w:r>
    </w:p>
    <w:p w:rsidR="003B1AF5" w:rsidRDefault="00FA31BB" w:rsidP="00FA31BB">
      <w:pPr>
        <w:jc w:val="center"/>
      </w:pPr>
      <w:r>
        <w:rPr>
          <w:noProof/>
          <w:lang w:eastAsia="pt-BR"/>
        </w:rPr>
        <w:drawing>
          <wp:inline distT="0" distB="0" distL="0" distR="0">
            <wp:extent cx="2705100" cy="1476375"/>
            <wp:effectExtent l="1905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705100" cy="147637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520333" w:rsidRDefault="00520333" w:rsidP="00FA31BB">
      <w:pPr>
        <w:jc w:val="center"/>
      </w:pPr>
    </w:p>
    <w:p w:rsidR="0081154C" w:rsidRDefault="00EC0FB5" w:rsidP="00EC0FB5">
      <w:r>
        <w:tab/>
      </w:r>
    </w:p>
    <w:p w:rsidR="0081154C" w:rsidRDefault="0081154C" w:rsidP="00EC0FB5">
      <w:r>
        <w:tab/>
      </w:r>
      <w:r w:rsidRPr="0081154C">
        <w:t>Recentemente foi mostrado que há uma correlação entre a densidade de fibras nervosas nas glândulas com a atuação do sistema nervoso, deficiências neurológicas e produção de suor em indivíduos com diabetes[2][3][6][7][10] o que justifica a análise de sudorese para problemas de neuropatias.</w:t>
      </w:r>
    </w:p>
    <w:p w:rsidR="00EC0FB5" w:rsidRDefault="0081154C" w:rsidP="00EC0FB5">
      <w:pPr>
        <w:rPr>
          <w:noProof/>
        </w:rPr>
      </w:pPr>
      <w:r>
        <w:rPr>
          <w:noProof/>
        </w:rPr>
        <w:tab/>
      </w:r>
      <w:r w:rsidR="00EC0FB5">
        <w:rPr>
          <w:noProof/>
        </w:rPr>
        <w:t>Para medição da função sudomotora, são colocados eletrodos em cada um dos membros ou testa e é retirada a condutância, em nível DC, entre dois destes membros. Normalmente são avaliados entre mãos, entre pés ou dois eletrodos na testa do paciente. Acredita-se que existam apenas dois caminhos para a corrente circular ao passar pelo tecido epitelial (</w:t>
      </w:r>
      <w:r w:rsidR="00EC0FB5" w:rsidRPr="00A11E87">
        <w:rPr>
          <w:noProof/>
        </w:rPr>
        <w:t>Potts et al., 1992</w:t>
      </w:r>
      <w:r w:rsidR="00EC0FB5">
        <w:rPr>
          <w:noProof/>
        </w:rPr>
        <w:t xml:space="preserve">), um passando pela matrix cornocita lipídica do </w:t>
      </w:r>
      <w:r w:rsidR="00EC0FB5" w:rsidRPr="007B11E9">
        <w:rPr>
          <w:i/>
          <w:noProof/>
        </w:rPr>
        <w:t>stratum corneum</w:t>
      </w:r>
      <w:r w:rsidR="00EC0FB5">
        <w:rPr>
          <w:i/>
          <w:noProof/>
        </w:rPr>
        <w:t xml:space="preserve"> </w:t>
      </w:r>
      <w:r w:rsidR="00EC0FB5" w:rsidRPr="007B11E9">
        <w:rPr>
          <w:noProof/>
        </w:rPr>
        <w:t>(SC)</w:t>
      </w:r>
      <w:r w:rsidR="00EC0FB5">
        <w:rPr>
          <w:i/>
          <w:noProof/>
        </w:rPr>
        <w:t xml:space="preserve"> </w:t>
      </w:r>
      <w:r w:rsidR="00EC0FB5">
        <w:rPr>
          <w:noProof/>
        </w:rPr>
        <w:t>e outro que passa pelas glândulas de sudorese e seus folículos (</w:t>
      </w:r>
      <w:r w:rsidR="00EC0FB5" w:rsidRPr="00595E4D">
        <w:rPr>
          <w:rFonts w:cs="Arial"/>
          <w:lang w:eastAsia="pt-BR"/>
        </w:rPr>
        <w:t>Chizmadzhev</w:t>
      </w:r>
      <w:r w:rsidR="00EC0FB5">
        <w:rPr>
          <w:noProof/>
        </w:rPr>
        <w:t>;</w:t>
      </w:r>
      <w:r w:rsidR="00EC0FB5" w:rsidRPr="00595E4D">
        <w:t xml:space="preserve"> </w:t>
      </w:r>
      <w:r w:rsidR="00EC0FB5" w:rsidRPr="00595E4D">
        <w:rPr>
          <w:noProof/>
        </w:rPr>
        <w:t>Indenbom; Kuzmin; Galichenko; Weaver; Potts</w:t>
      </w:r>
      <w:r w:rsidR="00EC0FB5">
        <w:rPr>
          <w:noProof/>
        </w:rPr>
        <w:t xml:space="preserve">,1998). A </w:t>
      </w:r>
      <w:fldSimple w:instr=" REF _Ref409609899 \h  \* MERGEFORMAT ">
        <w:r w:rsidR="002D734E" w:rsidRPr="002D734E">
          <w:t xml:space="preserve">Figura </w:t>
        </w:r>
        <w:r w:rsidR="002D734E" w:rsidRPr="002D734E">
          <w:rPr>
            <w:noProof/>
          </w:rPr>
          <w:t>4</w:t>
        </w:r>
      </w:fldSimple>
      <w:r w:rsidR="00EC0FB5">
        <w:rPr>
          <w:noProof/>
        </w:rPr>
        <w:t xml:space="preserve"> mostra em representação de circuito do sistema estudado. </w:t>
      </w:r>
    </w:p>
    <w:p w:rsidR="00EC0FB5" w:rsidRDefault="00EC0FB5" w:rsidP="00EC0FB5">
      <w:pPr>
        <w:rPr>
          <w:noProof/>
        </w:rPr>
      </w:pPr>
    </w:p>
    <w:p w:rsidR="00EC0FB5" w:rsidRPr="007B11E9" w:rsidRDefault="00EC0FB5" w:rsidP="00EC0FB5">
      <w:pPr>
        <w:pStyle w:val="Legenda"/>
        <w:keepNext/>
        <w:jc w:val="center"/>
        <w:rPr>
          <w:sz w:val="20"/>
          <w:szCs w:val="20"/>
        </w:rPr>
      </w:pPr>
      <w:bookmarkStart w:id="35" w:name="_Ref409609899"/>
      <w:r w:rsidRPr="007B11E9">
        <w:rPr>
          <w:sz w:val="20"/>
          <w:szCs w:val="20"/>
        </w:rPr>
        <w:lastRenderedPageBreak/>
        <w:t xml:space="preserve">Figura </w:t>
      </w:r>
      <w:r w:rsidR="00D21585">
        <w:rPr>
          <w:sz w:val="20"/>
          <w:szCs w:val="20"/>
        </w:rPr>
        <w:fldChar w:fldCharType="begin"/>
      </w:r>
      <w:r w:rsidR="00642D61">
        <w:rPr>
          <w:sz w:val="20"/>
          <w:szCs w:val="20"/>
        </w:rPr>
        <w:instrText xml:space="preserve"> SEQ Figura \* ARABIC </w:instrText>
      </w:r>
      <w:r w:rsidR="00D21585">
        <w:rPr>
          <w:sz w:val="20"/>
          <w:szCs w:val="20"/>
        </w:rPr>
        <w:fldChar w:fldCharType="separate"/>
      </w:r>
      <w:r w:rsidR="00642D61">
        <w:rPr>
          <w:noProof/>
          <w:sz w:val="20"/>
          <w:szCs w:val="20"/>
        </w:rPr>
        <w:t>4</w:t>
      </w:r>
      <w:r w:rsidR="00D21585">
        <w:rPr>
          <w:sz w:val="20"/>
          <w:szCs w:val="20"/>
        </w:rPr>
        <w:fldChar w:fldCharType="end"/>
      </w:r>
      <w:bookmarkEnd w:id="35"/>
      <w:r w:rsidRPr="007B11E9">
        <w:rPr>
          <w:sz w:val="20"/>
          <w:szCs w:val="20"/>
        </w:rPr>
        <w:t xml:space="preserve"> - Circuito equivalente da epiderme. Ra e Ca representam as glândulas. Rm e Cm representam a camada lipídica. Rb, Re e RC são resistências referêntes ao líquido extracelular.</w:t>
      </w:r>
    </w:p>
    <w:p w:rsidR="00EC0FB5" w:rsidRDefault="00EC0FB5" w:rsidP="00EC0FB5">
      <w:pPr>
        <w:jc w:val="center"/>
      </w:pPr>
      <w:r>
        <w:rPr>
          <w:noProof/>
          <w:lang w:eastAsia="pt-BR"/>
        </w:rPr>
        <w:drawing>
          <wp:inline distT="0" distB="0" distL="0" distR="0">
            <wp:extent cx="3133725" cy="3016026"/>
            <wp:effectExtent l="19050" t="0" r="9525" b="0"/>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133725" cy="3016026"/>
                    </a:xfrm>
                    <a:prstGeom prst="rect">
                      <a:avLst/>
                    </a:prstGeom>
                    <a:noFill/>
                    <a:ln w="9525">
                      <a:noFill/>
                      <a:miter lim="800000"/>
                      <a:headEnd/>
                      <a:tailEnd/>
                    </a:ln>
                  </pic:spPr>
                </pic:pic>
              </a:graphicData>
            </a:graphic>
          </wp:inline>
        </w:drawing>
      </w:r>
    </w:p>
    <w:p w:rsidR="00EC0FB5" w:rsidRDefault="00520333" w:rsidP="00EC0FB5">
      <w:pPr>
        <w:jc w:val="center"/>
        <w:rPr>
          <w:rFonts w:cs="Arial"/>
          <w:sz w:val="20"/>
          <w:szCs w:val="20"/>
          <w:lang w:eastAsia="pt-BR"/>
        </w:rPr>
      </w:pPr>
      <w:r>
        <w:rPr>
          <w:sz w:val="20"/>
          <w:szCs w:val="20"/>
        </w:rPr>
        <w:t>F</w:t>
      </w:r>
      <w:r w:rsidR="00EC0FB5" w:rsidRPr="00595E4D">
        <w:rPr>
          <w:sz w:val="20"/>
          <w:szCs w:val="20"/>
        </w:rPr>
        <w:t xml:space="preserve">onte: </w:t>
      </w:r>
      <w:r w:rsidR="00EC0FB5" w:rsidRPr="00595E4D">
        <w:rPr>
          <w:rFonts w:cs="Arial"/>
          <w:sz w:val="20"/>
          <w:szCs w:val="20"/>
          <w:lang w:eastAsia="pt-BR"/>
        </w:rPr>
        <w:t>Chizmadzhev et al. 1998</w:t>
      </w:r>
    </w:p>
    <w:p w:rsidR="00EC0FB5" w:rsidRDefault="00EC0FB5" w:rsidP="00EC0FB5">
      <w:pPr>
        <w:jc w:val="center"/>
        <w:rPr>
          <w:rFonts w:cs="Arial"/>
          <w:sz w:val="20"/>
          <w:szCs w:val="20"/>
          <w:lang w:eastAsia="pt-BR"/>
        </w:rPr>
      </w:pPr>
    </w:p>
    <w:p w:rsidR="00EC0FB5" w:rsidRPr="00595E4D" w:rsidRDefault="00EC0FB5" w:rsidP="00EC0FB5">
      <w:pPr>
        <w:jc w:val="left"/>
      </w:pPr>
      <w:r>
        <w:rPr>
          <w:rFonts w:cs="Arial"/>
          <w:lang w:eastAsia="pt-BR"/>
        </w:rPr>
        <w:tab/>
        <w:t>As análises de função de sudorese são realizas sempre em nível DC (2,5,6). Desta forma uma avaliação multi-frequêncial tornará possível avaliar o modelo atualmente utilizado, propondo alterações e discutindo valores.</w:t>
      </w:r>
    </w:p>
    <w:p w:rsidR="00EC0FB5" w:rsidRPr="009430BB" w:rsidRDefault="00EC0FB5" w:rsidP="00FA31BB">
      <w:pPr>
        <w:jc w:val="center"/>
      </w:pPr>
    </w:p>
    <w:p w:rsidR="00F37680" w:rsidRDefault="00A20B81" w:rsidP="00F37680">
      <w:pPr>
        <w:pStyle w:val="Ttulo2"/>
        <w:tabs>
          <w:tab w:val="num" w:pos="601"/>
        </w:tabs>
        <w:ind w:left="601" w:hanging="601"/>
      </w:pPr>
      <w:bookmarkStart w:id="36" w:name="_Toc239431066"/>
      <w:bookmarkStart w:id="37" w:name="_Toc421021110"/>
      <w:r>
        <w:t>HARDWARE</w:t>
      </w:r>
      <w:bookmarkEnd w:id="36"/>
      <w:bookmarkEnd w:id="37"/>
    </w:p>
    <w:p w:rsidR="002D734E" w:rsidRDefault="002D734E" w:rsidP="002D734E">
      <w:r>
        <w:tab/>
        <w:t xml:space="preserve">O hardware a ser desenvolvido seguirá as especificações da </w:t>
      </w:r>
      <w:fldSimple w:instr=" REF _Ref409611762 \h  \* MERGEFORMAT ">
        <w:r>
          <w:t>f</w:t>
        </w:r>
        <w:r w:rsidRPr="002D734E">
          <w:t xml:space="preserve">igura </w:t>
        </w:r>
        <w:r w:rsidRPr="002D734E">
          <w:rPr>
            <w:noProof/>
          </w:rPr>
          <w:t>5</w:t>
        </w:r>
      </w:fldSimple>
      <w:r w:rsidR="00481272">
        <w:t>, contendo uma unidade central de controle, uma interface homem-máquina, um con</w:t>
      </w:r>
      <w:r w:rsidR="00ED37FD">
        <w:t>versor digital-analógico (DAC), um conversor analógico-digital (ADC), um sistema de filtragem pra a saída do DAC e um sistema de sensoriamente composto por uma ponte de wheatstone. Nesta demonstração está sendo avaliado a impedância entre as duas mãos.</w:t>
      </w:r>
    </w:p>
    <w:p w:rsidR="00ED37FD" w:rsidRPr="002D734E" w:rsidRDefault="00ED37FD" w:rsidP="002D734E"/>
    <w:p w:rsidR="002D734E" w:rsidRDefault="00EC0FB5" w:rsidP="00986EDC">
      <w:pPr>
        <w:pStyle w:val="Legenda"/>
        <w:keepNext/>
        <w:jc w:val="center"/>
        <w:rPr>
          <w:sz w:val="20"/>
          <w:szCs w:val="20"/>
        </w:rPr>
      </w:pPr>
      <w:r w:rsidRPr="002D734E">
        <w:rPr>
          <w:noProof/>
          <w:sz w:val="20"/>
          <w:szCs w:val="20"/>
        </w:rPr>
        <w:lastRenderedPageBreak/>
        <w:t xml:space="preserve"> </w:t>
      </w:r>
      <w:bookmarkStart w:id="38" w:name="_Ref409611762"/>
      <w:r w:rsidR="002D734E" w:rsidRPr="002D734E">
        <w:rPr>
          <w:sz w:val="20"/>
          <w:szCs w:val="20"/>
        </w:rPr>
        <w:t xml:space="preserve">Figura </w:t>
      </w:r>
      <w:r w:rsidR="00D21585">
        <w:rPr>
          <w:sz w:val="20"/>
          <w:szCs w:val="20"/>
        </w:rPr>
        <w:fldChar w:fldCharType="begin"/>
      </w:r>
      <w:r w:rsidR="00642D61">
        <w:rPr>
          <w:sz w:val="20"/>
          <w:szCs w:val="20"/>
        </w:rPr>
        <w:instrText xml:space="preserve"> SEQ Figura \* ARABIC </w:instrText>
      </w:r>
      <w:r w:rsidR="00D21585">
        <w:rPr>
          <w:sz w:val="20"/>
          <w:szCs w:val="20"/>
        </w:rPr>
        <w:fldChar w:fldCharType="separate"/>
      </w:r>
      <w:r w:rsidR="00642D61">
        <w:rPr>
          <w:noProof/>
          <w:sz w:val="20"/>
          <w:szCs w:val="20"/>
        </w:rPr>
        <w:t>5</w:t>
      </w:r>
      <w:r w:rsidR="00D21585">
        <w:rPr>
          <w:sz w:val="20"/>
          <w:szCs w:val="20"/>
        </w:rPr>
        <w:fldChar w:fldCharType="end"/>
      </w:r>
      <w:bookmarkEnd w:id="38"/>
      <w:r w:rsidR="002D734E" w:rsidRPr="002D734E">
        <w:rPr>
          <w:sz w:val="20"/>
          <w:szCs w:val="20"/>
        </w:rPr>
        <w:t xml:space="preserve"> - Demonstrativo do sistema de completo</w:t>
      </w:r>
      <w:r w:rsidR="00986EDC">
        <w:rPr>
          <w:noProof/>
          <w:sz w:val="20"/>
          <w:szCs w:val="20"/>
          <w:lang w:eastAsia="pt-BR"/>
        </w:rPr>
        <w:drawing>
          <wp:inline distT="0" distB="0" distL="0" distR="0">
            <wp:extent cx="4508241" cy="2788449"/>
            <wp:effectExtent l="19050" t="0" r="6609" b="0"/>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4507927" cy="278825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A20B81" w:rsidRPr="00A20B81" w:rsidRDefault="00A20B81" w:rsidP="009430BB"/>
    <w:p w:rsidR="00A20B81" w:rsidRDefault="00A20B81" w:rsidP="003B66E0">
      <w:pPr>
        <w:pStyle w:val="Ttulo3"/>
      </w:pPr>
      <w:bookmarkStart w:id="39" w:name="_Toc421021111"/>
      <w:r>
        <w:t>Aquisição dos dados</w:t>
      </w:r>
      <w:bookmarkEnd w:id="39"/>
    </w:p>
    <w:p w:rsidR="002D734E" w:rsidRDefault="002D734E" w:rsidP="002D734E">
      <w:pPr>
        <w:rPr>
          <w:noProof/>
        </w:rPr>
      </w:pPr>
      <w:r>
        <w:rPr>
          <w:noProof/>
        </w:rPr>
        <w:tab/>
        <w:t>Para controlar as frequências a serem injetadas, o sistema de controle utilizará um conversos digital-analógico de alta banda. Para regular a impedância de saída do conversor, será necessário um conversor tensão/corrente, que pode ser feito por meio um amplificador operacional. Depois disso serão necessários filtros passa baixa para retirar as variações de alta frequência geradas pelo conversor.</w:t>
      </w:r>
    </w:p>
    <w:p w:rsidR="002D734E" w:rsidRPr="002D734E" w:rsidRDefault="002D734E" w:rsidP="002D734E">
      <w:r>
        <w:rPr>
          <w:noProof/>
        </w:rPr>
        <w:tab/>
        <w:t>Para aquisição do sinal de tensão e corrente, será necessário um conversor analógico-digital, também de alta banda. O sinal de corrente precisará ser amplificado, mas o de tensão não, uma vez que seu nível máximo será o da tensão de excitação, que não passará de 10V.</w:t>
      </w:r>
    </w:p>
    <w:p w:rsidR="00A20B81" w:rsidRPr="00A20B81" w:rsidRDefault="00A20B81" w:rsidP="003B66E0">
      <w:pPr>
        <w:pStyle w:val="Ttulo3"/>
      </w:pPr>
      <w:bookmarkStart w:id="40" w:name="_Toc421021112"/>
      <w:r>
        <w:t>Alimentação</w:t>
      </w:r>
      <w:bookmarkEnd w:id="40"/>
    </w:p>
    <w:p w:rsidR="00A20B81" w:rsidRPr="00A20B81" w:rsidRDefault="00EC0FB5" w:rsidP="00A20B81">
      <w:r>
        <w:rPr>
          <w:noProof/>
        </w:rPr>
        <w:tab/>
        <w:t xml:space="preserve">O sinal que é injetado no tecido será provido diretamente por </w:t>
      </w:r>
      <w:r w:rsidR="003D7147">
        <w:rPr>
          <w:noProof/>
        </w:rPr>
        <w:t>b</w:t>
      </w:r>
      <w:r>
        <w:rPr>
          <w:noProof/>
        </w:rPr>
        <w:t>ateria</w:t>
      </w:r>
      <w:r w:rsidR="003D7147">
        <w:rPr>
          <w:noProof/>
        </w:rPr>
        <w:t>s</w:t>
      </w:r>
      <w:r>
        <w:rPr>
          <w:noProof/>
        </w:rPr>
        <w:t>. Serão necessários circuitos para conversão desta tensão para a</w:t>
      </w:r>
      <w:r w:rsidR="003D7147">
        <w:rPr>
          <w:noProof/>
        </w:rPr>
        <w:t xml:space="preserve"> tensão de excitação do tecido </w:t>
      </w:r>
      <w:r>
        <w:rPr>
          <w:noProof/>
        </w:rPr>
        <w:t xml:space="preserve">e tensão de alimentação dos CIs. </w:t>
      </w:r>
    </w:p>
    <w:p w:rsidR="00F37680" w:rsidRDefault="00A20B81" w:rsidP="00F37680">
      <w:pPr>
        <w:pStyle w:val="Ttulo2"/>
        <w:tabs>
          <w:tab w:val="num" w:pos="601"/>
        </w:tabs>
        <w:ind w:left="601" w:hanging="601"/>
      </w:pPr>
      <w:bookmarkStart w:id="41" w:name="_Toc421021113"/>
      <w:r>
        <w:lastRenderedPageBreak/>
        <w:t>Processamento de sinais</w:t>
      </w:r>
      <w:bookmarkEnd w:id="41"/>
    </w:p>
    <w:p w:rsidR="00BE6101" w:rsidRDefault="00F37680" w:rsidP="00E64F4E">
      <w:pPr>
        <w:rPr>
          <w:noProof/>
        </w:rPr>
      </w:pPr>
      <w:r>
        <w:rPr>
          <w:noProof/>
        </w:rPr>
        <w:tab/>
      </w:r>
      <w:r w:rsidR="00BE6101">
        <w:rPr>
          <w:noProof/>
        </w:rPr>
        <w:t xml:space="preserve">A geração de sinais multifrequencias de modo analógico e processamento por meio de microcontroladores limita a faixa de geração para menos de 100Khz </w:t>
      </w:r>
      <w:r w:rsidR="00BE6101" w:rsidRPr="00BE6101">
        <w:rPr>
          <w:noProof/>
        </w:rPr>
        <w:t>(VICHITCHOT; GHANDAKLY, 1991)</w:t>
      </w:r>
      <w:r w:rsidR="00BE6101">
        <w:rPr>
          <w:noProof/>
        </w:rPr>
        <w:t xml:space="preserve"> e tempo de processamento dos sinais.  Alberto Yúfera et al us</w:t>
      </w:r>
      <w:r w:rsidR="00914B1D">
        <w:rPr>
          <w:noProof/>
        </w:rPr>
        <w:t>ou apenas uma frequencia de 10KH</w:t>
      </w:r>
      <w:r w:rsidR="00BE6101">
        <w:rPr>
          <w:noProof/>
        </w:rPr>
        <w:t xml:space="preserve">z para exitação de um tecido de bioimpedância pelo fato de frequencias maiores causarem atrasos de fase nos sinais. Além disso a instrumentação seria muito maior para geração de sinais </w:t>
      </w:r>
      <w:r w:rsidR="00914B1D">
        <w:rPr>
          <w:noProof/>
        </w:rPr>
        <w:t>que abrangesem melhor</w:t>
      </w:r>
      <w:r w:rsidR="00BE6101">
        <w:rPr>
          <w:noProof/>
        </w:rPr>
        <w:t xml:space="preserve"> </w:t>
      </w:r>
      <w:r w:rsidR="00914B1D">
        <w:rPr>
          <w:noProof/>
        </w:rPr>
        <w:t xml:space="preserve">o </w:t>
      </w:r>
      <w:r w:rsidR="00BE6101">
        <w:rPr>
          <w:noProof/>
        </w:rPr>
        <w:t>espectro</w:t>
      </w:r>
      <w:r w:rsidR="00914B1D">
        <w:rPr>
          <w:noProof/>
        </w:rPr>
        <w:t xml:space="preserve"> desejado, normalmente entre 1Hz - 1MHz</w:t>
      </w:r>
      <w:r w:rsidR="00BE6101">
        <w:rPr>
          <w:noProof/>
        </w:rPr>
        <w:t>.</w:t>
      </w:r>
    </w:p>
    <w:p w:rsidR="00BE6101" w:rsidRDefault="00BE6101" w:rsidP="00E64F4E">
      <w:pPr>
        <w:rPr>
          <w:noProof/>
        </w:rPr>
      </w:pPr>
      <w:r>
        <w:rPr>
          <w:noProof/>
        </w:rPr>
        <w:tab/>
      </w:r>
      <w:r w:rsidR="00914B1D">
        <w:t xml:space="preserve">Os sistemas de processamento podem ser feitos pro meio de microcontroladores e processadores de sinais digitais (DSP), porém eles não são remomendados para geração e condicionamento de sinais multifrequencias pelo processamento sequencial e falta de memória. </w:t>
      </w:r>
      <w:r>
        <w:rPr>
          <w:noProof/>
        </w:rPr>
        <w:t>Sistemas com processadores de sinais digitais (DSPs) podem ser usados para geração do sinais e posterior conversão digital-analógica, porém eles ficam limitados a frequências de amostragem</w:t>
      </w:r>
      <w:r w:rsidR="00914B1D">
        <w:rPr>
          <w:noProof/>
        </w:rPr>
        <w:t xml:space="preserve"> na faixa de 48KHz </w:t>
      </w:r>
      <w:r w:rsidR="00914B1D" w:rsidRPr="00914B1D">
        <w:rPr>
          <w:noProof/>
        </w:rPr>
        <w:t>(ANGRISANI; BACCIGALUPI; PIETROSANTO, 1996)</w:t>
      </w:r>
      <w:r w:rsidR="00914B1D">
        <w:rPr>
          <w:noProof/>
        </w:rPr>
        <w:t xml:space="preserve"> além de necessitarem de sistemas de condicionamento dos sinais analógicos para excitação e captação.</w:t>
      </w:r>
    </w:p>
    <w:p w:rsidR="00F37680" w:rsidRDefault="00BE6101" w:rsidP="00E64F4E">
      <w:r>
        <w:rPr>
          <w:noProof/>
        </w:rPr>
        <w:tab/>
      </w:r>
      <w:r w:rsidR="00E64F4E">
        <w:t>Em contra partida, os sistemas baseados em FPGA são indicados para tratamento de sinais que necessitem de forte integração e redução de ruído,  sendo que o sistema é intrinsicamente feito com processamento em tempo real, uma vez que o mesmo é feito em nível de hardware</w:t>
      </w:r>
      <w:r w:rsidR="00434DC6">
        <w:t xml:space="preserve">, além de possuir consumo menor que DSPs </w:t>
      </w:r>
      <w:r w:rsidR="00434DC6" w:rsidRPr="00434DC6">
        <w:t>(WOODS et al., 2008).</w:t>
      </w:r>
      <w:r w:rsidR="00914B1D">
        <w:t xml:space="preserve"> </w:t>
      </w:r>
    </w:p>
    <w:p w:rsidR="00914B1D" w:rsidRDefault="00914B1D" w:rsidP="00E64F4E">
      <w:r>
        <w:tab/>
        <w:t xml:space="preserve">O FPGA é um circuito integrado que contém centenas </w:t>
      </w:r>
      <w:r w:rsidR="00434DC6">
        <w:t>d</w:t>
      </w:r>
      <w:r>
        <w:t>e milhares de unidades lógicas programáveis idênticas. Elas são programadas e modificadas para criar circuitos digitais específicos que interagem entre sí formando matrizes.</w:t>
      </w:r>
      <w:r w:rsidR="00DB28EF">
        <w:t xml:space="preserve"> A FPGA pode disponibilizar diversos componentes solucionar um determinado problema, dentre eles contadores, multiplicadores, acumuladores, simular microcontroladores, interfaces de comunicação dentre outros.</w:t>
      </w:r>
    </w:p>
    <w:p w:rsidR="00DB28EF" w:rsidRDefault="00DB28EF" w:rsidP="00E64F4E">
      <w:r>
        <w:tab/>
        <w:t xml:space="preserve">Um código para FPGA pode ser escrito basicamente por meio de Verilog, VHDL. Mas dependendo do compilador, outras linguagens são aceitas, sendo que todas elas serão convertidas em VHDL quando foram programar o dispositivo. Essa </w:t>
      </w:r>
      <w:r>
        <w:lastRenderedPageBreak/>
        <w:t>transformação faz com que haja perda de rendimento com a criação de linhas de código desnecessárias para uma determinada aplicação.</w:t>
      </w:r>
    </w:p>
    <w:p w:rsidR="00DB28EF" w:rsidRDefault="00DB28EF" w:rsidP="00E64F4E">
      <w:r>
        <w:tab/>
        <w:t xml:space="preserve">A Altera, fabricante de FPGAs, disponibiliza diversos "IP Cores" (Núcleos de Propriedade intelectual), que são </w:t>
      </w:r>
      <w:r w:rsidR="00434DC6">
        <w:t>funções complexas disponibilizadas para facil integração com o hardware. Eles são disponibilizados em diferentes linguagens suprindo partes como comunicação USB, gerenciamento e tratamento de sinais do conversor AD, tratamento de audio, gerenciamento de memória dentre outros.</w:t>
      </w:r>
    </w:p>
    <w:p w:rsidR="00366FDA" w:rsidRDefault="00EB308F" w:rsidP="00A06C39">
      <w:r>
        <w:tab/>
      </w:r>
    </w:p>
    <w:p w:rsidR="00F37680" w:rsidRPr="00E64F4E" w:rsidRDefault="00F37680" w:rsidP="00F37680"/>
    <w:p w:rsidR="00F37680" w:rsidRPr="00E64F4E" w:rsidRDefault="00F37680" w:rsidP="00F37680">
      <w:pPr>
        <w:sectPr w:rsidR="00F37680" w:rsidRPr="00E64F4E" w:rsidSect="008B07EE">
          <w:headerReference w:type="even" r:id="rId28"/>
          <w:headerReference w:type="default" r:id="rId29"/>
          <w:footerReference w:type="even" r:id="rId30"/>
          <w:footerReference w:type="default" r:id="rId31"/>
          <w:headerReference w:type="first" r:id="rId32"/>
          <w:footerReference w:type="first" r:id="rId33"/>
          <w:pgSz w:w="11907" w:h="16840" w:code="9"/>
          <w:pgMar w:top="1701" w:right="1134" w:bottom="1531" w:left="1701" w:header="709" w:footer="709" w:gutter="0"/>
          <w:cols w:space="708"/>
          <w:titlePg/>
          <w:docGrid w:linePitch="360"/>
        </w:sectPr>
      </w:pPr>
    </w:p>
    <w:bookmarkEnd w:id="23"/>
    <w:p w:rsidR="00370E34" w:rsidRPr="00203887" w:rsidRDefault="00B04FEE" w:rsidP="00A4698C">
      <w:pPr>
        <w:pStyle w:val="FolhadeRostodosCaptulos"/>
      </w:pPr>
      <w:r>
        <w:lastRenderedPageBreak/>
        <w:t>3</w:t>
      </w:r>
      <w:r w:rsidR="00BB1C7D">
        <w:tab/>
      </w:r>
      <w:fldSimple w:instr=" REF _Ref125306916 ">
        <w:r w:rsidR="002D734E">
          <w:t>Material e Método</w:t>
        </w:r>
      </w:fldSimple>
    </w:p>
    <w:p w:rsidR="00370E34" w:rsidRDefault="00370E34" w:rsidP="00781781">
      <w:pPr>
        <w:pStyle w:val="Ttulo1"/>
        <w:numPr>
          <w:ilvl w:val="0"/>
          <w:numId w:val="36"/>
        </w:numPr>
      </w:pPr>
      <w:bookmarkStart w:id="42" w:name="_Toc121491442"/>
      <w:bookmarkStart w:id="43" w:name="_Toc124080448"/>
      <w:bookmarkStart w:id="44" w:name="_Ref125306914"/>
      <w:bookmarkStart w:id="45" w:name="_Ref125306916"/>
      <w:bookmarkStart w:id="46" w:name="_Toc125374514"/>
      <w:bookmarkStart w:id="47" w:name="_Toc156754362"/>
      <w:bookmarkStart w:id="48" w:name="_Toc421021114"/>
      <w:r>
        <w:lastRenderedPageBreak/>
        <w:t>Material e Método</w:t>
      </w:r>
      <w:bookmarkEnd w:id="42"/>
      <w:bookmarkEnd w:id="43"/>
      <w:bookmarkEnd w:id="44"/>
      <w:bookmarkEnd w:id="45"/>
      <w:bookmarkEnd w:id="46"/>
      <w:bookmarkEnd w:id="47"/>
      <w:bookmarkEnd w:id="48"/>
    </w:p>
    <w:p w:rsidR="00A20B81" w:rsidRPr="00A20B81" w:rsidRDefault="00A20B81" w:rsidP="00A20B81">
      <w:r>
        <w:tab/>
      </w:r>
      <w:r w:rsidRPr="00A20B81">
        <w:t>A presente dissertação de mestrado trata do desenvolvimento de um sistema integrado de aquisição e análise d</w:t>
      </w:r>
      <w:r w:rsidR="009E6896">
        <w:t>e sinais</w:t>
      </w:r>
      <w:r w:rsidRPr="00A20B81">
        <w:t xml:space="preserve"> </w:t>
      </w:r>
      <w:r w:rsidR="009E6896">
        <w:t>decorrente da estimulação de glândulas sudoríparas</w:t>
      </w:r>
      <w:r w:rsidRPr="00A20B81">
        <w:t>. Este trabalho pode ser dividido basicamente em três partes: Hardware, Software e o Processamento dos sinais coletados. Para melhor entendimento cada parte será apresentada separadamente neste capítul</w:t>
      </w:r>
      <w:r w:rsidR="009E6896">
        <w:t>o.</w:t>
      </w:r>
    </w:p>
    <w:p w:rsidR="00370E34" w:rsidRDefault="00370E34" w:rsidP="00CC16C5">
      <w:pPr>
        <w:pStyle w:val="Ttulo2"/>
      </w:pPr>
      <w:r>
        <w:t xml:space="preserve"> </w:t>
      </w:r>
      <w:bookmarkStart w:id="49" w:name="_Toc421021115"/>
      <w:r w:rsidR="009E6896">
        <w:t>HARDWARE Desenvolvido</w:t>
      </w:r>
      <w:bookmarkEnd w:id="49"/>
    </w:p>
    <w:p w:rsidR="00F902C9" w:rsidRDefault="00370E34" w:rsidP="00E4798F">
      <w:r w:rsidRPr="004B1208">
        <w:tab/>
      </w:r>
      <w:r w:rsidR="00F902C9" w:rsidRPr="00F902C9">
        <w:t xml:space="preserve">O analisador de neuropatia </w:t>
      </w:r>
      <w:r w:rsidR="00441912">
        <w:t>autonômica</w:t>
      </w:r>
      <w:r w:rsidR="00F902C9" w:rsidRPr="00F902C9">
        <w:t xml:space="preserve"> será composto por um medidor de sudorese que terá um sensor resistivo tipo ponte de wheatstone para determinação dos valores das resistências[9]. O sinal excitatório DC menor que 4 Volts juntamente com componentes multifrequenciais também de baixa amplitude serão enviado pela FPGA via um conversor DAC, o valor de tensão lido do sensor será pré-amplificado, filtrado e novamente amplificado para, então, ser utilizado no processamento. Primeiramente se utilizará apenas um filtro notch-60Hz, uma vez que será realizada uma análise multifrequencial e não se deseja filtrar bandas de alguma frequencia de interesse. O sinal será então utilizado por uma FPGA via um conversor ADC realizando filtros digitais para retirar ruído, calcular a derivada do valor de resistência com relação ao tempo e determinar o valor de resistência inicial (basal), que servirá para comparar diferentes pacientes, analisando assim somente as resistências de contato. Posteriormente o valor absoluto em que o sistema se estabilizou será disponibilizado de forma visual por meio de um display de LCD juntamente com o gráfico de variação, sua derivada e a comparação com seu valor basal.</w:t>
      </w:r>
    </w:p>
    <w:p w:rsidR="00F902C9" w:rsidRDefault="00F902C9" w:rsidP="00E4798F"/>
    <w:p w:rsidR="00F902C9" w:rsidRPr="00F902C9" w:rsidRDefault="00F902C9" w:rsidP="00F902C9">
      <w:pPr>
        <w:pStyle w:val="Legenda"/>
        <w:keepNext/>
        <w:jc w:val="center"/>
        <w:rPr>
          <w:sz w:val="20"/>
          <w:szCs w:val="20"/>
        </w:rPr>
      </w:pPr>
      <w:r w:rsidRPr="00F902C9">
        <w:rPr>
          <w:sz w:val="20"/>
          <w:szCs w:val="20"/>
        </w:rPr>
        <w:t xml:space="preserve">Figura </w:t>
      </w:r>
      <w:r w:rsidR="00D21585">
        <w:rPr>
          <w:sz w:val="20"/>
          <w:szCs w:val="20"/>
        </w:rPr>
        <w:fldChar w:fldCharType="begin"/>
      </w:r>
      <w:r w:rsidR="00642D61">
        <w:rPr>
          <w:sz w:val="20"/>
          <w:szCs w:val="20"/>
        </w:rPr>
        <w:instrText xml:space="preserve"> SEQ Figura \* ARABIC </w:instrText>
      </w:r>
      <w:r w:rsidR="00D21585">
        <w:rPr>
          <w:sz w:val="20"/>
          <w:szCs w:val="20"/>
        </w:rPr>
        <w:fldChar w:fldCharType="separate"/>
      </w:r>
      <w:r w:rsidR="00642D61">
        <w:rPr>
          <w:noProof/>
          <w:sz w:val="20"/>
          <w:szCs w:val="20"/>
        </w:rPr>
        <w:t>6</w:t>
      </w:r>
      <w:r w:rsidR="00D21585">
        <w:rPr>
          <w:sz w:val="20"/>
          <w:szCs w:val="20"/>
        </w:rPr>
        <w:fldChar w:fldCharType="end"/>
      </w:r>
      <w:r w:rsidRPr="00F902C9">
        <w:rPr>
          <w:sz w:val="20"/>
          <w:szCs w:val="20"/>
        </w:rPr>
        <w:t xml:space="preserve"> - Diagrama em Blocos do sistema completo a ser desenvolvido</w:t>
      </w:r>
    </w:p>
    <w:p w:rsidR="00F902C9" w:rsidRDefault="00F902C9" w:rsidP="00F902C9">
      <w:pPr>
        <w:jc w:val="center"/>
      </w:pPr>
      <w:r w:rsidRPr="00F902C9">
        <w:rPr>
          <w:noProof/>
          <w:lang w:eastAsia="pt-BR"/>
        </w:rPr>
        <w:drawing>
          <wp:inline distT="0" distB="0" distL="0" distR="0">
            <wp:extent cx="4612298" cy="7905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4650060" cy="797048"/>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F902C9" w:rsidRDefault="00F902C9" w:rsidP="00E4798F"/>
    <w:p w:rsidR="00E4798F" w:rsidRDefault="00F902C9" w:rsidP="00E4798F">
      <w:r>
        <w:lastRenderedPageBreak/>
        <w:tab/>
      </w:r>
      <w:r w:rsidR="00E4798F" w:rsidRPr="00E4798F">
        <w:t xml:space="preserve">A </w:t>
      </w:r>
      <w:fldSimple w:instr=" REF _Ref409436597 \h  \* MERGEFORMAT ">
        <w:r w:rsidR="00A06C39" w:rsidRPr="00A06C39">
          <w:t xml:space="preserve">Figura </w:t>
        </w:r>
        <w:r w:rsidR="00A06C39" w:rsidRPr="00A06C39">
          <w:rPr>
            <w:noProof/>
          </w:rPr>
          <w:t>7</w:t>
        </w:r>
      </w:fldSimple>
      <w:r w:rsidR="00E4798F">
        <w:t xml:space="preserve"> </w:t>
      </w:r>
      <w:r w:rsidR="00E4798F" w:rsidRPr="00E4798F">
        <w:t>apresenta o sistema de excitação de uma das mãos. A impedância será medida baseada na corrente que passa entre os membros. Essa baixa tensão aplicada na pele vai gerar uma corrente através de iontoforese inversa, i.e pelo movimento de íons via os poros de suor em resposta a estimulação elétrica [8]. A tensão aplicada será menor que 4 volts, visto que com tensões baixas a corrente não consegue passar pela parte lipídica devido a alta capacitância da mesma [5][11]. Posteriormente será aplicado a tensão de excitação DC juntamente com um sinal multifrequencial para determinação de características elétricas do sistema.</w:t>
      </w:r>
    </w:p>
    <w:p w:rsidR="00E4798F" w:rsidRDefault="00E4798F" w:rsidP="00E4798F"/>
    <w:p w:rsidR="00E4798F" w:rsidRPr="00E4798F" w:rsidRDefault="00E4798F" w:rsidP="00E4798F">
      <w:pPr>
        <w:pStyle w:val="Legenda"/>
        <w:keepNext/>
        <w:jc w:val="center"/>
        <w:rPr>
          <w:sz w:val="20"/>
          <w:szCs w:val="20"/>
        </w:rPr>
      </w:pPr>
      <w:bookmarkStart w:id="50" w:name="_Ref409436597"/>
      <w:r w:rsidRPr="00E4798F">
        <w:rPr>
          <w:sz w:val="20"/>
          <w:szCs w:val="20"/>
        </w:rPr>
        <w:t xml:space="preserve">Figura </w:t>
      </w:r>
      <w:r w:rsidR="00D21585">
        <w:rPr>
          <w:sz w:val="20"/>
          <w:szCs w:val="20"/>
        </w:rPr>
        <w:fldChar w:fldCharType="begin"/>
      </w:r>
      <w:r w:rsidR="00642D61">
        <w:rPr>
          <w:sz w:val="20"/>
          <w:szCs w:val="20"/>
        </w:rPr>
        <w:instrText xml:space="preserve"> SEQ Figura \* ARABIC </w:instrText>
      </w:r>
      <w:r w:rsidR="00D21585">
        <w:rPr>
          <w:sz w:val="20"/>
          <w:szCs w:val="20"/>
        </w:rPr>
        <w:fldChar w:fldCharType="separate"/>
      </w:r>
      <w:r w:rsidR="00642D61">
        <w:rPr>
          <w:noProof/>
          <w:sz w:val="20"/>
          <w:szCs w:val="20"/>
        </w:rPr>
        <w:t>7</w:t>
      </w:r>
      <w:r w:rsidR="00D21585">
        <w:rPr>
          <w:sz w:val="20"/>
          <w:szCs w:val="20"/>
        </w:rPr>
        <w:fldChar w:fldCharType="end"/>
      </w:r>
      <w:bookmarkEnd w:id="50"/>
      <w:r w:rsidRPr="00E4798F">
        <w:rPr>
          <w:sz w:val="20"/>
          <w:szCs w:val="20"/>
        </w:rPr>
        <w:t xml:space="preserve"> - Sistema de excitação de sudorese. A tensão excitatório de baixa magnitude vai estimular as glandulas sudoriparas a liberar cloreto sem  grandes perdas pela camada lipídica da pele</w:t>
      </w:r>
    </w:p>
    <w:p w:rsidR="00370E34" w:rsidRDefault="00E4798F" w:rsidP="00E4798F">
      <w:pPr>
        <w:jc w:val="center"/>
      </w:pPr>
      <w:r w:rsidRPr="00E4798F">
        <w:rPr>
          <w:noProof/>
          <w:lang w:eastAsia="pt-BR"/>
        </w:rPr>
        <w:drawing>
          <wp:inline distT="0" distB="0" distL="0" distR="0">
            <wp:extent cx="3371850" cy="2273528"/>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3371850" cy="2273528"/>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E4798F" w:rsidRDefault="00E4798F" w:rsidP="00E4798F">
      <w:pPr>
        <w:jc w:val="center"/>
      </w:pPr>
    </w:p>
    <w:p w:rsidR="00E4798F" w:rsidRDefault="00E4798F" w:rsidP="00E4798F">
      <w:r>
        <w:tab/>
      </w:r>
      <w:r w:rsidRPr="00E4798F">
        <w:t xml:space="preserve">O paciente ficará sentado, com os membros relaxados, com as mãos, pés e testa conectados a eletrodos de aço inoxidável. Esse tipo de eletrodo foi utilizado pela alta capacidade de detectar variações de Clˉ [12]. A estimulação se dará pelas mãos, pés, ou por ambos com a polaridade sendo invertida após cada uma das medições. A sudorese na região da testa será avaliada separadamente. A </w:t>
      </w:r>
      <w:fldSimple w:instr=" REF _Ref409437008 \h  \* MERGEFORMAT ">
        <w:r w:rsidR="00A06C39" w:rsidRPr="00A06C39">
          <w:t xml:space="preserve">Figura </w:t>
        </w:r>
        <w:r w:rsidR="00A06C39" w:rsidRPr="00A06C39">
          <w:rPr>
            <w:noProof/>
          </w:rPr>
          <w:t>8</w:t>
        </w:r>
      </w:fldSimple>
      <w:r w:rsidR="00F902C9">
        <w:t xml:space="preserve"> </w:t>
      </w:r>
      <w:r w:rsidRPr="00E4798F">
        <w:t>mostra um circuito elétrico equivalente para uma pessoa. Estimulando o paciente com uma diferença de potencial entre os eletrodos dos dois braços, por exemplo, será possível verificar uma alteração no valor de Rbe ou Rbd, dependendo da localização do cátodo da fonte, uma vez que o valor da resistência do braço, tronco e pernas se manterá relativamente constante.</w:t>
      </w:r>
    </w:p>
    <w:p w:rsidR="00E4798F" w:rsidRDefault="00E4798F" w:rsidP="00E4798F"/>
    <w:p w:rsidR="00E4798F" w:rsidRPr="00F902C9" w:rsidRDefault="00E4798F" w:rsidP="00F902C9">
      <w:pPr>
        <w:pStyle w:val="Legenda"/>
        <w:keepNext/>
        <w:jc w:val="center"/>
        <w:rPr>
          <w:sz w:val="20"/>
          <w:szCs w:val="20"/>
        </w:rPr>
      </w:pPr>
      <w:bookmarkStart w:id="51" w:name="_Ref409437008"/>
      <w:r w:rsidRPr="00F902C9">
        <w:rPr>
          <w:sz w:val="20"/>
          <w:szCs w:val="20"/>
        </w:rPr>
        <w:t xml:space="preserve">Figura </w:t>
      </w:r>
      <w:r w:rsidR="00D21585">
        <w:rPr>
          <w:sz w:val="20"/>
          <w:szCs w:val="20"/>
        </w:rPr>
        <w:fldChar w:fldCharType="begin"/>
      </w:r>
      <w:r w:rsidR="00642D61">
        <w:rPr>
          <w:sz w:val="20"/>
          <w:szCs w:val="20"/>
        </w:rPr>
        <w:instrText xml:space="preserve"> SEQ Figura \* ARABIC </w:instrText>
      </w:r>
      <w:r w:rsidR="00D21585">
        <w:rPr>
          <w:sz w:val="20"/>
          <w:szCs w:val="20"/>
        </w:rPr>
        <w:fldChar w:fldCharType="separate"/>
      </w:r>
      <w:r w:rsidR="00642D61">
        <w:rPr>
          <w:noProof/>
          <w:sz w:val="20"/>
          <w:szCs w:val="20"/>
        </w:rPr>
        <w:t>8</w:t>
      </w:r>
      <w:r w:rsidR="00D21585">
        <w:rPr>
          <w:sz w:val="20"/>
          <w:szCs w:val="20"/>
        </w:rPr>
        <w:fldChar w:fldCharType="end"/>
      </w:r>
      <w:bookmarkEnd w:id="51"/>
      <w:r w:rsidRPr="00F902C9">
        <w:rPr>
          <w:sz w:val="20"/>
          <w:szCs w:val="20"/>
        </w:rPr>
        <w:t xml:space="preserve"> - Resistências consideradas. Rbe e Rbd  são as resistências de </w:t>
      </w:r>
      <w:r w:rsidR="001E3287">
        <w:rPr>
          <w:sz w:val="20"/>
          <w:szCs w:val="20"/>
        </w:rPr>
        <w:t>C</w:t>
      </w:r>
      <w:r w:rsidRPr="00F902C9">
        <w:rPr>
          <w:sz w:val="20"/>
          <w:szCs w:val="20"/>
        </w:rPr>
        <w:t>ontato entre os eletrodos e as mãos. Rpe  e Rbd  são as</w:t>
      </w:r>
      <w:r w:rsidR="001E3287">
        <w:rPr>
          <w:sz w:val="20"/>
          <w:szCs w:val="20"/>
        </w:rPr>
        <w:t xml:space="preserve"> </w:t>
      </w:r>
      <w:r w:rsidRPr="00F902C9">
        <w:rPr>
          <w:sz w:val="20"/>
          <w:szCs w:val="20"/>
        </w:rPr>
        <w:t>resistências de contato entre os eletrodos e os pés. Rt é a resistência equivalente de contato entre a testa e ambos os eletrodos.</w:t>
      </w:r>
    </w:p>
    <w:p w:rsidR="00E4798F" w:rsidRDefault="00E4798F" w:rsidP="00E4798F">
      <w:pPr>
        <w:jc w:val="center"/>
      </w:pPr>
      <w:r w:rsidRPr="00E4798F">
        <w:rPr>
          <w:noProof/>
          <w:lang w:eastAsia="pt-BR"/>
        </w:rPr>
        <w:drawing>
          <wp:inline distT="0" distB="0" distL="0" distR="0">
            <wp:extent cx="2565400" cy="2694179"/>
            <wp:effectExtent l="19050" t="0" r="635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2567098" cy="2695962"/>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bookmarkStart w:id="52" w:name="_Toc421021116"/>
      <w:r w:rsidRPr="00520333">
        <w:rPr>
          <w:sz w:val="20"/>
          <w:szCs w:val="20"/>
        </w:rPr>
        <w:t>F</w:t>
      </w:r>
      <w:r>
        <w:rPr>
          <w:sz w:val="20"/>
          <w:szCs w:val="20"/>
        </w:rPr>
        <w:t>onte</w:t>
      </w:r>
      <w:r w:rsidRPr="00520333">
        <w:rPr>
          <w:sz w:val="20"/>
          <w:szCs w:val="20"/>
        </w:rPr>
        <w:t>: Próprio autor</w:t>
      </w:r>
    </w:p>
    <w:p w:rsidR="009007E5" w:rsidRDefault="009007E5" w:rsidP="009007E5">
      <w:pPr>
        <w:pStyle w:val="Ttulo3"/>
        <w:rPr>
          <w:b/>
        </w:rPr>
      </w:pPr>
      <w:r>
        <w:rPr>
          <w:b/>
        </w:rPr>
        <w:t>Algoritmo de Goertzel</w:t>
      </w:r>
      <w:bookmarkEnd w:id="52"/>
    </w:p>
    <w:p w:rsidR="00621F76" w:rsidRDefault="009007E5" w:rsidP="009007E5">
      <w:pPr>
        <w:pStyle w:val="NormalWeb"/>
        <w:ind w:firstLine="284"/>
        <w:rPr>
          <w:rFonts w:ascii="Arial" w:hAnsi="Arial" w:cs="Arial"/>
        </w:rPr>
      </w:pPr>
      <w:r w:rsidRPr="00B4186C">
        <w:rPr>
          <w:rFonts w:ascii="Arial" w:hAnsi="Arial" w:cs="Arial"/>
        </w:rPr>
        <w:t xml:space="preserve">O algoritmo de Goertzel </w:t>
      </w:r>
      <w:r>
        <w:rPr>
          <w:rFonts w:ascii="Arial" w:hAnsi="Arial" w:cs="Arial"/>
        </w:rPr>
        <w:t>é uma forma simplificada da transformada de fourier, calculando o apenas uma componente expecífica no espectro de modo recursivo seguindo a equação (</w:t>
      </w:r>
      <w:r w:rsidR="00621F76">
        <w:rPr>
          <w:rFonts w:ascii="Arial" w:hAnsi="Arial" w:cs="Arial"/>
        </w:rPr>
        <w:t>2</w:t>
      </w:r>
      <w:r>
        <w:rPr>
          <w:rFonts w:ascii="Arial" w:hAnsi="Arial" w:cs="Arial"/>
        </w:rPr>
        <w:t>)</w:t>
      </w:r>
      <w:r w:rsidR="00621F76">
        <w:rPr>
          <w:rFonts w:ascii="Arial" w:hAnsi="Arial" w:cs="Arial"/>
        </w:rPr>
        <w:t xml:space="preserve"> com base na equação (1) da DFT</w:t>
      </w:r>
    </w:p>
    <w:p w:rsidR="00621F76" w:rsidRDefault="00621F76" w:rsidP="009007E5">
      <w:pPr>
        <w:pStyle w:val="NormalWeb"/>
        <w:ind w:firstLine="284"/>
        <w:rPr>
          <w:rFonts w:ascii="Arial" w:hAnsi="Arial" w:cs="Arial"/>
        </w:rPr>
      </w:pPr>
    </w:p>
    <w:tbl>
      <w:tblPr>
        <w:tblStyle w:val="Tabelacomgrade"/>
        <w:tblW w:w="45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59"/>
        <w:gridCol w:w="1502"/>
      </w:tblGrid>
      <w:tr w:rsidR="00621F76" w:rsidRPr="00621F76" w:rsidTr="00AC1958">
        <w:trPr>
          <w:jc w:val="center"/>
        </w:trPr>
        <w:tc>
          <w:tcPr>
            <w:tcW w:w="3489" w:type="pct"/>
          </w:tcPr>
          <w:p w:rsidR="00621F76" w:rsidRPr="00621F76" w:rsidRDefault="00621F76" w:rsidP="00AC1958">
            <w:pPr>
              <w:rPr>
                <w:oMath/>
                <w:rFonts w:ascii="Cambria Math" w:eastAsiaTheme="minorEastAsia" w:cs="Arial"/>
              </w:rPr>
            </w:pPr>
            <m:oMathPara>
              <m:oMath>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n</m:t>
                    </m:r>
                    <m:r>
                      <w:rPr>
                        <w:rFonts w:ascii="Cambria Math" w:eastAsiaTheme="minorEastAsia" w:cs="Arial"/>
                      </w:rPr>
                      <m:t>=0</m:t>
                    </m:r>
                  </m:sub>
                  <m:sup>
                    <m:r>
                      <w:rPr>
                        <w:rFonts w:ascii="Cambria Math" w:eastAsiaTheme="minorEastAsia" w:hAnsi="Cambria Math" w:cs="Arial"/>
                      </w:rPr>
                      <m:t>N</m:t>
                    </m:r>
                    <m:r>
                      <w:rPr>
                        <w:rFonts w:eastAsiaTheme="minorEastAsia" w:cs="Arial"/>
                      </w:rPr>
                      <m:t>-</m:t>
                    </m:r>
                    <m:r>
                      <w:rPr>
                        <w:rFonts w:ascii="Cambria Math" w:eastAsiaTheme="minorEastAsia" w:cs="Arial"/>
                      </w:rPr>
                      <m:t>1</m:t>
                    </m:r>
                  </m:sup>
                  <m:e>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n</m:t>
                        </m:r>
                      </m:e>
                    </m:d>
                    <m:r>
                      <w:rPr>
                        <w:rFonts w:eastAsiaTheme="minorEastAsia" w:cs="Arial"/>
                      </w:rPr>
                      <m:t>∙</m:t>
                    </m:r>
                    <m:sSup>
                      <m:sSupPr>
                        <m:ctrlPr>
                          <w:rPr>
                            <w:rFonts w:ascii="Cambria Math" w:eastAsiaTheme="minorEastAsia" w:hAnsi="Cambria Math" w:cs="Arial"/>
                            <w:i/>
                          </w:rPr>
                        </m:ctrlPr>
                      </m:sSupPr>
                      <m:e>
                        <m:r>
                          <w:rPr>
                            <w:rFonts w:ascii="Cambria Math" w:hAnsi="Cambria Math" w:cs="Arial"/>
                          </w:rPr>
                          <m:t>e</m:t>
                        </m:r>
                      </m:e>
                      <m:sup>
                        <m:r>
                          <w:rPr>
                            <w:rFonts w:cs="Arial"/>
                          </w:rPr>
                          <m:t>-</m:t>
                        </m:r>
                        <m:r>
                          <w:rPr>
                            <w:rFonts w:ascii="Cambria Math" w:hAnsi="Cambria Math" w:cs="Arial"/>
                          </w:rPr>
                          <m:t>j</m:t>
                        </m:r>
                        <m:r>
                          <w:rPr>
                            <w:rFonts w:ascii="Cambria Math" w:cs="Arial"/>
                          </w:rPr>
                          <m:t>2</m:t>
                        </m:r>
                        <m:r>
                          <w:rPr>
                            <w:rFonts w:ascii="Cambria Math" w:eastAsiaTheme="minorEastAsia" w:hAnsi="Cambria Math" w:cs="Arial"/>
                          </w:rPr>
                          <m:t>πk</m:t>
                        </m:r>
                        <m:r>
                          <w:rPr>
                            <w:rFonts w:ascii="Cambria Math" w:hAnsi="Cambria Math" w:cs="Arial"/>
                          </w:rPr>
                          <m:t>n</m:t>
                        </m:r>
                        <m:r>
                          <w:rPr>
                            <w:rFonts w:ascii="Cambria Math" w:cs="Arial"/>
                          </w:rPr>
                          <m:t>/</m:t>
                        </m:r>
                        <m:r>
                          <w:rPr>
                            <w:rFonts w:ascii="Cambria Math" w:hAnsi="Cambria Math" w:cs="Arial"/>
                          </w:rPr>
                          <m:t>N</m:t>
                        </m:r>
                      </m:sup>
                    </m:sSup>
                  </m:e>
                </m:nary>
              </m:oMath>
            </m:oMathPara>
          </w:p>
        </w:tc>
        <w:tc>
          <w:tcPr>
            <w:tcW w:w="764" w:type="pct"/>
            <w:vAlign w:val="center"/>
          </w:tcPr>
          <w:p w:rsidR="00621F76" w:rsidRPr="00621F76" w:rsidRDefault="00621F76" w:rsidP="00621F76">
            <w:pPr>
              <w:pStyle w:val="PargrafodaLista"/>
              <w:numPr>
                <w:ilvl w:val="0"/>
                <w:numId w:val="47"/>
              </w:numPr>
              <w:jc w:val="center"/>
              <w:rPr>
                <w:rFonts w:ascii="Arial" w:eastAsiaTheme="minorEastAsia" w:hAnsi="Arial" w:cs="Arial"/>
                <w:szCs w:val="24"/>
              </w:rPr>
            </w:pPr>
          </w:p>
        </w:tc>
      </w:tr>
    </w:tbl>
    <w:p w:rsidR="009007E5" w:rsidRPr="00B4186C" w:rsidRDefault="00621F76" w:rsidP="009007E5">
      <w:pPr>
        <w:pStyle w:val="NormalWeb"/>
        <w:ind w:firstLine="284"/>
        <w:rPr>
          <w:rFonts w:ascii="Arial" w:hAnsi="Arial" w:cs="Arial"/>
        </w:rPr>
      </w:pPr>
      <w:r>
        <w:rPr>
          <w:rFonts w:ascii="Arial" w:hAnsi="Arial" w:cs="Arial"/>
        </w:rPr>
        <w:t xml:space="preserve"> </w:t>
      </w:r>
    </w:p>
    <w:tbl>
      <w:tblPr>
        <w:tblStyle w:val="Tabelacomgrade"/>
        <w:tblW w:w="575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4"/>
        <w:gridCol w:w="7353"/>
        <w:gridCol w:w="1987"/>
      </w:tblGrid>
      <w:tr w:rsidR="009007E5" w:rsidRPr="00B4186C" w:rsidTr="00AC1958">
        <w:trPr>
          <w:trHeight w:val="393"/>
          <w:jc w:val="center"/>
        </w:trPr>
        <w:tc>
          <w:tcPr>
            <w:tcW w:w="633" w:type="pct"/>
          </w:tcPr>
          <w:p w:rsidR="009007E5" w:rsidRPr="00B4186C" w:rsidRDefault="009007E5" w:rsidP="00AC1958">
            <w:pPr>
              <w:rPr>
                <w:rFonts w:eastAsiaTheme="minorEastAsia" w:cs="Arial"/>
              </w:rPr>
            </w:pPr>
          </w:p>
        </w:tc>
        <w:tc>
          <w:tcPr>
            <w:tcW w:w="3438" w:type="pct"/>
          </w:tcPr>
          <w:p w:rsidR="009007E5" w:rsidRPr="00B4186C" w:rsidRDefault="00D21585" w:rsidP="00AC1958">
            <w:pPr>
              <w:ind w:left="-202"/>
              <w:rPr>
                <w:oMath/>
                <w:rFonts w:ascii="Cambria Math"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r>
                  <m:rPr>
                    <m:sty m:val="p"/>
                  </m:rPr>
                  <w:rPr>
                    <w:rFonts w:eastAsiaTheme="minorEastAsia" w:cs="Arial"/>
                  </w:rPr>
                  <m:t>-</m:t>
                </m:r>
                <m:r>
                  <m:rPr>
                    <m:sty m:val="p"/>
                  </m:rPr>
                  <w:rPr>
                    <w:rFonts w:ascii="Cambria Math" w:eastAsiaTheme="minorEastAsia" w:cs="Arial"/>
                  </w:rPr>
                  <m:t>2</m:t>
                </m:r>
                <m:func>
                  <m:funcPr>
                    <m:ctrlPr>
                      <w:rPr>
                        <w:rFonts w:ascii="Cambria Math" w:eastAsiaTheme="minorEastAsia" w:hAnsi="Cambria Math" w:cs="Arial"/>
                      </w:rPr>
                    </m:ctrlPr>
                  </m:funcPr>
                  <m:fName>
                    <m:r>
                      <m:rPr>
                        <m:sty m:val="p"/>
                      </m:rPr>
                      <w:rPr>
                        <w:rFonts w:ascii="Cambria Math" w:cs="Arial"/>
                      </w:rPr>
                      <m:t>cos</m:t>
                    </m: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cs="Arial"/>
                              </w:rPr>
                              <m:t>2</m:t>
                            </m:r>
                            <m:r>
                              <w:rPr>
                                <w:rFonts w:ascii="Cambria Math" w:eastAsiaTheme="minorEastAsia" w:hAnsi="Cambria Math" w:cs="Arial"/>
                              </w:rPr>
                              <m:t>πk</m:t>
                            </m:r>
                          </m:num>
                          <m:den>
                            <m:r>
                              <w:rPr>
                                <w:rFonts w:ascii="Cambria Math" w:eastAsiaTheme="minorEastAsia" w:hAnsi="Cambria Math" w:cs="Arial"/>
                              </w:rPr>
                              <m:t>N</m:t>
                            </m:r>
                          </m:den>
                        </m:f>
                      </m:e>
                    </m:d>
                    <m:r>
                      <w:rPr>
                        <w:rFonts w:eastAsiaTheme="minorEastAsia" w:cs="Arial"/>
                      </w:rPr>
                      <m:t>∙</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i/>
                          </w:rPr>
                        </m:ctrlPr>
                      </m:dPr>
                      <m:e>
                        <m:r>
                          <w:rPr>
                            <w:rFonts w:ascii="Cambria Math" w:eastAsiaTheme="minorEastAsia" w:hAnsi="Cambria Math" w:cs="Arial"/>
                          </w:rPr>
                          <m:t>n</m:t>
                        </m:r>
                        <m:r>
                          <w:rPr>
                            <w:rFonts w:eastAsiaTheme="minorEastAsia" w:cs="Arial"/>
                          </w:rPr>
                          <m:t>-</m:t>
                        </m:r>
                        <m:r>
                          <w:rPr>
                            <w:rFonts w:ascii="Cambria Math" w:eastAsiaTheme="minorEastAsia" w:cs="Arial"/>
                          </w:rPr>
                          <m:t>1</m:t>
                        </m:r>
                      </m:e>
                    </m:d>
                  </m:e>
                </m:func>
                <m:r>
                  <w:rPr>
                    <w:rFonts w:ascii="Cambria Math" w:eastAsiaTheme="minorEastAsia" w:cs="Arial"/>
                  </w:rPr>
                  <m:t>+</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r>
                      <w:rPr>
                        <w:rFonts w:eastAsiaTheme="minorEastAsia" w:cs="Arial"/>
                      </w:rPr>
                      <m:t>-</m:t>
                    </m:r>
                    <m:r>
                      <w:rPr>
                        <w:rFonts w:ascii="Cambria Math" w:eastAsiaTheme="minorEastAsia" w:cs="Arial"/>
                      </w:rPr>
                      <m:t>2</m:t>
                    </m:r>
                  </m:e>
                </m:d>
                <m:r>
                  <m:rPr>
                    <m:sty m:val="p"/>
                  </m:rPr>
                  <w:rPr>
                    <w:rFonts w:ascii="Cambria Math" w:eastAsiaTheme="minorEastAsia" w:cs="Arial"/>
                  </w:rPr>
                  <m:t>=</m:t>
                </m:r>
                <m:sSub>
                  <m:sSubPr>
                    <m:ctrlPr>
                      <w:rPr>
                        <w:rFonts w:ascii="Cambria Math" w:eastAsiaTheme="minorEastAsia" w:hAnsi="Cambria Math" w:cs="Arial"/>
                      </w:rPr>
                    </m:ctrlPr>
                  </m:sSubPr>
                  <m:e>
                    <m:r>
                      <w:rPr>
                        <w:rFonts w:ascii="Cambria Math" w:eastAsiaTheme="minorEastAsia" w:hAnsi="Cambria Math" w:cs="Arial"/>
                      </w:rPr>
                      <m:t>x</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oMath>
            </m:oMathPara>
          </w:p>
        </w:tc>
        <w:tc>
          <w:tcPr>
            <w:tcW w:w="929" w:type="pct"/>
            <w:vAlign w:val="center"/>
          </w:tcPr>
          <w:p w:rsidR="009007E5" w:rsidRPr="00B4186C" w:rsidRDefault="009007E5" w:rsidP="00AC1958">
            <w:pPr>
              <w:pStyle w:val="PargrafodaLista"/>
              <w:numPr>
                <w:ilvl w:val="0"/>
                <w:numId w:val="47"/>
              </w:numPr>
              <w:jc w:val="center"/>
              <w:rPr>
                <w:rFonts w:ascii="Arial" w:eastAsiaTheme="minorEastAsia" w:hAnsi="Arial" w:cs="Arial"/>
                <w:szCs w:val="24"/>
              </w:rPr>
            </w:pPr>
          </w:p>
        </w:tc>
      </w:tr>
    </w:tbl>
    <w:p w:rsidR="009007E5" w:rsidRDefault="009007E5" w:rsidP="009007E5">
      <w:pPr>
        <w:pStyle w:val="NormalWeb"/>
        <w:ind w:firstLine="284"/>
        <w:rPr>
          <w:rFonts w:ascii="Arial" w:eastAsia="SimSun" w:hAnsi="Arial" w:cs="Arial"/>
        </w:rPr>
      </w:pPr>
    </w:p>
    <w:p w:rsidR="009007E5" w:rsidRDefault="009007E5" w:rsidP="009007E5">
      <w:pPr>
        <w:pStyle w:val="NormalWeb"/>
        <w:ind w:firstLine="284"/>
        <w:rPr>
          <w:rFonts w:ascii="Arial" w:hAnsi="Arial" w:cs="Arial"/>
        </w:rPr>
      </w:pPr>
      <w:r w:rsidRPr="00B4186C">
        <w:rPr>
          <w:rFonts w:ascii="Arial" w:eastAsia="SimSun" w:hAnsi="Arial" w:cs="Arial"/>
        </w:rPr>
        <w:t xml:space="preserve">Sendo </w:t>
      </w:r>
      <m:oMath>
        <m:sSub>
          <m:sSubPr>
            <m:ctrlPr>
              <w:rPr>
                <w:rFonts w:ascii="Cambria Math" w:eastAsiaTheme="minorEastAsia" w:hAnsi="Arial" w:cs="Arial"/>
                <w:i/>
              </w:rPr>
            </m:ctrlPr>
          </m:sSubPr>
          <m:e>
            <m:r>
              <w:rPr>
                <w:rFonts w:ascii="Cambria Math" w:eastAsiaTheme="minorEastAsia" w:hAnsi="Cambria Math" w:cs="Arial"/>
              </w:rPr>
              <m:t>y</m:t>
            </m:r>
          </m:e>
          <m:sub>
            <m:r>
              <w:rPr>
                <w:rFonts w:ascii="Cambria Math" w:eastAsiaTheme="minorEastAsia" w:hAnsi="Cambria Math" w:cs="Arial"/>
              </w:rPr>
              <m:t>k</m:t>
            </m:r>
          </m:sub>
        </m:sSub>
        <m:d>
          <m:dPr>
            <m:ctrlPr>
              <w:rPr>
                <w:rFonts w:ascii="Cambria Math" w:eastAsiaTheme="minorEastAsia" w:hAnsi="Arial" w:cs="Arial"/>
                <w:i/>
              </w:rPr>
            </m:ctrlPr>
          </m:dPr>
          <m:e>
            <m:r>
              <w:rPr>
                <w:rFonts w:ascii="Cambria Math" w:eastAsiaTheme="minorEastAsia" w:hAnsi="Cambria Math" w:cs="Arial"/>
              </w:rPr>
              <m:t>N</m:t>
            </m:r>
          </m:e>
        </m:d>
      </m:oMath>
      <w:r w:rsidRPr="00B4186C">
        <w:rPr>
          <w:rFonts w:ascii="Arial" w:hAnsi="Arial" w:cs="Arial"/>
        </w:rPr>
        <w:t xml:space="preserve"> o ponto de frequência de interesse para o qual usam-se as condições iniciais </w:t>
      </w:r>
      <m:oMath>
        <m:sSub>
          <m:sSubPr>
            <m:ctrlPr>
              <w:rPr>
                <w:rFonts w:ascii="Cambria Math" w:eastAsiaTheme="minorEastAsia" w:hAnsi="Arial"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Arial" w:cs="Arial"/>
              </w:rPr>
            </m:ctrlPr>
          </m:dPr>
          <m:e>
            <m:r>
              <w:rPr>
                <w:rFonts w:ascii="Arial" w:eastAsiaTheme="minorEastAsia" w:hAnsi="Arial" w:cs="Arial"/>
              </w:rPr>
              <m:t>-</m:t>
            </m:r>
            <m:r>
              <w:rPr>
                <w:rFonts w:ascii="Cambria Math" w:eastAsiaTheme="minorEastAsia" w:hAnsi="Arial" w:cs="Arial"/>
              </w:rPr>
              <m:t>1</m:t>
            </m:r>
          </m:e>
        </m:d>
        <m:r>
          <w:rPr>
            <w:rFonts w:ascii="Cambria Math" w:eastAsiaTheme="minorEastAsia" w:hAnsi="Arial" w:cs="Arial"/>
          </w:rPr>
          <m:t>=</m:t>
        </m:r>
        <m:sSub>
          <m:sSubPr>
            <m:ctrlPr>
              <w:rPr>
                <w:rFonts w:ascii="Cambria Math" w:eastAsiaTheme="minorEastAsia" w:hAnsi="Arial"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Arial" w:cs="Arial"/>
              </w:rPr>
            </m:ctrlPr>
          </m:dPr>
          <m:e>
            <m:r>
              <w:rPr>
                <w:rFonts w:ascii="Arial" w:eastAsiaTheme="minorEastAsia" w:hAnsi="Arial" w:cs="Arial"/>
              </w:rPr>
              <m:t>-</m:t>
            </m:r>
            <m:r>
              <w:rPr>
                <w:rFonts w:ascii="Cambria Math" w:eastAsiaTheme="minorEastAsia" w:hAnsi="Arial" w:cs="Arial"/>
              </w:rPr>
              <m:t>2</m:t>
            </m:r>
          </m:e>
        </m:d>
        <m:r>
          <w:rPr>
            <w:rFonts w:ascii="Cambria Math" w:eastAsiaTheme="minorEastAsia" w:hAnsi="Arial" w:cs="Arial"/>
          </w:rPr>
          <m:t xml:space="preserve">=0 </m:t>
        </m:r>
      </m:oMath>
      <w:r w:rsidRPr="00B4186C">
        <w:rPr>
          <w:rFonts w:ascii="Arial" w:hAnsi="Arial" w:cs="Arial"/>
        </w:rPr>
        <w:t xml:space="preserve">e </w:t>
      </w:r>
      <m:oMath>
        <m:sSub>
          <m:sSubPr>
            <m:ctrlPr>
              <w:rPr>
                <w:rFonts w:ascii="Cambria Math" w:hAnsi="Arial" w:cs="Arial"/>
                <w:i/>
              </w:rPr>
            </m:ctrlPr>
          </m:sSubPr>
          <m:e>
            <m:r>
              <w:rPr>
                <w:rFonts w:ascii="Cambria Math" w:hAnsi="Cambria Math" w:cs="Arial"/>
              </w:rPr>
              <m:t>W</m:t>
            </m:r>
          </m:e>
          <m:sub>
            <m:r>
              <w:rPr>
                <w:rFonts w:ascii="Cambria Math" w:hAnsi="Cambria Math" w:cs="Arial"/>
              </w:rPr>
              <m:t>N</m:t>
            </m:r>
          </m:sub>
        </m:sSub>
        <m:r>
          <w:rPr>
            <w:rFonts w:ascii="Cambria Math" w:hAnsi="Arial" w:cs="Arial"/>
          </w:rPr>
          <m:t>=</m:t>
        </m:r>
        <m:sSup>
          <m:sSupPr>
            <m:ctrlPr>
              <w:rPr>
                <w:rFonts w:ascii="Cambria Math" w:hAnsi="Arial" w:cs="Arial"/>
                <w:i/>
              </w:rPr>
            </m:ctrlPr>
          </m:sSupPr>
          <m:e>
            <m:r>
              <w:rPr>
                <w:rFonts w:ascii="Cambria Math" w:hAnsi="Cambria Math" w:cs="Arial"/>
              </w:rPr>
              <m:t>e</m:t>
            </m:r>
          </m:e>
          <m:sup>
            <m:r>
              <w:rPr>
                <w:rFonts w:ascii="Arial" w:hAnsi="Arial" w:cs="Arial"/>
              </w:rPr>
              <m:t>-</m:t>
            </m:r>
            <m:r>
              <w:rPr>
                <w:rFonts w:ascii="Cambria Math" w:hAnsi="Cambria Math" w:cs="Arial"/>
              </w:rPr>
              <m:t>j</m:t>
            </m:r>
            <m:r>
              <w:rPr>
                <w:rFonts w:ascii="Cambria Math" w:hAnsi="Arial" w:cs="Arial"/>
              </w:rPr>
              <m:t>2</m:t>
            </m:r>
            <m:r>
              <w:rPr>
                <w:rFonts w:ascii="Cambria Math" w:hAnsi="Cambria Math" w:cs="Arial"/>
              </w:rPr>
              <m:t>π</m:t>
            </m:r>
            <m:r>
              <w:rPr>
                <w:rFonts w:ascii="Cambria Math" w:hAnsi="Arial" w:cs="Arial"/>
              </w:rPr>
              <m:t>/</m:t>
            </m:r>
            <m:r>
              <w:rPr>
                <w:rFonts w:ascii="Cambria Math" w:hAnsi="Cambria Math" w:cs="Arial"/>
              </w:rPr>
              <m:t>N</m:t>
            </m:r>
          </m:sup>
        </m:sSup>
      </m:oMath>
      <w:r w:rsidRPr="00B4186C">
        <w:rPr>
          <w:rFonts w:ascii="Arial" w:hAnsi="Arial" w:cs="Arial"/>
        </w:rPr>
        <w:t xml:space="preserve"> na equação dada por:</w:t>
      </w:r>
    </w:p>
    <w:p w:rsidR="009007E5" w:rsidRPr="00B4186C" w:rsidRDefault="009007E5" w:rsidP="009007E5">
      <w:pPr>
        <w:pStyle w:val="NormalWeb"/>
        <w:ind w:firstLine="284"/>
        <w:rPr>
          <w:rFonts w:ascii="Arial" w:hAnsi="Arial" w:cs="Arial"/>
        </w:rPr>
      </w:pPr>
    </w:p>
    <w:tbl>
      <w:tblPr>
        <w:tblStyle w:val="Tabelacomgrade"/>
        <w:tblW w:w="4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9"/>
        <w:gridCol w:w="5833"/>
        <w:gridCol w:w="1277"/>
      </w:tblGrid>
      <w:tr w:rsidR="009007E5" w:rsidRPr="00B4186C" w:rsidTr="00AC1958">
        <w:trPr>
          <w:jc w:val="center"/>
        </w:trPr>
        <w:tc>
          <w:tcPr>
            <w:tcW w:w="747" w:type="pct"/>
          </w:tcPr>
          <w:p w:rsidR="009007E5" w:rsidRPr="00B4186C" w:rsidRDefault="009007E5" w:rsidP="00AC1958">
            <w:pPr>
              <w:rPr>
                <w:rFonts w:eastAsiaTheme="minorEastAsia" w:cs="Arial"/>
              </w:rPr>
            </w:pPr>
          </w:p>
        </w:tc>
        <w:tc>
          <w:tcPr>
            <w:tcW w:w="3488" w:type="pct"/>
          </w:tcPr>
          <w:p w:rsidR="009007E5" w:rsidRPr="00B4186C" w:rsidRDefault="00D21585" w:rsidP="00AC1958">
            <w:pPr>
              <w:rPr>
                <w:oMath/>
                <w:rFonts w:ascii="Cambria Math"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r>
                  <m:rPr>
                    <m:sty m:val="p"/>
                  </m:rPr>
                  <w:rPr>
                    <w:rFonts w:ascii="Cambria Math" w:eastAsiaTheme="minorEastAsia" w:cs="Arial"/>
                  </w:rPr>
                  <m:t>=</m:t>
                </m:r>
                <m:sSub>
                  <m:sSubPr>
                    <m:ctrlPr>
                      <w:rPr>
                        <w:rFonts w:ascii="Cambria Math" w:eastAsiaTheme="minorEastAsia" w:hAnsi="Cambria Math"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r>
                  <m:rPr>
                    <m:sty m:val="p"/>
                  </m:rPr>
                  <w:rPr>
                    <w:rFonts w:eastAsiaTheme="minorEastAsia" w:cs="Arial"/>
                  </w:rPr>
                  <m:t>-</m:t>
                </m:r>
                <m:sSubSup>
                  <m:sSubSupPr>
                    <m:ctrlPr>
                      <w:rPr>
                        <w:rFonts w:ascii="Cambria Math" w:eastAsiaTheme="minorEastAsia" w:hAnsi="Cambria Math" w:cs="Arial"/>
                      </w:rPr>
                    </m:ctrlPr>
                  </m:sSubSupPr>
                  <m:e>
                    <m:r>
                      <w:rPr>
                        <w:rFonts w:ascii="Cambria Math" w:eastAsiaTheme="minorEastAsia" w:hAnsi="Cambria Math" w:cs="Arial"/>
                      </w:rPr>
                      <m:t>W</m:t>
                    </m:r>
                  </m:e>
                  <m:sub>
                    <m:r>
                      <w:rPr>
                        <w:rFonts w:ascii="Cambria Math" w:eastAsiaTheme="minorEastAsia" w:hAnsi="Cambria Math" w:cs="Arial"/>
                      </w:rPr>
                      <m:t>N</m:t>
                    </m:r>
                  </m:sub>
                  <m:sup>
                    <m:r>
                      <w:rPr>
                        <w:rFonts w:ascii="Cambria Math" w:eastAsiaTheme="minorEastAsia" w:hAnsi="Cambria Math" w:cs="Arial"/>
                      </w:rPr>
                      <m:t>k</m:t>
                    </m:r>
                  </m:sup>
                </m:sSubSup>
                <m:sSub>
                  <m:sSubPr>
                    <m:ctrlPr>
                      <w:rPr>
                        <w:rFonts w:ascii="Cambria Math" w:eastAsiaTheme="minorEastAsia" w:hAnsi="Cambria Math"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r>
                      <w:rPr>
                        <w:rFonts w:eastAsiaTheme="minorEastAsia" w:cs="Arial"/>
                      </w:rPr>
                      <m:t>-</m:t>
                    </m:r>
                    <m:r>
                      <w:rPr>
                        <w:rFonts w:ascii="Cambria Math" w:eastAsiaTheme="minorEastAsia" w:cs="Arial"/>
                      </w:rPr>
                      <m:t>1</m:t>
                    </m:r>
                  </m:e>
                </m:d>
              </m:oMath>
            </m:oMathPara>
          </w:p>
        </w:tc>
        <w:tc>
          <w:tcPr>
            <w:tcW w:w="764" w:type="pct"/>
            <w:vAlign w:val="center"/>
          </w:tcPr>
          <w:p w:rsidR="009007E5" w:rsidRPr="00B4186C" w:rsidRDefault="009007E5" w:rsidP="00AC1958">
            <w:pPr>
              <w:pStyle w:val="PargrafodaLista"/>
              <w:numPr>
                <w:ilvl w:val="0"/>
                <w:numId w:val="47"/>
              </w:numPr>
              <w:jc w:val="center"/>
              <w:rPr>
                <w:rFonts w:ascii="Arial" w:eastAsiaTheme="minorEastAsia" w:hAnsi="Arial" w:cs="Arial"/>
                <w:szCs w:val="24"/>
              </w:rPr>
            </w:pPr>
          </w:p>
        </w:tc>
      </w:tr>
    </w:tbl>
    <w:p w:rsidR="009007E5" w:rsidRDefault="009007E5" w:rsidP="009007E5">
      <w:pPr>
        <w:pStyle w:val="TextosemFormatao"/>
        <w:ind w:firstLine="284"/>
        <w:rPr>
          <w:rFonts w:ascii="Arial" w:hAnsi="Arial" w:cs="Arial"/>
          <w:bCs/>
          <w:iCs/>
          <w:sz w:val="24"/>
          <w:szCs w:val="24"/>
        </w:rPr>
      </w:pPr>
    </w:p>
    <w:p w:rsidR="009007E5" w:rsidRPr="00B4186C" w:rsidRDefault="009007E5" w:rsidP="009007E5">
      <w:pPr>
        <w:pStyle w:val="TextosemFormatao"/>
        <w:ind w:firstLine="284"/>
        <w:rPr>
          <w:rFonts w:ascii="Arial" w:hAnsi="Arial" w:cs="Arial"/>
          <w:bCs/>
          <w:iCs/>
          <w:sz w:val="24"/>
          <w:szCs w:val="24"/>
        </w:rPr>
      </w:pPr>
      <w:r w:rsidRPr="00B4186C">
        <w:rPr>
          <w:rFonts w:ascii="Arial" w:hAnsi="Arial" w:cs="Arial"/>
          <w:bCs/>
          <w:iCs/>
          <w:sz w:val="24"/>
          <w:szCs w:val="24"/>
        </w:rPr>
        <w:lastRenderedPageBreak/>
        <w:t xml:space="preserve">O algoritmo de Goertzel reduz o número de operações aritméticas efetuadas no cálculo da </w:t>
      </w:r>
      <w:r w:rsidR="00CE19F4">
        <w:rPr>
          <w:rFonts w:ascii="Arial" w:hAnsi="Arial" w:cs="Arial"/>
          <w:bCs/>
          <w:iCs/>
          <w:sz w:val="24"/>
          <w:szCs w:val="24"/>
        </w:rPr>
        <w:t>transformada de fourier (</w:t>
      </w:r>
      <w:r w:rsidR="00765926">
        <w:rPr>
          <w:rFonts w:ascii="Arial" w:hAnsi="Arial" w:cs="Arial"/>
          <w:bCs/>
          <w:iCs/>
          <w:sz w:val="24"/>
          <w:szCs w:val="24"/>
        </w:rPr>
        <w:t>F</w:t>
      </w:r>
      <w:r w:rsidRPr="00B4186C">
        <w:rPr>
          <w:rFonts w:ascii="Arial" w:hAnsi="Arial" w:cs="Arial"/>
          <w:bCs/>
          <w:iCs/>
          <w:sz w:val="24"/>
          <w:szCs w:val="24"/>
        </w:rPr>
        <w:t>FT</w:t>
      </w:r>
      <w:r w:rsidR="00CE19F4">
        <w:rPr>
          <w:rFonts w:ascii="Arial" w:hAnsi="Arial" w:cs="Arial"/>
          <w:bCs/>
          <w:iCs/>
          <w:sz w:val="24"/>
          <w:szCs w:val="24"/>
        </w:rPr>
        <w:t>)</w:t>
      </w:r>
      <w:r w:rsidRPr="00B4186C">
        <w:rPr>
          <w:rFonts w:ascii="Arial" w:hAnsi="Arial" w:cs="Arial"/>
          <w:bCs/>
          <w:iCs/>
          <w:sz w:val="24"/>
          <w:szCs w:val="24"/>
        </w:rPr>
        <w:t>, já que a calcula para uma única frequência</w:t>
      </w:r>
      <w:r>
        <w:rPr>
          <w:rFonts w:ascii="Arial" w:hAnsi="Arial" w:cs="Arial"/>
          <w:bCs/>
          <w:iCs/>
          <w:sz w:val="24"/>
          <w:szCs w:val="24"/>
        </w:rPr>
        <w:t xml:space="preserve">. Essa técnica é relevante para o problema em questão pois as frequências injetadas são conhecidas, proporcionando que apenas esses resultados sejam salvos na FPGA em vez de um </w:t>
      </w:r>
      <w:r w:rsidR="00CE19F4">
        <w:rPr>
          <w:rFonts w:ascii="Arial" w:hAnsi="Arial" w:cs="Arial"/>
          <w:bCs/>
          <w:iCs/>
          <w:sz w:val="24"/>
          <w:szCs w:val="24"/>
        </w:rPr>
        <w:t xml:space="preserve">grande </w:t>
      </w:r>
      <w:r>
        <w:rPr>
          <w:rFonts w:ascii="Arial" w:hAnsi="Arial" w:cs="Arial"/>
          <w:bCs/>
          <w:iCs/>
          <w:sz w:val="24"/>
          <w:szCs w:val="24"/>
        </w:rPr>
        <w:t>vetor de dados.</w:t>
      </w:r>
    </w:p>
    <w:p w:rsidR="0081154C" w:rsidRDefault="00370E34" w:rsidP="0081154C">
      <w:pPr>
        <w:pStyle w:val="Ttulo3"/>
        <w:rPr>
          <w:b/>
        </w:rPr>
      </w:pPr>
      <w:r w:rsidRPr="009E6896">
        <w:rPr>
          <w:b/>
        </w:rPr>
        <w:t xml:space="preserve"> </w:t>
      </w:r>
      <w:bookmarkStart w:id="53" w:name="_Toc421021117"/>
      <w:r w:rsidR="0081154C">
        <w:rPr>
          <w:b/>
        </w:rPr>
        <w:t>A</w:t>
      </w:r>
      <w:r w:rsidR="009E6896" w:rsidRPr="009E6896">
        <w:rPr>
          <w:b/>
        </w:rPr>
        <w:t>plificação dos sinais</w:t>
      </w:r>
      <w:bookmarkEnd w:id="53"/>
    </w:p>
    <w:p w:rsidR="0081154C" w:rsidRDefault="0081154C" w:rsidP="0081154C">
      <w:r>
        <w:t xml:space="preserve"> </w:t>
      </w:r>
      <w:r>
        <w:tab/>
        <w:t xml:space="preserve">O sinal utilizado para caracterizar a impedância de contato será formada por uma somatória de sinais, contendo uma componente DC menor que </w:t>
      </w:r>
      <w:r w:rsidR="00D648FD">
        <w:t>4</w:t>
      </w:r>
      <w:r>
        <w:t xml:space="preserve"> Volts, e sinais espalhados no espectro. O sinal DC deve possuir este valor </w:t>
      </w:r>
      <w:r w:rsidR="004D1088">
        <w:t xml:space="preserve">de baixa amplitude para </w:t>
      </w:r>
      <w:r>
        <w:t xml:space="preserve">não interferiar na impedância </w:t>
      </w:r>
      <w:r w:rsidR="004D1088">
        <w:t>da camada lipídica por efeito de eletroporação celular[5][11]</w:t>
      </w:r>
      <w:r w:rsidR="00A9732E">
        <w:t>, já os sinais multifrequencias serão espalhados de tal forma pelo espectro para caracterizar melhor o joelho da curva, ou seja, as frequencias onde exista um prominência de capacit</w:t>
      </w:r>
      <w:r w:rsidR="00D648FD">
        <w:t xml:space="preserve">âncias podendo, desta forma, encontrar um equivalente de circuitos que sejá valido para o </w:t>
      </w:r>
      <w:r w:rsidR="00D648FD" w:rsidRPr="00D648FD">
        <w:rPr>
          <w:i/>
        </w:rPr>
        <w:t>stratum corneum</w:t>
      </w:r>
      <w:r w:rsidR="00D648FD" w:rsidRPr="00D648FD">
        <w:t>.</w:t>
      </w:r>
    </w:p>
    <w:p w:rsidR="00CD22FB" w:rsidRPr="00CD22FB" w:rsidRDefault="00CD22FB" w:rsidP="0081154C">
      <w:r>
        <w:tab/>
        <w:t xml:space="preserve">A </w:t>
      </w:r>
      <w:fldSimple w:instr=" REF _Ref421017130 \h  \* MERGEFORMAT ">
        <w:r w:rsidRPr="00CD22FB">
          <w:t xml:space="preserve">figura </w:t>
        </w:r>
        <w:r w:rsidRPr="00CD22FB">
          <w:rPr>
            <w:noProof/>
          </w:rPr>
          <w:t>9</w:t>
        </w:r>
      </w:fldSimple>
      <w:r>
        <w:t xml:space="preserve"> mostra uma </w:t>
      </w:r>
      <w:r w:rsidR="00A96C59">
        <w:t>simulação de análise de bioimpedância com subamostragem para um fígado bovino utilizando algoritmo de goertzel</w:t>
      </w:r>
      <w:r w:rsidR="009007E5">
        <w:t xml:space="preserve"> e FFT</w:t>
      </w:r>
      <w:r w:rsidR="00A96C59">
        <w:t>. É possível perceber que a curva ficou bem caracterizada pois apresenta poucos pontos abaixo de 20Khz, onde h</w:t>
      </w:r>
      <w:r w:rsidR="00B4186C">
        <w:t>á pouca</w:t>
      </w:r>
      <w:r w:rsidR="00A96C59">
        <w:t xml:space="preserve"> variação do módulo da bioimpedância  e muitos pontos na região de inflexão da curva, entre 20Khz e 2Mhz.</w:t>
      </w:r>
      <w:r w:rsidR="009007E5">
        <w:t xml:space="preserve"> A desorganização dos dados gerados pela FFT são </w:t>
      </w:r>
      <w:r w:rsidR="00CE19F4">
        <w:t>causados pelo su</w:t>
      </w:r>
      <w:r w:rsidR="009007E5">
        <w:t>bamostragem empregada</w:t>
      </w:r>
      <w:r w:rsidR="00CE19F4">
        <w:t>, a qual não afeta o</w:t>
      </w:r>
      <w:r w:rsidR="009007E5">
        <w:t xml:space="preserve"> algoritmo de goertzel.</w:t>
      </w:r>
      <w:r w:rsidR="00621F76">
        <w:t xml:space="preserve"> Cole-Cole é o modelo do fígado bovino</w:t>
      </w:r>
      <w:r w:rsidR="00AC1958">
        <w:t>[14]</w:t>
      </w:r>
      <w:r w:rsidR="00621F76">
        <w:t>.</w:t>
      </w:r>
    </w:p>
    <w:p w:rsidR="00CD22FB" w:rsidRDefault="00CD22FB" w:rsidP="0081154C">
      <w:r>
        <w:tab/>
        <w:t xml:space="preserve"> </w:t>
      </w:r>
    </w:p>
    <w:p w:rsidR="00CD22FB" w:rsidRPr="00CD22FB" w:rsidRDefault="00CD22FB" w:rsidP="00CD22FB">
      <w:pPr>
        <w:pStyle w:val="Legenda"/>
        <w:keepNext/>
        <w:jc w:val="center"/>
        <w:rPr>
          <w:sz w:val="20"/>
          <w:szCs w:val="20"/>
        </w:rPr>
      </w:pPr>
      <w:bookmarkStart w:id="54" w:name="_Ref421017130"/>
      <w:r w:rsidRPr="00CD22FB">
        <w:rPr>
          <w:sz w:val="20"/>
          <w:szCs w:val="20"/>
        </w:rPr>
        <w:lastRenderedPageBreak/>
        <w:t xml:space="preserve">Figura </w:t>
      </w:r>
      <w:r w:rsidR="00D21585">
        <w:rPr>
          <w:sz w:val="20"/>
          <w:szCs w:val="20"/>
        </w:rPr>
        <w:fldChar w:fldCharType="begin"/>
      </w:r>
      <w:r w:rsidR="00642D61">
        <w:rPr>
          <w:sz w:val="20"/>
          <w:szCs w:val="20"/>
        </w:rPr>
        <w:instrText xml:space="preserve"> SEQ Figura \* ARABIC </w:instrText>
      </w:r>
      <w:r w:rsidR="00D21585">
        <w:rPr>
          <w:sz w:val="20"/>
          <w:szCs w:val="20"/>
        </w:rPr>
        <w:fldChar w:fldCharType="separate"/>
      </w:r>
      <w:r w:rsidR="00642D61">
        <w:rPr>
          <w:noProof/>
          <w:sz w:val="20"/>
          <w:szCs w:val="20"/>
        </w:rPr>
        <w:t>9</w:t>
      </w:r>
      <w:r w:rsidR="00D21585">
        <w:rPr>
          <w:sz w:val="20"/>
          <w:szCs w:val="20"/>
        </w:rPr>
        <w:fldChar w:fldCharType="end"/>
      </w:r>
      <w:r w:rsidRPr="00CD22FB">
        <w:rPr>
          <w:sz w:val="20"/>
          <w:szCs w:val="20"/>
        </w:rPr>
        <w:t xml:space="preserve"> - análise frequêncial</w:t>
      </w:r>
      <w:bookmarkEnd w:id="54"/>
      <w:r>
        <w:rPr>
          <w:sz w:val="20"/>
          <w:szCs w:val="20"/>
        </w:rPr>
        <w:t xml:space="preserve"> [</w:t>
      </w:r>
      <w:r w:rsidR="00A96C59">
        <w:rPr>
          <w:sz w:val="20"/>
          <w:szCs w:val="20"/>
        </w:rPr>
        <w:t xml:space="preserve">14 </w:t>
      </w:r>
      <w:r>
        <w:rPr>
          <w:sz w:val="20"/>
          <w:szCs w:val="20"/>
        </w:rPr>
        <w:t>Gieseler, 2013]</w:t>
      </w:r>
    </w:p>
    <w:p w:rsidR="00CD22FB" w:rsidRDefault="00621F76" w:rsidP="009007E5">
      <w:pPr>
        <w:jc w:val="center"/>
        <w:rPr>
          <w:i/>
        </w:rPr>
      </w:pPr>
      <w:r>
        <w:rPr>
          <w:noProof/>
          <w:lang w:eastAsia="pt-BR"/>
        </w:rPr>
        <w:drawing>
          <wp:inline distT="0" distB="0" distL="0" distR="0">
            <wp:extent cx="4959644" cy="2945081"/>
            <wp:effectExtent l="19050" t="0" r="0"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4959527" cy="2945011"/>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bookmarkStart w:id="55" w:name="_Toc421021118"/>
      <w:r w:rsidRPr="00520333">
        <w:rPr>
          <w:sz w:val="20"/>
          <w:szCs w:val="20"/>
        </w:rPr>
        <w:t>F</w:t>
      </w:r>
      <w:r>
        <w:rPr>
          <w:sz w:val="20"/>
          <w:szCs w:val="20"/>
        </w:rPr>
        <w:t>onte</w:t>
      </w:r>
      <w:r w:rsidRPr="00520333">
        <w:rPr>
          <w:sz w:val="20"/>
          <w:szCs w:val="20"/>
        </w:rPr>
        <w:t xml:space="preserve">: </w:t>
      </w:r>
      <w:r>
        <w:rPr>
          <w:sz w:val="20"/>
          <w:szCs w:val="20"/>
        </w:rPr>
        <w:t>Gieseler, 2013</w:t>
      </w:r>
    </w:p>
    <w:p w:rsidR="003D7147" w:rsidRDefault="009E6896" w:rsidP="003D7147">
      <w:pPr>
        <w:pStyle w:val="Ttulo3"/>
        <w:rPr>
          <w:b/>
        </w:rPr>
      </w:pPr>
      <w:r w:rsidRPr="009E6896">
        <w:rPr>
          <w:b/>
        </w:rPr>
        <w:t>Conversores AD-DA</w:t>
      </w:r>
      <w:bookmarkEnd w:id="55"/>
    </w:p>
    <w:p w:rsidR="00D648FD" w:rsidRPr="00D648FD" w:rsidRDefault="00D648FD" w:rsidP="00D648FD">
      <w:r>
        <w:tab/>
        <w:t>O sinal será gerado via FPGA e enviado para um conversor DA de 12 bits ad5445 [DATASHEET]</w:t>
      </w:r>
      <w:r w:rsidR="001E3B8A">
        <w:t>, O sinal passará por um</w:t>
      </w:r>
      <w:r w:rsidR="00435F66">
        <w:t xml:space="preserve"> amplificador com ganho variável, seguido de um</w:t>
      </w:r>
      <w:r w:rsidR="001E3B8A">
        <w:t xml:space="preserve"> filtro passa-baixas anti-aliasing em 3Mhz, uma vez que a frequência máxima que se deseja injetar é de 1Mhz. </w:t>
      </w:r>
      <w:r w:rsidR="00435F66">
        <w:t xml:space="preserve">Em seguida o sinal é convertido novamente em forma digital </w:t>
      </w:r>
      <w:r w:rsidR="00EB7C10">
        <w:t xml:space="preserve">por uma conversor AD de 8 bits ad9228 [datasheet] </w:t>
      </w:r>
      <w:r w:rsidR="00435F66">
        <w:t>para ser tratado pela FPGA.</w:t>
      </w:r>
    </w:p>
    <w:p w:rsidR="009E6896" w:rsidRDefault="009E6896" w:rsidP="009E6896">
      <w:pPr>
        <w:pStyle w:val="Ttulo3"/>
        <w:rPr>
          <w:b/>
        </w:rPr>
      </w:pPr>
      <w:bookmarkStart w:id="56" w:name="_Toc421021119"/>
      <w:r w:rsidRPr="009E6896">
        <w:rPr>
          <w:b/>
        </w:rPr>
        <w:t>Alimentação</w:t>
      </w:r>
      <w:bookmarkEnd w:id="56"/>
    </w:p>
    <w:p w:rsidR="00AE7DEB" w:rsidRDefault="00AE7DEB" w:rsidP="00AE7DEB">
      <w:pPr>
        <w:rPr>
          <w:rFonts w:cs="Arial"/>
        </w:rPr>
      </w:pPr>
      <w:r>
        <w:t xml:space="preserve"> A alimentação do Controle Automático de Ganho</w:t>
      </w:r>
      <w:r w:rsidR="00674B68">
        <w:t xml:space="preserve"> e os filtros é de</w:t>
      </w:r>
      <w:r>
        <w:t xml:space="preserve"> </w:t>
      </w:r>
      <w:r w:rsidR="00E02258">
        <w:rPr>
          <w:rFonts w:cs="Arial"/>
        </w:rPr>
        <w:t>±</w:t>
      </w:r>
      <w:r w:rsidR="00674B68">
        <w:rPr>
          <w:rFonts w:cs="Arial"/>
        </w:rPr>
        <w:t>5,0V, a tensão dos conversores AD e DA é de +3,3V</w:t>
      </w:r>
      <w:r w:rsidR="00BF6B3F">
        <w:rPr>
          <w:rFonts w:cs="Arial"/>
        </w:rPr>
        <w:t xml:space="preserve"> e eles ainda precisam de tensões de referências de +2,5V para o AD e +1,0</w:t>
      </w:r>
      <w:r w:rsidR="00765926">
        <w:rPr>
          <w:rFonts w:cs="Arial"/>
        </w:rPr>
        <w:t>V</w:t>
      </w:r>
      <w:r w:rsidR="00BF6B3F">
        <w:rPr>
          <w:rFonts w:cs="Arial"/>
        </w:rPr>
        <w:t xml:space="preserve"> para o DA.</w:t>
      </w:r>
    </w:p>
    <w:p w:rsidR="00BF6B3F" w:rsidRPr="00AE7DEB" w:rsidRDefault="00BF6B3F" w:rsidP="00AE7DEB">
      <w:r>
        <w:rPr>
          <w:rFonts w:cs="Arial"/>
        </w:rPr>
        <w:t xml:space="preserve">A alimentação principal será feita por meio de duas baterias de 9V ligadas em série para geral uma refêrencia de terra. </w:t>
      </w:r>
      <w:r w:rsidR="00AC78B3">
        <w:rPr>
          <w:rFonts w:cs="Arial"/>
        </w:rPr>
        <w:t>A</w:t>
      </w:r>
      <w:r>
        <w:rPr>
          <w:rFonts w:cs="Arial"/>
        </w:rPr>
        <w:t xml:space="preserve">s tensões de ±5,0V e +3,3V serão geradas por reguladores de tensão 7805, 7905 e 78r33. </w:t>
      </w:r>
      <w:r w:rsidR="00083ABA">
        <w:rPr>
          <w:rFonts w:cs="Arial"/>
        </w:rPr>
        <w:t xml:space="preserve">Divisores resistivos com amplificadores em configuração de buffer </w:t>
      </w:r>
      <w:r w:rsidR="00AC78B3">
        <w:rPr>
          <w:rFonts w:cs="Arial"/>
        </w:rPr>
        <w:t>serão</w:t>
      </w:r>
      <w:r w:rsidR="00083ABA">
        <w:rPr>
          <w:rFonts w:cs="Arial"/>
        </w:rPr>
        <w:t xml:space="preserve"> usados para gerar as tensões de referência.</w:t>
      </w:r>
    </w:p>
    <w:p w:rsidR="009E6896" w:rsidRPr="009E6896" w:rsidRDefault="009E6896" w:rsidP="009E6896">
      <w:pPr>
        <w:pStyle w:val="Ttulo3"/>
        <w:rPr>
          <w:b/>
        </w:rPr>
      </w:pPr>
      <w:bookmarkStart w:id="57" w:name="_Toc421021120"/>
      <w:r w:rsidRPr="009E6896">
        <w:rPr>
          <w:b/>
        </w:rPr>
        <w:lastRenderedPageBreak/>
        <w:t>Estrutural</w:t>
      </w:r>
      <w:bookmarkEnd w:id="57"/>
    </w:p>
    <w:p w:rsidR="009E6896" w:rsidRDefault="009E6896" w:rsidP="009E6896">
      <w:pPr>
        <w:pStyle w:val="Ttulo2"/>
      </w:pPr>
      <w:bookmarkStart w:id="58" w:name="_Toc421021121"/>
      <w:r>
        <w:t>unidade de processamento</w:t>
      </w:r>
      <w:bookmarkEnd w:id="58"/>
    </w:p>
    <w:p w:rsidR="00A06C39" w:rsidRDefault="00A06C39" w:rsidP="00A06C39">
      <w:r>
        <w:t>O kit de desenvolvimento utilizado por ser visto na</w:t>
      </w:r>
      <w:r w:rsidRPr="00A06C39">
        <w:t xml:space="preserve"> </w:t>
      </w:r>
      <w:fldSimple w:instr=" REF _Ref409535035 \h  \* MERGEFORMAT ">
        <w:r w:rsidRPr="00A06C39">
          <w:t xml:space="preserve">Figura </w:t>
        </w:r>
        <w:r w:rsidRPr="00A06C39">
          <w:rPr>
            <w:noProof/>
          </w:rPr>
          <w:t>9</w:t>
        </w:r>
      </w:fldSimple>
      <w:r w:rsidRPr="00A06C39">
        <w:t xml:space="preserve"> </w:t>
      </w:r>
      <w:r>
        <w:t>é foi fornecido pela Altera</w:t>
      </w:r>
      <w:r w:rsidRPr="00EB308F">
        <w:t>®</w:t>
      </w:r>
      <w:r>
        <w:t>. Ela possui comunicação USB 2.0 para comunicação com o computador para interface e dois barramentos para controle do conversor AD, DA e do controle automático de ganho.</w:t>
      </w:r>
    </w:p>
    <w:p w:rsidR="00A06C39" w:rsidRDefault="00A06C39" w:rsidP="00A06C39"/>
    <w:p w:rsidR="00A06C39" w:rsidRPr="00EB308F" w:rsidRDefault="00A06C39" w:rsidP="00A06C39">
      <w:pPr>
        <w:pStyle w:val="Legenda"/>
        <w:keepNext/>
        <w:jc w:val="center"/>
        <w:rPr>
          <w:sz w:val="20"/>
          <w:szCs w:val="20"/>
        </w:rPr>
      </w:pPr>
      <w:bookmarkStart w:id="59" w:name="_Ref409535035"/>
      <w:r w:rsidRPr="00EB308F">
        <w:rPr>
          <w:sz w:val="20"/>
          <w:szCs w:val="20"/>
        </w:rPr>
        <w:t xml:space="preserve">Figura </w:t>
      </w:r>
      <w:r w:rsidR="00D21585">
        <w:rPr>
          <w:sz w:val="20"/>
          <w:szCs w:val="20"/>
        </w:rPr>
        <w:fldChar w:fldCharType="begin"/>
      </w:r>
      <w:r w:rsidR="00642D61">
        <w:rPr>
          <w:sz w:val="20"/>
          <w:szCs w:val="20"/>
        </w:rPr>
        <w:instrText xml:space="preserve"> SEQ Figura \* ARABIC </w:instrText>
      </w:r>
      <w:r w:rsidR="00D21585">
        <w:rPr>
          <w:sz w:val="20"/>
          <w:szCs w:val="20"/>
        </w:rPr>
        <w:fldChar w:fldCharType="separate"/>
      </w:r>
      <w:r w:rsidR="00642D61">
        <w:rPr>
          <w:noProof/>
          <w:sz w:val="20"/>
          <w:szCs w:val="20"/>
        </w:rPr>
        <w:t>10</w:t>
      </w:r>
      <w:r w:rsidR="00D21585">
        <w:rPr>
          <w:sz w:val="20"/>
          <w:szCs w:val="20"/>
        </w:rPr>
        <w:fldChar w:fldCharType="end"/>
      </w:r>
      <w:bookmarkEnd w:id="59"/>
      <w:r w:rsidRPr="00EB308F">
        <w:rPr>
          <w:sz w:val="20"/>
          <w:szCs w:val="20"/>
        </w:rPr>
        <w:t xml:space="preserve"> - Kit de desenvolvimento DE2 da ALTERA</w:t>
      </w:r>
    </w:p>
    <w:p w:rsidR="00A06C39" w:rsidRDefault="00A06C39" w:rsidP="00A06C39">
      <w:pPr>
        <w:jc w:val="center"/>
      </w:pPr>
      <w:r>
        <w:rPr>
          <w:noProof/>
          <w:lang w:eastAsia="pt-BR"/>
        </w:rPr>
        <w:drawing>
          <wp:inline distT="0" distB="0" distL="0" distR="0">
            <wp:extent cx="3781425" cy="2963262"/>
            <wp:effectExtent l="19050" t="0" r="9525" b="0"/>
            <wp:docPr id="7" name="Imagem 2" descr="Figure 1. DE2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DE2 Development Board"/>
                    <pic:cNvPicPr>
                      <a:picLocks noChangeAspect="1" noChangeArrowheads="1"/>
                    </pic:cNvPicPr>
                  </pic:nvPicPr>
                  <pic:blipFill>
                    <a:blip r:embed="rId38"/>
                    <a:srcRect/>
                    <a:stretch>
                      <a:fillRect/>
                    </a:stretch>
                  </pic:blipFill>
                  <pic:spPr bwMode="auto">
                    <a:xfrm>
                      <a:off x="0" y="0"/>
                      <a:ext cx="3781425" cy="2963262"/>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008D02BD">
        <w:rPr>
          <w:sz w:val="20"/>
          <w:szCs w:val="20"/>
        </w:rPr>
        <w:t>: Altera</w:t>
      </w:r>
    </w:p>
    <w:p w:rsidR="00A06C39" w:rsidRPr="00A06C39" w:rsidRDefault="00A06C39" w:rsidP="00A06C39"/>
    <w:p w:rsidR="009E6896" w:rsidRDefault="009E6896" w:rsidP="00A06C39">
      <w:pPr>
        <w:pStyle w:val="Ttulo2"/>
      </w:pPr>
      <w:bookmarkStart w:id="60" w:name="_Toc421021122"/>
      <w:r>
        <w:t>Processamento dos sinais</w:t>
      </w:r>
      <w:bookmarkEnd w:id="60"/>
    </w:p>
    <w:p w:rsidR="009E6896" w:rsidRDefault="009E6896" w:rsidP="009E6896">
      <w:pPr>
        <w:pStyle w:val="Ttulo2"/>
      </w:pPr>
      <w:bookmarkStart w:id="61" w:name="_Toc421021123"/>
      <w:r>
        <w:t>testes de funcionamento e validação</w:t>
      </w:r>
      <w:bookmarkEnd w:id="61"/>
    </w:p>
    <w:p w:rsidR="00370E34" w:rsidRDefault="009E6896" w:rsidP="00CC16C5">
      <w:pPr>
        <w:pStyle w:val="Ttulo2"/>
      </w:pPr>
      <w:bookmarkStart w:id="62" w:name="_Toc421021124"/>
      <w:r>
        <w:t>comitê de ética e coléta de dados</w:t>
      </w:r>
      <w:bookmarkEnd w:id="62"/>
    </w:p>
    <w:p w:rsidR="00370E34" w:rsidRDefault="00370E34" w:rsidP="00151454">
      <w:r>
        <w:tab/>
      </w:r>
      <w:r>
        <w:tab/>
      </w:r>
    </w:p>
    <w:p w:rsidR="00370E34" w:rsidRDefault="00F85C85" w:rsidP="00CC16C5">
      <w:pPr>
        <w:pStyle w:val="Ttulo2"/>
      </w:pPr>
      <w:bookmarkStart w:id="63" w:name="_Toc421021125"/>
      <w:r>
        <w:lastRenderedPageBreak/>
        <w:t>ANÁLISE</w:t>
      </w:r>
      <w:r w:rsidR="00370E34">
        <w:t xml:space="preserve"> estatística</w:t>
      </w:r>
      <w:bookmarkEnd w:id="63"/>
    </w:p>
    <w:p w:rsidR="00FD03F4" w:rsidRDefault="004F00C9" w:rsidP="00151454">
      <w:r>
        <w:tab/>
      </w:r>
      <w:r w:rsidR="00FD03F4">
        <w:t>O último subcapítulo deve mostrar como foi feita a analise estatística, veja um exemplo:</w:t>
      </w:r>
    </w:p>
    <w:p w:rsidR="00370E34" w:rsidRDefault="00370E34" w:rsidP="00151454">
      <w:r>
        <w:t>Os resultados foram submetidos à análise de variância ANOVA. Também foi realizada a</w:t>
      </w:r>
      <w:r w:rsidR="00577416">
        <w:t xml:space="preserve"> distribuição de </w:t>
      </w:r>
      <w:r>
        <w:t>probabilidade de Weibull,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Origin Pro® 6.1.</w:t>
      </w:r>
    </w:p>
    <w:p w:rsidR="00370E34" w:rsidRDefault="00370E34" w:rsidP="00841FE3"/>
    <w:p w:rsidR="00370E34" w:rsidRDefault="00370E34" w:rsidP="007B4A44"/>
    <w:p w:rsidR="00370E34" w:rsidRDefault="00370E34" w:rsidP="007B4A44">
      <w:pPr>
        <w:sectPr w:rsidR="00370E34" w:rsidSect="008B07EE">
          <w:headerReference w:type="even" r:id="rId39"/>
          <w:headerReference w:type="default" r:id="rId40"/>
          <w:footerReference w:type="even" r:id="rId41"/>
          <w:footerReference w:type="default" r:id="rId42"/>
          <w:headerReference w:type="first" r:id="rId43"/>
          <w:footerReference w:type="first" r:id="rId44"/>
          <w:pgSz w:w="11907" w:h="16840" w:code="9"/>
          <w:pgMar w:top="1701" w:right="1134" w:bottom="1531" w:left="1701" w:header="709" w:footer="709" w:gutter="0"/>
          <w:cols w:space="708"/>
          <w:titlePg/>
          <w:docGrid w:linePitch="360"/>
        </w:sectPr>
      </w:pPr>
    </w:p>
    <w:p w:rsidR="00370E34" w:rsidRDefault="00B04FEE" w:rsidP="00A4698C">
      <w:pPr>
        <w:pStyle w:val="FolhadeRostodosCaptulos"/>
      </w:pPr>
      <w:r>
        <w:lastRenderedPageBreak/>
        <w:t>4</w:t>
      </w:r>
      <w:r w:rsidR="00BB1C7D">
        <w:tab/>
      </w:r>
      <w:fldSimple w:instr=" REF _Ref125306948 ">
        <w:r w:rsidR="002D734E" w:rsidRPr="002E7274">
          <w:rPr>
            <w:color w:val="000000"/>
          </w:rPr>
          <w:t>RESULTADOS</w:t>
        </w:r>
      </w:fldSimple>
    </w:p>
    <w:p w:rsidR="00370E34" w:rsidRPr="002E7274" w:rsidRDefault="00370E34" w:rsidP="007B4A44">
      <w:pPr>
        <w:pStyle w:val="Ttulo1"/>
        <w:rPr>
          <w:color w:val="000000"/>
        </w:rPr>
      </w:pPr>
      <w:bookmarkStart w:id="64" w:name="_Ref125306944"/>
      <w:bookmarkStart w:id="65" w:name="_Ref125306948"/>
      <w:bookmarkStart w:id="66" w:name="_Toc125374518"/>
      <w:bookmarkStart w:id="67" w:name="_Toc156754391"/>
      <w:bookmarkStart w:id="68" w:name="_Toc421021126"/>
      <w:r w:rsidRPr="002E7274">
        <w:rPr>
          <w:color w:val="000000"/>
        </w:rPr>
        <w:lastRenderedPageBreak/>
        <w:t>RESULTADOS</w:t>
      </w:r>
      <w:bookmarkEnd w:id="64"/>
      <w:bookmarkEnd w:id="65"/>
      <w:bookmarkEnd w:id="66"/>
      <w:bookmarkEnd w:id="67"/>
      <w:bookmarkEnd w:id="68"/>
    </w:p>
    <w:p w:rsidR="009E6896" w:rsidRDefault="003B66E0" w:rsidP="009E6896">
      <w:pPr>
        <w:pStyle w:val="Ttulo2"/>
      </w:pPr>
      <w:bookmarkStart w:id="69" w:name="_Toc421021127"/>
      <w:r>
        <w:t>hardware</w:t>
      </w:r>
      <w:bookmarkEnd w:id="69"/>
    </w:p>
    <w:p w:rsidR="003B66E0" w:rsidRDefault="00A06C39" w:rsidP="003B66E0">
      <w:pPr>
        <w:pStyle w:val="Ttulo3"/>
        <w:rPr>
          <w:b/>
        </w:rPr>
      </w:pPr>
      <w:bookmarkStart w:id="70" w:name="_Toc421021128"/>
      <w:r>
        <w:rPr>
          <w:b/>
        </w:rPr>
        <w:t>Controle automático de ganho</w:t>
      </w:r>
      <w:bookmarkEnd w:id="70"/>
    </w:p>
    <w:p w:rsidR="00A06C39" w:rsidRDefault="00AF3AC4" w:rsidP="00A06C39">
      <w:r>
        <w:tab/>
      </w:r>
      <w:r w:rsidR="00A06C39">
        <w:t xml:space="preserve">O controle de ganho será </w:t>
      </w:r>
      <w:r>
        <w:t>utilizado para garantir que a tensão lida pelo conversor AD, e que será enviada para a FPGA,sejá da ordem esperada. A amplificação será feita por três amp</w:t>
      </w:r>
      <w:r w:rsidR="00661776">
        <w:t>ops em configuração de amplificador de  instrumentaçãor. Para o controle de ganho será utilizado um multiplexador com diferentes resistores escolhidos por meio de três sinais oriundos da FPGA.</w:t>
      </w:r>
    </w:p>
    <w:p w:rsidR="006B4CB7" w:rsidRDefault="006B4CB7" w:rsidP="00A06C39"/>
    <w:p w:rsidR="006B4CB7" w:rsidRPr="006B4CB7" w:rsidRDefault="006B4CB7" w:rsidP="006B4CB7">
      <w:pPr>
        <w:pStyle w:val="Legenda"/>
        <w:keepNext/>
        <w:jc w:val="center"/>
        <w:rPr>
          <w:sz w:val="20"/>
          <w:szCs w:val="20"/>
        </w:rPr>
      </w:pPr>
      <w:r w:rsidRPr="006B4CB7">
        <w:rPr>
          <w:sz w:val="20"/>
          <w:szCs w:val="20"/>
        </w:rPr>
        <w:t xml:space="preserve">Figura </w:t>
      </w:r>
      <w:r w:rsidR="00D21585">
        <w:rPr>
          <w:sz w:val="20"/>
          <w:szCs w:val="20"/>
        </w:rPr>
        <w:fldChar w:fldCharType="begin"/>
      </w:r>
      <w:r w:rsidR="00642D61">
        <w:rPr>
          <w:sz w:val="20"/>
          <w:szCs w:val="20"/>
        </w:rPr>
        <w:instrText xml:space="preserve"> SEQ Figura \* ARABIC </w:instrText>
      </w:r>
      <w:r w:rsidR="00D21585">
        <w:rPr>
          <w:sz w:val="20"/>
          <w:szCs w:val="20"/>
        </w:rPr>
        <w:fldChar w:fldCharType="separate"/>
      </w:r>
      <w:r w:rsidR="00642D61">
        <w:rPr>
          <w:noProof/>
          <w:sz w:val="20"/>
          <w:szCs w:val="20"/>
        </w:rPr>
        <w:t>11</w:t>
      </w:r>
      <w:r w:rsidR="00D21585">
        <w:rPr>
          <w:sz w:val="20"/>
          <w:szCs w:val="20"/>
        </w:rPr>
        <w:fldChar w:fldCharType="end"/>
      </w:r>
      <w:r w:rsidRPr="006B4CB7">
        <w:rPr>
          <w:sz w:val="20"/>
          <w:szCs w:val="20"/>
        </w:rPr>
        <w:t xml:space="preserve"> - Controle automático </w:t>
      </w:r>
      <w:r w:rsidR="00954A11">
        <w:rPr>
          <w:sz w:val="20"/>
          <w:szCs w:val="20"/>
        </w:rPr>
        <w:t>d</w:t>
      </w:r>
      <w:r w:rsidRPr="006B4CB7">
        <w:rPr>
          <w:sz w:val="20"/>
          <w:szCs w:val="20"/>
        </w:rPr>
        <w:t>e ganho</w:t>
      </w:r>
    </w:p>
    <w:p w:rsidR="006B4CB7" w:rsidRDefault="00532380" w:rsidP="006B4CB7">
      <w:pPr>
        <w:jc w:val="center"/>
      </w:pPr>
      <w:r>
        <w:rPr>
          <w:noProof/>
          <w:lang w:eastAsia="pt-BR"/>
        </w:rPr>
        <w:drawing>
          <wp:inline distT="0" distB="0" distL="0" distR="0">
            <wp:extent cx="4061460" cy="3099435"/>
            <wp:effectExtent l="1905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4061460" cy="309943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6B4CB7" w:rsidRDefault="006B4CB7" w:rsidP="006B4CB7">
      <w:pPr>
        <w:jc w:val="center"/>
      </w:pPr>
    </w:p>
    <w:p w:rsidR="00A06C39" w:rsidRDefault="003B6AD1" w:rsidP="00492B09">
      <w:pPr>
        <w:jc w:val="left"/>
      </w:pPr>
      <w:r>
        <w:tab/>
        <w:t>Os resistores R1 a R8 serão resistores para controle do ganho de aproximadamente 1 at</w:t>
      </w:r>
      <w:r w:rsidR="00492B09">
        <w:t>é 25.</w:t>
      </w:r>
      <w:r w:rsidR="00DC0702">
        <w:t xml:space="preserve"> O multiplexador 4051 foi usado pois possui uma resistência das portas lógicas de</w:t>
      </w:r>
      <w:r w:rsidR="00154E3A">
        <w:t xml:space="preserve"> apenas</w:t>
      </w:r>
      <w:r w:rsidR="00DC0702">
        <w:t xml:space="preserve"> 200</w:t>
      </w:r>
      <w:r w:rsidR="00DC0702">
        <w:rPr>
          <w:rFonts w:cs="Arial"/>
        </w:rPr>
        <w:t>Ω</w:t>
      </w:r>
      <w:r w:rsidR="00DC0702">
        <w:t xml:space="preserve"> e alimentação dual. </w:t>
      </w:r>
    </w:p>
    <w:p w:rsidR="00642D61" w:rsidRDefault="00642D61" w:rsidP="00642D61">
      <w:pPr>
        <w:pStyle w:val="Ttulo3"/>
        <w:rPr>
          <w:b/>
        </w:rPr>
      </w:pPr>
      <w:r>
        <w:rPr>
          <w:b/>
        </w:rPr>
        <w:lastRenderedPageBreak/>
        <w:t>Filtragem</w:t>
      </w:r>
    </w:p>
    <w:p w:rsidR="00642D61" w:rsidRDefault="00642D61" w:rsidP="00642D61">
      <w:r>
        <w:tab/>
        <w:t>O sinal injetado pela FPGA e convertido pelo conversor DA passará por um filtro e 3Mhz como mostra a</w:t>
      </w:r>
      <w:r w:rsidR="00616A76">
        <w:t xml:space="preserve"> </w:t>
      </w:r>
      <w:r w:rsidR="00D21585">
        <w:fldChar w:fldCharType="begin"/>
      </w:r>
      <w:r w:rsidR="00616A76">
        <w:instrText xml:space="preserve"> REF _Ref421538818 \h </w:instrText>
      </w:r>
      <w:r w:rsidR="00D21585">
        <w:fldChar w:fldCharType="separate"/>
      </w:r>
      <w:r w:rsidR="00616A76">
        <w:t xml:space="preserve">figura </w:t>
      </w:r>
      <w:r w:rsidR="00616A76">
        <w:rPr>
          <w:noProof/>
        </w:rPr>
        <w:t>12</w:t>
      </w:r>
      <w:r w:rsidR="00D21585">
        <w:fldChar w:fldCharType="end"/>
      </w:r>
      <w:r w:rsidR="00616A76">
        <w:t xml:space="preserve">. O primeiro estágio é composto por um ampop  na configuração de amplificador inversor de ganho variável. O segundo estágio, composto por 2 ampops, é um filtro passa baixa de 3Mhz de 4 ordem. A última etapa, composta por 1 ampop é um ganho fixado. </w:t>
      </w:r>
    </w:p>
    <w:p w:rsidR="00616A76" w:rsidRDefault="00616A76" w:rsidP="00642D61"/>
    <w:p w:rsidR="00642D61" w:rsidRDefault="00642D61" w:rsidP="00642D61">
      <w:pPr>
        <w:pStyle w:val="Legenda"/>
        <w:keepNext/>
        <w:jc w:val="center"/>
      </w:pPr>
      <w:bookmarkStart w:id="71" w:name="_Ref421538818"/>
      <w:r>
        <w:t xml:space="preserve">Figura </w:t>
      </w:r>
      <w:fldSimple w:instr=" SEQ Figura \* ARABIC ">
        <w:r>
          <w:rPr>
            <w:noProof/>
          </w:rPr>
          <w:t>12</w:t>
        </w:r>
      </w:fldSimple>
      <w:r>
        <w:t xml:space="preserve"> - FIltro passa-baixas</w:t>
      </w:r>
      <w:bookmarkEnd w:id="71"/>
    </w:p>
    <w:p w:rsidR="00642D61" w:rsidRDefault="00642D61" w:rsidP="00642D61">
      <w:pPr>
        <w:jc w:val="center"/>
      </w:pPr>
      <w:r>
        <w:rPr>
          <w:noProof/>
          <w:lang w:eastAsia="pt-BR"/>
        </w:rPr>
        <w:drawing>
          <wp:inline distT="0" distB="0" distL="0" distR="0">
            <wp:extent cx="5082540" cy="3040380"/>
            <wp:effectExtent l="19050" t="0" r="3810" b="0"/>
            <wp:docPr id="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srcRect/>
                    <a:stretch>
                      <a:fillRect/>
                    </a:stretch>
                  </pic:blipFill>
                  <pic:spPr bwMode="auto">
                    <a:xfrm>
                      <a:off x="0" y="0"/>
                      <a:ext cx="5082540" cy="3040380"/>
                    </a:xfrm>
                    <a:prstGeom prst="rect">
                      <a:avLst/>
                    </a:prstGeom>
                    <a:noFill/>
                    <a:ln w="9525">
                      <a:noFill/>
                      <a:miter lim="800000"/>
                      <a:headEnd/>
                      <a:tailEnd/>
                    </a:ln>
                  </pic:spPr>
                </pic:pic>
              </a:graphicData>
            </a:graphic>
          </wp:inline>
        </w:drawing>
      </w:r>
    </w:p>
    <w:p w:rsidR="00642D61" w:rsidRPr="00520333" w:rsidRDefault="00642D61" w:rsidP="00642D61">
      <w:pPr>
        <w:jc w:val="center"/>
        <w:rPr>
          <w:sz w:val="20"/>
          <w:szCs w:val="20"/>
        </w:rPr>
      </w:pPr>
      <w:r w:rsidRPr="00520333">
        <w:rPr>
          <w:sz w:val="20"/>
          <w:szCs w:val="20"/>
        </w:rPr>
        <w:t>F</w:t>
      </w:r>
      <w:r>
        <w:rPr>
          <w:sz w:val="20"/>
          <w:szCs w:val="20"/>
        </w:rPr>
        <w:t>onte</w:t>
      </w:r>
      <w:r w:rsidRPr="00520333">
        <w:rPr>
          <w:sz w:val="20"/>
          <w:szCs w:val="20"/>
        </w:rPr>
        <w:t>: Próprio autor</w:t>
      </w:r>
    </w:p>
    <w:p w:rsidR="00642D61" w:rsidRPr="00642D61" w:rsidRDefault="00642D61" w:rsidP="00642D61">
      <w:pPr>
        <w:jc w:val="center"/>
      </w:pPr>
    </w:p>
    <w:p w:rsidR="00642D61" w:rsidRDefault="00642D61" w:rsidP="00492B09">
      <w:pPr>
        <w:jc w:val="left"/>
      </w:pPr>
    </w:p>
    <w:p w:rsidR="00154E3A" w:rsidRDefault="00154E3A" w:rsidP="00492B09">
      <w:pPr>
        <w:jc w:val="left"/>
      </w:pPr>
    </w:p>
    <w:p w:rsidR="009A3CD4" w:rsidRDefault="009A3CD4" w:rsidP="009A3CD4">
      <w:pPr>
        <w:pStyle w:val="Ttulo3"/>
        <w:rPr>
          <w:b/>
        </w:rPr>
      </w:pPr>
      <w:bookmarkStart w:id="72" w:name="_Toc421021129"/>
      <w:r>
        <w:rPr>
          <w:b/>
        </w:rPr>
        <w:t>Alimentação</w:t>
      </w:r>
      <w:bookmarkEnd w:id="72"/>
    </w:p>
    <w:p w:rsidR="00971D93" w:rsidRPr="00971D93" w:rsidRDefault="00971D93" w:rsidP="00971D93">
      <w:r>
        <w:t xml:space="preserve">A </w:t>
      </w:r>
      <w:r w:rsidR="00D21585">
        <w:fldChar w:fldCharType="begin"/>
      </w:r>
      <w:r>
        <w:instrText xml:space="preserve"> REF _Ref420939144 \h </w:instrText>
      </w:r>
      <w:r w:rsidR="00D21585">
        <w:fldChar w:fldCharType="separate"/>
      </w:r>
      <w:r>
        <w:t xml:space="preserve">figura </w:t>
      </w:r>
      <w:r>
        <w:rPr>
          <w:noProof/>
        </w:rPr>
        <w:t>11</w:t>
      </w:r>
      <w:r>
        <w:t xml:space="preserve"> </w:t>
      </w:r>
      <w:r w:rsidR="00D21585">
        <w:fldChar w:fldCharType="end"/>
      </w:r>
      <w:r>
        <w:t xml:space="preserve">mostra o circuito de alimentação com as entradas X1/X2 sendo de duas baterias de 9V ligadas em série. </w:t>
      </w:r>
      <w:r w:rsidR="005553FA">
        <w:t>Os capacitores de regulação são de 10uF e 10nF.</w:t>
      </w:r>
    </w:p>
    <w:p w:rsidR="00971D93" w:rsidRDefault="00971D93" w:rsidP="00520333">
      <w:pPr>
        <w:pStyle w:val="Legenda"/>
        <w:keepNext/>
        <w:jc w:val="center"/>
      </w:pPr>
      <w:bookmarkStart w:id="73" w:name="_Ref420939144"/>
      <w:r>
        <w:lastRenderedPageBreak/>
        <w:t xml:space="preserve">Figura </w:t>
      </w:r>
      <w:fldSimple w:instr=" SEQ Figura \* ARABIC ">
        <w:r w:rsidR="00642D61">
          <w:rPr>
            <w:noProof/>
          </w:rPr>
          <w:t>13</w:t>
        </w:r>
      </w:fldSimple>
      <w:r>
        <w:t xml:space="preserve"> - Alimentação</w:t>
      </w:r>
      <w:bookmarkEnd w:id="73"/>
    </w:p>
    <w:p w:rsidR="009A3CD4" w:rsidRDefault="00971D93" w:rsidP="009A3CD4">
      <w:r>
        <w:rPr>
          <w:noProof/>
          <w:lang w:eastAsia="pt-BR"/>
        </w:rPr>
        <w:drawing>
          <wp:inline distT="0" distB="0" distL="0" distR="0">
            <wp:extent cx="4564825" cy="3265838"/>
            <wp:effectExtent l="19050" t="0" r="7175" b="0"/>
            <wp:docPr id="1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srcRect/>
                    <a:stretch>
                      <a:fillRect/>
                    </a:stretch>
                  </pic:blipFill>
                  <pic:spPr bwMode="auto">
                    <a:xfrm>
                      <a:off x="0" y="0"/>
                      <a:ext cx="4564579" cy="3265662"/>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520333" w:rsidRPr="009A3CD4" w:rsidRDefault="00520333" w:rsidP="009A3CD4"/>
    <w:p w:rsidR="009A3CD4" w:rsidRPr="00A06C39" w:rsidRDefault="009A3CD4" w:rsidP="00492B09">
      <w:pPr>
        <w:jc w:val="left"/>
      </w:pPr>
    </w:p>
    <w:p w:rsidR="003B66E0" w:rsidRDefault="003B66E0" w:rsidP="003B66E0">
      <w:pPr>
        <w:pStyle w:val="Ttulo2"/>
      </w:pPr>
      <w:bookmarkStart w:id="74" w:name="_Toc421021130"/>
      <w:r>
        <w:t>Software</w:t>
      </w:r>
      <w:bookmarkEnd w:id="74"/>
      <w:r>
        <w:t xml:space="preserve"> </w:t>
      </w:r>
    </w:p>
    <w:p w:rsidR="0002157A" w:rsidRDefault="0002157A" w:rsidP="0002157A">
      <w:r>
        <w:tab/>
        <w:t xml:space="preserve">A interface </w:t>
      </w:r>
      <w:r w:rsidR="00161223">
        <w:t xml:space="preserve">gráfica </w:t>
      </w:r>
      <w:r>
        <w:t>com o usuário foi feita em C#, para o usuário ter a possibilida</w:t>
      </w:r>
      <w:r w:rsidR="00161223">
        <w:t>d</w:t>
      </w:r>
      <w:r>
        <w:t xml:space="preserve">e de fazer análises e imprimir os resultados. Foi utilizado o software Visual Studio 2013 e comunicação USB para comunicação com a FPGA. </w:t>
      </w:r>
      <w:r w:rsidR="00254317">
        <w:t xml:space="preserve"> A comunicaçao USB foi feita de forma Bulk, com o a FPGA agindo como escrava na comunicação e preenchendo o buffer do End Point a todo instante.</w:t>
      </w:r>
      <w:r w:rsidR="0094784F">
        <w:t xml:space="preserve"> Foi utilizada a biblioteca LibUsbDotNet criada por Travis Robinson</w:t>
      </w:r>
      <w:r w:rsidR="00984EC7">
        <w:t xml:space="preserve"> (</w:t>
      </w:r>
      <w:r w:rsidR="00984EC7" w:rsidRPr="00984EC7">
        <w:t>http://libusbdotnet.sourceforge.net/V2/Index.html</w:t>
      </w:r>
      <w:r w:rsidR="00984EC7">
        <w:t>)</w:t>
      </w:r>
      <w:r w:rsidR="0094784F">
        <w:t>.</w:t>
      </w:r>
    </w:p>
    <w:p w:rsidR="00115E28" w:rsidRDefault="00115E28" w:rsidP="0002157A">
      <w:r>
        <w:tab/>
        <w:t>O programa recebe os dados da análise da função sudomotora das mãos, pés e testa. mostrando-os em um gráfico juntamente com sua taxa de variação, a estatística mais relevante na iontoforese reversa.</w:t>
      </w:r>
    </w:p>
    <w:p w:rsidR="0094784F" w:rsidRDefault="007D7046" w:rsidP="00984EC7">
      <w:r>
        <w:tab/>
        <w:t xml:space="preserve">A programação da FPGA foi feita utilizando a IDE da altera Quartus II, a licensa do software foi obtida gratuitamente por meio de vinculo entre altera e professor orientador. A comunicação USB básica foi feita utilizando a biblioteca </w:t>
      </w:r>
      <w:r w:rsidRPr="007D7046">
        <w:t>fornecida por</w:t>
      </w:r>
      <w:r w:rsidRPr="007D7046">
        <w:rPr>
          <w:rFonts w:cs="Arial"/>
        </w:rPr>
        <w:t xml:space="preserve"> </w:t>
      </w:r>
      <w:r w:rsidRPr="007D7046">
        <w:rPr>
          <w:rFonts w:cs="Arial"/>
          <w:shd w:val="clear" w:color="auto" w:fill="FFFFFF"/>
        </w:rPr>
        <w:t>Mikhail Zakhaov</w:t>
      </w:r>
      <w:r w:rsidR="00984EC7">
        <w:rPr>
          <w:rFonts w:cs="Arial"/>
          <w:shd w:val="clear" w:color="auto" w:fill="FFFFFF"/>
        </w:rPr>
        <w:t>(</w:t>
      </w:r>
      <w:r w:rsidR="00984EC7" w:rsidRPr="00984EC7">
        <w:rPr>
          <w:rFonts w:cs="Arial"/>
          <w:shd w:val="clear" w:color="auto" w:fill="FFFFFF"/>
        </w:rPr>
        <w:t>https://github.com/Dominator008/usb-de2-fpga</w:t>
      </w:r>
      <w:r w:rsidR="00984EC7">
        <w:rPr>
          <w:rFonts w:cs="Arial"/>
          <w:shd w:val="clear" w:color="auto" w:fill="FFFFFF"/>
        </w:rPr>
        <w:t xml:space="preserve">). As </w:t>
      </w:r>
      <w:r w:rsidR="00984EC7">
        <w:rPr>
          <w:rFonts w:cs="Arial"/>
          <w:shd w:val="clear" w:color="auto" w:fill="FFFFFF"/>
        </w:rPr>
        <w:lastRenderedPageBreak/>
        <w:t xml:space="preserve">operações matemáticas necessárias para a transformada de Goertzel foram feitas utilizando bibliotecas float_pkg para manipulação de variáveis no formado de ponto flutuante disponibilizadas por </w:t>
      </w:r>
      <w:r w:rsidR="00984EC7">
        <w:t>David Bishop(</w:t>
      </w:r>
      <w:r w:rsidR="00984EC7" w:rsidRPr="00984EC7">
        <w:t>http://www.vhdl.org/fphdl/Float_ug.pdf</w:t>
      </w:r>
      <w:r w:rsidR="00984EC7">
        <w:t>)</w:t>
      </w:r>
      <w:r w:rsidR="00984EC7">
        <w:rPr>
          <w:rFonts w:cs="Arial"/>
          <w:shd w:val="clear" w:color="auto" w:fill="FFFFFF"/>
        </w:rPr>
        <w:t xml:space="preserve">. </w:t>
      </w:r>
    </w:p>
    <w:p w:rsidR="0094784F" w:rsidRDefault="0094784F" w:rsidP="0002157A">
      <w:r>
        <w:tab/>
      </w:r>
    </w:p>
    <w:p w:rsidR="00254317" w:rsidRDefault="00254317" w:rsidP="0002157A"/>
    <w:p w:rsidR="0002157A" w:rsidRPr="0002157A" w:rsidRDefault="00115E28" w:rsidP="0002157A">
      <w:r>
        <w:tab/>
      </w:r>
    </w:p>
    <w:p w:rsidR="003B66E0" w:rsidRDefault="003B66E0" w:rsidP="003B66E0">
      <w:pPr>
        <w:pStyle w:val="Ttulo2"/>
      </w:pPr>
      <w:bookmarkStart w:id="75" w:name="_Toc421021131"/>
      <w:r>
        <w:t>Analise dos sinais</w:t>
      </w:r>
      <w:bookmarkEnd w:id="75"/>
    </w:p>
    <w:p w:rsidR="003B66E0" w:rsidRDefault="003B66E0" w:rsidP="003B66E0">
      <w:pPr>
        <w:pStyle w:val="Ttulo2"/>
      </w:pPr>
      <w:bookmarkStart w:id="76" w:name="_Toc421021132"/>
      <w:r>
        <w:t>Resultado do estudo piloto</w:t>
      </w:r>
      <w:bookmarkEnd w:id="76"/>
    </w:p>
    <w:p w:rsidR="00370E34" w:rsidRPr="00336677" w:rsidRDefault="00370E34" w:rsidP="00151454">
      <w:pPr>
        <w:spacing w:line="240" w:lineRule="auto"/>
        <w:jc w:val="left"/>
        <w:rPr>
          <w:rFonts w:cs="Arial"/>
          <w:b/>
          <w:bCs/>
          <w:color w:val="000000"/>
        </w:rPr>
      </w:pPr>
    </w:p>
    <w:p w:rsidR="00370E34" w:rsidRDefault="00370E34" w:rsidP="00B30672">
      <w:bookmarkStart w:id="77" w:name="_Toc154569928"/>
    </w:p>
    <w:p w:rsidR="00370E34" w:rsidRDefault="00370E34" w:rsidP="00B30672">
      <w:pPr>
        <w:sectPr w:rsidR="00370E34">
          <w:headerReference w:type="even" r:id="rId48"/>
          <w:headerReference w:type="default" r:id="rId49"/>
          <w:footerReference w:type="even" r:id="rId50"/>
          <w:footerReference w:type="default" r:id="rId51"/>
          <w:headerReference w:type="first" r:id="rId52"/>
          <w:footerReference w:type="first" r:id="rId53"/>
          <w:pgSz w:w="11907" w:h="16840" w:code="9"/>
          <w:pgMar w:top="1701" w:right="1134" w:bottom="1531" w:left="1701" w:header="720" w:footer="720" w:gutter="0"/>
          <w:cols w:space="708"/>
          <w:titlePg/>
          <w:docGrid w:linePitch="360"/>
        </w:sectPr>
      </w:pPr>
    </w:p>
    <w:bookmarkEnd w:id="77"/>
    <w:p w:rsidR="00370E34" w:rsidRDefault="00B04FEE" w:rsidP="00A4698C">
      <w:pPr>
        <w:pStyle w:val="FolhadeRostodosCaptulos"/>
      </w:pPr>
      <w:r>
        <w:lastRenderedPageBreak/>
        <w:t>5</w:t>
      </w:r>
      <w:r w:rsidR="00BB1C7D">
        <w:tab/>
      </w:r>
      <w:fldSimple w:instr=" REF _Ref125307008 ">
        <w:r w:rsidR="002D734E">
          <w:t>DISCUSSãO</w:t>
        </w:r>
      </w:fldSimple>
    </w:p>
    <w:p w:rsidR="00370E34" w:rsidRDefault="00370E34" w:rsidP="00AB1F1F">
      <w:pPr>
        <w:pStyle w:val="Ttulo1"/>
      </w:pPr>
      <w:bookmarkStart w:id="78" w:name="_Ref125307006"/>
      <w:bookmarkStart w:id="79" w:name="_Ref125307008"/>
      <w:bookmarkStart w:id="80" w:name="_Toc125374522"/>
      <w:bookmarkStart w:id="81" w:name="_Toc156754412"/>
      <w:bookmarkStart w:id="82" w:name="_Toc421021133"/>
      <w:r>
        <w:lastRenderedPageBreak/>
        <w:t>DISCUSS</w:t>
      </w:r>
      <w:r w:rsidR="004F75B0">
        <w:t>ã</w:t>
      </w:r>
      <w:r>
        <w:t>O</w:t>
      </w:r>
      <w:bookmarkEnd w:id="78"/>
      <w:bookmarkEnd w:id="79"/>
      <w:bookmarkEnd w:id="80"/>
      <w:bookmarkEnd w:id="81"/>
      <w:bookmarkEnd w:id="82"/>
    </w:p>
    <w:p w:rsidR="000C07FE" w:rsidRDefault="00370E34" w:rsidP="00851876">
      <w:pPr>
        <w:rPr>
          <w:noProof/>
        </w:rPr>
      </w:pPr>
      <w:r>
        <w:rPr>
          <w:noProof/>
        </w:rPr>
        <w:tab/>
      </w:r>
    </w:p>
    <w:p w:rsidR="00370E34" w:rsidRDefault="00370E34" w:rsidP="00B13803">
      <w:pPr>
        <w:rPr>
          <w:noProof/>
        </w:rPr>
        <w:sectPr w:rsidR="00370E34">
          <w:headerReference w:type="default" r:id="rId54"/>
          <w:footerReference w:type="default" r:id="rId55"/>
          <w:headerReference w:type="first" r:id="rId56"/>
          <w:footerReference w:type="first" r:id="rId57"/>
          <w:pgSz w:w="11907" w:h="16840" w:code="9"/>
          <w:pgMar w:top="1701" w:right="1134" w:bottom="1531" w:left="1701" w:header="720" w:footer="720" w:gutter="0"/>
          <w:cols w:space="708"/>
          <w:titlePg/>
          <w:docGrid w:linePitch="360"/>
        </w:sectPr>
      </w:pPr>
    </w:p>
    <w:p w:rsidR="00370E34" w:rsidRDefault="00B04FEE" w:rsidP="00AB1F1F">
      <w:pPr>
        <w:pStyle w:val="FolhadeRostodosCaptulos"/>
      </w:pPr>
      <w:r>
        <w:lastRenderedPageBreak/>
        <w:t>6</w:t>
      </w:r>
      <w:r w:rsidR="00BB1C7D">
        <w:tab/>
      </w:r>
      <w:fldSimple w:instr=" REF _Ref125307146 ">
        <w:r w:rsidR="002D734E">
          <w:t>CONCLUSÕES</w:t>
        </w:r>
      </w:fldSimple>
    </w:p>
    <w:p w:rsidR="00370E34" w:rsidRDefault="00370E34" w:rsidP="00AB1F1F">
      <w:pPr>
        <w:pStyle w:val="Ttulo1"/>
      </w:pPr>
      <w:bookmarkStart w:id="83" w:name="_Ref125307146"/>
      <w:bookmarkStart w:id="84" w:name="_Toc125374527"/>
      <w:bookmarkStart w:id="85" w:name="_Toc156754424"/>
      <w:bookmarkStart w:id="86" w:name="_Toc421021134"/>
      <w:r>
        <w:lastRenderedPageBreak/>
        <w:t>CONCLUSÕES</w:t>
      </w:r>
      <w:bookmarkEnd w:id="83"/>
      <w:bookmarkEnd w:id="84"/>
      <w:bookmarkEnd w:id="85"/>
      <w:bookmarkEnd w:id="86"/>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B424CD" w:rsidRDefault="00370E34" w:rsidP="00851876">
      <w:pPr>
        <w:numPr>
          <w:ilvl w:val="0"/>
          <w:numId w:val="35"/>
        </w:numPr>
      </w:pPr>
      <w:r>
        <w:tab/>
      </w:r>
      <w:bookmarkStart w:id="87" w:name="_Toc124080469"/>
      <w:bookmarkStart w:id="88" w:name="_Toc125201972"/>
      <w:bookmarkStart w:id="89" w:name="_Toc125374528"/>
    </w:p>
    <w:p w:rsidR="00851876" w:rsidRDefault="00851876" w:rsidP="00851876">
      <w:pPr>
        <w:numPr>
          <w:ilvl w:val="0"/>
          <w:numId w:val="35"/>
        </w:numPr>
      </w:pPr>
    </w:p>
    <w:p w:rsidR="003B66E0" w:rsidRDefault="003B66E0" w:rsidP="003B66E0">
      <w:pPr>
        <w:pStyle w:val="Ttulo2"/>
      </w:pPr>
      <w:bookmarkStart w:id="90" w:name="_Toc421021135"/>
      <w:r>
        <w:t>Trabalhos futuros</w:t>
      </w:r>
      <w:bookmarkEnd w:id="90"/>
    </w:p>
    <w:p w:rsidR="003B66E0" w:rsidRPr="004910EE" w:rsidRDefault="003B66E0" w:rsidP="00B424CD">
      <w:pPr>
        <w:tabs>
          <w:tab w:val="clear" w:pos="851"/>
        </w:tabs>
        <w:sectPr w:rsidR="003B66E0" w:rsidRPr="004910EE">
          <w:headerReference w:type="even" r:id="rId58"/>
          <w:headerReference w:type="default" r:id="rId59"/>
          <w:footerReference w:type="default" r:id="rId60"/>
          <w:headerReference w:type="first" r:id="rId61"/>
          <w:footerReference w:type="first" r:id="rId62"/>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91" w:name="_Toc156754425"/>
      <w:bookmarkStart w:id="92" w:name="_Toc421021136"/>
      <w:r w:rsidRPr="00B55442">
        <w:lastRenderedPageBreak/>
        <w:t>ReferÊncias</w:t>
      </w:r>
      <w:bookmarkEnd w:id="87"/>
      <w:bookmarkEnd w:id="88"/>
      <w:bookmarkEnd w:id="89"/>
      <w:bookmarkEnd w:id="91"/>
      <w:bookmarkEnd w:id="92"/>
    </w:p>
    <w:p w:rsidR="00370E34" w:rsidRPr="00B55442" w:rsidRDefault="00370E34" w:rsidP="00AB1F1F">
      <w:pPr>
        <w:pStyle w:val="Ttulo"/>
      </w:pPr>
    </w:p>
    <w:p w:rsidR="000C07FE" w:rsidRPr="00B04FEE" w:rsidRDefault="00D21585" w:rsidP="000C07FE">
      <w:pPr>
        <w:pStyle w:val="Referncias"/>
        <w:spacing w:after="0"/>
        <w:rPr>
          <w:rFonts w:cs="Arial"/>
          <w:noProof/>
        </w:rPr>
      </w:pPr>
      <w:r w:rsidRPr="00A3473E">
        <w:rPr>
          <w:lang w:val="pt-BR"/>
        </w:rPr>
        <w:fldChar w:fldCharType="begin"/>
      </w:r>
      <w:r w:rsidR="00370E34" w:rsidRPr="006E0E43">
        <w:rPr>
          <w:lang w:val="en-GB"/>
        </w:rPr>
        <w:instrText xml:space="preserve"> ADDIN EN.REFLIST </w:instrText>
      </w:r>
      <w:r w:rsidRPr="00A3473E">
        <w:rPr>
          <w:lang w:val="pt-BR"/>
        </w:rPr>
        <w:fldChar w:fldCharType="separate"/>
      </w:r>
      <w:r w:rsidR="000C07FE" w:rsidRPr="006E0E43">
        <w:rPr>
          <w:rFonts w:cs="Arial"/>
          <w:noProof/>
          <w:lang w:val="en-GB"/>
        </w:rPr>
        <w:t xml:space="preserve">AHMAD, C. S.  et al. </w:t>
      </w:r>
      <w:r w:rsidR="000C07FE" w:rsidRPr="00B04FEE">
        <w:rPr>
          <w:rFonts w:cs="Arial"/>
          <w:noProof/>
        </w:rPr>
        <w:t xml:space="preserve">Mechanical properties of soft tissue femoral fixation devices for anterior cruciate ligament reconstruction. </w:t>
      </w:r>
      <w:r w:rsidR="000C07FE" w:rsidRPr="00B04FEE">
        <w:rPr>
          <w:rFonts w:cs="Arial"/>
          <w:b/>
          <w:noProof/>
        </w:rPr>
        <w:t xml:space="preserve">Am J Sports Med, </w:t>
      </w:r>
      <w:r w:rsidR="000C07FE" w:rsidRPr="00B04FEE">
        <w:rPr>
          <w:rFonts w:cs="Arial"/>
          <w:noProof/>
        </w:rPr>
        <w:t xml:space="preserve">v. 32, n. 3, p. 635-40, Apr-May 2004. ISSN 0363-5465 (Print). Disponível em: &lt; </w:t>
      </w:r>
      <w:hyperlink r:id="rId63" w:history="1">
        <w:r w:rsidR="000C07FE" w:rsidRPr="00B04FEE">
          <w:rPr>
            <w:rStyle w:val="Hyperlink"/>
            <w:rFonts w:cs="Arial"/>
            <w:noProof/>
          </w:rPr>
          <w:t>http://www.ncbi.nlm.nih.gov/entrez/query.fcgi?cmd=Retrieve&amp;db=PubMed&amp;dopt=Citation&amp;list_uids=15090378</w:t>
        </w:r>
      </w:hyperlink>
      <w:r w:rsidR="000C07FE" w:rsidRPr="00B04FEE">
        <w:rPr>
          <w:rFonts w:cs="Arial"/>
          <w:noProof/>
        </w:rPr>
        <w:t xml:space="preserve"> &gt;.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DONAHUE, T.  et al. Comparison of viscoelastic, structural, and material properties of double-looped anterior cruciate ligament grafts made from bovine digital extensor and human hamstring tendons. </w:t>
      </w:r>
      <w:r w:rsidRPr="00B04FEE">
        <w:rPr>
          <w:rFonts w:cs="Arial"/>
          <w:b/>
          <w:noProof/>
        </w:rPr>
        <w:t xml:space="preserve">Journal of biomechanical engineering, </w:t>
      </w:r>
      <w:r w:rsidRPr="00B04FEE">
        <w:rPr>
          <w:rFonts w:cs="Arial"/>
          <w:noProof/>
        </w:rPr>
        <w:t xml:space="preserve">v. 123, p. 162,  2001.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B04FEE">
        <w:rPr>
          <w:rFonts w:cs="Arial"/>
          <w:noProof/>
          <w:u w:val="single"/>
        </w:rPr>
        <w:t>Primeiro Encontro de Engenharia Biomecânica (ENEBI)</w:t>
      </w:r>
      <w:r w:rsidRPr="00B04FEE">
        <w:rPr>
          <w:rFonts w:cs="Arial"/>
          <w:noProof/>
        </w:rPr>
        <w:t>. Petrópolis UFSC</w:t>
      </w:r>
      <w:r w:rsidRPr="00B04FEE">
        <w:rPr>
          <w:rFonts w:cs="Arial"/>
          <w:b/>
          <w:noProof/>
        </w:rPr>
        <w:t xml:space="preserve">: </w:t>
      </w:r>
      <w:r w:rsidRPr="00B04FEE">
        <w:rPr>
          <w:rFonts w:cs="Arial"/>
          <w:noProof/>
        </w:rPr>
        <w:t>2 p. 2007.</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GOODSHIP, A.; BIRCH, H. Cross sectional area measurement of tendon and ligament in vitro: a simple, rapid, non-destructive technique. </w:t>
      </w:r>
      <w:r w:rsidRPr="00B04FEE">
        <w:rPr>
          <w:rFonts w:cs="Arial"/>
          <w:b/>
          <w:noProof/>
        </w:rPr>
        <w:t xml:space="preserve">Journal of biomechanics, </w:t>
      </w:r>
      <w:r w:rsidRPr="00B04FEE">
        <w:rPr>
          <w:rFonts w:cs="Arial"/>
          <w:noProof/>
        </w:rPr>
        <w:t xml:space="preserve">v. 38, n. 3, p. 605-608,  2005.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NOYES, F.  et al. </w:t>
      </w:r>
      <w:r w:rsidRPr="00B04FEE">
        <w:rPr>
          <w:rFonts w:cs="Arial"/>
          <w:b/>
          <w:noProof/>
        </w:rPr>
        <w:t>Biomechanical analysis of human ligament grafts used in knee-ligament repairs and reconstructions</w:t>
      </w:r>
      <w:r w:rsidRPr="00B04FEE">
        <w:rPr>
          <w:rFonts w:cs="Arial"/>
          <w:noProof/>
        </w:rPr>
        <w:t>: JBJS. 66</w:t>
      </w:r>
      <w:r w:rsidRPr="00B04FEE">
        <w:rPr>
          <w:rFonts w:cs="Arial"/>
          <w:b/>
          <w:noProof/>
        </w:rPr>
        <w:t xml:space="preserve">: </w:t>
      </w:r>
      <w:r w:rsidRPr="00B04FEE">
        <w:rPr>
          <w:rFonts w:cs="Arial"/>
          <w:noProof/>
        </w:rPr>
        <w:t>344-352 p. 1984.</w:t>
      </w:r>
    </w:p>
    <w:p w:rsidR="000C07FE" w:rsidRPr="00B04FEE" w:rsidRDefault="000C07FE" w:rsidP="000C07FE">
      <w:pPr>
        <w:pStyle w:val="Referncias"/>
        <w:spacing w:after="0"/>
        <w:rPr>
          <w:rFonts w:cs="Arial"/>
          <w:noProof/>
        </w:rPr>
      </w:pPr>
    </w:p>
    <w:p w:rsidR="000C07FE" w:rsidRDefault="000C07FE" w:rsidP="000C07FE">
      <w:pPr>
        <w:pStyle w:val="Referncias"/>
        <w:spacing w:after="0"/>
        <w:rPr>
          <w:rFonts w:cs="Arial"/>
          <w:noProof/>
        </w:rPr>
      </w:pPr>
      <w:r w:rsidRPr="00B04FEE">
        <w:rPr>
          <w:rFonts w:cs="Arial"/>
          <w:noProof/>
        </w:rPr>
        <w:t xml:space="preserve">NOYES, F. R.  et al. Intra-articular cruciate reconstruction. I: Perspectives on graft strength, vascularization, and immediate motion after replacement. </w:t>
      </w:r>
      <w:r w:rsidRPr="00B04FEE">
        <w:rPr>
          <w:rFonts w:cs="Arial"/>
          <w:b/>
          <w:noProof/>
        </w:rPr>
        <w:t>Clin Orthop Relat Res</w:t>
      </w:r>
      <w:r w:rsidRPr="00B04FEE">
        <w:rPr>
          <w:rFonts w:cs="Arial"/>
          <w:noProof/>
        </w:rPr>
        <w:t xml:space="preserve">, n. 172, p. 71-7, Jan-Feb 1983. ISSN 0009-921X (Print). </w:t>
      </w:r>
      <w:r w:rsidRPr="003B1AF5">
        <w:rPr>
          <w:rFonts w:cs="Arial"/>
          <w:noProof/>
        </w:rPr>
        <w:t xml:space="preserve">Disponível em: &lt; </w:t>
      </w:r>
      <w:hyperlink r:id="rId64" w:history="1">
        <w:r w:rsidRPr="003B1AF5">
          <w:rPr>
            <w:rStyle w:val="Hyperlink"/>
            <w:rFonts w:cs="Arial"/>
            <w:noProof/>
          </w:rPr>
          <w:t>http://www.ncbi.nlm.nih.gov/entrez/query.fcgi?cmd=Retrieve&amp;db=PubMed&amp;dopt=Citation&amp;list_uids=6337002</w:t>
        </w:r>
      </w:hyperlink>
      <w:r w:rsidRPr="003B1AF5">
        <w:rPr>
          <w:rFonts w:cs="Arial"/>
          <w:noProof/>
        </w:rPr>
        <w:t xml:space="preserve"> &gt;. </w:t>
      </w:r>
    </w:p>
    <w:p w:rsidR="003B1AF5" w:rsidRDefault="003B1AF5" w:rsidP="000C07FE">
      <w:pPr>
        <w:pStyle w:val="Referncias"/>
        <w:spacing w:after="0"/>
        <w:rPr>
          <w:rFonts w:cs="Arial"/>
          <w:noProof/>
        </w:rPr>
      </w:pPr>
    </w:p>
    <w:p w:rsidR="003B1AF5" w:rsidRPr="001E3B8A" w:rsidRDefault="002F1391" w:rsidP="000C07FE">
      <w:pPr>
        <w:pStyle w:val="Referncias"/>
        <w:spacing w:after="0"/>
        <w:rPr>
          <w:rFonts w:cs="Arial"/>
          <w:noProof/>
          <w:lang w:val="en-GB"/>
        </w:rPr>
      </w:pPr>
      <w:r w:rsidRPr="00AE6271">
        <w:rPr>
          <w:rFonts w:cs="Arial"/>
          <w:noProof/>
          <w:lang w:val="en-GB"/>
        </w:rPr>
        <w:t>TENTOLOURIS</w:t>
      </w:r>
      <w:r w:rsidR="003B1AF5" w:rsidRPr="00AE6271">
        <w:rPr>
          <w:rFonts w:cs="Arial"/>
          <w:noProof/>
          <w:lang w:val="en-GB"/>
        </w:rPr>
        <w:t xml:space="preserve"> N. el al. Sudomotor dysfunction is associated with foot ulceration in diabetes. </w:t>
      </w:r>
      <w:r w:rsidR="003B1AF5" w:rsidRPr="001E3B8A">
        <w:rPr>
          <w:rFonts w:cs="Arial"/>
          <w:noProof/>
          <w:lang w:val="en-GB"/>
        </w:rPr>
        <w:t>Diabet Med 2009;26:302–305</w:t>
      </w:r>
    </w:p>
    <w:p w:rsidR="002F1391" w:rsidRPr="002F1391" w:rsidRDefault="002F1391" w:rsidP="002F1391">
      <w:pPr>
        <w:shd w:val="clear" w:color="auto" w:fill="FFFFFF"/>
        <w:tabs>
          <w:tab w:val="clear" w:pos="851"/>
        </w:tabs>
        <w:spacing w:line="0" w:lineRule="auto"/>
        <w:jc w:val="left"/>
        <w:rPr>
          <w:rFonts w:ascii="ff1" w:hAnsi="ff1"/>
          <w:color w:val="231F20"/>
          <w:spacing w:val="-107"/>
          <w:sz w:val="287"/>
          <w:szCs w:val="287"/>
          <w:lang w:val="en-GB" w:eastAsia="pt-BR"/>
        </w:rPr>
      </w:pPr>
      <w:r w:rsidRPr="002F1391">
        <w:rPr>
          <w:rFonts w:ascii="ff1" w:hAnsi="ff1"/>
          <w:color w:val="231F20"/>
          <w:spacing w:val="-107"/>
          <w:sz w:val="287"/>
          <w:lang w:val="en-GB" w:eastAsia="pt-BR"/>
        </w:rPr>
        <w:t>Mechanism of diabetic neuropathy: Where are we</w:t>
      </w:r>
    </w:p>
    <w:p w:rsidR="002F1391" w:rsidRPr="002F1391" w:rsidRDefault="002F1391" w:rsidP="002F1391">
      <w:pPr>
        <w:shd w:val="clear" w:color="auto" w:fill="FFFFFF"/>
        <w:tabs>
          <w:tab w:val="clear" w:pos="851"/>
        </w:tabs>
        <w:spacing w:line="0" w:lineRule="auto"/>
        <w:jc w:val="left"/>
        <w:rPr>
          <w:rFonts w:ascii="ff1" w:hAnsi="ff1"/>
          <w:color w:val="231F20"/>
          <w:spacing w:val="-107"/>
          <w:sz w:val="287"/>
          <w:szCs w:val="287"/>
          <w:lang w:val="en-GB" w:eastAsia="pt-BR"/>
        </w:rPr>
      </w:pPr>
      <w:r w:rsidRPr="002F1391">
        <w:rPr>
          <w:rFonts w:ascii="ff1" w:hAnsi="ff1"/>
          <w:color w:val="231F20"/>
          <w:spacing w:val="-107"/>
          <w:sz w:val="287"/>
          <w:lang w:val="en-GB" w:eastAsia="pt-BR"/>
        </w:rPr>
        <w:t>now and where to go?</w:t>
      </w:r>
    </w:p>
    <w:p w:rsidR="002F1391" w:rsidRPr="002F1391" w:rsidRDefault="002F1391" w:rsidP="000C07FE">
      <w:pPr>
        <w:pStyle w:val="Referncias"/>
        <w:spacing w:after="0"/>
        <w:rPr>
          <w:rFonts w:cs="Arial"/>
          <w:noProof/>
          <w:lang w:val="en-GB"/>
        </w:rPr>
      </w:pPr>
    </w:p>
    <w:p w:rsidR="002F1391" w:rsidRPr="002F1391" w:rsidRDefault="002F1391" w:rsidP="002F1391">
      <w:pPr>
        <w:shd w:val="clear" w:color="auto" w:fill="FFFFFF"/>
        <w:tabs>
          <w:tab w:val="clear" w:pos="851"/>
        </w:tabs>
        <w:spacing w:line="0" w:lineRule="auto"/>
        <w:jc w:val="left"/>
        <w:rPr>
          <w:rFonts w:ascii="ff1" w:hAnsi="ff1"/>
          <w:color w:val="231F20"/>
          <w:spacing w:val="-134"/>
          <w:sz w:val="358"/>
          <w:szCs w:val="358"/>
          <w:lang w:val="en-GB" w:eastAsia="pt-BR"/>
        </w:rPr>
      </w:pPr>
      <w:r w:rsidRPr="002F1391">
        <w:rPr>
          <w:rFonts w:ascii="ff1" w:hAnsi="ff1"/>
          <w:color w:val="231F20"/>
          <w:spacing w:val="-134"/>
          <w:sz w:val="358"/>
          <w:lang w:val="en-GB" w:eastAsia="pt-BR"/>
        </w:rPr>
        <w:t>Mechanism of diabetic neuropathy: Where are we</w:t>
      </w:r>
    </w:p>
    <w:p w:rsidR="002F1391" w:rsidRPr="002F1391" w:rsidRDefault="002F1391" w:rsidP="002F1391">
      <w:pPr>
        <w:shd w:val="clear" w:color="auto" w:fill="FFFFFF"/>
        <w:tabs>
          <w:tab w:val="clear" w:pos="851"/>
        </w:tabs>
        <w:spacing w:line="0" w:lineRule="auto"/>
        <w:jc w:val="left"/>
        <w:rPr>
          <w:rFonts w:ascii="ff1" w:hAnsi="ff1"/>
          <w:color w:val="231F20"/>
          <w:spacing w:val="-133"/>
          <w:sz w:val="358"/>
          <w:szCs w:val="358"/>
          <w:lang w:val="en-GB" w:eastAsia="pt-BR"/>
        </w:rPr>
      </w:pPr>
      <w:r w:rsidRPr="002F1391">
        <w:rPr>
          <w:rFonts w:ascii="ff1" w:hAnsi="ff1"/>
          <w:color w:val="231F20"/>
          <w:spacing w:val="-133"/>
          <w:sz w:val="358"/>
          <w:lang w:val="en-GB" w:eastAsia="pt-BR"/>
        </w:rPr>
        <w:t>now and where to go?</w:t>
      </w:r>
    </w:p>
    <w:p w:rsidR="000C07FE" w:rsidRPr="00BF0B32" w:rsidRDefault="00BF0B32" w:rsidP="00BF0B32">
      <w:pPr>
        <w:tabs>
          <w:tab w:val="clear" w:pos="851"/>
        </w:tabs>
        <w:spacing w:line="360" w:lineRule="atLeast"/>
        <w:ind w:right="94"/>
        <w:jc w:val="left"/>
        <w:textAlignment w:val="baseline"/>
        <w:rPr>
          <w:rFonts w:cs="Arial"/>
          <w:noProof/>
          <w:lang w:val="en-GB"/>
        </w:rPr>
      </w:pPr>
      <w:r w:rsidRPr="00BF0B32">
        <w:rPr>
          <w:rFonts w:cs="Arial"/>
          <w:color w:val="000000"/>
          <w:lang w:val="en-GB" w:eastAsia="pt-BR"/>
        </w:rPr>
        <w:t xml:space="preserve">YAGIHASHI, S. </w:t>
      </w:r>
      <w:r w:rsidR="002F1391" w:rsidRPr="00BF0B32">
        <w:rPr>
          <w:rFonts w:cs="Arial"/>
          <w:bCs/>
          <w:color w:val="000000"/>
          <w:shd w:val="clear" w:color="auto" w:fill="FFFFFF"/>
          <w:lang w:val="en-GB"/>
        </w:rPr>
        <w:t>Mechanism of diabetic neuropathy: Where are we now and where to go?</w:t>
      </w:r>
      <w:r w:rsidRPr="00BF0B32">
        <w:rPr>
          <w:rFonts w:cs="Arial"/>
          <w:bCs/>
          <w:color w:val="000000"/>
          <w:shd w:val="clear" w:color="auto" w:fill="FFFFFF"/>
          <w:lang w:val="en-GB"/>
        </w:rPr>
        <w:t>. Journal of Diabetes Investigation, 2011.</w:t>
      </w:r>
    </w:p>
    <w:p w:rsidR="000C07FE" w:rsidRPr="00BF0B32" w:rsidRDefault="002F1391" w:rsidP="002F1391">
      <w:pPr>
        <w:pStyle w:val="Referncias"/>
        <w:tabs>
          <w:tab w:val="clear" w:pos="851"/>
          <w:tab w:val="left" w:pos="6246"/>
        </w:tabs>
        <w:spacing w:after="0"/>
        <w:ind w:left="720" w:hanging="720"/>
        <w:rPr>
          <w:rFonts w:cs="Arial"/>
          <w:noProof/>
          <w:lang w:val="en-GB"/>
        </w:rPr>
      </w:pPr>
      <w:r w:rsidRPr="00BF0B32">
        <w:rPr>
          <w:rFonts w:cs="Arial"/>
          <w:noProof/>
          <w:lang w:val="en-GB"/>
        </w:rPr>
        <w:tab/>
      </w:r>
    </w:p>
    <w:p w:rsidR="00370E34" w:rsidRPr="002F1391" w:rsidRDefault="00D21585" w:rsidP="00A3473E">
      <w:pPr>
        <w:pStyle w:val="Referncias"/>
        <w:rPr>
          <w:lang w:val="en-GB"/>
        </w:rPr>
      </w:pPr>
      <w:r w:rsidRPr="00A3473E">
        <w:rPr>
          <w:lang w:val="pt-BR"/>
        </w:rPr>
        <w:fldChar w:fldCharType="end"/>
      </w:r>
    </w:p>
    <w:p w:rsidR="00370E34" w:rsidRPr="002F1391" w:rsidRDefault="00370E34" w:rsidP="0015101A">
      <w:pPr>
        <w:rPr>
          <w:rFonts w:cs="Arial"/>
          <w:lang w:val="en-GB"/>
        </w:rPr>
        <w:sectPr w:rsidR="00370E34" w:rsidRPr="002F1391" w:rsidSect="00E31F5E">
          <w:headerReference w:type="even" r:id="rId65"/>
          <w:headerReference w:type="default" r:id="rId66"/>
          <w:footerReference w:type="default" r:id="rId67"/>
          <w:headerReference w:type="first" r:id="rId68"/>
          <w:footerReference w:type="first" r:id="rId69"/>
          <w:pgSz w:w="11907" w:h="16840" w:code="9"/>
          <w:pgMar w:top="1701" w:right="1134" w:bottom="1531" w:left="1701" w:header="709" w:footer="709" w:gutter="0"/>
          <w:cols w:space="708"/>
          <w:docGrid w:linePitch="360"/>
        </w:sectPr>
      </w:pPr>
    </w:p>
    <w:p w:rsidR="00370E34" w:rsidRPr="003B1AF5" w:rsidRDefault="00370E34" w:rsidP="0075471D">
      <w:pPr>
        <w:pStyle w:val="FolhadeRostodosCaptulos"/>
        <w:rPr>
          <w:rFonts w:cs="Arial"/>
        </w:rPr>
      </w:pPr>
      <w:bookmarkStart w:id="93" w:name="_Toc125374529"/>
      <w:r w:rsidRPr="003B1AF5">
        <w:rPr>
          <w:rFonts w:cs="Arial"/>
        </w:rPr>
        <w:lastRenderedPageBreak/>
        <w:t>Apêndice 1</w:t>
      </w:r>
    </w:p>
    <w:p w:rsidR="00370E34" w:rsidRPr="00C20B7C" w:rsidRDefault="00AA286B" w:rsidP="004D6BEA">
      <w:pPr>
        <w:pStyle w:val="TtulodoApndice"/>
      </w:pPr>
      <w:bookmarkStart w:id="94" w:name="_Toc421021137"/>
      <w:bookmarkStart w:id="95" w:name="_Toc156675043"/>
      <w:bookmarkStart w:id="96" w:name="_Toc156754426"/>
      <w:r>
        <w:lastRenderedPageBreak/>
        <w:t>tabela</w:t>
      </w:r>
      <w:r w:rsidR="007D743F">
        <w:t>s</w:t>
      </w:r>
      <w:r>
        <w:t xml:space="preserve"> de dados</w:t>
      </w:r>
      <w:bookmarkEnd w:id="94"/>
      <w:r>
        <w:t xml:space="preserve"> </w:t>
      </w:r>
      <w:bookmarkEnd w:id="95"/>
      <w:bookmarkEnd w:id="96"/>
    </w:p>
    <w:p w:rsidR="00370E34" w:rsidRPr="00AA0553" w:rsidRDefault="00370E34" w:rsidP="004D6BEA">
      <w:pPr>
        <w:pStyle w:val="Ttulo"/>
      </w:pPr>
    </w:p>
    <w:p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rsidR="00F2517D" w:rsidRDefault="00F2517D" w:rsidP="004D6BEA">
      <w:pPr>
        <w:pStyle w:val="NormalGrande"/>
      </w:pPr>
    </w:p>
    <w:p w:rsidR="00503C25" w:rsidRDefault="00503C25" w:rsidP="004D6BEA">
      <w:pPr>
        <w:pStyle w:val="NormalGrande"/>
      </w:pPr>
    </w:p>
    <w:p w:rsidR="00370E34" w:rsidRPr="004703B8" w:rsidRDefault="00370E34" w:rsidP="004D6BEA">
      <w:pPr>
        <w:rPr>
          <w:rFonts w:cs="Arial"/>
        </w:rPr>
      </w:pPr>
    </w:p>
    <w:bookmarkEnd w:id="93"/>
    <w:p w:rsidR="00F2517D" w:rsidRPr="006027C6" w:rsidRDefault="00F2517D" w:rsidP="00F2517D">
      <w:pPr>
        <w:rPr>
          <w:rFonts w:cs="Arial"/>
        </w:rPr>
        <w:sectPr w:rsidR="00F2517D" w:rsidRPr="006027C6" w:rsidSect="002855C0">
          <w:headerReference w:type="default" r:id="rId70"/>
          <w:headerReference w:type="first" r:id="rId71"/>
          <w:footerReference w:type="first" r:id="rId72"/>
          <w:pgSz w:w="11907" w:h="16840" w:code="9"/>
          <w:pgMar w:top="1701" w:right="1134" w:bottom="1531" w:left="1701" w:header="709" w:footer="709" w:gutter="0"/>
          <w:cols w:space="708"/>
          <w:titlePg/>
          <w:docGrid w:linePitch="360"/>
        </w:sectPr>
      </w:pP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rsidR="00F2517D" w:rsidRPr="004866B2" w:rsidRDefault="00F2517D" w:rsidP="00F2517D">
      <w:pPr>
        <w:pStyle w:val="TtulodoAnexo"/>
        <w:rPr>
          <w:rFonts w:cs="Arial"/>
        </w:rPr>
      </w:pPr>
      <w:bookmarkStart w:id="97" w:name="_Toc156675046"/>
      <w:bookmarkStart w:id="98" w:name="_Toc156754429"/>
      <w:bookmarkStart w:id="99" w:name="_Toc239431086"/>
      <w:bookmarkStart w:id="100" w:name="_Toc421021138"/>
      <w:r>
        <w:lastRenderedPageBreak/>
        <w:t>Título do anexo 1</w:t>
      </w:r>
      <w:bookmarkEnd w:id="97"/>
      <w:bookmarkEnd w:id="98"/>
      <w:bookmarkEnd w:id="99"/>
      <w:bookmarkEnd w:id="100"/>
    </w:p>
    <w:p w:rsidR="00311789" w:rsidRDefault="00311789" w:rsidP="00F2517D">
      <w:pPr>
        <w:rPr>
          <w:noProof/>
        </w:rPr>
      </w:pPr>
      <w:r>
        <w:rPr>
          <w:noProof/>
        </w:rPr>
        <w:tab/>
      </w:r>
      <w:r w:rsidRPr="00311789">
        <w:rPr>
          <w:noProof/>
        </w:rPr>
        <w:t>Anexo são documentos, que não são feitos pelo autor. Como por exemplo a liberação do comitê de ética.</w:t>
      </w:r>
    </w:p>
    <w:p w:rsidR="00F2517D" w:rsidRDefault="00F2517D" w:rsidP="00ED29B0">
      <w:pPr>
        <w:pStyle w:val="EstiloNormalGrandeesquerda"/>
      </w:pPr>
    </w:p>
    <w:sectPr w:rsidR="00F2517D" w:rsidSect="008B07EE">
      <w:headerReference w:type="default" r:id="rId73"/>
      <w:footerReference w:type="default" r:id="rId74"/>
      <w:headerReference w:type="first" r:id="rId75"/>
      <w:footerReference w:type="first" r:id="rId76"/>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4EE9" w:rsidRDefault="00D44EE9">
      <w:r>
        <w:separator/>
      </w:r>
    </w:p>
    <w:p w:rsidR="00D44EE9" w:rsidRDefault="00D44EE9"/>
    <w:p w:rsidR="00D44EE9" w:rsidRDefault="00D44EE9"/>
    <w:p w:rsidR="00D44EE9" w:rsidRDefault="00D44EE9"/>
  </w:endnote>
  <w:endnote w:type="continuationSeparator" w:id="1">
    <w:p w:rsidR="00D44EE9" w:rsidRDefault="00D44EE9">
      <w:r>
        <w:continuationSeparator/>
      </w:r>
    </w:p>
    <w:p w:rsidR="00D44EE9" w:rsidRDefault="00D44EE9"/>
    <w:p w:rsidR="00D44EE9" w:rsidRDefault="00D44EE9"/>
    <w:p w:rsidR="00D44EE9" w:rsidRDefault="00D44EE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f1">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317E2D">
    <w:pPr>
      <w:pStyle w:val="Rodap"/>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Rodap"/>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317E2D">
    <w:pPr>
      <w:pStyle w:val="Rodap"/>
      <w:ind w:right="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Rodap"/>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Rodap"/>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Rodap"/>
      <w:ind w:right="360"/>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Rodap"/>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Rodap"/>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Rodap"/>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Rodap"/>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460E73">
    <w:pPr>
      <w:pStyle w:val="Rodap"/>
      <w:ind w:right="360"/>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Rodap"/>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317E2D">
    <w:pPr>
      <w:pStyle w:val="Rodap"/>
      <w:ind w:right="360"/>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Rodap"/>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Rodap"/>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317E2D">
    <w:pPr>
      <w:pStyle w:val="Rodap"/>
      <w:ind w:right="360"/>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954A11" w:rsidRDefault="00954A11" w:rsidP="00317E2D">
    <w:pPr>
      <w:pStyle w:val="Rodap"/>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460E73">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Rodap"/>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317E2D">
    <w:pPr>
      <w:pStyle w:val="Rodap"/>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Rodap"/>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317E2D">
    <w:pPr>
      <w:pStyle w:val="Rodap"/>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4EE9" w:rsidRDefault="00D44EE9">
      <w:r>
        <w:separator/>
      </w:r>
    </w:p>
    <w:p w:rsidR="00D44EE9" w:rsidRDefault="00D44EE9"/>
    <w:p w:rsidR="00D44EE9" w:rsidRDefault="00D44EE9"/>
    <w:p w:rsidR="00D44EE9" w:rsidRDefault="00D44EE9"/>
  </w:footnote>
  <w:footnote w:type="continuationSeparator" w:id="1">
    <w:p w:rsidR="00D44EE9" w:rsidRDefault="00D44EE9">
      <w:r>
        <w:continuationSeparator/>
      </w:r>
    </w:p>
    <w:p w:rsidR="00D44EE9" w:rsidRDefault="00D44EE9"/>
    <w:p w:rsidR="00D44EE9" w:rsidRDefault="00D44EE9"/>
    <w:p w:rsidR="00D44EE9" w:rsidRDefault="00D44EE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8828E4">
    <w:pPr>
      <w:ind w:right="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Cabealho"/>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954A11" w:rsidRPr="00E37DB5" w:rsidRDefault="00954A11" w:rsidP="00A170DC">
    <w:pPr>
      <w:ind w:right="397"/>
      <w:jc w:val="right"/>
      <w:rPr>
        <w:b/>
        <w:color w:val="999999"/>
        <w:sz w:val="20"/>
        <w:szCs w:val="20"/>
      </w:rPr>
    </w:pPr>
    <w:r w:rsidRPr="00D21585">
      <w:rPr>
        <w:noProof/>
        <w:lang w:eastAsia="pt-BR"/>
      </w:rPr>
      <w:pict>
        <v:line id="_x0000_s2053" style="position:absolute;left:0;text-align:left;z-index:251653632" from="0,13.6pt" to="433.7pt,13.6pt"/>
      </w:pict>
    </w:r>
    <w:r>
      <w:rPr>
        <w:b/>
        <w:color w:val="999999"/>
        <w:sz w:val="20"/>
        <w:szCs w:val="20"/>
      </w:rPr>
      <w:t>MATERIAL E MÉTODO</w:t>
    </w:r>
  </w:p>
  <w:p w:rsidR="00954A11" w:rsidRDefault="00954A11" w:rsidP="005C1AA4">
    <w:pPr>
      <w:ind w:right="284"/>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6D376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D02BD">
      <w:rPr>
        <w:rStyle w:val="Nmerodepgina"/>
        <w:noProof/>
      </w:rPr>
      <w:t>29</w:t>
    </w:r>
    <w:r>
      <w:rPr>
        <w:rStyle w:val="Nmerodepgina"/>
      </w:rPr>
      <w:fldChar w:fldCharType="end"/>
    </w:r>
  </w:p>
  <w:p w:rsidR="00954A11" w:rsidRPr="00E37DB5" w:rsidRDefault="00954A11" w:rsidP="005C1AA4">
    <w:pPr>
      <w:ind w:right="397"/>
      <w:jc w:val="right"/>
      <w:rPr>
        <w:b/>
        <w:color w:val="999999"/>
        <w:sz w:val="20"/>
        <w:szCs w:val="20"/>
      </w:rPr>
    </w:pPr>
    <w:r w:rsidRPr="00D21585">
      <w:rPr>
        <w:noProof/>
        <w:lang w:eastAsia="pt-BR"/>
      </w:rPr>
      <w:pict>
        <v:line id="_x0000_s2054" style="position:absolute;left:0;text-align:left;z-index:251649536" from="0,13.6pt" to="433.7pt,13.6pt"/>
      </w:pict>
    </w:r>
    <w:r>
      <w:rPr>
        <w:b/>
        <w:color w:val="999999"/>
        <w:sz w:val="20"/>
        <w:szCs w:val="20"/>
      </w:rPr>
      <w:t>MATERIAL E MÉTODO</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Cabealho"/>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rsidR="00954A11" w:rsidRDefault="00954A11">
    <w:pPr>
      <w:ind w:right="397"/>
      <w:jc w:val="right"/>
      <w:rPr>
        <w:b/>
        <w:color w:val="808080"/>
        <w:sz w:val="20"/>
      </w:rPr>
    </w:pPr>
    <w:r w:rsidRPr="00D21585">
      <w:rPr>
        <w:noProof/>
        <w:lang w:eastAsia="pt-BR"/>
      </w:rPr>
      <w:pict>
        <v:line id="_x0000_s2055" style="position:absolute;left:0;text-align:left;z-index:251660800" from="0,13.6pt" to="433.7pt,13.6pt" o:allowincell="f"/>
      </w:pict>
    </w:r>
    <w:r>
      <w:rPr>
        <w:b/>
        <w:color w:val="808080"/>
        <w:sz w:val="20"/>
      </w:rPr>
      <w:t>DISCUSSÃO</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A3778">
      <w:rPr>
        <w:rStyle w:val="Nmerodepgina"/>
        <w:noProof/>
      </w:rPr>
      <w:t>32</w:t>
    </w:r>
    <w:r>
      <w:rPr>
        <w:rStyle w:val="Nmerodepgina"/>
      </w:rPr>
      <w:fldChar w:fldCharType="end"/>
    </w:r>
  </w:p>
  <w:p w:rsidR="00954A11" w:rsidRDefault="00954A11">
    <w:pPr>
      <w:ind w:right="397"/>
      <w:jc w:val="right"/>
      <w:rPr>
        <w:b/>
        <w:color w:val="808080"/>
        <w:sz w:val="20"/>
      </w:rPr>
    </w:pPr>
    <w:r w:rsidRPr="00D21585">
      <w:rPr>
        <w:noProof/>
        <w:lang w:eastAsia="pt-BR"/>
      </w:rPr>
      <w:pict>
        <v:line id="_x0000_s2056" style="position:absolute;left:0;text-align:left;z-index:251659776" from="0,13.6pt" to="433.7pt,13.6pt" o:allowincell="f"/>
      </w:pict>
    </w:r>
    <w:r>
      <w:rPr>
        <w:b/>
        <w:color w:val="808080"/>
        <w:sz w:val="20"/>
      </w:rPr>
      <w:t>RESULTADOS</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Cabealho"/>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D02BD">
      <w:rPr>
        <w:rStyle w:val="Nmerodepgina"/>
        <w:noProof/>
      </w:rPr>
      <w:t>36</w:t>
    </w:r>
    <w:r>
      <w:rPr>
        <w:rStyle w:val="Nmerodepgina"/>
      </w:rPr>
      <w:fldChar w:fldCharType="end"/>
    </w:r>
  </w:p>
  <w:p w:rsidR="00954A11" w:rsidRDefault="00954A11">
    <w:pPr>
      <w:ind w:right="397"/>
      <w:jc w:val="right"/>
      <w:rPr>
        <w:b/>
        <w:color w:val="808080"/>
        <w:sz w:val="20"/>
      </w:rPr>
    </w:pPr>
    <w:r w:rsidRPr="00D21585">
      <w:rPr>
        <w:noProof/>
        <w:lang w:eastAsia="pt-BR"/>
      </w:rPr>
      <w:pict>
        <v:line id="_x0000_s2057" style="position:absolute;left:0;text-align:left;z-index:251663872" from="0,13.6pt" to="433.7pt,13.6pt" o:allowincell="f"/>
      </w:pict>
    </w:r>
    <w:r>
      <w:rPr>
        <w:b/>
        <w:color w:val="808080"/>
        <w:sz w:val="20"/>
      </w:rPr>
      <w:t>DISCUSSÃO</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Cabealho"/>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954A11" w:rsidRDefault="00954A11">
    <w:pPr>
      <w:ind w:right="397" w:firstLine="360"/>
      <w:jc w:val="right"/>
      <w:rPr>
        <w:b/>
        <w:color w:val="808080"/>
        <w:sz w:val="20"/>
      </w:rPr>
    </w:pPr>
    <w:r>
      <w:rPr>
        <w:b/>
        <w:color w:val="808080"/>
        <w:sz w:val="20"/>
      </w:rPr>
      <w:t xml:space="preserve">APÊNDICE </w:t>
    </w:r>
    <w:r w:rsidRPr="00D21585">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954A11" w:rsidRDefault="00954A11">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460E73"/>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D02BD">
      <w:rPr>
        <w:rStyle w:val="Nmerodepgina"/>
        <w:noProof/>
      </w:rPr>
      <w:t>37</w:t>
    </w:r>
    <w:r>
      <w:rPr>
        <w:rStyle w:val="Nmerodepgina"/>
      </w:rPr>
      <w:fldChar w:fldCharType="end"/>
    </w:r>
  </w:p>
  <w:p w:rsidR="00954A11" w:rsidRDefault="00954A11">
    <w:pPr>
      <w:ind w:right="397" w:firstLine="360"/>
      <w:jc w:val="right"/>
      <w:rPr>
        <w:b/>
        <w:color w:val="808080"/>
        <w:sz w:val="20"/>
      </w:rPr>
    </w:pPr>
    <w:r w:rsidRPr="00D21585">
      <w:rPr>
        <w:noProof/>
        <w:lang w:eastAsia="pt-BR"/>
      </w:rPr>
      <w:pict>
        <v:line id="_x0000_s2059" style="position:absolute;left:0;text-align:left;z-index:251661824" from="0,13.6pt" to="433.7pt,13.6pt" o:allowincell="f"/>
      </w:pict>
    </w:r>
    <w:r>
      <w:rPr>
        <w:b/>
        <w:color w:val="808080"/>
        <w:sz w:val="20"/>
      </w:rPr>
      <w:t>CONCLUSÕES</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Cabealho"/>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50</w:t>
    </w:r>
    <w:r>
      <w:rPr>
        <w:rStyle w:val="Nmerodepgina"/>
      </w:rPr>
      <w:fldChar w:fldCharType="end"/>
    </w:r>
  </w:p>
  <w:p w:rsidR="00954A11" w:rsidRPr="00E37DB5" w:rsidRDefault="00954A11" w:rsidP="006D3A3B">
    <w:pPr>
      <w:ind w:right="397" w:firstLine="360"/>
      <w:jc w:val="right"/>
      <w:rPr>
        <w:b/>
        <w:color w:val="999999"/>
        <w:sz w:val="20"/>
        <w:szCs w:val="20"/>
      </w:rPr>
    </w:pPr>
    <w:r>
      <w:rPr>
        <w:b/>
        <w:color w:val="999999"/>
        <w:sz w:val="20"/>
        <w:szCs w:val="20"/>
      </w:rPr>
      <w:t xml:space="preserve">APÊNDICE </w:t>
    </w:r>
    <w:r w:rsidRPr="00D21585">
      <w:rPr>
        <w:noProof/>
        <w:lang w:eastAsia="pt-BR"/>
      </w:rPr>
      <w:pict>
        <v:line id="_x0000_s2060" style="position:absolute;left:0;text-align:left;z-index:251655680;mso-position-horizontal-relative:text;mso-position-vertical-relative:text" from="0,13.6pt" to="433.7pt,13.6pt"/>
      </w:pict>
    </w:r>
    <w:r>
      <w:rPr>
        <w:b/>
        <w:color w:val="999999"/>
        <w:sz w:val="20"/>
        <w:szCs w:val="20"/>
      </w:rPr>
      <w:t>2</w:t>
    </w:r>
  </w:p>
  <w:p w:rsidR="00954A11" w:rsidRDefault="00954A11">
    <w:pPr>
      <w:pStyle w:val="Cabealho"/>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D02BD">
      <w:rPr>
        <w:rStyle w:val="Nmerodepgina"/>
        <w:noProof/>
      </w:rPr>
      <w:t>38</w:t>
    </w:r>
    <w:r>
      <w:rPr>
        <w:rStyle w:val="Nmerodepgina"/>
      </w:rPr>
      <w:fldChar w:fldCharType="end"/>
    </w:r>
  </w:p>
  <w:p w:rsidR="00954A11" w:rsidRPr="00E37DB5" w:rsidRDefault="00954A11" w:rsidP="00E82440">
    <w:pPr>
      <w:ind w:right="397" w:firstLine="360"/>
      <w:jc w:val="right"/>
      <w:rPr>
        <w:b/>
        <w:color w:val="999999"/>
        <w:sz w:val="20"/>
        <w:szCs w:val="20"/>
      </w:rPr>
    </w:pPr>
    <w:r w:rsidRPr="00D21585">
      <w:rPr>
        <w:noProof/>
        <w:lang w:eastAsia="pt-BR"/>
      </w:rPr>
      <w:pict>
        <v:line id="_x0000_s2061" style="position:absolute;left:0;text-align:left;z-index:251654656" from="0,13.6pt" to="433.7pt,13.6pt"/>
      </w:pict>
    </w:r>
    <w:r>
      <w:rPr>
        <w:b/>
        <w:color w:val="999999"/>
        <w:sz w:val="20"/>
        <w:szCs w:val="20"/>
      </w:rPr>
      <w:t>REFERÊNCIAS</w: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E31F5E">
    <w:pPr>
      <w:ind w:right="397" w:firstLine="360"/>
      <w:jc w:val="right"/>
      <w:rPr>
        <w:b/>
        <w:color w:val="808080"/>
        <w:sz w:val="20"/>
      </w:rPr>
    </w:pPr>
    <w:r w:rsidRPr="00D21585">
      <w:rPr>
        <w:noProof/>
        <w:lang w:eastAsia="pt-BR"/>
      </w:rPr>
      <w:pict>
        <v:line id="_x0000_s2062" style="position:absolute;left:0;text-align:left;z-index:251664896" from="0,13.6pt" to="433.7pt,13.6pt" o:allowincell="f"/>
      </w:pict>
    </w:r>
    <w:r>
      <w:rPr>
        <w:b/>
        <w:color w:val="808080"/>
        <w:sz w:val="20"/>
      </w:rPr>
      <w:t>REFERÊNCIAS</w:t>
    </w:r>
  </w:p>
  <w:p w:rsidR="00954A11" w:rsidRDefault="00954A11">
    <w:pPr>
      <w:pStyle w:val="Cabealho"/>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D02BD">
      <w:rPr>
        <w:rStyle w:val="Nmerodepgina"/>
        <w:noProof/>
      </w:rPr>
      <w:t>40</w:t>
    </w:r>
    <w:r>
      <w:rPr>
        <w:rStyle w:val="Nmerodepgina"/>
      </w:rPr>
      <w:fldChar w:fldCharType="end"/>
    </w:r>
  </w:p>
  <w:p w:rsidR="00954A11" w:rsidRPr="00E37DB5" w:rsidRDefault="00954A11" w:rsidP="00E82440">
    <w:pPr>
      <w:ind w:right="397" w:firstLine="360"/>
      <w:jc w:val="right"/>
      <w:rPr>
        <w:b/>
        <w:color w:val="999999"/>
        <w:sz w:val="20"/>
        <w:szCs w:val="20"/>
      </w:rPr>
    </w:pPr>
    <w:r>
      <w:rPr>
        <w:b/>
        <w:noProof/>
        <w:color w:val="999999"/>
        <w:sz w:val="20"/>
        <w:szCs w:val="20"/>
        <w:lang w:eastAsia="pt-BR"/>
      </w:rPr>
      <w:pict>
        <v:line id="_x0000_s2070" style="position:absolute;left:0;text-align:left;z-index:251670016" from="0,13.6pt" to="433.7pt,13.6pt"/>
      </w:pict>
    </w:r>
    <w:r>
      <w:rPr>
        <w:b/>
        <w:color w:val="999999"/>
        <w:sz w:val="20"/>
        <w:szCs w:val="20"/>
      </w:rPr>
      <w:t>APÊNDICE 2</w: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Pr="00E31F5E" w:rsidRDefault="00954A11" w:rsidP="00E31F5E">
    <w:pPr>
      <w:pStyle w:val="Cabealho"/>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32380">
      <w:rPr>
        <w:rStyle w:val="Nmerodepgina"/>
        <w:noProof/>
      </w:rPr>
      <w:t>42</w:t>
    </w:r>
    <w:r>
      <w:rPr>
        <w:rStyle w:val="Nmerodepgina"/>
      </w:rPr>
      <w:fldChar w:fldCharType="end"/>
    </w:r>
  </w:p>
  <w:p w:rsidR="00954A11" w:rsidRPr="00E37DB5" w:rsidRDefault="00954A11" w:rsidP="00E82440">
    <w:pPr>
      <w:ind w:right="397" w:firstLine="360"/>
      <w:jc w:val="right"/>
      <w:rPr>
        <w:b/>
        <w:color w:val="999999"/>
        <w:sz w:val="20"/>
        <w:szCs w:val="20"/>
      </w:rPr>
    </w:pPr>
    <w:r w:rsidRPr="00D21585">
      <w:rPr>
        <w:noProof/>
        <w:lang w:eastAsia="pt-BR"/>
      </w:rPr>
      <w:pict>
        <v:line id="_x0000_s2067" style="position:absolute;left:0;text-align:left;z-index:251658752" from="0,13.6pt" to="433.7pt,13.6pt"/>
      </w:pict>
    </w:r>
    <w:r>
      <w:rPr>
        <w:b/>
        <w:color w:val="999999"/>
        <w:sz w:val="20"/>
        <w:szCs w:val="20"/>
      </w:rPr>
      <w:t>ANEXO 2</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8828E4">
    <w:pP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54A11" w:rsidRPr="00E37DB5" w:rsidRDefault="00954A11" w:rsidP="005C1AA4">
    <w:pPr>
      <w:ind w:right="397"/>
      <w:jc w:val="right"/>
      <w:rPr>
        <w:b/>
        <w:color w:val="999999"/>
        <w:sz w:val="20"/>
        <w:szCs w:val="20"/>
      </w:rPr>
    </w:pPr>
    <w:r>
      <w:rPr>
        <w:b/>
        <w:noProof/>
        <w:color w:val="999999"/>
        <w:sz w:val="20"/>
        <w:szCs w:val="20"/>
        <w:lang w:eastAsia="pt-BR"/>
      </w:rPr>
      <w:pict>
        <v:line id="_x0000_s2073" style="position:absolute;left:0;text-align:left;z-index:251674112" from="0,13.6pt" to="433.7pt,13.6pt"/>
      </w:pict>
    </w:r>
    <w:r>
      <w:rPr>
        <w:b/>
        <w:color w:val="999999"/>
        <w:sz w:val="20"/>
        <w:szCs w:val="20"/>
      </w:rPr>
      <w:t>INTRODUÇÃO</w:t>
    </w:r>
  </w:p>
  <w:p w:rsidR="00954A11" w:rsidRDefault="00954A11" w:rsidP="00460E7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954A11" w:rsidRPr="00E37DB5" w:rsidRDefault="00954A11" w:rsidP="005C1AA4">
    <w:pPr>
      <w:ind w:right="397"/>
      <w:jc w:val="right"/>
      <w:rPr>
        <w:b/>
        <w:color w:val="999999"/>
        <w:sz w:val="20"/>
        <w:szCs w:val="20"/>
      </w:rPr>
    </w:pPr>
    <w:r>
      <w:rPr>
        <w:b/>
        <w:noProof/>
        <w:color w:val="999999"/>
        <w:sz w:val="20"/>
        <w:szCs w:val="20"/>
        <w:lang w:eastAsia="pt-BR"/>
      </w:rPr>
      <w:pict>
        <v:line id="_x0000_s2071" style="position:absolute;left:0;text-align:left;z-index:251672064" from="0,13.6pt" to="433.7pt,13.6pt"/>
      </w:pict>
    </w:r>
    <w:r>
      <w:rPr>
        <w:b/>
        <w:color w:val="999999"/>
        <w:sz w:val="20"/>
        <w:szCs w:val="20"/>
      </w:rPr>
      <w:t>INTRODUÇÃO</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pPr>
      <w:pStyle w:val="Cabealh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954A11" w:rsidRPr="00E37DB5" w:rsidRDefault="00954A11" w:rsidP="005C1AA4">
    <w:pPr>
      <w:ind w:right="397"/>
      <w:jc w:val="right"/>
      <w:rPr>
        <w:b/>
        <w:color w:val="999999"/>
        <w:sz w:val="20"/>
        <w:szCs w:val="20"/>
      </w:rPr>
    </w:pPr>
    <w:r>
      <w:rPr>
        <w:b/>
        <w:noProof/>
        <w:color w:val="999999"/>
        <w:sz w:val="20"/>
        <w:szCs w:val="20"/>
        <w:lang w:eastAsia="pt-BR"/>
      </w:rPr>
      <w:pict>
        <v:line id="_x0000_s2074" style="position:absolute;left:0;text-align:left;z-index:251675136" from="0,13.6pt" to="433.7pt,13.6pt"/>
      </w:pict>
    </w:r>
    <w:r>
      <w:rPr>
        <w:b/>
        <w:color w:val="999999"/>
        <w:sz w:val="20"/>
        <w:szCs w:val="20"/>
      </w:rPr>
      <w:t>REVISÃO DE LITERATURA</w:t>
    </w:r>
  </w:p>
  <w:p w:rsidR="00954A11" w:rsidRDefault="00954A11" w:rsidP="00460E73">
    <w:pPr>
      <w:ind w:right="36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A11" w:rsidRDefault="00954A11"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D02BD">
      <w:rPr>
        <w:rStyle w:val="Nmerodepgina"/>
        <w:noProof/>
      </w:rPr>
      <w:t>21</w:t>
    </w:r>
    <w:r>
      <w:rPr>
        <w:rStyle w:val="Nmerodepgina"/>
      </w:rPr>
      <w:fldChar w:fldCharType="end"/>
    </w:r>
  </w:p>
  <w:p w:rsidR="00954A11" w:rsidRPr="00E37DB5" w:rsidRDefault="00954A11" w:rsidP="005C1AA4">
    <w:pPr>
      <w:ind w:right="397"/>
      <w:jc w:val="right"/>
      <w:rPr>
        <w:b/>
        <w:color w:val="999999"/>
        <w:sz w:val="20"/>
        <w:szCs w:val="20"/>
      </w:rPr>
    </w:pPr>
    <w:r>
      <w:rPr>
        <w:b/>
        <w:noProof/>
        <w:color w:val="999999"/>
        <w:sz w:val="20"/>
        <w:szCs w:val="20"/>
        <w:lang w:eastAsia="pt-BR"/>
      </w:rPr>
      <w:pict>
        <v:line id="_x0000_s2072" style="position:absolute;left:0;text-align:left;z-index:251673088" from="0,13.6pt" to="433.7pt,13.6pt"/>
      </w:pict>
    </w:r>
    <w:r>
      <w:rPr>
        <w:b/>
        <w:color w:val="999999"/>
        <w:sz w:val="20"/>
        <w:szCs w:val="20"/>
      </w:rPr>
      <w:t>REVISÃO DE LITERATURA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2FC0EDE"/>
    <w:multiLevelType w:val="multilevel"/>
    <w:tmpl w:val="D8EA3752"/>
    <w:numStyleLink w:val="ListaNumerada-Nmeros"/>
  </w:abstractNum>
  <w:abstractNum w:abstractNumId="14">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AFC3617"/>
    <w:multiLevelType w:val="multilevel"/>
    <w:tmpl w:val="BF98B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1">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3">
    <w:nsid w:val="342A73EF"/>
    <w:multiLevelType w:val="multilevel"/>
    <w:tmpl w:val="D8EA3752"/>
    <w:numStyleLink w:val="ListaNumerada-Nmeros"/>
  </w:abstractNum>
  <w:abstractNum w:abstractNumId="24">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nsid w:val="4C8D791E"/>
    <w:multiLevelType w:val="multilevel"/>
    <w:tmpl w:val="6F3019E8"/>
    <w:lvl w:ilvl="0">
      <w:start w:val="1"/>
      <w:numFmt w:val="decimal"/>
      <w:lvlText w:val="(%1)"/>
      <w:lvlJc w:val="left"/>
      <w:pPr>
        <w:ind w:left="360" w:hanging="360"/>
      </w:pPr>
      <w:rPr>
        <w:rFonts w:ascii="Times New Roman" w:hAnsi="Times New Roman" w:cs="Times New Roman"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A261AB3"/>
    <w:multiLevelType w:val="multilevel"/>
    <w:tmpl w:val="0416001F"/>
    <w:numStyleLink w:val="111111"/>
  </w:abstractNum>
  <w:abstractNum w:abstractNumId="30">
    <w:nsid w:val="5C1C5EC1"/>
    <w:multiLevelType w:val="multilevel"/>
    <w:tmpl w:val="0416001F"/>
    <w:numStyleLink w:val="111111"/>
  </w:abstractNum>
  <w:abstractNum w:abstractNumId="31">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2">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3">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2"/>
  </w:num>
  <w:num w:numId="25">
    <w:abstractNumId w:val="14"/>
  </w:num>
  <w:num w:numId="26">
    <w:abstractNumId w:val="24"/>
  </w:num>
  <w:num w:numId="27">
    <w:abstractNumId w:val="27"/>
  </w:num>
  <w:num w:numId="28">
    <w:abstractNumId w:val="31"/>
  </w:num>
  <w:num w:numId="29">
    <w:abstractNumId w:val="16"/>
  </w:num>
  <w:num w:numId="30">
    <w:abstractNumId w:val="33"/>
  </w:num>
  <w:num w:numId="31">
    <w:abstractNumId w:val="17"/>
  </w:num>
  <w:num w:numId="32">
    <w:abstractNumId w:val="25"/>
  </w:num>
  <w:num w:numId="33">
    <w:abstractNumId w:val="34"/>
  </w:num>
  <w:num w:numId="34">
    <w:abstractNumId w:val="13"/>
  </w:num>
  <w:num w:numId="35">
    <w:abstractNumId w:val="23"/>
  </w:num>
  <w:num w:numId="36">
    <w:abstractNumId w:val="12"/>
  </w:num>
  <w:num w:numId="37">
    <w:abstractNumId w:val="10"/>
  </w:num>
  <w:num w:numId="38">
    <w:abstractNumId w:val="15"/>
  </w:num>
  <w:num w:numId="39">
    <w:abstractNumId w:val="30"/>
  </w:num>
  <w:num w:numId="40">
    <w:abstractNumId w:val="29"/>
  </w:num>
  <w:num w:numId="41">
    <w:abstractNumId w:val="22"/>
  </w:num>
  <w:num w:numId="42">
    <w:abstractNumId w:val="20"/>
  </w:num>
  <w:num w:numId="43">
    <w:abstractNumId w:val="21"/>
  </w:num>
  <w:num w:numId="44">
    <w:abstractNumId w:val="18"/>
  </w:num>
  <w:num w:numId="45">
    <w:abstractNumId w:val="11"/>
  </w:num>
  <w:num w:numId="46">
    <w:abstractNumId w:val="19"/>
  </w:num>
  <w:num w:numId="47">
    <w:abstractNumId w:val="2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ttachedTemplate r:id="rId1"/>
  <w:stylePaneFormatFilter w:val="3001"/>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92162">
      <o:colormenu v:ext="edit" fillcolor="none" strokecolor="red"/>
    </o:shapedefaults>
    <o:shapelayout v:ext="edit">
      <o:idmap v:ext="edit" data="2"/>
    </o:shapelayout>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223"/>
    <w:rsid w:val="00012522"/>
    <w:rsid w:val="00016CA2"/>
    <w:rsid w:val="0002157A"/>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77C23"/>
    <w:rsid w:val="00080D16"/>
    <w:rsid w:val="00082959"/>
    <w:rsid w:val="00082A2C"/>
    <w:rsid w:val="00082AD0"/>
    <w:rsid w:val="00083ABA"/>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5E2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4E3A"/>
    <w:rsid w:val="00155617"/>
    <w:rsid w:val="0016023C"/>
    <w:rsid w:val="00161223"/>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37A1"/>
    <w:rsid w:val="0019624F"/>
    <w:rsid w:val="001A28AE"/>
    <w:rsid w:val="001A53E9"/>
    <w:rsid w:val="001B0477"/>
    <w:rsid w:val="001B12A8"/>
    <w:rsid w:val="001B1ECD"/>
    <w:rsid w:val="001B24F4"/>
    <w:rsid w:val="001B4E1C"/>
    <w:rsid w:val="001B5544"/>
    <w:rsid w:val="001B690C"/>
    <w:rsid w:val="001B6DBD"/>
    <w:rsid w:val="001B7D63"/>
    <w:rsid w:val="001C0AAB"/>
    <w:rsid w:val="001C3B64"/>
    <w:rsid w:val="001C7BCA"/>
    <w:rsid w:val="001C7E10"/>
    <w:rsid w:val="001D0623"/>
    <w:rsid w:val="001D6E15"/>
    <w:rsid w:val="001D721E"/>
    <w:rsid w:val="001E1A59"/>
    <w:rsid w:val="001E2331"/>
    <w:rsid w:val="001E25E9"/>
    <w:rsid w:val="001E3287"/>
    <w:rsid w:val="001E37E5"/>
    <w:rsid w:val="001E3B8A"/>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4317"/>
    <w:rsid w:val="0025768A"/>
    <w:rsid w:val="00257AFA"/>
    <w:rsid w:val="0026219E"/>
    <w:rsid w:val="002622F5"/>
    <w:rsid w:val="00266519"/>
    <w:rsid w:val="00266A51"/>
    <w:rsid w:val="00267493"/>
    <w:rsid w:val="00267993"/>
    <w:rsid w:val="002709C8"/>
    <w:rsid w:val="002713A2"/>
    <w:rsid w:val="00271655"/>
    <w:rsid w:val="002721DA"/>
    <w:rsid w:val="00273498"/>
    <w:rsid w:val="00273C09"/>
    <w:rsid w:val="00274922"/>
    <w:rsid w:val="00274A94"/>
    <w:rsid w:val="00276E05"/>
    <w:rsid w:val="00277421"/>
    <w:rsid w:val="00277E37"/>
    <w:rsid w:val="00277EC9"/>
    <w:rsid w:val="00282C0C"/>
    <w:rsid w:val="002855C0"/>
    <w:rsid w:val="002878D0"/>
    <w:rsid w:val="0029087D"/>
    <w:rsid w:val="002917EA"/>
    <w:rsid w:val="00291D6C"/>
    <w:rsid w:val="00293BB5"/>
    <w:rsid w:val="0029430F"/>
    <w:rsid w:val="00294EDB"/>
    <w:rsid w:val="0029655A"/>
    <w:rsid w:val="00296B99"/>
    <w:rsid w:val="002978F2"/>
    <w:rsid w:val="002A02C2"/>
    <w:rsid w:val="002A46AA"/>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5A75"/>
    <w:rsid w:val="002D734E"/>
    <w:rsid w:val="002E1B70"/>
    <w:rsid w:val="002E1BA5"/>
    <w:rsid w:val="002E2D7E"/>
    <w:rsid w:val="002E6DF7"/>
    <w:rsid w:val="002E7274"/>
    <w:rsid w:val="002F1391"/>
    <w:rsid w:val="002F1ACC"/>
    <w:rsid w:val="002F2189"/>
    <w:rsid w:val="002F2D16"/>
    <w:rsid w:val="002F3A41"/>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38C3"/>
    <w:rsid w:val="00356729"/>
    <w:rsid w:val="00365F70"/>
    <w:rsid w:val="00366FDA"/>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3568"/>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1AF5"/>
    <w:rsid w:val="003B4CBD"/>
    <w:rsid w:val="003B6352"/>
    <w:rsid w:val="003B66E0"/>
    <w:rsid w:val="003B6AD1"/>
    <w:rsid w:val="003B7C32"/>
    <w:rsid w:val="003C1394"/>
    <w:rsid w:val="003C3519"/>
    <w:rsid w:val="003D1724"/>
    <w:rsid w:val="003D22A4"/>
    <w:rsid w:val="003D2320"/>
    <w:rsid w:val="003D2E8B"/>
    <w:rsid w:val="003D465B"/>
    <w:rsid w:val="003D4E13"/>
    <w:rsid w:val="003D7147"/>
    <w:rsid w:val="003D71C5"/>
    <w:rsid w:val="003E0863"/>
    <w:rsid w:val="003E0C98"/>
    <w:rsid w:val="003E3D2C"/>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4DC6"/>
    <w:rsid w:val="0043545C"/>
    <w:rsid w:val="00435AAB"/>
    <w:rsid w:val="00435F66"/>
    <w:rsid w:val="00436CCF"/>
    <w:rsid w:val="00440D92"/>
    <w:rsid w:val="00441912"/>
    <w:rsid w:val="00442297"/>
    <w:rsid w:val="00445C96"/>
    <w:rsid w:val="004463D6"/>
    <w:rsid w:val="004509E3"/>
    <w:rsid w:val="00451B53"/>
    <w:rsid w:val="00452423"/>
    <w:rsid w:val="0045264E"/>
    <w:rsid w:val="00455501"/>
    <w:rsid w:val="004562C4"/>
    <w:rsid w:val="0045648A"/>
    <w:rsid w:val="00456B3F"/>
    <w:rsid w:val="00460E73"/>
    <w:rsid w:val="00460FA3"/>
    <w:rsid w:val="00461EC9"/>
    <w:rsid w:val="00463337"/>
    <w:rsid w:val="00464BC2"/>
    <w:rsid w:val="004655AB"/>
    <w:rsid w:val="0046737B"/>
    <w:rsid w:val="004703B8"/>
    <w:rsid w:val="00470754"/>
    <w:rsid w:val="004708B0"/>
    <w:rsid w:val="00474364"/>
    <w:rsid w:val="0047643B"/>
    <w:rsid w:val="004769BD"/>
    <w:rsid w:val="00477E2F"/>
    <w:rsid w:val="00481272"/>
    <w:rsid w:val="0048253A"/>
    <w:rsid w:val="00482B8C"/>
    <w:rsid w:val="0048383F"/>
    <w:rsid w:val="004839F4"/>
    <w:rsid w:val="00485A99"/>
    <w:rsid w:val="004866B2"/>
    <w:rsid w:val="004871C4"/>
    <w:rsid w:val="00487D46"/>
    <w:rsid w:val="0049057D"/>
    <w:rsid w:val="00490B39"/>
    <w:rsid w:val="004910EE"/>
    <w:rsid w:val="00492B09"/>
    <w:rsid w:val="00493E3B"/>
    <w:rsid w:val="0049697E"/>
    <w:rsid w:val="00496B6D"/>
    <w:rsid w:val="004A0A93"/>
    <w:rsid w:val="004A174C"/>
    <w:rsid w:val="004A1CF4"/>
    <w:rsid w:val="004A52AD"/>
    <w:rsid w:val="004A741E"/>
    <w:rsid w:val="004B1208"/>
    <w:rsid w:val="004B4349"/>
    <w:rsid w:val="004B51FE"/>
    <w:rsid w:val="004C0F97"/>
    <w:rsid w:val="004C2186"/>
    <w:rsid w:val="004C36F3"/>
    <w:rsid w:val="004C5386"/>
    <w:rsid w:val="004C56C6"/>
    <w:rsid w:val="004C5E9E"/>
    <w:rsid w:val="004C69F3"/>
    <w:rsid w:val="004D1088"/>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0E3D"/>
    <w:rsid w:val="004F1FD7"/>
    <w:rsid w:val="004F21E9"/>
    <w:rsid w:val="004F23A6"/>
    <w:rsid w:val="004F28B5"/>
    <w:rsid w:val="004F64F1"/>
    <w:rsid w:val="004F6852"/>
    <w:rsid w:val="004F690E"/>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333"/>
    <w:rsid w:val="005204E1"/>
    <w:rsid w:val="00520E22"/>
    <w:rsid w:val="0052299C"/>
    <w:rsid w:val="00523391"/>
    <w:rsid w:val="00524C3D"/>
    <w:rsid w:val="005258A2"/>
    <w:rsid w:val="00525CD2"/>
    <w:rsid w:val="005264A6"/>
    <w:rsid w:val="005269AF"/>
    <w:rsid w:val="00526E1B"/>
    <w:rsid w:val="00527ED0"/>
    <w:rsid w:val="00530759"/>
    <w:rsid w:val="00531E82"/>
    <w:rsid w:val="00532380"/>
    <w:rsid w:val="00533C06"/>
    <w:rsid w:val="00534121"/>
    <w:rsid w:val="00535CA8"/>
    <w:rsid w:val="0054036C"/>
    <w:rsid w:val="00540BDA"/>
    <w:rsid w:val="00544C1A"/>
    <w:rsid w:val="005478C6"/>
    <w:rsid w:val="00550831"/>
    <w:rsid w:val="00550EBF"/>
    <w:rsid w:val="0055210A"/>
    <w:rsid w:val="0055380C"/>
    <w:rsid w:val="005553FA"/>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5E4D"/>
    <w:rsid w:val="0059680F"/>
    <w:rsid w:val="0059762C"/>
    <w:rsid w:val="005A1768"/>
    <w:rsid w:val="005A205D"/>
    <w:rsid w:val="005A7087"/>
    <w:rsid w:val="005A772B"/>
    <w:rsid w:val="005B00BB"/>
    <w:rsid w:val="005B4B7A"/>
    <w:rsid w:val="005B4F5D"/>
    <w:rsid w:val="005B6396"/>
    <w:rsid w:val="005B6806"/>
    <w:rsid w:val="005B739A"/>
    <w:rsid w:val="005C1AA4"/>
    <w:rsid w:val="005C1F61"/>
    <w:rsid w:val="005C39A1"/>
    <w:rsid w:val="005C3A29"/>
    <w:rsid w:val="005C6272"/>
    <w:rsid w:val="005C6D1E"/>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16A76"/>
    <w:rsid w:val="00621F76"/>
    <w:rsid w:val="006236B2"/>
    <w:rsid w:val="006257B2"/>
    <w:rsid w:val="00626364"/>
    <w:rsid w:val="006266C5"/>
    <w:rsid w:val="00627C14"/>
    <w:rsid w:val="00631A0B"/>
    <w:rsid w:val="00631B82"/>
    <w:rsid w:val="00632189"/>
    <w:rsid w:val="0063378F"/>
    <w:rsid w:val="00633BD3"/>
    <w:rsid w:val="006344EA"/>
    <w:rsid w:val="00634B92"/>
    <w:rsid w:val="00636981"/>
    <w:rsid w:val="00637588"/>
    <w:rsid w:val="00640E80"/>
    <w:rsid w:val="00642D61"/>
    <w:rsid w:val="00644AAC"/>
    <w:rsid w:val="00644B79"/>
    <w:rsid w:val="00647FF9"/>
    <w:rsid w:val="00652971"/>
    <w:rsid w:val="00653798"/>
    <w:rsid w:val="00653995"/>
    <w:rsid w:val="006550B7"/>
    <w:rsid w:val="006558C2"/>
    <w:rsid w:val="00656793"/>
    <w:rsid w:val="00657444"/>
    <w:rsid w:val="00657D98"/>
    <w:rsid w:val="00660D63"/>
    <w:rsid w:val="00661776"/>
    <w:rsid w:val="006621C9"/>
    <w:rsid w:val="00662A2A"/>
    <w:rsid w:val="006631FC"/>
    <w:rsid w:val="00663257"/>
    <w:rsid w:val="00663960"/>
    <w:rsid w:val="00664B71"/>
    <w:rsid w:val="00664BD8"/>
    <w:rsid w:val="00664F5B"/>
    <w:rsid w:val="00667DDF"/>
    <w:rsid w:val="00670215"/>
    <w:rsid w:val="006711A3"/>
    <w:rsid w:val="00673A97"/>
    <w:rsid w:val="00674B68"/>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B4CB7"/>
    <w:rsid w:val="006C1B73"/>
    <w:rsid w:val="006C58B3"/>
    <w:rsid w:val="006C645A"/>
    <w:rsid w:val="006C7D57"/>
    <w:rsid w:val="006D0B07"/>
    <w:rsid w:val="006D2589"/>
    <w:rsid w:val="006D2659"/>
    <w:rsid w:val="006D376B"/>
    <w:rsid w:val="006D3A3B"/>
    <w:rsid w:val="006D5341"/>
    <w:rsid w:val="006D7F2D"/>
    <w:rsid w:val="006E0250"/>
    <w:rsid w:val="006E04B1"/>
    <w:rsid w:val="006E0E43"/>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326A"/>
    <w:rsid w:val="007443D5"/>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65926"/>
    <w:rsid w:val="00770883"/>
    <w:rsid w:val="00771DBE"/>
    <w:rsid w:val="00773DF9"/>
    <w:rsid w:val="007744BF"/>
    <w:rsid w:val="00781781"/>
    <w:rsid w:val="00783AF1"/>
    <w:rsid w:val="0078431A"/>
    <w:rsid w:val="007851F1"/>
    <w:rsid w:val="0079219B"/>
    <w:rsid w:val="00792416"/>
    <w:rsid w:val="007936A3"/>
    <w:rsid w:val="00793876"/>
    <w:rsid w:val="007950E0"/>
    <w:rsid w:val="0079701F"/>
    <w:rsid w:val="007977A2"/>
    <w:rsid w:val="007A3795"/>
    <w:rsid w:val="007A4973"/>
    <w:rsid w:val="007A52BB"/>
    <w:rsid w:val="007A5F1F"/>
    <w:rsid w:val="007A79DC"/>
    <w:rsid w:val="007A7B65"/>
    <w:rsid w:val="007B11E9"/>
    <w:rsid w:val="007B329E"/>
    <w:rsid w:val="007B391E"/>
    <w:rsid w:val="007B4A44"/>
    <w:rsid w:val="007B4DFD"/>
    <w:rsid w:val="007B69A9"/>
    <w:rsid w:val="007C1008"/>
    <w:rsid w:val="007C1D0B"/>
    <w:rsid w:val="007C2573"/>
    <w:rsid w:val="007C349C"/>
    <w:rsid w:val="007C3789"/>
    <w:rsid w:val="007C55C8"/>
    <w:rsid w:val="007C7EE7"/>
    <w:rsid w:val="007D1125"/>
    <w:rsid w:val="007D1248"/>
    <w:rsid w:val="007D1484"/>
    <w:rsid w:val="007D5542"/>
    <w:rsid w:val="007D7046"/>
    <w:rsid w:val="007D743F"/>
    <w:rsid w:val="007E166B"/>
    <w:rsid w:val="007E1E25"/>
    <w:rsid w:val="007E1E26"/>
    <w:rsid w:val="007E34BA"/>
    <w:rsid w:val="007E4DD9"/>
    <w:rsid w:val="007E51C8"/>
    <w:rsid w:val="007E601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0422"/>
    <w:rsid w:val="0081154C"/>
    <w:rsid w:val="00813183"/>
    <w:rsid w:val="00821789"/>
    <w:rsid w:val="00822341"/>
    <w:rsid w:val="008248DA"/>
    <w:rsid w:val="008257B3"/>
    <w:rsid w:val="00825E7D"/>
    <w:rsid w:val="00827CDD"/>
    <w:rsid w:val="00827E89"/>
    <w:rsid w:val="00831860"/>
    <w:rsid w:val="008321E6"/>
    <w:rsid w:val="008340B8"/>
    <w:rsid w:val="00835D31"/>
    <w:rsid w:val="00837B51"/>
    <w:rsid w:val="00841FE3"/>
    <w:rsid w:val="0084214C"/>
    <w:rsid w:val="008421AD"/>
    <w:rsid w:val="008456F4"/>
    <w:rsid w:val="0084613E"/>
    <w:rsid w:val="008465C6"/>
    <w:rsid w:val="00847F38"/>
    <w:rsid w:val="008505F3"/>
    <w:rsid w:val="008516A5"/>
    <w:rsid w:val="00851876"/>
    <w:rsid w:val="00851B4A"/>
    <w:rsid w:val="00853991"/>
    <w:rsid w:val="008560E0"/>
    <w:rsid w:val="00856A3F"/>
    <w:rsid w:val="0085765C"/>
    <w:rsid w:val="00861528"/>
    <w:rsid w:val="00864550"/>
    <w:rsid w:val="00865BC7"/>
    <w:rsid w:val="00866FCD"/>
    <w:rsid w:val="00870881"/>
    <w:rsid w:val="008724E6"/>
    <w:rsid w:val="0087599B"/>
    <w:rsid w:val="00882684"/>
    <w:rsid w:val="008826EF"/>
    <w:rsid w:val="008828E4"/>
    <w:rsid w:val="00883A13"/>
    <w:rsid w:val="008841DA"/>
    <w:rsid w:val="00887E6B"/>
    <w:rsid w:val="00892990"/>
    <w:rsid w:val="00893041"/>
    <w:rsid w:val="00893E60"/>
    <w:rsid w:val="00894475"/>
    <w:rsid w:val="00896501"/>
    <w:rsid w:val="00897BBC"/>
    <w:rsid w:val="008A1845"/>
    <w:rsid w:val="008A3C10"/>
    <w:rsid w:val="008A6005"/>
    <w:rsid w:val="008A6D05"/>
    <w:rsid w:val="008B04AD"/>
    <w:rsid w:val="008B0695"/>
    <w:rsid w:val="008B07EE"/>
    <w:rsid w:val="008B5601"/>
    <w:rsid w:val="008B6D64"/>
    <w:rsid w:val="008B7D6B"/>
    <w:rsid w:val="008C0841"/>
    <w:rsid w:val="008C6868"/>
    <w:rsid w:val="008D00AF"/>
    <w:rsid w:val="008D02BD"/>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07E5"/>
    <w:rsid w:val="00902181"/>
    <w:rsid w:val="009040F3"/>
    <w:rsid w:val="009065DB"/>
    <w:rsid w:val="009075DF"/>
    <w:rsid w:val="00910F44"/>
    <w:rsid w:val="0091154A"/>
    <w:rsid w:val="0091340D"/>
    <w:rsid w:val="00914426"/>
    <w:rsid w:val="00914B1D"/>
    <w:rsid w:val="00914E5F"/>
    <w:rsid w:val="00916934"/>
    <w:rsid w:val="00917F41"/>
    <w:rsid w:val="00917F5D"/>
    <w:rsid w:val="00921792"/>
    <w:rsid w:val="0092367E"/>
    <w:rsid w:val="009249DD"/>
    <w:rsid w:val="00925320"/>
    <w:rsid w:val="0092634A"/>
    <w:rsid w:val="009275FB"/>
    <w:rsid w:val="00927BEA"/>
    <w:rsid w:val="00934F50"/>
    <w:rsid w:val="00935358"/>
    <w:rsid w:val="009353D2"/>
    <w:rsid w:val="00935F4A"/>
    <w:rsid w:val="009363E7"/>
    <w:rsid w:val="00937D87"/>
    <w:rsid w:val="009425B2"/>
    <w:rsid w:val="00942DE6"/>
    <w:rsid w:val="00942F5C"/>
    <w:rsid w:val="009430BB"/>
    <w:rsid w:val="00944055"/>
    <w:rsid w:val="00944512"/>
    <w:rsid w:val="009454D4"/>
    <w:rsid w:val="00945F86"/>
    <w:rsid w:val="0094784F"/>
    <w:rsid w:val="00953654"/>
    <w:rsid w:val="00954A11"/>
    <w:rsid w:val="00954C3E"/>
    <w:rsid w:val="00955039"/>
    <w:rsid w:val="00955744"/>
    <w:rsid w:val="009559E0"/>
    <w:rsid w:val="00956996"/>
    <w:rsid w:val="00956B03"/>
    <w:rsid w:val="00961CF5"/>
    <w:rsid w:val="009631A3"/>
    <w:rsid w:val="0096325C"/>
    <w:rsid w:val="009658C2"/>
    <w:rsid w:val="009661C7"/>
    <w:rsid w:val="00966351"/>
    <w:rsid w:val="00966C47"/>
    <w:rsid w:val="00971D93"/>
    <w:rsid w:val="00973178"/>
    <w:rsid w:val="009732F9"/>
    <w:rsid w:val="00977967"/>
    <w:rsid w:val="00984EBE"/>
    <w:rsid w:val="00984EC7"/>
    <w:rsid w:val="0098683D"/>
    <w:rsid w:val="00986EDC"/>
    <w:rsid w:val="00991CE0"/>
    <w:rsid w:val="00994312"/>
    <w:rsid w:val="00994C1F"/>
    <w:rsid w:val="00996621"/>
    <w:rsid w:val="00996D2B"/>
    <w:rsid w:val="00997291"/>
    <w:rsid w:val="009A3778"/>
    <w:rsid w:val="009A3CD4"/>
    <w:rsid w:val="009A46B4"/>
    <w:rsid w:val="009A6155"/>
    <w:rsid w:val="009B1027"/>
    <w:rsid w:val="009B2742"/>
    <w:rsid w:val="009B4092"/>
    <w:rsid w:val="009C0135"/>
    <w:rsid w:val="009C1C35"/>
    <w:rsid w:val="009C1C4C"/>
    <w:rsid w:val="009C2356"/>
    <w:rsid w:val="009C29CF"/>
    <w:rsid w:val="009C3EC7"/>
    <w:rsid w:val="009C7750"/>
    <w:rsid w:val="009C7973"/>
    <w:rsid w:val="009D2124"/>
    <w:rsid w:val="009D3C8E"/>
    <w:rsid w:val="009D7379"/>
    <w:rsid w:val="009E0088"/>
    <w:rsid w:val="009E07CF"/>
    <w:rsid w:val="009E081E"/>
    <w:rsid w:val="009E0CA5"/>
    <w:rsid w:val="009E3133"/>
    <w:rsid w:val="009E31A7"/>
    <w:rsid w:val="009E335B"/>
    <w:rsid w:val="009E39E9"/>
    <w:rsid w:val="009E6896"/>
    <w:rsid w:val="009E6D0F"/>
    <w:rsid w:val="009E75A0"/>
    <w:rsid w:val="009F47FC"/>
    <w:rsid w:val="009F4D7F"/>
    <w:rsid w:val="009F5B2B"/>
    <w:rsid w:val="009F5DE0"/>
    <w:rsid w:val="009F764B"/>
    <w:rsid w:val="009F7DD0"/>
    <w:rsid w:val="00A0014E"/>
    <w:rsid w:val="00A01599"/>
    <w:rsid w:val="00A02453"/>
    <w:rsid w:val="00A03EBA"/>
    <w:rsid w:val="00A06C39"/>
    <w:rsid w:val="00A07FC4"/>
    <w:rsid w:val="00A101A7"/>
    <w:rsid w:val="00A103AB"/>
    <w:rsid w:val="00A105D9"/>
    <w:rsid w:val="00A10A2D"/>
    <w:rsid w:val="00A11E87"/>
    <w:rsid w:val="00A1454F"/>
    <w:rsid w:val="00A147CE"/>
    <w:rsid w:val="00A14963"/>
    <w:rsid w:val="00A15095"/>
    <w:rsid w:val="00A170DC"/>
    <w:rsid w:val="00A206C5"/>
    <w:rsid w:val="00A207A0"/>
    <w:rsid w:val="00A20B81"/>
    <w:rsid w:val="00A215BA"/>
    <w:rsid w:val="00A217C8"/>
    <w:rsid w:val="00A21C01"/>
    <w:rsid w:val="00A22079"/>
    <w:rsid w:val="00A23410"/>
    <w:rsid w:val="00A254B6"/>
    <w:rsid w:val="00A25CCB"/>
    <w:rsid w:val="00A27AC2"/>
    <w:rsid w:val="00A31FD7"/>
    <w:rsid w:val="00A3473E"/>
    <w:rsid w:val="00A36119"/>
    <w:rsid w:val="00A37465"/>
    <w:rsid w:val="00A4560F"/>
    <w:rsid w:val="00A4698C"/>
    <w:rsid w:val="00A50492"/>
    <w:rsid w:val="00A53020"/>
    <w:rsid w:val="00A531B6"/>
    <w:rsid w:val="00A53202"/>
    <w:rsid w:val="00A54141"/>
    <w:rsid w:val="00A577F1"/>
    <w:rsid w:val="00A630EC"/>
    <w:rsid w:val="00A72276"/>
    <w:rsid w:val="00A73D06"/>
    <w:rsid w:val="00A747C0"/>
    <w:rsid w:val="00A7492C"/>
    <w:rsid w:val="00A753FB"/>
    <w:rsid w:val="00A761E7"/>
    <w:rsid w:val="00A776DE"/>
    <w:rsid w:val="00A777DA"/>
    <w:rsid w:val="00A80C1E"/>
    <w:rsid w:val="00A8175E"/>
    <w:rsid w:val="00A841FB"/>
    <w:rsid w:val="00A858C8"/>
    <w:rsid w:val="00A90097"/>
    <w:rsid w:val="00A90A75"/>
    <w:rsid w:val="00A90F3D"/>
    <w:rsid w:val="00A9194F"/>
    <w:rsid w:val="00A927AD"/>
    <w:rsid w:val="00A94849"/>
    <w:rsid w:val="00A95D51"/>
    <w:rsid w:val="00A9665B"/>
    <w:rsid w:val="00A96C59"/>
    <w:rsid w:val="00A9732E"/>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1958"/>
    <w:rsid w:val="00AC552A"/>
    <w:rsid w:val="00AC595A"/>
    <w:rsid w:val="00AC78B3"/>
    <w:rsid w:val="00AC78BB"/>
    <w:rsid w:val="00AD0FFC"/>
    <w:rsid w:val="00AD11AF"/>
    <w:rsid w:val="00AD1929"/>
    <w:rsid w:val="00AD567B"/>
    <w:rsid w:val="00AD67E2"/>
    <w:rsid w:val="00AD76EB"/>
    <w:rsid w:val="00AE0BE3"/>
    <w:rsid w:val="00AE1F04"/>
    <w:rsid w:val="00AE2D7F"/>
    <w:rsid w:val="00AE3B22"/>
    <w:rsid w:val="00AE5D18"/>
    <w:rsid w:val="00AE6271"/>
    <w:rsid w:val="00AE653D"/>
    <w:rsid w:val="00AE7236"/>
    <w:rsid w:val="00AE7DEB"/>
    <w:rsid w:val="00AF110F"/>
    <w:rsid w:val="00AF3561"/>
    <w:rsid w:val="00AF3653"/>
    <w:rsid w:val="00AF3AC4"/>
    <w:rsid w:val="00AF5CDB"/>
    <w:rsid w:val="00AF6B28"/>
    <w:rsid w:val="00AF7121"/>
    <w:rsid w:val="00B00442"/>
    <w:rsid w:val="00B0099B"/>
    <w:rsid w:val="00B02095"/>
    <w:rsid w:val="00B02FC4"/>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63C6"/>
    <w:rsid w:val="00B27E17"/>
    <w:rsid w:val="00B30672"/>
    <w:rsid w:val="00B31C94"/>
    <w:rsid w:val="00B3435F"/>
    <w:rsid w:val="00B35CEB"/>
    <w:rsid w:val="00B37379"/>
    <w:rsid w:val="00B40D8B"/>
    <w:rsid w:val="00B416F6"/>
    <w:rsid w:val="00B4186C"/>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547"/>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101"/>
    <w:rsid w:val="00BE63C3"/>
    <w:rsid w:val="00BE66F6"/>
    <w:rsid w:val="00BE67AE"/>
    <w:rsid w:val="00BE79B4"/>
    <w:rsid w:val="00BE7FF1"/>
    <w:rsid w:val="00BF0B32"/>
    <w:rsid w:val="00BF29B1"/>
    <w:rsid w:val="00BF2BB9"/>
    <w:rsid w:val="00BF38E8"/>
    <w:rsid w:val="00BF52CB"/>
    <w:rsid w:val="00BF6B3F"/>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CB0"/>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121"/>
    <w:rsid w:val="00C763CB"/>
    <w:rsid w:val="00C76512"/>
    <w:rsid w:val="00C810A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22FB"/>
    <w:rsid w:val="00CD3458"/>
    <w:rsid w:val="00CD4ADA"/>
    <w:rsid w:val="00CD7C67"/>
    <w:rsid w:val="00CE04AE"/>
    <w:rsid w:val="00CE19F4"/>
    <w:rsid w:val="00CE1AC0"/>
    <w:rsid w:val="00CE2000"/>
    <w:rsid w:val="00CE2B0F"/>
    <w:rsid w:val="00CE2D83"/>
    <w:rsid w:val="00CE3A33"/>
    <w:rsid w:val="00CE4201"/>
    <w:rsid w:val="00CE50A4"/>
    <w:rsid w:val="00CF35CA"/>
    <w:rsid w:val="00CF4CC2"/>
    <w:rsid w:val="00CF4F6C"/>
    <w:rsid w:val="00CF5676"/>
    <w:rsid w:val="00CF6133"/>
    <w:rsid w:val="00CF6E8C"/>
    <w:rsid w:val="00D015DF"/>
    <w:rsid w:val="00D01B84"/>
    <w:rsid w:val="00D0308F"/>
    <w:rsid w:val="00D06A1E"/>
    <w:rsid w:val="00D06B9B"/>
    <w:rsid w:val="00D06BBE"/>
    <w:rsid w:val="00D07863"/>
    <w:rsid w:val="00D07AF9"/>
    <w:rsid w:val="00D106A6"/>
    <w:rsid w:val="00D115F7"/>
    <w:rsid w:val="00D122FD"/>
    <w:rsid w:val="00D14201"/>
    <w:rsid w:val="00D1424C"/>
    <w:rsid w:val="00D147C1"/>
    <w:rsid w:val="00D16A26"/>
    <w:rsid w:val="00D21585"/>
    <w:rsid w:val="00D2295C"/>
    <w:rsid w:val="00D23F7B"/>
    <w:rsid w:val="00D26144"/>
    <w:rsid w:val="00D27FAD"/>
    <w:rsid w:val="00D32083"/>
    <w:rsid w:val="00D32C72"/>
    <w:rsid w:val="00D3430A"/>
    <w:rsid w:val="00D34352"/>
    <w:rsid w:val="00D40B7E"/>
    <w:rsid w:val="00D40C5F"/>
    <w:rsid w:val="00D41C8D"/>
    <w:rsid w:val="00D44EE9"/>
    <w:rsid w:val="00D47948"/>
    <w:rsid w:val="00D51269"/>
    <w:rsid w:val="00D51E9C"/>
    <w:rsid w:val="00D53435"/>
    <w:rsid w:val="00D534E9"/>
    <w:rsid w:val="00D54655"/>
    <w:rsid w:val="00D5469A"/>
    <w:rsid w:val="00D55FE2"/>
    <w:rsid w:val="00D60A75"/>
    <w:rsid w:val="00D61EFB"/>
    <w:rsid w:val="00D61FD3"/>
    <w:rsid w:val="00D6238E"/>
    <w:rsid w:val="00D64084"/>
    <w:rsid w:val="00D648FD"/>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A1B"/>
    <w:rsid w:val="00DA4A4B"/>
    <w:rsid w:val="00DA6A44"/>
    <w:rsid w:val="00DA7C17"/>
    <w:rsid w:val="00DB04D5"/>
    <w:rsid w:val="00DB0500"/>
    <w:rsid w:val="00DB0CEE"/>
    <w:rsid w:val="00DB275B"/>
    <w:rsid w:val="00DB28EF"/>
    <w:rsid w:val="00DB3FF5"/>
    <w:rsid w:val="00DB4BAC"/>
    <w:rsid w:val="00DB5EDC"/>
    <w:rsid w:val="00DC02CA"/>
    <w:rsid w:val="00DC0702"/>
    <w:rsid w:val="00DC16C0"/>
    <w:rsid w:val="00DC2749"/>
    <w:rsid w:val="00DC2C9F"/>
    <w:rsid w:val="00DC38C5"/>
    <w:rsid w:val="00DC66CB"/>
    <w:rsid w:val="00DC6A46"/>
    <w:rsid w:val="00DC6FAC"/>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25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261"/>
    <w:rsid w:val="00E32ABC"/>
    <w:rsid w:val="00E32F53"/>
    <w:rsid w:val="00E32FDC"/>
    <w:rsid w:val="00E349DE"/>
    <w:rsid w:val="00E3536C"/>
    <w:rsid w:val="00E37DB5"/>
    <w:rsid w:val="00E4025F"/>
    <w:rsid w:val="00E42AE6"/>
    <w:rsid w:val="00E4411F"/>
    <w:rsid w:val="00E47704"/>
    <w:rsid w:val="00E4798F"/>
    <w:rsid w:val="00E50FDD"/>
    <w:rsid w:val="00E52631"/>
    <w:rsid w:val="00E554EC"/>
    <w:rsid w:val="00E57922"/>
    <w:rsid w:val="00E61BC1"/>
    <w:rsid w:val="00E632D7"/>
    <w:rsid w:val="00E63349"/>
    <w:rsid w:val="00E63B40"/>
    <w:rsid w:val="00E64F4E"/>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308F"/>
    <w:rsid w:val="00EB418B"/>
    <w:rsid w:val="00EB41C5"/>
    <w:rsid w:val="00EB50AA"/>
    <w:rsid w:val="00EB6AB4"/>
    <w:rsid w:val="00EB7C10"/>
    <w:rsid w:val="00EC0FB5"/>
    <w:rsid w:val="00EC1FBF"/>
    <w:rsid w:val="00EC4F81"/>
    <w:rsid w:val="00EC5918"/>
    <w:rsid w:val="00ED095F"/>
    <w:rsid w:val="00ED0FDD"/>
    <w:rsid w:val="00ED1F10"/>
    <w:rsid w:val="00ED27C2"/>
    <w:rsid w:val="00ED2909"/>
    <w:rsid w:val="00ED29B0"/>
    <w:rsid w:val="00ED374B"/>
    <w:rsid w:val="00ED37FD"/>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3A2B"/>
    <w:rsid w:val="00F375A2"/>
    <w:rsid w:val="00F37680"/>
    <w:rsid w:val="00F4205A"/>
    <w:rsid w:val="00F4443A"/>
    <w:rsid w:val="00F44B8F"/>
    <w:rsid w:val="00F46AA6"/>
    <w:rsid w:val="00F47A83"/>
    <w:rsid w:val="00F51C81"/>
    <w:rsid w:val="00F51D21"/>
    <w:rsid w:val="00F52944"/>
    <w:rsid w:val="00F53EF8"/>
    <w:rsid w:val="00F544A9"/>
    <w:rsid w:val="00F545EE"/>
    <w:rsid w:val="00F5504D"/>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68CB"/>
    <w:rsid w:val="00F87D13"/>
    <w:rsid w:val="00F902C9"/>
    <w:rsid w:val="00F95DE4"/>
    <w:rsid w:val="00F95FFF"/>
    <w:rsid w:val="00FA1F15"/>
    <w:rsid w:val="00FA31BB"/>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C78C0"/>
    <w:rsid w:val="00FC7AC9"/>
    <w:rsid w:val="00FD03F4"/>
    <w:rsid w:val="00FD0F8C"/>
    <w:rsid w:val="00FD1897"/>
    <w:rsid w:val="00FD20C5"/>
    <w:rsid w:val="00FD40E4"/>
    <w:rsid w:val="00FD5835"/>
    <w:rsid w:val="00FD5FBC"/>
    <w:rsid w:val="00FD7C58"/>
    <w:rsid w:val="00FD7E46"/>
    <w:rsid w:val="00FE0C42"/>
    <w:rsid w:val="00FE19AC"/>
    <w:rsid w:val="00FE3700"/>
    <w:rsid w:val="00FE7716"/>
    <w:rsid w:val="00FE7D1A"/>
    <w:rsid w:val="00FF1024"/>
    <w:rsid w:val="00FF286E"/>
    <w:rsid w:val="00FF4076"/>
    <w:rsid w:val="00FF431C"/>
    <w:rsid w:val="00FF53DC"/>
    <w:rsid w:val="00FF5603"/>
    <w:rsid w:val="00FF6B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9216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3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3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2">
    <w:name w:val="Table Grid 2"/>
    <w:basedOn w:val="Tabela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rsid w:val="00221114"/>
    <w:rPr>
      <w:rFonts w:ascii="Courier New" w:hAnsi="Courier New" w:cs="Courier New"/>
      <w:sz w:val="20"/>
      <w:szCs w:val="20"/>
    </w:rPr>
  </w:style>
  <w:style w:type="character" w:customStyle="1" w:styleId="TextosemFormataoChar">
    <w:name w:val="Texto sem Formatação Char"/>
    <w:basedOn w:val="Fontepargpadro"/>
    <w:link w:val="TextosemFormatao"/>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b/>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b/>
      <w:bC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character" w:customStyle="1" w:styleId="current-selection">
    <w:name w:val="current-selection"/>
    <w:basedOn w:val="Fontepargpadro"/>
    <w:rsid w:val="002F1391"/>
  </w:style>
  <w:style w:type="character" w:customStyle="1" w:styleId="a">
    <w:name w:val="_"/>
    <w:basedOn w:val="Fontepargpadro"/>
    <w:rsid w:val="002F1391"/>
  </w:style>
  <w:style w:type="paragraph" w:styleId="PargrafodaLista">
    <w:name w:val="List Paragraph"/>
    <w:basedOn w:val="Normal"/>
    <w:uiPriority w:val="34"/>
    <w:qFormat/>
    <w:rsid w:val="00B4186C"/>
    <w:pPr>
      <w:tabs>
        <w:tab w:val="clear" w:pos="851"/>
        <w:tab w:val="left" w:pos="720"/>
      </w:tabs>
      <w:ind w:left="720" w:firstLine="720"/>
      <w:contextualSpacing/>
    </w:pPr>
    <w:rPr>
      <w:rFonts w:ascii="Times New Roman" w:eastAsiaTheme="minorHAnsi" w:hAnsi="Times New Roman" w:cstheme="minorBidi"/>
      <w:szCs w:val="22"/>
    </w:rPr>
  </w:style>
  <w:style w:type="paragraph" w:styleId="Reviso">
    <w:name w:val="Revision"/>
    <w:hidden/>
    <w:uiPriority w:val="99"/>
    <w:semiHidden/>
    <w:rsid w:val="00616A76"/>
    <w:rPr>
      <w:rFonts w:ascii="Arial" w:hAnsi="Arial"/>
      <w:sz w:val="24"/>
      <w:szCs w:val="24"/>
      <w:lang w:eastAsia="en-US"/>
    </w:rPr>
  </w:style>
</w:styles>
</file>

<file path=word/webSettings.xml><?xml version="1.0" encoding="utf-8"?>
<w:webSettings xmlns:r="http://schemas.openxmlformats.org/officeDocument/2006/relationships" xmlns:w="http://schemas.openxmlformats.org/wordprocessingml/2006/main">
  <w:divs>
    <w:div w:id="59326013">
      <w:bodyDiv w:val="1"/>
      <w:marLeft w:val="0"/>
      <w:marRight w:val="0"/>
      <w:marTop w:val="0"/>
      <w:marBottom w:val="0"/>
      <w:divBdr>
        <w:top w:val="none" w:sz="0" w:space="0" w:color="auto"/>
        <w:left w:val="none" w:sz="0" w:space="0" w:color="auto"/>
        <w:bottom w:val="none" w:sz="0" w:space="0" w:color="auto"/>
        <w:right w:val="none" w:sz="0" w:space="0" w:color="auto"/>
      </w:divBdr>
      <w:divsChild>
        <w:div w:id="1152211751">
          <w:marLeft w:val="0"/>
          <w:marRight w:val="0"/>
          <w:marTop w:val="0"/>
          <w:marBottom w:val="0"/>
          <w:divBdr>
            <w:top w:val="none" w:sz="0" w:space="0" w:color="auto"/>
            <w:left w:val="none" w:sz="0" w:space="0" w:color="auto"/>
            <w:bottom w:val="none" w:sz="0" w:space="0" w:color="auto"/>
            <w:right w:val="none" w:sz="0" w:space="0" w:color="auto"/>
          </w:divBdr>
        </w:div>
        <w:div w:id="1860728472">
          <w:marLeft w:val="0"/>
          <w:marRight w:val="0"/>
          <w:marTop w:val="0"/>
          <w:marBottom w:val="0"/>
          <w:divBdr>
            <w:top w:val="none" w:sz="0" w:space="0" w:color="auto"/>
            <w:left w:val="none" w:sz="0" w:space="0" w:color="auto"/>
            <w:bottom w:val="none" w:sz="0" w:space="0" w:color="auto"/>
            <w:right w:val="none" w:sz="0" w:space="0" w:color="auto"/>
          </w:divBdr>
        </w:div>
      </w:divsChild>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815879033">
      <w:bodyDiv w:val="1"/>
      <w:marLeft w:val="0"/>
      <w:marRight w:val="0"/>
      <w:marTop w:val="0"/>
      <w:marBottom w:val="0"/>
      <w:divBdr>
        <w:top w:val="none" w:sz="0" w:space="0" w:color="auto"/>
        <w:left w:val="none" w:sz="0" w:space="0" w:color="auto"/>
        <w:bottom w:val="none" w:sz="0" w:space="0" w:color="auto"/>
        <w:right w:val="none" w:sz="0" w:space="0" w:color="auto"/>
      </w:divBdr>
    </w:div>
    <w:div w:id="994798313">
      <w:bodyDiv w:val="1"/>
      <w:marLeft w:val="0"/>
      <w:marRight w:val="0"/>
      <w:marTop w:val="0"/>
      <w:marBottom w:val="0"/>
      <w:divBdr>
        <w:top w:val="none" w:sz="0" w:space="0" w:color="auto"/>
        <w:left w:val="none" w:sz="0" w:space="0" w:color="auto"/>
        <w:bottom w:val="none" w:sz="0" w:space="0" w:color="auto"/>
        <w:right w:val="none" w:sz="0" w:space="0" w:color="auto"/>
      </w:divBdr>
      <w:divsChild>
        <w:div w:id="449982198">
          <w:marLeft w:val="0"/>
          <w:marRight w:val="0"/>
          <w:marTop w:val="0"/>
          <w:marBottom w:val="0"/>
          <w:divBdr>
            <w:top w:val="none" w:sz="0" w:space="0" w:color="auto"/>
            <w:left w:val="none" w:sz="0" w:space="0" w:color="auto"/>
            <w:bottom w:val="none" w:sz="0" w:space="0" w:color="auto"/>
            <w:right w:val="none" w:sz="0" w:space="0" w:color="auto"/>
          </w:divBdr>
        </w:div>
        <w:div w:id="878132165">
          <w:marLeft w:val="0"/>
          <w:marRight w:val="0"/>
          <w:marTop w:val="0"/>
          <w:marBottom w:val="0"/>
          <w:divBdr>
            <w:top w:val="none" w:sz="0" w:space="0" w:color="auto"/>
            <w:left w:val="none" w:sz="0" w:space="0" w:color="auto"/>
            <w:bottom w:val="none" w:sz="0" w:space="0" w:color="auto"/>
            <w:right w:val="none" w:sz="0" w:space="0" w:color="auto"/>
          </w:divBdr>
        </w:div>
      </w:divsChild>
    </w:div>
    <w:div w:id="1374421903">
      <w:bodyDiv w:val="1"/>
      <w:marLeft w:val="0"/>
      <w:marRight w:val="0"/>
      <w:marTop w:val="0"/>
      <w:marBottom w:val="0"/>
      <w:divBdr>
        <w:top w:val="none" w:sz="0" w:space="0" w:color="auto"/>
        <w:left w:val="none" w:sz="0" w:space="0" w:color="auto"/>
        <w:bottom w:val="none" w:sz="0" w:space="0" w:color="auto"/>
        <w:right w:val="none" w:sz="0" w:space="0" w:color="auto"/>
      </w:divBdr>
      <w:divsChild>
        <w:div w:id="1271889785">
          <w:marLeft w:val="0"/>
          <w:marRight w:val="240"/>
          <w:marTop w:val="120"/>
          <w:marBottom w:val="0"/>
          <w:divBdr>
            <w:top w:val="none" w:sz="0" w:space="0" w:color="auto"/>
            <w:left w:val="none" w:sz="0" w:space="0" w:color="auto"/>
            <w:bottom w:val="none" w:sz="0" w:space="0" w:color="auto"/>
            <w:right w:val="none" w:sz="0" w:space="0" w:color="auto"/>
          </w:divBdr>
          <w:divsChild>
            <w:div w:id="238757836">
              <w:marLeft w:val="94"/>
              <w:marRight w:val="0"/>
              <w:marTop w:val="94"/>
              <w:marBottom w:val="360"/>
              <w:divBdr>
                <w:top w:val="none" w:sz="0" w:space="0" w:color="auto"/>
                <w:left w:val="none" w:sz="0" w:space="0" w:color="auto"/>
                <w:bottom w:val="none" w:sz="0" w:space="0" w:color="auto"/>
                <w:right w:val="none" w:sz="0" w:space="0" w:color="auto"/>
              </w:divBdr>
            </w:div>
          </w:divsChild>
        </w:div>
        <w:div w:id="2019505124">
          <w:marLeft w:val="0"/>
          <w:marRight w:val="0"/>
          <w:marTop w:val="120"/>
          <w:marBottom w:val="0"/>
          <w:divBdr>
            <w:top w:val="none" w:sz="0" w:space="0" w:color="auto"/>
            <w:left w:val="none" w:sz="0" w:space="0" w:color="auto"/>
            <w:bottom w:val="none" w:sz="0" w:space="0" w:color="auto"/>
            <w:right w:val="none" w:sz="0" w:space="0" w:color="auto"/>
          </w:divBdr>
        </w:div>
      </w:divsChild>
    </w:div>
    <w:div w:id="1539777924">
      <w:bodyDiv w:val="1"/>
      <w:marLeft w:val="0"/>
      <w:marRight w:val="0"/>
      <w:marTop w:val="0"/>
      <w:marBottom w:val="0"/>
      <w:divBdr>
        <w:top w:val="none" w:sz="0" w:space="0" w:color="auto"/>
        <w:left w:val="none" w:sz="0" w:space="0" w:color="auto"/>
        <w:bottom w:val="none" w:sz="0" w:space="0" w:color="auto"/>
        <w:right w:val="none" w:sz="0" w:space="0" w:color="auto"/>
      </w:divBdr>
    </w:div>
    <w:div w:id="1696273937">
      <w:bodyDiv w:val="1"/>
      <w:marLeft w:val="0"/>
      <w:marRight w:val="0"/>
      <w:marTop w:val="0"/>
      <w:marBottom w:val="0"/>
      <w:divBdr>
        <w:top w:val="none" w:sz="0" w:space="0" w:color="auto"/>
        <w:left w:val="none" w:sz="0" w:space="0" w:color="auto"/>
        <w:bottom w:val="none" w:sz="0" w:space="0" w:color="auto"/>
        <w:right w:val="none" w:sz="0" w:space="0" w:color="auto"/>
      </w:divBdr>
      <w:divsChild>
        <w:div w:id="1371684888">
          <w:marLeft w:val="0"/>
          <w:marRight w:val="0"/>
          <w:marTop w:val="0"/>
          <w:marBottom w:val="0"/>
          <w:divBdr>
            <w:top w:val="none" w:sz="0" w:space="0" w:color="auto"/>
            <w:left w:val="none" w:sz="0" w:space="0" w:color="auto"/>
            <w:bottom w:val="none" w:sz="0" w:space="0" w:color="auto"/>
            <w:right w:val="none" w:sz="0" w:space="0" w:color="auto"/>
          </w:divBdr>
        </w:div>
        <w:div w:id="1927760260">
          <w:marLeft w:val="0"/>
          <w:marRight w:val="0"/>
          <w:marTop w:val="0"/>
          <w:marBottom w:val="0"/>
          <w:divBdr>
            <w:top w:val="none" w:sz="0" w:space="0" w:color="auto"/>
            <w:left w:val="none" w:sz="0" w:space="0" w:color="auto"/>
            <w:bottom w:val="none" w:sz="0" w:space="0" w:color="auto"/>
            <w:right w:val="none" w:sz="0" w:space="0" w:color="auto"/>
          </w:divBdr>
        </w:div>
      </w:divsChild>
    </w:div>
    <w:div w:id="193208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11.xml"/><Relationship Id="rId21" Type="http://schemas.openxmlformats.org/officeDocument/2006/relationships/footer" Target="footer7.xml"/><Relationship Id="rId34" Type="http://schemas.openxmlformats.org/officeDocument/2006/relationships/image" Target="media/image6.png"/><Relationship Id="rId42" Type="http://schemas.openxmlformats.org/officeDocument/2006/relationships/footer" Target="footer12.xml"/><Relationship Id="rId47" Type="http://schemas.openxmlformats.org/officeDocument/2006/relationships/image" Target="media/image13.png"/><Relationship Id="rId50" Type="http://schemas.openxmlformats.org/officeDocument/2006/relationships/footer" Target="footer14.xml"/><Relationship Id="rId55" Type="http://schemas.openxmlformats.org/officeDocument/2006/relationships/footer" Target="footer17.xml"/><Relationship Id="rId63" Type="http://schemas.openxmlformats.org/officeDocument/2006/relationships/hyperlink" Target="http://www.ncbi.nlm.nih.gov/entrez/query.fcgi?cmd=Retrieve&amp;db=PubMed&amp;dopt=Citation&amp;list_uids=15090378" TargetMode="External"/><Relationship Id="rId68" Type="http://schemas.openxmlformats.org/officeDocument/2006/relationships/header" Target="header24.xml"/><Relationship Id="rId76" Type="http://schemas.openxmlformats.org/officeDocument/2006/relationships/footer" Target="footer25.xml"/><Relationship Id="rId7" Type="http://schemas.openxmlformats.org/officeDocument/2006/relationships/footnotes" Target="footnotes.xml"/><Relationship Id="rId71" Type="http://schemas.openxmlformats.org/officeDocument/2006/relationships/header" Target="header26.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header" Target="header9.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eader" Target="header10.xml"/><Relationship Id="rId37" Type="http://schemas.openxmlformats.org/officeDocument/2006/relationships/image" Target="media/image9.png"/><Relationship Id="rId40" Type="http://schemas.openxmlformats.org/officeDocument/2006/relationships/header" Target="header12.xml"/><Relationship Id="rId45" Type="http://schemas.openxmlformats.org/officeDocument/2006/relationships/image" Target="media/image11.png"/><Relationship Id="rId53" Type="http://schemas.openxmlformats.org/officeDocument/2006/relationships/footer" Target="footer16.xml"/><Relationship Id="rId58" Type="http://schemas.openxmlformats.org/officeDocument/2006/relationships/header" Target="header19.xml"/><Relationship Id="rId66" Type="http://schemas.openxmlformats.org/officeDocument/2006/relationships/header" Target="header23.xml"/><Relationship Id="rId74" Type="http://schemas.openxmlformats.org/officeDocument/2006/relationships/footer" Target="footer24.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header" Target="header8.xml"/><Relationship Id="rId36" Type="http://schemas.openxmlformats.org/officeDocument/2006/relationships/image" Target="media/image8.png"/><Relationship Id="rId49" Type="http://schemas.openxmlformats.org/officeDocument/2006/relationships/header" Target="header15.xml"/><Relationship Id="rId57" Type="http://schemas.openxmlformats.org/officeDocument/2006/relationships/footer" Target="footer18.xml"/><Relationship Id="rId61" Type="http://schemas.openxmlformats.org/officeDocument/2006/relationships/header" Target="header2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9.xml"/><Relationship Id="rId44" Type="http://schemas.openxmlformats.org/officeDocument/2006/relationships/footer" Target="footer13.xml"/><Relationship Id="rId52" Type="http://schemas.openxmlformats.org/officeDocument/2006/relationships/header" Target="header16.xml"/><Relationship Id="rId60" Type="http://schemas.openxmlformats.org/officeDocument/2006/relationships/footer" Target="footer19.xml"/><Relationship Id="rId65" Type="http://schemas.openxmlformats.org/officeDocument/2006/relationships/header" Target="header22.xml"/><Relationship Id="rId73" Type="http://schemas.openxmlformats.org/officeDocument/2006/relationships/header" Target="header27.xm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footer" Target="footer8.xml"/><Relationship Id="rId35" Type="http://schemas.openxmlformats.org/officeDocument/2006/relationships/image" Target="media/image7.png"/><Relationship Id="rId43" Type="http://schemas.openxmlformats.org/officeDocument/2006/relationships/header" Target="header13.xml"/><Relationship Id="rId48" Type="http://schemas.openxmlformats.org/officeDocument/2006/relationships/header" Target="header14.xml"/><Relationship Id="rId56" Type="http://schemas.openxmlformats.org/officeDocument/2006/relationships/header" Target="header18.xml"/><Relationship Id="rId64" Type="http://schemas.openxmlformats.org/officeDocument/2006/relationships/hyperlink" Target="http://www.ncbi.nlm.nih.gov/entrez/query.fcgi?cmd=Retrieve&amp;db=PubMed&amp;dopt=Citation&amp;list_uids=6337002" TargetMode="External"/><Relationship Id="rId69" Type="http://schemas.openxmlformats.org/officeDocument/2006/relationships/footer" Target="footer22.xm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footer" Target="footer15.xml"/><Relationship Id="rId72" Type="http://schemas.openxmlformats.org/officeDocument/2006/relationships/footer" Target="footer23.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footer" Target="footer10.xml"/><Relationship Id="rId38" Type="http://schemas.openxmlformats.org/officeDocument/2006/relationships/image" Target="media/image10.jpeg"/><Relationship Id="rId46" Type="http://schemas.openxmlformats.org/officeDocument/2006/relationships/image" Target="media/image12.png"/><Relationship Id="rId59" Type="http://schemas.openxmlformats.org/officeDocument/2006/relationships/header" Target="header20.xml"/><Relationship Id="rId67" Type="http://schemas.openxmlformats.org/officeDocument/2006/relationships/footer" Target="footer21.xml"/><Relationship Id="rId20" Type="http://schemas.openxmlformats.org/officeDocument/2006/relationships/footer" Target="footer6.xml"/><Relationship Id="rId41" Type="http://schemas.openxmlformats.org/officeDocument/2006/relationships/footer" Target="footer11.xml"/><Relationship Id="rId54" Type="http://schemas.openxmlformats.org/officeDocument/2006/relationships/header" Target="header17.xml"/><Relationship Id="rId62" Type="http://schemas.openxmlformats.org/officeDocument/2006/relationships/footer" Target="footer20.xml"/><Relationship Id="rId70" Type="http://schemas.openxmlformats.org/officeDocument/2006/relationships/header" Target="header25.xml"/><Relationship Id="rId75" Type="http://schemas.openxmlformats.org/officeDocument/2006/relationships/header" Target="header28.xml"/><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6EE58-0753-4C85-BC07-5885AB175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3589</TotalTime>
  <Pages>1</Pages>
  <Words>5261</Words>
  <Characters>28412</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33606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Ronny Gieseler</cp:lastModifiedBy>
  <cp:revision>26</cp:revision>
  <cp:lastPrinted>2009-11-04T00:12:00Z</cp:lastPrinted>
  <dcterms:created xsi:type="dcterms:W3CDTF">2015-01-13T16:23:00Z</dcterms:created>
  <dcterms:modified xsi:type="dcterms:W3CDTF">2015-06-09T19:42:00Z</dcterms:modified>
</cp:coreProperties>
</file>