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61E21D8" w14:textId="73F49927" w:rsidR="00040D04" w:rsidRPr="00ED09E0" w:rsidRDefault="00E15852" w:rsidP="00040D04">
      <w:pPr>
        <w:pStyle w:val="papertitle"/>
      </w:pPr>
      <w:hyperlink r:id="rId9" w:tgtFrame="_blank" w:tooltip="publicación, publicación [feminine, singular]" w:history="1">
        <w:r w:rsidR="00BE5A7D" w:rsidRPr="00ED09E0">
          <w:rPr>
            <w:rStyle w:val="Hipervnculo"/>
          </w:rPr>
          <w:t>Publication</w:t>
        </w:r>
      </w:hyperlink>
      <w:r w:rsidR="00BE5A7D" w:rsidRPr="00ED09E0">
        <w:t> </w:t>
      </w:r>
      <w:hyperlink r:id="rId10" w:tgtFrame="_blank" w:tooltip="y, y así, y entonces" w:history="1">
        <w:r w:rsidR="00BE5A7D" w:rsidRPr="00ED09E0">
          <w:rPr>
            <w:rStyle w:val="Hipervnculo"/>
          </w:rPr>
          <w:t>and</w:t>
        </w:r>
      </w:hyperlink>
      <w:r w:rsidR="00BE5A7D" w:rsidRPr="00ED09E0">
        <w:t> </w:t>
      </w:r>
      <w:hyperlink r:id="rId11" w:tgtFrame="_blank" w:tooltip="cita, mención, citación judicial" w:history="1">
        <w:r w:rsidR="00BE5A7D" w:rsidRPr="00ED09E0">
          <w:rPr>
            <w:rStyle w:val="Hipervnculo"/>
          </w:rPr>
          <w:t>Citation</w:t>
        </w:r>
      </w:hyperlink>
      <w:r w:rsidR="00BE5A7D" w:rsidRPr="00ED09E0">
        <w:t> Patterns </w:t>
      </w:r>
      <w:hyperlink r:id="rId12" w:tgtFrame="_blank" w:tooltip="en, de, con..." w:history="1">
        <w:r w:rsidR="00BE5A7D" w:rsidRPr="00ED09E0">
          <w:rPr>
            <w:rStyle w:val="Hipervnculo"/>
          </w:rPr>
          <w:t>in</w:t>
        </w:r>
      </w:hyperlink>
      <w:r w:rsidR="00BE5A7D" w:rsidRPr="00ED09E0">
        <w:t> </w:t>
      </w:r>
      <w:hyperlink r:id="rId13" w:tgtFrame="_blank" w:tooltip="científico, científico/ca [masculine-feminine, singular]" w:history="1">
        <w:r w:rsidR="00BE5A7D" w:rsidRPr="00ED09E0">
          <w:rPr>
            <w:rStyle w:val="Hipervnculo"/>
          </w:rPr>
          <w:t>Scientific</w:t>
        </w:r>
      </w:hyperlink>
      <w:r w:rsidR="00BE5A7D" w:rsidRPr="00ED09E0">
        <w:t> </w:t>
      </w:r>
      <w:hyperlink r:id="rId14" w:tgtFrame="_blank" w:tooltip="producción, producción, fabricación, realización, producción..." w:history="1">
        <w:r w:rsidR="00BE5A7D" w:rsidRPr="00ED09E0">
          <w:rPr>
            <w:rStyle w:val="Hipervnculo"/>
          </w:rPr>
          <w:t>Production</w:t>
        </w:r>
      </w:hyperlink>
      <w:r w:rsidR="00BE5A7D" w:rsidRPr="00ED09E0">
        <w:t> </w:t>
      </w:r>
      <w:hyperlink r:id="rId15" w:tgtFrame="_blank" w:tooltip="para, por, hacia..." w:history="1">
        <w:r w:rsidR="00BE5A7D" w:rsidRPr="00ED09E0">
          <w:rPr>
            <w:rStyle w:val="Hipervnculo"/>
          </w:rPr>
          <w:t>for</w:t>
        </w:r>
      </w:hyperlink>
      <w:r w:rsidR="00BE5A7D" w:rsidRPr="00ED09E0">
        <w:t> </w:t>
      </w:r>
      <w:hyperlink r:id="rId16" w:tgtFrame="_blank" w:tooltip="decisión, decisión [feminine], acuerdo [masculine]..." w:history="1">
        <w:r w:rsidR="00BE5A7D" w:rsidRPr="00ED09E0">
          <w:rPr>
            <w:rStyle w:val="Hipervnculo"/>
          </w:rPr>
          <w:t>Decision</w:t>
        </w:r>
      </w:hyperlink>
      <w:r w:rsidR="00BD2AF0" w:rsidRPr="00ED09E0">
        <w:t>-</w:t>
      </w:r>
      <w:hyperlink r:id="rId17" w:tgtFrame="_blank" w:tooltip="fabricación" w:history="1">
        <w:r w:rsidR="00BE5A7D" w:rsidRPr="00ED09E0">
          <w:rPr>
            <w:rStyle w:val="Hipervnculo"/>
          </w:rPr>
          <w:t>Making</w:t>
        </w:r>
      </w:hyperlink>
      <w:r w:rsidR="00BE5A7D" w:rsidRPr="00ED09E0">
        <w:t>: Methods, Indicators</w:t>
      </w:r>
      <w:r w:rsidR="009C2C7D">
        <w:t xml:space="preserve">, </w:t>
      </w:r>
      <w:hyperlink r:id="rId18" w:tgtFrame="_blank" w:tooltip="y, y así, y entonces" w:history="1">
        <w:r w:rsidR="00BE5A7D" w:rsidRPr="00ED09E0">
          <w:rPr>
            <w:rStyle w:val="Hipervnculo"/>
          </w:rPr>
          <w:t>and</w:t>
        </w:r>
      </w:hyperlink>
      <w:r w:rsidR="00BE5A7D" w:rsidRPr="00ED09E0">
        <w:t> Tools</w:t>
      </w:r>
    </w:p>
    <w:p w14:paraId="0AB1A5AB" w14:textId="604A6568" w:rsidR="00040D04" w:rsidRDefault="00040D04" w:rsidP="00040D04">
      <w:pPr>
        <w:pStyle w:val="address"/>
        <w:jc w:val="both"/>
      </w:pPr>
    </w:p>
    <w:p w14:paraId="212124F8" w14:textId="0F9414F0" w:rsidR="009C2C7D" w:rsidRDefault="009C2C7D" w:rsidP="00040D04">
      <w:pPr>
        <w:pStyle w:val="address"/>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5C2D52E8" w14:textId="3DCBFB5C" w:rsidR="00040D04" w:rsidRPr="00ED09E0" w:rsidRDefault="00040D04" w:rsidP="00040D04">
      <w:pPr>
        <w:pStyle w:val="abstract"/>
        <w:spacing w:after="0"/>
        <w:ind w:firstLine="0"/>
      </w:pPr>
      <w:r w:rsidRPr="00ED09E0">
        <w:rPr>
          <w:b/>
          <w:bCs/>
        </w:rPr>
        <w:t xml:space="preserve">Abstract. </w:t>
      </w:r>
      <w:r w:rsidR="000A4D52" w:rsidRPr="000A4D52">
        <w:t>The discovery of patterns of scientific publication and citation allows forming a knowledge base for decision-making,</w:t>
      </w:r>
      <w:r w:rsidR="001A2D0A">
        <w:t xml:space="preserve"> from personnel selection to sci</w:t>
      </w:r>
      <w:r w:rsidR="000A4D52" w:rsidRPr="000A4D52">
        <w:t>entific collaboration seeking affinity between researchers</w:t>
      </w:r>
      <w:r w:rsidR="00D113E3">
        <w:t xml:space="preserve"> and</w:t>
      </w:r>
      <w:r w:rsidR="000A4D52" w:rsidRPr="000A4D52">
        <w:t xml:space="preserve"> the management of library collections. </w:t>
      </w:r>
      <w:r w:rsidR="000A4D52">
        <w:t>I</w:t>
      </w:r>
      <w:r w:rsidR="000A4D52" w:rsidRPr="000A4D52">
        <w:t xml:space="preserve">n the literature, </w:t>
      </w:r>
      <w:r w:rsidR="00D113E3">
        <w:t>various</w:t>
      </w:r>
      <w:r w:rsidR="000A4D52" w:rsidRPr="000A4D52">
        <w:t xml:space="preserve"> methods, indicators, and tools </w:t>
      </w:r>
      <w:r w:rsidR="000A4D52">
        <w:t>can be found t</w:t>
      </w:r>
      <w:r w:rsidR="000A4D52" w:rsidRPr="000A4D52">
        <w:t xml:space="preserve">o </w:t>
      </w:r>
      <w:r w:rsidR="000A4D52">
        <w:t>detect</w:t>
      </w:r>
      <w:r w:rsidR="000A4D52" w:rsidRPr="000A4D52">
        <w:t xml:space="preserve"> these patterns, </w:t>
      </w:r>
      <w:r w:rsidR="009C2C7D">
        <w:t>which</w:t>
      </w:r>
      <w:r w:rsidR="000A4D52" w:rsidRPr="000A4D52">
        <w:t xml:space="preserve"> are unfortunately scattered and not in all cases applied to decision-making. In this context, the objective of this study is to define the main methods, indicators, and tools to build a conceptual framework, which serves as a starting point for future research based on decision-making through the analysis of scientific production. A literature review methodology was applied to select the relevant information from 2016-2020, obtaining 167 articles for their respective </w:t>
      </w:r>
      <w:r w:rsidR="00D113E3">
        <w:t>examination</w:t>
      </w:r>
      <w:r w:rsidR="000A4D52" w:rsidRPr="000A4D52">
        <w:t>. Among the main results of the study, it is necessary to</w:t>
      </w:r>
      <w:r w:rsidR="000A4D52">
        <w:t xml:space="preserve"> highlight</w:t>
      </w:r>
      <w:r w:rsidR="00792C98">
        <w:t xml:space="preserve"> </w:t>
      </w:r>
      <w:r w:rsidR="00792C98" w:rsidRPr="00792C98">
        <w:t>that the analysis of citations, number of citations and the VOSviewer collection and visualization tool have been the most outstanding for the study of the literature.</w:t>
      </w:r>
    </w:p>
    <w:p w14:paraId="51D27A8D" w14:textId="50AF3C66"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 xml:space="preserve">Subscription </w:t>
      </w:r>
      <w:r w:rsidR="000A4D52">
        <w:t>c</w:t>
      </w:r>
      <w:r w:rsidR="005C1C42" w:rsidRPr="00ED09E0">
        <w:t>riteria</w:t>
      </w:r>
      <w:r w:rsidRPr="00ED09E0">
        <w:t xml:space="preserve">, </w:t>
      </w:r>
      <w:r w:rsidR="005C1C42" w:rsidRPr="00ED09E0">
        <w:t>Bibliometric</w:t>
      </w:r>
      <w:r w:rsidR="000A4D52">
        <w:t xml:space="preserve">, </w:t>
      </w:r>
      <w:r w:rsidR="005C1C42" w:rsidRPr="00ED09E0">
        <w:t>Indicators</w:t>
      </w:r>
      <w:r w:rsidRPr="00ED09E0">
        <w:t xml:space="preserve">, </w:t>
      </w:r>
      <w:r w:rsidR="005C1C42" w:rsidRPr="00ED09E0">
        <w:t>Data Mining Tools</w:t>
      </w:r>
      <w:r w:rsidR="000A4D52">
        <w:t xml:space="preserve">, </w:t>
      </w:r>
      <w:r w:rsidR="005C1C42" w:rsidRPr="00ED09E0">
        <w:t>Techniques.</w:t>
      </w:r>
    </w:p>
    <w:p w14:paraId="12B45F1F" w14:textId="35C37513" w:rsidR="00040D04" w:rsidRPr="00ED09E0" w:rsidRDefault="00040D04" w:rsidP="00040D04">
      <w:pPr>
        <w:pStyle w:val="heading1"/>
      </w:pPr>
      <w:r w:rsidRPr="00ED09E0">
        <w:t>Introduc</w:t>
      </w:r>
      <w:r w:rsidR="00695FB7">
        <w:t>tion</w:t>
      </w:r>
    </w:p>
    <w:p w14:paraId="11EDCBED" w14:textId="506FF591" w:rsidR="00695FB7" w:rsidRDefault="00410268" w:rsidP="00695FB7">
      <w:pPr>
        <w:pStyle w:val="p1a"/>
      </w:pPr>
      <w:r w:rsidRPr="00410268">
        <w:t>In the last five years, bibliometric studies have been constant, evaluating the products of scientific communication [1]</w:t>
      </w:r>
      <w:r w:rsidR="002038CA">
        <w:t>,</w:t>
      </w:r>
      <w:r w:rsidRPr="00410268">
        <w:t xml:space="preserve"> such as articles, monographs</w:t>
      </w:r>
      <w:r w:rsidR="009C2C7D">
        <w:t>,</w:t>
      </w:r>
      <w:r w:rsidRPr="00410268">
        <w:t xml:space="preserve"> and repositories, through statistical and mathematical methods. As a result of these studies, publication and citation patterns are obtained, which can then be used in decision-making. Around the world, these bibliometric studies have been used for decades to measure scientific activity and its impact</w:t>
      </w:r>
      <w:r w:rsidR="009C2C7D">
        <w:t>,</w:t>
      </w:r>
      <w:r w:rsidR="002038CA">
        <w:t xml:space="preserve"> and Latin America is not the exception</w:t>
      </w:r>
      <w:r w:rsidRPr="00410268">
        <w:t xml:space="preserve"> [2, 3, 4, 5]. For example, in Mexico, Guerrero-Sosa et al. presented a system to measure the productivity and impact of publications using bibliometric indicators, metadata</w:t>
      </w:r>
      <w:r w:rsidR="009C2C7D">
        <w:t>,</w:t>
      </w:r>
      <w:r w:rsidRPr="00410268">
        <w:t xml:space="preserve"> and semantic textual similarity [6]. In Ecuador, Zhimnay et al. analyzed the importance of measuring science to evaluate the academic excellence of universities [7]. </w:t>
      </w:r>
      <w:r w:rsidR="002038CA">
        <w:t>B</w:t>
      </w:r>
      <w:r w:rsidRPr="00410268">
        <w:t xml:space="preserve">ibliometrics </w:t>
      </w:r>
      <w:r w:rsidR="002038CA">
        <w:t>ha</w:t>
      </w:r>
      <w:r w:rsidR="009C2C7D">
        <w:t>s</w:t>
      </w:r>
      <w:r w:rsidR="002038CA">
        <w:t xml:space="preserve"> also been </w:t>
      </w:r>
      <w:r w:rsidRPr="00410268">
        <w:t xml:space="preserve">used to improve collection management. In Russia, Gureev and Mazov built a bibliographic collection according to user needs [8]. In Belgium, </w:t>
      </w:r>
      <w:r w:rsidRPr="00410268">
        <w:lastRenderedPageBreak/>
        <w:t xml:space="preserve">Siguenza-Guzman et al. evaluated the importance of the </w:t>
      </w:r>
      <w:r w:rsidR="00D113E3">
        <w:t xml:space="preserve">library </w:t>
      </w:r>
      <w:r w:rsidRPr="00410268">
        <w:t xml:space="preserve">collection by combining four types of pattern analysis: </w:t>
      </w:r>
      <w:r w:rsidRPr="002038CA">
        <w:rPr>
          <w:i/>
          <w:iCs/>
        </w:rPr>
        <w:t>publication</w:t>
      </w:r>
      <w:r w:rsidR="002038CA" w:rsidRPr="002038CA">
        <w:rPr>
          <w:i/>
          <w:iCs/>
        </w:rPr>
        <w:t>s</w:t>
      </w:r>
      <w:r w:rsidRPr="00410268">
        <w:t>, the journals where the institution's professors</w:t>
      </w:r>
      <w:r w:rsidR="009C2C7D">
        <w:t>/</w:t>
      </w:r>
      <w:r w:rsidRPr="00410268">
        <w:t xml:space="preserve">researchers publish and their collaborations; </w:t>
      </w:r>
      <w:r w:rsidRPr="002038CA">
        <w:rPr>
          <w:i/>
          <w:iCs/>
        </w:rPr>
        <w:t>citation</w:t>
      </w:r>
      <w:r w:rsidR="002038CA">
        <w:rPr>
          <w:i/>
          <w:iCs/>
        </w:rPr>
        <w:t>s</w:t>
      </w:r>
      <w:r w:rsidRPr="00410268">
        <w:t xml:space="preserve">, the references cited in those publications; </w:t>
      </w:r>
      <w:r w:rsidRPr="002038CA">
        <w:rPr>
          <w:i/>
          <w:iCs/>
        </w:rPr>
        <w:t>download</w:t>
      </w:r>
      <w:r w:rsidR="002038CA" w:rsidRPr="002038CA">
        <w:rPr>
          <w:i/>
          <w:iCs/>
        </w:rPr>
        <w:t>s</w:t>
      </w:r>
      <w:r w:rsidRPr="00410268">
        <w:t xml:space="preserve">, statistics of journals consulted and downloaded provided by database providers; and, </w:t>
      </w:r>
      <w:r w:rsidRPr="002038CA">
        <w:rPr>
          <w:i/>
          <w:iCs/>
        </w:rPr>
        <w:t>impact factor</w:t>
      </w:r>
      <w:r w:rsidRPr="00410268">
        <w:t>, the importance of a journal when establishing rankings by specialty [9].</w:t>
      </w:r>
      <w:r w:rsidR="00695FB7">
        <w:t xml:space="preserve"> </w:t>
      </w:r>
      <w:r w:rsidR="00695FB7" w:rsidRPr="00695FB7">
        <w:t xml:space="preserve">Additionally, to increase the value of bibliometric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visualization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coupling [10].</w:t>
      </w:r>
      <w:r w:rsidR="00720AC2">
        <w:t xml:space="preserve"> </w:t>
      </w:r>
    </w:p>
    <w:p w14:paraId="6C06F5B8" w14:textId="7F5B3E90" w:rsidR="00695FB7" w:rsidRDefault="00695FB7" w:rsidP="00695FB7">
      <w:pPr>
        <w:pStyle w:val="p1a"/>
        <w:ind w:firstLine="227"/>
      </w:pPr>
      <w:r>
        <w:t>Therefore, the use of publication and citation patterns for decision-making has become a fundamental element. Some journals carry out this type of stud</w:t>
      </w:r>
      <w:r w:rsidR="009C2C7D">
        <w:t>y</w:t>
      </w:r>
      <w:r>
        <w:t xml:space="preserve"> to find publication trends by studying authorship and citation patterns, analyzing links and connections between institutions, countries</w:t>
      </w:r>
      <w:r w:rsidR="009C2C7D">
        <w:t>/</w:t>
      </w:r>
      <w:r>
        <w:t xml:space="preserve">territories, and research areas [11, 12, 13]. This </w:t>
      </w:r>
      <w:r w:rsidR="009C2C7D">
        <w:t>to know</w:t>
      </w:r>
      <w:r>
        <w:t xml:space="preserve"> how the journal develops and where it should go. Furthermore, there </w:t>
      </w:r>
      <w:r w:rsidR="00D113E3">
        <w:t>are many</w:t>
      </w:r>
      <w:r>
        <w:t xml:space="preserve"> studies to determine the productivity of research in a particular field, finding open or restricted access journals, years, journals and institutions that published the most, collaboration networks between authors, etc. Finally, the use of publication patterns and citations for collection management aims to determine which resources (e.g., journals, digital databases, repositories) are the most used by researchers, thus providing information for collection maintenance.</w:t>
      </w:r>
    </w:p>
    <w:p w14:paraId="4E435141" w14:textId="77CFC257" w:rsidR="007E2424" w:rsidRPr="007E2424" w:rsidRDefault="007E2424" w:rsidP="007E2424">
      <w:r w:rsidRPr="007E2424">
        <w:t xml:space="preserve">The objective of this study was to investigate which bibliometric methods and indicators, data mining techniques, and collection and visualization tools have been </w:t>
      </w:r>
      <w:r w:rsidR="00D113E3">
        <w:t>crucial</w:t>
      </w:r>
      <w:r w:rsidRPr="007E2424">
        <w:t xml:space="preserve"> to the discovery of publication and citation patterns. A brief focus on collection management </w:t>
      </w:r>
      <w:r>
        <w:t>was also made</w:t>
      </w:r>
      <w:r w:rsidRPr="007E2424">
        <w:t xml:space="preserve"> to identify the criteria or strategies used for </w:t>
      </w:r>
      <w:r>
        <w:t xml:space="preserve">collection </w:t>
      </w:r>
      <w:r w:rsidRPr="007E2424">
        <w:t xml:space="preserve">maintenance, </w:t>
      </w:r>
      <w:r w:rsidR="009C2C7D">
        <w:t>e</w:t>
      </w:r>
      <w:r>
        <w:t xml:space="preserve">specially </w:t>
      </w:r>
      <w:r w:rsidRPr="007E2424">
        <w:t>in university libraries. This article is structured as follows. The second</w:t>
      </w:r>
      <w:r w:rsidR="005570A3">
        <w:t xml:space="preserve"> section, </w:t>
      </w:r>
      <w:r w:rsidRPr="007E2424">
        <w:t>the methodology used for the systematic</w:t>
      </w:r>
      <w:r>
        <w:t xml:space="preserve"> literature</w:t>
      </w:r>
      <w:r w:rsidRPr="007E2424">
        <w:t xml:space="preserve"> review</w:t>
      </w:r>
      <w:r w:rsidR="005570A3">
        <w:t xml:space="preserve"> is presented</w:t>
      </w:r>
      <w:r w:rsidRPr="007E2424">
        <w:t xml:space="preserve">. The third section presents the results obtained and their respective discussion, in which the metadata analysis and descriptive analysis are detailed. Finally, the last section presents the conclusions and findings that will </w:t>
      </w:r>
      <w:r w:rsidR="00D113E3">
        <w:t>contribute</w:t>
      </w:r>
      <w:r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77777777" w:rsidR="000C3024" w:rsidRDefault="00B27ABC" w:rsidP="00424BFD">
      <w:pPr>
        <w:ind w:firstLine="0"/>
        <w:rPr>
          <w:color w:val="000000"/>
        </w:rPr>
      </w:pPr>
      <w:r w:rsidRPr="00B27ABC">
        <w:rPr>
          <w:color w:val="000000"/>
        </w:rPr>
        <w:t xml:space="preserve">In this literature review, the methodology proposed by Arlene Fink [15]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consists of seven steps: (1) selection of research questions, (2) selection of bibliographic databases, (3) selection of search terms, (4) application 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77C9E60E" w:rsidR="00B27ABC" w:rsidRDefault="00B27ABC" w:rsidP="00424BFD">
      <w:pPr>
        <w:ind w:firstLine="0"/>
        <w:rPr>
          <w:color w:val="000000"/>
        </w:rPr>
      </w:pPr>
      <w:r w:rsidRPr="00B27ABC">
        <w:rPr>
          <w:color w:val="000000"/>
        </w:rPr>
        <w:t>The initial step</w:t>
      </w:r>
      <w:r w:rsidR="00356DF5">
        <w:rPr>
          <w:color w:val="000000"/>
        </w:rPr>
        <w:t xml:space="preserve"> </w:t>
      </w:r>
      <w:r w:rsidRPr="00B27ABC">
        <w:rPr>
          <w:color w:val="000000"/>
        </w:rPr>
        <w:t xml:space="preserve">is the formulation of research questions answered through the analysis of the information. </w:t>
      </w:r>
      <w:r w:rsidR="00424BFD" w:rsidRPr="00424BFD">
        <w:rPr>
          <w:color w:val="000000"/>
        </w:rPr>
        <w:t xml:space="preserve">For this step, the PICO structure [14] was used, whose name </w:t>
      </w:r>
      <w:r w:rsidR="00193D9B">
        <w:rPr>
          <w:color w:val="000000"/>
        </w:rPr>
        <w:t>stands</w:t>
      </w:r>
      <w:r w:rsidR="00424BFD" w:rsidRPr="00424BFD">
        <w:rPr>
          <w:color w:val="000000"/>
        </w:rPr>
        <w:t xml:space="preserve"> </w:t>
      </w:r>
      <w:r w:rsidR="00193D9B">
        <w:rPr>
          <w:color w:val="000000"/>
        </w:rPr>
        <w:t xml:space="preserve">for </w:t>
      </w:r>
      <w:r w:rsidR="00424BFD" w:rsidRPr="00424BFD">
        <w:rPr>
          <w:color w:val="000000"/>
        </w:rPr>
        <w:t xml:space="preserve">Population where the problem is identified, which for the current case study analyzes whether the decision to acquire digital databases in university libraries is </w:t>
      </w:r>
      <w:r w:rsidR="00424BFD" w:rsidRPr="00424BFD">
        <w:rPr>
          <w:color w:val="000000"/>
        </w:rPr>
        <w:lastRenderedPageBreak/>
        <w:t xml:space="preserve">based on a methodological analysis of the scientific production generated by the institution through the discovery of publication and citation patterns. Intervention where the intervention criteria are established in which the methods/strategies/criteria of acquisition and subscription, use of bibliometric methods and indicators, data mining techniques and tools for the collection and visualization of scientific production are defined.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digital bases, bibliometric methods and indicators, data mining techniques, most used tools for the analysis of scientific production and if they have been used as a means for decision making in relation to the acquisition and</w:t>
      </w:r>
      <w:r w:rsidR="00424BFD">
        <w:rPr>
          <w:color w:val="000000"/>
        </w:rPr>
        <w:t xml:space="preserve"> subscription of digital bases</w:t>
      </w:r>
      <w:r w:rsidR="00DE7C5B">
        <w:rPr>
          <w:color w:val="000000"/>
        </w:rPr>
        <w:t>. C</w:t>
      </w:r>
      <w:r w:rsidR="00356DF5">
        <w:rPr>
          <w:color w:val="000000"/>
        </w:rPr>
        <w:t>onsequently</w:t>
      </w:r>
      <w:r w:rsidRPr="00B27ABC">
        <w:rPr>
          <w:color w:val="000000"/>
        </w:rPr>
        <w:t xml:space="preserve">, the following questions </w:t>
      </w:r>
      <w:r w:rsidR="00356DF5">
        <w:rPr>
          <w:color w:val="000000"/>
        </w:rPr>
        <w:t>were</w:t>
      </w:r>
      <w:r w:rsidRPr="00B27ABC">
        <w:rPr>
          <w:color w:val="000000"/>
        </w:rPr>
        <w:t xml:space="preserve"> considered: (a) What are the criteria, methods</w:t>
      </w:r>
      <w:r w:rsidR="009C2C7D">
        <w:rPr>
          <w:color w:val="000000"/>
        </w:rPr>
        <w:t>,</w:t>
      </w:r>
      <w:r w:rsidRPr="00B27ABC">
        <w:rPr>
          <w:color w:val="000000"/>
        </w:rPr>
        <w:t xml:space="preserve"> or strategies for </w:t>
      </w:r>
      <w:r w:rsidR="00D113E3">
        <w:rPr>
          <w:color w:val="000000"/>
        </w:rPr>
        <w:t>acquiring</w:t>
      </w:r>
      <w:r w:rsidRPr="00B27ABC">
        <w:rPr>
          <w:color w:val="000000"/>
        </w:rPr>
        <w:t xml:space="preserve"> digital databases in university libraries? (b) What bibliometric methods are used for the discovery of publication patterns and citations? (c) What are the most used bibliometric indicators for the analysis of publication patterns and citations? (d) What are the most commonly used data mining techniques for </w:t>
      </w:r>
      <w:r w:rsidR="00D113E3">
        <w:rPr>
          <w:color w:val="000000"/>
        </w:rPr>
        <w:t>analyzing</w:t>
      </w:r>
      <w:r w:rsidRPr="00B27ABC">
        <w:rPr>
          <w:color w:val="000000"/>
        </w:rPr>
        <w:t xml:space="preserve"> publication and citation patterns? (e) What tools for the collection and visualization of scientific production are used </w:t>
      </w:r>
      <w:r w:rsidR="00D113E3">
        <w:rPr>
          <w:color w:val="000000"/>
        </w:rPr>
        <w:t>to analyze</w:t>
      </w:r>
      <w:r w:rsidRPr="00B27ABC">
        <w:rPr>
          <w:color w:val="000000"/>
        </w:rPr>
        <w:t xml:space="preserve"> publication patterns and citations?</w:t>
      </w:r>
    </w:p>
    <w:p w14:paraId="49760801" w14:textId="0BADD173" w:rsidR="00356DF5" w:rsidRDefault="00356DF5" w:rsidP="00130CBA">
      <w:r w:rsidRPr="00356DF5">
        <w:t>The second step corresponded to the selection of digital databases to consult. This step was carried out through a bibliographic s</w:t>
      </w:r>
      <w:r w:rsidR="00193D9B">
        <w:t xml:space="preserve">earch, and </w:t>
      </w:r>
      <w:r w:rsidRPr="00356DF5">
        <w:t>resources such as books, scientific journals, websites</w:t>
      </w:r>
      <w:r w:rsidR="009C2C7D">
        <w:t>,</w:t>
      </w:r>
      <w:r w:rsidRPr="00356DF5">
        <w:t xml:space="preserve"> and digital databases</w:t>
      </w:r>
      <w:r w:rsidR="00E55589">
        <w:t xml:space="preserve"> </w:t>
      </w:r>
      <w:r w:rsidR="00193D9B">
        <w:t>were considered</w:t>
      </w:r>
      <w:r w:rsidRPr="00356DF5">
        <w:t xml:space="preserve">. </w:t>
      </w:r>
      <w:r w:rsidR="00E55589" w:rsidRPr="00356DF5">
        <w:t xml:space="preserve">This study focused on digital </w:t>
      </w:r>
      <w:r w:rsidR="00E55589">
        <w:t xml:space="preserve">in two digital databases: </w:t>
      </w:r>
      <w:r w:rsidR="00E55589" w:rsidRPr="00356DF5">
        <w:t>Scopus</w:t>
      </w:r>
      <w:r w:rsidR="00E55589">
        <w:t xml:space="preserve">, of great international relevance and </w:t>
      </w:r>
      <w:r w:rsidR="00E55589" w:rsidRPr="00DE7C5B">
        <w:t xml:space="preserve">Scielo </w:t>
      </w:r>
      <w:r w:rsidR="00E55589">
        <w:t xml:space="preserve">which </w:t>
      </w:r>
      <w:r w:rsidR="00E55589" w:rsidRPr="00DE7C5B">
        <w:t>stands out in the hispanic region</w:t>
      </w:r>
      <w:r w:rsidR="00E55589">
        <w:t xml:space="preserve"> allowing a more complete study</w:t>
      </w:r>
      <w:r w:rsidRPr="00356DF5">
        <w:t>. Subsequently, as a third step, it was necessary to determine the keywords, which, for this research, were derived mainly from the following basic terms: "Acquisition and Subscription", "Bibliometric Methods and Indicators", "Data Mining Techniques and Visualization Tools". 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21DEFB90" w:rsidR="00130CBA" w:rsidRPr="00271416" w:rsidRDefault="00130CBA" w:rsidP="00130CBA">
      <w:pPr>
        <w:pStyle w:val="tablecaption"/>
      </w:pPr>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1A2D0A">
        <w:rPr>
          <w:b/>
          <w:noProof/>
        </w:rPr>
        <w:t>1</w:t>
      </w:r>
      <w:r w:rsidRPr="00ED09E0">
        <w:rPr>
          <w:b/>
        </w:rPr>
        <w:fldChar w:fldCharType="end"/>
      </w:r>
      <w:r w:rsidRPr="00ED09E0">
        <w:rPr>
          <w:b/>
        </w:rPr>
        <w:t>.</w:t>
      </w:r>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153747">
        <w:trPr>
          <w:jc w:val="center"/>
        </w:trPr>
        <w:tc>
          <w:tcPr>
            <w:tcW w:w="5463" w:type="dxa"/>
            <w:tcBorders>
              <w:top w:val="single" w:sz="12" w:space="0" w:color="000000"/>
              <w:bottom w:val="single" w:sz="6" w:space="0" w:color="000000"/>
            </w:tcBorders>
          </w:tcPr>
          <w:p w14:paraId="56BD08EB" w14:textId="77777777" w:rsidR="00130CBA" w:rsidRPr="009A3755" w:rsidRDefault="00130CBA" w:rsidP="00153747">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153747">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153747">
            <w:pPr>
              <w:ind w:firstLine="0"/>
              <w:jc w:val="center"/>
              <w:rPr>
                <w:sz w:val="18"/>
                <w:szCs w:val="18"/>
              </w:rPr>
            </w:pPr>
            <w:r>
              <w:rPr>
                <w:sz w:val="18"/>
                <w:szCs w:val="18"/>
              </w:rPr>
              <w:t>Scielo</w:t>
            </w:r>
          </w:p>
        </w:tc>
      </w:tr>
      <w:tr w:rsidR="00130CBA" w:rsidRPr="009A3755" w14:paraId="5DCB3647" w14:textId="77777777" w:rsidTr="00153747">
        <w:trPr>
          <w:trHeight w:val="284"/>
          <w:jc w:val="center"/>
        </w:trPr>
        <w:tc>
          <w:tcPr>
            <w:tcW w:w="5463" w:type="dxa"/>
            <w:vAlign w:val="center"/>
          </w:tcPr>
          <w:p w14:paraId="283A62DB" w14:textId="77777777" w:rsidR="00130CBA" w:rsidRPr="009A3755" w:rsidRDefault="00130CBA" w:rsidP="00153747">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153747">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153747">
            <w:pPr>
              <w:ind w:firstLine="0"/>
              <w:jc w:val="center"/>
              <w:rPr>
                <w:sz w:val="18"/>
                <w:szCs w:val="18"/>
              </w:rPr>
            </w:pPr>
            <w:r w:rsidRPr="00ED09E0">
              <w:rPr>
                <w:sz w:val="18"/>
              </w:rPr>
              <w:t>0</w:t>
            </w:r>
          </w:p>
        </w:tc>
      </w:tr>
      <w:tr w:rsidR="00130CBA" w:rsidRPr="009A3755" w14:paraId="0D934735" w14:textId="77777777" w:rsidTr="00153747">
        <w:trPr>
          <w:trHeight w:val="284"/>
          <w:jc w:val="center"/>
        </w:trPr>
        <w:tc>
          <w:tcPr>
            <w:tcW w:w="5463" w:type="dxa"/>
          </w:tcPr>
          <w:p w14:paraId="57EE2213" w14:textId="77777777" w:rsidR="00130CBA" w:rsidRPr="009A3755" w:rsidRDefault="00130CBA" w:rsidP="00153747">
            <w:pPr>
              <w:ind w:firstLine="0"/>
              <w:jc w:val="left"/>
              <w:rPr>
                <w:sz w:val="18"/>
                <w:szCs w:val="18"/>
              </w:rPr>
            </w:pPr>
            <w:r w:rsidRPr="00ED09E0">
              <w:rPr>
                <w:sz w:val="18"/>
              </w:rPr>
              <w:t>"Bibliometric Methods" AND (“Publication Patterns” OR "Citation Patterns")</w:t>
            </w:r>
          </w:p>
        </w:tc>
        <w:tc>
          <w:tcPr>
            <w:tcW w:w="790" w:type="dxa"/>
          </w:tcPr>
          <w:p w14:paraId="659E1C66" w14:textId="77777777" w:rsidR="00130CBA" w:rsidRPr="009A3755" w:rsidRDefault="00130CBA" w:rsidP="00153747">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153747">
            <w:pPr>
              <w:ind w:firstLine="0"/>
              <w:jc w:val="center"/>
              <w:rPr>
                <w:sz w:val="18"/>
                <w:szCs w:val="18"/>
              </w:rPr>
            </w:pPr>
            <w:r w:rsidRPr="00ED09E0">
              <w:rPr>
                <w:sz w:val="18"/>
              </w:rPr>
              <w:t>1</w:t>
            </w:r>
          </w:p>
        </w:tc>
      </w:tr>
      <w:tr w:rsidR="00130CBA" w:rsidRPr="009A3755" w14:paraId="0BDC277E" w14:textId="77777777" w:rsidTr="00153747">
        <w:trPr>
          <w:trHeight w:val="284"/>
          <w:jc w:val="center"/>
        </w:trPr>
        <w:tc>
          <w:tcPr>
            <w:tcW w:w="5463" w:type="dxa"/>
          </w:tcPr>
          <w:p w14:paraId="661F65D6" w14:textId="77777777" w:rsidR="00130CBA" w:rsidRPr="009A3755" w:rsidRDefault="00130CBA" w:rsidP="00153747">
            <w:pPr>
              <w:ind w:firstLine="0"/>
              <w:jc w:val="left"/>
              <w:rPr>
                <w:sz w:val="18"/>
                <w:szCs w:val="18"/>
              </w:rPr>
            </w:pPr>
            <w:r w:rsidRPr="00ED09E0">
              <w:rPr>
                <w:sz w:val="18"/>
              </w:rPr>
              <w:t>"Bibliometric Indicators" AND (“Publication Patterns” OR "Citation Patterns")</w:t>
            </w:r>
          </w:p>
        </w:tc>
        <w:tc>
          <w:tcPr>
            <w:tcW w:w="790" w:type="dxa"/>
          </w:tcPr>
          <w:p w14:paraId="5D92BBAD" w14:textId="77777777" w:rsidR="00130CBA" w:rsidRPr="009A3755" w:rsidRDefault="00130CBA" w:rsidP="00153747">
            <w:pPr>
              <w:ind w:firstLine="0"/>
              <w:jc w:val="center"/>
              <w:rPr>
                <w:sz w:val="18"/>
                <w:szCs w:val="18"/>
              </w:rPr>
            </w:pPr>
            <w:r w:rsidRPr="00ED09E0">
              <w:rPr>
                <w:sz w:val="18"/>
              </w:rPr>
              <w:t>36</w:t>
            </w:r>
          </w:p>
        </w:tc>
        <w:tc>
          <w:tcPr>
            <w:tcW w:w="792" w:type="dxa"/>
          </w:tcPr>
          <w:p w14:paraId="6136BC21" w14:textId="77777777" w:rsidR="00130CBA" w:rsidRPr="009A3755" w:rsidRDefault="00130CBA" w:rsidP="00153747">
            <w:pPr>
              <w:ind w:firstLine="0"/>
              <w:jc w:val="center"/>
              <w:rPr>
                <w:sz w:val="18"/>
                <w:szCs w:val="18"/>
              </w:rPr>
            </w:pPr>
            <w:r w:rsidRPr="00ED09E0">
              <w:rPr>
                <w:sz w:val="18"/>
              </w:rPr>
              <w:t>25</w:t>
            </w:r>
          </w:p>
        </w:tc>
      </w:tr>
      <w:tr w:rsidR="00130CBA" w:rsidRPr="009A3755" w14:paraId="0A69E2E6" w14:textId="77777777" w:rsidTr="00153747">
        <w:trPr>
          <w:trHeight w:val="284"/>
          <w:jc w:val="center"/>
        </w:trPr>
        <w:tc>
          <w:tcPr>
            <w:tcW w:w="5463" w:type="dxa"/>
          </w:tcPr>
          <w:p w14:paraId="17E3B6A9" w14:textId="77777777" w:rsidR="00130CBA" w:rsidRPr="009A3755" w:rsidRDefault="00130CBA" w:rsidP="00153747">
            <w:pPr>
              <w:ind w:firstLine="0"/>
              <w:jc w:val="left"/>
              <w:rPr>
                <w:sz w:val="18"/>
                <w:szCs w:val="18"/>
              </w:rPr>
            </w:pPr>
            <w:r w:rsidRPr="00ED09E0">
              <w:rPr>
                <w:sz w:val="18"/>
              </w:rPr>
              <w:t>"Analysis" AND "Scientific Publications" AND "Data Mining" AND "Techniques"</w:t>
            </w:r>
          </w:p>
        </w:tc>
        <w:tc>
          <w:tcPr>
            <w:tcW w:w="790" w:type="dxa"/>
          </w:tcPr>
          <w:p w14:paraId="15E3397A" w14:textId="77777777" w:rsidR="00130CBA" w:rsidRPr="009A3755" w:rsidRDefault="00130CBA" w:rsidP="00153747">
            <w:pPr>
              <w:ind w:firstLine="0"/>
              <w:jc w:val="center"/>
              <w:rPr>
                <w:sz w:val="18"/>
                <w:szCs w:val="18"/>
              </w:rPr>
            </w:pPr>
            <w:r w:rsidRPr="00ED09E0">
              <w:rPr>
                <w:sz w:val="18"/>
              </w:rPr>
              <w:t>11</w:t>
            </w:r>
          </w:p>
        </w:tc>
        <w:tc>
          <w:tcPr>
            <w:tcW w:w="792" w:type="dxa"/>
          </w:tcPr>
          <w:p w14:paraId="4920CD1E" w14:textId="77777777" w:rsidR="00130CBA" w:rsidRPr="009A3755" w:rsidRDefault="00130CBA" w:rsidP="00153747">
            <w:pPr>
              <w:ind w:firstLine="0"/>
              <w:jc w:val="center"/>
              <w:rPr>
                <w:sz w:val="18"/>
                <w:szCs w:val="18"/>
              </w:rPr>
            </w:pPr>
            <w:r w:rsidRPr="00ED09E0">
              <w:rPr>
                <w:sz w:val="16"/>
              </w:rPr>
              <w:t>0</w:t>
            </w:r>
          </w:p>
        </w:tc>
      </w:tr>
      <w:tr w:rsidR="00130CBA" w:rsidRPr="009A3755" w14:paraId="701C3C92" w14:textId="77777777" w:rsidTr="00153747">
        <w:trPr>
          <w:trHeight w:val="284"/>
          <w:jc w:val="center"/>
        </w:trPr>
        <w:tc>
          <w:tcPr>
            <w:tcW w:w="5463" w:type="dxa"/>
            <w:tcBorders>
              <w:bottom w:val="single" w:sz="4" w:space="0" w:color="auto"/>
            </w:tcBorders>
          </w:tcPr>
          <w:p w14:paraId="1B3253B8" w14:textId="77777777" w:rsidR="00130CBA" w:rsidRPr="009A3755" w:rsidRDefault="00130CBA" w:rsidP="00153747">
            <w:pPr>
              <w:ind w:firstLine="0"/>
              <w:jc w:val="left"/>
              <w:rPr>
                <w:sz w:val="18"/>
                <w:szCs w:val="18"/>
              </w:rPr>
            </w:pPr>
            <w:r w:rsidRPr="00ED09E0">
              <w:rPr>
                <w:sz w:val="18"/>
              </w:rPr>
              <w:t>("Collection Tool" OR “Visualization Tool”) AND (“Publication Patterns” OR "Citation Patterns"</w:t>
            </w:r>
          </w:p>
        </w:tc>
        <w:tc>
          <w:tcPr>
            <w:tcW w:w="790" w:type="dxa"/>
            <w:tcBorders>
              <w:bottom w:val="single" w:sz="4" w:space="0" w:color="auto"/>
            </w:tcBorders>
          </w:tcPr>
          <w:p w14:paraId="74C27C3A" w14:textId="77777777" w:rsidR="00130CBA" w:rsidRPr="009A3755" w:rsidRDefault="00130CBA" w:rsidP="00153747">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153747">
            <w:pPr>
              <w:ind w:firstLine="0"/>
              <w:jc w:val="center"/>
              <w:rPr>
                <w:sz w:val="18"/>
                <w:szCs w:val="18"/>
              </w:rPr>
            </w:pPr>
            <w:r w:rsidRPr="00ED09E0">
              <w:rPr>
                <w:sz w:val="18"/>
              </w:rPr>
              <w:t>16</w:t>
            </w:r>
          </w:p>
        </w:tc>
      </w:tr>
      <w:tr w:rsidR="00130CBA" w:rsidRPr="009A3755" w14:paraId="62FE8B5C" w14:textId="77777777" w:rsidTr="00153747">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153747">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153747">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153747">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C2DD125" w:rsidR="00130CBA" w:rsidRDefault="00C116B7" w:rsidP="00C116B7">
      <w:pPr>
        <w:ind w:firstLine="0"/>
      </w:pPr>
      <w:r w:rsidRPr="00C116B7">
        <w:t xml:space="preserve">The fourth step was </w:t>
      </w:r>
      <w:r w:rsidR="00D113E3">
        <w:t>applying</w:t>
      </w:r>
      <w:r w:rsidRPr="00C116B7">
        <w:t xml:space="preserve"> practical screening criteria since a large number of articles were obtained in the preliminary searches. In this case, </w:t>
      </w:r>
      <w:r w:rsidR="00D113E3">
        <w:t xml:space="preserve">several articles did not </w:t>
      </w:r>
      <w:r w:rsidR="00D113E3">
        <w:lastRenderedPageBreak/>
        <w:t xml:space="preserve">contain relevant information for this </w:t>
      </w:r>
      <w:r w:rsidR="00E55589">
        <w:t>study</w:t>
      </w:r>
      <w:r w:rsidR="00D113E3">
        <w:t xml:space="preserve"> when using the search terms</w:t>
      </w:r>
      <w:r w:rsidRPr="00C116B7">
        <w:t xml:space="preserve">. In addition, the selected information was considered for </w:t>
      </w:r>
      <w:r w:rsidR="000C3024">
        <w:t xml:space="preserve">a </w:t>
      </w:r>
      <w:r w:rsidRPr="00C116B7">
        <w:t>review if it was published in the 2016-2020 period. Additionally, only articles published in Spanish and English were selected. The Spanish language made it possible to find principles, guidelines</w:t>
      </w:r>
      <w:r w:rsidR="00D113E3">
        <w:t>,</w:t>
      </w:r>
      <w:r w:rsidRPr="00C116B7">
        <w:t xml:space="preserve"> and indicators applied in local institutions. English is the universal scientific language [16]; therefore, it is considered essential in </w:t>
      </w:r>
      <w:r w:rsidR="00E55589">
        <w:t>all</w:t>
      </w:r>
      <w:r w:rsidRPr="00C116B7">
        <w:t xml:space="preserve"> investigation.</w:t>
      </w:r>
    </w:p>
    <w:p w14:paraId="24AE2CF9" w14:textId="18DBF67C" w:rsidR="00040D04" w:rsidRPr="00324E5F" w:rsidRDefault="00380B9A" w:rsidP="00324E5F">
      <w:r w:rsidRPr="00380B9A">
        <w:t>By applying the practical criteria, it was defined that only item</w:t>
      </w:r>
      <w:r w:rsidR="009C2C7D">
        <w:t>-</w:t>
      </w:r>
      <w:r w:rsidRPr="00380B9A">
        <w:t xml:space="preserve">type documents would be reviewed. The result was 167 documents, 5.4% (9 </w:t>
      </w:r>
      <w:r>
        <w:t xml:space="preserve">out </w:t>
      </w:r>
      <w:r w:rsidRPr="00380B9A">
        <w:t>of 167) correspond</w:t>
      </w:r>
      <w:r>
        <w:t>ed</w:t>
      </w:r>
      <w:r w:rsidRPr="00380B9A">
        <w:t xml:space="preserve"> to the search criteria of subscription to digital databases, 6.6% (11 </w:t>
      </w:r>
      <w:r>
        <w:t>out of</w:t>
      </w:r>
      <w:r w:rsidRPr="00380B9A">
        <w:t xml:space="preserve"> 167) to data mining techniques, 13.8% (23 </w:t>
      </w:r>
      <w:r>
        <w:t xml:space="preserve">out of </w:t>
      </w:r>
      <w:r w:rsidRPr="00380B9A">
        <w:t xml:space="preserve">167) to bibliometric methods, 36.5% (61 </w:t>
      </w:r>
      <w:r>
        <w:t>out of</w:t>
      </w:r>
      <w:r w:rsidRPr="00380B9A">
        <w:t xml:space="preserve"> 167) to bibliometric indicators, and 37.7% (63</w:t>
      </w:r>
      <w:r>
        <w:t xml:space="preserve"> out</w:t>
      </w:r>
      <w:r w:rsidRPr="00380B9A">
        <w:t xml:space="preserve"> of 167) to tools for collecting and visualizing scientific production.</w:t>
      </w:r>
    </w:p>
    <w:p w14:paraId="1A205C63" w14:textId="7777777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methodology,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digital databases, methods used for bibliometric analysis and bibliometric indicators, data mining techniques</w:t>
      </w:r>
      <w:r w:rsidR="00D113E3">
        <w:t>,</w:t>
      </w:r>
      <w:r w:rsidR="00690AAF" w:rsidRPr="00690AAF">
        <w:t xml:space="preserve"> and software tools used for the extraction and visualization of scientific production. To compile the results, the use of a "Findings Matrix" was required, which has the function of listing </w:t>
      </w:r>
      <w:r w:rsidR="00D113E3">
        <w:t>essential</w:t>
      </w:r>
      <w:r w:rsidR="00690AAF" w:rsidRPr="00690AAF">
        <w:t xml:space="preserve"> data after </w:t>
      </w:r>
      <w:r w:rsidR="00D113E3">
        <w:t>implementing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perform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5C60B1B3" w14:textId="7F3E7A55" w:rsidR="00040D04" w:rsidRPr="00ED09E0" w:rsidRDefault="00690AAF" w:rsidP="00CE4479">
      <w:pPr>
        <w:rPr>
          <w:color w:val="000000"/>
        </w:rPr>
      </w:pPr>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048E1153" w14:textId="0BF7D709" w:rsidR="00040D04" w:rsidRPr="00ED09E0" w:rsidRDefault="00646437" w:rsidP="00A70E43">
      <w:r w:rsidRPr="00646437">
        <w:t>Finally, the results were formulated in the seventh step. The data was exported to a spreadsheet for</w:t>
      </w:r>
      <w:r w:rsidR="00A70E43">
        <w:t xml:space="preserve"> content and </w:t>
      </w:r>
      <w:r w:rsidR="00A70E43" w:rsidRPr="00646437">
        <w:t>metadata</w:t>
      </w:r>
      <w:r w:rsidR="00A70E43">
        <w:t xml:space="preserve"> analysis</w:t>
      </w:r>
      <w:r w:rsidRPr="00646437">
        <w:t>.</w:t>
      </w:r>
      <w:r w:rsidR="00A70E43">
        <w:t xml:space="preserve"> F</w:t>
      </w:r>
      <w:r w:rsidR="00A70E43" w:rsidRPr="00A70E43">
        <w:t>or the content analysis, several sections were established within the matrix according to the intervention criteria in the PICO methodology, in addition to those already established above. With the objective of finding criteria and strategies for the acquisition of digital bases, methods and bibliometric indicators with their respective description and main characteristics.</w:t>
      </w:r>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such as year of publication, productivity by country, research area, bibliometric methods and bibliometric indicators, and collection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methods,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r w:rsidRPr="00ED09E0">
        <w:lastRenderedPageBreak/>
        <w:t>Metadata Analysis</w:t>
      </w:r>
    </w:p>
    <w:p w14:paraId="10371D3F" w14:textId="685E6802" w:rsidR="00040D04" w:rsidRPr="00ED09E0" w:rsidRDefault="00D34548" w:rsidP="00040D04">
      <w:pPr>
        <w:pStyle w:val="p1a"/>
      </w:pPr>
      <w:r>
        <w:t xml:space="preserve">The metadata 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8A22505" w:rsidR="00040D04" w:rsidRPr="00ED09E0"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purchase or subscription to digital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United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1FEB2FC4" w14:textId="7C2F00E6" w:rsidR="00040D04" w:rsidRPr="00ED09E0" w:rsidRDefault="004A3818" w:rsidP="00357B20">
      <w:pPr>
        <w:jc w:val="center"/>
      </w:pPr>
      <w:r>
        <w:rPr>
          <w:noProof/>
          <w:lang w:val="es-EC" w:eastAsia="es-EC"/>
        </w:rPr>
        <w:drawing>
          <wp:inline distT="0" distB="0" distL="0" distR="0" wp14:anchorId="162CD416" wp14:editId="32426DB8">
            <wp:extent cx="4389120" cy="26670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389120" cy="2667000"/>
                    </a:xfrm>
                    <a:prstGeom prst="rect">
                      <a:avLst/>
                    </a:prstGeom>
                    <a:noFill/>
                    <a:ln>
                      <a:noFill/>
                    </a:ln>
                  </pic:spPr>
                </pic:pic>
              </a:graphicData>
            </a:graphic>
          </wp:inline>
        </w:drawing>
      </w:r>
    </w:p>
    <w:p w14:paraId="1C9426E1" w14:textId="0CD80F09" w:rsidR="00040D04" w:rsidRPr="00ED09E0" w:rsidRDefault="00040D04" w:rsidP="00DF661B">
      <w:pPr>
        <w:pStyle w:val="figurecaption"/>
      </w:pPr>
      <w:r w:rsidRPr="00ED09E0">
        <w:rPr>
          <w:b/>
        </w:rPr>
        <w:t xml:space="preserve">Fig. </w:t>
      </w:r>
      <w:r w:rsidRPr="00ED09E0">
        <w:rPr>
          <w:b/>
        </w:rPr>
        <w:fldChar w:fldCharType="begin"/>
      </w:r>
      <w:r w:rsidRPr="00ED09E0">
        <w:rPr>
          <w:b/>
        </w:rPr>
        <w:instrText xml:space="preserve"> SEQ "Figure" \* MERGEFORMAT </w:instrText>
      </w:r>
      <w:r w:rsidRPr="00ED09E0">
        <w:rPr>
          <w:b/>
        </w:rPr>
        <w:fldChar w:fldCharType="separate"/>
      </w:r>
      <w:r w:rsidR="001A2D0A">
        <w:rPr>
          <w:b/>
          <w:noProof/>
        </w:rPr>
        <w:t>1</w:t>
      </w:r>
      <w:r w:rsidRPr="00ED09E0">
        <w:rPr>
          <w:b/>
        </w:rPr>
        <w:fldChar w:fldCharType="end"/>
      </w:r>
      <w:r w:rsidRPr="00ED09E0">
        <w:rPr>
          <w:b/>
        </w:rPr>
        <w:t xml:space="preserve">. </w:t>
      </w:r>
      <w:r w:rsidR="00CE4479" w:rsidRPr="00ED09E0">
        <w:t xml:space="preserve">Amount of information </w:t>
      </w:r>
      <w:r w:rsidR="00DF661B">
        <w:t>retrieved</w:t>
      </w:r>
      <w:r w:rsidR="00CE4479" w:rsidRPr="00ED09E0">
        <w:t xml:space="preserve"> on purchasing and subscription criteria </w:t>
      </w:r>
      <w:r w:rsidR="00DF661B">
        <w:t>per</w:t>
      </w:r>
      <w:r w:rsidR="00CE4479" w:rsidRPr="00ED09E0">
        <w:t xml:space="preserve"> country.</w:t>
      </w:r>
    </w:p>
    <w:p w14:paraId="0D3036BF" w14:textId="7BDEE559" w:rsidR="00040D04" w:rsidRDefault="00DF661B" w:rsidP="004B40D2">
      <w:pPr>
        <w:ind w:firstLine="0"/>
        <w:rPr>
          <w:rStyle w:val="heading3"/>
          <w:b w:val="0"/>
        </w:rPr>
      </w:pPr>
      <w:r w:rsidRPr="00DF661B">
        <w:rPr>
          <w:rStyle w:val="heading3"/>
          <w:b w:val="0"/>
        </w:rPr>
        <w:t xml:space="preserve">Regarding </w:t>
      </w:r>
      <w:r w:rsidRPr="007B6AD2">
        <w:rPr>
          <w:rStyle w:val="heading3"/>
          <w:b w:val="0"/>
          <w:i/>
          <w:iCs/>
        </w:rPr>
        <w:t>bibliometric methods and indicators</w:t>
      </w:r>
      <w:r w:rsidRPr="00DF661B">
        <w:rPr>
          <w:rStyle w:val="heading3"/>
          <w:b w:val="0"/>
        </w:rPr>
        <w:t xml:space="preserve">, the publications in Scopus and Scielo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Scielo, Cuba stan</w:t>
      </w:r>
      <w:r w:rsidR="00A70E43">
        <w:rPr>
          <w:rStyle w:val="heading3"/>
          <w:b w:val="0"/>
        </w:rPr>
        <w:t>ds out with 26.9% (7 out of 26).</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lastRenderedPageBreak/>
        <w:drawing>
          <wp:inline distT="0" distB="0" distL="0" distR="0" wp14:anchorId="34D86B5A" wp14:editId="43038ECD">
            <wp:extent cx="4389120" cy="2110740"/>
            <wp:effectExtent l="0" t="0" r="0" b="381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89120" cy="2110740"/>
                    </a:xfrm>
                    <a:prstGeom prst="rect">
                      <a:avLst/>
                    </a:prstGeom>
                    <a:noFill/>
                    <a:ln>
                      <a:noFill/>
                    </a:ln>
                  </pic:spPr>
                </pic:pic>
              </a:graphicData>
            </a:graphic>
          </wp:inline>
        </w:drawing>
      </w:r>
    </w:p>
    <w:p w14:paraId="56539CD1" w14:textId="0CF7E4C9" w:rsidR="00040D04" w:rsidRPr="00ED09E0" w:rsidRDefault="00040D04" w:rsidP="00D32AE8">
      <w:pPr>
        <w:pStyle w:val="figurecaption"/>
        <w:jc w:val="both"/>
      </w:pPr>
      <w:r w:rsidRPr="00ED09E0">
        <w:rPr>
          <w:b/>
        </w:rPr>
        <w:t xml:space="preserve">Fig. 2. </w:t>
      </w:r>
      <w:r w:rsidR="007B6AD2" w:rsidRPr="007B6AD2">
        <w:t>The number of publications of bibliometric methods and indicators by country in Scopus and Scielo.</w:t>
      </w:r>
    </w:p>
    <w:p w14:paraId="4660731A" w14:textId="0327ACAC" w:rsidR="007B6AD2" w:rsidRPr="00ED09E0" w:rsidRDefault="007B6AD2" w:rsidP="007B6AD2">
      <w:pPr>
        <w:ind w:firstLine="0"/>
      </w:pPr>
      <w:r w:rsidRPr="007B6AD2">
        <w:t xml:space="preserve">The research areas to which the studies of bibliometric methods and indicators have been directed both in Scopus and Scielo can be seen in Figure 3. In Scopus, the area of Health Sciences stands out with 25.9% (15 </w:t>
      </w:r>
      <w:r>
        <w:t xml:space="preserve">out </w:t>
      </w:r>
      <w:r w:rsidRPr="007B6AD2">
        <w:t xml:space="preserve">of 58), followed by Scientometrics with 22.4% (13 </w:t>
      </w:r>
      <w:r>
        <w:t xml:space="preserve">out </w:t>
      </w:r>
      <w:r w:rsidRPr="007B6AD2">
        <w:t xml:space="preserve">of 58) and Engineering with 17.2% (10 </w:t>
      </w:r>
      <w:r>
        <w:t xml:space="preserve">out </w:t>
      </w:r>
      <w:r w:rsidRPr="007B6AD2">
        <w:t xml:space="preserve">of 58). Regarding Scielo, the results confirm Health Sciences and Scientometrics as the most relevant with 34.6% (9 </w:t>
      </w:r>
      <w:r>
        <w:t xml:space="preserve">out </w:t>
      </w:r>
      <w:r w:rsidRPr="007B6AD2">
        <w:t xml:space="preserve">of 26) and 19.2% (5 </w:t>
      </w:r>
      <w:r>
        <w:t xml:space="preserve">out </w:t>
      </w:r>
      <w:r w:rsidRPr="007B6AD2">
        <w:t>of 26), respectively.</w:t>
      </w: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r w:rsidRPr="007E686F">
        <w:rPr>
          <w:sz w:val="18"/>
          <w:szCs w:val="20"/>
          <w:lang w:val="en-US" w:eastAsia="en-US"/>
        </w:rPr>
        <w:t>* PHL = Philosophy</w:t>
      </w:r>
    </w:p>
    <w:p w14:paraId="5B5A82BD" w14:textId="77777777" w:rsidR="007E686F" w:rsidRPr="00ED09E0" w:rsidRDefault="007E686F" w:rsidP="007E686F">
      <w:pPr>
        <w:pStyle w:val="figurecaption"/>
      </w:pPr>
      <w:r w:rsidRPr="00ED09E0">
        <w:rPr>
          <w:b/>
        </w:rPr>
        <w:t xml:space="preserve">Fig. 3. </w:t>
      </w:r>
      <w:r w:rsidRPr="00ED09E0">
        <w:t>Scopus and Scielo research areas on bibliometric methods and indicators.</w:t>
      </w:r>
    </w:p>
    <w:p w14:paraId="4342CD26" w14:textId="232FA3E6" w:rsidR="00040D04" w:rsidRPr="00ED09E0" w:rsidRDefault="007E686F" w:rsidP="00040D04">
      <w:pPr>
        <w:pStyle w:val="NormalWeb"/>
        <w:spacing w:before="0" w:beforeAutospacing="0" w:after="0" w:afterAutospacing="0"/>
        <w:jc w:val="both"/>
        <w:rPr>
          <w:sz w:val="20"/>
          <w:szCs w:val="20"/>
          <w:lang w:val="en-US" w:eastAsia="en-US"/>
        </w:rPr>
      </w:pPr>
      <w:r w:rsidRPr="007E686F">
        <w:rPr>
          <w:sz w:val="20"/>
          <w:szCs w:val="20"/>
          <w:lang w:val="en-US" w:eastAsia="en-US"/>
        </w:rPr>
        <w:t>Within the Health Sciences, topics such as Oncology [17], Complementary Medicine [18]</w:t>
      </w:r>
      <w:r w:rsidR="009C2C7D">
        <w:rPr>
          <w:sz w:val="20"/>
          <w:szCs w:val="20"/>
          <w:lang w:val="en-US" w:eastAsia="en-US"/>
        </w:rPr>
        <w:t>,</w:t>
      </w:r>
      <w:r w:rsidRPr="007E686F">
        <w:rPr>
          <w:sz w:val="20"/>
          <w:szCs w:val="20"/>
          <w:lang w:val="en-US" w:eastAsia="en-US"/>
        </w:rPr>
        <w:t xml:space="preserve"> and Orthopedics [19] are treated. Bibliometric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00D73F3F" w:rsidRPr="00D73F3F">
        <w:rPr>
          <w:sz w:val="20"/>
          <w:szCs w:val="20"/>
          <w:lang w:val="en-US" w:eastAsia="en-US"/>
        </w:rPr>
        <w:t xml:space="preserve">outstanding </w:t>
      </w:r>
      <w:r w:rsidRPr="007E686F">
        <w:rPr>
          <w:sz w:val="20"/>
          <w:szCs w:val="20"/>
          <w:lang w:val="en-US" w:eastAsia="en-US"/>
        </w:rPr>
        <w:t xml:space="preserve">authors, </w:t>
      </w:r>
      <w:r w:rsidR="009C2C7D">
        <w:rPr>
          <w:sz w:val="20"/>
          <w:szCs w:val="20"/>
          <w:lang w:val="en-US" w:eastAsia="en-US"/>
        </w:rPr>
        <w:t xml:space="preserve">the </w:t>
      </w:r>
      <w:r w:rsidRPr="007E686F">
        <w:rPr>
          <w:sz w:val="20"/>
          <w:szCs w:val="20"/>
          <w:lang w:val="en-US" w:eastAsia="en-US"/>
        </w:rPr>
        <w:t>origin of authors, among others [20]. It is followed by Scientometr</w:t>
      </w:r>
      <w:r w:rsidR="00D73F3F">
        <w:rPr>
          <w:sz w:val="20"/>
          <w:szCs w:val="20"/>
          <w:lang w:val="en-US" w:eastAsia="en-US"/>
        </w:rPr>
        <w:t>ics</w:t>
      </w:r>
      <w:r w:rsidRPr="007E686F">
        <w:rPr>
          <w:sz w:val="20"/>
          <w:szCs w:val="20"/>
          <w:lang w:val="en-US" w:eastAsia="en-US"/>
        </w:rPr>
        <w:t xml:space="preserve">, which develops activities such as publication trends [11] and analysis of the kinetics of self-citations of a journal [21], </w:t>
      </w:r>
      <w:r w:rsidR="009C2C7D">
        <w:rPr>
          <w:sz w:val="20"/>
          <w:szCs w:val="20"/>
          <w:lang w:val="en-US" w:eastAsia="en-US"/>
        </w:rPr>
        <w:t xml:space="preserve">the </w:t>
      </w:r>
      <w:r w:rsidRPr="007E686F">
        <w:rPr>
          <w:sz w:val="20"/>
          <w:szCs w:val="20"/>
          <w:lang w:val="en-US" w:eastAsia="en-US"/>
        </w:rPr>
        <w:t xml:space="preserve">international scientific collaboration of researchers [22], mapping of </w:t>
      </w:r>
      <w:r w:rsidR="00D113E3">
        <w:rPr>
          <w:sz w:val="20"/>
          <w:szCs w:val="20"/>
          <w:lang w:val="en-US" w:eastAsia="en-US"/>
        </w:rPr>
        <w:t>scholarly</w:t>
      </w:r>
      <w:r w:rsidRPr="007E686F">
        <w:rPr>
          <w:sz w:val="20"/>
          <w:szCs w:val="20"/>
          <w:lang w:val="en-US" w:eastAsia="en-US"/>
        </w:rPr>
        <w:t xml:space="preserve"> communication in publications [22], preprints such as accelerator of </w:t>
      </w:r>
      <w:r w:rsidR="00D113E3">
        <w:rPr>
          <w:sz w:val="20"/>
          <w:szCs w:val="20"/>
          <w:lang w:val="en-US" w:eastAsia="en-US"/>
        </w:rPr>
        <w:t>schol</w:t>
      </w:r>
      <w:r w:rsidR="00D113E3">
        <w:rPr>
          <w:sz w:val="20"/>
          <w:szCs w:val="20"/>
          <w:lang w:val="en-US" w:eastAsia="en-US"/>
        </w:rPr>
        <w:lastRenderedPageBreak/>
        <w:t>arly</w:t>
      </w:r>
      <w:r w:rsidRPr="007E686F">
        <w:rPr>
          <w:sz w:val="20"/>
          <w:szCs w:val="20"/>
          <w:lang w:val="en-US" w:eastAsia="en-US"/>
        </w:rPr>
        <w:t xml:space="preserve"> communication [23], text analysis [24], measurement and visualization of collaboration and research productivity [25], </w:t>
      </w:r>
      <w:r w:rsidR="00D73F3F">
        <w:rPr>
          <w:sz w:val="20"/>
          <w:szCs w:val="20"/>
          <w:lang w:val="en-US" w:eastAsia="en-US"/>
        </w:rPr>
        <w:t xml:space="preserve">research </w:t>
      </w:r>
      <w:r w:rsidRPr="007E686F">
        <w:rPr>
          <w:sz w:val="20"/>
          <w:szCs w:val="20"/>
          <w:lang w:val="en-US" w:eastAsia="en-US"/>
        </w:rPr>
        <w:t>impact and country productivity [26]. Finally, one of the three relevant areas is Engineering, including topics related to the comparative analysis of citation patterns in mechanical and civil engineering research projects [27].</w:t>
      </w:r>
    </w:p>
    <w:p w14:paraId="6BE8BB2A" w14:textId="75AF67B9" w:rsidR="00040D04" w:rsidRPr="00ED09E0" w:rsidRDefault="00D73F3F" w:rsidP="00040D04">
      <w:r w:rsidRPr="00D73F3F">
        <w:t xml:space="preserve">A small number of publications explicitly mention the use of data mining techniques such as </w:t>
      </w:r>
      <w:r>
        <w:t>clustering</w:t>
      </w:r>
      <w:r w:rsidRPr="00D73F3F">
        <w:t>, classification</w:t>
      </w:r>
      <w:r w:rsidR="009C2C7D">
        <w:t>,</w:t>
      </w:r>
      <w:r w:rsidRPr="00D73F3F">
        <w:t xml:space="preserve"> or association rules. The productivity of publications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Scielo's results are null. </w:t>
      </w:r>
      <w:r w:rsidR="009C2C7D">
        <w:t>Regarding</w:t>
      </w:r>
      <w:r w:rsidRPr="00D73F3F">
        <w:t xml:space="preserve"> productivity by country, Spain stands out with 18.2% (2 out of 11).</w:t>
      </w:r>
    </w:p>
    <w:p w14:paraId="42A47345" w14:textId="7C0AC692" w:rsidR="00040D04" w:rsidRPr="00ED09E0" w:rsidRDefault="00D73F3F" w:rsidP="002E4316">
      <w:r w:rsidRPr="00D73F3F">
        <w:t xml:space="preserve">Finally, the use of tools </w:t>
      </w:r>
      <w:r w:rsidR="00D113E3">
        <w:t>to compile and visualize</w:t>
      </w:r>
      <w:r w:rsidRPr="00D73F3F">
        <w:t xml:space="preserve"> scientific production in bibliometric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of 47). 47) in 2016. These results are closely related</w:t>
      </w:r>
      <w:r w:rsidR="00D34548">
        <w:t xml:space="preserve"> to those ones </w:t>
      </w:r>
      <w:r w:rsidRPr="00D73F3F">
        <w:t>presented at the beginning of this section since they use at least one collection and visualization tool to carry out these studies</w:t>
      </w:r>
      <w:r w:rsidR="002E4316">
        <w:t>.</w:t>
      </w:r>
      <w:r w:rsidRPr="00D73F3F">
        <w:t xml:space="preserve"> Figure 4 presents the most prolific Scopus and Scielo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Scielo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 xml:space="preserve">n in Figure 4, the country with the most publications is Brazil with 81.2% (13 of 16), </w:t>
      </w:r>
      <w:r w:rsidR="00D34548">
        <w:t>high</w:t>
      </w:r>
      <w:r w:rsidRPr="00D73F3F">
        <w:t xml:space="preserve"> above Argentina, Mexico</w:t>
      </w:r>
      <w:r w:rsidR="009C2C7D">
        <w:t>,</w:t>
      </w:r>
      <w:r w:rsidRPr="00D73F3F">
        <w:t xml:space="preserve"> and Singapore with </w:t>
      </w:r>
      <w:r w:rsidR="009C2C7D">
        <w:t xml:space="preserve">a </w:t>
      </w:r>
      <w:r w:rsidRPr="00D73F3F">
        <w:t>productivity of 6.3% (1 of 16)</w:t>
      </w:r>
      <w:r w:rsidR="002E4316">
        <w:t>,</w:t>
      </w:r>
      <w:r w:rsidRPr="00D73F3F">
        <w:t xml:space="preserve"> respectively. Scielo is a more local </w:t>
      </w:r>
      <w:r w:rsidR="002E4316">
        <w:t>digital</w:t>
      </w:r>
      <w:r w:rsidRPr="00D73F3F">
        <w:t xml:space="preserve"> library in Latin America</w:t>
      </w:r>
      <w:r w:rsidR="00D113E3">
        <w:t>;</w:t>
      </w:r>
      <w:r w:rsidRPr="00D73F3F">
        <w:t xml:space="preserve"> </w:t>
      </w:r>
      <w:r w:rsidR="002E4316">
        <w:t>therefore,</w:t>
      </w:r>
      <w:r w:rsidRPr="00D73F3F">
        <w:t xml:space="preserve"> there is a considerable difference </w:t>
      </w:r>
      <w:r w:rsidR="009C2C7D">
        <w:t>concerning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02919CF9" w:rsidR="00040D04" w:rsidRPr="00ED09E0" w:rsidRDefault="00040D04" w:rsidP="0080568F">
      <w:pPr>
        <w:pStyle w:val="figurecaption"/>
      </w:pPr>
      <w:r w:rsidRPr="00ED09E0">
        <w:rPr>
          <w:b/>
        </w:rPr>
        <w:t xml:space="preserve">Fig. </w:t>
      </w:r>
      <w:r w:rsidR="0080568F">
        <w:rPr>
          <w:b/>
        </w:rPr>
        <w:t>4</w:t>
      </w:r>
      <w:r w:rsidRPr="00ED09E0">
        <w:rPr>
          <w:b/>
        </w:rPr>
        <w:t xml:space="preserve">. </w:t>
      </w:r>
      <w:r w:rsidR="000D1EA0" w:rsidRPr="00ED09E0">
        <w:t xml:space="preserve">Amount of information in Scopus and Scielo </w:t>
      </w:r>
      <w:r w:rsidR="0080568F">
        <w:t>on</w:t>
      </w:r>
      <w:r w:rsidR="000D1EA0" w:rsidRPr="00ED09E0">
        <w:t xml:space="preserve"> collection and visualization tools.</w:t>
      </w:r>
    </w:p>
    <w:p w14:paraId="21A737F9" w14:textId="6F980443" w:rsidR="00040D04" w:rsidRPr="00ED09E0" w:rsidRDefault="00ED09E0" w:rsidP="004A3818">
      <w:pPr>
        <w:pStyle w:val="heading2"/>
      </w:pPr>
      <w:r w:rsidRPr="00ED09E0">
        <w:lastRenderedPageBreak/>
        <w:t>Content Analysis</w:t>
      </w:r>
    </w:p>
    <w:p w14:paraId="2347478A" w14:textId="44A9603B" w:rsidR="00ED09E0" w:rsidRPr="00ED09E0" w:rsidRDefault="007F04DE" w:rsidP="00ED09E0">
      <w:pPr>
        <w:ind w:firstLine="0"/>
        <w:rPr>
          <w:color w:val="000000"/>
        </w:rPr>
      </w:pPr>
      <w:r w:rsidRPr="007F04DE">
        <w:t xml:space="preserve">In the content analysis, the research questions established in </w:t>
      </w:r>
      <w:r w:rsidR="007F05C2">
        <w:t>S</w:t>
      </w:r>
      <w:r w:rsidRPr="007F04DE">
        <w:t xml:space="preserve">ection 2 are answered. Regarding the question: </w:t>
      </w:r>
      <w:r w:rsidRPr="007F05C2">
        <w:rPr>
          <w:i/>
          <w:iCs/>
        </w:rPr>
        <w:t>1) What are the criteria, methods</w:t>
      </w:r>
      <w:r w:rsidR="009C2C7D">
        <w:rPr>
          <w:i/>
          <w:iCs/>
        </w:rPr>
        <w:t>,</w:t>
      </w:r>
      <w:r w:rsidRPr="007F05C2">
        <w:rPr>
          <w:i/>
          <w:iCs/>
        </w:rPr>
        <w:t xml:space="preserve"> or strategies for </w:t>
      </w:r>
      <w:r w:rsidR="00D113E3">
        <w:rPr>
          <w:i/>
          <w:iCs/>
        </w:rPr>
        <w:t>acquiring</w:t>
      </w:r>
      <w:r w:rsidRPr="007F05C2">
        <w:rPr>
          <w:i/>
          <w:iCs/>
        </w:rPr>
        <w:t xml:space="preserve"> digital databases in university libraries? </w:t>
      </w:r>
      <w:r w:rsidRPr="007F04DE">
        <w:t>Previously, the articles describ</w:t>
      </w:r>
      <w:r w:rsidR="00114AE2">
        <w:t>ing</w:t>
      </w:r>
      <w:r w:rsidRPr="007F04DE">
        <w:t xml:space="preserve"> the entities or institutions that subscribe or acquire a digital repository were located. The articles focus on the assessment of the availability of digital resources and library services [28], mention knowledge management for the development of collections [29]</w:t>
      </w:r>
      <w:r w:rsidR="009C2C7D">
        <w:t>,</w:t>
      </w:r>
      <w:r w:rsidRPr="007F04DE">
        <w:t xml:space="preserve"> and emphasize providing and maintaining access to electronic journals [30].</w:t>
      </w:r>
      <w:r w:rsidR="00ED09E0" w:rsidRPr="00ED09E0">
        <w:t xml:space="preserve">  </w:t>
      </w:r>
    </w:p>
    <w:p w14:paraId="00903D3F" w14:textId="2A6055A8" w:rsidR="00ED09E0" w:rsidRPr="00ED09E0" w:rsidRDefault="00324B0A" w:rsidP="00ED09E0">
      <w:pPr>
        <w:rPr>
          <w:color w:val="000000"/>
        </w:rPr>
      </w:pPr>
      <w:r w:rsidRPr="00324B0A">
        <w:rPr>
          <w:color w:val="000000"/>
        </w:rPr>
        <w:t xml:space="preserve">The most relevant strategies for acquiring or subscribing to digital databases are </w:t>
      </w:r>
      <w:r w:rsidR="00D113E3">
        <w:rPr>
          <w:color w:val="000000"/>
        </w:rPr>
        <w:t>formalizing and strengthening</w:t>
      </w:r>
      <w:r w:rsidRPr="00324B0A">
        <w:rPr>
          <w:color w:val="000000"/>
        </w:rPr>
        <w:t xml:space="preserve"> the links between undergraduate students and library staff to improve access to information [28], networking, cataloging, classification</w:t>
      </w:r>
      <w:r w:rsidR="009C2C7D">
        <w:rPr>
          <w:color w:val="000000"/>
        </w:rPr>
        <w:t>,</w:t>
      </w:r>
      <w:r w:rsidRPr="00324B0A">
        <w:rPr>
          <w:color w:val="000000"/>
        </w:rPr>
        <w:t xml:space="preserve"> and exchange of information materials [31]. Another strategy </w:t>
      </w:r>
      <w:r w:rsidR="00943701">
        <w:rPr>
          <w:color w:val="000000"/>
        </w:rPr>
        <w:t>consists on</w:t>
      </w:r>
      <w:r w:rsidRPr="00324B0A">
        <w:rPr>
          <w:color w:val="000000"/>
        </w:rPr>
        <w:t xml:space="preserve"> selectors, i.e., library personnel who possess a great deal of tactical knowledge and subject areas, in addition to knowing which books or </w:t>
      </w:r>
      <w:r>
        <w:rPr>
          <w:color w:val="000000"/>
        </w:rPr>
        <w:t>journals</w:t>
      </w:r>
      <w:r w:rsidRPr="00324B0A">
        <w:rPr>
          <w:color w:val="000000"/>
        </w:rPr>
        <w:t xml:space="preserve"> are of interest and which formats are preferred [29].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 the consortium's collection [30]. It is important to mention that all this can be a challenge for those who have not been directly involved if they do not </w:t>
      </w:r>
      <w:r w:rsidR="009C2C7D">
        <w:rPr>
          <w:color w:val="000000"/>
        </w:rPr>
        <w:t>know about</w:t>
      </w:r>
      <w:r w:rsidRPr="00324B0A">
        <w:rPr>
          <w:color w:val="000000"/>
        </w:rPr>
        <w:t xml:space="preserve"> purchasing, licensing, negotiations with suppliers, budget planning</w:t>
      </w:r>
      <w:r w:rsidR="009C2C7D">
        <w:rPr>
          <w:color w:val="000000"/>
        </w:rPr>
        <w:t>,</w:t>
      </w:r>
      <w:r w:rsidRPr="00324B0A">
        <w:rPr>
          <w:color w:val="000000"/>
        </w:rPr>
        <w:t xml:space="preserve"> and policy creation [29].</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What bibliometric methods are used </w:t>
      </w:r>
      <w:r w:rsidR="00D113E3">
        <w:rPr>
          <w:i/>
          <w:iCs/>
          <w:color w:val="000000"/>
        </w:rPr>
        <w:t>to discover</w:t>
      </w:r>
      <w:r w:rsidRPr="00AB70A2">
        <w:rPr>
          <w:i/>
          <w:iCs/>
          <w:color w:val="000000"/>
        </w:rPr>
        <w:t xml:space="preserve"> publication and citation patterns</w:t>
      </w:r>
      <w:r w:rsidRPr="00AB70A2">
        <w:rPr>
          <w:color w:val="000000"/>
        </w:rPr>
        <w:t xml:space="preserve">, and </w:t>
      </w:r>
      <w:r w:rsidRPr="00AB70A2">
        <w:rPr>
          <w:i/>
          <w:iCs/>
          <w:color w:val="000000"/>
        </w:rPr>
        <w:t>3) What are the most used bibliometric indicators for the analysis of publication and citation patterns?</w:t>
      </w:r>
      <w:r w:rsidRPr="00AB70A2">
        <w:rPr>
          <w:color w:val="000000"/>
        </w:rPr>
        <w:t xml:space="preserve"> For </w:t>
      </w:r>
      <w:r>
        <w:rPr>
          <w:color w:val="000000"/>
        </w:rPr>
        <w:t>their</w:t>
      </w:r>
      <w:r w:rsidRPr="00AB70A2">
        <w:rPr>
          <w:color w:val="000000"/>
        </w:rPr>
        <w:t xml:space="preserve"> evaluation, the frequency of the different bibliometric methods and indicators was analyzed. Regarding bibliometric studies, Web of Science was the </w:t>
      </w:r>
      <w:r w:rsidR="00D113E3">
        <w:rPr>
          <w:color w:val="000000"/>
        </w:rPr>
        <w:t>primary</w:t>
      </w:r>
      <w:r w:rsidRPr="00AB70A2">
        <w:rPr>
          <w:color w:val="000000"/>
        </w:rPr>
        <w:t xml:space="preserve"> data source used with 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A99558B" w:rsidR="00040D04" w:rsidRPr="00ED09E0" w:rsidRDefault="00AB70A2" w:rsidP="00FF6240">
      <w:pPr>
        <w:rPr>
          <w:color w:val="000000"/>
        </w:rPr>
      </w:pPr>
      <w:r w:rsidRPr="00AB70A2">
        <w:rPr>
          <w:color w:val="000000"/>
        </w:rPr>
        <w:t xml:space="preserve">Regarding the </w:t>
      </w:r>
      <w:r w:rsidRPr="00D05660">
        <w:rPr>
          <w:i/>
          <w:iCs/>
          <w:color w:val="000000"/>
        </w:rPr>
        <w:t>bibliometric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connections in research works [32],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 xml:space="preserve">of 58) recognizing the affinity between co-cited authors [33],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thematic of a specific domain [34]. Additionally, either Lotka's Law, Bradford's Law</w:t>
      </w:r>
      <w:r w:rsidR="009C2C7D">
        <w:rPr>
          <w:color w:val="000000"/>
        </w:rPr>
        <w:t>,</w:t>
      </w:r>
      <w:r w:rsidRPr="00AB70A2">
        <w:rPr>
          <w:color w:val="000000"/>
        </w:rPr>
        <w:t xml:space="preserve"> and Zipf's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bibliometric methods used in the literature. Lotka's Law describes the quantitative relationship between authors and articles produced in a given field and period [35]. Bradford's Law allows the selection of publications</w:t>
      </w:r>
      <w:r w:rsidR="00D113E3">
        <w:rPr>
          <w:color w:val="000000"/>
        </w:rPr>
        <w:t xml:space="preserve"> and is the most productive and</w:t>
      </w:r>
      <w:r w:rsidRPr="00AB70A2">
        <w:rPr>
          <w:color w:val="000000"/>
        </w:rPr>
        <w:t xml:space="preserve"> relevant to cover a given area of ​​knowledge [36]. Finally, Zipf's Law provides mechanisms to identify and select keywords in a text [37].</w:t>
      </w:r>
    </w:p>
    <w:p w14:paraId="2558A0B6" w14:textId="46CFE96D" w:rsidR="00040D04" w:rsidRDefault="00ED09E0" w:rsidP="00D05660">
      <w:pPr>
        <w:spacing w:before="99"/>
        <w:ind w:firstLine="0"/>
        <w:jc w:val="center"/>
        <w:rPr>
          <w:sz w:val="18"/>
        </w:rPr>
      </w:pPr>
      <w:r w:rsidRPr="00ED09E0">
        <w:rPr>
          <w:b/>
          <w:sz w:val="18"/>
        </w:rPr>
        <w:t>Table</w:t>
      </w:r>
      <w:r w:rsidR="00040D04" w:rsidRPr="00ED09E0">
        <w:rPr>
          <w:b/>
          <w:spacing w:val="-7"/>
          <w:sz w:val="18"/>
        </w:rPr>
        <w:t xml:space="preserve"> </w:t>
      </w:r>
      <w:r w:rsidR="00C300C2">
        <w:rPr>
          <w:b/>
          <w:sz w:val="18"/>
        </w:rPr>
        <w:t>2</w:t>
      </w:r>
      <w:r w:rsidR="00040D04" w:rsidRPr="00ED09E0">
        <w:rPr>
          <w:b/>
          <w:sz w:val="18"/>
        </w:rPr>
        <w:t xml:space="preserve">. </w:t>
      </w:r>
      <w:r w:rsidRPr="00ED09E0">
        <w:rPr>
          <w:sz w:val="18"/>
        </w:rPr>
        <w:t xml:space="preserve">Bibliometric </w:t>
      </w:r>
      <w:r w:rsidR="009C2C7D">
        <w:rPr>
          <w:sz w:val="18"/>
        </w:rPr>
        <w:t>m</w:t>
      </w:r>
      <w:r w:rsidRPr="00ED09E0">
        <w:rPr>
          <w:sz w:val="18"/>
        </w:rPr>
        <w:t>ethods</w:t>
      </w:r>
      <w:r w:rsidR="00D05660">
        <w:rPr>
          <w:sz w:val="18"/>
        </w:rPr>
        <w:t xml:space="preserve"> utilized in the literature</w:t>
      </w:r>
      <w:r w:rsidR="00040D04" w:rsidRPr="00ED09E0">
        <w:rPr>
          <w:sz w:val="18"/>
        </w:rPr>
        <w:t>.</w:t>
      </w:r>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r>
              <w:rPr>
                <w:sz w:val="18"/>
              </w:rPr>
              <w:t>Bibliometric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844309">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844309">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844309">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Co-words analysis</w:t>
            </w:r>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844309">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844309">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r w:rsidRPr="00AB70A2">
              <w:rPr>
                <w:color w:val="000000"/>
              </w:rPr>
              <w:lastRenderedPageBreak/>
              <w:t>Lotka's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844309">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844309">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r w:rsidRPr="00AB70A2">
              <w:rPr>
                <w:color w:val="000000"/>
              </w:rPr>
              <w:t>Zipf's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r w:rsidRPr="00D05660">
        <w:rPr>
          <w:i/>
          <w:iCs/>
          <w:color w:val="000000"/>
        </w:rPr>
        <w:t>bibliometric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of 58). Likewise, for the bibliometric analysis, the publications metadata are extracted, such as author, subject, country, institution, journal, year of publication, category, language, affiliation</w:t>
      </w:r>
      <w:r w:rsidR="009C2C7D">
        <w:rPr>
          <w:color w:val="000000"/>
        </w:rPr>
        <w:t>,</w:t>
      </w:r>
      <w:r w:rsidRPr="00D05660">
        <w:rPr>
          <w:color w:val="000000"/>
        </w:rPr>
        <w:t xml:space="preserve"> and title. The results corresponding to Scielo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citations as the most relevant.</w:t>
      </w:r>
    </w:p>
    <w:p w14:paraId="6A1B74D4" w14:textId="6825F7AA" w:rsidR="00D05660" w:rsidRPr="00D05660" w:rsidRDefault="00D05660" w:rsidP="009834BF">
      <w:pPr>
        <w:spacing w:before="99"/>
        <w:ind w:firstLine="0"/>
        <w:jc w:val="center"/>
        <w:rPr>
          <w:sz w:val="18"/>
        </w:rPr>
      </w:pPr>
      <w:r w:rsidRPr="00ED09E0">
        <w:rPr>
          <w:b/>
          <w:sz w:val="18"/>
        </w:rPr>
        <w:t>Table</w:t>
      </w:r>
      <w:r w:rsidRPr="00ED09E0">
        <w:rPr>
          <w:b/>
          <w:spacing w:val="-7"/>
          <w:sz w:val="18"/>
        </w:rPr>
        <w:t xml:space="preserve"> </w:t>
      </w:r>
      <w:r w:rsidR="00A40DD3">
        <w:rPr>
          <w:b/>
          <w:spacing w:val="-7"/>
          <w:sz w:val="18"/>
        </w:rPr>
        <w:t>3</w:t>
      </w:r>
      <w:r w:rsidRPr="00ED09E0">
        <w:rPr>
          <w:b/>
          <w:sz w:val="18"/>
        </w:rPr>
        <w:t xml:space="preserve">. </w:t>
      </w:r>
      <w:r w:rsidRPr="00ED09E0">
        <w:rPr>
          <w:sz w:val="18"/>
        </w:rPr>
        <w:t>Bibliometric Indicators Scielo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r>
              <w:rPr>
                <w:sz w:val="18"/>
                <w:szCs w:val="18"/>
              </w:rPr>
              <w:t>Bibliometric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r>
              <w:rPr>
                <w:sz w:val="18"/>
                <w:szCs w:val="18"/>
              </w:rPr>
              <w:t>Scielo</w:t>
            </w:r>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r>
              <w:rPr>
                <w:rFonts w:cs="Arial"/>
                <w:sz w:val="18"/>
                <w:szCs w:val="18"/>
              </w:rPr>
              <w:t>Impac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r w:rsidRPr="00ED09E0">
              <w:rPr>
                <w:rFonts w:cs="Arial"/>
                <w:sz w:val="18"/>
                <w:szCs w:val="18"/>
              </w:rPr>
              <w:t>CiteScore</w:t>
            </w:r>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6B024712" w14:textId="377A9EF4" w:rsidR="00540A05" w:rsidRDefault="009834BF" w:rsidP="00657471">
      <w:pPr>
        <w:ind w:firstLine="0"/>
        <w:rPr>
          <w:color w:val="000000"/>
        </w:rPr>
      </w:pPr>
      <w:r w:rsidRPr="009834BF">
        <w:t xml:space="preserve">Regarding question </w:t>
      </w:r>
      <w:r w:rsidRPr="009834BF">
        <w:rPr>
          <w:i/>
          <w:iCs/>
        </w:rPr>
        <w:t xml:space="preserve">4) What are the most used data mining techniques for </w:t>
      </w:r>
      <w:r w:rsidR="00D113E3">
        <w:rPr>
          <w:i/>
          <w:iCs/>
        </w:rPr>
        <w:t>analyzing</w:t>
      </w:r>
      <w:r w:rsidRPr="009834BF">
        <w:rPr>
          <w:i/>
          <w:iCs/>
        </w:rPr>
        <w:t xml:space="preserve"> publication patterns and citations?</w:t>
      </w:r>
      <w:r w:rsidRPr="009834BF">
        <w:t xml:space="preserve"> Data mining techniques come from artificial intelligence and statistics. They are algorithms applied to a set of data to obtain </w:t>
      </w:r>
      <w:r w:rsidR="00D113E3">
        <w:t>valuable</w:t>
      </w:r>
      <w:r w:rsidRPr="009834BF">
        <w:t xml:space="preserve"> information. In terms of productivity analysis, evaluating information after using a data mining technique is critical. From the articles, a list of data mining techniques is obtained between the second, third</w:t>
      </w:r>
      <w:r w:rsidR="00D113E3">
        <w:t>,</w:t>
      </w:r>
      <w:r w:rsidRPr="009834BF">
        <w:t xml:space="preserve"> and fourth search terms </w:t>
      </w:r>
      <w:r w:rsidR="009C2C7D">
        <w:t>for</w:t>
      </w:r>
      <w:r w:rsidRPr="009834BF">
        <w:t xml:space="preserve"> Scopus since no results </w:t>
      </w:r>
      <w:r>
        <w:t xml:space="preserve">on this topic </w:t>
      </w:r>
      <w:r w:rsidRPr="009834BF">
        <w:t xml:space="preserve">were found in Scielo. </w:t>
      </w:r>
      <w:r>
        <w:t>The findings</w:t>
      </w:r>
      <w:r w:rsidRPr="009834BF">
        <w:t xml:space="preserve"> show</w:t>
      </w:r>
      <w:r>
        <w:t xml:space="preserve"> that clusterin</w:t>
      </w:r>
      <w:r w:rsidRPr="009834BF">
        <w:t xml:space="preserve">g stands out with 11.6% (8 </w:t>
      </w:r>
      <w:r>
        <w:t xml:space="preserve">out </w:t>
      </w:r>
      <w:r w:rsidRPr="009834BF">
        <w:t xml:space="preserve">of 69), classification with 10.1% (7 </w:t>
      </w:r>
      <w:r>
        <w:t xml:space="preserve">out </w:t>
      </w:r>
      <w:r w:rsidRPr="009834BF">
        <w:t>of 69)</w:t>
      </w:r>
      <w:r w:rsidR="009C2C7D">
        <w:t>,</w:t>
      </w:r>
      <w:r w:rsidRPr="009834BF">
        <w:t xml:space="preserve"> and multiple regression with 5.8% (4 </w:t>
      </w:r>
      <w:r>
        <w:t xml:space="preserve">out </w:t>
      </w:r>
      <w:r w:rsidRPr="009834BF">
        <w:t>of 69)</w:t>
      </w:r>
      <w:r>
        <w:t>,</w:t>
      </w:r>
      <w:r w:rsidRPr="009834BF">
        <w:t xml:space="preserve"> these percentages being relatively low. However, the next question shows the use of tools dedicated exclusively to bibliometric studies that include data mining functionalities.</w:t>
      </w:r>
    </w:p>
    <w:p w14:paraId="6A90C483" w14:textId="5CB543C3" w:rsidR="00FD314E" w:rsidRPr="00BF04A8" w:rsidRDefault="00FD314E" w:rsidP="00BF04A8">
      <w:r w:rsidRPr="00FD314E">
        <w:t xml:space="preserve">Finally, on the research question, </w:t>
      </w:r>
      <w:r w:rsidRPr="00FD314E">
        <w:rPr>
          <w:i/>
          <w:iCs/>
        </w:rPr>
        <w:t xml:space="preserve">5) What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bibliometric methods and indicators, together with the term of collection and visualization tools, giving a total of 105 documents. The tools that stand out in data collection are HistCite with 4.8% (5 of 105), CiteSpace with 2.9% (3 of 105), ScientoPy with 1.9% (2 of 105)</w:t>
      </w:r>
      <w:r w:rsidR="009C2C7D">
        <w:t>,</w:t>
      </w:r>
      <w:r w:rsidRPr="00FD314E">
        <w:t xml:space="preserve"> and Endnote with </w:t>
      </w:r>
      <w:r w:rsidRPr="00FD314E">
        <w:lastRenderedPageBreak/>
        <w:t>1.9%. For the visualization tools, Excel was found with 20.9% (22 of 105), Tableau, DAVID, SPSS, Sci2, Ucinet</w:t>
      </w:r>
      <w:r w:rsidR="009C2C7D">
        <w:t>,</w:t>
      </w:r>
      <w:r w:rsidRPr="00FD314E">
        <w:t xml:space="preserve"> and Pajek, all with a percentage of 1.9% (2 of 105)</w:t>
      </w:r>
      <w:r>
        <w:t>, respectively</w:t>
      </w:r>
      <w:r w:rsidRPr="00FD314E">
        <w:t xml:space="preserve">. Finally, the most used tool for both collection and visualization with 28% (29 out of 105) is VOSviewer since it is a software tool to build and visualize bibliometric networks. These networks can include, for example, individual journals,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943701">
        <w:t xml:space="preserve"> </w:t>
      </w:r>
      <w:r w:rsidRPr="00FD314E">
        <w:t>VOSviewer also offers data mining functionality to build and visualize co-occurrence networks of important terms drawn from a body of scientific literature. Table 4 shows the collection and visualization tools found in Scopus that stood out the most. Regarding Scielo, the tools that stand out in data collection and visualization are Excel with 45.2% (19 of 42), VOSviewer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r>
        <w:rPr>
          <w:b/>
          <w:sz w:val="18"/>
        </w:rPr>
        <w:t>Table</w:t>
      </w:r>
      <w:r w:rsidRPr="00ED09E0">
        <w:rPr>
          <w:b/>
          <w:spacing w:val="-7"/>
          <w:sz w:val="18"/>
        </w:rPr>
        <w:t xml:space="preserve"> </w:t>
      </w:r>
      <w:r w:rsidR="00BF04A8">
        <w:rPr>
          <w:b/>
          <w:sz w:val="18"/>
        </w:rPr>
        <w:t>4</w:t>
      </w:r>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r w:rsidRPr="00ED09E0">
              <w:rPr>
                <w:rFonts w:cs="Arial"/>
                <w:sz w:val="18"/>
                <w:szCs w:val="18"/>
              </w:rPr>
              <w:t>VOSviewer</w:t>
            </w:r>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4DCEFFFC" w:rsidR="00FD314E" w:rsidRPr="00192151" w:rsidRDefault="00FD314E" w:rsidP="00FD314E">
            <w:pPr>
              <w:ind w:firstLine="0"/>
              <w:jc w:val="left"/>
              <w:rPr>
                <w:b/>
                <w:bCs/>
                <w:sz w:val="24"/>
                <w:szCs w:val="21"/>
              </w:rPr>
            </w:pPr>
            <w:r w:rsidRPr="00ED09E0">
              <w:rPr>
                <w:rFonts w:cs="Arial"/>
                <w:sz w:val="18"/>
                <w:szCs w:val="18"/>
              </w:rPr>
              <w:t>Excel</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r w:rsidRPr="00ED09E0">
              <w:rPr>
                <w:rFonts w:cs="Arial"/>
                <w:sz w:val="18"/>
                <w:szCs w:val="18"/>
              </w:rPr>
              <w:t>HistCite</w:t>
            </w:r>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r w:rsidRPr="00ED09E0">
              <w:rPr>
                <w:rFonts w:cs="Arial"/>
                <w:color w:val="000000"/>
                <w:sz w:val="18"/>
                <w:szCs w:val="18"/>
              </w:rPr>
              <w:t>CiteSpace</w:t>
            </w:r>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r w:rsidRPr="00ED09E0">
              <w:rPr>
                <w:rFonts w:cs="Arial"/>
                <w:sz w:val="18"/>
                <w:szCs w:val="18"/>
              </w:rPr>
              <w:t>Pajek</w:t>
            </w:r>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r w:rsidRPr="00ED09E0">
              <w:rPr>
                <w:rFonts w:cs="Arial"/>
                <w:sz w:val="18"/>
                <w:szCs w:val="18"/>
              </w:rPr>
              <w:t>ScientoPy</w:t>
            </w:r>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r>
        <w:rPr>
          <w:b/>
          <w:sz w:val="18"/>
        </w:rPr>
        <w:t>Table</w:t>
      </w:r>
      <w:r w:rsidR="00040D04" w:rsidRPr="00ED09E0">
        <w:rPr>
          <w:b/>
          <w:spacing w:val="-7"/>
          <w:sz w:val="18"/>
        </w:rPr>
        <w:t xml:space="preserve"> </w:t>
      </w:r>
      <w:r>
        <w:rPr>
          <w:b/>
          <w:sz w:val="18"/>
        </w:rPr>
        <w:t>5</w:t>
      </w:r>
      <w:r w:rsidR="00040D04" w:rsidRPr="00ED09E0">
        <w:rPr>
          <w:b/>
          <w:sz w:val="18"/>
        </w:rPr>
        <w:t xml:space="preserve">. </w:t>
      </w:r>
      <w:r w:rsidR="003B6229">
        <w:rPr>
          <w:sz w:val="18"/>
        </w:rPr>
        <w:t xml:space="preserve">Collection and Visualization tools </w:t>
      </w:r>
      <w:r w:rsidR="003B4FF4">
        <w:rPr>
          <w:sz w:val="18"/>
        </w:rPr>
        <w:t xml:space="preserve">reported in </w:t>
      </w:r>
      <w:r w:rsidR="00040D04" w:rsidRPr="00ED09E0">
        <w:rPr>
          <w:sz w:val="18"/>
        </w:rPr>
        <w:t>Scielo.</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61408A">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61408A">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0252F7CD" w:rsidR="003B4FF4" w:rsidRPr="009A3755" w:rsidRDefault="003B4FF4" w:rsidP="003B4FF4">
            <w:pPr>
              <w:ind w:firstLine="0"/>
              <w:jc w:val="left"/>
              <w:rPr>
                <w:sz w:val="18"/>
                <w:szCs w:val="18"/>
              </w:rPr>
            </w:pPr>
            <w:r w:rsidRPr="00ED09E0">
              <w:rPr>
                <w:rFonts w:cstheme="minorHAnsi"/>
                <w:sz w:val="18"/>
                <w:szCs w:val="18"/>
              </w:rPr>
              <w:t>Excel</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bookmarkStart w:id="0" w:name="_GoBack"/>
        <w:bookmarkEnd w:id="0"/>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r w:rsidRPr="00ED09E0">
              <w:rPr>
                <w:rFonts w:cstheme="minorHAnsi"/>
                <w:sz w:val="18"/>
                <w:szCs w:val="18"/>
              </w:rPr>
              <w:t>VOSviewer</w:t>
            </w:r>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r w:rsidRPr="00ED09E0">
              <w:rPr>
                <w:rFonts w:cstheme="minorHAnsi"/>
                <w:sz w:val="18"/>
                <w:szCs w:val="18"/>
              </w:rPr>
              <w:t>Ucinet</w:t>
            </w:r>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r w:rsidRPr="00ED09E0">
              <w:rPr>
                <w:rFonts w:cstheme="minorHAnsi"/>
                <w:sz w:val="18"/>
                <w:szCs w:val="18"/>
              </w:rPr>
              <w:t>NetDraw</w:t>
            </w:r>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6A86FB47" w14:textId="210B123D" w:rsidR="00BF04A8" w:rsidRDefault="00BF04A8" w:rsidP="00BF04A8">
      <w:pPr>
        <w:pStyle w:val="heading1"/>
        <w:numPr>
          <w:ilvl w:val="0"/>
          <w:numId w:val="0"/>
        </w:numPr>
        <w:ind w:left="567" w:hanging="567"/>
      </w:pPr>
    </w:p>
    <w:p w14:paraId="40C77F88" w14:textId="77777777" w:rsidR="00BF04A8" w:rsidRPr="00BF04A8" w:rsidRDefault="00BF04A8" w:rsidP="00BF04A8">
      <w:pPr>
        <w:pStyle w:val="p1a"/>
      </w:pPr>
    </w:p>
    <w:p w14:paraId="5BE1B936" w14:textId="4ECB5BA0" w:rsidR="00040D04" w:rsidRPr="00ED09E0" w:rsidRDefault="003B6229" w:rsidP="00324E5F">
      <w:pPr>
        <w:pStyle w:val="heading1"/>
      </w:pPr>
      <w:r>
        <w:lastRenderedPageBreak/>
        <w:t>Conclusions</w:t>
      </w:r>
    </w:p>
    <w:p w14:paraId="7D8B354A" w14:textId="1152953D" w:rsidR="00040D04" w:rsidRPr="00ED09E0" w:rsidRDefault="003B4FF4" w:rsidP="00040D04">
      <w:pPr>
        <w:pStyle w:val="p1a"/>
      </w:pPr>
      <w:r w:rsidRPr="003B4FF4">
        <w:t>This article describes a systematic</w:t>
      </w:r>
      <w:r>
        <w:t xml:space="preserve"> literature</w:t>
      </w:r>
      <w:r w:rsidR="00E17ACD">
        <w:t xml:space="preserve"> review </w:t>
      </w:r>
      <w:r w:rsidRPr="003B4FF4">
        <w:t>aim</w:t>
      </w:r>
      <w:r>
        <w:t>ing</w:t>
      </w:r>
      <w:r w:rsidRPr="003B4FF4">
        <w:t xml:space="preserve"> to find more applied criteria</w:t>
      </w:r>
      <w:r w:rsidR="009C2C7D">
        <w:t>/</w:t>
      </w:r>
      <w:r w:rsidRPr="003B4FF4">
        <w:t>strategies for the subscription or acquisition of digital databases, bibliometric methods</w:t>
      </w:r>
      <w:r w:rsidR="00D113E3">
        <w:t>,</w:t>
      </w:r>
      <w:r w:rsidRPr="003B4FF4">
        <w:t xml:space="preserve"> indicators, data mining techniques, and visualization and collection tools </w:t>
      </w:r>
      <w:r w:rsidR="00D113E3">
        <w:t>to discover</w:t>
      </w:r>
      <w:r w:rsidRPr="003B4FF4">
        <w:t xml:space="preserve"> publication and citation patterns. In this work, the PICO structure and Fink's </w:t>
      </w:r>
      <w:r w:rsidR="00943701">
        <w:t xml:space="preserve">model of research literature review </w:t>
      </w:r>
      <w:r w:rsidR="00E17ACD">
        <w:t xml:space="preserve">were applied </w:t>
      </w:r>
      <w:r w:rsidRPr="003B4FF4">
        <w:t xml:space="preserve">based on a definition of research questions that allowed </w:t>
      </w:r>
      <w:r w:rsidR="00D113E3">
        <w:t>identifying</w:t>
      </w:r>
      <w:r w:rsidRPr="003B4FF4">
        <w:t xml:space="preserve"> resources related to the research topic [7]. In the first part of the literature review, a search</w:t>
      </w:r>
      <w:r w:rsidR="00943701">
        <w:t>ing</w:t>
      </w:r>
      <w:r w:rsidRPr="003B4FF4">
        <w:t xml:space="preserve"> for information was developed in two digital databases (Scopus and Scielo)</w:t>
      </w:r>
      <w:r>
        <w:t>.</w:t>
      </w:r>
      <w:r w:rsidRPr="003B4FF4">
        <w:t xml:space="preserve"> </w:t>
      </w:r>
      <w:r>
        <w:t>L</w:t>
      </w:r>
      <w:r w:rsidRPr="003B4FF4">
        <w:t>ater</w:t>
      </w:r>
      <w:r>
        <w:t>,</w:t>
      </w:r>
      <w:r w:rsidRPr="003B4FF4">
        <w:t xml:space="preserve"> practical and methodological selection criteria wer</w:t>
      </w:r>
      <w:r w:rsidR="00943701">
        <w:t>e applied</w:t>
      </w:r>
      <w:r w:rsidRPr="003B4FF4">
        <w:t xml:space="preserve"> which established a sample of 167 articles with scientific content for their analysis.</w:t>
      </w:r>
      <w:r w:rsidR="00040D04" w:rsidRPr="00ED09E0">
        <w:t xml:space="preserve"> </w:t>
      </w:r>
    </w:p>
    <w:p w14:paraId="1DD4989E" w14:textId="3F6A688B" w:rsidR="003B4FF4" w:rsidRDefault="003B4FF4" w:rsidP="00040D04">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xml:space="preserve">. As can be seen, these decisions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decisions, it would make the analysis more </w:t>
      </w:r>
      <w:r w:rsidR="00E17ACD" w:rsidRPr="00E55589">
        <w:t>objective and thus improving</w:t>
      </w:r>
      <w:r w:rsidRPr="00E55589">
        <w:t xml:space="preserve"> the maintenance of the collections.</w:t>
      </w:r>
    </w:p>
    <w:p w14:paraId="683B0616" w14:textId="354F5940" w:rsidR="00040D04" w:rsidRPr="00ED09E0" w:rsidRDefault="00F12185" w:rsidP="00040D04">
      <w:r>
        <w:t>The next point corresponds to</w:t>
      </w:r>
      <w:r w:rsidR="006D0B77" w:rsidRPr="006D0B77">
        <w:t xml:space="preserve"> the bibliometric methods, which stand out, the citation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specific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the unit of measurement called "bibliometric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A0F3874" w:rsidR="00040D04" w:rsidRPr="00ED09E0" w:rsidRDefault="005B5BE8" w:rsidP="00040D04">
      <w:r w:rsidRPr="005B5BE8">
        <w:t>Bibliometric studies have increased considerably</w:t>
      </w:r>
      <w:r w:rsidR="00D113E3">
        <w:t>;</w:t>
      </w:r>
      <w:r w:rsidRPr="005B5BE8">
        <w:t xml:space="preserve"> </w:t>
      </w:r>
      <w:r>
        <w:t>thus,</w:t>
      </w:r>
      <w:r w:rsidRPr="005B5BE8">
        <w:t xml:space="preserve"> there are a series of tools that facilitate this activity</w:t>
      </w:r>
      <w:r>
        <w:t xml:space="preserve">. </w:t>
      </w:r>
      <w:r w:rsidR="00D113E3">
        <w:t>VOSviewer is the most used not only for the collection and visualization of information but also for</w:t>
      </w:r>
      <w:r w:rsidRPr="005B5BE8">
        <w:t xml:space="preserve"> </w:t>
      </w:r>
      <w:r>
        <w:t xml:space="preserve">data </w:t>
      </w:r>
      <w:r w:rsidRPr="005B5BE8">
        <w:t xml:space="preserve">mining capabilities. In addition, Excel 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depending on the topic </w:t>
      </w:r>
      <w:r w:rsidR="00E17ACD">
        <w:t xml:space="preserve">this works </w:t>
      </w:r>
      <w:r w:rsidRPr="005B5BE8">
        <w:t>with, it adapts to the needs of users, ranging from data management, calculations with information to visualization of summary of results</w:t>
      </w:r>
      <w:r>
        <w:t xml:space="preserve"> </w:t>
      </w:r>
      <w:r w:rsidRPr="005B5BE8">
        <w:t>by graphs.</w:t>
      </w:r>
    </w:p>
    <w:p w14:paraId="3CEE5A47" w14:textId="59A89378" w:rsidR="00040D04" w:rsidRPr="00ED09E0" w:rsidRDefault="005B5BE8" w:rsidP="00040D04">
      <w:pPr>
        <w:pStyle w:val="p1a"/>
        <w:ind w:firstLine="227"/>
      </w:pPr>
      <w:r w:rsidRPr="005B5BE8">
        <w:t xml:space="preserve">This work can be seen as an initial conceptual framework for </w:t>
      </w:r>
      <w:r w:rsidR="00D113E3">
        <w:t>developing</w:t>
      </w:r>
      <w:r w:rsidRPr="005B5BE8">
        <w:t xml:space="preserve"> research projects</w:t>
      </w:r>
      <w:r>
        <w:t xml:space="preserve"> and</w:t>
      </w:r>
      <w:r w:rsidRPr="005B5BE8">
        <w:t xml:space="preserve"> the construction of new tools for the analysis of scientific production. Therefore, </w:t>
      </w:r>
      <w:r w:rsidR="00D113E3">
        <w:t>as future work, it is recommended</w:t>
      </w:r>
      <w:r w:rsidRPr="005B5BE8">
        <w:t xml:space="preserve"> to </w:t>
      </w:r>
      <w:r w:rsidR="00D113E3">
        <w:t>create</w:t>
      </w:r>
      <w:r w:rsidRPr="005B5BE8">
        <w:t xml:space="preserve"> a software or tool that allows </w:t>
      </w:r>
      <w:r w:rsidR="009C2C7D">
        <w:t>uniting</w:t>
      </w:r>
      <w:r w:rsidRPr="005B5BE8">
        <w:t xml:space="preserve"> these methods, indicators</w:t>
      </w:r>
      <w:r w:rsidR="009C2C7D">
        <w:t>,</w:t>
      </w:r>
      <w:r w:rsidR="00E17ACD">
        <w:t xml:space="preserve"> and tool functionalities</w:t>
      </w:r>
      <w:r w:rsidRPr="005B5BE8">
        <w:t xml:space="preserve"> whose objective is to provide information for decision-making in university libraries for </w:t>
      </w:r>
      <w:r w:rsidR="009C2C7D">
        <w:t xml:space="preserve">collection </w:t>
      </w:r>
      <w:r w:rsidRPr="005B5BE8">
        <w:t>maintenance.</w:t>
      </w:r>
      <w:r w:rsidR="00040D04" w:rsidRPr="00ED09E0">
        <w:t xml:space="preserve"> </w:t>
      </w:r>
    </w:p>
    <w:p w14:paraId="4B307F14" w14:textId="77777777" w:rsidR="00540A05" w:rsidRPr="00ED09E0" w:rsidRDefault="00540A05" w:rsidP="007E686F">
      <w:pPr>
        <w:ind w:firstLine="0"/>
      </w:pPr>
    </w:p>
    <w:p w14:paraId="0A0F9214" w14:textId="77777777" w:rsidR="009C2C7D" w:rsidRDefault="00454906" w:rsidP="009C2C7D">
      <w:pPr>
        <w:pStyle w:val="heading1"/>
        <w:numPr>
          <w:ilvl w:val="0"/>
          <w:numId w:val="0"/>
        </w:numPr>
        <w:ind w:left="567" w:hanging="567"/>
      </w:pPr>
      <w:r w:rsidRPr="009C2C7D">
        <w:lastRenderedPageBreak/>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Scopus and Scielo</w:t>
      </w:r>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23" w:history="1">
        <w:r w:rsidR="00540A05" w:rsidRPr="00540A05">
          <w:rPr>
            <w:rStyle w:val="Hipervnculo"/>
            <w:bCs/>
          </w:rPr>
          <w:t>https://n9.cl/ctdhg</w:t>
        </w:r>
      </w:hyperlink>
      <w:r w:rsidR="009C2C7D">
        <w:rPr>
          <w:rStyle w:val="Hipervnculo"/>
          <w:bCs/>
        </w:rPr>
        <w:t xml:space="preserve">. </w:t>
      </w:r>
    </w:p>
    <w:p w14:paraId="4139BF7F" w14:textId="03695B71" w:rsidR="00F76A28" w:rsidRPr="00ED09E0" w:rsidRDefault="00040D04" w:rsidP="00F76A28">
      <w:pPr>
        <w:pStyle w:val="heading1"/>
        <w:numPr>
          <w:ilvl w:val="0"/>
          <w:numId w:val="0"/>
        </w:numPr>
        <w:ind w:left="567" w:hanging="567"/>
      </w:pPr>
      <w:r w:rsidRPr="00ED09E0">
        <w:t>References</w:t>
      </w:r>
    </w:p>
    <w:p w14:paraId="4BF8DB31" w14:textId="74A09B13" w:rsidR="00F76A28" w:rsidRPr="00ED09E0" w:rsidRDefault="00F76A28" w:rsidP="00F76A28">
      <w:pPr>
        <w:pStyle w:val="referenceitem"/>
        <w:numPr>
          <w:ilvl w:val="0"/>
          <w:numId w:val="8"/>
        </w:numPr>
      </w:pPr>
      <w:r w:rsidRPr="00ED09E0">
        <w:t>Solis, B.P., Argüello, J.C.C., Barba, L.G., Gurrola, M.P., Zarhri, Z., TrejoArroyo, D.L.: Bibliometric Analysis of the Mass Transport in a Gas Diffusion Layer in PEM Fuel Cells. Sustainability. 11, 1–18 (2019)</w:t>
      </w:r>
    </w:p>
    <w:p w14:paraId="3564DE6B" w14:textId="47150A6B" w:rsidR="00F76A28" w:rsidRPr="00ED09E0" w:rsidRDefault="00F76A28" w:rsidP="00F76A28">
      <w:pPr>
        <w:pStyle w:val="referenceitem"/>
        <w:numPr>
          <w:ilvl w:val="0"/>
          <w:numId w:val="8"/>
        </w:numPr>
        <w:rPr>
          <w:lang w:eastAsia="es-EC"/>
        </w:rPr>
      </w:pPr>
      <w:r w:rsidRPr="00ED09E0">
        <w:rPr>
          <w:lang w:eastAsia="es-EC"/>
        </w:rPr>
        <w:t>Glänzel, W.: Bibliometrics as a research field: A course on theory and application of bibliometric indicators. Course Handouts. (2003)</w:t>
      </w:r>
    </w:p>
    <w:p w14:paraId="0DACE170" w14:textId="01555CE8" w:rsidR="00F76A28" w:rsidRPr="00ED09E0" w:rsidRDefault="00F76A28" w:rsidP="00F76A28">
      <w:pPr>
        <w:pStyle w:val="referenceitem"/>
        <w:numPr>
          <w:ilvl w:val="0"/>
          <w:numId w:val="8"/>
        </w:numPr>
      </w:pPr>
      <w:r w:rsidRPr="00ED09E0">
        <w:t xml:space="preserve">González Alcaide, G., Gorraiz, J.I.: Assessment of Researchers Through Bibliometric Indicators: The Area of Information and Library Science in Spain as a Case Study (2001–2015). Front. Res. Metr. Anal. 3, (2018). </w:t>
      </w:r>
      <w:hyperlink r:id="rId24" w:history="1">
        <w:r w:rsidRPr="00ED09E0">
          <w:rPr>
            <w:rStyle w:val="Hipervnculo"/>
          </w:rPr>
          <w:t>https://doi.org/10.3389/frma.2018.00015</w:t>
        </w:r>
      </w:hyperlink>
    </w:p>
    <w:p w14:paraId="3DF4974E" w14:textId="0982385A" w:rsidR="00F76A28" w:rsidRPr="00ED09E0" w:rsidRDefault="00F76A28" w:rsidP="00F76A28">
      <w:pPr>
        <w:pStyle w:val="referenceitem"/>
      </w:pPr>
      <w:r w:rsidRPr="00ED09E0">
        <w:t xml:space="preserve">Abramo, G.: Bibliometric evaluation of research performance: where do we stand? VO. 112–127 (2017). </w:t>
      </w:r>
      <w:hyperlink r:id="rId25" w:history="1">
        <w:r w:rsidRPr="00ED09E0">
          <w:rPr>
            <w:rStyle w:val="Hipervnculo"/>
          </w:rPr>
          <w:t>https://doi.org/10.17323/1814-9545-2017-1-112-127</w:t>
        </w:r>
      </w:hyperlink>
    </w:p>
    <w:p w14:paraId="192887FB" w14:textId="5D6C402C" w:rsidR="00F76A28" w:rsidRPr="00ED09E0" w:rsidRDefault="00F76A28" w:rsidP="00F76A28">
      <w:pPr>
        <w:pStyle w:val="referenceitem"/>
        <w:numPr>
          <w:ilvl w:val="0"/>
          <w:numId w:val="8"/>
        </w:numPr>
      </w:pPr>
      <w:r w:rsidRPr="00ED09E0">
        <w:t xml:space="preserve">Beaudry, C., Larivière, V.: Which gender gap? Factors affecting researchers’ scientific impact in science and medicine. Research Policy. 45, 1790–1817 (2016). </w:t>
      </w:r>
      <w:hyperlink r:id="rId26" w:history="1">
        <w:r w:rsidRPr="00ED09E0">
          <w:rPr>
            <w:rStyle w:val="Hipervnculo"/>
          </w:rPr>
          <w:t>https://doi.org/10.1016/j.respol.2016.05.009</w:t>
        </w:r>
      </w:hyperlink>
    </w:p>
    <w:p w14:paraId="6533D4A0" w14:textId="17E03CFF" w:rsidR="00F76A28" w:rsidRPr="00ED09E0" w:rsidRDefault="00F76A28" w:rsidP="00F76A28">
      <w:pPr>
        <w:pStyle w:val="referenceitem"/>
        <w:numPr>
          <w:ilvl w:val="0"/>
          <w:numId w:val="8"/>
        </w:numPr>
      </w:pPr>
      <w:r w:rsidRPr="000A4D52">
        <w:rPr>
          <w:lang w:val="es-EC"/>
        </w:rPr>
        <w:t xml:space="preserve">Guerrero-Sosas, J.D.T., Chicharro, F.P.R., Serrano-Guerrero, J., Menendez-Dominguez, V., Castellanos-Bolaños, M.E.: A proposal for a recommender system of scientific relevance. </w:t>
      </w:r>
      <w:r w:rsidRPr="00ED09E0">
        <w:t xml:space="preserve">Procedia Computer Science. 162, 199–206 (2019). </w:t>
      </w:r>
      <w:hyperlink r:id="rId27" w:history="1">
        <w:r w:rsidRPr="00ED09E0">
          <w:rPr>
            <w:rStyle w:val="Hipervnculo"/>
          </w:rPr>
          <w:t>https://doi.org/10.1016/j.procs.2019.11.276</w:t>
        </w:r>
      </w:hyperlink>
    </w:p>
    <w:p w14:paraId="51DC16EE" w14:textId="5E043193" w:rsidR="00F76A28" w:rsidRPr="00ED09E0" w:rsidRDefault="00F76A28" w:rsidP="00F76A28">
      <w:pPr>
        <w:pStyle w:val="referenceitem"/>
        <w:numPr>
          <w:ilvl w:val="0"/>
          <w:numId w:val="8"/>
        </w:numPr>
      </w:pPr>
      <w:r w:rsidRPr="00ED09E0">
        <w:t>Zhimnay, C., Fernández Landivar, J., Albarracín, J., Sadaba, I., Sucozhanay, D.: MAPPING OF SCIENTIFIC PRODUCTION IN SOCIAL SCIENCES IN ECUADOR. Presented at the March 1 (2019)</w:t>
      </w:r>
    </w:p>
    <w:p w14:paraId="69644881" w14:textId="0BF023D8" w:rsidR="00F76A28" w:rsidRPr="00ED09E0" w:rsidRDefault="00F76A28" w:rsidP="00F76A28">
      <w:pPr>
        <w:pStyle w:val="referenceitem"/>
        <w:numPr>
          <w:ilvl w:val="0"/>
          <w:numId w:val="8"/>
        </w:numPr>
      </w:pPr>
      <w:r w:rsidRPr="00ED09E0">
        <w:t xml:space="preserve">Gureyev, V., Mazov, N.: Assessment of the Relevance of Journals in Research Libraries Using Bibliometrics (a Review). Scientific and Technical Information Processing. 42, 30–40 (2015). </w:t>
      </w:r>
      <w:hyperlink r:id="rId28" w:history="1">
        <w:r w:rsidRPr="00ED09E0">
          <w:rPr>
            <w:rStyle w:val="Hipervnculo"/>
          </w:rPr>
          <w:t>https://doi.org/10.3103/S0147688215010050</w:t>
        </w:r>
      </w:hyperlink>
    </w:p>
    <w:p w14:paraId="219ABE5D" w14:textId="13A16061" w:rsidR="00F76A28" w:rsidRPr="00ED09E0" w:rsidRDefault="00F76A28" w:rsidP="00F76A28">
      <w:pPr>
        <w:pStyle w:val="referenceitem"/>
        <w:numPr>
          <w:ilvl w:val="0"/>
          <w:numId w:val="8"/>
        </w:numPr>
      </w:pPr>
      <w:r w:rsidRPr="00ED09E0">
        <w:t>Siguenza-Guzman, L., Holans, L., Abbeele, A.V.D., Vandewalle, J., Verhaaren, H., Cattrysse, D.: TOWARDS A HOLISTIC ANALYSIS TOOL TO SUPPORT DECISION-MAKING IN LIBRARIES. undefined. (2013)</w:t>
      </w:r>
    </w:p>
    <w:p w14:paraId="25766B27" w14:textId="7CD62943" w:rsidR="00F76A28" w:rsidRPr="00ED09E0" w:rsidRDefault="00F76A28" w:rsidP="00F76A28">
      <w:pPr>
        <w:pStyle w:val="referenceitem"/>
        <w:numPr>
          <w:ilvl w:val="0"/>
          <w:numId w:val="8"/>
        </w:numPr>
      </w:pPr>
      <w:r w:rsidRPr="00ED09E0">
        <w:t xml:space="preserve">Tuppal, C.P., Gallardo-Ninobla, M.M., Arquiza, G.S., Vega, P.D.: A bibliometric analysis of the Philippine Journal of Nursing for 1966 - 2017., </w:t>
      </w:r>
      <w:hyperlink r:id="rId29" w:history="1">
        <w:r w:rsidRPr="00ED09E0">
          <w:rPr>
            <w:rStyle w:val="Hipervnculo"/>
          </w:rPr>
          <w:t>https://www.herdin.ph/index.php/herdin-home?view=research&amp;cid=71335</w:t>
        </w:r>
      </w:hyperlink>
    </w:p>
    <w:p w14:paraId="3B440F90" w14:textId="589F9BBB" w:rsidR="00F76A28" w:rsidRPr="00ED09E0" w:rsidRDefault="00F76A28" w:rsidP="00F76A28">
      <w:pPr>
        <w:pStyle w:val="referenceitem"/>
        <w:numPr>
          <w:ilvl w:val="0"/>
          <w:numId w:val="8"/>
        </w:numPr>
      </w:pPr>
      <w:r w:rsidRPr="00ED09E0">
        <w:t>Ullah, S.: Publication Trends Of Pakistan Heart Journal: A Bibliometric Study. Library Philosophy and Practice (e-journal). (2019)</w:t>
      </w:r>
    </w:p>
    <w:p w14:paraId="1E2945B7" w14:textId="7F4EAA01" w:rsidR="00F76A28" w:rsidRPr="00ED09E0" w:rsidRDefault="00F76A28" w:rsidP="00F76A28">
      <w:pPr>
        <w:pStyle w:val="referenceitem"/>
        <w:numPr>
          <w:ilvl w:val="0"/>
          <w:numId w:val="8"/>
        </w:numPr>
      </w:pPr>
      <w:r w:rsidRPr="00ED09E0">
        <w:t xml:space="preserve">Wang, W., Laengle Scarlazetta, S., Merigó Lindahl, J., Yu, D., Herrera Viedma, E., Cobo, M.J., Bouchon Meunier, B.: A Bibliometric analysis of the first twenty-five years of the international journal of uncertainty, fuzziness and knowledge-based systems. Iinternational Journal of Uncertainty Fuzziness and Knowledge-Based Systems. (2018). </w:t>
      </w:r>
      <w:hyperlink r:id="rId30" w:history="1">
        <w:r w:rsidRPr="00ED09E0">
          <w:rPr>
            <w:rStyle w:val="Hipervnculo"/>
          </w:rPr>
          <w:t>https://doi.org/10.1142/S0218488518500095</w:t>
        </w:r>
      </w:hyperlink>
    </w:p>
    <w:p w14:paraId="6F56555B" w14:textId="0B3436EA" w:rsidR="00F76A28" w:rsidRPr="00ED09E0" w:rsidRDefault="00F76A28" w:rsidP="00451324">
      <w:pPr>
        <w:pStyle w:val="referenceitem"/>
        <w:numPr>
          <w:ilvl w:val="0"/>
          <w:numId w:val="8"/>
        </w:numPr>
      </w:pPr>
      <w:r w:rsidRPr="00ED09E0">
        <w:t>Peter, M., Samuel, S.A., Idhris, M., Subbarayalu, A.: Saudi Arabian Top Four Medical journals Bibliometric study. Library Philosophy and Practice (e-journal). (2020)</w:t>
      </w:r>
    </w:p>
    <w:p w14:paraId="1E750EA3" w14:textId="77777777" w:rsidR="00451324" w:rsidRPr="00ED09E0" w:rsidRDefault="00451324" w:rsidP="00451324">
      <w:pPr>
        <w:pStyle w:val="referenceitem"/>
        <w:rPr>
          <w:lang w:eastAsia="es-EC"/>
        </w:rPr>
      </w:pPr>
      <w:r w:rsidRPr="00ED09E0">
        <w:rPr>
          <w:lang w:eastAsia="es-EC"/>
        </w:rPr>
        <w:lastRenderedPageBreak/>
        <w:t xml:space="preserve">BA, K., Charters, S.: Guidelines for performing Systematic Literature Reviews in Software Engineering. 2, (2007) </w:t>
      </w:r>
    </w:p>
    <w:p w14:paraId="66E11554" w14:textId="77777777" w:rsidR="00451324" w:rsidRPr="00ED09E0" w:rsidRDefault="00451324" w:rsidP="00451324">
      <w:pPr>
        <w:pStyle w:val="referenceitem"/>
        <w:rPr>
          <w:rFonts w:ascii="Times-Roman14" w:hAnsi="Times-Roman14"/>
          <w:color w:val="000000"/>
          <w:szCs w:val="18"/>
        </w:rPr>
      </w:pPr>
      <w:r w:rsidRPr="00ED09E0">
        <w:rPr>
          <w:lang w:eastAsia="es-EC"/>
        </w:rPr>
        <w:t xml:space="preserve">Fink, A.: Evaluation Fundamentals: Insights into Program Effectiveness, Quality, and Va-lue. SAGE Publications (2014) </w:t>
      </w:r>
    </w:p>
    <w:p w14:paraId="57DB8BF4" w14:textId="16762672" w:rsidR="00F76A28" w:rsidRPr="00ED09E0" w:rsidRDefault="00451324" w:rsidP="00451324">
      <w:pPr>
        <w:pStyle w:val="referenceitem"/>
        <w:rPr>
          <w:rFonts w:ascii="Times-Roman14" w:hAnsi="Times-Roman14"/>
          <w:color w:val="000000"/>
          <w:szCs w:val="18"/>
        </w:rPr>
      </w:pPr>
      <w:r w:rsidRPr="000A4D52">
        <w:rPr>
          <w:rStyle w:val="fontstyle01"/>
          <w:lang w:val="es-EC"/>
        </w:rPr>
        <w:t xml:space="preserve">Ramírez, M.G., Falcón, I.A.L.: Importancia Del Lenguaje En El Contexto De La Aldea Global. </w:t>
      </w:r>
      <w:r w:rsidRPr="00ED09E0">
        <w:rPr>
          <w:rStyle w:val="fontstyle01"/>
        </w:rPr>
        <w:t>Horizontes Educacionales. 15, 95–107 (2010)</w:t>
      </w:r>
    </w:p>
    <w:p w14:paraId="2CA929C2" w14:textId="49F11D49" w:rsidR="00F76A28" w:rsidRPr="00ED09E0" w:rsidRDefault="00F76A28" w:rsidP="00F76A28">
      <w:pPr>
        <w:pStyle w:val="referenceitem"/>
        <w:numPr>
          <w:ilvl w:val="0"/>
          <w:numId w:val="8"/>
        </w:numPr>
      </w:pPr>
      <w:r w:rsidRPr="00ED09E0">
        <w:t xml:space="preserve">Danell, J.-A.B.: Integrative oncology from a bibliometric point of view. Complementary Therapies in Medicine. 52, 102477 (2020). </w:t>
      </w:r>
      <w:hyperlink r:id="rId31" w:history="1">
        <w:r w:rsidRPr="00ED09E0">
          <w:rPr>
            <w:rStyle w:val="Hipervnculo"/>
          </w:rPr>
          <w:t>https://doi.org/10.1016/j.ctim.2020.102477</w:t>
        </w:r>
      </w:hyperlink>
    </w:p>
    <w:p w14:paraId="27554068" w14:textId="4575C744" w:rsidR="00451324" w:rsidRPr="00ED09E0" w:rsidRDefault="00F76A28" w:rsidP="00451324">
      <w:pPr>
        <w:pStyle w:val="referenceitem"/>
        <w:numPr>
          <w:ilvl w:val="0"/>
          <w:numId w:val="8"/>
        </w:numPr>
      </w:pPr>
      <w:r w:rsidRPr="00ED09E0">
        <w:t xml:space="preserve">Danell, J.-A.B., Danell, R., Vuolanto, P.: Scandinavian research on complementary and alternative medicine: A bibliometric study. Scand J Public Health. 48, 609–616 (2020). </w:t>
      </w:r>
      <w:hyperlink r:id="rId32" w:history="1">
        <w:r w:rsidRPr="00ED09E0">
          <w:rPr>
            <w:rStyle w:val="Hipervnculo"/>
          </w:rPr>
          <w:t>https://doi.org/10.1177/1403494819834099</w:t>
        </w:r>
      </w:hyperlink>
    </w:p>
    <w:p w14:paraId="6D87E516" w14:textId="1F0BA3D4" w:rsidR="00451324" w:rsidRPr="00ED09E0" w:rsidRDefault="00451324" w:rsidP="00451324">
      <w:pPr>
        <w:pStyle w:val="referenceitem"/>
        <w:numPr>
          <w:ilvl w:val="0"/>
          <w:numId w:val="8"/>
        </w:numPr>
      </w:pPr>
      <w:r w:rsidRPr="00ED09E0">
        <w:t xml:space="preserve">Shon, W.Y., Yoon, B.-H., Jung, E.-A., Kim, J.W., Ha, Y.-C., Han, S.H., Kim, H.-S.: Assessment of Korea’s Orthopedic Research Activities in the Top 15 Orthopedic Journals, 2008-2017. Clin Orthop Surg. 11, 237–243 (2019). </w:t>
      </w:r>
      <w:hyperlink r:id="rId33" w:history="1">
        <w:r w:rsidRPr="00ED09E0">
          <w:rPr>
            <w:rStyle w:val="Hipervnculo"/>
          </w:rPr>
          <w:t>https://doi.org/10.4055/cios.2019.11.2.237</w:t>
        </w:r>
      </w:hyperlink>
    </w:p>
    <w:p w14:paraId="22004E5A" w14:textId="53100535" w:rsidR="00451324" w:rsidRPr="00ED09E0" w:rsidRDefault="00451324" w:rsidP="00451324">
      <w:pPr>
        <w:pStyle w:val="referenceitem"/>
        <w:numPr>
          <w:ilvl w:val="0"/>
          <w:numId w:val="8"/>
        </w:numPr>
      </w:pPr>
      <w:r w:rsidRPr="00ED09E0">
        <w:t xml:space="preserve">Shi, X., Cai, L., Jia, J.: The Evolution of International Scientific Collaboration in Fuel Cells during 1998–2017: A Social Network Perspective. Sustainability. 10, 4790 (2018). </w:t>
      </w:r>
      <w:hyperlink r:id="rId34" w:history="1">
        <w:r w:rsidRPr="00ED09E0">
          <w:rPr>
            <w:rStyle w:val="Hipervnculo"/>
          </w:rPr>
          <w:t>https://doi.org/10.3390/su10124790</w:t>
        </w:r>
      </w:hyperlink>
    </w:p>
    <w:p w14:paraId="31725C4F" w14:textId="7E0261AC" w:rsidR="00451324" w:rsidRPr="00ED09E0" w:rsidRDefault="00451324" w:rsidP="00451324">
      <w:pPr>
        <w:pStyle w:val="referenceitem"/>
        <w:numPr>
          <w:ilvl w:val="0"/>
          <w:numId w:val="8"/>
        </w:numPr>
      </w:pPr>
      <w:r w:rsidRPr="00ED09E0">
        <w:t xml:space="preserve">Heneberg, P.: From Excessive Journal Self-Cites to Citation Stacking: Analysis of Journal Self-Citation Kinetics in Search for Journals, Which Boost Their Scientometric Indicators. PLoS One. 11, e0153730 (2016). </w:t>
      </w:r>
      <w:hyperlink r:id="rId35" w:history="1">
        <w:r w:rsidRPr="00ED09E0">
          <w:rPr>
            <w:rStyle w:val="Hipervnculo"/>
          </w:rPr>
          <w:t>https://doi.org/10.1371/journal.pone.0153730</w:t>
        </w:r>
      </w:hyperlink>
    </w:p>
    <w:p w14:paraId="0E1C028E" w14:textId="746D0301" w:rsidR="00451324" w:rsidRPr="00ED09E0" w:rsidRDefault="00451324" w:rsidP="00451324">
      <w:pPr>
        <w:pStyle w:val="referenceitem"/>
        <w:numPr>
          <w:ilvl w:val="0"/>
          <w:numId w:val="8"/>
        </w:numPr>
      </w:pPr>
      <w:r w:rsidRPr="00ED09E0">
        <w:t xml:space="preserve">B S, M., Rajgoli, I.: Mapping of Scholarly Communication in Publications of the Astronomical Society of Australia, Publications of the Astronomical Society of Japan , and Publications of the Astronomical Society of the Pacific : A Bibliometric Approach. Science &amp; Technology Libraries. 36, 351 (2017). </w:t>
      </w:r>
      <w:hyperlink r:id="rId36" w:history="1">
        <w:r w:rsidRPr="00ED09E0">
          <w:rPr>
            <w:rStyle w:val="Hipervnculo"/>
          </w:rPr>
          <w:t>https://doi.org/10.1080/0194262X.2017.1368427</w:t>
        </w:r>
      </w:hyperlink>
    </w:p>
    <w:p w14:paraId="113DB544" w14:textId="3F96E46D" w:rsidR="00451324" w:rsidRPr="00ED09E0" w:rsidRDefault="00451324" w:rsidP="00451324">
      <w:pPr>
        <w:pStyle w:val="referenceitem"/>
        <w:numPr>
          <w:ilvl w:val="0"/>
          <w:numId w:val="8"/>
        </w:numPr>
      </w:pPr>
      <w:r w:rsidRPr="00ED09E0">
        <w:t xml:space="preserve">Wang, Z., Chen, Y., Glänzel, W.: Preprints as accelerator of scholarly communication: An empirical analysis in Mathematics. Journal of Informetrics. 14, 101097 (2020). </w:t>
      </w:r>
      <w:hyperlink r:id="rId37" w:history="1">
        <w:r w:rsidRPr="00ED09E0">
          <w:rPr>
            <w:rStyle w:val="Hipervnculo"/>
          </w:rPr>
          <w:t>https://doi.org/10.1016/j.joi.2020.101097</w:t>
        </w:r>
      </w:hyperlink>
    </w:p>
    <w:p w14:paraId="021C261C" w14:textId="151A8968" w:rsidR="00451324" w:rsidRPr="00ED09E0" w:rsidRDefault="00451324" w:rsidP="00451324">
      <w:pPr>
        <w:pStyle w:val="referenceitem"/>
        <w:numPr>
          <w:ilvl w:val="0"/>
          <w:numId w:val="8"/>
        </w:numPr>
      </w:pPr>
      <w:r w:rsidRPr="00ED09E0">
        <w:t xml:space="preserve">Ranaei, S., Suominen, A., Porter, A., Carley, S.: Evaluating technological emergence using text analytics: two case technologies and three approaches. Scientometrics. 122, 215–247 (2020). </w:t>
      </w:r>
      <w:hyperlink r:id="rId38" w:history="1">
        <w:r w:rsidRPr="00ED09E0">
          <w:rPr>
            <w:rStyle w:val="Hipervnculo"/>
          </w:rPr>
          <w:t>https://doi.org/10.1007/s11192-019-03275-w</w:t>
        </w:r>
      </w:hyperlink>
    </w:p>
    <w:p w14:paraId="57399306" w14:textId="0DBBC7F5" w:rsidR="00451324" w:rsidRPr="00ED09E0" w:rsidRDefault="00451324" w:rsidP="00451324">
      <w:pPr>
        <w:pStyle w:val="referenceitem"/>
        <w:numPr>
          <w:ilvl w:val="0"/>
          <w:numId w:val="8"/>
        </w:numPr>
      </w:pPr>
      <w:r w:rsidRPr="00ED09E0">
        <w:t xml:space="preserve">Leidolf, A., Baker, M., Porter, A., Garner, J.: Measuring and Visualizing Research Collaboration and Productivity. Journal of Data and Information Science. 3, 54–81 (2018). </w:t>
      </w:r>
      <w:hyperlink r:id="rId39" w:history="1">
        <w:r w:rsidRPr="00ED09E0">
          <w:rPr>
            <w:rStyle w:val="Hipervnculo"/>
          </w:rPr>
          <w:t>https://doi.org/10.2478/jdis-2018-0004</w:t>
        </w:r>
      </w:hyperlink>
    </w:p>
    <w:p w14:paraId="149BB463" w14:textId="146E8D56" w:rsidR="00451324" w:rsidRPr="00ED09E0" w:rsidRDefault="00451324" w:rsidP="00451324">
      <w:pPr>
        <w:pStyle w:val="referenceitem"/>
        <w:numPr>
          <w:ilvl w:val="0"/>
          <w:numId w:val="8"/>
        </w:numPr>
      </w:pPr>
      <w:r w:rsidRPr="00ED09E0">
        <w:t xml:space="preserve">Barrot, J.: Research impact and productivity of Southeast Asian countries in language and linguistics. Scientometrics. 110, (2016). </w:t>
      </w:r>
      <w:hyperlink r:id="rId40" w:history="1">
        <w:r w:rsidRPr="00ED09E0">
          <w:rPr>
            <w:rStyle w:val="Hipervnculo"/>
          </w:rPr>
          <w:t>https://doi.org/10.1007/s11192-016-2163-3</w:t>
        </w:r>
      </w:hyperlink>
    </w:p>
    <w:p w14:paraId="5ACAEF6D" w14:textId="28BD3CE2" w:rsidR="00040D04" w:rsidRPr="00ED09E0" w:rsidRDefault="00451324" w:rsidP="00451324">
      <w:pPr>
        <w:pStyle w:val="referenceitem"/>
        <w:numPr>
          <w:ilvl w:val="0"/>
          <w:numId w:val="8"/>
        </w:numPr>
      </w:pPr>
      <w:r w:rsidRPr="00ED09E0">
        <w:t>Osueke, C.O., Idiegbeyan-ose, J., Botu, T., Aregbesola, A., Emmanuel, O.: Analysis of mechanical engineering research activities using bibliometric method: A case study of undergraduate projects. International Journal of Mechanical Engineering and Technology. 9, 1014–1021 (2018)</w:t>
      </w:r>
    </w:p>
    <w:p w14:paraId="393DD1BA" w14:textId="7C409480" w:rsidR="00451324" w:rsidRPr="00ED09E0" w:rsidRDefault="00451324" w:rsidP="00451324">
      <w:pPr>
        <w:pStyle w:val="referenceitem"/>
      </w:pPr>
      <w:r w:rsidRPr="00ED09E0">
        <w:t>Tukur, L.M., Kannan, S.: An Appraisal of Availability and Utilization of Information Re-sources and Library Services by Undergraduate Students in Three Agriculture University Libraries in Northern Nigeria (ABU, FUAM, FUTM). 27</w:t>
      </w:r>
    </w:p>
    <w:p w14:paraId="13A39D7F" w14:textId="77777777" w:rsidR="00451324" w:rsidRPr="00ED09E0" w:rsidRDefault="00451324" w:rsidP="00451324">
      <w:pPr>
        <w:pStyle w:val="referenceitem"/>
      </w:pPr>
      <w:r w:rsidRPr="00ED09E0">
        <w:t xml:space="preserve"> J Proctor, J. Knowledge management for collection development: Transforming institutio-nal knowledge into tools for selectors. Serials Librarian, 76(1–4), 118–122. https://doi.org/10.1080/0361526X.2019.1551668. (2019). </w:t>
      </w:r>
    </w:p>
    <w:p w14:paraId="06DDCB36" w14:textId="4302DA97" w:rsidR="00451324" w:rsidRPr="00ED09E0" w:rsidRDefault="00451324" w:rsidP="00451324">
      <w:pPr>
        <w:pStyle w:val="referenceitem"/>
      </w:pPr>
      <w:r w:rsidRPr="00ED09E0">
        <w:t>Zhao, W., Zhao, S., MacGillivray, K.-S.: Providing and Maintaining Access to Electronic Serials: Consortium and Member University Library’s Perspectives. The Serials Librarian. 72, 144–151 https://doi.org/10.1080/0361526X.2017.1309831 (2017).</w:t>
      </w:r>
    </w:p>
    <w:p w14:paraId="05C98155" w14:textId="6FACD9B7" w:rsidR="00451324" w:rsidRPr="00ED09E0" w:rsidRDefault="00451324" w:rsidP="00451324">
      <w:pPr>
        <w:pStyle w:val="referenceitem"/>
      </w:pPr>
      <w:r w:rsidRPr="00ED09E0">
        <w:lastRenderedPageBreak/>
        <w:t>Babatunde, T., Alhassan, J., Dr, B.: Effective Resource Sharing Services In University Li-braries In North Central Nigeria. (2020)</w:t>
      </w:r>
    </w:p>
    <w:p w14:paraId="4DAD9AEF" w14:textId="27BE8DE8" w:rsidR="00451324" w:rsidRPr="00ED09E0" w:rsidRDefault="00451324" w:rsidP="00451324">
      <w:pPr>
        <w:pStyle w:val="referenceitem"/>
      </w:pPr>
      <w:r w:rsidRPr="000A4D52">
        <w:rPr>
          <w:lang w:val="es-EC"/>
        </w:rPr>
        <w:t xml:space="preserve">Andalia, R.: Los análisis de citas en la evaluación de los trabajos científicos y las publicaciones seriadas. </w:t>
      </w:r>
      <w:r w:rsidRPr="00ED09E0">
        <w:t>7, (1999)</w:t>
      </w:r>
    </w:p>
    <w:p w14:paraId="5456C13E" w14:textId="39ECD63C" w:rsidR="00451324" w:rsidRPr="00ED09E0" w:rsidRDefault="00451324" w:rsidP="00451324">
      <w:pPr>
        <w:pStyle w:val="referenceitem"/>
      </w:pPr>
      <w:r w:rsidRPr="000A4D52">
        <w:rPr>
          <w:lang w:val="es-EC"/>
        </w:rPr>
        <w:t xml:space="preserve">Miguel, S., Moya-Anegón, F., Herrero-Solana, V.: El análisis de co-citas como método de investigación en Bibliotecología y Ciencia de la Información. </w:t>
      </w:r>
      <w:r w:rsidRPr="00ED09E0">
        <w:t>Investigación bibliotecológica. 21, 139–155 (2007)</w:t>
      </w:r>
    </w:p>
    <w:p w14:paraId="4DE382E7" w14:textId="700D08DF" w:rsidR="00451324" w:rsidRPr="00ED09E0" w:rsidRDefault="00451324" w:rsidP="00451324">
      <w:pPr>
        <w:pStyle w:val="referenceitem"/>
      </w:pPr>
      <w:r w:rsidRPr="000A4D52">
        <w:rPr>
          <w:lang w:val="es-EC"/>
        </w:rPr>
        <w:t xml:space="preserve">Galvez, C.: Análisis de co-palabras aplicado a los artículos muy citados en Biblioteconomía y Ciencias de la Información (2007-2017). </w:t>
      </w:r>
      <w:r w:rsidRPr="00ED09E0">
        <w:t>Transinformação. 30, 277–286 (2018). https://doi.org/10.1590/2318-08892018000300001</w:t>
      </w:r>
    </w:p>
    <w:p w14:paraId="1E733B86" w14:textId="73995F66" w:rsidR="00451324" w:rsidRPr="00ED09E0" w:rsidRDefault="00451324" w:rsidP="00451324">
      <w:pPr>
        <w:pStyle w:val="referenceitem"/>
      </w:pPr>
      <w:r w:rsidRPr="000A4D52">
        <w:rPr>
          <w:lang w:val="es-EC"/>
        </w:rPr>
        <w:t xml:space="preserve">Alvarado, R.U.: La ley de Lotka y la literatura de bibliometría. </w:t>
      </w:r>
      <w:r w:rsidRPr="00ED09E0">
        <w:t>Investigación bibliotecoló-gica. 13, 125–141 (1999)</w:t>
      </w:r>
    </w:p>
    <w:p w14:paraId="45BF4C83" w14:textId="29593C8C" w:rsidR="00451324" w:rsidRPr="00ED09E0" w:rsidRDefault="00451324" w:rsidP="00451324">
      <w:pPr>
        <w:pStyle w:val="referenceitem"/>
      </w:pPr>
      <w:r w:rsidRPr="000A4D52">
        <w:rPr>
          <w:lang w:val="es-EC"/>
        </w:rPr>
        <w:t xml:space="preserve">Urbizagástegui Alvarado, R., Urbizagástegui Alvarado, R.: El crecimiento de la literatura sobre la ley de Bradford. </w:t>
      </w:r>
      <w:r w:rsidRPr="00ED09E0">
        <w:t>Investigación bibliotecológica. 30, 51–72 https://doi.org/10.1016/j.ibbai.2016.02.003 (2016).</w:t>
      </w:r>
    </w:p>
    <w:p w14:paraId="7ED5830A" w14:textId="69CCC504" w:rsidR="00451324" w:rsidRPr="00ED09E0" w:rsidRDefault="00451324" w:rsidP="00451324">
      <w:pPr>
        <w:pStyle w:val="referenceitem"/>
      </w:pPr>
      <w:r w:rsidRPr="00ED09E0">
        <w:t>Urbizagastegui, R., Restrepo Arango, C.: Zipf’s law and Goffman’s transition point in the automatic indexing. Investigacion Bibliotecologica. 25, 71–92 (2011)</w:t>
      </w:r>
    </w:p>
    <w:sectPr w:rsidR="00451324" w:rsidRPr="00ED09E0" w:rsidSect="009F7FCE">
      <w:headerReference w:type="even" r:id="rId41"/>
      <w:headerReference w:type="default" r:id="rId42"/>
      <w:pgSz w:w="11906" w:h="16838" w:code="9"/>
      <w:pgMar w:top="2948" w:right="2494" w:bottom="2948" w:left="2494" w:header="2381" w:footer="2324" w:gutter="0"/>
      <w:cols w:space="227"/>
      <w:titlePg/>
      <w:docGrid w:linePitch="240"/>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46CCB8" w14:textId="77777777" w:rsidR="00E15852" w:rsidRDefault="00E15852">
      <w:r>
        <w:separator/>
      </w:r>
    </w:p>
  </w:endnote>
  <w:endnote w:type="continuationSeparator" w:id="0">
    <w:p w14:paraId="2E5E3B44" w14:textId="77777777" w:rsidR="00E15852" w:rsidRDefault="00E15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429C6F" w14:textId="77777777" w:rsidR="00E15852" w:rsidRDefault="00E15852" w:rsidP="009F7FCE">
      <w:pPr>
        <w:ind w:firstLine="0"/>
      </w:pPr>
      <w:r>
        <w:separator/>
      </w:r>
    </w:p>
  </w:footnote>
  <w:footnote w:type="continuationSeparator" w:id="0">
    <w:p w14:paraId="30922396" w14:textId="77777777" w:rsidR="00E15852" w:rsidRDefault="00E1585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6FC0368" w14:textId="6F640E05" w:rsidR="00487FA2" w:rsidRDefault="00487FA2" w:rsidP="00F321B4">
    <w:pPr>
      <w:pStyle w:val="Encabezado"/>
    </w:pPr>
    <w:r>
      <w:fldChar w:fldCharType="begin"/>
    </w:r>
    <w:r>
      <w:instrText>PAGE   \* MERGEFORMAT</w:instrText>
    </w:r>
    <w:r>
      <w:fldChar w:fldCharType="separate"/>
    </w:r>
    <w:r w:rsidR="00BF04A8">
      <w:rPr>
        <w:noProof/>
      </w:rPr>
      <w:t>12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AC2C10" w14:textId="33F7617C" w:rsidR="00487FA2" w:rsidRDefault="00487FA2" w:rsidP="002D48C5">
    <w:pPr>
      <w:pStyle w:val="Encabezado"/>
      <w:jc w:val="right"/>
    </w:pPr>
    <w:r>
      <w:fldChar w:fldCharType="begin"/>
    </w:r>
    <w:r>
      <w:instrText>PAGE   \* MERGEFORMAT</w:instrText>
    </w:r>
    <w:r>
      <w:fldChar w:fldCharType="separate"/>
    </w:r>
    <w:r w:rsidR="00BF04A8">
      <w:rPr>
        <w:noProof/>
      </w:rPr>
      <w:t>13</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5686"/>
    <w:rsid w:val="00017721"/>
    <w:rsid w:val="00036DD7"/>
    <w:rsid w:val="00040D04"/>
    <w:rsid w:val="00072177"/>
    <w:rsid w:val="000A4D52"/>
    <w:rsid w:val="000A6C70"/>
    <w:rsid w:val="000B1674"/>
    <w:rsid w:val="000C3024"/>
    <w:rsid w:val="000C460E"/>
    <w:rsid w:val="000D133B"/>
    <w:rsid w:val="000D1EA0"/>
    <w:rsid w:val="000F263D"/>
    <w:rsid w:val="000F4992"/>
    <w:rsid w:val="001110A6"/>
    <w:rsid w:val="00114AE2"/>
    <w:rsid w:val="00122D2B"/>
    <w:rsid w:val="001231E4"/>
    <w:rsid w:val="00130833"/>
    <w:rsid w:val="00130CBA"/>
    <w:rsid w:val="001372BD"/>
    <w:rsid w:val="00141C46"/>
    <w:rsid w:val="00165C56"/>
    <w:rsid w:val="001709F9"/>
    <w:rsid w:val="00172A6F"/>
    <w:rsid w:val="001745E0"/>
    <w:rsid w:val="00193D9B"/>
    <w:rsid w:val="00196EAF"/>
    <w:rsid w:val="0019774D"/>
    <w:rsid w:val="001A02F0"/>
    <w:rsid w:val="001A0E36"/>
    <w:rsid w:val="001A2D0A"/>
    <w:rsid w:val="001A3370"/>
    <w:rsid w:val="001D5C56"/>
    <w:rsid w:val="001D697D"/>
    <w:rsid w:val="0020171B"/>
    <w:rsid w:val="002038CA"/>
    <w:rsid w:val="002157C0"/>
    <w:rsid w:val="002333AB"/>
    <w:rsid w:val="00242211"/>
    <w:rsid w:val="00245B04"/>
    <w:rsid w:val="00257E0E"/>
    <w:rsid w:val="00265563"/>
    <w:rsid w:val="00297EC6"/>
    <w:rsid w:val="002C5E4F"/>
    <w:rsid w:val="002D202A"/>
    <w:rsid w:val="002D48C5"/>
    <w:rsid w:val="002E4316"/>
    <w:rsid w:val="002E4538"/>
    <w:rsid w:val="002F5593"/>
    <w:rsid w:val="00320F0C"/>
    <w:rsid w:val="00324A20"/>
    <w:rsid w:val="00324B0A"/>
    <w:rsid w:val="00324C23"/>
    <w:rsid w:val="00324E5F"/>
    <w:rsid w:val="003456B9"/>
    <w:rsid w:val="00351346"/>
    <w:rsid w:val="00356DF5"/>
    <w:rsid w:val="00357B20"/>
    <w:rsid w:val="0036361B"/>
    <w:rsid w:val="00380B9A"/>
    <w:rsid w:val="00392B5E"/>
    <w:rsid w:val="003A3931"/>
    <w:rsid w:val="003B4FF4"/>
    <w:rsid w:val="003B6229"/>
    <w:rsid w:val="003E264A"/>
    <w:rsid w:val="003E4256"/>
    <w:rsid w:val="00410268"/>
    <w:rsid w:val="00424BFD"/>
    <w:rsid w:val="00431831"/>
    <w:rsid w:val="004428D9"/>
    <w:rsid w:val="0044721A"/>
    <w:rsid w:val="00451324"/>
    <w:rsid w:val="00454906"/>
    <w:rsid w:val="00484267"/>
    <w:rsid w:val="00487FA2"/>
    <w:rsid w:val="004A3818"/>
    <w:rsid w:val="004B40D2"/>
    <w:rsid w:val="004C49C2"/>
    <w:rsid w:val="004E14DF"/>
    <w:rsid w:val="004E60C0"/>
    <w:rsid w:val="004E7076"/>
    <w:rsid w:val="00502113"/>
    <w:rsid w:val="00505C2D"/>
    <w:rsid w:val="00510B9A"/>
    <w:rsid w:val="00525373"/>
    <w:rsid w:val="00532679"/>
    <w:rsid w:val="00540A05"/>
    <w:rsid w:val="00545984"/>
    <w:rsid w:val="005570A3"/>
    <w:rsid w:val="005618D0"/>
    <w:rsid w:val="00573B9C"/>
    <w:rsid w:val="0057681E"/>
    <w:rsid w:val="0058033B"/>
    <w:rsid w:val="005936FB"/>
    <w:rsid w:val="005952EA"/>
    <w:rsid w:val="00597652"/>
    <w:rsid w:val="00597996"/>
    <w:rsid w:val="005B3DF5"/>
    <w:rsid w:val="005B5BE8"/>
    <w:rsid w:val="005C1C42"/>
    <w:rsid w:val="005D07C9"/>
    <w:rsid w:val="005E38C2"/>
    <w:rsid w:val="005F1382"/>
    <w:rsid w:val="005F1D2E"/>
    <w:rsid w:val="0060550D"/>
    <w:rsid w:val="006105BE"/>
    <w:rsid w:val="00624791"/>
    <w:rsid w:val="00632B98"/>
    <w:rsid w:val="00635629"/>
    <w:rsid w:val="006361D5"/>
    <w:rsid w:val="00646437"/>
    <w:rsid w:val="0065625C"/>
    <w:rsid w:val="00657471"/>
    <w:rsid w:val="00672CE9"/>
    <w:rsid w:val="006767C7"/>
    <w:rsid w:val="00690AAF"/>
    <w:rsid w:val="006931E4"/>
    <w:rsid w:val="00695FB7"/>
    <w:rsid w:val="006A1361"/>
    <w:rsid w:val="006B1999"/>
    <w:rsid w:val="006B5CC0"/>
    <w:rsid w:val="006C3F3F"/>
    <w:rsid w:val="006C60C8"/>
    <w:rsid w:val="006D0B77"/>
    <w:rsid w:val="006D3854"/>
    <w:rsid w:val="006D720F"/>
    <w:rsid w:val="006F5B11"/>
    <w:rsid w:val="00717859"/>
    <w:rsid w:val="00720AC2"/>
    <w:rsid w:val="007467CB"/>
    <w:rsid w:val="00752037"/>
    <w:rsid w:val="00792C98"/>
    <w:rsid w:val="007B1E61"/>
    <w:rsid w:val="007B6AD2"/>
    <w:rsid w:val="007E07A7"/>
    <w:rsid w:val="007E2424"/>
    <w:rsid w:val="007E686F"/>
    <w:rsid w:val="007F04DE"/>
    <w:rsid w:val="007F05C2"/>
    <w:rsid w:val="0080568F"/>
    <w:rsid w:val="0086270D"/>
    <w:rsid w:val="00885814"/>
    <w:rsid w:val="00896FB6"/>
    <w:rsid w:val="008A4DEB"/>
    <w:rsid w:val="008C4795"/>
    <w:rsid w:val="008C7E72"/>
    <w:rsid w:val="008D5355"/>
    <w:rsid w:val="008E7FFE"/>
    <w:rsid w:val="008F2D4C"/>
    <w:rsid w:val="008F6ED3"/>
    <w:rsid w:val="00926B2C"/>
    <w:rsid w:val="00931139"/>
    <w:rsid w:val="009417B0"/>
    <w:rsid w:val="00943701"/>
    <w:rsid w:val="0094577C"/>
    <w:rsid w:val="00957763"/>
    <w:rsid w:val="009834BF"/>
    <w:rsid w:val="009930E4"/>
    <w:rsid w:val="00994809"/>
    <w:rsid w:val="009A6B14"/>
    <w:rsid w:val="009B2539"/>
    <w:rsid w:val="009B65F6"/>
    <w:rsid w:val="009C0110"/>
    <w:rsid w:val="009C0439"/>
    <w:rsid w:val="009C2C7D"/>
    <w:rsid w:val="009D00CF"/>
    <w:rsid w:val="009D2250"/>
    <w:rsid w:val="009E34CA"/>
    <w:rsid w:val="009F73ED"/>
    <w:rsid w:val="009F7FCE"/>
    <w:rsid w:val="00A03C5E"/>
    <w:rsid w:val="00A14FC1"/>
    <w:rsid w:val="00A40DD3"/>
    <w:rsid w:val="00A63EC3"/>
    <w:rsid w:val="00A70E43"/>
    <w:rsid w:val="00AA1058"/>
    <w:rsid w:val="00AA373C"/>
    <w:rsid w:val="00AB5649"/>
    <w:rsid w:val="00AB70A2"/>
    <w:rsid w:val="00AD3D11"/>
    <w:rsid w:val="00AD4577"/>
    <w:rsid w:val="00AE2AA8"/>
    <w:rsid w:val="00AE72E5"/>
    <w:rsid w:val="00AF43D5"/>
    <w:rsid w:val="00B01214"/>
    <w:rsid w:val="00B2167B"/>
    <w:rsid w:val="00B216C8"/>
    <w:rsid w:val="00B23481"/>
    <w:rsid w:val="00B26949"/>
    <w:rsid w:val="00B27ABC"/>
    <w:rsid w:val="00B30A6E"/>
    <w:rsid w:val="00B330F1"/>
    <w:rsid w:val="00B536B9"/>
    <w:rsid w:val="00B76F85"/>
    <w:rsid w:val="00BC1677"/>
    <w:rsid w:val="00BD2AF0"/>
    <w:rsid w:val="00BD37CB"/>
    <w:rsid w:val="00BE4E6B"/>
    <w:rsid w:val="00BE5A7D"/>
    <w:rsid w:val="00BF04A8"/>
    <w:rsid w:val="00BF18D7"/>
    <w:rsid w:val="00C116B7"/>
    <w:rsid w:val="00C13E77"/>
    <w:rsid w:val="00C24E70"/>
    <w:rsid w:val="00C300C2"/>
    <w:rsid w:val="00C43142"/>
    <w:rsid w:val="00C630EB"/>
    <w:rsid w:val="00C66D19"/>
    <w:rsid w:val="00C71D1F"/>
    <w:rsid w:val="00C935AA"/>
    <w:rsid w:val="00CA058F"/>
    <w:rsid w:val="00CA0C6D"/>
    <w:rsid w:val="00CC1AF0"/>
    <w:rsid w:val="00CE4479"/>
    <w:rsid w:val="00D02B51"/>
    <w:rsid w:val="00D05660"/>
    <w:rsid w:val="00D07BF1"/>
    <w:rsid w:val="00D113E3"/>
    <w:rsid w:val="00D219B5"/>
    <w:rsid w:val="00D24C42"/>
    <w:rsid w:val="00D25C6E"/>
    <w:rsid w:val="00D26891"/>
    <w:rsid w:val="00D31E6F"/>
    <w:rsid w:val="00D32AE8"/>
    <w:rsid w:val="00D34548"/>
    <w:rsid w:val="00D44AC1"/>
    <w:rsid w:val="00D569D9"/>
    <w:rsid w:val="00D72864"/>
    <w:rsid w:val="00D73F3F"/>
    <w:rsid w:val="00DA0880"/>
    <w:rsid w:val="00DB07B6"/>
    <w:rsid w:val="00DB3EC4"/>
    <w:rsid w:val="00DB5121"/>
    <w:rsid w:val="00DB716A"/>
    <w:rsid w:val="00DC2CA9"/>
    <w:rsid w:val="00DD4F8C"/>
    <w:rsid w:val="00DE17DD"/>
    <w:rsid w:val="00DE2998"/>
    <w:rsid w:val="00DE7C5B"/>
    <w:rsid w:val="00DE7DFF"/>
    <w:rsid w:val="00DF22CD"/>
    <w:rsid w:val="00DF661B"/>
    <w:rsid w:val="00E15852"/>
    <w:rsid w:val="00E17ACD"/>
    <w:rsid w:val="00E4193F"/>
    <w:rsid w:val="00E4199A"/>
    <w:rsid w:val="00E50108"/>
    <w:rsid w:val="00E5502F"/>
    <w:rsid w:val="00E55589"/>
    <w:rsid w:val="00E603C7"/>
    <w:rsid w:val="00E727C5"/>
    <w:rsid w:val="00E779C7"/>
    <w:rsid w:val="00E80415"/>
    <w:rsid w:val="00E82265"/>
    <w:rsid w:val="00E9794B"/>
    <w:rsid w:val="00EA2989"/>
    <w:rsid w:val="00EA2D43"/>
    <w:rsid w:val="00EB1C0D"/>
    <w:rsid w:val="00EB1DF5"/>
    <w:rsid w:val="00EB227F"/>
    <w:rsid w:val="00EC638C"/>
    <w:rsid w:val="00EC73BE"/>
    <w:rsid w:val="00ED09E0"/>
    <w:rsid w:val="00EE2CC8"/>
    <w:rsid w:val="00F0186B"/>
    <w:rsid w:val="00F01B93"/>
    <w:rsid w:val="00F12185"/>
    <w:rsid w:val="00F17C5C"/>
    <w:rsid w:val="00F21C8A"/>
    <w:rsid w:val="00F24DB1"/>
    <w:rsid w:val="00F321B4"/>
    <w:rsid w:val="00F45B19"/>
    <w:rsid w:val="00F65F73"/>
    <w:rsid w:val="00F66502"/>
    <w:rsid w:val="00F76A28"/>
    <w:rsid w:val="00F954BB"/>
    <w:rsid w:val="00F95DEF"/>
    <w:rsid w:val="00FB1958"/>
    <w:rsid w:val="00FC4CBB"/>
    <w:rsid w:val="00FD1AE2"/>
    <w:rsid w:val="00FD314E"/>
    <w:rsid w:val="00FD4315"/>
    <w:rsid w:val="00FD6326"/>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15:docId w15:val="{05FF68B5-5DAF-4F34-8E22-8AFDB659D4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qFormat="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ictionary.cambridge.org/es/diccionario/ingles-espanol/scientific" TargetMode="External"/><Relationship Id="rId18" Type="http://schemas.openxmlformats.org/officeDocument/2006/relationships/hyperlink" Target="https://dictionary.cambridge.org/es/diccionario/ingles-espanol/and" TargetMode="External"/><Relationship Id="rId26" Type="http://schemas.openxmlformats.org/officeDocument/2006/relationships/hyperlink" Target="https://doi.org/10.1016/j.respol.2016.05.009" TargetMode="External"/><Relationship Id="rId39" Type="http://schemas.openxmlformats.org/officeDocument/2006/relationships/hyperlink" Target="https://doi.org/10.2478/jdis-2018-0004" TargetMode="External"/><Relationship Id="rId21" Type="http://schemas.openxmlformats.org/officeDocument/2006/relationships/image" Target="media/image3.png"/><Relationship Id="rId34" Type="http://schemas.openxmlformats.org/officeDocument/2006/relationships/hyperlink" Target="https://doi.org/10.3390/su10124790" TargetMode="External"/><Relationship Id="rId42" Type="http://schemas.openxmlformats.org/officeDocument/2006/relationships/header" Target="header2.xml"/><Relationship Id="rId47" Type="http://schemas.microsoft.com/office/2018/08/relationships/commentsExtensible" Target="commentsExtensible.xml"/><Relationship Id="rId50" Type="http://schemas.microsoft.com/office/2016/09/relationships/commentsIds" Target="commentsIds.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ictionary.cambridge.org/es/diccionario/ingles-espanol/decision" TargetMode="External"/><Relationship Id="rId29" Type="http://schemas.openxmlformats.org/officeDocument/2006/relationships/hyperlink" Target="https://www.herdin.ph/index.php/herdin-home?view=research&amp;cid=71335"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ictionary.cambridge.org/es/diccionario/ingles-espanol/citation" TargetMode="External"/><Relationship Id="rId24" Type="http://schemas.openxmlformats.org/officeDocument/2006/relationships/hyperlink" Target="https://doi.org/10.3389/frma.2018.00015" TargetMode="External"/><Relationship Id="rId32" Type="http://schemas.openxmlformats.org/officeDocument/2006/relationships/hyperlink" Target="https://doi.org/10.1177/1403494819834099" TargetMode="External"/><Relationship Id="rId37" Type="http://schemas.openxmlformats.org/officeDocument/2006/relationships/hyperlink" Target="https://doi.org/10.1016/j.joi.2020.101097" TargetMode="External"/><Relationship Id="rId40" Type="http://schemas.openxmlformats.org/officeDocument/2006/relationships/hyperlink" Target="https://doi.org/10.1007/s11192-016-2163-3" TargetMode="External"/><Relationship Id="rId5" Type="http://schemas.openxmlformats.org/officeDocument/2006/relationships/settings" Target="settings.xml"/><Relationship Id="rId15" Type="http://schemas.openxmlformats.org/officeDocument/2006/relationships/hyperlink" Target="https://dictionary.cambridge.org/es/diccionario/ingles-espanol/for" TargetMode="External"/><Relationship Id="rId23" Type="http://schemas.openxmlformats.org/officeDocument/2006/relationships/hyperlink" Target="https://n9.cl/ctdhg" TargetMode="External"/><Relationship Id="rId28" Type="http://schemas.openxmlformats.org/officeDocument/2006/relationships/hyperlink" Target="https://doi.org/10.3103/S0147688215010050" TargetMode="External"/><Relationship Id="rId36" Type="http://schemas.openxmlformats.org/officeDocument/2006/relationships/hyperlink" Target="https://doi.org/10.1080/0194262X.2017.1368427" TargetMode="External"/><Relationship Id="rId10" Type="http://schemas.openxmlformats.org/officeDocument/2006/relationships/hyperlink" Target="https://dictionary.cambridge.org/es/diccionario/ingles-espanol/and" TargetMode="External"/><Relationship Id="rId19" Type="http://schemas.openxmlformats.org/officeDocument/2006/relationships/image" Target="media/image1.png"/><Relationship Id="rId31" Type="http://schemas.openxmlformats.org/officeDocument/2006/relationships/hyperlink" Target="https://doi.org/10.1016/j.ctim.2020.102477" TargetMode="External"/><Relationship Id="rId44"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dictionary.cambridge.org/es/diccionario/ingles-espanol/publication" TargetMode="External"/><Relationship Id="rId14" Type="http://schemas.openxmlformats.org/officeDocument/2006/relationships/hyperlink" Target="https://dictionary.cambridge.org/es/diccionario/ingles-espanol/production" TargetMode="External"/><Relationship Id="rId22" Type="http://schemas.openxmlformats.org/officeDocument/2006/relationships/image" Target="media/image4.png"/><Relationship Id="rId27" Type="http://schemas.openxmlformats.org/officeDocument/2006/relationships/hyperlink" Target="https://doi.org/10.1016/j.procs.2019.11.276" TargetMode="External"/><Relationship Id="rId30" Type="http://schemas.openxmlformats.org/officeDocument/2006/relationships/hyperlink" Target="https://doi.org/10.1142/S0218488518500095" TargetMode="External"/><Relationship Id="rId35" Type="http://schemas.openxmlformats.org/officeDocument/2006/relationships/hyperlink" Target="https://doi.org/10.1371/journal.pone.0153730" TargetMode="External"/><Relationship Id="rId43"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https://dictionary.cambridge.org/es/diccionario/ingles-espanol/in" TargetMode="External"/><Relationship Id="rId17" Type="http://schemas.openxmlformats.org/officeDocument/2006/relationships/hyperlink" Target="https://dictionary.cambridge.org/es/diccionario/ingles-espanol/making" TargetMode="External"/><Relationship Id="rId25" Type="http://schemas.openxmlformats.org/officeDocument/2006/relationships/hyperlink" Target="https://doi.org/10.17323/1814-9545-2017-1-112-127" TargetMode="External"/><Relationship Id="rId33" Type="http://schemas.openxmlformats.org/officeDocument/2006/relationships/hyperlink" Target="https://doi.org/10.4055/cios.2019.11.2.237" TargetMode="External"/><Relationship Id="rId38" Type="http://schemas.openxmlformats.org/officeDocument/2006/relationships/hyperlink" Target="https://doi.org/10.1007/s11192-019-03275-w" TargetMode="External"/><Relationship Id="rId20" Type="http://schemas.openxmlformats.org/officeDocument/2006/relationships/image" Target="media/image2.png"/><Relationship Id="rId41"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A8672F55-B34D-4EB8-AB2B-1FCE3ED236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2846</TotalTime>
  <Pages>14</Pages>
  <Words>5799</Words>
  <Characters>31895</Characters>
  <Application>Microsoft Office Word</Application>
  <DocSecurity>0</DocSecurity>
  <Lines>265</Lines>
  <Paragraphs>75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37619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SEBASTIAN RENDON</cp:lastModifiedBy>
  <cp:revision>15</cp:revision>
  <cp:lastPrinted>2021-05-24T17:50:00Z</cp:lastPrinted>
  <dcterms:created xsi:type="dcterms:W3CDTF">2021-06-23T05:17:00Z</dcterms:created>
  <dcterms:modified xsi:type="dcterms:W3CDTF">2021-07-08T04:38:00Z</dcterms:modified>
</cp:coreProperties>
</file>