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DAA" w:rsidRPr="006F2DAA" w:rsidRDefault="006F2DAA" w:rsidP="006F2DAA">
      <w:pPr>
        <w:spacing w:line="500" w:lineRule="exact"/>
        <w:jc w:val="both"/>
        <w:rPr>
          <w:rFonts w:ascii="標楷體" w:eastAsia="標楷體" w:hAnsi="標楷體" w:cs="Times New Roman"/>
          <w:b/>
          <w:sz w:val="32"/>
          <w:szCs w:val="32"/>
        </w:rPr>
      </w:pPr>
      <w:r w:rsidRPr="006F2DAA">
        <w:rPr>
          <w:rFonts w:ascii="標楷體" w:eastAsia="標楷體" w:hAnsi="標楷體" w:cs="Times New Roman" w:hint="eastAsia"/>
          <w:b/>
          <w:sz w:val="32"/>
          <w:szCs w:val="32"/>
        </w:rPr>
        <w:t>立法院第10屆第1會期內政委員會第18次全體委員會議議事</w:t>
      </w:r>
      <w:r w:rsidR="00D66FFE">
        <w:rPr>
          <w:rFonts w:ascii="標楷體" w:eastAsia="標楷體" w:hAnsi="標楷體" w:cs="Times New Roman" w:hint="eastAsia"/>
          <w:b/>
          <w:sz w:val="32"/>
          <w:szCs w:val="32"/>
        </w:rPr>
        <w:t>錄</w:t>
      </w:r>
    </w:p>
    <w:p w:rsidR="00A45044" w:rsidRDefault="006F2DAA" w:rsidP="006F2DAA">
      <w:pPr>
        <w:spacing w:line="500" w:lineRule="exact"/>
        <w:ind w:left="848" w:hangingChars="265" w:hanging="848"/>
        <w:jc w:val="both"/>
        <w:rPr>
          <w:rFonts w:ascii="標楷體" w:eastAsia="標楷體" w:hAnsi="標楷體" w:cs="Times New Roman"/>
          <w:spacing w:val="-23"/>
          <w:sz w:val="32"/>
          <w:szCs w:val="32"/>
        </w:rPr>
      </w:pPr>
      <w:r w:rsidRPr="006F2DAA">
        <w:rPr>
          <w:rFonts w:ascii="標楷體" w:eastAsia="標楷體" w:hAnsi="標楷體" w:cs="Times New Roman" w:hint="eastAsia"/>
          <w:sz w:val="32"/>
          <w:szCs w:val="32"/>
        </w:rPr>
        <w:t>時間</w:t>
      </w:r>
      <w:r w:rsidRPr="006F2DAA">
        <w:rPr>
          <w:rFonts w:ascii="標楷體" w:eastAsia="標楷體" w:hAnsi="標楷體" w:cs="Times New Roman" w:hint="eastAsia"/>
          <w:spacing w:val="-20"/>
          <w:sz w:val="32"/>
          <w:szCs w:val="32"/>
        </w:rPr>
        <w:t>：</w:t>
      </w:r>
      <w:r w:rsidRPr="006F2DAA">
        <w:rPr>
          <w:rFonts w:ascii="標楷體" w:eastAsia="標楷體" w:hAnsi="標楷體" w:cs="Times New Roman" w:hint="eastAsia"/>
          <w:spacing w:val="-23"/>
          <w:sz w:val="32"/>
          <w:szCs w:val="32"/>
        </w:rPr>
        <w:t>109年4月27日</w:t>
      </w:r>
      <w:r w:rsidRPr="006F2DAA">
        <w:rPr>
          <w:rFonts w:ascii="標楷體" w:eastAsia="標楷體" w:hAnsi="標楷體" w:cs="Times New Roman"/>
          <w:spacing w:val="-23"/>
          <w:sz w:val="32"/>
          <w:szCs w:val="32"/>
        </w:rPr>
        <w:t>（星期</w:t>
      </w:r>
      <w:r w:rsidRPr="006F2DAA">
        <w:rPr>
          <w:rFonts w:ascii="標楷體" w:eastAsia="標楷體" w:hAnsi="標楷體" w:cs="Times New Roman" w:hint="eastAsia"/>
          <w:spacing w:val="-23"/>
          <w:sz w:val="32"/>
          <w:szCs w:val="32"/>
        </w:rPr>
        <w:t>一</w:t>
      </w:r>
      <w:r w:rsidRPr="006F2DAA">
        <w:rPr>
          <w:rFonts w:ascii="標楷體" w:eastAsia="標楷體" w:hAnsi="標楷體" w:cs="Times New Roman"/>
          <w:spacing w:val="-23"/>
          <w:sz w:val="32"/>
          <w:szCs w:val="32"/>
        </w:rPr>
        <w:t>）上午9時</w:t>
      </w:r>
      <w:r w:rsidR="00A45044">
        <w:rPr>
          <w:rFonts w:ascii="標楷體" w:eastAsia="標楷體" w:hAnsi="標楷體" w:cs="Times New Roman" w:hint="eastAsia"/>
          <w:spacing w:val="-23"/>
          <w:sz w:val="32"/>
          <w:szCs w:val="32"/>
        </w:rPr>
        <w:t>1分</w:t>
      </w:r>
      <w:r w:rsidR="00587C5B" w:rsidRPr="006F2DAA">
        <w:rPr>
          <w:rFonts w:ascii="標楷體" w:eastAsia="標楷體" w:hAnsi="標楷體" w:cs="Times New Roman"/>
          <w:spacing w:val="-23"/>
          <w:sz w:val="32"/>
          <w:szCs w:val="32"/>
        </w:rPr>
        <w:t>至</w:t>
      </w:r>
      <w:r w:rsidR="00587C5B">
        <w:rPr>
          <w:rFonts w:ascii="標楷體" w:eastAsia="標楷體" w:hAnsi="標楷體" w:cs="Times New Roman"/>
          <w:spacing w:val="-23"/>
          <w:sz w:val="32"/>
          <w:szCs w:val="32"/>
        </w:rPr>
        <w:t>12</w:t>
      </w:r>
      <w:r w:rsidR="00587C5B" w:rsidRPr="006F2DAA">
        <w:rPr>
          <w:rFonts w:ascii="標楷體" w:eastAsia="標楷體" w:hAnsi="標楷體" w:cs="Times New Roman"/>
          <w:spacing w:val="-23"/>
          <w:sz w:val="32"/>
          <w:szCs w:val="32"/>
        </w:rPr>
        <w:t>時</w:t>
      </w:r>
      <w:r w:rsidR="00587C5B">
        <w:rPr>
          <w:rFonts w:ascii="標楷體" w:eastAsia="標楷體" w:hAnsi="標楷體" w:cs="Times New Roman"/>
          <w:spacing w:val="-23"/>
          <w:sz w:val="32"/>
          <w:szCs w:val="32"/>
        </w:rPr>
        <w:t>58</w:t>
      </w:r>
      <w:r w:rsidR="00587C5B" w:rsidRPr="006F2DAA">
        <w:rPr>
          <w:rFonts w:ascii="標楷體" w:eastAsia="標楷體" w:hAnsi="標楷體" w:cs="Times New Roman"/>
          <w:spacing w:val="-23"/>
          <w:sz w:val="32"/>
          <w:szCs w:val="32"/>
        </w:rPr>
        <w:t>分</w:t>
      </w:r>
    </w:p>
    <w:p w:rsidR="004D51FA" w:rsidRDefault="004D51FA" w:rsidP="009A7000">
      <w:pPr>
        <w:spacing w:line="500" w:lineRule="exact"/>
        <w:ind w:leftChars="1800" w:left="5046" w:hangingChars="265" w:hanging="726"/>
        <w:jc w:val="both"/>
        <w:rPr>
          <w:rFonts w:ascii="標楷體" w:eastAsia="標楷體" w:hAnsi="標楷體" w:cs="Times New Roman"/>
          <w:spacing w:val="-23"/>
          <w:sz w:val="32"/>
          <w:szCs w:val="32"/>
        </w:rPr>
      </w:pPr>
      <w:r w:rsidRPr="006F2DAA">
        <w:rPr>
          <w:rFonts w:ascii="標楷體" w:eastAsia="標楷體" w:hAnsi="標楷體" w:cs="Times New Roman"/>
          <w:spacing w:val="-23"/>
          <w:sz w:val="32"/>
          <w:szCs w:val="32"/>
        </w:rPr>
        <w:t>下午</w:t>
      </w:r>
      <w:r>
        <w:rPr>
          <w:rFonts w:ascii="標楷體" w:eastAsia="標楷體" w:hAnsi="標楷體" w:cs="Times New Roman"/>
          <w:spacing w:val="-23"/>
          <w:sz w:val="32"/>
          <w:szCs w:val="32"/>
        </w:rPr>
        <w:t>2</w:t>
      </w:r>
      <w:r w:rsidRPr="006F2DAA">
        <w:rPr>
          <w:rFonts w:ascii="標楷體" w:eastAsia="標楷體" w:hAnsi="標楷體" w:cs="Times New Roman"/>
          <w:spacing w:val="-23"/>
          <w:sz w:val="32"/>
          <w:szCs w:val="32"/>
        </w:rPr>
        <w:t>時</w:t>
      </w:r>
      <w:r>
        <w:rPr>
          <w:rFonts w:ascii="標楷體" w:eastAsia="標楷體" w:hAnsi="標楷體" w:cs="Times New Roman" w:hint="eastAsia"/>
          <w:spacing w:val="-23"/>
          <w:sz w:val="32"/>
          <w:szCs w:val="32"/>
        </w:rPr>
        <w:t>至</w:t>
      </w:r>
      <w:r w:rsidR="000950F3">
        <w:rPr>
          <w:rFonts w:ascii="標楷體" w:eastAsia="標楷體" w:hAnsi="標楷體" w:cs="Times New Roman" w:hint="eastAsia"/>
          <w:spacing w:val="-23"/>
          <w:sz w:val="32"/>
          <w:szCs w:val="32"/>
        </w:rPr>
        <w:t>3時5</w:t>
      </w:r>
      <w:r w:rsidR="000950F3">
        <w:rPr>
          <w:rFonts w:ascii="標楷體" w:eastAsia="標楷體" w:hAnsi="標楷體" w:cs="Times New Roman"/>
          <w:spacing w:val="-23"/>
          <w:sz w:val="32"/>
          <w:szCs w:val="32"/>
        </w:rPr>
        <w:t>2分</w:t>
      </w:r>
    </w:p>
    <w:p w:rsidR="006F2DAA" w:rsidRPr="006F2DAA" w:rsidRDefault="006F2DAA" w:rsidP="006F2DAA">
      <w:pPr>
        <w:spacing w:line="500" w:lineRule="exact"/>
        <w:jc w:val="both"/>
        <w:rPr>
          <w:rFonts w:ascii="標楷體" w:eastAsia="標楷體" w:hAnsi="標楷體" w:cs="Times New Roman"/>
          <w:sz w:val="32"/>
          <w:szCs w:val="32"/>
        </w:rPr>
      </w:pPr>
      <w:r w:rsidRPr="006F2DAA">
        <w:rPr>
          <w:rFonts w:ascii="標楷體" w:eastAsia="標楷體" w:hAnsi="標楷體" w:cs="Times New Roman" w:hint="eastAsia"/>
          <w:sz w:val="32"/>
          <w:szCs w:val="32"/>
        </w:rPr>
        <w:t>地點：紅樓202會議室</w:t>
      </w:r>
    </w:p>
    <w:p w:rsidR="001E15F3" w:rsidRDefault="00F21037" w:rsidP="00F21037">
      <w:pPr>
        <w:snapToGrid w:val="0"/>
        <w:spacing w:line="460" w:lineRule="exact"/>
        <w:ind w:left="1600" w:right="284" w:hangingChars="500" w:hanging="1600"/>
        <w:rPr>
          <w:rFonts w:ascii="標楷體" w:eastAsia="標楷體" w:hAnsi="標楷體"/>
          <w:sz w:val="32"/>
          <w:szCs w:val="32"/>
        </w:rPr>
      </w:pPr>
      <w:r w:rsidRPr="00D703A5">
        <w:rPr>
          <w:rFonts w:ascii="標楷體" w:eastAsia="標楷體" w:hAnsi="標楷體" w:cs="Times New Roman" w:hint="eastAsia"/>
          <w:sz w:val="32"/>
          <w:szCs w:val="32"/>
        </w:rPr>
        <w:t>出席委員：賴惠員  葉毓蘭</w:t>
      </w:r>
      <w:r w:rsidRPr="00D703A5">
        <w:rPr>
          <w:rFonts w:ascii="標楷體" w:eastAsia="標楷體" w:hAnsi="標楷體" w:hint="eastAsia"/>
          <w:sz w:val="32"/>
          <w:szCs w:val="32"/>
        </w:rPr>
        <w:t xml:space="preserve">  黃世杰</w:t>
      </w:r>
      <w:r w:rsidR="001E15F3" w:rsidRPr="00D703A5">
        <w:rPr>
          <w:rFonts w:ascii="標楷體" w:eastAsia="標楷體" w:hAnsi="標楷體" w:hint="eastAsia"/>
          <w:sz w:val="32"/>
          <w:szCs w:val="32"/>
        </w:rPr>
        <w:t xml:space="preserve">  陳玉珍</w:t>
      </w:r>
      <w:r w:rsidRPr="00D703A5">
        <w:rPr>
          <w:rFonts w:ascii="標楷體" w:eastAsia="標楷體" w:hAnsi="標楷體" w:hint="eastAsia"/>
          <w:sz w:val="32"/>
          <w:szCs w:val="32"/>
        </w:rPr>
        <w:t xml:space="preserve">  羅美玲</w:t>
      </w:r>
      <w:r w:rsidR="001E15F3" w:rsidRPr="00D703A5">
        <w:rPr>
          <w:rFonts w:ascii="標楷體" w:eastAsia="標楷體" w:hAnsi="標楷體" w:cs="Times New Roman" w:hint="eastAsia"/>
          <w:sz w:val="32"/>
          <w:szCs w:val="32"/>
        </w:rPr>
        <w:t xml:space="preserve">  張宏陸</w:t>
      </w:r>
      <w:r w:rsidR="001E15F3">
        <w:rPr>
          <w:rFonts w:ascii="標楷體" w:eastAsia="標楷體" w:hAnsi="標楷體" w:cs="Times New Roman"/>
          <w:sz w:val="32"/>
          <w:szCs w:val="32"/>
        </w:rPr>
        <w:br/>
      </w:r>
      <w:r w:rsidRPr="00D703A5">
        <w:rPr>
          <w:rFonts w:ascii="標楷體" w:eastAsia="標楷體" w:hAnsi="標楷體" w:hint="eastAsia"/>
          <w:sz w:val="32"/>
          <w:szCs w:val="32"/>
        </w:rPr>
        <w:t>鄭天財</w:t>
      </w:r>
      <w:proofErr w:type="spellStart"/>
      <w:r w:rsidRPr="00D703A5">
        <w:rPr>
          <w:rFonts w:ascii="標楷體" w:eastAsia="標楷體" w:hAnsi="標楷體" w:hint="eastAsia"/>
          <w:sz w:val="32"/>
          <w:szCs w:val="32"/>
        </w:rPr>
        <w:t>Sra</w:t>
      </w:r>
      <w:proofErr w:type="spellEnd"/>
      <w:r w:rsidRPr="00D703A5">
        <w:rPr>
          <w:rFonts w:ascii="標楷體" w:eastAsia="標楷體" w:hAnsi="標楷體" w:hint="eastAsia"/>
          <w:sz w:val="32"/>
          <w:szCs w:val="32"/>
        </w:rPr>
        <w:t xml:space="preserve"> </w:t>
      </w:r>
      <w:proofErr w:type="spellStart"/>
      <w:r w:rsidRPr="00D703A5">
        <w:rPr>
          <w:rFonts w:ascii="標楷體" w:eastAsia="標楷體" w:hAnsi="標楷體" w:hint="eastAsia"/>
          <w:sz w:val="32"/>
          <w:szCs w:val="32"/>
        </w:rPr>
        <w:t>Kacaw</w:t>
      </w:r>
      <w:proofErr w:type="spellEnd"/>
      <w:r w:rsidR="001E15F3">
        <w:rPr>
          <w:rFonts w:ascii="標楷體" w:eastAsia="標楷體" w:hAnsi="標楷體" w:hint="eastAsia"/>
          <w:sz w:val="32"/>
          <w:szCs w:val="32"/>
        </w:rPr>
        <w:t xml:space="preserve">  </w:t>
      </w:r>
      <w:r w:rsidRPr="00D703A5">
        <w:rPr>
          <w:rFonts w:ascii="標楷體" w:eastAsia="標楷體" w:hAnsi="標楷體" w:cs="Times New Roman" w:hint="eastAsia"/>
          <w:sz w:val="32"/>
          <w:szCs w:val="32"/>
        </w:rPr>
        <w:t>沈發惠</w:t>
      </w:r>
      <w:r w:rsidRPr="00D703A5">
        <w:rPr>
          <w:rFonts w:ascii="標楷體" w:eastAsia="標楷體" w:hAnsi="標楷體" w:hint="eastAsia"/>
          <w:sz w:val="32"/>
          <w:szCs w:val="32"/>
        </w:rPr>
        <w:t xml:space="preserve">  王美惠</w:t>
      </w:r>
      <w:r w:rsidR="001E15F3" w:rsidRPr="00D703A5">
        <w:rPr>
          <w:rFonts w:ascii="標楷體" w:eastAsia="標楷體" w:hAnsi="標楷體" w:cs="Times New Roman" w:hint="eastAsia"/>
          <w:sz w:val="32"/>
          <w:szCs w:val="32"/>
        </w:rPr>
        <w:t xml:space="preserve">  </w:t>
      </w:r>
      <w:r w:rsidR="001E15F3" w:rsidRPr="00D703A5">
        <w:rPr>
          <w:rFonts w:ascii="標楷體" w:eastAsia="標楷體" w:hAnsi="標楷體" w:hint="eastAsia"/>
          <w:sz w:val="32"/>
          <w:szCs w:val="32"/>
        </w:rPr>
        <w:t>湯蕙禎</w:t>
      </w:r>
      <w:r w:rsidRPr="00D703A5">
        <w:rPr>
          <w:rFonts w:ascii="標楷體" w:eastAsia="標楷體" w:hAnsi="標楷體" w:hint="eastAsia"/>
          <w:sz w:val="32"/>
          <w:szCs w:val="32"/>
        </w:rPr>
        <w:t xml:space="preserve">  </w:t>
      </w:r>
      <w:r w:rsidR="001E15F3" w:rsidRPr="00D703A5">
        <w:rPr>
          <w:rFonts w:ascii="標楷體" w:eastAsia="標楷體" w:hAnsi="標楷體" w:hint="eastAsia"/>
          <w:sz w:val="32"/>
          <w:szCs w:val="32"/>
        </w:rPr>
        <w:t>吳琪銘</w:t>
      </w:r>
      <w:r w:rsidR="001E15F3">
        <w:rPr>
          <w:rFonts w:ascii="標楷體" w:eastAsia="標楷體" w:hAnsi="標楷體"/>
          <w:sz w:val="32"/>
          <w:szCs w:val="32"/>
        </w:rPr>
        <w:br/>
      </w:r>
      <w:r w:rsidR="001E15F3" w:rsidRPr="00D703A5">
        <w:rPr>
          <w:rFonts w:ascii="標楷體" w:eastAsia="標楷體" w:hAnsi="標楷體" w:hint="eastAsia"/>
          <w:sz w:val="32"/>
          <w:szCs w:val="32"/>
        </w:rPr>
        <w:t>管碧玲</w:t>
      </w:r>
      <w:r w:rsidR="001E15F3" w:rsidRPr="00D703A5">
        <w:rPr>
          <w:rFonts w:ascii="標楷體" w:eastAsia="標楷體" w:hAnsi="標楷體" w:cs="Times New Roman" w:hint="eastAsia"/>
          <w:sz w:val="32"/>
          <w:szCs w:val="32"/>
        </w:rPr>
        <w:t xml:space="preserve">  </w:t>
      </w:r>
      <w:r w:rsidR="001E15F3" w:rsidRPr="00D703A5">
        <w:rPr>
          <w:rFonts w:ascii="標楷體" w:eastAsia="標楷體" w:hAnsi="標楷體" w:hint="eastAsia"/>
          <w:sz w:val="32"/>
          <w:szCs w:val="32"/>
        </w:rPr>
        <w:t>林文瑞</w:t>
      </w:r>
      <w:r w:rsidR="009F05E7" w:rsidRPr="00D703A5">
        <w:rPr>
          <w:rFonts w:ascii="標楷體" w:eastAsia="標楷體" w:hAnsi="標楷體" w:hint="eastAsia"/>
          <w:sz w:val="32"/>
          <w:szCs w:val="32"/>
        </w:rPr>
        <w:t xml:space="preserve">  </w:t>
      </w:r>
      <w:r w:rsidR="009F05E7" w:rsidRPr="009F05E7">
        <w:rPr>
          <w:rFonts w:ascii="標楷體" w:eastAsia="標楷體" w:hAnsi="標楷體" w:hint="eastAsia"/>
          <w:sz w:val="32"/>
          <w:szCs w:val="32"/>
        </w:rPr>
        <w:t>林思銘</w:t>
      </w:r>
      <w:r w:rsidR="009F05E7" w:rsidRPr="00D703A5">
        <w:rPr>
          <w:rFonts w:ascii="標楷體" w:eastAsia="標楷體" w:hAnsi="標楷體" w:hint="eastAsia"/>
          <w:sz w:val="32"/>
          <w:szCs w:val="32"/>
        </w:rPr>
        <w:t xml:space="preserve">  </w:t>
      </w:r>
      <w:r w:rsidR="009F05E7" w:rsidRPr="00D703A5">
        <w:rPr>
          <w:rFonts w:ascii="標楷體" w:eastAsia="標楷體" w:hAnsi="標楷體" w:cs="Times New Roman" w:hint="eastAsia"/>
          <w:sz w:val="32"/>
          <w:szCs w:val="32"/>
        </w:rPr>
        <w:t>張其祿</w:t>
      </w:r>
    </w:p>
    <w:p w:rsidR="00F21037" w:rsidRPr="00D703A5" w:rsidRDefault="00F21037" w:rsidP="00F21037">
      <w:pPr>
        <w:snapToGrid w:val="0"/>
        <w:spacing w:line="460" w:lineRule="exact"/>
        <w:ind w:leftChars="666" w:left="1611" w:rightChars="-105" w:right="-252" w:hangingChars="4" w:hanging="13"/>
        <w:jc w:val="both"/>
        <w:rPr>
          <w:rFonts w:ascii="標楷體" w:eastAsia="標楷體" w:hAnsi="標楷體" w:cs="Times New Roman"/>
          <w:sz w:val="32"/>
          <w:szCs w:val="32"/>
        </w:rPr>
      </w:pPr>
      <w:r w:rsidRPr="00D703A5">
        <w:rPr>
          <w:rFonts w:ascii="標楷體" w:eastAsia="標楷體" w:hAnsi="標楷體" w:cs="Times New Roman" w:hint="eastAsia"/>
          <w:sz w:val="32"/>
          <w:szCs w:val="32"/>
        </w:rPr>
        <w:t>委員出席15人</w:t>
      </w:r>
    </w:p>
    <w:p w:rsidR="005372BC" w:rsidRPr="00AE6A92" w:rsidRDefault="00F21037" w:rsidP="00F21037">
      <w:pPr>
        <w:snapToGrid w:val="0"/>
        <w:spacing w:line="460" w:lineRule="exact"/>
        <w:ind w:left="1600" w:right="284" w:hangingChars="500" w:hanging="1600"/>
        <w:rPr>
          <w:rFonts w:ascii="標楷體" w:eastAsia="標楷體" w:hAnsi="標楷體"/>
          <w:sz w:val="32"/>
          <w:szCs w:val="32"/>
        </w:rPr>
      </w:pPr>
      <w:r w:rsidRPr="00EF4650">
        <w:rPr>
          <w:rFonts w:ascii="標楷體" w:eastAsia="標楷體" w:hAnsi="標楷體" w:cs="Times New Roman" w:hint="eastAsia"/>
          <w:sz w:val="32"/>
          <w:szCs w:val="32"/>
        </w:rPr>
        <w:t>列席委員：</w:t>
      </w:r>
      <w:r w:rsidR="001E15F3" w:rsidRPr="00EF4650">
        <w:rPr>
          <w:rFonts w:ascii="標楷體" w:eastAsia="標楷體" w:hAnsi="標楷體" w:cs="Times New Roman" w:hint="eastAsia"/>
          <w:sz w:val="32"/>
          <w:szCs w:val="32"/>
        </w:rPr>
        <w:t>李昆澤</w:t>
      </w:r>
      <w:r w:rsidR="001E15F3" w:rsidRPr="00EF4650">
        <w:rPr>
          <w:rFonts w:ascii="標楷體" w:eastAsia="標楷體" w:hAnsi="標楷體" w:hint="eastAsia"/>
          <w:sz w:val="32"/>
          <w:szCs w:val="32"/>
        </w:rPr>
        <w:t xml:space="preserve">  </w:t>
      </w:r>
      <w:r w:rsidR="005372BC">
        <w:rPr>
          <w:rFonts w:ascii="標楷體" w:eastAsia="標楷體" w:hAnsi="標楷體" w:hint="eastAsia"/>
          <w:sz w:val="32"/>
          <w:szCs w:val="32"/>
        </w:rPr>
        <w:t>江</w:t>
      </w:r>
      <w:r w:rsidR="001E15F3">
        <w:rPr>
          <w:rFonts w:ascii="標楷體" w:eastAsia="標楷體" w:hAnsi="標楷體" w:hint="eastAsia"/>
          <w:sz w:val="32"/>
          <w:szCs w:val="32"/>
        </w:rPr>
        <w:t>啟臣</w:t>
      </w:r>
      <w:r w:rsidR="005372BC" w:rsidRPr="00EF4650">
        <w:rPr>
          <w:rFonts w:ascii="標楷體" w:eastAsia="標楷體" w:hAnsi="標楷體" w:cs="Times New Roman" w:hint="eastAsia"/>
          <w:sz w:val="32"/>
          <w:szCs w:val="32"/>
        </w:rPr>
        <w:t xml:space="preserve">  </w:t>
      </w:r>
      <w:r w:rsidR="005372BC" w:rsidRPr="00EF4650">
        <w:rPr>
          <w:rFonts w:ascii="標楷體" w:eastAsia="標楷體" w:hAnsi="標楷體" w:hint="eastAsia"/>
          <w:sz w:val="32"/>
          <w:szCs w:val="32"/>
        </w:rPr>
        <w:t>陳椒華  洪</w:t>
      </w:r>
      <w:r w:rsidR="005372BC" w:rsidRPr="00EF4650">
        <w:rPr>
          <w:rFonts w:ascii="標楷體" w:eastAsia="標楷體" w:hAnsi="標楷體"/>
          <w:sz w:val="32"/>
          <w:szCs w:val="32"/>
        </w:rPr>
        <w:t>孟楷</w:t>
      </w:r>
      <w:r w:rsidR="005372BC">
        <w:rPr>
          <w:rFonts w:ascii="標楷體" w:eastAsia="標楷體" w:hAnsi="標楷體" w:hint="eastAsia"/>
          <w:sz w:val="32"/>
          <w:szCs w:val="32"/>
        </w:rPr>
        <w:t xml:space="preserve">  林俊憲  孔文吉</w:t>
      </w:r>
      <w:r w:rsidR="005372BC">
        <w:rPr>
          <w:rFonts w:ascii="標楷體" w:eastAsia="標楷體" w:hAnsi="標楷體"/>
          <w:sz w:val="32"/>
          <w:szCs w:val="32"/>
        </w:rPr>
        <w:br/>
      </w:r>
      <w:r w:rsidRPr="00EF4650">
        <w:rPr>
          <w:rFonts w:ascii="標楷體" w:eastAsia="標楷體" w:hAnsi="標楷體" w:cs="Times New Roman" w:hint="eastAsia"/>
          <w:sz w:val="32"/>
          <w:szCs w:val="32"/>
        </w:rPr>
        <w:t>李德維</w:t>
      </w:r>
      <w:r w:rsidRPr="00EF4650">
        <w:rPr>
          <w:rFonts w:ascii="標楷體" w:eastAsia="標楷體" w:hAnsi="標楷體" w:hint="eastAsia"/>
          <w:sz w:val="32"/>
          <w:szCs w:val="32"/>
        </w:rPr>
        <w:t xml:space="preserve">  </w:t>
      </w:r>
      <w:r w:rsidR="005372BC">
        <w:rPr>
          <w:rFonts w:ascii="標楷體" w:eastAsia="標楷體" w:hAnsi="標楷體" w:hint="eastAsia"/>
          <w:sz w:val="32"/>
          <w:szCs w:val="32"/>
        </w:rPr>
        <w:t>林德福</w:t>
      </w:r>
      <w:r w:rsidR="005372BC" w:rsidRPr="00EF4650">
        <w:rPr>
          <w:rFonts w:ascii="標楷體" w:eastAsia="標楷體" w:hAnsi="標楷體" w:hint="eastAsia"/>
          <w:sz w:val="32"/>
          <w:szCs w:val="32"/>
        </w:rPr>
        <w:t xml:space="preserve">  趙正宇  呂玉玲</w:t>
      </w:r>
      <w:r w:rsidR="005372BC" w:rsidRPr="00EF4650">
        <w:rPr>
          <w:rFonts w:ascii="標楷體" w:eastAsia="標楷體" w:hAnsi="標楷體" w:cs="Times New Roman" w:hint="eastAsia"/>
          <w:sz w:val="32"/>
          <w:szCs w:val="32"/>
        </w:rPr>
        <w:t xml:space="preserve">  </w:t>
      </w:r>
      <w:r w:rsidR="005372BC" w:rsidRPr="00EF4650">
        <w:rPr>
          <w:rFonts w:ascii="標楷體" w:eastAsia="標楷體" w:hAnsi="標楷體" w:hint="eastAsia"/>
          <w:sz w:val="32"/>
          <w:szCs w:val="32"/>
        </w:rPr>
        <w:t>吳</w:t>
      </w:r>
      <w:r w:rsidR="005372BC" w:rsidRPr="00EF4650">
        <w:rPr>
          <w:rFonts w:ascii="標楷體" w:eastAsia="標楷體" w:hAnsi="標楷體"/>
          <w:sz w:val="32"/>
          <w:szCs w:val="32"/>
        </w:rPr>
        <w:t>斯懷</w:t>
      </w:r>
      <w:r w:rsidR="005372BC">
        <w:rPr>
          <w:rFonts w:ascii="標楷體" w:eastAsia="標楷體" w:hAnsi="標楷體" w:hint="eastAsia"/>
          <w:sz w:val="32"/>
          <w:szCs w:val="32"/>
        </w:rPr>
        <w:t xml:space="preserve">  楊瓊瓔</w:t>
      </w:r>
      <w:r w:rsidR="005372BC">
        <w:rPr>
          <w:rFonts w:ascii="標楷體" w:eastAsia="標楷體" w:hAnsi="標楷體"/>
          <w:sz w:val="32"/>
          <w:szCs w:val="32"/>
        </w:rPr>
        <w:br/>
      </w:r>
      <w:r w:rsidR="005372BC" w:rsidRPr="00EF4650">
        <w:rPr>
          <w:rFonts w:ascii="標楷體" w:eastAsia="標楷體" w:hAnsi="標楷體" w:hint="eastAsia"/>
          <w:sz w:val="32"/>
          <w:szCs w:val="32"/>
        </w:rPr>
        <w:t>何欣純  鄭麗文</w:t>
      </w:r>
      <w:r w:rsidR="005372BC">
        <w:rPr>
          <w:rFonts w:ascii="標楷體" w:eastAsia="標楷體" w:hAnsi="標楷體" w:hint="eastAsia"/>
          <w:sz w:val="32"/>
          <w:szCs w:val="32"/>
        </w:rPr>
        <w:t xml:space="preserve">  蔣萬安  </w:t>
      </w:r>
      <w:r w:rsidR="005372BC" w:rsidRPr="00EF4650">
        <w:rPr>
          <w:rFonts w:ascii="標楷體" w:eastAsia="標楷體" w:hAnsi="標楷體" w:hint="eastAsia"/>
          <w:sz w:val="32"/>
          <w:szCs w:val="32"/>
        </w:rPr>
        <w:t>李貴敏</w:t>
      </w:r>
      <w:r w:rsidR="005372BC">
        <w:rPr>
          <w:rFonts w:ascii="標楷體" w:eastAsia="標楷體" w:hAnsi="標楷體" w:hint="eastAsia"/>
          <w:sz w:val="32"/>
          <w:szCs w:val="32"/>
        </w:rPr>
        <w:t xml:space="preserve">  高嘉瑜  </w:t>
      </w:r>
      <w:r w:rsidR="005372BC" w:rsidRPr="00EF4650">
        <w:rPr>
          <w:rFonts w:ascii="標楷體" w:eastAsia="標楷體" w:hAnsi="標楷體" w:hint="eastAsia"/>
          <w:sz w:val="32"/>
          <w:szCs w:val="32"/>
        </w:rPr>
        <w:t>劉世芳</w:t>
      </w:r>
      <w:r w:rsidR="005372BC">
        <w:rPr>
          <w:rFonts w:ascii="標楷體" w:eastAsia="標楷體" w:hAnsi="標楷體"/>
          <w:sz w:val="32"/>
          <w:szCs w:val="32"/>
        </w:rPr>
        <w:br/>
      </w:r>
      <w:r w:rsidR="005372BC">
        <w:rPr>
          <w:rFonts w:ascii="標楷體" w:eastAsia="標楷體" w:hAnsi="標楷體" w:hint="eastAsia"/>
          <w:sz w:val="32"/>
          <w:szCs w:val="32"/>
        </w:rPr>
        <w:t>邱志偉  羅明才</w:t>
      </w:r>
      <w:r w:rsidR="00AE6A92" w:rsidRPr="00AE6A92">
        <w:rPr>
          <w:rFonts w:ascii="標楷體" w:eastAsia="標楷體" w:hAnsi="標楷體" w:cs="Times New Roman" w:hint="eastAsia"/>
          <w:sz w:val="32"/>
          <w:szCs w:val="32"/>
        </w:rPr>
        <w:t xml:space="preserve">  傅崐萁  陳亭妃  蔡易餘  </w:t>
      </w:r>
      <w:r w:rsidR="00AE6A92" w:rsidRPr="00AE6A92">
        <w:rPr>
          <w:rFonts w:ascii="標楷體" w:eastAsia="標楷體" w:hAnsi="標楷體" w:hint="eastAsia"/>
          <w:sz w:val="32"/>
          <w:szCs w:val="32"/>
        </w:rPr>
        <w:t>范  雲</w:t>
      </w:r>
      <w:r w:rsidR="00AE6A92" w:rsidRPr="00AE6A92">
        <w:rPr>
          <w:rFonts w:ascii="標楷體" w:eastAsia="標楷體" w:hAnsi="標楷體"/>
          <w:sz w:val="32"/>
          <w:szCs w:val="32"/>
        </w:rPr>
        <w:br/>
      </w:r>
      <w:r w:rsidR="00AE6A92" w:rsidRPr="00AE6A92">
        <w:rPr>
          <w:rFonts w:ascii="標楷體" w:eastAsia="標楷體" w:hAnsi="標楷體" w:hint="eastAsia"/>
          <w:sz w:val="32"/>
          <w:szCs w:val="32"/>
        </w:rPr>
        <w:t>鄭正鈐</w:t>
      </w:r>
      <w:r w:rsidR="00F37DA8">
        <w:rPr>
          <w:rFonts w:ascii="標楷體" w:eastAsia="標楷體" w:hAnsi="標楷體" w:hint="eastAsia"/>
          <w:sz w:val="32"/>
          <w:szCs w:val="32"/>
        </w:rPr>
        <w:t xml:space="preserve">  江永昌</w:t>
      </w:r>
    </w:p>
    <w:p w:rsidR="00F21037" w:rsidRPr="00EF4650" w:rsidRDefault="00F21037" w:rsidP="00F21037">
      <w:pPr>
        <w:snapToGrid w:val="0"/>
        <w:spacing w:line="460" w:lineRule="exact"/>
        <w:ind w:right="284" w:firstLineChars="500" w:firstLine="1600"/>
        <w:rPr>
          <w:rFonts w:ascii="標楷體" w:eastAsia="標楷體" w:hAnsi="標楷體" w:cs="Times New Roman"/>
          <w:sz w:val="32"/>
          <w:szCs w:val="32"/>
        </w:rPr>
      </w:pPr>
      <w:r w:rsidRPr="00EF4650">
        <w:rPr>
          <w:rFonts w:ascii="標楷體" w:eastAsia="標楷體" w:hAnsi="標楷體" w:cs="Times New Roman" w:hint="eastAsia"/>
          <w:sz w:val="32"/>
          <w:szCs w:val="32"/>
        </w:rPr>
        <w:t>委員列席</w:t>
      </w:r>
      <w:r w:rsidRPr="00EF4650">
        <w:rPr>
          <w:rFonts w:ascii="標楷體" w:eastAsia="標楷體" w:hAnsi="標楷體" w:cs="Times New Roman"/>
          <w:sz w:val="32"/>
          <w:szCs w:val="32"/>
        </w:rPr>
        <w:t>2</w:t>
      </w:r>
      <w:r w:rsidR="004D51FA">
        <w:rPr>
          <w:rFonts w:ascii="標楷體" w:eastAsia="標楷體" w:hAnsi="標楷體" w:cs="Times New Roman"/>
          <w:sz w:val="32"/>
          <w:szCs w:val="32"/>
        </w:rPr>
        <w:t>6</w:t>
      </w:r>
      <w:r w:rsidRPr="00EF4650">
        <w:rPr>
          <w:rFonts w:ascii="標楷體" w:eastAsia="標楷體" w:hAnsi="標楷體" w:cs="Times New Roman" w:hint="eastAsia"/>
          <w:sz w:val="32"/>
          <w:szCs w:val="32"/>
        </w:rPr>
        <w:t>人</w:t>
      </w:r>
    </w:p>
    <w:p w:rsidR="009567E2" w:rsidRPr="009567E2" w:rsidRDefault="009567E2" w:rsidP="00AA4499">
      <w:pPr>
        <w:tabs>
          <w:tab w:val="left" w:pos="1620"/>
        </w:tabs>
        <w:snapToGrid w:val="0"/>
        <w:spacing w:line="460" w:lineRule="exact"/>
        <w:jc w:val="both"/>
        <w:rPr>
          <w:rFonts w:ascii="標楷體" w:eastAsia="標楷體" w:hAnsi="標楷體" w:cs="Times New Roman"/>
          <w:sz w:val="32"/>
          <w:szCs w:val="32"/>
        </w:rPr>
      </w:pPr>
      <w:r w:rsidRPr="009567E2">
        <w:rPr>
          <w:rFonts w:ascii="標楷體" w:eastAsia="標楷體" w:hAnsi="標楷體" w:cs="Times New Roman" w:hint="eastAsia"/>
          <w:sz w:val="32"/>
          <w:szCs w:val="32"/>
        </w:rPr>
        <w:t>列席官員：</w:t>
      </w:r>
    </w:p>
    <w:tbl>
      <w:tblPr>
        <w:tblW w:w="9978" w:type="dxa"/>
        <w:jc w:val="center"/>
        <w:tblLayout w:type="fixed"/>
        <w:tblLook w:val="01E0" w:firstRow="1" w:lastRow="1" w:firstColumn="1" w:lastColumn="1" w:noHBand="0" w:noVBand="0"/>
      </w:tblPr>
      <w:tblGrid>
        <w:gridCol w:w="7669"/>
        <w:gridCol w:w="2309"/>
      </w:tblGrid>
      <w:tr w:rsidR="0042163D" w:rsidRPr="00205F13" w:rsidTr="0042163D">
        <w:trPr>
          <w:trHeight w:hRule="exact" w:val="567"/>
          <w:jc w:val="center"/>
        </w:trPr>
        <w:tc>
          <w:tcPr>
            <w:tcW w:w="7669" w:type="dxa"/>
            <w:vAlign w:val="center"/>
          </w:tcPr>
          <w:p w:rsidR="0042163D" w:rsidRPr="00205F13" w:rsidRDefault="0042163D" w:rsidP="0042163D">
            <w:pPr>
              <w:tabs>
                <w:tab w:val="left" w:pos="12556"/>
              </w:tabs>
              <w:snapToGrid w:val="0"/>
              <w:spacing w:line="460" w:lineRule="exact"/>
              <w:ind w:leftChars="510" w:left="1614" w:rightChars="-448" w:right="-1075" w:hangingChars="122" w:hanging="390"/>
              <w:jc w:val="both"/>
              <w:rPr>
                <w:rFonts w:ascii="標楷體" w:eastAsia="標楷體" w:hAnsi="標楷體" w:cs="Times New Roman"/>
                <w:sz w:val="32"/>
                <w:szCs w:val="32"/>
              </w:rPr>
            </w:pPr>
            <w:r w:rsidRPr="00205F13">
              <w:rPr>
                <w:rFonts w:ascii="標楷體" w:eastAsia="標楷體" w:hAnsi="標楷體" w:cs="Times New Roman" w:hint="eastAsia"/>
                <w:sz w:val="32"/>
                <w:szCs w:val="32"/>
              </w:rPr>
              <w:t>內政部</w:t>
            </w:r>
            <w:r>
              <w:rPr>
                <w:rFonts w:ascii="標楷體" w:eastAsia="標楷體" w:hAnsi="標楷體" w:cs="Times New Roman" w:hint="eastAsia"/>
                <w:sz w:val="32"/>
                <w:szCs w:val="32"/>
              </w:rPr>
              <w:t>政務次</w:t>
            </w:r>
            <w:r w:rsidRPr="00205F13">
              <w:rPr>
                <w:rFonts w:ascii="標楷體" w:eastAsia="標楷體" w:hAnsi="標楷體" w:cs="Times New Roman" w:hint="eastAsia"/>
                <w:sz w:val="32"/>
                <w:szCs w:val="32"/>
              </w:rPr>
              <w:t>長</w:t>
            </w:r>
          </w:p>
        </w:tc>
        <w:tc>
          <w:tcPr>
            <w:tcW w:w="2309" w:type="dxa"/>
            <w:vAlign w:val="center"/>
          </w:tcPr>
          <w:p w:rsidR="0042163D" w:rsidRPr="00205F13" w:rsidRDefault="0042163D" w:rsidP="0042163D">
            <w:pPr>
              <w:tabs>
                <w:tab w:val="left" w:pos="12556"/>
              </w:tabs>
              <w:snapToGrid w:val="0"/>
              <w:spacing w:line="460" w:lineRule="exact"/>
              <w:ind w:leftChars="510" w:left="1614" w:rightChars="-448" w:right="-1075" w:hangingChars="122" w:hanging="390"/>
              <w:rPr>
                <w:rFonts w:ascii="標楷體" w:eastAsia="標楷體" w:hAnsi="標楷體" w:cs="Times New Roman"/>
                <w:sz w:val="32"/>
                <w:szCs w:val="32"/>
              </w:rPr>
            </w:pPr>
            <w:proofErr w:type="gramStart"/>
            <w:r>
              <w:rPr>
                <w:rFonts w:ascii="標楷體" w:eastAsia="標楷體" w:hAnsi="標楷體" w:cs="Times New Roman" w:hint="eastAsia"/>
                <w:sz w:val="32"/>
                <w:szCs w:val="32"/>
              </w:rPr>
              <w:t>花敬群</w:t>
            </w:r>
            <w:proofErr w:type="gramEnd"/>
          </w:p>
        </w:tc>
      </w:tr>
      <w:tr w:rsidR="0042163D" w:rsidRPr="00205F13" w:rsidTr="0042163D">
        <w:trPr>
          <w:trHeight w:hRule="exact" w:val="567"/>
          <w:jc w:val="center"/>
        </w:trPr>
        <w:tc>
          <w:tcPr>
            <w:tcW w:w="7669" w:type="dxa"/>
            <w:vAlign w:val="center"/>
          </w:tcPr>
          <w:p w:rsidR="0042163D" w:rsidRPr="00205F13" w:rsidRDefault="0042163D" w:rsidP="0042163D">
            <w:pPr>
              <w:tabs>
                <w:tab w:val="left" w:pos="12556"/>
              </w:tabs>
              <w:snapToGrid w:val="0"/>
              <w:spacing w:line="460" w:lineRule="exact"/>
              <w:ind w:leftChars="510" w:left="1614" w:rightChars="-448" w:right="-1075" w:hangingChars="122" w:hanging="390"/>
              <w:jc w:val="both"/>
              <w:rPr>
                <w:rFonts w:ascii="標楷體" w:eastAsia="標楷體" w:hAnsi="標楷體" w:cs="Times New Roman"/>
                <w:sz w:val="32"/>
                <w:szCs w:val="32"/>
              </w:rPr>
            </w:pPr>
            <w:r w:rsidRPr="00A45044">
              <w:rPr>
                <w:rFonts w:ascii="標楷體" w:eastAsia="標楷體" w:hAnsi="標楷體" w:cs="Times New Roman" w:hint="eastAsia"/>
                <w:sz w:val="32"/>
                <w:szCs w:val="32"/>
              </w:rPr>
              <w:t>會計處處長</w:t>
            </w:r>
          </w:p>
        </w:tc>
        <w:tc>
          <w:tcPr>
            <w:tcW w:w="2309" w:type="dxa"/>
            <w:vAlign w:val="center"/>
          </w:tcPr>
          <w:p w:rsidR="0042163D" w:rsidRPr="002E5CEA" w:rsidRDefault="0042163D" w:rsidP="0042163D">
            <w:pPr>
              <w:tabs>
                <w:tab w:val="left" w:pos="12556"/>
              </w:tabs>
              <w:snapToGrid w:val="0"/>
              <w:spacing w:line="460" w:lineRule="exact"/>
              <w:ind w:leftChars="510" w:left="1614" w:rightChars="-448" w:right="-1075" w:hangingChars="122" w:hanging="390"/>
              <w:rPr>
                <w:rFonts w:ascii="標楷體" w:eastAsia="標楷體" w:hAnsi="標楷體"/>
                <w:color w:val="000000"/>
                <w:sz w:val="36"/>
                <w:szCs w:val="36"/>
              </w:rPr>
            </w:pPr>
            <w:r w:rsidRPr="00A45044">
              <w:rPr>
                <w:rFonts w:ascii="標楷體" w:eastAsia="標楷體" w:hAnsi="標楷體" w:cs="Times New Roman" w:hint="eastAsia"/>
                <w:sz w:val="32"/>
                <w:szCs w:val="32"/>
              </w:rPr>
              <w:t>林順裕</w:t>
            </w:r>
          </w:p>
        </w:tc>
      </w:tr>
      <w:tr w:rsidR="0042163D" w:rsidRPr="00205F13" w:rsidTr="0042163D">
        <w:trPr>
          <w:trHeight w:hRule="exact" w:val="567"/>
          <w:jc w:val="center"/>
        </w:trPr>
        <w:tc>
          <w:tcPr>
            <w:tcW w:w="7669" w:type="dxa"/>
            <w:shd w:val="clear" w:color="auto" w:fill="auto"/>
            <w:vAlign w:val="center"/>
          </w:tcPr>
          <w:p w:rsidR="0042163D" w:rsidRDefault="0042163D" w:rsidP="0042163D">
            <w:pPr>
              <w:tabs>
                <w:tab w:val="left" w:pos="12556"/>
              </w:tabs>
              <w:snapToGrid w:val="0"/>
              <w:spacing w:line="460" w:lineRule="exact"/>
              <w:ind w:leftChars="510" w:left="1614" w:rightChars="-448" w:right="-1075" w:hangingChars="122" w:hanging="390"/>
              <w:jc w:val="both"/>
              <w:rPr>
                <w:rFonts w:ascii="標楷體" w:eastAsia="標楷體" w:hAnsi="標楷體" w:cs="Times New Roman"/>
                <w:sz w:val="32"/>
                <w:szCs w:val="32"/>
              </w:rPr>
            </w:pPr>
            <w:r>
              <w:rPr>
                <w:rFonts w:ascii="標楷體" w:eastAsia="標楷體" w:hAnsi="標楷體" w:cs="Times New Roman" w:hint="eastAsia"/>
                <w:sz w:val="32"/>
                <w:szCs w:val="32"/>
              </w:rPr>
              <w:t>民政司專門委員</w:t>
            </w:r>
          </w:p>
        </w:tc>
        <w:tc>
          <w:tcPr>
            <w:tcW w:w="2309" w:type="dxa"/>
            <w:shd w:val="clear" w:color="auto" w:fill="auto"/>
            <w:vAlign w:val="center"/>
          </w:tcPr>
          <w:p w:rsidR="0042163D" w:rsidRPr="00A45044" w:rsidRDefault="0042163D" w:rsidP="0042163D">
            <w:pPr>
              <w:tabs>
                <w:tab w:val="left" w:pos="12556"/>
              </w:tabs>
              <w:snapToGrid w:val="0"/>
              <w:spacing w:line="460" w:lineRule="exact"/>
              <w:ind w:leftChars="510" w:left="1614" w:rightChars="-448" w:right="-1075" w:hangingChars="122" w:hanging="390"/>
              <w:rPr>
                <w:rFonts w:ascii="標楷體" w:eastAsia="標楷體" w:hAnsi="標楷體" w:cs="Times New Roman"/>
                <w:sz w:val="32"/>
                <w:szCs w:val="32"/>
              </w:rPr>
            </w:pPr>
            <w:r>
              <w:rPr>
                <w:rFonts w:ascii="標楷體" w:eastAsia="標楷體" w:hAnsi="標楷體" w:cs="Times New Roman" w:hint="eastAsia"/>
                <w:sz w:val="32"/>
                <w:szCs w:val="32"/>
              </w:rPr>
              <w:t>劉立方</w:t>
            </w:r>
          </w:p>
        </w:tc>
      </w:tr>
      <w:tr w:rsidR="0042163D" w:rsidRPr="00205F13" w:rsidTr="0042163D">
        <w:trPr>
          <w:trHeight w:hRule="exact" w:val="567"/>
          <w:jc w:val="center"/>
        </w:trPr>
        <w:tc>
          <w:tcPr>
            <w:tcW w:w="7669" w:type="dxa"/>
            <w:shd w:val="clear" w:color="auto" w:fill="auto"/>
            <w:vAlign w:val="center"/>
          </w:tcPr>
          <w:p w:rsidR="0042163D" w:rsidRPr="00A45044" w:rsidRDefault="0042163D" w:rsidP="0042163D">
            <w:pPr>
              <w:tabs>
                <w:tab w:val="left" w:pos="12556"/>
              </w:tabs>
              <w:snapToGrid w:val="0"/>
              <w:spacing w:line="460" w:lineRule="exact"/>
              <w:ind w:leftChars="510" w:left="1614" w:rightChars="-448" w:right="-1075" w:hangingChars="122" w:hanging="390"/>
              <w:jc w:val="both"/>
              <w:rPr>
                <w:rFonts w:ascii="標楷體" w:eastAsia="標楷體" w:hAnsi="標楷體" w:cs="Times New Roman"/>
                <w:sz w:val="32"/>
                <w:szCs w:val="32"/>
              </w:rPr>
            </w:pPr>
            <w:r>
              <w:rPr>
                <w:rFonts w:ascii="標楷體" w:eastAsia="標楷體" w:hAnsi="標楷體" w:cs="Times New Roman" w:hint="eastAsia"/>
                <w:sz w:val="32"/>
                <w:szCs w:val="32"/>
              </w:rPr>
              <w:t>營建署署長</w:t>
            </w:r>
          </w:p>
        </w:tc>
        <w:tc>
          <w:tcPr>
            <w:tcW w:w="2309" w:type="dxa"/>
            <w:shd w:val="clear" w:color="auto" w:fill="auto"/>
            <w:vAlign w:val="center"/>
          </w:tcPr>
          <w:p w:rsidR="0042163D" w:rsidRPr="002E5CEA" w:rsidRDefault="0042163D" w:rsidP="0042163D">
            <w:pPr>
              <w:tabs>
                <w:tab w:val="left" w:pos="12556"/>
              </w:tabs>
              <w:snapToGrid w:val="0"/>
              <w:spacing w:line="460" w:lineRule="exact"/>
              <w:ind w:leftChars="510" w:left="1614" w:rightChars="-448" w:right="-1075" w:hangingChars="122" w:hanging="390"/>
              <w:rPr>
                <w:rFonts w:ascii="標楷體" w:eastAsia="標楷體" w:hAnsi="標楷體"/>
                <w:color w:val="000000"/>
                <w:sz w:val="36"/>
                <w:szCs w:val="36"/>
              </w:rPr>
            </w:pPr>
            <w:r w:rsidRPr="00A45044">
              <w:rPr>
                <w:rFonts w:ascii="標楷體" w:eastAsia="標楷體" w:hAnsi="標楷體" w:cs="Times New Roman" w:hint="eastAsia"/>
                <w:sz w:val="32"/>
                <w:szCs w:val="32"/>
              </w:rPr>
              <w:t>吳欣修</w:t>
            </w:r>
          </w:p>
        </w:tc>
      </w:tr>
      <w:tr w:rsidR="0042163D" w:rsidRPr="00205F13" w:rsidTr="0042163D">
        <w:trPr>
          <w:trHeight w:hRule="exact" w:val="567"/>
          <w:jc w:val="center"/>
        </w:trPr>
        <w:tc>
          <w:tcPr>
            <w:tcW w:w="7669" w:type="dxa"/>
            <w:vAlign w:val="center"/>
          </w:tcPr>
          <w:p w:rsidR="0042163D" w:rsidRPr="00205F13" w:rsidRDefault="0042163D" w:rsidP="0042163D">
            <w:pPr>
              <w:tabs>
                <w:tab w:val="left" w:pos="12556"/>
              </w:tabs>
              <w:snapToGrid w:val="0"/>
              <w:spacing w:line="460" w:lineRule="exact"/>
              <w:ind w:leftChars="510" w:left="1614" w:rightChars="-448" w:right="-1075" w:hangingChars="122" w:hanging="390"/>
              <w:jc w:val="both"/>
              <w:rPr>
                <w:rFonts w:ascii="標楷體" w:eastAsia="標楷體" w:hAnsi="標楷體" w:cs="Times New Roman"/>
                <w:sz w:val="32"/>
                <w:szCs w:val="32"/>
              </w:rPr>
            </w:pPr>
            <w:r w:rsidRPr="00205F13">
              <w:rPr>
                <w:rFonts w:ascii="標楷體" w:eastAsia="標楷體" w:hAnsi="標楷體" w:cs="Times New Roman" w:hint="eastAsia"/>
                <w:sz w:val="32"/>
                <w:szCs w:val="32"/>
              </w:rPr>
              <w:t>行政院主計總處基金預算處科長</w:t>
            </w:r>
          </w:p>
        </w:tc>
        <w:tc>
          <w:tcPr>
            <w:tcW w:w="2309" w:type="dxa"/>
            <w:vAlign w:val="center"/>
          </w:tcPr>
          <w:p w:rsidR="0042163D" w:rsidRPr="00205F13" w:rsidRDefault="0042163D" w:rsidP="0042163D">
            <w:pPr>
              <w:tabs>
                <w:tab w:val="left" w:pos="12556"/>
              </w:tabs>
              <w:snapToGrid w:val="0"/>
              <w:spacing w:line="460" w:lineRule="exact"/>
              <w:ind w:leftChars="510" w:left="1614" w:rightChars="-448" w:right="-1075" w:hangingChars="122" w:hanging="390"/>
              <w:rPr>
                <w:rFonts w:ascii="標楷體" w:eastAsia="標楷體" w:hAnsi="標楷體" w:cs="Times New Roman"/>
                <w:sz w:val="32"/>
                <w:szCs w:val="32"/>
              </w:rPr>
            </w:pPr>
            <w:r w:rsidRPr="00205F13">
              <w:rPr>
                <w:rFonts w:ascii="標楷體" w:eastAsia="標楷體" w:hAnsi="標楷體" w:cs="Times New Roman" w:hint="eastAsia"/>
                <w:sz w:val="32"/>
                <w:szCs w:val="32"/>
              </w:rPr>
              <w:t>戴群芳</w:t>
            </w:r>
          </w:p>
        </w:tc>
      </w:tr>
      <w:tr w:rsidR="007A6109" w:rsidRPr="00205F13" w:rsidTr="0042163D">
        <w:trPr>
          <w:trHeight w:hRule="exact" w:val="567"/>
          <w:jc w:val="center"/>
        </w:trPr>
        <w:tc>
          <w:tcPr>
            <w:tcW w:w="7669" w:type="dxa"/>
            <w:vAlign w:val="center"/>
          </w:tcPr>
          <w:p w:rsidR="007A6109" w:rsidRPr="00205F13" w:rsidRDefault="007A6109" w:rsidP="00A764E8">
            <w:pPr>
              <w:tabs>
                <w:tab w:val="left" w:pos="12556"/>
              </w:tabs>
              <w:snapToGrid w:val="0"/>
              <w:spacing w:line="460" w:lineRule="exact"/>
              <w:ind w:leftChars="510" w:left="1614" w:rightChars="-448" w:right="-1075" w:hangingChars="122" w:hanging="390"/>
              <w:jc w:val="both"/>
              <w:rPr>
                <w:rFonts w:ascii="標楷體" w:eastAsia="標楷體" w:hAnsi="標楷體" w:cs="Times New Roman"/>
                <w:sz w:val="32"/>
                <w:szCs w:val="32"/>
              </w:rPr>
            </w:pPr>
            <w:r>
              <w:rPr>
                <w:rFonts w:ascii="標楷體" w:eastAsia="標楷體" w:hAnsi="標楷體" w:cs="Times New Roman" w:hint="eastAsia"/>
                <w:sz w:val="32"/>
                <w:szCs w:val="32"/>
              </w:rPr>
              <w:t>營建建設基金主持人</w:t>
            </w:r>
          </w:p>
        </w:tc>
        <w:tc>
          <w:tcPr>
            <w:tcW w:w="2309" w:type="dxa"/>
            <w:vAlign w:val="center"/>
          </w:tcPr>
          <w:p w:rsidR="007A6109" w:rsidRDefault="007A6109" w:rsidP="00A764E8">
            <w:pPr>
              <w:tabs>
                <w:tab w:val="left" w:pos="12556"/>
              </w:tabs>
              <w:snapToGrid w:val="0"/>
              <w:spacing w:line="460" w:lineRule="exact"/>
              <w:ind w:leftChars="510" w:left="1614" w:rightChars="-448" w:right="-1075" w:hangingChars="122" w:hanging="390"/>
              <w:rPr>
                <w:rFonts w:ascii="標楷體" w:eastAsia="標楷體" w:hAnsi="標楷體" w:cs="Times New Roman"/>
                <w:sz w:val="32"/>
                <w:szCs w:val="32"/>
              </w:rPr>
            </w:pPr>
            <w:proofErr w:type="gramStart"/>
            <w:r>
              <w:rPr>
                <w:rFonts w:ascii="標楷體" w:eastAsia="標楷體" w:hAnsi="標楷體" w:cs="Times New Roman" w:hint="eastAsia"/>
                <w:sz w:val="32"/>
                <w:szCs w:val="32"/>
              </w:rPr>
              <w:t>花敬群</w:t>
            </w:r>
            <w:proofErr w:type="gramEnd"/>
          </w:p>
        </w:tc>
      </w:tr>
      <w:tr w:rsidR="007A6109" w:rsidRPr="00205F13" w:rsidTr="0042163D">
        <w:trPr>
          <w:trHeight w:hRule="exact" w:val="567"/>
          <w:jc w:val="center"/>
        </w:trPr>
        <w:tc>
          <w:tcPr>
            <w:tcW w:w="7669" w:type="dxa"/>
            <w:vAlign w:val="center"/>
          </w:tcPr>
          <w:p w:rsidR="007A6109" w:rsidRPr="00205F13" w:rsidRDefault="007A6109" w:rsidP="0042163D">
            <w:pPr>
              <w:tabs>
                <w:tab w:val="left" w:pos="12556"/>
              </w:tabs>
              <w:snapToGrid w:val="0"/>
              <w:spacing w:line="460" w:lineRule="exact"/>
              <w:ind w:leftChars="510" w:left="1614" w:rightChars="-448" w:right="-1075" w:hangingChars="122" w:hanging="390"/>
              <w:jc w:val="both"/>
              <w:rPr>
                <w:rFonts w:ascii="標楷體" w:eastAsia="標楷體" w:hAnsi="標楷體" w:cs="Times New Roman"/>
                <w:sz w:val="32"/>
                <w:szCs w:val="32"/>
              </w:rPr>
            </w:pPr>
            <w:r>
              <w:rPr>
                <w:rFonts w:ascii="標楷體" w:eastAsia="標楷體" w:hAnsi="標楷體" w:cs="Times New Roman" w:hint="eastAsia"/>
                <w:sz w:val="32"/>
                <w:szCs w:val="32"/>
              </w:rPr>
              <w:t>國土永續發展基金管理會副召集人</w:t>
            </w:r>
          </w:p>
        </w:tc>
        <w:tc>
          <w:tcPr>
            <w:tcW w:w="2309" w:type="dxa"/>
            <w:vAlign w:val="center"/>
          </w:tcPr>
          <w:p w:rsidR="007A6109" w:rsidRDefault="007A6109" w:rsidP="0042163D">
            <w:pPr>
              <w:tabs>
                <w:tab w:val="left" w:pos="12556"/>
              </w:tabs>
              <w:snapToGrid w:val="0"/>
              <w:spacing w:line="460" w:lineRule="exact"/>
              <w:ind w:leftChars="510" w:left="1614" w:rightChars="-448" w:right="-1075" w:hangingChars="122" w:hanging="390"/>
              <w:rPr>
                <w:rFonts w:ascii="標楷體" w:eastAsia="標楷體" w:hAnsi="標楷體" w:cs="Times New Roman"/>
                <w:sz w:val="32"/>
                <w:szCs w:val="32"/>
              </w:rPr>
            </w:pPr>
            <w:r>
              <w:rPr>
                <w:rFonts w:ascii="標楷體" w:eastAsia="標楷體" w:hAnsi="標楷體" w:cs="Times New Roman" w:hint="eastAsia"/>
                <w:sz w:val="32"/>
                <w:szCs w:val="32"/>
              </w:rPr>
              <w:t>邱昌</w:t>
            </w:r>
            <w:proofErr w:type="gramStart"/>
            <w:r>
              <w:rPr>
                <w:rFonts w:ascii="標楷體" w:eastAsia="標楷體" w:hAnsi="標楷體" w:cs="Times New Roman" w:hint="eastAsia"/>
                <w:sz w:val="32"/>
                <w:szCs w:val="32"/>
              </w:rPr>
              <w:t>嶽</w:t>
            </w:r>
            <w:proofErr w:type="gramEnd"/>
          </w:p>
        </w:tc>
      </w:tr>
      <w:tr w:rsidR="007A6109" w:rsidRPr="00205F13" w:rsidTr="0042163D">
        <w:trPr>
          <w:trHeight w:hRule="exact" w:val="567"/>
          <w:jc w:val="center"/>
        </w:trPr>
        <w:tc>
          <w:tcPr>
            <w:tcW w:w="7669" w:type="dxa"/>
            <w:vAlign w:val="center"/>
          </w:tcPr>
          <w:p w:rsidR="007A6109" w:rsidRPr="00205F13" w:rsidRDefault="007A6109" w:rsidP="0042163D">
            <w:pPr>
              <w:tabs>
                <w:tab w:val="left" w:pos="12556"/>
              </w:tabs>
              <w:snapToGrid w:val="0"/>
              <w:spacing w:line="460" w:lineRule="exact"/>
              <w:ind w:leftChars="510" w:left="1614" w:rightChars="-448" w:right="-1075" w:hangingChars="122" w:hanging="390"/>
              <w:jc w:val="both"/>
              <w:rPr>
                <w:rFonts w:ascii="標楷體" w:eastAsia="標楷體" w:hAnsi="標楷體" w:cs="Times New Roman"/>
                <w:sz w:val="32"/>
                <w:szCs w:val="32"/>
              </w:rPr>
            </w:pPr>
            <w:r w:rsidRPr="00205F13">
              <w:rPr>
                <w:rFonts w:ascii="標楷體" w:eastAsia="標楷體" w:hAnsi="標楷體" w:cs="Times New Roman" w:hint="eastAsia"/>
                <w:sz w:val="32"/>
                <w:szCs w:val="32"/>
              </w:rPr>
              <w:t>財團法人臺灣營建研究院</w:t>
            </w:r>
            <w:r>
              <w:rPr>
                <w:rFonts w:ascii="標楷體" w:eastAsia="標楷體" w:hAnsi="標楷體" w:cs="Times New Roman" w:hint="eastAsia"/>
                <w:sz w:val="32"/>
                <w:szCs w:val="32"/>
              </w:rPr>
              <w:t>副</w:t>
            </w:r>
            <w:r w:rsidRPr="00205F13">
              <w:rPr>
                <w:rFonts w:ascii="標楷體" w:eastAsia="標楷體" w:hAnsi="標楷體" w:cs="Times New Roman" w:hint="eastAsia"/>
                <w:sz w:val="32"/>
                <w:szCs w:val="32"/>
              </w:rPr>
              <w:t>院長</w:t>
            </w:r>
          </w:p>
        </w:tc>
        <w:tc>
          <w:tcPr>
            <w:tcW w:w="2309" w:type="dxa"/>
            <w:vAlign w:val="center"/>
          </w:tcPr>
          <w:p w:rsidR="007A6109" w:rsidRPr="00205F13" w:rsidRDefault="007A6109" w:rsidP="0042163D">
            <w:pPr>
              <w:tabs>
                <w:tab w:val="left" w:pos="12556"/>
              </w:tabs>
              <w:snapToGrid w:val="0"/>
              <w:spacing w:line="460" w:lineRule="exact"/>
              <w:ind w:leftChars="510" w:left="1614" w:rightChars="-448" w:right="-1075" w:hangingChars="122" w:hanging="390"/>
              <w:rPr>
                <w:rFonts w:ascii="標楷體" w:eastAsia="標楷體" w:hAnsi="標楷體" w:cs="Times New Roman"/>
                <w:sz w:val="32"/>
                <w:szCs w:val="32"/>
              </w:rPr>
            </w:pPr>
            <w:r>
              <w:rPr>
                <w:rFonts w:ascii="標楷體" w:eastAsia="標楷體" w:hAnsi="標楷體" w:cs="Times New Roman" w:hint="eastAsia"/>
                <w:sz w:val="32"/>
                <w:szCs w:val="32"/>
              </w:rPr>
              <w:t>徐力平</w:t>
            </w:r>
          </w:p>
        </w:tc>
      </w:tr>
      <w:tr w:rsidR="007A6109" w:rsidRPr="00205F13" w:rsidTr="0042163D">
        <w:trPr>
          <w:trHeight w:hRule="exact" w:val="567"/>
          <w:jc w:val="center"/>
        </w:trPr>
        <w:tc>
          <w:tcPr>
            <w:tcW w:w="7669" w:type="dxa"/>
            <w:vAlign w:val="center"/>
          </w:tcPr>
          <w:p w:rsidR="007A6109" w:rsidRPr="00205F13" w:rsidRDefault="007A6109" w:rsidP="0042163D">
            <w:pPr>
              <w:tabs>
                <w:tab w:val="left" w:pos="12556"/>
              </w:tabs>
              <w:snapToGrid w:val="0"/>
              <w:spacing w:line="460" w:lineRule="exact"/>
              <w:ind w:leftChars="510" w:left="1614" w:rightChars="-448" w:right="-1075" w:hangingChars="122" w:hanging="390"/>
              <w:jc w:val="both"/>
              <w:rPr>
                <w:rFonts w:ascii="標楷體" w:eastAsia="標楷體" w:hAnsi="標楷體" w:cs="Times New Roman"/>
                <w:sz w:val="32"/>
                <w:szCs w:val="32"/>
              </w:rPr>
            </w:pPr>
            <w:r w:rsidRPr="00205F13">
              <w:rPr>
                <w:rFonts w:ascii="標楷體" w:eastAsia="標楷體" w:hAnsi="標楷體" w:cs="Times New Roman" w:hint="eastAsia"/>
                <w:sz w:val="32"/>
                <w:szCs w:val="32"/>
              </w:rPr>
              <w:t>財團法人台灣建築中心董事長</w:t>
            </w:r>
          </w:p>
        </w:tc>
        <w:tc>
          <w:tcPr>
            <w:tcW w:w="2309" w:type="dxa"/>
            <w:vAlign w:val="center"/>
          </w:tcPr>
          <w:p w:rsidR="007A6109" w:rsidRPr="00205F13" w:rsidRDefault="007A6109" w:rsidP="0042163D">
            <w:pPr>
              <w:tabs>
                <w:tab w:val="left" w:pos="12556"/>
              </w:tabs>
              <w:snapToGrid w:val="0"/>
              <w:spacing w:line="460" w:lineRule="exact"/>
              <w:ind w:leftChars="510" w:left="1614" w:rightChars="-448" w:right="-1075" w:hangingChars="122" w:hanging="390"/>
              <w:rPr>
                <w:rFonts w:ascii="標楷體" w:eastAsia="標楷體" w:hAnsi="標楷體" w:cs="Times New Roman"/>
                <w:sz w:val="32"/>
                <w:szCs w:val="32"/>
              </w:rPr>
            </w:pPr>
            <w:r>
              <w:rPr>
                <w:rFonts w:ascii="標楷體" w:eastAsia="標楷體" w:hAnsi="標楷體" w:cs="Times New Roman" w:hint="eastAsia"/>
                <w:sz w:val="32"/>
                <w:szCs w:val="32"/>
              </w:rPr>
              <w:t>周光宙</w:t>
            </w:r>
          </w:p>
        </w:tc>
      </w:tr>
      <w:tr w:rsidR="007A6109" w:rsidRPr="00205F13" w:rsidTr="0042163D">
        <w:trPr>
          <w:trHeight w:hRule="exact" w:val="567"/>
          <w:jc w:val="center"/>
        </w:trPr>
        <w:tc>
          <w:tcPr>
            <w:tcW w:w="7669" w:type="dxa"/>
            <w:vAlign w:val="center"/>
          </w:tcPr>
          <w:p w:rsidR="007A6109" w:rsidRPr="00205F13" w:rsidRDefault="007A6109" w:rsidP="0042163D">
            <w:pPr>
              <w:tabs>
                <w:tab w:val="left" w:pos="12556"/>
              </w:tabs>
              <w:snapToGrid w:val="0"/>
              <w:spacing w:line="460" w:lineRule="exact"/>
              <w:ind w:leftChars="510" w:left="1614" w:rightChars="-448" w:right="-1075" w:hangingChars="122" w:hanging="390"/>
              <w:jc w:val="both"/>
              <w:rPr>
                <w:rFonts w:ascii="標楷體" w:eastAsia="標楷體" w:hAnsi="標楷體" w:cs="Times New Roman"/>
                <w:sz w:val="32"/>
                <w:szCs w:val="32"/>
              </w:rPr>
            </w:pPr>
            <w:r w:rsidRPr="00205F13">
              <w:rPr>
                <w:rFonts w:ascii="標楷體" w:eastAsia="標楷體" w:hAnsi="標楷體" w:cs="Times New Roman" w:hint="eastAsia"/>
                <w:sz w:val="32"/>
                <w:szCs w:val="32"/>
              </w:rPr>
              <w:t>財團法人中央營建技術顧問研究社董事長</w:t>
            </w:r>
          </w:p>
        </w:tc>
        <w:tc>
          <w:tcPr>
            <w:tcW w:w="2309" w:type="dxa"/>
            <w:vAlign w:val="center"/>
          </w:tcPr>
          <w:p w:rsidR="007A6109" w:rsidRPr="00205F13" w:rsidRDefault="007A6109" w:rsidP="0042163D">
            <w:pPr>
              <w:tabs>
                <w:tab w:val="left" w:pos="12556"/>
              </w:tabs>
              <w:snapToGrid w:val="0"/>
              <w:spacing w:line="460" w:lineRule="exact"/>
              <w:ind w:leftChars="510" w:left="1614" w:rightChars="-448" w:right="-1075" w:hangingChars="122" w:hanging="390"/>
              <w:rPr>
                <w:rFonts w:ascii="標楷體" w:eastAsia="標楷體" w:hAnsi="標楷體" w:cs="Times New Roman"/>
                <w:sz w:val="32"/>
                <w:szCs w:val="32"/>
              </w:rPr>
            </w:pPr>
            <w:r w:rsidRPr="00205F13">
              <w:rPr>
                <w:rFonts w:ascii="標楷體" w:eastAsia="標楷體" w:hAnsi="標楷體" w:cs="Times New Roman" w:hint="eastAsia"/>
                <w:sz w:val="32"/>
                <w:szCs w:val="32"/>
              </w:rPr>
              <w:t>黃宏順</w:t>
            </w:r>
          </w:p>
        </w:tc>
      </w:tr>
      <w:tr w:rsidR="007A6109" w:rsidRPr="00205F13" w:rsidTr="0042163D">
        <w:trPr>
          <w:trHeight w:hRule="exact" w:val="567"/>
          <w:jc w:val="center"/>
        </w:trPr>
        <w:tc>
          <w:tcPr>
            <w:tcW w:w="7669" w:type="dxa"/>
            <w:vAlign w:val="center"/>
          </w:tcPr>
          <w:p w:rsidR="007A6109" w:rsidRPr="00205F13" w:rsidRDefault="007A6109" w:rsidP="0042163D">
            <w:pPr>
              <w:tabs>
                <w:tab w:val="left" w:pos="12556"/>
              </w:tabs>
              <w:snapToGrid w:val="0"/>
              <w:spacing w:line="460" w:lineRule="exact"/>
              <w:ind w:leftChars="510" w:left="1614" w:rightChars="-448" w:right="-1075" w:hangingChars="122" w:hanging="390"/>
              <w:jc w:val="both"/>
              <w:rPr>
                <w:rFonts w:ascii="標楷體" w:eastAsia="標楷體" w:hAnsi="標楷體" w:cs="Times New Roman"/>
                <w:sz w:val="32"/>
                <w:szCs w:val="32"/>
              </w:rPr>
            </w:pPr>
            <w:r w:rsidRPr="00205F13">
              <w:rPr>
                <w:rFonts w:ascii="標楷體" w:eastAsia="標楷體" w:hAnsi="標楷體" w:cs="Times New Roman" w:hint="eastAsia"/>
                <w:sz w:val="32"/>
                <w:szCs w:val="32"/>
              </w:rPr>
              <w:t>國家住宅及都市更新中心代理董事長</w:t>
            </w:r>
          </w:p>
        </w:tc>
        <w:tc>
          <w:tcPr>
            <w:tcW w:w="2309" w:type="dxa"/>
            <w:vAlign w:val="center"/>
          </w:tcPr>
          <w:p w:rsidR="007A6109" w:rsidRPr="00205F13" w:rsidRDefault="007A6109" w:rsidP="0042163D">
            <w:pPr>
              <w:tabs>
                <w:tab w:val="left" w:pos="12556"/>
              </w:tabs>
              <w:snapToGrid w:val="0"/>
              <w:spacing w:line="460" w:lineRule="exact"/>
              <w:ind w:leftChars="510" w:left="1614" w:rightChars="-448" w:right="-1075" w:hangingChars="122" w:hanging="390"/>
              <w:rPr>
                <w:rFonts w:ascii="標楷體" w:eastAsia="標楷體" w:hAnsi="標楷體" w:cs="Times New Roman"/>
                <w:sz w:val="32"/>
                <w:szCs w:val="32"/>
              </w:rPr>
            </w:pPr>
            <w:proofErr w:type="gramStart"/>
            <w:r w:rsidRPr="00205F13">
              <w:rPr>
                <w:rFonts w:ascii="標楷體" w:eastAsia="標楷體" w:hAnsi="標楷體" w:cs="Times New Roman" w:hint="eastAsia"/>
                <w:sz w:val="32"/>
                <w:szCs w:val="32"/>
              </w:rPr>
              <w:t>花敬群</w:t>
            </w:r>
            <w:proofErr w:type="gramEnd"/>
          </w:p>
        </w:tc>
      </w:tr>
    </w:tbl>
    <w:p w:rsidR="009567E2" w:rsidRPr="009567E2" w:rsidRDefault="009567E2" w:rsidP="00AA4499">
      <w:pPr>
        <w:tabs>
          <w:tab w:val="left" w:pos="12556"/>
        </w:tabs>
        <w:snapToGrid w:val="0"/>
        <w:spacing w:line="460" w:lineRule="exact"/>
        <w:ind w:left="1619" w:rightChars="-448" w:right="-1075" w:hangingChars="506" w:hanging="1619"/>
        <w:jc w:val="both"/>
        <w:rPr>
          <w:rFonts w:ascii="標楷體" w:eastAsia="標楷體" w:hAnsi="標楷體" w:cs="Times New Roman"/>
          <w:bCs/>
          <w:sz w:val="32"/>
          <w:szCs w:val="32"/>
        </w:rPr>
      </w:pPr>
      <w:r w:rsidRPr="009567E2">
        <w:rPr>
          <w:rFonts w:ascii="標楷體" w:eastAsia="標楷體" w:hAnsi="標楷體" w:cs="Times New Roman" w:hint="eastAsia"/>
          <w:sz w:val="32"/>
          <w:szCs w:val="32"/>
        </w:rPr>
        <w:t>主    席：</w:t>
      </w:r>
      <w:r w:rsidR="009A7000">
        <w:rPr>
          <w:rFonts w:ascii="標楷體" w:eastAsia="標楷體" w:hAnsi="標楷體" w:cs="Times New Roman" w:hint="eastAsia"/>
          <w:sz w:val="32"/>
          <w:szCs w:val="32"/>
        </w:rPr>
        <w:t>陳</w:t>
      </w:r>
      <w:r w:rsidRPr="009567E2">
        <w:rPr>
          <w:rFonts w:ascii="標楷體" w:eastAsia="標楷體" w:hAnsi="標楷體" w:cs="Times New Roman" w:hint="eastAsia"/>
          <w:bCs/>
          <w:sz w:val="32"/>
          <w:szCs w:val="32"/>
        </w:rPr>
        <w:t>召集委員</w:t>
      </w:r>
      <w:r w:rsidR="009A7000">
        <w:rPr>
          <w:rFonts w:ascii="標楷體" w:eastAsia="標楷體" w:hAnsi="標楷體" w:cs="Times New Roman" w:hint="eastAsia"/>
          <w:bCs/>
          <w:sz w:val="32"/>
          <w:szCs w:val="32"/>
        </w:rPr>
        <w:t>玉珍</w:t>
      </w:r>
    </w:p>
    <w:p w:rsidR="009567E2" w:rsidRPr="009567E2" w:rsidRDefault="009567E2" w:rsidP="00AA4499">
      <w:pPr>
        <w:snapToGrid w:val="0"/>
        <w:spacing w:line="460" w:lineRule="exact"/>
        <w:ind w:rightChars="-448" w:right="-1075"/>
        <w:jc w:val="both"/>
        <w:rPr>
          <w:rFonts w:ascii="標楷體" w:eastAsia="標楷體" w:hAnsi="標楷體" w:cs="Times New Roman"/>
          <w:sz w:val="32"/>
          <w:szCs w:val="32"/>
        </w:rPr>
      </w:pPr>
      <w:r w:rsidRPr="009567E2">
        <w:rPr>
          <w:rFonts w:ascii="標楷體" w:eastAsia="標楷體" w:hAnsi="標楷體" w:cs="Times New Roman" w:hint="eastAsia"/>
          <w:sz w:val="32"/>
          <w:szCs w:val="32"/>
        </w:rPr>
        <w:t>專門委員：</w:t>
      </w:r>
      <w:proofErr w:type="gramStart"/>
      <w:r w:rsidR="00277F72">
        <w:rPr>
          <w:rFonts w:ascii="標楷體" w:eastAsia="標楷體" w:hAnsi="標楷體" w:cs="Times New Roman" w:hint="eastAsia"/>
          <w:sz w:val="32"/>
          <w:szCs w:val="32"/>
        </w:rPr>
        <w:t>賈北松</w:t>
      </w:r>
      <w:proofErr w:type="gramEnd"/>
    </w:p>
    <w:p w:rsidR="009567E2" w:rsidRPr="009567E2" w:rsidRDefault="009567E2" w:rsidP="00AA4499">
      <w:pPr>
        <w:snapToGrid w:val="0"/>
        <w:spacing w:line="460" w:lineRule="exact"/>
        <w:ind w:rightChars="-448" w:right="-1075"/>
        <w:jc w:val="both"/>
        <w:rPr>
          <w:rFonts w:ascii="標楷體" w:eastAsia="標楷體" w:hAnsi="標楷體" w:cs="Times New Roman"/>
          <w:sz w:val="32"/>
          <w:szCs w:val="32"/>
        </w:rPr>
      </w:pPr>
      <w:r w:rsidRPr="009567E2">
        <w:rPr>
          <w:rFonts w:ascii="標楷體" w:eastAsia="標楷體" w:hAnsi="標楷體" w:cs="Times New Roman" w:hint="eastAsia"/>
          <w:sz w:val="32"/>
          <w:szCs w:val="32"/>
        </w:rPr>
        <w:lastRenderedPageBreak/>
        <w:t>主任秘書：</w:t>
      </w:r>
      <w:r w:rsidR="00277F72" w:rsidRPr="009567E2">
        <w:rPr>
          <w:rFonts w:ascii="標楷體" w:eastAsia="標楷體" w:hAnsi="標楷體" w:cs="Times New Roman" w:hint="eastAsia"/>
          <w:sz w:val="32"/>
          <w:szCs w:val="32"/>
        </w:rPr>
        <w:t>張禮棟</w:t>
      </w:r>
    </w:p>
    <w:p w:rsidR="009567E2" w:rsidRPr="009567E2" w:rsidRDefault="009567E2" w:rsidP="00AA4499">
      <w:pPr>
        <w:snapToGrid w:val="0"/>
        <w:spacing w:line="460" w:lineRule="exact"/>
        <w:ind w:rightChars="-448" w:right="-1075"/>
        <w:jc w:val="both"/>
        <w:rPr>
          <w:rFonts w:ascii="標楷體" w:eastAsia="標楷體" w:hAnsi="標楷體" w:cs="Times New Roman"/>
          <w:sz w:val="32"/>
          <w:szCs w:val="32"/>
        </w:rPr>
      </w:pPr>
      <w:r w:rsidRPr="009567E2">
        <w:rPr>
          <w:rFonts w:ascii="標楷體" w:eastAsia="標楷體" w:hAnsi="標楷體" w:cs="Times New Roman" w:hint="eastAsia"/>
          <w:sz w:val="32"/>
          <w:szCs w:val="32"/>
        </w:rPr>
        <w:t xml:space="preserve">紀    錄：簡任秘書  </w:t>
      </w:r>
      <w:r w:rsidR="00277F72">
        <w:rPr>
          <w:rFonts w:ascii="標楷體" w:eastAsia="標楷體" w:hAnsi="標楷體" w:cs="Times New Roman" w:hint="eastAsia"/>
          <w:sz w:val="32"/>
          <w:szCs w:val="32"/>
        </w:rPr>
        <w:t>周厚增</w:t>
      </w:r>
    </w:p>
    <w:p w:rsidR="009567E2" w:rsidRPr="009567E2" w:rsidRDefault="009567E2" w:rsidP="00AA4499">
      <w:pPr>
        <w:snapToGrid w:val="0"/>
        <w:spacing w:line="460" w:lineRule="exact"/>
        <w:ind w:rightChars="-448" w:right="-1075" w:firstLineChars="500" w:firstLine="1600"/>
        <w:jc w:val="both"/>
        <w:rPr>
          <w:rFonts w:ascii="標楷體" w:eastAsia="標楷體" w:hAnsi="標楷體" w:cs="Times New Roman"/>
          <w:sz w:val="32"/>
          <w:szCs w:val="32"/>
        </w:rPr>
      </w:pPr>
      <w:r w:rsidRPr="009567E2">
        <w:rPr>
          <w:rFonts w:ascii="標楷體" w:eastAsia="標楷體" w:hAnsi="標楷體" w:cs="Times New Roman" w:hint="eastAsia"/>
          <w:sz w:val="32"/>
          <w:szCs w:val="32"/>
        </w:rPr>
        <w:t>簡任編審  吳人寬</w:t>
      </w:r>
    </w:p>
    <w:p w:rsidR="009567E2" w:rsidRPr="009567E2" w:rsidRDefault="009567E2" w:rsidP="00AA4499">
      <w:pPr>
        <w:snapToGrid w:val="0"/>
        <w:spacing w:line="460" w:lineRule="exact"/>
        <w:ind w:rightChars="-448" w:right="-1075" w:firstLineChars="500" w:firstLine="1600"/>
        <w:jc w:val="both"/>
        <w:rPr>
          <w:rFonts w:ascii="標楷體" w:eastAsia="標楷體" w:hAnsi="標楷體" w:cs="Times New Roman"/>
          <w:sz w:val="32"/>
          <w:szCs w:val="32"/>
        </w:rPr>
      </w:pPr>
      <w:r w:rsidRPr="009567E2">
        <w:rPr>
          <w:rFonts w:ascii="標楷體" w:eastAsia="標楷體" w:hAnsi="標楷體" w:cs="Times New Roman" w:hint="eastAsia"/>
          <w:sz w:val="32"/>
          <w:szCs w:val="32"/>
        </w:rPr>
        <w:t>科    長  陳品華</w:t>
      </w:r>
    </w:p>
    <w:p w:rsidR="009567E2" w:rsidRDefault="009567E2" w:rsidP="00AA4499">
      <w:pPr>
        <w:snapToGrid w:val="0"/>
        <w:spacing w:line="460" w:lineRule="exact"/>
        <w:ind w:rightChars="-448" w:right="-1075" w:firstLineChars="500" w:firstLine="1600"/>
        <w:jc w:val="both"/>
        <w:rPr>
          <w:rFonts w:ascii="標楷體" w:eastAsia="標楷體" w:hAnsi="標楷體" w:cs="Times New Roman"/>
          <w:sz w:val="32"/>
          <w:szCs w:val="32"/>
        </w:rPr>
      </w:pPr>
      <w:r w:rsidRPr="009567E2">
        <w:rPr>
          <w:rFonts w:ascii="標楷體" w:eastAsia="標楷體" w:hAnsi="標楷體" w:cs="Times New Roman" w:hint="eastAsia"/>
          <w:sz w:val="32"/>
          <w:szCs w:val="32"/>
        </w:rPr>
        <w:t>專    員  喻  珊</w:t>
      </w:r>
    </w:p>
    <w:p w:rsidR="009567E2" w:rsidRPr="009567E2" w:rsidRDefault="009567E2" w:rsidP="005949CF">
      <w:pPr>
        <w:snapToGrid w:val="0"/>
        <w:spacing w:line="460" w:lineRule="exact"/>
        <w:ind w:left="657" w:rightChars="-21" w:right="-50" w:hangingChars="200" w:hanging="657"/>
        <w:jc w:val="both"/>
        <w:rPr>
          <w:rFonts w:ascii="標楷體" w:eastAsia="標楷體" w:hAnsi="標楷體" w:cs="Times New Roman"/>
          <w:b/>
          <w:bCs/>
          <w:spacing w:val="4"/>
          <w:sz w:val="32"/>
          <w:szCs w:val="32"/>
          <w:lang w:val="x-none" w:eastAsia="x-none"/>
        </w:rPr>
      </w:pPr>
      <w:proofErr w:type="spellStart"/>
      <w:r w:rsidRPr="009567E2">
        <w:rPr>
          <w:rFonts w:ascii="標楷體" w:eastAsia="標楷體" w:hAnsi="標楷體" w:cs="Times New Roman" w:hint="eastAsia"/>
          <w:b/>
          <w:bCs/>
          <w:spacing w:val="4"/>
          <w:sz w:val="32"/>
          <w:szCs w:val="32"/>
          <w:lang w:val="x-none" w:eastAsia="x-none"/>
        </w:rPr>
        <w:t>報告事項</w:t>
      </w:r>
      <w:proofErr w:type="spellEnd"/>
    </w:p>
    <w:p w:rsidR="009567E2" w:rsidRPr="002C4F39" w:rsidRDefault="009567E2" w:rsidP="00AA4499">
      <w:pPr>
        <w:snapToGrid w:val="0"/>
        <w:spacing w:line="460" w:lineRule="exact"/>
        <w:ind w:left="1620" w:right="120" w:hanging="1620"/>
        <w:jc w:val="both"/>
        <w:rPr>
          <w:rFonts w:ascii="標楷體" w:eastAsia="標楷體" w:hAnsi="標楷體" w:cs="Times New Roman"/>
          <w:bCs/>
          <w:sz w:val="32"/>
          <w:szCs w:val="32"/>
        </w:rPr>
      </w:pPr>
      <w:r w:rsidRPr="002C4F39">
        <w:rPr>
          <w:rFonts w:ascii="標楷體" w:eastAsia="標楷體" w:hAnsi="標楷體" w:cs="Times New Roman" w:hint="eastAsia"/>
          <w:bCs/>
          <w:sz w:val="32"/>
          <w:szCs w:val="32"/>
        </w:rPr>
        <w:t>宣讀上次會議議事錄。</w:t>
      </w:r>
    </w:p>
    <w:p w:rsidR="009567E2" w:rsidRPr="001D548E" w:rsidRDefault="009567E2" w:rsidP="00360181">
      <w:pPr>
        <w:spacing w:line="480" w:lineRule="exact"/>
        <w:jc w:val="both"/>
        <w:rPr>
          <w:rFonts w:ascii="標楷體" w:eastAsia="標楷體" w:hAnsi="標楷體" w:cs="Times New Roman"/>
          <w:sz w:val="32"/>
          <w:szCs w:val="24"/>
        </w:rPr>
      </w:pPr>
      <w:r w:rsidRPr="001D548E">
        <w:rPr>
          <w:rFonts w:ascii="標楷體" w:eastAsia="標楷體" w:hAnsi="標楷體" w:cs="Times New Roman" w:hint="eastAsia"/>
          <w:sz w:val="32"/>
          <w:szCs w:val="24"/>
        </w:rPr>
        <w:t>決定：確定</w:t>
      </w:r>
    </w:p>
    <w:p w:rsidR="00360181" w:rsidRDefault="00360181" w:rsidP="005949CF">
      <w:pPr>
        <w:snapToGrid w:val="0"/>
        <w:spacing w:line="460" w:lineRule="exact"/>
        <w:ind w:left="641" w:hangingChars="200" w:hanging="641"/>
        <w:jc w:val="both"/>
        <w:rPr>
          <w:rFonts w:ascii="標楷體" w:eastAsia="標楷體" w:hAnsi="標楷體" w:cs="Times New Roman"/>
          <w:b/>
          <w:bCs/>
          <w:sz w:val="32"/>
          <w:szCs w:val="32"/>
        </w:rPr>
      </w:pPr>
    </w:p>
    <w:p w:rsidR="002C4F39" w:rsidRPr="00765E45" w:rsidRDefault="002C4F39" w:rsidP="005949CF">
      <w:pPr>
        <w:snapToGrid w:val="0"/>
        <w:spacing w:line="460" w:lineRule="exact"/>
        <w:ind w:left="641" w:hangingChars="200" w:hanging="641"/>
        <w:jc w:val="both"/>
        <w:rPr>
          <w:rFonts w:ascii="標楷體" w:eastAsia="標楷體" w:hAnsi="標楷體" w:cs="Times New Roman"/>
          <w:b/>
          <w:bCs/>
          <w:sz w:val="32"/>
          <w:szCs w:val="32"/>
        </w:rPr>
      </w:pPr>
      <w:r w:rsidRPr="00765E45">
        <w:rPr>
          <w:rFonts w:ascii="標楷體" w:eastAsia="標楷體" w:hAnsi="標楷體" w:cs="Times New Roman" w:hint="eastAsia"/>
          <w:b/>
          <w:bCs/>
          <w:sz w:val="32"/>
          <w:szCs w:val="32"/>
        </w:rPr>
        <w:t>討論事項</w:t>
      </w:r>
    </w:p>
    <w:p w:rsidR="00F21037" w:rsidRPr="00F21037" w:rsidRDefault="00F21037" w:rsidP="00F21037">
      <w:pPr>
        <w:snapToGrid w:val="0"/>
        <w:spacing w:line="500" w:lineRule="exact"/>
        <w:ind w:left="656" w:hangingChars="200" w:hanging="656"/>
        <w:jc w:val="both"/>
        <w:rPr>
          <w:rFonts w:ascii="標楷體" w:eastAsia="標楷體" w:hAnsi="標楷體" w:cs="Times New Roman"/>
          <w:bCs/>
          <w:spacing w:val="4"/>
          <w:sz w:val="32"/>
          <w:szCs w:val="32"/>
        </w:rPr>
      </w:pPr>
      <w:r w:rsidRPr="00F21037">
        <w:rPr>
          <w:rFonts w:ascii="標楷體" w:eastAsia="標楷體" w:hAnsi="標楷體" w:cs="Times New Roman" w:hint="eastAsia"/>
          <w:bCs/>
          <w:spacing w:val="4"/>
          <w:sz w:val="32"/>
          <w:szCs w:val="32"/>
        </w:rPr>
        <w:t>一、審查109年度中央政府總預算案附屬單位預算非營業部分關於內政部主管作業基金—營建建設基金。</w:t>
      </w:r>
    </w:p>
    <w:p w:rsidR="00F21037" w:rsidRPr="00F21037" w:rsidRDefault="00F21037" w:rsidP="00F21037">
      <w:pPr>
        <w:snapToGrid w:val="0"/>
        <w:spacing w:line="500" w:lineRule="exact"/>
        <w:ind w:left="656" w:hangingChars="200" w:hanging="656"/>
        <w:jc w:val="both"/>
        <w:rPr>
          <w:rFonts w:ascii="標楷體" w:eastAsia="標楷體" w:hAnsi="標楷體" w:cs="Times New Roman"/>
          <w:bCs/>
          <w:spacing w:val="4"/>
          <w:sz w:val="32"/>
          <w:szCs w:val="32"/>
        </w:rPr>
      </w:pPr>
      <w:r w:rsidRPr="00F21037">
        <w:rPr>
          <w:rFonts w:ascii="標楷體" w:eastAsia="標楷體" w:hAnsi="標楷體" w:cs="Times New Roman" w:hint="eastAsia"/>
          <w:bCs/>
          <w:spacing w:val="4"/>
          <w:sz w:val="32"/>
          <w:szCs w:val="32"/>
        </w:rPr>
        <w:t>二、審查</w:t>
      </w:r>
      <w:proofErr w:type="gramStart"/>
      <w:r w:rsidRPr="00F21037">
        <w:rPr>
          <w:rFonts w:ascii="標楷體" w:eastAsia="標楷體" w:hAnsi="標楷體" w:cs="Times New Roman" w:hint="eastAsia"/>
          <w:bCs/>
          <w:spacing w:val="4"/>
          <w:sz w:val="32"/>
          <w:szCs w:val="32"/>
        </w:rPr>
        <w:t>109</w:t>
      </w:r>
      <w:proofErr w:type="gramEnd"/>
      <w:r w:rsidRPr="00F21037">
        <w:rPr>
          <w:rFonts w:ascii="標楷體" w:eastAsia="標楷體" w:hAnsi="標楷體" w:cs="Times New Roman" w:hint="eastAsia"/>
          <w:bCs/>
          <w:spacing w:val="4"/>
          <w:sz w:val="32"/>
          <w:szCs w:val="32"/>
        </w:rPr>
        <w:t>年度中央政府總預算案附屬單位預算非營業部分關於內政部主管特別收入基金</w:t>
      </w:r>
      <w:proofErr w:type="gramStart"/>
      <w:r w:rsidRPr="00F21037">
        <w:rPr>
          <w:rFonts w:ascii="標楷體" w:eastAsia="標楷體" w:hAnsi="標楷體" w:cs="Times New Roman" w:hint="eastAsia"/>
          <w:bCs/>
          <w:spacing w:val="4"/>
          <w:sz w:val="32"/>
          <w:szCs w:val="32"/>
        </w:rPr>
        <w:t>—</w:t>
      </w:r>
      <w:proofErr w:type="gramEnd"/>
      <w:r w:rsidRPr="00F21037">
        <w:rPr>
          <w:rFonts w:ascii="標楷體" w:eastAsia="標楷體" w:hAnsi="標楷體" w:cs="Times New Roman" w:hint="eastAsia"/>
          <w:bCs/>
          <w:spacing w:val="4"/>
          <w:sz w:val="32"/>
          <w:szCs w:val="32"/>
        </w:rPr>
        <w:t>國土永續發展基金。</w:t>
      </w:r>
    </w:p>
    <w:p w:rsidR="00F21037" w:rsidRPr="00F21037" w:rsidRDefault="00F21037" w:rsidP="00F21037">
      <w:pPr>
        <w:snapToGrid w:val="0"/>
        <w:spacing w:line="500" w:lineRule="exact"/>
        <w:ind w:left="656" w:hangingChars="200" w:hanging="656"/>
        <w:jc w:val="both"/>
        <w:rPr>
          <w:rFonts w:ascii="標楷體" w:eastAsia="標楷體" w:hAnsi="標楷體" w:cs="Times New Roman"/>
          <w:bCs/>
          <w:spacing w:val="4"/>
          <w:sz w:val="32"/>
          <w:szCs w:val="32"/>
        </w:rPr>
      </w:pPr>
      <w:r w:rsidRPr="00F21037">
        <w:rPr>
          <w:rFonts w:ascii="標楷體" w:eastAsia="標楷體" w:hAnsi="標楷體" w:cs="Times New Roman" w:hint="eastAsia"/>
          <w:bCs/>
          <w:spacing w:val="4"/>
          <w:sz w:val="32"/>
          <w:szCs w:val="32"/>
        </w:rPr>
        <w:t>三、審查內政部函送財團法人臺灣營建研究院、財團法人台灣建築中心、財團法人中央營建技術顧問研究社</w:t>
      </w:r>
      <w:proofErr w:type="gramStart"/>
      <w:r w:rsidRPr="00F21037">
        <w:rPr>
          <w:rFonts w:ascii="標楷體" w:eastAsia="標楷體" w:hAnsi="標楷體" w:cs="Times New Roman" w:hint="eastAsia"/>
          <w:bCs/>
          <w:spacing w:val="4"/>
          <w:sz w:val="32"/>
          <w:szCs w:val="32"/>
        </w:rPr>
        <w:t>109</w:t>
      </w:r>
      <w:proofErr w:type="gramEnd"/>
      <w:r w:rsidRPr="00F21037">
        <w:rPr>
          <w:rFonts w:ascii="標楷體" w:eastAsia="標楷體" w:hAnsi="標楷體" w:cs="Times New Roman" w:hint="eastAsia"/>
          <w:bCs/>
          <w:spacing w:val="4"/>
          <w:sz w:val="32"/>
          <w:szCs w:val="32"/>
        </w:rPr>
        <w:t>年度預算書及相關資料案。</w:t>
      </w:r>
    </w:p>
    <w:p w:rsidR="00360181" w:rsidRPr="00360181" w:rsidRDefault="00F21037" w:rsidP="001E15F3">
      <w:pPr>
        <w:snapToGrid w:val="0"/>
        <w:spacing w:line="500" w:lineRule="exact"/>
        <w:ind w:left="656" w:hangingChars="200" w:hanging="656"/>
        <w:jc w:val="both"/>
        <w:rPr>
          <w:rFonts w:ascii="標楷體" w:eastAsia="標楷體" w:hAnsi="標楷體" w:cs="Times New Roman"/>
          <w:bCs/>
          <w:spacing w:val="4"/>
          <w:sz w:val="32"/>
          <w:szCs w:val="32"/>
        </w:rPr>
      </w:pPr>
      <w:r w:rsidRPr="00F21037">
        <w:rPr>
          <w:rFonts w:ascii="標楷體" w:eastAsia="標楷體" w:hAnsi="標楷體" w:cs="Times New Roman" w:hint="eastAsia"/>
          <w:bCs/>
          <w:spacing w:val="4"/>
          <w:sz w:val="32"/>
          <w:szCs w:val="32"/>
        </w:rPr>
        <w:t>四、審查內政部函送國家住宅及都市更新中心</w:t>
      </w:r>
      <w:proofErr w:type="gramStart"/>
      <w:r w:rsidRPr="00F21037">
        <w:rPr>
          <w:rFonts w:ascii="標楷體" w:eastAsia="標楷體" w:hAnsi="標楷體" w:cs="Times New Roman" w:hint="eastAsia"/>
          <w:bCs/>
          <w:spacing w:val="4"/>
          <w:sz w:val="32"/>
          <w:szCs w:val="32"/>
        </w:rPr>
        <w:t>109</w:t>
      </w:r>
      <w:proofErr w:type="gramEnd"/>
      <w:r w:rsidRPr="00F21037">
        <w:rPr>
          <w:rFonts w:ascii="標楷體" w:eastAsia="標楷體" w:hAnsi="標楷體" w:cs="Times New Roman" w:hint="eastAsia"/>
          <w:bCs/>
          <w:spacing w:val="4"/>
          <w:sz w:val="32"/>
          <w:szCs w:val="32"/>
        </w:rPr>
        <w:t>年度預算書案。</w:t>
      </w:r>
    </w:p>
    <w:p w:rsidR="009567E2" w:rsidRPr="00587C5B" w:rsidRDefault="009567E2" w:rsidP="00AA4499">
      <w:pPr>
        <w:snapToGrid w:val="0"/>
        <w:spacing w:line="460" w:lineRule="exact"/>
        <w:ind w:left="320" w:hangingChars="100" w:hanging="320"/>
        <w:jc w:val="both"/>
        <w:rPr>
          <w:rFonts w:ascii="標楷體" w:eastAsia="標楷體" w:hAnsi="標楷體" w:cs="Times New Roman"/>
          <w:bCs/>
          <w:sz w:val="32"/>
          <w:szCs w:val="32"/>
        </w:rPr>
      </w:pPr>
      <w:proofErr w:type="gramStart"/>
      <w:r w:rsidRPr="009567E2">
        <w:rPr>
          <w:rFonts w:ascii="標楷體" w:eastAsia="標楷體" w:hAnsi="標楷體" w:cs="Times New Roman" w:hint="eastAsia"/>
          <w:bCs/>
          <w:sz w:val="32"/>
          <w:szCs w:val="32"/>
        </w:rPr>
        <w:t>（</w:t>
      </w:r>
      <w:proofErr w:type="gramEnd"/>
      <w:r w:rsidRPr="009567E2">
        <w:rPr>
          <w:rFonts w:ascii="標楷體" w:eastAsia="標楷體" w:hAnsi="標楷體" w:cs="Times New Roman" w:hint="eastAsia"/>
          <w:bCs/>
          <w:sz w:val="32"/>
          <w:szCs w:val="32"/>
        </w:rPr>
        <w:t>本次會議</w:t>
      </w:r>
      <w:r w:rsidR="002C4F39">
        <w:rPr>
          <w:rFonts w:ascii="標楷體" w:eastAsia="標楷體" w:hAnsi="標楷體" w:cs="Times New Roman" w:hint="eastAsia"/>
          <w:bCs/>
          <w:sz w:val="32"/>
          <w:szCs w:val="32"/>
        </w:rPr>
        <w:t>經</w:t>
      </w:r>
      <w:r w:rsidR="00360181">
        <w:rPr>
          <w:rFonts w:ascii="標楷體" w:eastAsia="標楷體" w:hAnsi="標楷體" w:cs="Times New Roman" w:hint="eastAsia"/>
          <w:bCs/>
          <w:sz w:val="32"/>
          <w:szCs w:val="32"/>
        </w:rPr>
        <w:t>內政部</w:t>
      </w:r>
      <w:r w:rsidR="001E15F3">
        <w:rPr>
          <w:rFonts w:ascii="標楷體" w:eastAsia="標楷體" w:hAnsi="標楷體" w:cs="Times New Roman" w:hint="eastAsia"/>
          <w:bCs/>
          <w:sz w:val="32"/>
          <w:szCs w:val="32"/>
        </w:rPr>
        <w:t>政務次</w:t>
      </w:r>
      <w:r w:rsidR="00360181">
        <w:rPr>
          <w:rFonts w:ascii="標楷體" w:eastAsia="標楷體" w:hAnsi="標楷體" w:cs="Times New Roman" w:hint="eastAsia"/>
          <w:bCs/>
          <w:sz w:val="32"/>
          <w:szCs w:val="32"/>
        </w:rPr>
        <w:t>長</w:t>
      </w:r>
      <w:r w:rsidR="001E15F3">
        <w:rPr>
          <w:rFonts w:ascii="標楷體" w:eastAsia="標楷體" w:hAnsi="標楷體" w:cs="Times New Roman" w:hint="eastAsia"/>
          <w:bCs/>
          <w:sz w:val="32"/>
          <w:szCs w:val="32"/>
        </w:rPr>
        <w:t>花敬群</w:t>
      </w:r>
      <w:r w:rsidR="002C4F39">
        <w:rPr>
          <w:rFonts w:ascii="標楷體" w:eastAsia="標楷體" w:hAnsi="標楷體" w:cs="Times New Roman" w:hint="eastAsia"/>
          <w:bCs/>
          <w:sz w:val="32"/>
          <w:szCs w:val="32"/>
        </w:rPr>
        <w:t>報告</w:t>
      </w:r>
      <w:r w:rsidR="00BF416D">
        <w:rPr>
          <w:rFonts w:ascii="標楷體" w:eastAsia="標楷體" w:hAnsi="標楷體" w:cs="Times New Roman" w:hint="eastAsia"/>
          <w:bCs/>
          <w:sz w:val="32"/>
          <w:szCs w:val="32"/>
        </w:rPr>
        <w:t>，</w:t>
      </w:r>
      <w:r w:rsidR="00D66FFE">
        <w:rPr>
          <w:rFonts w:ascii="標楷體" w:eastAsia="標楷體" w:hAnsi="標楷體" w:cs="Times New Roman" w:hint="eastAsia"/>
          <w:bCs/>
          <w:sz w:val="32"/>
          <w:szCs w:val="32"/>
        </w:rPr>
        <w:t>委員</w:t>
      </w:r>
      <w:bookmarkStart w:id="0" w:name="_GoBack"/>
      <w:bookmarkEnd w:id="0"/>
      <w:r w:rsidR="001E15F3" w:rsidRPr="00A36A42">
        <w:rPr>
          <w:rFonts w:ascii="標楷體" w:eastAsia="標楷體" w:hAnsi="標楷體" w:cs="Times New Roman" w:hint="eastAsia"/>
          <w:sz w:val="32"/>
          <w:szCs w:val="32"/>
        </w:rPr>
        <w:t>賴惠員</w:t>
      </w:r>
      <w:r w:rsidR="001E15F3" w:rsidRPr="00A36A42">
        <w:rPr>
          <w:rFonts w:ascii="標楷體" w:eastAsia="標楷體" w:hAnsi="標楷體" w:cs="Times New Roman" w:hint="eastAsia"/>
          <w:bCs/>
          <w:sz w:val="32"/>
          <w:szCs w:val="32"/>
        </w:rPr>
        <w:t>、</w:t>
      </w:r>
      <w:r w:rsidR="009F05E7" w:rsidRPr="009F05E7">
        <w:rPr>
          <w:rFonts w:ascii="標楷體" w:eastAsia="標楷體" w:hAnsi="標楷體" w:cs="Times New Roman" w:hint="eastAsia"/>
          <w:sz w:val="32"/>
          <w:szCs w:val="32"/>
        </w:rPr>
        <w:t>葉毓蘭</w:t>
      </w:r>
      <w:r w:rsidR="009F05E7" w:rsidRPr="009F05E7">
        <w:rPr>
          <w:rFonts w:ascii="標楷體" w:eastAsia="標楷體" w:hAnsi="標楷體" w:cs="Times New Roman" w:hint="eastAsia"/>
          <w:bCs/>
          <w:sz w:val="32"/>
          <w:szCs w:val="32"/>
        </w:rPr>
        <w:t>、</w:t>
      </w:r>
      <w:r w:rsidR="009F05E7" w:rsidRPr="009F05E7">
        <w:rPr>
          <w:rFonts w:ascii="標楷體" w:eastAsia="標楷體" w:hAnsi="標楷體" w:hint="eastAsia"/>
          <w:sz w:val="32"/>
          <w:szCs w:val="32"/>
        </w:rPr>
        <w:t>黃世杰</w:t>
      </w:r>
      <w:r w:rsidR="009F05E7" w:rsidRPr="009F05E7">
        <w:rPr>
          <w:rFonts w:ascii="標楷體" w:eastAsia="標楷體" w:hAnsi="標楷體" w:cs="Times New Roman" w:hint="eastAsia"/>
          <w:sz w:val="32"/>
          <w:szCs w:val="32"/>
        </w:rPr>
        <w:t>、</w:t>
      </w:r>
      <w:r w:rsidR="00B14F7D" w:rsidRPr="00B14F7D">
        <w:rPr>
          <w:rFonts w:ascii="標楷體" w:eastAsia="標楷體" w:hAnsi="標楷體" w:hint="eastAsia"/>
          <w:sz w:val="32"/>
          <w:szCs w:val="32"/>
        </w:rPr>
        <w:t>陳玉珍、</w:t>
      </w:r>
      <w:r w:rsidR="00BC5AD7" w:rsidRPr="00BC5AD7">
        <w:rPr>
          <w:rFonts w:ascii="標楷體" w:eastAsia="標楷體" w:hAnsi="標楷體" w:hint="eastAsia"/>
          <w:sz w:val="32"/>
          <w:szCs w:val="32"/>
        </w:rPr>
        <w:t>羅美玲、</w:t>
      </w:r>
      <w:r w:rsidR="00BC5AD7" w:rsidRPr="00BC5AD7">
        <w:rPr>
          <w:rFonts w:ascii="標楷體" w:eastAsia="標楷體" w:hAnsi="標楷體" w:cs="Times New Roman" w:hint="eastAsia"/>
          <w:sz w:val="32"/>
          <w:szCs w:val="32"/>
        </w:rPr>
        <w:t>張宏陸、</w:t>
      </w:r>
      <w:r w:rsidR="00BC5AD7" w:rsidRPr="00AE6A92">
        <w:rPr>
          <w:rFonts w:ascii="標楷體" w:eastAsia="標楷體" w:hAnsi="標楷體" w:hint="eastAsia"/>
          <w:sz w:val="32"/>
          <w:szCs w:val="32"/>
        </w:rPr>
        <w:t>鄭天財</w:t>
      </w:r>
      <w:proofErr w:type="spellStart"/>
      <w:r w:rsidR="00BC5AD7" w:rsidRPr="00AE6A92">
        <w:rPr>
          <w:rFonts w:ascii="標楷體" w:eastAsia="標楷體" w:hAnsi="標楷體" w:hint="eastAsia"/>
          <w:sz w:val="32"/>
          <w:szCs w:val="32"/>
        </w:rPr>
        <w:t>Sra</w:t>
      </w:r>
      <w:proofErr w:type="spellEnd"/>
      <w:r w:rsidR="00BC5AD7" w:rsidRPr="00AE6A92">
        <w:rPr>
          <w:rFonts w:ascii="標楷體" w:eastAsia="標楷體" w:hAnsi="標楷體" w:hint="eastAsia"/>
          <w:sz w:val="32"/>
          <w:szCs w:val="32"/>
        </w:rPr>
        <w:t xml:space="preserve"> </w:t>
      </w:r>
      <w:proofErr w:type="spellStart"/>
      <w:r w:rsidR="00BC5AD7" w:rsidRPr="00AE6A92">
        <w:rPr>
          <w:rFonts w:ascii="標楷體" w:eastAsia="標楷體" w:hAnsi="標楷體" w:hint="eastAsia"/>
          <w:sz w:val="32"/>
          <w:szCs w:val="32"/>
        </w:rPr>
        <w:t>Kacaw</w:t>
      </w:r>
      <w:proofErr w:type="spellEnd"/>
      <w:r w:rsidR="00BC5AD7" w:rsidRPr="00AE6A92">
        <w:rPr>
          <w:rFonts w:ascii="標楷體" w:eastAsia="標楷體" w:hAnsi="標楷體" w:hint="eastAsia"/>
          <w:sz w:val="32"/>
          <w:szCs w:val="32"/>
        </w:rPr>
        <w:t>、</w:t>
      </w:r>
      <w:r w:rsidR="001E15F3" w:rsidRPr="00AE6A92">
        <w:rPr>
          <w:rFonts w:ascii="標楷體" w:eastAsia="標楷體" w:hAnsi="標楷體" w:cs="Times New Roman" w:hint="eastAsia"/>
          <w:sz w:val="32"/>
          <w:szCs w:val="32"/>
        </w:rPr>
        <w:t>沈發惠</w:t>
      </w:r>
      <w:r w:rsidR="001E15F3" w:rsidRPr="00AE6A92">
        <w:rPr>
          <w:rFonts w:ascii="標楷體" w:eastAsia="標楷體" w:hAnsi="標楷體" w:cs="Times New Roman" w:hint="eastAsia"/>
          <w:bCs/>
          <w:sz w:val="32"/>
          <w:szCs w:val="32"/>
        </w:rPr>
        <w:t>、</w:t>
      </w:r>
      <w:r w:rsidR="00AE6A92" w:rsidRPr="001B0B4A">
        <w:rPr>
          <w:rFonts w:ascii="標楷體" w:eastAsia="標楷體" w:hAnsi="標楷體" w:hint="eastAsia"/>
          <w:sz w:val="32"/>
          <w:szCs w:val="32"/>
        </w:rPr>
        <w:t>王美惠、</w:t>
      </w:r>
      <w:r w:rsidR="001E15F3" w:rsidRPr="00E657F0">
        <w:rPr>
          <w:rFonts w:ascii="標楷體" w:eastAsia="標楷體" w:hAnsi="標楷體" w:hint="eastAsia"/>
          <w:sz w:val="32"/>
          <w:szCs w:val="32"/>
        </w:rPr>
        <w:t>湯蕙禎</w:t>
      </w:r>
      <w:r w:rsidR="007040B9" w:rsidRPr="007040B9">
        <w:rPr>
          <w:rFonts w:ascii="標楷體" w:eastAsia="標楷體" w:hAnsi="標楷體" w:cs="Times New Roman" w:hint="eastAsia"/>
          <w:sz w:val="32"/>
          <w:szCs w:val="32"/>
        </w:rPr>
        <w:t>、吳琪銘</w:t>
      </w:r>
      <w:r w:rsidR="001E15F3" w:rsidRPr="007040B9">
        <w:rPr>
          <w:rFonts w:ascii="標楷體" w:eastAsia="標楷體" w:hAnsi="標楷體" w:hint="eastAsia"/>
          <w:sz w:val="32"/>
          <w:szCs w:val="32"/>
        </w:rPr>
        <w:t>、</w:t>
      </w:r>
      <w:r w:rsidR="007040B9" w:rsidRPr="007040B9">
        <w:rPr>
          <w:rFonts w:ascii="標楷體" w:eastAsia="標楷體" w:hAnsi="標楷體" w:hint="eastAsia"/>
          <w:sz w:val="32"/>
          <w:szCs w:val="32"/>
        </w:rPr>
        <w:t>管碧玲、</w:t>
      </w:r>
      <w:r w:rsidR="007930D5" w:rsidRPr="007930D5">
        <w:rPr>
          <w:rFonts w:ascii="標楷體" w:eastAsia="標楷體" w:hAnsi="標楷體" w:cs="Times New Roman" w:hint="eastAsia"/>
          <w:bCs/>
          <w:sz w:val="32"/>
          <w:szCs w:val="32"/>
        </w:rPr>
        <w:t>陳椒華</w:t>
      </w:r>
      <w:r w:rsidR="007930D5" w:rsidRPr="007930D5">
        <w:rPr>
          <w:rFonts w:ascii="標楷體" w:eastAsia="標楷體" w:hAnsi="標楷體" w:cs="Times New Roman" w:hint="eastAsia"/>
          <w:sz w:val="32"/>
          <w:szCs w:val="32"/>
        </w:rPr>
        <w:t>、</w:t>
      </w:r>
      <w:r w:rsidR="007930D5" w:rsidRPr="007930D5">
        <w:rPr>
          <w:rFonts w:ascii="標楷體" w:eastAsia="標楷體" w:hAnsi="標楷體" w:hint="eastAsia"/>
          <w:sz w:val="32"/>
          <w:szCs w:val="32"/>
        </w:rPr>
        <w:t>洪孟楷、</w:t>
      </w:r>
      <w:proofErr w:type="gramStart"/>
      <w:r w:rsidR="00E929B1">
        <w:rPr>
          <w:rFonts w:ascii="標楷體" w:eastAsia="標楷體" w:hAnsi="標楷體" w:hint="eastAsia"/>
          <w:sz w:val="32"/>
          <w:szCs w:val="32"/>
        </w:rPr>
        <w:t>范</w:t>
      </w:r>
      <w:proofErr w:type="gramEnd"/>
      <w:r w:rsidR="00E929B1">
        <w:rPr>
          <w:rFonts w:ascii="標楷體" w:eastAsia="標楷體" w:hAnsi="標楷體" w:hint="eastAsia"/>
          <w:sz w:val="32"/>
          <w:szCs w:val="32"/>
        </w:rPr>
        <w:t>雲</w:t>
      </w:r>
      <w:r w:rsidR="00E929B1" w:rsidRPr="005C193A">
        <w:rPr>
          <w:rFonts w:ascii="標楷體" w:eastAsia="標楷體" w:hAnsi="標楷體" w:cs="Times New Roman" w:hint="eastAsia"/>
          <w:sz w:val="32"/>
          <w:szCs w:val="32"/>
        </w:rPr>
        <w:t>、</w:t>
      </w:r>
      <w:r w:rsidR="001E15F3" w:rsidRPr="005C193A">
        <w:rPr>
          <w:rFonts w:ascii="標楷體" w:eastAsia="標楷體" w:hAnsi="標楷體" w:hint="eastAsia"/>
          <w:sz w:val="32"/>
          <w:szCs w:val="32"/>
        </w:rPr>
        <w:t>林思銘、</w:t>
      </w:r>
      <w:r w:rsidR="005C193A" w:rsidRPr="008960D0">
        <w:rPr>
          <w:rFonts w:ascii="標楷體" w:eastAsia="標楷體" w:hAnsi="標楷體" w:hint="eastAsia"/>
          <w:sz w:val="32"/>
          <w:szCs w:val="32"/>
        </w:rPr>
        <w:t>李德維、</w:t>
      </w:r>
      <w:r w:rsidR="00F455A2" w:rsidRPr="00F455A2">
        <w:rPr>
          <w:rFonts w:ascii="標楷體" w:eastAsia="標楷體" w:hAnsi="標楷體" w:cs="Times New Roman" w:hint="eastAsia"/>
          <w:sz w:val="32"/>
          <w:szCs w:val="32"/>
        </w:rPr>
        <w:t>高嘉瑜、邱志偉、</w:t>
      </w:r>
      <w:r w:rsidR="001E15F3" w:rsidRPr="0098600F">
        <w:rPr>
          <w:rFonts w:ascii="標楷體" w:eastAsia="標楷體" w:hAnsi="標楷體" w:cs="Times New Roman" w:hint="eastAsia"/>
          <w:sz w:val="32"/>
          <w:szCs w:val="32"/>
        </w:rPr>
        <w:t>張其祿</w:t>
      </w:r>
      <w:r w:rsidR="001E15F3" w:rsidRPr="00587C5B">
        <w:rPr>
          <w:rFonts w:ascii="標楷體" w:eastAsia="標楷體" w:hAnsi="標楷體" w:cs="Times New Roman" w:hint="eastAsia"/>
          <w:sz w:val="32"/>
          <w:szCs w:val="32"/>
        </w:rPr>
        <w:t>、</w:t>
      </w:r>
      <w:r w:rsidR="00F455A2" w:rsidRPr="00587C5B">
        <w:rPr>
          <w:rFonts w:ascii="標楷體" w:eastAsia="標楷體" w:hAnsi="標楷體" w:cs="Times New Roman" w:hint="eastAsia"/>
          <w:sz w:val="32"/>
          <w:szCs w:val="32"/>
        </w:rPr>
        <w:t>蔡易餘</w:t>
      </w:r>
      <w:r w:rsidR="001E15F3" w:rsidRPr="00587C5B">
        <w:rPr>
          <w:rFonts w:ascii="標楷體" w:eastAsia="標楷體" w:hAnsi="標楷體" w:cs="Times New Roman" w:hint="eastAsia"/>
          <w:bCs/>
          <w:sz w:val="32"/>
          <w:szCs w:val="32"/>
        </w:rPr>
        <w:t>等2</w:t>
      </w:r>
      <w:r w:rsidR="00DA50BD" w:rsidRPr="00587C5B">
        <w:rPr>
          <w:rFonts w:ascii="標楷體" w:eastAsia="標楷體" w:hAnsi="標楷體" w:cs="Times New Roman" w:hint="eastAsia"/>
          <w:bCs/>
          <w:sz w:val="32"/>
          <w:szCs w:val="32"/>
        </w:rPr>
        <w:t>1</w:t>
      </w:r>
      <w:r w:rsidR="001E15F3" w:rsidRPr="00587C5B">
        <w:rPr>
          <w:rFonts w:ascii="標楷體" w:eastAsia="標楷體" w:hAnsi="標楷體" w:cs="Times New Roman" w:hint="eastAsia"/>
          <w:bCs/>
          <w:sz w:val="32"/>
          <w:szCs w:val="32"/>
        </w:rPr>
        <w:t>人</w:t>
      </w:r>
      <w:r w:rsidRPr="00587C5B">
        <w:rPr>
          <w:rFonts w:ascii="標楷體" w:eastAsia="標楷體" w:hAnsi="標楷體" w:cs="Times New Roman" w:hint="eastAsia"/>
          <w:bCs/>
          <w:sz w:val="32"/>
          <w:szCs w:val="32"/>
        </w:rPr>
        <w:t>提出質詢，均經</w:t>
      </w:r>
      <w:r w:rsidR="001E15F3" w:rsidRPr="00587C5B">
        <w:rPr>
          <w:rFonts w:ascii="標楷體" w:eastAsia="標楷體" w:hAnsi="標楷體" w:cs="Times New Roman" w:hint="eastAsia"/>
          <w:bCs/>
          <w:sz w:val="32"/>
          <w:szCs w:val="32"/>
        </w:rPr>
        <w:t>內政部政務次長花敬群</w:t>
      </w:r>
      <w:r w:rsidRPr="00587C5B">
        <w:rPr>
          <w:rFonts w:ascii="標楷體" w:eastAsia="標楷體" w:hAnsi="標楷體" w:cs="Times New Roman" w:hint="eastAsia"/>
          <w:bCs/>
          <w:sz w:val="32"/>
          <w:szCs w:val="32"/>
        </w:rPr>
        <w:t>及所屬即席答復說明</w:t>
      </w:r>
      <w:r w:rsidR="00A76AD3" w:rsidRPr="00587C5B">
        <w:rPr>
          <w:rFonts w:ascii="標楷體" w:eastAsia="標楷體" w:hAnsi="標楷體" w:cs="Times New Roman" w:hint="eastAsia"/>
          <w:bCs/>
          <w:sz w:val="32"/>
          <w:szCs w:val="32"/>
        </w:rPr>
        <w:t>；另有委員</w:t>
      </w:r>
      <w:r w:rsidR="00E657F0" w:rsidRPr="00587C5B">
        <w:rPr>
          <w:rFonts w:ascii="標楷體" w:eastAsia="標楷體" w:hAnsi="標楷體" w:hint="eastAsia"/>
          <w:sz w:val="32"/>
          <w:szCs w:val="32"/>
        </w:rPr>
        <w:t>林文瑞、陳明文</w:t>
      </w:r>
      <w:r w:rsidR="002073C4" w:rsidRPr="00587C5B">
        <w:rPr>
          <w:rFonts w:ascii="標楷體" w:eastAsia="標楷體" w:hAnsi="標楷體" w:cs="Times New Roman" w:hint="eastAsia"/>
          <w:bCs/>
          <w:sz w:val="32"/>
          <w:szCs w:val="32"/>
        </w:rPr>
        <w:t>、江永昌</w:t>
      </w:r>
      <w:r w:rsidR="00E657F0" w:rsidRPr="00587C5B">
        <w:rPr>
          <w:rFonts w:ascii="標楷體" w:eastAsia="標楷體" w:hAnsi="標楷體" w:hint="eastAsia"/>
          <w:sz w:val="32"/>
          <w:szCs w:val="32"/>
        </w:rPr>
        <w:t>等</w:t>
      </w:r>
      <w:r w:rsidR="002073C4" w:rsidRPr="00587C5B">
        <w:rPr>
          <w:rFonts w:ascii="標楷體" w:eastAsia="標楷體" w:hAnsi="標楷體"/>
          <w:sz w:val="32"/>
          <w:szCs w:val="32"/>
        </w:rPr>
        <w:t>3</w:t>
      </w:r>
      <w:r w:rsidR="00E657F0" w:rsidRPr="00587C5B">
        <w:rPr>
          <w:rFonts w:ascii="標楷體" w:eastAsia="標楷體" w:hAnsi="標楷體" w:hint="eastAsia"/>
          <w:sz w:val="32"/>
          <w:szCs w:val="32"/>
        </w:rPr>
        <w:t>人</w:t>
      </w:r>
      <w:r w:rsidR="00A76AD3" w:rsidRPr="00587C5B">
        <w:rPr>
          <w:rFonts w:ascii="標楷體" w:eastAsia="標楷體" w:hAnsi="標楷體" w:cs="Times New Roman" w:hint="eastAsia"/>
          <w:bCs/>
          <w:sz w:val="32"/>
          <w:szCs w:val="32"/>
        </w:rPr>
        <w:t>提出書面質詢，列入紀錄，刊登公報，並請</w:t>
      </w:r>
      <w:r w:rsidR="00360181" w:rsidRPr="00587C5B">
        <w:rPr>
          <w:rFonts w:ascii="標楷體" w:eastAsia="標楷體" w:hAnsi="標楷體" w:cs="Times New Roman" w:hint="eastAsia"/>
          <w:bCs/>
          <w:sz w:val="32"/>
          <w:szCs w:val="32"/>
        </w:rPr>
        <w:t>相關機關</w:t>
      </w:r>
      <w:r w:rsidR="00D66F88" w:rsidRPr="00587C5B">
        <w:rPr>
          <w:rFonts w:ascii="標楷體" w:eastAsia="標楷體" w:hAnsi="標楷體" w:cs="Times New Roman" w:hint="eastAsia"/>
          <w:bCs/>
          <w:sz w:val="32"/>
          <w:szCs w:val="32"/>
        </w:rPr>
        <w:t>另以書面答復</w:t>
      </w:r>
      <w:r w:rsidRPr="00587C5B">
        <w:rPr>
          <w:rFonts w:ascii="標楷體" w:eastAsia="標楷體" w:hAnsi="標楷體" w:cs="Times New Roman" w:hint="eastAsia"/>
          <w:bCs/>
          <w:sz w:val="32"/>
          <w:szCs w:val="32"/>
        </w:rPr>
        <w:t>。）</w:t>
      </w:r>
    </w:p>
    <w:p w:rsidR="009567E2" w:rsidRPr="00202C7D" w:rsidRDefault="009567E2" w:rsidP="00AA4499">
      <w:pPr>
        <w:snapToGrid w:val="0"/>
        <w:spacing w:line="460" w:lineRule="exact"/>
        <w:ind w:right="-1"/>
        <w:jc w:val="both"/>
        <w:rPr>
          <w:rFonts w:ascii="標楷體" w:eastAsia="標楷體" w:hAnsi="標楷體" w:cs="Times New Roman"/>
          <w:bCs/>
          <w:sz w:val="32"/>
          <w:szCs w:val="32"/>
        </w:rPr>
      </w:pPr>
      <w:r w:rsidRPr="00202C7D">
        <w:rPr>
          <w:rFonts w:ascii="標楷體" w:eastAsia="標楷體" w:hAnsi="標楷體" w:cs="Times New Roman" w:hint="eastAsia"/>
          <w:bCs/>
          <w:sz w:val="32"/>
          <w:szCs w:val="32"/>
        </w:rPr>
        <w:t>決</w:t>
      </w:r>
      <w:r w:rsidR="005949CF">
        <w:rPr>
          <w:rFonts w:ascii="標楷體" w:eastAsia="標楷體" w:hAnsi="標楷體" w:cs="Times New Roman" w:hint="eastAsia"/>
          <w:bCs/>
          <w:sz w:val="32"/>
          <w:szCs w:val="32"/>
        </w:rPr>
        <w:t>定</w:t>
      </w:r>
      <w:r w:rsidRPr="00202C7D">
        <w:rPr>
          <w:rFonts w:ascii="標楷體" w:eastAsia="標楷體" w:hAnsi="標楷體" w:cs="Times New Roman" w:hint="eastAsia"/>
          <w:bCs/>
          <w:sz w:val="32"/>
          <w:szCs w:val="32"/>
        </w:rPr>
        <w:t>:</w:t>
      </w:r>
    </w:p>
    <w:p w:rsidR="00ED280E" w:rsidRPr="001E15F3" w:rsidRDefault="005949CF" w:rsidP="00ED280E">
      <w:pPr>
        <w:snapToGrid w:val="0"/>
        <w:spacing w:line="460" w:lineRule="exact"/>
        <w:ind w:right="-1"/>
        <w:jc w:val="both"/>
        <w:rPr>
          <w:rFonts w:ascii="標楷體" w:eastAsia="標楷體" w:hAnsi="標楷體" w:cs="Times New Roman"/>
          <w:bCs/>
          <w:sz w:val="32"/>
          <w:szCs w:val="32"/>
        </w:rPr>
      </w:pPr>
      <w:r w:rsidRPr="001E15F3">
        <w:rPr>
          <w:rFonts w:ascii="標楷體" w:eastAsia="標楷體" w:hAnsi="標楷體" w:cs="Times New Roman" w:hint="eastAsia"/>
          <w:bCs/>
          <w:sz w:val="32"/>
          <w:szCs w:val="32"/>
        </w:rPr>
        <w:t>一</w:t>
      </w:r>
      <w:r w:rsidR="009567E2" w:rsidRPr="001E15F3">
        <w:rPr>
          <w:rFonts w:ascii="標楷體" w:eastAsia="標楷體" w:hAnsi="標楷體" w:cs="Times New Roman" w:hint="eastAsia"/>
          <w:bCs/>
          <w:sz w:val="32"/>
          <w:szCs w:val="32"/>
        </w:rPr>
        <w:t>、</w:t>
      </w:r>
      <w:r w:rsidR="00ED280E" w:rsidRPr="001E15F3">
        <w:rPr>
          <w:rFonts w:ascii="標楷體" w:eastAsia="標楷體" w:hAnsi="標楷體" w:cs="Times New Roman" w:hint="eastAsia"/>
          <w:bCs/>
          <w:sz w:val="32"/>
          <w:szCs w:val="32"/>
        </w:rPr>
        <w:t>報告及</w:t>
      </w:r>
      <w:r w:rsidRPr="001E15F3">
        <w:rPr>
          <w:rFonts w:ascii="標楷體" w:eastAsia="標楷體" w:hAnsi="標楷體" w:cs="Times New Roman" w:hint="eastAsia"/>
          <w:bCs/>
          <w:sz w:val="32"/>
          <w:szCs w:val="32"/>
        </w:rPr>
        <w:t>綜合</w:t>
      </w:r>
      <w:proofErr w:type="gramStart"/>
      <w:r w:rsidR="00ED280E" w:rsidRPr="001E15F3">
        <w:rPr>
          <w:rFonts w:ascii="標楷體" w:eastAsia="標楷體" w:hAnsi="標楷體" w:cs="Times New Roman" w:hint="eastAsia"/>
          <w:bCs/>
          <w:sz w:val="32"/>
          <w:szCs w:val="32"/>
        </w:rPr>
        <w:t>詢</w:t>
      </w:r>
      <w:proofErr w:type="gramEnd"/>
      <w:r w:rsidR="00ED280E" w:rsidRPr="001E15F3">
        <w:rPr>
          <w:rFonts w:ascii="標楷體" w:eastAsia="標楷體" w:hAnsi="標楷體" w:cs="Times New Roman" w:hint="eastAsia"/>
          <w:bCs/>
          <w:sz w:val="32"/>
          <w:szCs w:val="32"/>
        </w:rPr>
        <w:t>答完畢。</w:t>
      </w:r>
    </w:p>
    <w:p w:rsidR="00ED280E" w:rsidRPr="001E15F3" w:rsidRDefault="005949CF" w:rsidP="005949CF">
      <w:pPr>
        <w:snapToGrid w:val="0"/>
        <w:spacing w:line="460" w:lineRule="exact"/>
        <w:ind w:left="640" w:hangingChars="200" w:hanging="640"/>
        <w:jc w:val="both"/>
        <w:rPr>
          <w:rFonts w:ascii="標楷體" w:eastAsia="標楷體" w:hAnsi="標楷體" w:cs="Times New Roman"/>
          <w:bCs/>
          <w:sz w:val="32"/>
          <w:szCs w:val="32"/>
        </w:rPr>
      </w:pPr>
      <w:r w:rsidRPr="001E15F3">
        <w:rPr>
          <w:rFonts w:ascii="標楷體" w:eastAsia="標楷體" w:hAnsi="標楷體" w:cs="Times New Roman" w:hint="eastAsia"/>
          <w:bCs/>
          <w:sz w:val="32"/>
          <w:szCs w:val="32"/>
        </w:rPr>
        <w:t>二</w:t>
      </w:r>
      <w:r w:rsidR="00ED280E" w:rsidRPr="001E15F3">
        <w:rPr>
          <w:rFonts w:ascii="標楷體" w:eastAsia="標楷體" w:hAnsi="標楷體" w:cs="Times New Roman" w:hint="eastAsia"/>
          <w:bCs/>
          <w:sz w:val="32"/>
          <w:szCs w:val="32"/>
        </w:rPr>
        <w:t>、委員質詢未及答復部分或要求提供之說明資料，請</w:t>
      </w:r>
      <w:r w:rsidR="00360181" w:rsidRPr="001E15F3">
        <w:rPr>
          <w:rFonts w:ascii="標楷體" w:eastAsia="標楷體" w:hAnsi="標楷體" w:cs="Times New Roman" w:hint="eastAsia"/>
          <w:bCs/>
          <w:sz w:val="32"/>
          <w:szCs w:val="32"/>
        </w:rPr>
        <w:t>相關機關</w:t>
      </w:r>
      <w:r w:rsidR="00ED280E" w:rsidRPr="001E15F3">
        <w:rPr>
          <w:rFonts w:ascii="標楷體" w:eastAsia="標楷體" w:hAnsi="標楷體" w:cs="Times New Roman" w:hint="eastAsia"/>
          <w:bCs/>
          <w:sz w:val="32"/>
          <w:szCs w:val="32"/>
        </w:rPr>
        <w:t>儘速以書面答復。</w:t>
      </w:r>
    </w:p>
    <w:p w:rsidR="005949CF" w:rsidRPr="001E15F3" w:rsidRDefault="005949CF" w:rsidP="005949CF">
      <w:pPr>
        <w:snapToGrid w:val="0"/>
        <w:spacing w:line="460" w:lineRule="exact"/>
        <w:ind w:left="640" w:hangingChars="200" w:hanging="640"/>
        <w:jc w:val="both"/>
        <w:rPr>
          <w:rFonts w:ascii="標楷體" w:eastAsia="標楷體" w:hAnsi="標楷體" w:cs="Times New Roman"/>
          <w:bCs/>
          <w:sz w:val="32"/>
          <w:szCs w:val="32"/>
        </w:rPr>
      </w:pPr>
      <w:r w:rsidRPr="001E15F3">
        <w:rPr>
          <w:rFonts w:ascii="標楷體" w:eastAsia="標楷體" w:hAnsi="標楷體" w:cs="Times New Roman" w:hint="eastAsia"/>
          <w:bCs/>
          <w:sz w:val="32"/>
          <w:szCs w:val="32"/>
        </w:rPr>
        <w:t>決議：</w:t>
      </w:r>
    </w:p>
    <w:p w:rsidR="00360181" w:rsidRPr="00E13B89" w:rsidRDefault="00C112A1" w:rsidP="00E13B89">
      <w:pPr>
        <w:snapToGrid w:val="0"/>
        <w:spacing w:line="500" w:lineRule="exact"/>
        <w:ind w:left="657" w:right="120" w:hangingChars="200" w:hanging="657"/>
        <w:jc w:val="both"/>
        <w:rPr>
          <w:rFonts w:ascii="標楷體" w:eastAsia="標楷體" w:hAnsi="標楷體" w:cs="Times New Roman"/>
          <w:b/>
          <w:bCs/>
          <w:spacing w:val="4"/>
          <w:sz w:val="32"/>
          <w:szCs w:val="32"/>
        </w:rPr>
      </w:pPr>
      <w:r w:rsidRPr="00E13B89">
        <w:rPr>
          <w:rFonts w:ascii="標楷體" w:eastAsia="標楷體" w:hAnsi="標楷體" w:cs="Times New Roman" w:hint="eastAsia"/>
          <w:b/>
          <w:bCs/>
          <w:spacing w:val="4"/>
          <w:sz w:val="32"/>
          <w:szCs w:val="32"/>
        </w:rPr>
        <w:lastRenderedPageBreak/>
        <w:t>壹</w:t>
      </w:r>
      <w:r w:rsidR="00360181" w:rsidRPr="00E13B89">
        <w:rPr>
          <w:rFonts w:ascii="標楷體" w:eastAsia="標楷體" w:hAnsi="標楷體" w:cs="Times New Roman" w:hint="eastAsia"/>
          <w:b/>
          <w:bCs/>
          <w:spacing w:val="4"/>
          <w:sz w:val="32"/>
          <w:szCs w:val="32"/>
        </w:rPr>
        <w:t>、內政部主管作業基金</w:t>
      </w:r>
      <w:proofErr w:type="gramStart"/>
      <w:r w:rsidR="005949CF" w:rsidRPr="00E13B89">
        <w:rPr>
          <w:rFonts w:ascii="標楷體" w:eastAsia="標楷體" w:hAnsi="標楷體" w:cs="Times New Roman" w:hint="eastAsia"/>
          <w:b/>
          <w:bCs/>
          <w:spacing w:val="4"/>
          <w:sz w:val="32"/>
          <w:szCs w:val="32"/>
        </w:rPr>
        <w:t>—</w:t>
      </w:r>
      <w:proofErr w:type="gramEnd"/>
      <w:r w:rsidR="00360181" w:rsidRPr="00E13B89">
        <w:rPr>
          <w:rFonts w:ascii="標楷體" w:eastAsia="標楷體" w:hAnsi="標楷體" w:cs="Times New Roman" w:hint="eastAsia"/>
          <w:b/>
          <w:bCs/>
          <w:spacing w:val="4"/>
          <w:sz w:val="32"/>
          <w:szCs w:val="32"/>
        </w:rPr>
        <w:t>「營建建設基金」：</w:t>
      </w:r>
    </w:p>
    <w:p w:rsidR="00360181" w:rsidRPr="00360181" w:rsidRDefault="00C112A1" w:rsidP="00360181">
      <w:pPr>
        <w:snapToGrid w:val="0"/>
        <w:spacing w:line="500" w:lineRule="exact"/>
        <w:ind w:left="656" w:right="120" w:hangingChars="200" w:hanging="656"/>
        <w:jc w:val="both"/>
        <w:rPr>
          <w:rFonts w:ascii="標楷體" w:eastAsia="標楷體" w:hAnsi="標楷體" w:cs="Times New Roman"/>
          <w:bCs/>
          <w:spacing w:val="4"/>
          <w:sz w:val="32"/>
          <w:szCs w:val="32"/>
        </w:rPr>
      </w:pPr>
      <w:r>
        <w:rPr>
          <w:rFonts w:ascii="標楷體" w:eastAsia="標楷體" w:hAnsi="標楷體" w:cs="Times New Roman" w:hint="eastAsia"/>
          <w:bCs/>
          <w:spacing w:val="4"/>
          <w:sz w:val="32"/>
          <w:szCs w:val="32"/>
        </w:rPr>
        <w:t>一、</w:t>
      </w:r>
      <w:r w:rsidR="00360181" w:rsidRPr="00360181">
        <w:rPr>
          <w:rFonts w:ascii="標楷體" w:eastAsia="標楷體" w:hAnsi="標楷體" w:cs="Times New Roman" w:hint="eastAsia"/>
          <w:bCs/>
          <w:spacing w:val="4"/>
          <w:sz w:val="32"/>
          <w:szCs w:val="32"/>
        </w:rPr>
        <w:t>業務計畫：應依據業務收支、轉投資、固定資產之建設改良擴充及資金運用等項之審查結果，隨同調整。</w:t>
      </w:r>
    </w:p>
    <w:p w:rsidR="00360181" w:rsidRPr="00360181" w:rsidRDefault="00C112A1" w:rsidP="00360181">
      <w:pPr>
        <w:snapToGrid w:val="0"/>
        <w:spacing w:line="500" w:lineRule="exact"/>
        <w:ind w:left="656" w:right="120" w:hangingChars="200" w:hanging="656"/>
        <w:jc w:val="both"/>
        <w:rPr>
          <w:rFonts w:ascii="標楷體" w:eastAsia="標楷體" w:hAnsi="標楷體" w:cs="Times New Roman"/>
          <w:bCs/>
          <w:spacing w:val="4"/>
          <w:sz w:val="32"/>
          <w:szCs w:val="32"/>
        </w:rPr>
      </w:pPr>
      <w:r>
        <w:rPr>
          <w:rFonts w:ascii="標楷體" w:eastAsia="標楷體" w:hAnsi="標楷體" w:cs="Times New Roman" w:hint="eastAsia"/>
          <w:bCs/>
          <w:spacing w:val="4"/>
          <w:sz w:val="32"/>
          <w:szCs w:val="32"/>
        </w:rPr>
        <w:t>二、</w:t>
      </w:r>
      <w:r w:rsidR="00360181" w:rsidRPr="00360181">
        <w:rPr>
          <w:rFonts w:ascii="標楷體" w:eastAsia="標楷體" w:hAnsi="標楷體" w:cs="Times New Roman" w:hint="eastAsia"/>
          <w:bCs/>
          <w:spacing w:val="4"/>
          <w:sz w:val="32"/>
          <w:szCs w:val="32"/>
        </w:rPr>
        <w:t>業務收支：</w:t>
      </w:r>
    </w:p>
    <w:p w:rsidR="00360181" w:rsidRPr="00360181" w:rsidRDefault="00C112A1" w:rsidP="00360181">
      <w:pPr>
        <w:snapToGrid w:val="0"/>
        <w:spacing w:line="500" w:lineRule="exact"/>
        <w:ind w:leftChars="250" w:left="1256" w:right="119" w:hangingChars="200" w:hanging="656"/>
        <w:jc w:val="both"/>
        <w:rPr>
          <w:rFonts w:ascii="標楷體" w:eastAsia="標楷體" w:hAnsi="標楷體" w:cs="Times New Roman"/>
          <w:bCs/>
          <w:spacing w:val="4"/>
          <w:sz w:val="32"/>
          <w:szCs w:val="32"/>
        </w:rPr>
      </w:pPr>
      <w:r w:rsidRPr="00360181">
        <w:rPr>
          <w:rFonts w:ascii="標楷體" w:eastAsia="標楷體" w:hAnsi="標楷體" w:cs="Times New Roman" w:hint="eastAsia"/>
          <w:bCs/>
          <w:spacing w:val="4"/>
          <w:sz w:val="32"/>
          <w:szCs w:val="32"/>
        </w:rPr>
        <w:t>(</w:t>
      </w:r>
      <w:proofErr w:type="gramStart"/>
      <w:r w:rsidRPr="00360181">
        <w:rPr>
          <w:rFonts w:ascii="標楷體" w:eastAsia="標楷體" w:hAnsi="標楷體" w:cs="Times New Roman" w:hint="eastAsia"/>
          <w:bCs/>
          <w:spacing w:val="4"/>
          <w:sz w:val="32"/>
          <w:szCs w:val="32"/>
        </w:rPr>
        <w:t>一</w:t>
      </w:r>
      <w:proofErr w:type="gramEnd"/>
      <w:r w:rsidRPr="00360181">
        <w:rPr>
          <w:rFonts w:ascii="標楷體" w:eastAsia="標楷體" w:hAnsi="標楷體" w:cs="Times New Roman" w:hint="eastAsia"/>
          <w:bCs/>
          <w:spacing w:val="4"/>
          <w:sz w:val="32"/>
          <w:szCs w:val="32"/>
        </w:rPr>
        <w:t>)</w:t>
      </w:r>
      <w:r w:rsidR="00360181" w:rsidRPr="00360181">
        <w:rPr>
          <w:rFonts w:ascii="標楷體" w:eastAsia="標楷體" w:hAnsi="標楷體" w:cs="Times New Roman" w:hint="eastAsia"/>
          <w:bCs/>
          <w:spacing w:val="4"/>
          <w:sz w:val="32"/>
          <w:szCs w:val="32"/>
        </w:rPr>
        <w:t>業務總收入：</w:t>
      </w:r>
      <w:r w:rsidR="001E15F3">
        <w:rPr>
          <w:rFonts w:ascii="標楷體" w:eastAsia="標楷體" w:hAnsi="標楷體" w:cs="Times New Roman"/>
          <w:bCs/>
          <w:spacing w:val="4"/>
          <w:sz w:val="32"/>
          <w:szCs w:val="32"/>
        </w:rPr>
        <w:t>6</w:t>
      </w:r>
      <w:r w:rsidR="00360181" w:rsidRPr="00360181">
        <w:rPr>
          <w:rFonts w:ascii="標楷體" w:eastAsia="標楷體" w:hAnsi="標楷體" w:cs="Times New Roman" w:hint="eastAsia"/>
          <w:bCs/>
          <w:spacing w:val="4"/>
          <w:sz w:val="32"/>
          <w:szCs w:val="32"/>
        </w:rPr>
        <w:t>億2,7</w:t>
      </w:r>
      <w:r w:rsidR="001E15F3">
        <w:rPr>
          <w:rFonts w:ascii="標楷體" w:eastAsia="標楷體" w:hAnsi="標楷體" w:cs="Times New Roman"/>
          <w:bCs/>
          <w:spacing w:val="4"/>
          <w:sz w:val="32"/>
          <w:szCs w:val="32"/>
        </w:rPr>
        <w:t>1</w:t>
      </w:r>
      <w:r w:rsidR="00360181" w:rsidRPr="00360181">
        <w:rPr>
          <w:rFonts w:ascii="標楷體" w:eastAsia="標楷體" w:hAnsi="標楷體" w:cs="Times New Roman" w:hint="eastAsia"/>
          <w:bCs/>
          <w:spacing w:val="4"/>
          <w:sz w:val="32"/>
          <w:szCs w:val="32"/>
        </w:rPr>
        <w:t>7萬</w:t>
      </w:r>
      <w:r w:rsidR="002D442C">
        <w:rPr>
          <w:rFonts w:ascii="標楷體" w:eastAsia="標楷體" w:hAnsi="標楷體" w:cs="Times New Roman" w:hint="eastAsia"/>
          <w:bCs/>
          <w:spacing w:val="4"/>
          <w:sz w:val="32"/>
          <w:szCs w:val="32"/>
        </w:rPr>
        <w:t>5</w:t>
      </w:r>
      <w:r w:rsidR="00360181" w:rsidRPr="00360181">
        <w:rPr>
          <w:rFonts w:ascii="標楷體" w:eastAsia="標楷體" w:hAnsi="標楷體" w:cs="Times New Roman" w:hint="eastAsia"/>
          <w:bCs/>
          <w:spacing w:val="4"/>
          <w:sz w:val="32"/>
          <w:szCs w:val="32"/>
        </w:rPr>
        <w:t>千元，</w:t>
      </w:r>
      <w:proofErr w:type="gramStart"/>
      <w:r w:rsidR="00360181" w:rsidRPr="00360181">
        <w:rPr>
          <w:rFonts w:ascii="標楷體" w:eastAsia="標楷體" w:hAnsi="標楷體" w:cs="Times New Roman" w:hint="eastAsia"/>
          <w:bCs/>
          <w:spacing w:val="4"/>
          <w:sz w:val="32"/>
          <w:szCs w:val="32"/>
        </w:rPr>
        <w:t>照列</w:t>
      </w:r>
      <w:proofErr w:type="gramEnd"/>
      <w:r w:rsidR="00360181" w:rsidRPr="00360181">
        <w:rPr>
          <w:rFonts w:ascii="標楷體" w:eastAsia="標楷體" w:hAnsi="標楷體" w:cs="Times New Roman" w:hint="eastAsia"/>
          <w:bCs/>
          <w:spacing w:val="4"/>
          <w:sz w:val="32"/>
          <w:szCs w:val="32"/>
        </w:rPr>
        <w:t>。</w:t>
      </w:r>
    </w:p>
    <w:p w:rsidR="00360181" w:rsidRPr="00360181" w:rsidRDefault="00C112A1" w:rsidP="00360181">
      <w:pPr>
        <w:snapToGrid w:val="0"/>
        <w:spacing w:line="500" w:lineRule="exact"/>
        <w:ind w:leftChars="250" w:left="1256" w:right="119" w:hangingChars="200" w:hanging="656"/>
        <w:jc w:val="both"/>
        <w:rPr>
          <w:rFonts w:ascii="標楷體" w:eastAsia="標楷體" w:hAnsi="標楷體" w:cs="Times New Roman"/>
          <w:bCs/>
          <w:spacing w:val="4"/>
          <w:sz w:val="32"/>
          <w:szCs w:val="32"/>
        </w:rPr>
      </w:pPr>
      <w:r w:rsidRPr="00360181">
        <w:rPr>
          <w:rFonts w:ascii="標楷體" w:eastAsia="標楷體" w:hAnsi="標楷體" w:cs="Times New Roman" w:hint="eastAsia"/>
          <w:bCs/>
          <w:spacing w:val="4"/>
          <w:sz w:val="32"/>
          <w:szCs w:val="32"/>
        </w:rPr>
        <w:t>(</w:t>
      </w:r>
      <w:r>
        <w:rPr>
          <w:rFonts w:ascii="標楷體" w:eastAsia="標楷體" w:hAnsi="標楷體" w:cs="Times New Roman" w:hint="eastAsia"/>
          <w:bCs/>
          <w:spacing w:val="4"/>
          <w:sz w:val="32"/>
          <w:szCs w:val="32"/>
        </w:rPr>
        <w:t>二</w:t>
      </w:r>
      <w:r w:rsidRPr="00360181">
        <w:rPr>
          <w:rFonts w:ascii="標楷體" w:eastAsia="標楷體" w:hAnsi="標楷體" w:cs="Times New Roman" w:hint="eastAsia"/>
          <w:bCs/>
          <w:spacing w:val="4"/>
          <w:sz w:val="32"/>
          <w:szCs w:val="32"/>
        </w:rPr>
        <w:t>)</w:t>
      </w:r>
      <w:r w:rsidR="00360181" w:rsidRPr="00360181">
        <w:rPr>
          <w:rFonts w:ascii="標楷體" w:eastAsia="標楷體" w:hAnsi="標楷體" w:cs="Times New Roman" w:hint="eastAsia"/>
          <w:bCs/>
          <w:spacing w:val="4"/>
          <w:sz w:val="32"/>
          <w:szCs w:val="32"/>
        </w:rPr>
        <w:t>業務總支出：</w:t>
      </w:r>
      <w:r w:rsidR="009A7000">
        <w:rPr>
          <w:rFonts w:ascii="標楷體" w:eastAsia="標楷體" w:hAnsi="標楷體" w:cs="Times New Roman" w:hint="eastAsia"/>
          <w:bCs/>
          <w:spacing w:val="4"/>
          <w:sz w:val="32"/>
          <w:szCs w:val="32"/>
        </w:rPr>
        <w:t>原列</w:t>
      </w:r>
      <w:r w:rsidR="002D442C">
        <w:rPr>
          <w:rFonts w:ascii="標楷體" w:eastAsia="標楷體" w:hAnsi="標楷體" w:cs="Times New Roman"/>
          <w:bCs/>
          <w:spacing w:val="4"/>
          <w:sz w:val="32"/>
          <w:szCs w:val="32"/>
        </w:rPr>
        <w:t>91</w:t>
      </w:r>
      <w:r w:rsidR="00360181" w:rsidRPr="00360181">
        <w:rPr>
          <w:rFonts w:ascii="標楷體" w:eastAsia="標楷體" w:hAnsi="標楷體" w:cs="Times New Roman" w:hint="eastAsia"/>
          <w:bCs/>
          <w:spacing w:val="4"/>
          <w:sz w:val="32"/>
          <w:szCs w:val="32"/>
        </w:rPr>
        <w:t>億1,</w:t>
      </w:r>
      <w:r w:rsidR="002D442C">
        <w:rPr>
          <w:rFonts w:ascii="標楷體" w:eastAsia="標楷體" w:hAnsi="標楷體" w:cs="Times New Roman"/>
          <w:bCs/>
          <w:spacing w:val="4"/>
          <w:sz w:val="32"/>
          <w:szCs w:val="32"/>
        </w:rPr>
        <w:t>715</w:t>
      </w:r>
      <w:r w:rsidR="00360181" w:rsidRPr="00360181">
        <w:rPr>
          <w:rFonts w:ascii="標楷體" w:eastAsia="標楷體" w:hAnsi="標楷體" w:cs="Times New Roman" w:hint="eastAsia"/>
          <w:bCs/>
          <w:spacing w:val="4"/>
          <w:sz w:val="32"/>
          <w:szCs w:val="32"/>
        </w:rPr>
        <w:t>萬</w:t>
      </w:r>
      <w:r w:rsidR="002D442C">
        <w:rPr>
          <w:rFonts w:ascii="標楷體" w:eastAsia="標楷體" w:hAnsi="標楷體" w:cs="Times New Roman"/>
          <w:bCs/>
          <w:spacing w:val="4"/>
          <w:sz w:val="32"/>
          <w:szCs w:val="32"/>
        </w:rPr>
        <w:t>4</w:t>
      </w:r>
      <w:r w:rsidR="00360181" w:rsidRPr="00360181">
        <w:rPr>
          <w:rFonts w:ascii="標楷體" w:eastAsia="標楷體" w:hAnsi="標楷體" w:cs="Times New Roman" w:hint="eastAsia"/>
          <w:bCs/>
          <w:spacing w:val="4"/>
          <w:sz w:val="32"/>
          <w:szCs w:val="32"/>
        </w:rPr>
        <w:t>千元</w:t>
      </w:r>
      <w:r w:rsidR="009A7000">
        <w:rPr>
          <w:rFonts w:ascii="標楷體" w:eastAsia="標楷體" w:hAnsi="標楷體" w:cs="Times New Roman" w:hint="eastAsia"/>
          <w:bCs/>
          <w:spacing w:val="4"/>
          <w:sz w:val="32"/>
          <w:szCs w:val="32"/>
        </w:rPr>
        <w:t>，其中「住宅基金」減列1,000萬元，</w:t>
      </w:r>
      <w:r w:rsidR="00C0028A">
        <w:rPr>
          <w:rFonts w:ascii="標楷體" w:eastAsia="標楷體" w:hAnsi="標楷體" w:cs="Times New Roman" w:hint="eastAsia"/>
          <w:bCs/>
          <w:spacing w:val="4"/>
          <w:sz w:val="32"/>
          <w:szCs w:val="32"/>
        </w:rPr>
        <w:t>其餘均</w:t>
      </w:r>
      <w:proofErr w:type="gramStart"/>
      <w:r w:rsidR="00C0028A">
        <w:rPr>
          <w:rFonts w:ascii="標楷體" w:eastAsia="標楷體" w:hAnsi="標楷體" w:cs="Times New Roman" w:hint="eastAsia"/>
          <w:bCs/>
          <w:spacing w:val="4"/>
          <w:sz w:val="32"/>
          <w:szCs w:val="32"/>
        </w:rPr>
        <w:t>照列</w:t>
      </w:r>
      <w:proofErr w:type="gramEnd"/>
      <w:r w:rsidR="00C0028A">
        <w:rPr>
          <w:rFonts w:ascii="標楷體" w:eastAsia="標楷體" w:hAnsi="標楷體" w:cs="Times New Roman" w:hint="eastAsia"/>
          <w:bCs/>
          <w:spacing w:val="4"/>
          <w:sz w:val="32"/>
          <w:szCs w:val="32"/>
        </w:rPr>
        <w:t>，</w:t>
      </w:r>
      <w:r w:rsidR="009A7000">
        <w:rPr>
          <w:rFonts w:ascii="標楷體" w:eastAsia="標楷體" w:hAnsi="標楷體" w:cs="Times New Roman" w:hint="eastAsia"/>
          <w:bCs/>
          <w:spacing w:val="4"/>
          <w:sz w:val="32"/>
          <w:szCs w:val="32"/>
        </w:rPr>
        <w:t>改</w:t>
      </w:r>
      <w:r w:rsidR="00360181" w:rsidRPr="00360181">
        <w:rPr>
          <w:rFonts w:ascii="標楷體" w:eastAsia="標楷體" w:hAnsi="標楷體" w:cs="Times New Roman" w:hint="eastAsia"/>
          <w:bCs/>
          <w:spacing w:val="4"/>
          <w:sz w:val="32"/>
          <w:szCs w:val="32"/>
        </w:rPr>
        <w:t>列</w:t>
      </w:r>
      <w:r w:rsidR="009A7000">
        <w:rPr>
          <w:rFonts w:ascii="標楷體" w:eastAsia="標楷體" w:hAnsi="標楷體" w:cs="Times New Roman" w:hint="eastAsia"/>
          <w:bCs/>
          <w:spacing w:val="4"/>
          <w:sz w:val="32"/>
          <w:szCs w:val="32"/>
        </w:rPr>
        <w:t>為</w:t>
      </w:r>
      <w:r w:rsidR="009A7000">
        <w:rPr>
          <w:rFonts w:ascii="標楷體" w:eastAsia="標楷體" w:hAnsi="標楷體" w:cs="Times New Roman"/>
          <w:bCs/>
          <w:spacing w:val="4"/>
          <w:sz w:val="32"/>
          <w:szCs w:val="32"/>
        </w:rPr>
        <w:t>91</w:t>
      </w:r>
      <w:r w:rsidR="009A7000" w:rsidRPr="00360181">
        <w:rPr>
          <w:rFonts w:ascii="標楷體" w:eastAsia="標楷體" w:hAnsi="標楷體" w:cs="Times New Roman" w:hint="eastAsia"/>
          <w:bCs/>
          <w:spacing w:val="4"/>
          <w:sz w:val="32"/>
          <w:szCs w:val="32"/>
        </w:rPr>
        <w:t>億</w:t>
      </w:r>
      <w:r w:rsidR="009A7000">
        <w:rPr>
          <w:rFonts w:ascii="標楷體" w:eastAsia="標楷體" w:hAnsi="標楷體" w:cs="Times New Roman" w:hint="eastAsia"/>
          <w:bCs/>
          <w:spacing w:val="4"/>
          <w:sz w:val="32"/>
          <w:szCs w:val="32"/>
        </w:rPr>
        <w:t>0</w:t>
      </w:r>
      <w:r w:rsidR="009A7000" w:rsidRPr="00360181">
        <w:rPr>
          <w:rFonts w:ascii="標楷體" w:eastAsia="標楷體" w:hAnsi="標楷體" w:cs="Times New Roman" w:hint="eastAsia"/>
          <w:bCs/>
          <w:spacing w:val="4"/>
          <w:sz w:val="32"/>
          <w:szCs w:val="32"/>
        </w:rPr>
        <w:t>,</w:t>
      </w:r>
      <w:r w:rsidR="009A7000">
        <w:rPr>
          <w:rFonts w:ascii="標楷體" w:eastAsia="標楷體" w:hAnsi="標楷體" w:cs="Times New Roman"/>
          <w:bCs/>
          <w:spacing w:val="4"/>
          <w:sz w:val="32"/>
          <w:szCs w:val="32"/>
        </w:rPr>
        <w:t>715</w:t>
      </w:r>
      <w:r w:rsidR="009A7000" w:rsidRPr="00360181">
        <w:rPr>
          <w:rFonts w:ascii="標楷體" w:eastAsia="標楷體" w:hAnsi="標楷體" w:cs="Times New Roman" w:hint="eastAsia"/>
          <w:bCs/>
          <w:spacing w:val="4"/>
          <w:sz w:val="32"/>
          <w:szCs w:val="32"/>
        </w:rPr>
        <w:t>萬</w:t>
      </w:r>
      <w:r w:rsidR="009A7000">
        <w:rPr>
          <w:rFonts w:ascii="標楷體" w:eastAsia="標楷體" w:hAnsi="標楷體" w:cs="Times New Roman"/>
          <w:bCs/>
          <w:spacing w:val="4"/>
          <w:sz w:val="32"/>
          <w:szCs w:val="32"/>
        </w:rPr>
        <w:t>4</w:t>
      </w:r>
      <w:r w:rsidR="009A7000" w:rsidRPr="00360181">
        <w:rPr>
          <w:rFonts w:ascii="標楷體" w:eastAsia="標楷體" w:hAnsi="標楷體" w:cs="Times New Roman" w:hint="eastAsia"/>
          <w:bCs/>
          <w:spacing w:val="4"/>
          <w:sz w:val="32"/>
          <w:szCs w:val="32"/>
        </w:rPr>
        <w:t>千元</w:t>
      </w:r>
      <w:r w:rsidR="00360181" w:rsidRPr="00360181">
        <w:rPr>
          <w:rFonts w:ascii="標楷體" w:eastAsia="標楷體" w:hAnsi="標楷體" w:cs="Times New Roman" w:hint="eastAsia"/>
          <w:bCs/>
          <w:spacing w:val="4"/>
          <w:sz w:val="32"/>
          <w:szCs w:val="32"/>
        </w:rPr>
        <w:t>。</w:t>
      </w:r>
    </w:p>
    <w:p w:rsidR="00360181" w:rsidRPr="00360181" w:rsidRDefault="00C112A1" w:rsidP="00360181">
      <w:pPr>
        <w:snapToGrid w:val="0"/>
        <w:spacing w:line="500" w:lineRule="exact"/>
        <w:ind w:leftChars="250" w:left="1256" w:right="119" w:hangingChars="200" w:hanging="656"/>
        <w:jc w:val="both"/>
        <w:rPr>
          <w:rFonts w:ascii="標楷體" w:eastAsia="標楷體" w:hAnsi="標楷體" w:cs="Times New Roman"/>
          <w:bCs/>
          <w:spacing w:val="4"/>
          <w:sz w:val="32"/>
          <w:szCs w:val="32"/>
        </w:rPr>
      </w:pPr>
      <w:r w:rsidRPr="00360181">
        <w:rPr>
          <w:rFonts w:ascii="標楷體" w:eastAsia="標楷體" w:hAnsi="標楷體" w:cs="Times New Roman" w:hint="eastAsia"/>
          <w:bCs/>
          <w:spacing w:val="4"/>
          <w:sz w:val="32"/>
          <w:szCs w:val="32"/>
        </w:rPr>
        <w:t>(</w:t>
      </w:r>
      <w:r>
        <w:rPr>
          <w:rFonts w:ascii="標楷體" w:eastAsia="標楷體" w:hAnsi="標楷體" w:cs="Times New Roman" w:hint="eastAsia"/>
          <w:bCs/>
          <w:spacing w:val="4"/>
          <w:sz w:val="32"/>
          <w:szCs w:val="32"/>
        </w:rPr>
        <w:t>三</w:t>
      </w:r>
      <w:r w:rsidRPr="00360181">
        <w:rPr>
          <w:rFonts w:ascii="標楷體" w:eastAsia="標楷體" w:hAnsi="標楷體" w:cs="Times New Roman" w:hint="eastAsia"/>
          <w:bCs/>
          <w:spacing w:val="4"/>
          <w:sz w:val="32"/>
          <w:szCs w:val="32"/>
        </w:rPr>
        <w:t>)</w:t>
      </w:r>
      <w:r w:rsidR="00360181" w:rsidRPr="00360181">
        <w:rPr>
          <w:rFonts w:ascii="標楷體" w:eastAsia="標楷體" w:hAnsi="標楷體" w:cs="Times New Roman" w:hint="eastAsia"/>
          <w:bCs/>
          <w:spacing w:val="4"/>
          <w:sz w:val="32"/>
          <w:szCs w:val="32"/>
        </w:rPr>
        <w:t>本期短</w:t>
      </w:r>
      <w:proofErr w:type="gramStart"/>
      <w:r w:rsidR="00360181" w:rsidRPr="00360181">
        <w:rPr>
          <w:rFonts w:ascii="標楷體" w:eastAsia="標楷體" w:hAnsi="標楷體" w:cs="Times New Roman" w:hint="eastAsia"/>
          <w:bCs/>
          <w:spacing w:val="4"/>
          <w:sz w:val="32"/>
          <w:szCs w:val="32"/>
        </w:rPr>
        <w:t>絀</w:t>
      </w:r>
      <w:proofErr w:type="gramEnd"/>
      <w:r w:rsidR="00360181" w:rsidRPr="00360181">
        <w:rPr>
          <w:rFonts w:ascii="標楷體" w:eastAsia="標楷體" w:hAnsi="標楷體" w:cs="Times New Roman" w:hint="eastAsia"/>
          <w:bCs/>
          <w:spacing w:val="4"/>
          <w:sz w:val="32"/>
          <w:szCs w:val="32"/>
        </w:rPr>
        <w:t>：</w:t>
      </w:r>
      <w:r w:rsidR="00E139F2">
        <w:rPr>
          <w:rFonts w:ascii="標楷體" w:eastAsia="標楷體" w:hAnsi="標楷體" w:cs="Times New Roman" w:hint="eastAsia"/>
          <w:bCs/>
          <w:spacing w:val="4"/>
          <w:sz w:val="32"/>
          <w:szCs w:val="32"/>
        </w:rPr>
        <w:t>原列</w:t>
      </w:r>
      <w:r w:rsidR="002D442C">
        <w:rPr>
          <w:rFonts w:ascii="標楷體" w:eastAsia="標楷體" w:hAnsi="標楷體" w:cs="Times New Roman"/>
          <w:bCs/>
          <w:spacing w:val="4"/>
          <w:sz w:val="32"/>
          <w:szCs w:val="32"/>
        </w:rPr>
        <w:t>84</w:t>
      </w:r>
      <w:r w:rsidR="00360181" w:rsidRPr="00360181">
        <w:rPr>
          <w:rFonts w:ascii="標楷體" w:eastAsia="標楷體" w:hAnsi="標楷體" w:cs="Times New Roman" w:hint="eastAsia"/>
          <w:bCs/>
          <w:spacing w:val="4"/>
          <w:sz w:val="32"/>
          <w:szCs w:val="32"/>
        </w:rPr>
        <w:t>億</w:t>
      </w:r>
      <w:r w:rsidR="008321A4">
        <w:rPr>
          <w:rFonts w:ascii="標楷體" w:eastAsia="標楷體" w:hAnsi="標楷體" w:cs="Times New Roman" w:hint="eastAsia"/>
          <w:bCs/>
          <w:spacing w:val="4"/>
          <w:sz w:val="32"/>
          <w:szCs w:val="32"/>
        </w:rPr>
        <w:t>8</w:t>
      </w:r>
      <w:r w:rsidR="00360181" w:rsidRPr="00360181">
        <w:rPr>
          <w:rFonts w:ascii="標楷體" w:eastAsia="標楷體" w:hAnsi="標楷體" w:cs="Times New Roman" w:hint="eastAsia"/>
          <w:bCs/>
          <w:spacing w:val="4"/>
          <w:sz w:val="32"/>
          <w:szCs w:val="32"/>
        </w:rPr>
        <w:t>,</w:t>
      </w:r>
      <w:r w:rsidR="002D442C">
        <w:rPr>
          <w:rFonts w:ascii="標楷體" w:eastAsia="標楷體" w:hAnsi="標楷體" w:cs="Times New Roman"/>
          <w:bCs/>
          <w:spacing w:val="4"/>
          <w:sz w:val="32"/>
          <w:szCs w:val="32"/>
        </w:rPr>
        <w:t>997</w:t>
      </w:r>
      <w:r w:rsidR="00360181" w:rsidRPr="00360181">
        <w:rPr>
          <w:rFonts w:ascii="標楷體" w:eastAsia="標楷體" w:hAnsi="標楷體" w:cs="Times New Roman" w:hint="eastAsia"/>
          <w:bCs/>
          <w:spacing w:val="4"/>
          <w:sz w:val="32"/>
          <w:szCs w:val="32"/>
        </w:rPr>
        <w:t>萬</w:t>
      </w:r>
      <w:r w:rsidR="002D442C">
        <w:rPr>
          <w:rFonts w:ascii="標楷體" w:eastAsia="標楷體" w:hAnsi="標楷體" w:cs="Times New Roman"/>
          <w:bCs/>
          <w:spacing w:val="4"/>
          <w:sz w:val="32"/>
          <w:szCs w:val="32"/>
        </w:rPr>
        <w:t>9</w:t>
      </w:r>
      <w:r w:rsidR="00360181" w:rsidRPr="00360181">
        <w:rPr>
          <w:rFonts w:ascii="標楷體" w:eastAsia="標楷體" w:hAnsi="標楷體" w:cs="Times New Roman" w:hint="eastAsia"/>
          <w:bCs/>
          <w:spacing w:val="4"/>
          <w:sz w:val="32"/>
          <w:szCs w:val="32"/>
        </w:rPr>
        <w:t>千元，</w:t>
      </w:r>
      <w:r w:rsidR="00C0028A">
        <w:rPr>
          <w:rFonts w:ascii="標楷體" w:eastAsia="標楷體" w:hAnsi="標楷體" w:cs="Times New Roman" w:hint="eastAsia"/>
          <w:bCs/>
          <w:spacing w:val="4"/>
          <w:sz w:val="32"/>
          <w:szCs w:val="32"/>
        </w:rPr>
        <w:t>減列1,000萬元，</w:t>
      </w:r>
      <w:r w:rsidR="00E139F2">
        <w:rPr>
          <w:rFonts w:ascii="標楷體" w:eastAsia="標楷體" w:hAnsi="標楷體" w:cs="Times New Roman" w:hint="eastAsia"/>
          <w:bCs/>
          <w:spacing w:val="4"/>
          <w:sz w:val="32"/>
          <w:szCs w:val="32"/>
        </w:rPr>
        <w:t>改</w:t>
      </w:r>
      <w:r w:rsidR="00360181" w:rsidRPr="00360181">
        <w:rPr>
          <w:rFonts w:ascii="標楷體" w:eastAsia="標楷體" w:hAnsi="標楷體" w:cs="Times New Roman" w:hint="eastAsia"/>
          <w:bCs/>
          <w:spacing w:val="4"/>
          <w:sz w:val="32"/>
          <w:szCs w:val="32"/>
        </w:rPr>
        <w:t>列</w:t>
      </w:r>
      <w:r w:rsidR="00CB72E8">
        <w:rPr>
          <w:rFonts w:ascii="標楷體" w:eastAsia="標楷體" w:hAnsi="標楷體" w:cs="Times New Roman" w:hint="eastAsia"/>
          <w:bCs/>
          <w:spacing w:val="4"/>
          <w:sz w:val="32"/>
          <w:szCs w:val="32"/>
        </w:rPr>
        <w:t>為</w:t>
      </w:r>
      <w:r w:rsidR="00E139F2">
        <w:rPr>
          <w:rFonts w:ascii="標楷體" w:eastAsia="標楷體" w:hAnsi="標楷體" w:cs="Times New Roman"/>
          <w:bCs/>
          <w:spacing w:val="4"/>
          <w:sz w:val="32"/>
          <w:szCs w:val="32"/>
        </w:rPr>
        <w:t>84</w:t>
      </w:r>
      <w:r w:rsidR="00E139F2" w:rsidRPr="00360181">
        <w:rPr>
          <w:rFonts w:ascii="標楷體" w:eastAsia="標楷體" w:hAnsi="標楷體" w:cs="Times New Roman" w:hint="eastAsia"/>
          <w:bCs/>
          <w:spacing w:val="4"/>
          <w:sz w:val="32"/>
          <w:szCs w:val="32"/>
        </w:rPr>
        <w:t>億</w:t>
      </w:r>
      <w:r w:rsidR="008321A4">
        <w:rPr>
          <w:rFonts w:ascii="標楷體" w:eastAsia="標楷體" w:hAnsi="標楷體" w:cs="Times New Roman" w:hint="eastAsia"/>
          <w:bCs/>
          <w:spacing w:val="4"/>
          <w:sz w:val="32"/>
          <w:szCs w:val="32"/>
        </w:rPr>
        <w:t>7</w:t>
      </w:r>
      <w:r w:rsidR="00E139F2" w:rsidRPr="00360181">
        <w:rPr>
          <w:rFonts w:ascii="標楷體" w:eastAsia="標楷體" w:hAnsi="標楷體" w:cs="Times New Roman" w:hint="eastAsia"/>
          <w:bCs/>
          <w:spacing w:val="4"/>
          <w:sz w:val="32"/>
          <w:szCs w:val="32"/>
        </w:rPr>
        <w:t>,</w:t>
      </w:r>
      <w:r w:rsidR="00E139F2">
        <w:rPr>
          <w:rFonts w:ascii="標楷體" w:eastAsia="標楷體" w:hAnsi="標楷體" w:cs="Times New Roman"/>
          <w:bCs/>
          <w:spacing w:val="4"/>
          <w:sz w:val="32"/>
          <w:szCs w:val="32"/>
        </w:rPr>
        <w:t>997</w:t>
      </w:r>
      <w:r w:rsidR="00E139F2" w:rsidRPr="00360181">
        <w:rPr>
          <w:rFonts w:ascii="標楷體" w:eastAsia="標楷體" w:hAnsi="標楷體" w:cs="Times New Roman" w:hint="eastAsia"/>
          <w:bCs/>
          <w:spacing w:val="4"/>
          <w:sz w:val="32"/>
          <w:szCs w:val="32"/>
        </w:rPr>
        <w:t>萬</w:t>
      </w:r>
      <w:r w:rsidR="00E139F2">
        <w:rPr>
          <w:rFonts w:ascii="標楷體" w:eastAsia="標楷體" w:hAnsi="標楷體" w:cs="Times New Roman"/>
          <w:bCs/>
          <w:spacing w:val="4"/>
          <w:sz w:val="32"/>
          <w:szCs w:val="32"/>
        </w:rPr>
        <w:t>9</w:t>
      </w:r>
      <w:r w:rsidR="00E139F2" w:rsidRPr="00360181">
        <w:rPr>
          <w:rFonts w:ascii="標楷體" w:eastAsia="標楷體" w:hAnsi="標楷體" w:cs="Times New Roman" w:hint="eastAsia"/>
          <w:bCs/>
          <w:spacing w:val="4"/>
          <w:sz w:val="32"/>
          <w:szCs w:val="32"/>
        </w:rPr>
        <w:t>千元</w:t>
      </w:r>
      <w:r w:rsidR="00360181" w:rsidRPr="00360181">
        <w:rPr>
          <w:rFonts w:ascii="標楷體" w:eastAsia="標楷體" w:hAnsi="標楷體" w:cs="Times New Roman" w:hint="eastAsia"/>
          <w:bCs/>
          <w:spacing w:val="4"/>
          <w:sz w:val="32"/>
          <w:szCs w:val="32"/>
        </w:rPr>
        <w:t>。</w:t>
      </w:r>
    </w:p>
    <w:p w:rsidR="00360181" w:rsidRPr="00360181" w:rsidRDefault="00C112A1" w:rsidP="00360181">
      <w:pPr>
        <w:snapToGrid w:val="0"/>
        <w:spacing w:line="500" w:lineRule="exact"/>
        <w:ind w:left="656" w:right="120" w:hangingChars="200" w:hanging="656"/>
        <w:jc w:val="both"/>
        <w:rPr>
          <w:rFonts w:ascii="標楷體" w:eastAsia="標楷體" w:hAnsi="標楷體" w:cs="Times New Roman"/>
          <w:bCs/>
          <w:spacing w:val="4"/>
          <w:sz w:val="32"/>
          <w:szCs w:val="32"/>
        </w:rPr>
      </w:pPr>
      <w:r>
        <w:rPr>
          <w:rFonts w:ascii="標楷體" w:eastAsia="標楷體" w:hAnsi="標楷體" w:cs="Times New Roman" w:hint="eastAsia"/>
          <w:bCs/>
          <w:spacing w:val="4"/>
          <w:sz w:val="32"/>
          <w:szCs w:val="32"/>
        </w:rPr>
        <w:t>三、</w:t>
      </w:r>
      <w:proofErr w:type="gramStart"/>
      <w:r w:rsidR="00360181" w:rsidRPr="00360181">
        <w:rPr>
          <w:rFonts w:ascii="標楷體" w:eastAsia="標楷體" w:hAnsi="標楷體" w:cs="Times New Roman" w:hint="eastAsia"/>
          <w:bCs/>
          <w:spacing w:val="4"/>
          <w:sz w:val="32"/>
          <w:szCs w:val="32"/>
        </w:rPr>
        <w:t>解繳公庫</w:t>
      </w:r>
      <w:proofErr w:type="gramEnd"/>
      <w:r w:rsidR="00360181" w:rsidRPr="00360181">
        <w:rPr>
          <w:rFonts w:ascii="標楷體" w:eastAsia="標楷體" w:hAnsi="標楷體" w:cs="Times New Roman" w:hint="eastAsia"/>
          <w:bCs/>
          <w:spacing w:val="4"/>
          <w:sz w:val="32"/>
          <w:szCs w:val="32"/>
        </w:rPr>
        <w:t>淨額：</w:t>
      </w:r>
      <w:proofErr w:type="gramStart"/>
      <w:r w:rsidR="00360181" w:rsidRPr="00360181">
        <w:rPr>
          <w:rFonts w:ascii="標楷體" w:eastAsia="標楷體" w:hAnsi="標楷體" w:cs="Times New Roman" w:hint="eastAsia"/>
          <w:bCs/>
          <w:spacing w:val="4"/>
          <w:sz w:val="32"/>
          <w:szCs w:val="32"/>
        </w:rPr>
        <w:t>無列數</w:t>
      </w:r>
      <w:proofErr w:type="gramEnd"/>
      <w:r w:rsidR="00360181" w:rsidRPr="00360181">
        <w:rPr>
          <w:rFonts w:ascii="標楷體" w:eastAsia="標楷體" w:hAnsi="標楷體" w:cs="Times New Roman" w:hint="eastAsia"/>
          <w:bCs/>
          <w:spacing w:val="4"/>
          <w:sz w:val="32"/>
          <w:szCs w:val="32"/>
        </w:rPr>
        <w:t>。</w:t>
      </w:r>
    </w:p>
    <w:p w:rsidR="00360181" w:rsidRPr="00360181" w:rsidRDefault="00C112A1" w:rsidP="00360181">
      <w:pPr>
        <w:snapToGrid w:val="0"/>
        <w:spacing w:line="500" w:lineRule="exact"/>
        <w:ind w:left="656" w:right="120" w:hangingChars="200" w:hanging="656"/>
        <w:jc w:val="both"/>
        <w:rPr>
          <w:rFonts w:ascii="標楷體" w:eastAsia="標楷體" w:hAnsi="標楷體" w:cs="Times New Roman"/>
          <w:bCs/>
          <w:spacing w:val="4"/>
          <w:sz w:val="32"/>
          <w:szCs w:val="32"/>
        </w:rPr>
      </w:pPr>
      <w:r>
        <w:rPr>
          <w:rFonts w:ascii="標楷體" w:eastAsia="標楷體" w:hAnsi="標楷體" w:cs="Times New Roman" w:hint="eastAsia"/>
          <w:bCs/>
          <w:spacing w:val="4"/>
          <w:sz w:val="32"/>
          <w:szCs w:val="32"/>
        </w:rPr>
        <w:t>四、</w:t>
      </w:r>
      <w:r w:rsidR="00360181" w:rsidRPr="00360181">
        <w:rPr>
          <w:rFonts w:ascii="標楷體" w:eastAsia="標楷體" w:hAnsi="標楷體" w:cs="Times New Roman" w:hint="eastAsia"/>
          <w:bCs/>
          <w:spacing w:val="4"/>
          <w:sz w:val="32"/>
          <w:szCs w:val="32"/>
        </w:rPr>
        <w:t>轉投資計畫：</w:t>
      </w:r>
      <w:proofErr w:type="gramStart"/>
      <w:r w:rsidR="00360181" w:rsidRPr="00360181">
        <w:rPr>
          <w:rFonts w:ascii="標楷體" w:eastAsia="標楷體" w:hAnsi="標楷體" w:cs="Times New Roman" w:hint="eastAsia"/>
          <w:bCs/>
          <w:spacing w:val="4"/>
          <w:sz w:val="32"/>
          <w:szCs w:val="32"/>
        </w:rPr>
        <w:t>無列數</w:t>
      </w:r>
      <w:proofErr w:type="gramEnd"/>
      <w:r w:rsidR="00360181" w:rsidRPr="00360181">
        <w:rPr>
          <w:rFonts w:ascii="標楷體" w:eastAsia="標楷體" w:hAnsi="標楷體" w:cs="Times New Roman" w:hint="eastAsia"/>
          <w:bCs/>
          <w:spacing w:val="4"/>
          <w:sz w:val="32"/>
          <w:szCs w:val="32"/>
        </w:rPr>
        <w:t>。</w:t>
      </w:r>
    </w:p>
    <w:p w:rsidR="00360181" w:rsidRPr="00360181" w:rsidRDefault="00C112A1" w:rsidP="00360181">
      <w:pPr>
        <w:snapToGrid w:val="0"/>
        <w:spacing w:line="500" w:lineRule="exact"/>
        <w:ind w:left="656" w:right="120" w:hangingChars="200" w:hanging="656"/>
        <w:jc w:val="both"/>
        <w:rPr>
          <w:rFonts w:ascii="標楷體" w:eastAsia="標楷體" w:hAnsi="標楷體" w:cs="Times New Roman"/>
          <w:bCs/>
          <w:spacing w:val="4"/>
          <w:sz w:val="32"/>
          <w:szCs w:val="32"/>
        </w:rPr>
      </w:pPr>
      <w:r>
        <w:rPr>
          <w:rFonts w:ascii="標楷體" w:eastAsia="標楷體" w:hAnsi="標楷體" w:cs="Times New Roman" w:hint="eastAsia"/>
          <w:bCs/>
          <w:spacing w:val="4"/>
          <w:sz w:val="32"/>
          <w:szCs w:val="32"/>
        </w:rPr>
        <w:t>五、</w:t>
      </w:r>
      <w:r w:rsidR="004D51FA">
        <w:rPr>
          <w:rFonts w:ascii="標楷體" w:eastAsia="標楷體" w:hAnsi="標楷體" w:cs="Times New Roman" w:hint="eastAsia"/>
          <w:bCs/>
          <w:spacing w:val="4"/>
          <w:sz w:val="32"/>
          <w:szCs w:val="32"/>
        </w:rPr>
        <w:t>固定資產</w:t>
      </w:r>
      <w:r w:rsidR="00360181" w:rsidRPr="00360181">
        <w:rPr>
          <w:rFonts w:ascii="標楷體" w:eastAsia="標楷體" w:hAnsi="標楷體" w:cs="Times New Roman" w:hint="eastAsia"/>
          <w:bCs/>
          <w:spacing w:val="4"/>
          <w:sz w:val="32"/>
          <w:szCs w:val="32"/>
        </w:rPr>
        <w:t>建設改良擴充：</w:t>
      </w:r>
      <w:r w:rsidR="009A7000">
        <w:rPr>
          <w:rFonts w:ascii="標楷體" w:eastAsia="標楷體" w:hAnsi="標楷體" w:cs="Times New Roman" w:hint="eastAsia"/>
          <w:bCs/>
          <w:spacing w:val="4"/>
          <w:sz w:val="32"/>
          <w:szCs w:val="32"/>
        </w:rPr>
        <w:t>185</w:t>
      </w:r>
      <w:r w:rsidR="00360181" w:rsidRPr="00360181">
        <w:rPr>
          <w:rFonts w:ascii="標楷體" w:eastAsia="標楷體" w:hAnsi="標楷體" w:cs="Times New Roman" w:hint="eastAsia"/>
          <w:bCs/>
          <w:spacing w:val="4"/>
          <w:sz w:val="32"/>
          <w:szCs w:val="32"/>
        </w:rPr>
        <w:t>萬</w:t>
      </w:r>
      <w:r w:rsidR="009A7000">
        <w:rPr>
          <w:rFonts w:ascii="標楷體" w:eastAsia="標楷體" w:hAnsi="標楷體" w:cs="Times New Roman" w:hint="eastAsia"/>
          <w:bCs/>
          <w:spacing w:val="4"/>
          <w:sz w:val="32"/>
          <w:szCs w:val="32"/>
        </w:rPr>
        <w:t>2</w:t>
      </w:r>
      <w:r w:rsidR="00360181" w:rsidRPr="00360181">
        <w:rPr>
          <w:rFonts w:ascii="標楷體" w:eastAsia="標楷體" w:hAnsi="標楷體" w:cs="Times New Roman" w:hint="eastAsia"/>
          <w:bCs/>
          <w:spacing w:val="4"/>
          <w:sz w:val="32"/>
          <w:szCs w:val="32"/>
        </w:rPr>
        <w:t>千元，</w:t>
      </w:r>
      <w:proofErr w:type="gramStart"/>
      <w:r w:rsidR="00360181" w:rsidRPr="00360181">
        <w:rPr>
          <w:rFonts w:ascii="標楷體" w:eastAsia="標楷體" w:hAnsi="標楷體" w:cs="Times New Roman" w:hint="eastAsia"/>
          <w:bCs/>
          <w:spacing w:val="4"/>
          <w:sz w:val="32"/>
          <w:szCs w:val="32"/>
        </w:rPr>
        <w:t>照列</w:t>
      </w:r>
      <w:proofErr w:type="gramEnd"/>
      <w:r w:rsidR="00360181" w:rsidRPr="00360181">
        <w:rPr>
          <w:rFonts w:ascii="標楷體" w:eastAsia="標楷體" w:hAnsi="標楷體" w:cs="Times New Roman" w:hint="eastAsia"/>
          <w:bCs/>
          <w:spacing w:val="4"/>
          <w:sz w:val="32"/>
          <w:szCs w:val="32"/>
        </w:rPr>
        <w:t>。</w:t>
      </w:r>
    </w:p>
    <w:p w:rsidR="00360181" w:rsidRPr="00360181" w:rsidRDefault="00C112A1" w:rsidP="00360181">
      <w:pPr>
        <w:snapToGrid w:val="0"/>
        <w:spacing w:line="500" w:lineRule="exact"/>
        <w:ind w:left="656" w:right="120" w:hangingChars="200" w:hanging="656"/>
        <w:jc w:val="both"/>
        <w:rPr>
          <w:rFonts w:ascii="標楷體" w:eastAsia="標楷體" w:hAnsi="標楷體" w:cs="Times New Roman"/>
          <w:bCs/>
          <w:spacing w:val="4"/>
          <w:sz w:val="32"/>
          <w:szCs w:val="32"/>
        </w:rPr>
      </w:pPr>
      <w:r>
        <w:rPr>
          <w:rFonts w:ascii="標楷體" w:eastAsia="標楷體" w:hAnsi="標楷體" w:cs="Times New Roman" w:hint="eastAsia"/>
          <w:bCs/>
          <w:spacing w:val="4"/>
          <w:sz w:val="32"/>
          <w:szCs w:val="32"/>
        </w:rPr>
        <w:t>六、</w:t>
      </w:r>
      <w:r w:rsidR="004D51FA">
        <w:rPr>
          <w:rFonts w:ascii="標楷體" w:eastAsia="標楷體" w:hAnsi="標楷體" w:cs="Times New Roman" w:hint="eastAsia"/>
          <w:bCs/>
          <w:spacing w:val="4"/>
          <w:sz w:val="32"/>
          <w:szCs w:val="32"/>
        </w:rPr>
        <w:t>國</w:t>
      </w:r>
      <w:r w:rsidR="00360181" w:rsidRPr="00360181">
        <w:rPr>
          <w:rFonts w:ascii="標楷體" w:eastAsia="標楷體" w:hAnsi="標楷體" w:cs="Times New Roman" w:hint="eastAsia"/>
          <w:bCs/>
          <w:spacing w:val="4"/>
          <w:sz w:val="32"/>
          <w:szCs w:val="32"/>
        </w:rPr>
        <w:t>庫增撥基金額：</w:t>
      </w:r>
      <w:proofErr w:type="gramStart"/>
      <w:r w:rsidR="00360181" w:rsidRPr="00360181">
        <w:rPr>
          <w:rFonts w:ascii="標楷體" w:eastAsia="標楷體" w:hAnsi="標楷體" w:cs="Times New Roman" w:hint="eastAsia"/>
          <w:bCs/>
          <w:spacing w:val="4"/>
          <w:sz w:val="32"/>
          <w:szCs w:val="32"/>
        </w:rPr>
        <w:t>無列數</w:t>
      </w:r>
      <w:proofErr w:type="gramEnd"/>
      <w:r w:rsidR="00360181" w:rsidRPr="00360181">
        <w:rPr>
          <w:rFonts w:ascii="標楷體" w:eastAsia="標楷體" w:hAnsi="標楷體" w:cs="Times New Roman" w:hint="eastAsia"/>
          <w:bCs/>
          <w:spacing w:val="4"/>
          <w:sz w:val="32"/>
          <w:szCs w:val="32"/>
        </w:rPr>
        <w:t>。</w:t>
      </w:r>
    </w:p>
    <w:p w:rsidR="00360181" w:rsidRPr="00360181" w:rsidRDefault="00C112A1" w:rsidP="00360181">
      <w:pPr>
        <w:snapToGrid w:val="0"/>
        <w:spacing w:line="500" w:lineRule="exact"/>
        <w:ind w:left="656" w:right="120" w:hangingChars="200" w:hanging="656"/>
        <w:jc w:val="both"/>
        <w:rPr>
          <w:rFonts w:ascii="標楷體" w:eastAsia="標楷體" w:hAnsi="標楷體" w:cs="Times New Roman"/>
          <w:bCs/>
          <w:spacing w:val="4"/>
          <w:sz w:val="32"/>
          <w:szCs w:val="32"/>
        </w:rPr>
      </w:pPr>
      <w:r>
        <w:rPr>
          <w:rFonts w:ascii="標楷體" w:eastAsia="標楷體" w:hAnsi="標楷體" w:cs="Times New Roman" w:hint="eastAsia"/>
          <w:bCs/>
          <w:spacing w:val="4"/>
          <w:sz w:val="32"/>
          <w:szCs w:val="32"/>
        </w:rPr>
        <w:t>七、</w:t>
      </w:r>
      <w:r w:rsidR="00360181" w:rsidRPr="00360181">
        <w:rPr>
          <w:rFonts w:ascii="標楷體" w:eastAsia="標楷體" w:hAnsi="標楷體" w:cs="Times New Roman" w:hint="eastAsia"/>
          <w:bCs/>
          <w:spacing w:val="4"/>
          <w:sz w:val="32"/>
          <w:szCs w:val="32"/>
        </w:rPr>
        <w:t>補辦預算：</w:t>
      </w:r>
      <w:proofErr w:type="gramStart"/>
      <w:r w:rsidR="00360181" w:rsidRPr="00360181">
        <w:rPr>
          <w:rFonts w:ascii="標楷體" w:eastAsia="標楷體" w:hAnsi="標楷體" w:cs="Times New Roman" w:hint="eastAsia"/>
          <w:bCs/>
          <w:spacing w:val="4"/>
          <w:sz w:val="32"/>
          <w:szCs w:val="32"/>
        </w:rPr>
        <w:t>無列數</w:t>
      </w:r>
      <w:proofErr w:type="gramEnd"/>
      <w:r w:rsidR="00360181" w:rsidRPr="00360181">
        <w:rPr>
          <w:rFonts w:ascii="標楷體" w:eastAsia="標楷體" w:hAnsi="標楷體" w:cs="Times New Roman" w:hint="eastAsia"/>
          <w:bCs/>
          <w:spacing w:val="4"/>
          <w:sz w:val="32"/>
          <w:szCs w:val="32"/>
        </w:rPr>
        <w:t>。</w:t>
      </w:r>
    </w:p>
    <w:p w:rsidR="00360181" w:rsidRPr="00AD47DB" w:rsidRDefault="00C112A1" w:rsidP="00360181">
      <w:pPr>
        <w:snapToGrid w:val="0"/>
        <w:spacing w:line="500" w:lineRule="exact"/>
        <w:ind w:left="656" w:right="120" w:hangingChars="200" w:hanging="656"/>
        <w:jc w:val="both"/>
        <w:rPr>
          <w:rFonts w:ascii="標楷體" w:eastAsia="標楷體" w:hAnsi="標楷體" w:cs="Times New Roman"/>
          <w:bCs/>
          <w:spacing w:val="4"/>
          <w:sz w:val="32"/>
          <w:szCs w:val="32"/>
        </w:rPr>
      </w:pPr>
      <w:r w:rsidRPr="00AD47DB">
        <w:rPr>
          <w:rFonts w:ascii="標楷體" w:eastAsia="標楷體" w:hAnsi="標楷體" w:cs="Times New Roman" w:hint="eastAsia"/>
          <w:bCs/>
          <w:spacing w:val="4"/>
          <w:sz w:val="32"/>
          <w:szCs w:val="32"/>
        </w:rPr>
        <w:t>八、</w:t>
      </w:r>
      <w:r w:rsidR="00360181" w:rsidRPr="00AD47DB">
        <w:rPr>
          <w:rFonts w:ascii="標楷體" w:eastAsia="標楷體" w:hAnsi="標楷體" w:cs="Times New Roman" w:hint="eastAsia"/>
          <w:bCs/>
          <w:spacing w:val="4"/>
          <w:sz w:val="32"/>
          <w:szCs w:val="32"/>
        </w:rPr>
        <w:t>通過決議</w:t>
      </w:r>
      <w:r w:rsidR="00AD47DB" w:rsidRPr="00AD47DB">
        <w:rPr>
          <w:rFonts w:ascii="標楷體" w:eastAsia="標楷體" w:hAnsi="標楷體" w:cs="Times New Roman" w:hint="eastAsia"/>
          <w:bCs/>
          <w:spacing w:val="4"/>
          <w:sz w:val="32"/>
          <w:szCs w:val="32"/>
        </w:rPr>
        <w:t>20</w:t>
      </w:r>
      <w:r w:rsidR="00360181" w:rsidRPr="00AD47DB">
        <w:rPr>
          <w:rFonts w:ascii="標楷體" w:eastAsia="標楷體" w:hAnsi="標楷體" w:cs="Times New Roman" w:hint="eastAsia"/>
          <w:bCs/>
          <w:spacing w:val="4"/>
          <w:sz w:val="32"/>
          <w:szCs w:val="32"/>
        </w:rPr>
        <w:t xml:space="preserve">項： </w:t>
      </w:r>
    </w:p>
    <w:p w:rsidR="005517AB" w:rsidRPr="00C97F0C" w:rsidRDefault="00C112A1" w:rsidP="00C112A1">
      <w:pPr>
        <w:snapToGrid w:val="0"/>
        <w:spacing w:line="500" w:lineRule="exact"/>
        <w:ind w:leftChars="250" w:left="1256" w:right="119" w:hangingChars="200" w:hanging="656"/>
        <w:jc w:val="both"/>
        <w:rPr>
          <w:rFonts w:ascii="標楷體" w:eastAsia="標楷體" w:hAnsi="標楷體" w:cs="Times New Roman"/>
          <w:bCs/>
          <w:spacing w:val="4"/>
          <w:sz w:val="32"/>
          <w:szCs w:val="32"/>
        </w:rPr>
      </w:pPr>
      <w:r w:rsidRPr="00C97F0C">
        <w:rPr>
          <w:rFonts w:ascii="標楷體" w:eastAsia="標楷體" w:hAnsi="標楷體" w:cs="Times New Roman" w:hint="eastAsia"/>
          <w:bCs/>
          <w:spacing w:val="4"/>
          <w:sz w:val="32"/>
          <w:szCs w:val="32"/>
        </w:rPr>
        <w:t>(</w:t>
      </w:r>
      <w:proofErr w:type="gramStart"/>
      <w:r w:rsidRPr="00C97F0C">
        <w:rPr>
          <w:rFonts w:ascii="標楷體" w:eastAsia="標楷體" w:hAnsi="標楷體" w:cs="Times New Roman" w:hint="eastAsia"/>
          <w:bCs/>
          <w:spacing w:val="4"/>
          <w:sz w:val="32"/>
          <w:szCs w:val="32"/>
        </w:rPr>
        <w:t>一</w:t>
      </w:r>
      <w:proofErr w:type="gramEnd"/>
      <w:r w:rsidRPr="00C97F0C">
        <w:rPr>
          <w:rFonts w:ascii="標楷體" w:eastAsia="標楷體" w:hAnsi="標楷體" w:cs="Times New Roman" w:hint="eastAsia"/>
          <w:bCs/>
          <w:spacing w:val="4"/>
          <w:sz w:val="32"/>
          <w:szCs w:val="32"/>
        </w:rPr>
        <w:t>)</w:t>
      </w:r>
      <w:r w:rsidR="00112F8A" w:rsidRPr="00C97F0C">
        <w:rPr>
          <w:rFonts w:ascii="標楷體" w:eastAsia="標楷體" w:hAnsi="標楷體" w:cs="Times New Roman" w:hint="eastAsia"/>
          <w:bCs/>
          <w:spacing w:val="4"/>
          <w:sz w:val="32"/>
          <w:szCs w:val="32"/>
        </w:rPr>
        <w:t>營建建設基金</w:t>
      </w:r>
      <w:proofErr w:type="gramStart"/>
      <w:r w:rsidR="0092737C">
        <w:rPr>
          <w:rFonts w:ascii="標楷體" w:eastAsia="標楷體" w:hAnsi="標楷體" w:cs="Times New Roman" w:hint="eastAsia"/>
          <w:bCs/>
          <w:spacing w:val="4"/>
          <w:sz w:val="32"/>
          <w:szCs w:val="32"/>
        </w:rPr>
        <w:t>109</w:t>
      </w:r>
      <w:proofErr w:type="gramEnd"/>
      <w:r w:rsidR="0092737C">
        <w:rPr>
          <w:rFonts w:ascii="標楷體" w:eastAsia="標楷體" w:hAnsi="標楷體" w:cs="Times New Roman" w:hint="eastAsia"/>
          <w:bCs/>
          <w:spacing w:val="4"/>
          <w:sz w:val="32"/>
          <w:szCs w:val="32"/>
        </w:rPr>
        <w:t>年度</w:t>
      </w:r>
      <w:r w:rsidR="00255353" w:rsidRPr="00C97F0C">
        <w:rPr>
          <w:rFonts w:ascii="標楷體" w:eastAsia="標楷體" w:hAnsi="標楷體" w:cs="Times New Roman" w:hint="eastAsia"/>
          <w:bCs/>
          <w:spacing w:val="4"/>
          <w:sz w:val="32"/>
          <w:szCs w:val="32"/>
        </w:rPr>
        <w:t>「業務成本與費用」之「</w:t>
      </w:r>
      <w:r w:rsidR="00112F8A" w:rsidRPr="00C97F0C">
        <w:rPr>
          <w:rFonts w:ascii="標楷體" w:eastAsia="標楷體" w:hAnsi="標楷體" w:cs="Times New Roman" w:hint="eastAsia"/>
          <w:bCs/>
          <w:spacing w:val="4"/>
          <w:sz w:val="32"/>
          <w:szCs w:val="32"/>
        </w:rPr>
        <w:t>行銷及業務費用</w:t>
      </w:r>
      <w:r w:rsidR="00255353" w:rsidRPr="00C97F0C">
        <w:rPr>
          <w:rFonts w:ascii="標楷體" w:eastAsia="標楷體" w:hAnsi="標楷體" w:cs="Times New Roman" w:hint="eastAsia"/>
          <w:bCs/>
          <w:spacing w:val="4"/>
          <w:sz w:val="32"/>
          <w:szCs w:val="32"/>
        </w:rPr>
        <w:t>」</w:t>
      </w:r>
      <w:r w:rsidR="00112F8A" w:rsidRPr="00C97F0C">
        <w:rPr>
          <w:rFonts w:ascii="標楷體" w:eastAsia="標楷體" w:hAnsi="標楷體" w:cs="Times New Roman" w:hint="eastAsia"/>
          <w:bCs/>
          <w:spacing w:val="4"/>
          <w:sz w:val="32"/>
          <w:szCs w:val="32"/>
        </w:rPr>
        <w:t>凍結1,330萬元</w:t>
      </w:r>
      <w:r w:rsidR="00255353" w:rsidRPr="00C97F0C">
        <w:rPr>
          <w:rFonts w:ascii="標楷體" w:eastAsia="標楷體" w:hAnsi="標楷體" w:cs="Times New Roman" w:hint="eastAsia"/>
          <w:bCs/>
          <w:spacing w:val="4"/>
          <w:sz w:val="32"/>
          <w:szCs w:val="32"/>
        </w:rPr>
        <w:t>，</w:t>
      </w:r>
      <w:proofErr w:type="gramStart"/>
      <w:r w:rsidR="00D23AA2" w:rsidRPr="00C97F0C">
        <w:rPr>
          <w:rFonts w:ascii="標楷體" w:eastAsia="標楷體" w:hAnsi="標楷體" w:cs="Times New Roman" w:hint="eastAsia"/>
          <w:bCs/>
          <w:spacing w:val="4"/>
          <w:sz w:val="32"/>
          <w:szCs w:val="32"/>
        </w:rPr>
        <w:t>俟</w:t>
      </w:r>
      <w:proofErr w:type="gramEnd"/>
      <w:r w:rsidR="00D23AA2" w:rsidRPr="00C97F0C">
        <w:rPr>
          <w:rFonts w:ascii="標楷體" w:eastAsia="標楷體" w:hAnsi="標楷體" w:cs="Times New Roman" w:hint="eastAsia"/>
          <w:bCs/>
          <w:spacing w:val="4"/>
          <w:sz w:val="32"/>
          <w:szCs w:val="32"/>
        </w:rPr>
        <w:t>內政部</w:t>
      </w:r>
      <w:r w:rsidR="00CB72E8">
        <w:rPr>
          <w:rFonts w:ascii="標楷體" w:eastAsia="標楷體" w:hAnsi="標楷體" w:cs="Times New Roman" w:hint="eastAsia"/>
          <w:bCs/>
          <w:spacing w:val="4"/>
          <w:sz w:val="32"/>
          <w:szCs w:val="32"/>
        </w:rPr>
        <w:t>就下列3案</w:t>
      </w:r>
      <w:r w:rsidR="00D23AA2" w:rsidRPr="00C97F0C">
        <w:rPr>
          <w:rFonts w:ascii="標楷體" w:eastAsia="標楷體" w:hAnsi="標楷體" w:cs="Times New Roman" w:hint="eastAsia"/>
          <w:bCs/>
          <w:spacing w:val="4"/>
          <w:sz w:val="32"/>
          <w:szCs w:val="32"/>
        </w:rPr>
        <w:t>向立法院內政委員會提出</w:t>
      </w:r>
      <w:r w:rsidR="00255353" w:rsidRPr="00C97F0C">
        <w:rPr>
          <w:rFonts w:ascii="標楷體" w:eastAsia="標楷體" w:hAnsi="標楷體" w:cs="Times New Roman" w:hint="eastAsia"/>
          <w:bCs/>
          <w:spacing w:val="4"/>
          <w:sz w:val="32"/>
          <w:szCs w:val="32"/>
        </w:rPr>
        <w:t>書面</w:t>
      </w:r>
      <w:r w:rsidR="00D23AA2" w:rsidRPr="00C97F0C">
        <w:rPr>
          <w:rFonts w:ascii="標楷體" w:eastAsia="標楷體" w:hAnsi="標楷體" w:cs="Times New Roman" w:hint="eastAsia"/>
          <w:bCs/>
          <w:spacing w:val="4"/>
          <w:sz w:val="32"/>
          <w:szCs w:val="32"/>
        </w:rPr>
        <w:t>報告後，始得動支</w:t>
      </w:r>
      <w:r w:rsidR="007D70EB" w:rsidRPr="00C97F0C">
        <w:rPr>
          <w:rFonts w:ascii="標楷體" w:eastAsia="標楷體" w:hAnsi="標楷體" w:cs="Times New Roman" w:hint="eastAsia"/>
          <w:bCs/>
          <w:spacing w:val="4"/>
          <w:sz w:val="32"/>
          <w:szCs w:val="32"/>
        </w:rPr>
        <w:t>。</w:t>
      </w:r>
    </w:p>
    <w:p w:rsidR="000A473A" w:rsidRPr="00C97F0C" w:rsidRDefault="00255353" w:rsidP="000A473A">
      <w:pPr>
        <w:snapToGrid w:val="0"/>
        <w:spacing w:line="500" w:lineRule="exact"/>
        <w:ind w:leftChars="250" w:left="1092" w:right="119" w:hangingChars="150" w:hanging="492"/>
        <w:jc w:val="both"/>
        <w:rPr>
          <w:rFonts w:ascii="標楷體" w:eastAsia="標楷體" w:hAnsi="標楷體" w:cs="Times New Roman"/>
          <w:bCs/>
          <w:spacing w:val="4"/>
          <w:sz w:val="32"/>
          <w:szCs w:val="32"/>
        </w:rPr>
      </w:pPr>
      <w:r w:rsidRPr="00C97F0C">
        <w:rPr>
          <w:rFonts w:ascii="標楷體" w:eastAsia="標楷體" w:hAnsi="標楷體" w:cs="Times New Roman" w:hint="eastAsia"/>
          <w:bCs/>
          <w:spacing w:val="4"/>
          <w:sz w:val="32"/>
          <w:szCs w:val="32"/>
        </w:rPr>
        <w:t>1</w:t>
      </w:r>
      <w:r w:rsidRPr="00C97F0C">
        <w:rPr>
          <w:rFonts w:ascii="標楷體" w:eastAsia="標楷體" w:hAnsi="標楷體" w:cs="Times New Roman"/>
          <w:bCs/>
          <w:spacing w:val="4"/>
          <w:sz w:val="32"/>
          <w:szCs w:val="32"/>
        </w:rPr>
        <w:t>.</w:t>
      </w:r>
      <w:r w:rsidR="000A473A" w:rsidRPr="00C97F0C">
        <w:rPr>
          <w:rFonts w:hint="eastAsia"/>
        </w:rPr>
        <w:t xml:space="preserve"> </w:t>
      </w:r>
      <w:r w:rsidR="0002716E">
        <w:rPr>
          <w:rFonts w:ascii="新細明體" w:eastAsia="新細明體" w:hAnsi="新細明體" w:hint="eastAsia"/>
        </w:rPr>
        <w:t>「</w:t>
      </w:r>
      <w:r w:rsidR="000A473A" w:rsidRPr="00C97F0C">
        <w:rPr>
          <w:rFonts w:ascii="標楷體" w:eastAsia="標楷體" w:hAnsi="標楷體" w:cs="Times New Roman" w:hint="eastAsia"/>
          <w:bCs/>
          <w:spacing w:val="4"/>
          <w:sz w:val="32"/>
          <w:szCs w:val="32"/>
        </w:rPr>
        <w:t>營建建設基金</w:t>
      </w:r>
      <w:r w:rsidR="0002716E">
        <w:rPr>
          <w:rFonts w:ascii="標楷體" w:eastAsia="標楷體" w:hAnsi="標楷體" w:cs="Times New Roman" w:hint="eastAsia"/>
          <w:bCs/>
          <w:spacing w:val="4"/>
          <w:sz w:val="32"/>
          <w:szCs w:val="32"/>
        </w:rPr>
        <w:t>」</w:t>
      </w:r>
      <w:r w:rsidR="000A473A" w:rsidRPr="00C97F0C">
        <w:rPr>
          <w:rFonts w:ascii="標楷體" w:eastAsia="標楷體" w:hAnsi="標楷體" w:cs="Times New Roman" w:hint="eastAsia"/>
          <w:bCs/>
          <w:spacing w:val="4"/>
          <w:sz w:val="32"/>
          <w:szCs w:val="32"/>
        </w:rPr>
        <w:t>編列</w:t>
      </w:r>
      <w:r w:rsidR="0002716E">
        <w:rPr>
          <w:rFonts w:ascii="標楷體" w:eastAsia="標楷體" w:hAnsi="標楷體" w:cs="Times New Roman" w:hint="eastAsia"/>
          <w:bCs/>
          <w:spacing w:val="4"/>
          <w:sz w:val="32"/>
          <w:szCs w:val="32"/>
        </w:rPr>
        <w:t>「</w:t>
      </w:r>
      <w:r w:rsidR="000A473A" w:rsidRPr="00C97F0C">
        <w:rPr>
          <w:rFonts w:ascii="標楷體" w:eastAsia="標楷體" w:hAnsi="標楷體" w:cs="Times New Roman" w:hint="eastAsia"/>
          <w:bCs/>
          <w:spacing w:val="4"/>
          <w:sz w:val="32"/>
          <w:szCs w:val="32"/>
        </w:rPr>
        <w:t>行銷及業務費用</w:t>
      </w:r>
      <w:r w:rsidR="0002716E">
        <w:rPr>
          <w:rFonts w:ascii="標楷體" w:eastAsia="標楷體" w:hAnsi="標楷體" w:cs="Times New Roman" w:hint="eastAsia"/>
          <w:bCs/>
          <w:spacing w:val="4"/>
          <w:sz w:val="32"/>
          <w:szCs w:val="32"/>
        </w:rPr>
        <w:t>」</w:t>
      </w:r>
      <w:r w:rsidR="000A473A" w:rsidRPr="00C97F0C">
        <w:rPr>
          <w:rFonts w:ascii="標楷體" w:eastAsia="標楷體" w:hAnsi="標楷體" w:cs="Times New Roman" w:hint="eastAsia"/>
          <w:bCs/>
          <w:spacing w:val="4"/>
          <w:sz w:val="32"/>
          <w:szCs w:val="32"/>
        </w:rPr>
        <w:t>新</w:t>
      </w:r>
      <w:r w:rsidR="0002716E">
        <w:rPr>
          <w:rFonts w:ascii="標楷體" w:eastAsia="標楷體" w:hAnsi="標楷體" w:cs="Times New Roman" w:hint="eastAsia"/>
          <w:bCs/>
          <w:spacing w:val="4"/>
          <w:sz w:val="32"/>
          <w:szCs w:val="32"/>
        </w:rPr>
        <w:t>臺</w:t>
      </w:r>
      <w:r w:rsidR="000A473A" w:rsidRPr="00C97F0C">
        <w:rPr>
          <w:rFonts w:ascii="標楷體" w:eastAsia="標楷體" w:hAnsi="標楷體" w:cs="Times New Roman" w:hint="eastAsia"/>
          <w:bCs/>
          <w:spacing w:val="4"/>
          <w:sz w:val="32"/>
          <w:szCs w:val="32"/>
        </w:rPr>
        <w:t>幣7,837萬8千元，較去年增加1,330萬元，惟業務收入卻是減少，顯見未</w:t>
      </w:r>
      <w:proofErr w:type="gramStart"/>
      <w:r w:rsidR="00193D33">
        <w:rPr>
          <w:rFonts w:ascii="標楷體" w:eastAsia="標楷體" w:hAnsi="標楷體" w:cs="Times New Roman" w:hint="eastAsia"/>
          <w:bCs/>
          <w:spacing w:val="4"/>
          <w:sz w:val="32"/>
          <w:szCs w:val="32"/>
        </w:rPr>
        <w:t>撙</w:t>
      </w:r>
      <w:proofErr w:type="gramEnd"/>
      <w:r w:rsidR="000A473A" w:rsidRPr="00C97F0C">
        <w:rPr>
          <w:rFonts w:ascii="標楷體" w:eastAsia="標楷體" w:hAnsi="標楷體" w:cs="Times New Roman" w:hint="eastAsia"/>
          <w:bCs/>
          <w:spacing w:val="4"/>
          <w:sz w:val="32"/>
          <w:szCs w:val="32"/>
        </w:rPr>
        <w:t>節支出，且不符合收入與費用配合原則，</w:t>
      </w:r>
      <w:proofErr w:type="gramStart"/>
      <w:r w:rsidR="000A473A" w:rsidRPr="00C97F0C">
        <w:rPr>
          <w:rFonts w:ascii="標楷體" w:eastAsia="標楷體" w:hAnsi="標楷體" w:cs="Times New Roman" w:hint="eastAsia"/>
          <w:bCs/>
          <w:spacing w:val="4"/>
          <w:sz w:val="32"/>
          <w:szCs w:val="32"/>
        </w:rPr>
        <w:t>爰</w:t>
      </w:r>
      <w:proofErr w:type="gramEnd"/>
      <w:r w:rsidR="000A473A" w:rsidRPr="00C97F0C">
        <w:rPr>
          <w:rFonts w:ascii="標楷體" w:eastAsia="標楷體" w:hAnsi="標楷體" w:cs="Times New Roman" w:hint="eastAsia"/>
          <w:bCs/>
          <w:spacing w:val="4"/>
          <w:sz w:val="32"/>
          <w:szCs w:val="32"/>
        </w:rPr>
        <w:t>凍結該項預算，</w:t>
      </w:r>
      <w:proofErr w:type="gramStart"/>
      <w:r w:rsidR="000A473A" w:rsidRPr="00C97F0C">
        <w:rPr>
          <w:rFonts w:ascii="標楷體" w:eastAsia="標楷體" w:hAnsi="標楷體" w:cs="Times New Roman" w:hint="eastAsia"/>
          <w:bCs/>
          <w:spacing w:val="4"/>
          <w:sz w:val="32"/>
          <w:szCs w:val="32"/>
        </w:rPr>
        <w:t>俟</w:t>
      </w:r>
      <w:proofErr w:type="gramEnd"/>
      <w:r w:rsidR="000A473A" w:rsidRPr="00C97F0C">
        <w:rPr>
          <w:rFonts w:ascii="標楷體" w:eastAsia="標楷體" w:hAnsi="標楷體" w:cs="Times New Roman" w:hint="eastAsia"/>
          <w:bCs/>
          <w:spacing w:val="4"/>
          <w:sz w:val="32"/>
          <w:szCs w:val="32"/>
        </w:rPr>
        <w:t>內政部向立法院內政委員會提出書面報告後，始得動支。</w:t>
      </w:r>
    </w:p>
    <w:p w:rsidR="000A473A" w:rsidRPr="00C97F0C" w:rsidRDefault="000A473A" w:rsidP="000A473A">
      <w:pPr>
        <w:snapToGrid w:val="0"/>
        <w:spacing w:line="500" w:lineRule="exact"/>
        <w:ind w:leftChars="950" w:left="2920" w:hangingChars="200" w:hanging="640"/>
        <w:jc w:val="both"/>
        <w:rPr>
          <w:rFonts w:ascii="標楷體" w:eastAsia="標楷體" w:hAnsi="標楷體" w:cs="Times New Roman"/>
          <w:bCs/>
          <w:sz w:val="32"/>
          <w:szCs w:val="32"/>
        </w:rPr>
      </w:pPr>
      <w:r w:rsidRPr="00C97F0C">
        <w:rPr>
          <w:rFonts w:ascii="標楷體" w:eastAsia="標楷體" w:hAnsi="標楷體" w:cs="Times New Roman" w:hint="eastAsia"/>
          <w:bCs/>
          <w:sz w:val="32"/>
          <w:szCs w:val="32"/>
        </w:rPr>
        <w:t>提案人：葉毓蘭  林思銘  陳玉珍  李德維</w:t>
      </w:r>
    </w:p>
    <w:p w:rsidR="00255353" w:rsidRPr="00C97F0C" w:rsidRDefault="00255353" w:rsidP="000A473A">
      <w:pPr>
        <w:snapToGrid w:val="0"/>
        <w:spacing w:line="500" w:lineRule="exact"/>
        <w:ind w:leftChars="250" w:left="1092" w:right="119" w:hangingChars="150" w:hanging="492"/>
        <w:jc w:val="both"/>
        <w:rPr>
          <w:rFonts w:ascii="標楷體" w:eastAsia="標楷體" w:hAnsi="標楷體" w:cs="Times New Roman"/>
          <w:bCs/>
          <w:spacing w:val="4"/>
          <w:sz w:val="32"/>
          <w:szCs w:val="32"/>
        </w:rPr>
      </w:pPr>
      <w:r w:rsidRPr="00C97F0C">
        <w:rPr>
          <w:rFonts w:ascii="標楷體" w:eastAsia="標楷體" w:hAnsi="標楷體" w:cs="Times New Roman"/>
          <w:bCs/>
          <w:spacing w:val="4"/>
          <w:sz w:val="32"/>
          <w:szCs w:val="32"/>
        </w:rPr>
        <w:t>2.</w:t>
      </w:r>
      <w:r w:rsidR="000A473A" w:rsidRPr="00C97F0C">
        <w:rPr>
          <w:rFonts w:ascii="標楷體" w:eastAsia="標楷體" w:hAnsi="標楷體" w:cs="Times New Roman" w:hint="eastAsia"/>
          <w:bCs/>
          <w:spacing w:val="4"/>
          <w:sz w:val="32"/>
          <w:szCs w:val="32"/>
        </w:rPr>
        <w:t xml:space="preserve"> 為健全租屋市場，幫助弱勢房客，彌補我國社會住宅存量不足，政府刻正推行社會住宅「包租代管」政策，由政府獎勵及補助租屋服務事業業者承租民間住宅，再轉租給房客並管</w:t>
      </w:r>
      <w:r w:rsidR="000A473A" w:rsidRPr="00C97F0C">
        <w:rPr>
          <w:rFonts w:ascii="標楷體" w:eastAsia="標楷體" w:hAnsi="標楷體" w:cs="Times New Roman" w:hint="eastAsia"/>
          <w:bCs/>
          <w:spacing w:val="4"/>
          <w:sz w:val="32"/>
          <w:szCs w:val="32"/>
        </w:rPr>
        <w:lastRenderedPageBreak/>
        <w:t>理，希能增加民間租屋市場物件釋出給弱勢之租戶，同時也透過稅制鼓勵及管理，保障房東權益。然按立法院預算中心</w:t>
      </w:r>
      <w:r w:rsidR="0002716E">
        <w:rPr>
          <w:rFonts w:ascii="標楷體" w:eastAsia="標楷體" w:hAnsi="標楷體" w:cs="Times New Roman" w:hint="eastAsia"/>
          <w:bCs/>
          <w:spacing w:val="4"/>
          <w:sz w:val="32"/>
          <w:szCs w:val="32"/>
        </w:rPr>
        <w:t>評估報告</w:t>
      </w:r>
      <w:r w:rsidR="000A473A" w:rsidRPr="00C97F0C">
        <w:rPr>
          <w:rFonts w:ascii="標楷體" w:eastAsia="標楷體" w:hAnsi="標楷體" w:cs="Times New Roman" w:hint="eastAsia"/>
          <w:bCs/>
          <w:spacing w:val="4"/>
          <w:sz w:val="32"/>
          <w:szCs w:val="32"/>
        </w:rPr>
        <w:t>顯示，此政策實施迄今，至</w:t>
      </w:r>
      <w:r w:rsidR="000A473A" w:rsidRPr="00C97F0C">
        <w:rPr>
          <w:rFonts w:ascii="標楷體" w:eastAsia="標楷體" w:hAnsi="標楷體" w:cs="Times New Roman"/>
          <w:bCs/>
          <w:spacing w:val="4"/>
          <w:sz w:val="32"/>
          <w:szCs w:val="32"/>
        </w:rPr>
        <w:t>108</w:t>
      </w:r>
      <w:r w:rsidR="000A473A" w:rsidRPr="00C97F0C">
        <w:rPr>
          <w:rFonts w:ascii="標楷體" w:eastAsia="標楷體" w:hAnsi="標楷體" w:cs="Times New Roman" w:hint="eastAsia"/>
          <w:bCs/>
          <w:spacing w:val="4"/>
          <w:sz w:val="32"/>
          <w:szCs w:val="32"/>
        </w:rPr>
        <w:t>年8月為止，核定戶數9,200戶中，各地方政府僅成功媒合5,008戶，</w:t>
      </w:r>
      <w:proofErr w:type="gramStart"/>
      <w:r w:rsidR="000A473A" w:rsidRPr="00C97F0C">
        <w:rPr>
          <w:rFonts w:ascii="標楷體" w:eastAsia="標楷體" w:hAnsi="標楷體" w:cs="Times New Roman" w:hint="eastAsia"/>
          <w:bCs/>
          <w:spacing w:val="4"/>
          <w:sz w:val="32"/>
          <w:szCs w:val="32"/>
        </w:rPr>
        <w:t>佔</w:t>
      </w:r>
      <w:proofErr w:type="gramEnd"/>
      <w:r w:rsidR="000A473A" w:rsidRPr="00C97F0C">
        <w:rPr>
          <w:rFonts w:ascii="標楷體" w:eastAsia="標楷體" w:hAnsi="標楷體" w:cs="Times New Roman" w:hint="eastAsia"/>
          <w:bCs/>
          <w:spacing w:val="4"/>
          <w:sz w:val="32"/>
          <w:szCs w:val="32"/>
        </w:rPr>
        <w:t>54.43%，執行率仍待加強。依內政部於</w:t>
      </w:r>
      <w:r w:rsidR="008321A4">
        <w:rPr>
          <w:rFonts w:ascii="標楷體" w:eastAsia="標楷體" w:hAnsi="標楷體" w:cs="Times New Roman" w:hint="eastAsia"/>
          <w:bCs/>
          <w:spacing w:val="4"/>
          <w:sz w:val="32"/>
          <w:szCs w:val="32"/>
        </w:rPr>
        <w:t>109</w:t>
      </w:r>
      <w:r w:rsidR="000A473A" w:rsidRPr="00C97F0C">
        <w:rPr>
          <w:rFonts w:ascii="標楷體" w:eastAsia="標楷體" w:hAnsi="標楷體" w:cs="Times New Roman" w:hint="eastAsia"/>
          <w:bCs/>
          <w:spacing w:val="4"/>
          <w:sz w:val="32"/>
          <w:szCs w:val="32"/>
        </w:rPr>
        <w:t>年初所公布之調查，參與本計畫之房東與房客均有</w:t>
      </w:r>
      <w:proofErr w:type="gramStart"/>
      <w:r w:rsidR="000A473A" w:rsidRPr="00C97F0C">
        <w:rPr>
          <w:rFonts w:ascii="標楷體" w:eastAsia="標楷體" w:hAnsi="標楷體" w:cs="Times New Roman" w:hint="eastAsia"/>
          <w:bCs/>
          <w:spacing w:val="4"/>
          <w:sz w:val="32"/>
          <w:szCs w:val="32"/>
        </w:rPr>
        <w:t>9成</w:t>
      </w:r>
      <w:proofErr w:type="gramEnd"/>
      <w:r w:rsidR="000A473A" w:rsidRPr="00C97F0C">
        <w:rPr>
          <w:rFonts w:ascii="標楷體" w:eastAsia="標楷體" w:hAnsi="標楷體" w:cs="Times New Roman" w:hint="eastAsia"/>
          <w:bCs/>
          <w:spacing w:val="4"/>
          <w:sz w:val="32"/>
          <w:szCs w:val="32"/>
        </w:rPr>
        <w:t>以上滿意支持，</w:t>
      </w:r>
      <w:proofErr w:type="gramStart"/>
      <w:r w:rsidR="000A473A" w:rsidRPr="00C97F0C">
        <w:rPr>
          <w:rFonts w:ascii="標楷體" w:eastAsia="標楷體" w:hAnsi="標楷體" w:cs="Times New Roman" w:hint="eastAsia"/>
          <w:bCs/>
          <w:spacing w:val="4"/>
          <w:sz w:val="32"/>
          <w:szCs w:val="32"/>
        </w:rPr>
        <w:t>然高支持度</w:t>
      </w:r>
      <w:proofErr w:type="gramEnd"/>
      <w:r w:rsidR="000A473A" w:rsidRPr="00C97F0C">
        <w:rPr>
          <w:rFonts w:ascii="標楷體" w:eastAsia="標楷體" w:hAnsi="標楷體" w:cs="Times New Roman" w:hint="eastAsia"/>
          <w:bCs/>
          <w:spacing w:val="4"/>
          <w:sz w:val="32"/>
          <w:szCs w:val="32"/>
        </w:rPr>
        <w:t>與待加強之執行率之間之落差，究為</w:t>
      </w:r>
      <w:r w:rsidR="0002716E">
        <w:rPr>
          <w:rFonts w:ascii="標楷體" w:eastAsia="標楷體" w:hAnsi="標楷體" w:cs="Times New Roman" w:hint="eastAsia"/>
          <w:bCs/>
          <w:spacing w:val="4"/>
          <w:sz w:val="32"/>
          <w:szCs w:val="32"/>
        </w:rPr>
        <w:t>臺</w:t>
      </w:r>
      <w:r w:rsidR="000A473A" w:rsidRPr="00C97F0C">
        <w:rPr>
          <w:rFonts w:ascii="標楷體" w:eastAsia="標楷體" w:hAnsi="標楷體" w:cs="Times New Roman" w:hint="eastAsia"/>
          <w:bCs/>
          <w:spacing w:val="4"/>
          <w:sz w:val="32"/>
          <w:szCs w:val="32"/>
        </w:rPr>
        <w:t>灣民間租賃市場結構問題，或為政府宣導積極度不足，為政府執行政策之重要參考；又內政部已決定執行更大規模的第二期包租代管計畫，故如何根本檢討，提升政策執行率極為重要；</w:t>
      </w:r>
      <w:proofErr w:type="gramStart"/>
      <w:r w:rsidR="000A473A" w:rsidRPr="00C97F0C">
        <w:rPr>
          <w:rFonts w:ascii="標楷體" w:eastAsia="標楷體" w:hAnsi="標楷體" w:cs="Times New Roman" w:hint="eastAsia"/>
          <w:bCs/>
          <w:spacing w:val="4"/>
          <w:sz w:val="32"/>
          <w:szCs w:val="32"/>
        </w:rPr>
        <w:t>爰</w:t>
      </w:r>
      <w:proofErr w:type="gramEnd"/>
      <w:r w:rsidR="000A473A" w:rsidRPr="00C97F0C">
        <w:rPr>
          <w:rFonts w:ascii="標楷體" w:eastAsia="標楷體" w:hAnsi="標楷體" w:cs="Times New Roman" w:hint="eastAsia"/>
          <w:bCs/>
          <w:spacing w:val="4"/>
          <w:sz w:val="32"/>
          <w:szCs w:val="32"/>
        </w:rPr>
        <w:t>此，凍結該項預算，</w:t>
      </w:r>
      <w:proofErr w:type="gramStart"/>
      <w:r w:rsidR="000A473A" w:rsidRPr="00C97F0C">
        <w:rPr>
          <w:rFonts w:ascii="標楷體" w:eastAsia="標楷體" w:hAnsi="標楷體" w:cs="Times New Roman" w:hint="eastAsia"/>
          <w:bCs/>
          <w:spacing w:val="4"/>
          <w:sz w:val="32"/>
          <w:szCs w:val="32"/>
        </w:rPr>
        <w:t>俟</w:t>
      </w:r>
      <w:proofErr w:type="gramEnd"/>
      <w:r w:rsidR="000A473A" w:rsidRPr="00C97F0C">
        <w:rPr>
          <w:rFonts w:ascii="標楷體" w:eastAsia="標楷體" w:hAnsi="標楷體" w:cs="Times New Roman" w:hint="eastAsia"/>
          <w:bCs/>
          <w:spacing w:val="4"/>
          <w:sz w:val="32"/>
          <w:szCs w:val="32"/>
        </w:rPr>
        <w:t>內政部就第一期包租代管計畫執行之檢討與提升作為，向</w:t>
      </w:r>
      <w:r w:rsidR="0002716E">
        <w:rPr>
          <w:rFonts w:ascii="標楷體" w:eastAsia="標楷體" w:hAnsi="標楷體" w:cs="Times New Roman" w:hint="eastAsia"/>
          <w:bCs/>
          <w:spacing w:val="4"/>
          <w:sz w:val="32"/>
          <w:szCs w:val="32"/>
        </w:rPr>
        <w:t>立法院</w:t>
      </w:r>
      <w:r w:rsidR="000A473A" w:rsidRPr="00C97F0C">
        <w:rPr>
          <w:rFonts w:ascii="標楷體" w:eastAsia="標楷體" w:hAnsi="標楷體" w:cs="Times New Roman" w:hint="eastAsia"/>
          <w:bCs/>
          <w:spacing w:val="4"/>
          <w:sz w:val="32"/>
          <w:szCs w:val="32"/>
        </w:rPr>
        <w:t>內政委員會提出書面報告後</w:t>
      </w:r>
      <w:r w:rsidR="00E93E1D" w:rsidRPr="00C97F0C">
        <w:rPr>
          <w:rFonts w:ascii="標楷體" w:eastAsia="標楷體" w:hAnsi="標楷體" w:cs="Times New Roman" w:hint="eastAsia"/>
          <w:bCs/>
          <w:spacing w:val="4"/>
          <w:sz w:val="32"/>
          <w:szCs w:val="32"/>
        </w:rPr>
        <w:t>，</w:t>
      </w:r>
      <w:r w:rsidR="000A473A" w:rsidRPr="00C97F0C">
        <w:rPr>
          <w:rFonts w:ascii="標楷體" w:eastAsia="標楷體" w:hAnsi="標楷體" w:cs="Times New Roman" w:hint="eastAsia"/>
          <w:bCs/>
          <w:spacing w:val="4"/>
          <w:sz w:val="32"/>
          <w:szCs w:val="32"/>
        </w:rPr>
        <w:t>始得動支。</w:t>
      </w:r>
    </w:p>
    <w:p w:rsidR="000A473A" w:rsidRPr="00C97F0C" w:rsidRDefault="00E93E1D" w:rsidP="00E93E1D">
      <w:pPr>
        <w:snapToGrid w:val="0"/>
        <w:spacing w:line="500" w:lineRule="exact"/>
        <w:ind w:leftChars="950" w:left="2920" w:hangingChars="200" w:hanging="640"/>
        <w:jc w:val="both"/>
        <w:rPr>
          <w:rFonts w:ascii="標楷體" w:eastAsia="標楷體" w:hAnsi="標楷體" w:cs="Times New Roman"/>
          <w:bCs/>
          <w:sz w:val="32"/>
          <w:szCs w:val="32"/>
        </w:rPr>
      </w:pPr>
      <w:r w:rsidRPr="00C97F0C">
        <w:rPr>
          <w:rFonts w:ascii="標楷體" w:eastAsia="標楷體" w:hAnsi="標楷體" w:cs="Times New Roman" w:hint="eastAsia"/>
          <w:bCs/>
          <w:sz w:val="32"/>
          <w:szCs w:val="32"/>
        </w:rPr>
        <w:t>提案人：張宏陸</w:t>
      </w:r>
    </w:p>
    <w:p w:rsidR="00E93E1D" w:rsidRPr="00C97F0C" w:rsidRDefault="00E93E1D" w:rsidP="00E93E1D">
      <w:pPr>
        <w:snapToGrid w:val="0"/>
        <w:spacing w:line="500" w:lineRule="exact"/>
        <w:ind w:leftChars="950" w:left="2920" w:hangingChars="200" w:hanging="640"/>
        <w:jc w:val="both"/>
        <w:rPr>
          <w:rFonts w:ascii="標楷體" w:eastAsia="標楷體" w:hAnsi="標楷體" w:cs="Times New Roman"/>
          <w:bCs/>
          <w:sz w:val="32"/>
          <w:szCs w:val="32"/>
        </w:rPr>
      </w:pPr>
      <w:r w:rsidRPr="00C97F0C">
        <w:rPr>
          <w:rFonts w:ascii="標楷體" w:eastAsia="標楷體" w:hAnsi="標楷體" w:cs="Times New Roman" w:hint="eastAsia"/>
          <w:bCs/>
          <w:sz w:val="32"/>
          <w:szCs w:val="32"/>
        </w:rPr>
        <w:t>連署人：羅美玲  湯蕙禎  王美惠</w:t>
      </w:r>
    </w:p>
    <w:p w:rsidR="00255353" w:rsidRPr="00C97F0C" w:rsidRDefault="00255353" w:rsidP="00E93E1D">
      <w:pPr>
        <w:snapToGrid w:val="0"/>
        <w:spacing w:line="500" w:lineRule="exact"/>
        <w:ind w:leftChars="250" w:left="1092" w:right="119" w:hangingChars="150" w:hanging="492"/>
        <w:jc w:val="both"/>
        <w:rPr>
          <w:rFonts w:ascii="標楷體" w:eastAsia="標楷體" w:hAnsi="標楷體" w:cs="Times New Roman"/>
          <w:bCs/>
          <w:spacing w:val="4"/>
          <w:sz w:val="32"/>
          <w:szCs w:val="32"/>
        </w:rPr>
      </w:pPr>
      <w:r w:rsidRPr="00C97F0C">
        <w:rPr>
          <w:rFonts w:ascii="標楷體" w:eastAsia="標楷體" w:hAnsi="標楷體" w:cs="Times New Roman"/>
          <w:bCs/>
          <w:spacing w:val="4"/>
          <w:sz w:val="32"/>
          <w:szCs w:val="32"/>
        </w:rPr>
        <w:t>3.</w:t>
      </w:r>
      <w:r w:rsidR="00E93E1D" w:rsidRPr="00C97F0C">
        <w:rPr>
          <w:rFonts w:ascii="標楷體" w:eastAsia="標楷體" w:hAnsi="標楷體" w:cs="Times New Roman" w:hint="eastAsia"/>
          <w:bCs/>
          <w:spacing w:val="4"/>
          <w:sz w:val="32"/>
          <w:szCs w:val="32"/>
        </w:rPr>
        <w:t xml:space="preserve"> </w:t>
      </w:r>
      <w:r w:rsidR="00043ACE" w:rsidRPr="00C97F0C">
        <w:rPr>
          <w:rFonts w:ascii="標楷體" w:eastAsia="標楷體" w:hAnsi="標楷體" w:cs="Times New Roman" w:hint="eastAsia"/>
          <w:bCs/>
          <w:spacing w:val="4"/>
          <w:sz w:val="32"/>
          <w:szCs w:val="32"/>
        </w:rPr>
        <w:t>「</w:t>
      </w:r>
      <w:r w:rsidR="00E93E1D" w:rsidRPr="00C97F0C">
        <w:rPr>
          <w:rFonts w:ascii="標楷體" w:eastAsia="標楷體" w:hAnsi="標楷體" w:cs="Times New Roman" w:hint="eastAsia"/>
          <w:bCs/>
          <w:spacing w:val="4"/>
          <w:sz w:val="32"/>
          <w:szCs w:val="32"/>
        </w:rPr>
        <w:t>營建建設基金</w:t>
      </w:r>
      <w:r w:rsidR="00043ACE" w:rsidRPr="00C97F0C">
        <w:rPr>
          <w:rFonts w:ascii="標楷體" w:eastAsia="標楷體" w:hAnsi="標楷體" w:cs="Times New Roman" w:hint="eastAsia"/>
          <w:bCs/>
          <w:spacing w:val="4"/>
          <w:sz w:val="32"/>
          <w:szCs w:val="32"/>
        </w:rPr>
        <w:t>」</w:t>
      </w:r>
      <w:proofErr w:type="gramStart"/>
      <w:r w:rsidR="0002716E">
        <w:rPr>
          <w:rFonts w:ascii="標楷體" w:eastAsia="標楷體" w:hAnsi="標楷體" w:cs="Times New Roman" w:hint="eastAsia"/>
          <w:bCs/>
          <w:spacing w:val="4"/>
          <w:sz w:val="32"/>
          <w:szCs w:val="32"/>
        </w:rPr>
        <w:t>—</w:t>
      </w:r>
      <w:proofErr w:type="gramEnd"/>
      <w:r w:rsidR="00043ACE" w:rsidRPr="00C97F0C">
        <w:rPr>
          <w:rFonts w:ascii="標楷體" w:eastAsia="標楷體" w:hAnsi="標楷體" w:cs="Times New Roman" w:hint="eastAsia"/>
          <w:bCs/>
          <w:spacing w:val="4"/>
          <w:sz w:val="32"/>
          <w:szCs w:val="32"/>
        </w:rPr>
        <w:t>「</w:t>
      </w:r>
      <w:r w:rsidR="00E93E1D" w:rsidRPr="00C97F0C">
        <w:rPr>
          <w:rFonts w:ascii="標楷體" w:eastAsia="標楷體" w:hAnsi="標楷體" w:cs="Times New Roman" w:hint="eastAsia"/>
          <w:bCs/>
          <w:spacing w:val="4"/>
          <w:sz w:val="32"/>
          <w:szCs w:val="32"/>
        </w:rPr>
        <w:t>住宅基金</w:t>
      </w:r>
      <w:r w:rsidR="00043ACE" w:rsidRPr="00C97F0C">
        <w:rPr>
          <w:rFonts w:ascii="標楷體" w:eastAsia="標楷體" w:hAnsi="標楷體" w:cs="Times New Roman" w:hint="eastAsia"/>
          <w:bCs/>
          <w:spacing w:val="4"/>
          <w:sz w:val="32"/>
          <w:szCs w:val="32"/>
        </w:rPr>
        <w:t>」</w:t>
      </w:r>
      <w:proofErr w:type="gramStart"/>
      <w:r w:rsidR="0002716E">
        <w:rPr>
          <w:rFonts w:ascii="標楷體" w:eastAsia="標楷體" w:hAnsi="標楷體" w:cs="Times New Roman" w:hint="eastAsia"/>
          <w:bCs/>
          <w:spacing w:val="4"/>
          <w:sz w:val="32"/>
          <w:szCs w:val="32"/>
        </w:rPr>
        <w:t>—</w:t>
      </w:r>
      <w:proofErr w:type="gramEnd"/>
      <w:r w:rsidR="00043ACE" w:rsidRPr="00C97F0C">
        <w:rPr>
          <w:rFonts w:ascii="標楷體" w:eastAsia="標楷體" w:hAnsi="標楷體" w:cs="Times New Roman" w:hint="eastAsia"/>
          <w:bCs/>
          <w:spacing w:val="4"/>
          <w:sz w:val="32"/>
          <w:szCs w:val="32"/>
        </w:rPr>
        <w:t>「</w:t>
      </w:r>
      <w:r w:rsidR="00E93E1D" w:rsidRPr="00C97F0C">
        <w:rPr>
          <w:rFonts w:ascii="標楷體" w:eastAsia="標楷體" w:hAnsi="標楷體" w:cs="Times New Roman" w:hint="eastAsia"/>
          <w:bCs/>
          <w:spacing w:val="4"/>
          <w:sz w:val="32"/>
          <w:szCs w:val="32"/>
        </w:rPr>
        <w:t>辦理社會住宅政策等電視廣告及戶外媒體等各項廣告媒體宣導費用</w:t>
      </w:r>
      <w:r w:rsidR="00043ACE" w:rsidRPr="00C97F0C">
        <w:rPr>
          <w:rFonts w:ascii="標楷體" w:eastAsia="標楷體" w:hAnsi="標楷體" w:cs="Times New Roman" w:hint="eastAsia"/>
          <w:bCs/>
          <w:spacing w:val="4"/>
          <w:sz w:val="32"/>
          <w:szCs w:val="32"/>
        </w:rPr>
        <w:t>」</w:t>
      </w:r>
      <w:r w:rsidR="00E93E1D" w:rsidRPr="00C97F0C">
        <w:rPr>
          <w:rFonts w:ascii="標楷體" w:eastAsia="標楷體" w:hAnsi="標楷體" w:cs="Times New Roman" w:hint="eastAsia"/>
          <w:bCs/>
          <w:spacing w:val="4"/>
          <w:sz w:val="32"/>
          <w:szCs w:val="32"/>
        </w:rPr>
        <w:t>編列600</w:t>
      </w:r>
      <w:r w:rsidR="00043ACE" w:rsidRPr="00C97F0C">
        <w:rPr>
          <w:rFonts w:ascii="標楷體" w:eastAsia="標楷體" w:hAnsi="標楷體" w:cs="Times New Roman" w:hint="eastAsia"/>
          <w:bCs/>
          <w:spacing w:val="4"/>
          <w:sz w:val="32"/>
          <w:szCs w:val="32"/>
        </w:rPr>
        <w:t>萬</w:t>
      </w:r>
      <w:r w:rsidR="00E93E1D" w:rsidRPr="00C97F0C">
        <w:rPr>
          <w:rFonts w:ascii="標楷體" w:eastAsia="標楷體" w:hAnsi="標楷體" w:cs="Times New Roman" w:hint="eastAsia"/>
          <w:bCs/>
          <w:spacing w:val="4"/>
          <w:sz w:val="32"/>
          <w:szCs w:val="32"/>
        </w:rPr>
        <w:t>元。經查</w:t>
      </w:r>
      <w:r w:rsidR="00043ACE" w:rsidRPr="00C97F0C">
        <w:rPr>
          <w:rFonts w:ascii="標楷體" w:eastAsia="標楷體" w:hAnsi="標楷體" w:cs="Times New Roman" w:hint="eastAsia"/>
          <w:bCs/>
          <w:spacing w:val="4"/>
          <w:sz w:val="32"/>
          <w:szCs w:val="32"/>
        </w:rPr>
        <w:t>，</w:t>
      </w:r>
      <w:r w:rsidR="00E93E1D" w:rsidRPr="00C97F0C">
        <w:rPr>
          <w:rFonts w:ascii="標楷體" w:eastAsia="標楷體" w:hAnsi="標楷體" w:cs="Times New Roman" w:hint="eastAsia"/>
          <w:bCs/>
          <w:spacing w:val="4"/>
          <w:sz w:val="32"/>
          <w:szCs w:val="32"/>
        </w:rPr>
        <w:t>隨時代進步，</w:t>
      </w:r>
      <w:proofErr w:type="gramStart"/>
      <w:r w:rsidR="00E93E1D" w:rsidRPr="00C97F0C">
        <w:rPr>
          <w:rFonts w:ascii="標楷體" w:eastAsia="標楷體" w:hAnsi="標楷體" w:cs="Times New Roman" w:hint="eastAsia"/>
          <w:bCs/>
          <w:spacing w:val="4"/>
          <w:sz w:val="32"/>
          <w:szCs w:val="32"/>
        </w:rPr>
        <w:t>受眾者之</w:t>
      </w:r>
      <w:proofErr w:type="gramEnd"/>
      <w:r w:rsidR="00E93E1D" w:rsidRPr="00C97F0C">
        <w:rPr>
          <w:rFonts w:ascii="標楷體" w:eastAsia="標楷體" w:hAnsi="標楷體" w:cs="Times New Roman" w:hint="eastAsia"/>
          <w:bCs/>
          <w:spacing w:val="4"/>
          <w:sz w:val="32"/>
          <w:szCs w:val="32"/>
        </w:rPr>
        <w:t>傳播媒介</w:t>
      </w:r>
      <w:r w:rsidR="008321A4">
        <w:rPr>
          <w:rFonts w:ascii="標楷體" w:eastAsia="標楷體" w:hAnsi="標楷體" w:cs="Times New Roman" w:hint="eastAsia"/>
          <w:bCs/>
          <w:spacing w:val="4"/>
          <w:sz w:val="32"/>
          <w:szCs w:val="32"/>
        </w:rPr>
        <w:t>已</w:t>
      </w:r>
      <w:r w:rsidR="00E93E1D" w:rsidRPr="00C97F0C">
        <w:rPr>
          <w:rFonts w:ascii="標楷體" w:eastAsia="標楷體" w:hAnsi="標楷體" w:cs="Times New Roman" w:hint="eastAsia"/>
          <w:bCs/>
          <w:spacing w:val="4"/>
          <w:sz w:val="32"/>
          <w:szCs w:val="32"/>
        </w:rPr>
        <w:t>逐漸改變，現今收看電視廣告之群眾已逐漸減少，民眾接收廣告之媒介多仰賴網路及透過數位媒體，</w:t>
      </w:r>
      <w:proofErr w:type="gramStart"/>
      <w:r w:rsidR="00E93E1D" w:rsidRPr="00C97F0C">
        <w:rPr>
          <w:rFonts w:ascii="標楷體" w:eastAsia="標楷體" w:hAnsi="標楷體" w:cs="Times New Roman" w:hint="eastAsia"/>
          <w:bCs/>
          <w:spacing w:val="4"/>
          <w:sz w:val="32"/>
          <w:szCs w:val="32"/>
        </w:rPr>
        <w:t>如臉書</w:t>
      </w:r>
      <w:proofErr w:type="gramEnd"/>
      <w:r w:rsidR="00E93E1D" w:rsidRPr="00C97F0C">
        <w:rPr>
          <w:rFonts w:ascii="標楷體" w:eastAsia="標楷體" w:hAnsi="標楷體" w:cs="Times New Roman" w:hint="eastAsia"/>
          <w:bCs/>
          <w:spacing w:val="4"/>
          <w:sz w:val="32"/>
          <w:szCs w:val="32"/>
        </w:rPr>
        <w:t>、IG、LINE等時下流行通訊軟體，惟辦理社會住宅政策等電視廣告及戶外媒體等各項廣告媒體宣導費用仍編列600萬元，明顯偏高，且政令宣導之手法亦略為過時。綜上，</w:t>
      </w:r>
      <w:proofErr w:type="gramStart"/>
      <w:r w:rsidR="00E93E1D" w:rsidRPr="00C97F0C">
        <w:rPr>
          <w:rFonts w:ascii="標楷體" w:eastAsia="標楷體" w:hAnsi="標楷體" w:cs="Times New Roman" w:hint="eastAsia"/>
          <w:bCs/>
          <w:spacing w:val="4"/>
          <w:sz w:val="32"/>
          <w:szCs w:val="32"/>
        </w:rPr>
        <w:t>爰</w:t>
      </w:r>
      <w:proofErr w:type="gramEnd"/>
      <w:r w:rsidR="00E93E1D" w:rsidRPr="00C97F0C">
        <w:rPr>
          <w:rFonts w:ascii="標楷體" w:eastAsia="標楷體" w:hAnsi="標楷體" w:cs="Times New Roman" w:hint="eastAsia"/>
          <w:bCs/>
          <w:spacing w:val="4"/>
          <w:sz w:val="32"/>
          <w:szCs w:val="32"/>
        </w:rPr>
        <w:t>凍結</w:t>
      </w:r>
      <w:r w:rsidR="00F12204">
        <w:rPr>
          <w:rFonts w:ascii="標楷體" w:eastAsia="標楷體" w:hAnsi="標楷體" w:cs="Times New Roman" w:hint="eastAsia"/>
          <w:bCs/>
          <w:spacing w:val="4"/>
          <w:sz w:val="32"/>
          <w:szCs w:val="32"/>
        </w:rPr>
        <w:t>該</w:t>
      </w:r>
      <w:r w:rsidR="00E93E1D" w:rsidRPr="00C97F0C">
        <w:rPr>
          <w:rFonts w:ascii="標楷體" w:eastAsia="標楷體" w:hAnsi="標楷體" w:cs="Times New Roman" w:hint="eastAsia"/>
          <w:bCs/>
          <w:spacing w:val="4"/>
          <w:sz w:val="32"/>
          <w:szCs w:val="32"/>
        </w:rPr>
        <w:t>項預算，</w:t>
      </w:r>
      <w:proofErr w:type="gramStart"/>
      <w:r w:rsidR="00E93E1D" w:rsidRPr="00C97F0C">
        <w:rPr>
          <w:rFonts w:ascii="標楷體" w:eastAsia="標楷體" w:hAnsi="標楷體" w:cs="Times New Roman" w:hint="eastAsia"/>
          <w:bCs/>
          <w:spacing w:val="4"/>
          <w:sz w:val="32"/>
          <w:szCs w:val="32"/>
        </w:rPr>
        <w:t>俟</w:t>
      </w:r>
      <w:proofErr w:type="gramEnd"/>
      <w:r w:rsidR="00E93E1D" w:rsidRPr="00C97F0C">
        <w:rPr>
          <w:rFonts w:ascii="標楷體" w:eastAsia="標楷體" w:hAnsi="標楷體" w:cs="Times New Roman" w:hint="eastAsia"/>
          <w:bCs/>
          <w:spacing w:val="4"/>
          <w:sz w:val="32"/>
          <w:szCs w:val="32"/>
        </w:rPr>
        <w:t>內政部針對上述問題提出說明及檢討改進之方案，向立法院內政委員會提出書面報告後，始得動支。</w:t>
      </w:r>
    </w:p>
    <w:p w:rsidR="00E93E1D" w:rsidRPr="00C97F0C" w:rsidRDefault="00E93E1D" w:rsidP="00E93E1D">
      <w:pPr>
        <w:snapToGrid w:val="0"/>
        <w:spacing w:line="500" w:lineRule="exact"/>
        <w:ind w:leftChars="950" w:left="2920" w:hangingChars="200" w:hanging="640"/>
        <w:jc w:val="both"/>
        <w:rPr>
          <w:rFonts w:ascii="標楷體" w:eastAsia="標楷體" w:hAnsi="標楷體" w:cs="Times New Roman"/>
          <w:bCs/>
          <w:sz w:val="32"/>
          <w:szCs w:val="32"/>
        </w:rPr>
      </w:pPr>
      <w:r w:rsidRPr="00C97F0C">
        <w:rPr>
          <w:rFonts w:ascii="標楷體" w:eastAsia="標楷體" w:hAnsi="標楷體" w:cs="Times New Roman" w:hint="eastAsia"/>
          <w:bCs/>
          <w:sz w:val="32"/>
          <w:szCs w:val="32"/>
        </w:rPr>
        <w:t>提案人：</w:t>
      </w:r>
      <w:r w:rsidR="00043ACE" w:rsidRPr="00C97F0C">
        <w:rPr>
          <w:rFonts w:ascii="標楷體" w:eastAsia="標楷體" w:hAnsi="標楷體" w:cs="Times New Roman" w:hint="eastAsia"/>
          <w:bCs/>
          <w:sz w:val="32"/>
          <w:szCs w:val="32"/>
        </w:rPr>
        <w:t>林思銘  葉毓蘭  陳玉珍</w:t>
      </w:r>
    </w:p>
    <w:p w:rsidR="00043ACE" w:rsidRPr="00C97F0C" w:rsidRDefault="00C112A1" w:rsidP="00043ACE">
      <w:pPr>
        <w:snapToGrid w:val="0"/>
        <w:spacing w:line="500" w:lineRule="exact"/>
        <w:ind w:leftChars="250" w:left="1256" w:right="119" w:hangingChars="200" w:hanging="656"/>
        <w:jc w:val="both"/>
        <w:rPr>
          <w:rFonts w:ascii="標楷體" w:eastAsia="標楷體" w:hAnsi="標楷體" w:cs="Times New Roman"/>
          <w:bCs/>
          <w:spacing w:val="4"/>
          <w:sz w:val="32"/>
          <w:szCs w:val="32"/>
        </w:rPr>
      </w:pPr>
      <w:r w:rsidRPr="00C97F0C">
        <w:rPr>
          <w:rFonts w:ascii="標楷體" w:eastAsia="標楷體" w:hAnsi="標楷體" w:cs="Times New Roman" w:hint="eastAsia"/>
          <w:bCs/>
          <w:spacing w:val="4"/>
          <w:sz w:val="32"/>
          <w:szCs w:val="32"/>
        </w:rPr>
        <w:t>(二)</w:t>
      </w:r>
      <w:r w:rsidR="00043ACE" w:rsidRPr="00C97F0C">
        <w:rPr>
          <w:rFonts w:ascii="標楷體" w:eastAsia="標楷體" w:hAnsi="標楷體" w:cs="Times New Roman" w:hint="eastAsia"/>
          <w:bCs/>
          <w:spacing w:val="4"/>
          <w:sz w:val="32"/>
          <w:szCs w:val="32"/>
        </w:rPr>
        <w:t>有</w:t>
      </w:r>
      <w:proofErr w:type="gramStart"/>
      <w:r w:rsidR="00043ACE" w:rsidRPr="00C97F0C">
        <w:rPr>
          <w:rFonts w:ascii="標楷體" w:eastAsia="標楷體" w:hAnsi="標楷體" w:cs="Times New Roman" w:hint="eastAsia"/>
          <w:bCs/>
          <w:spacing w:val="4"/>
          <w:sz w:val="32"/>
          <w:szCs w:val="32"/>
        </w:rPr>
        <w:t>鑑</w:t>
      </w:r>
      <w:proofErr w:type="gramEnd"/>
      <w:r w:rsidR="00043ACE" w:rsidRPr="00C97F0C">
        <w:rPr>
          <w:rFonts w:ascii="標楷體" w:eastAsia="標楷體" w:hAnsi="標楷體" w:cs="Times New Roman" w:hint="eastAsia"/>
          <w:bCs/>
          <w:spacing w:val="4"/>
          <w:sz w:val="32"/>
          <w:szCs w:val="32"/>
        </w:rPr>
        <w:t>於租金補貼自101年起為全國不分縣、市，每戶每月最高補貼4</w:t>
      </w:r>
      <w:r w:rsidR="002A64DB">
        <w:rPr>
          <w:rFonts w:ascii="標楷體" w:eastAsia="標楷體" w:hAnsi="標楷體" w:cs="Times New Roman" w:hint="eastAsia"/>
          <w:bCs/>
          <w:spacing w:val="4"/>
          <w:sz w:val="32"/>
          <w:szCs w:val="32"/>
        </w:rPr>
        <w:t>,</w:t>
      </w:r>
      <w:r w:rsidR="00043ACE" w:rsidRPr="00C97F0C">
        <w:rPr>
          <w:rFonts w:ascii="標楷體" w:eastAsia="標楷體" w:hAnsi="標楷體" w:cs="Times New Roman" w:hint="eastAsia"/>
          <w:bCs/>
          <w:spacing w:val="4"/>
          <w:sz w:val="32"/>
          <w:szCs w:val="32"/>
        </w:rPr>
        <w:t>00</w:t>
      </w:r>
      <w:r w:rsidR="002A64DB">
        <w:rPr>
          <w:rFonts w:ascii="標楷體" w:eastAsia="標楷體" w:hAnsi="標楷體" w:cs="Times New Roman" w:hint="eastAsia"/>
          <w:bCs/>
          <w:spacing w:val="4"/>
          <w:sz w:val="32"/>
          <w:szCs w:val="32"/>
        </w:rPr>
        <w:t>0</w:t>
      </w:r>
      <w:r w:rsidR="00043ACE" w:rsidRPr="00C97F0C">
        <w:rPr>
          <w:rFonts w:ascii="標楷體" w:eastAsia="標楷體" w:hAnsi="標楷體" w:cs="Times New Roman" w:hint="eastAsia"/>
          <w:bCs/>
          <w:spacing w:val="4"/>
          <w:sz w:val="32"/>
          <w:szCs w:val="32"/>
        </w:rPr>
        <w:t>元，至104</w:t>
      </w:r>
      <w:r w:rsidR="008321A4">
        <w:rPr>
          <w:rFonts w:ascii="標楷體" w:eastAsia="標楷體" w:hAnsi="標楷體" w:cs="Times New Roman" w:hint="eastAsia"/>
          <w:bCs/>
          <w:spacing w:val="4"/>
          <w:sz w:val="32"/>
          <w:szCs w:val="32"/>
        </w:rPr>
        <w:t>年</w:t>
      </w:r>
      <w:r w:rsidR="00043ACE" w:rsidRPr="00C97F0C">
        <w:rPr>
          <w:rFonts w:ascii="標楷體" w:eastAsia="標楷體" w:hAnsi="標楷體" w:cs="Times New Roman" w:hint="eastAsia"/>
          <w:bCs/>
          <w:spacing w:val="4"/>
          <w:sz w:val="32"/>
          <w:szCs w:val="32"/>
        </w:rPr>
        <w:t>改為依據不同縣、市，臺北市每戶每月最高補貼5,000元；新北市、桃園市、</w:t>
      </w:r>
      <w:proofErr w:type="gramStart"/>
      <w:r w:rsidR="00043ACE" w:rsidRPr="00C97F0C">
        <w:rPr>
          <w:rFonts w:ascii="標楷體" w:eastAsia="標楷體" w:hAnsi="標楷體" w:cs="Times New Roman" w:hint="eastAsia"/>
          <w:bCs/>
          <w:spacing w:val="4"/>
          <w:sz w:val="32"/>
          <w:szCs w:val="32"/>
        </w:rPr>
        <w:t>臺</w:t>
      </w:r>
      <w:proofErr w:type="gramEnd"/>
      <w:r w:rsidR="00043ACE" w:rsidRPr="00C97F0C">
        <w:rPr>
          <w:rFonts w:ascii="標楷體" w:eastAsia="標楷體" w:hAnsi="標楷體" w:cs="Times New Roman" w:hint="eastAsia"/>
          <w:bCs/>
          <w:spacing w:val="4"/>
          <w:sz w:val="32"/>
          <w:szCs w:val="32"/>
        </w:rPr>
        <w:t>中市、</w:t>
      </w:r>
      <w:r w:rsidR="00043ACE" w:rsidRPr="00C97F0C">
        <w:rPr>
          <w:rFonts w:ascii="標楷體" w:eastAsia="標楷體" w:hAnsi="標楷體" w:cs="Times New Roman" w:hint="eastAsia"/>
          <w:bCs/>
          <w:spacing w:val="4"/>
          <w:sz w:val="32"/>
          <w:szCs w:val="32"/>
        </w:rPr>
        <w:lastRenderedPageBreak/>
        <w:t>新竹市、新竹縣每戶每月最高補貼4,000元；</w:t>
      </w:r>
      <w:proofErr w:type="gramStart"/>
      <w:r w:rsidR="00043ACE" w:rsidRPr="00C97F0C">
        <w:rPr>
          <w:rFonts w:ascii="標楷體" w:eastAsia="標楷體" w:hAnsi="標楷體" w:cs="Times New Roman" w:hint="eastAsia"/>
          <w:bCs/>
          <w:spacing w:val="4"/>
          <w:sz w:val="32"/>
          <w:szCs w:val="32"/>
        </w:rPr>
        <w:t>臺</w:t>
      </w:r>
      <w:proofErr w:type="gramEnd"/>
      <w:r w:rsidR="00043ACE" w:rsidRPr="00C97F0C">
        <w:rPr>
          <w:rFonts w:ascii="標楷體" w:eastAsia="標楷體" w:hAnsi="標楷體" w:cs="Times New Roman" w:hint="eastAsia"/>
          <w:bCs/>
          <w:spacing w:val="4"/>
          <w:sz w:val="32"/>
          <w:szCs w:val="32"/>
        </w:rPr>
        <w:t>南市、高雄市每戶每月最高補貼3,200元，其餘縣、市每戶每月最高補貼3,000元，且至108年仍維持上開補助金額，</w:t>
      </w:r>
      <w:proofErr w:type="gramStart"/>
      <w:r w:rsidR="00043ACE" w:rsidRPr="00C97F0C">
        <w:rPr>
          <w:rFonts w:ascii="標楷體" w:eastAsia="標楷體" w:hAnsi="標楷體" w:cs="Times New Roman" w:hint="eastAsia"/>
          <w:bCs/>
          <w:spacing w:val="4"/>
          <w:sz w:val="32"/>
          <w:szCs w:val="32"/>
        </w:rPr>
        <w:t>惟查自</w:t>
      </w:r>
      <w:proofErr w:type="gramEnd"/>
      <w:r w:rsidR="00043ACE" w:rsidRPr="00C97F0C">
        <w:rPr>
          <w:rFonts w:ascii="標楷體" w:eastAsia="標楷體" w:hAnsi="標楷體" w:cs="Times New Roman" w:hint="eastAsia"/>
          <w:bCs/>
          <w:spacing w:val="4"/>
          <w:sz w:val="32"/>
          <w:szCs w:val="32"/>
        </w:rPr>
        <w:t>101年至108年物價成長，且各地租屋市場租金亦有所成長，而租金補貼金額在未隨物價或租屋行情成長之下，對於受補助之人，每月所需負擔之成本仍逐年增加，使原本租金補貼政策下，所欲協助之美意未能完全落實，</w:t>
      </w:r>
      <w:proofErr w:type="gramStart"/>
      <w:r w:rsidR="00043ACE" w:rsidRPr="00C97F0C">
        <w:rPr>
          <w:rFonts w:ascii="標楷體" w:eastAsia="標楷體" w:hAnsi="標楷體" w:cs="Times New Roman" w:hint="eastAsia"/>
          <w:bCs/>
          <w:spacing w:val="4"/>
          <w:sz w:val="32"/>
          <w:szCs w:val="32"/>
        </w:rPr>
        <w:t>爰</w:t>
      </w:r>
      <w:proofErr w:type="gramEnd"/>
      <w:r w:rsidR="00043ACE" w:rsidRPr="00C97F0C">
        <w:rPr>
          <w:rFonts w:ascii="標楷體" w:eastAsia="標楷體" w:hAnsi="標楷體" w:cs="Times New Roman" w:hint="eastAsia"/>
          <w:bCs/>
          <w:spacing w:val="4"/>
          <w:sz w:val="32"/>
          <w:szCs w:val="32"/>
        </w:rPr>
        <w:t>凍結內政</w:t>
      </w:r>
      <w:r w:rsidR="00F12204">
        <w:rPr>
          <w:rFonts w:ascii="標楷體" w:eastAsia="標楷體" w:hAnsi="標楷體" w:cs="Times New Roman" w:hint="eastAsia"/>
          <w:bCs/>
          <w:spacing w:val="4"/>
          <w:sz w:val="32"/>
          <w:szCs w:val="32"/>
        </w:rPr>
        <w:t>部</w:t>
      </w:r>
      <w:r w:rsidR="00043ACE" w:rsidRPr="00C97F0C">
        <w:rPr>
          <w:rFonts w:ascii="標楷體" w:eastAsia="標楷體" w:hAnsi="標楷體" w:cs="Times New Roman" w:hint="eastAsia"/>
          <w:bCs/>
          <w:spacing w:val="4"/>
          <w:sz w:val="32"/>
          <w:szCs w:val="32"/>
        </w:rPr>
        <w:t>主管</w:t>
      </w:r>
      <w:r w:rsidR="00F12204">
        <w:rPr>
          <w:rFonts w:ascii="標楷體" w:eastAsia="標楷體" w:hAnsi="標楷體" w:cs="Times New Roman" w:hint="eastAsia"/>
          <w:bCs/>
          <w:spacing w:val="4"/>
          <w:sz w:val="32"/>
          <w:szCs w:val="32"/>
        </w:rPr>
        <w:t>「</w:t>
      </w:r>
      <w:r w:rsidR="00043ACE" w:rsidRPr="00C97F0C">
        <w:rPr>
          <w:rFonts w:ascii="標楷體" w:eastAsia="標楷體" w:hAnsi="標楷體" w:cs="Times New Roman" w:hint="eastAsia"/>
          <w:bCs/>
          <w:spacing w:val="4"/>
          <w:sz w:val="32"/>
          <w:szCs w:val="32"/>
        </w:rPr>
        <w:t>住宅基金</w:t>
      </w:r>
      <w:r w:rsidR="00F12204">
        <w:rPr>
          <w:rFonts w:ascii="標楷體" w:eastAsia="標楷體" w:hAnsi="標楷體" w:cs="Times New Roman" w:hint="eastAsia"/>
          <w:bCs/>
          <w:spacing w:val="4"/>
          <w:sz w:val="32"/>
          <w:szCs w:val="32"/>
        </w:rPr>
        <w:t>」之「</w:t>
      </w:r>
      <w:r w:rsidR="00043ACE" w:rsidRPr="00C97F0C">
        <w:rPr>
          <w:rFonts w:ascii="標楷體" w:eastAsia="標楷體" w:hAnsi="標楷體" w:cs="Times New Roman" w:hint="eastAsia"/>
          <w:bCs/>
          <w:spacing w:val="4"/>
          <w:sz w:val="32"/>
          <w:szCs w:val="32"/>
        </w:rPr>
        <w:t>管理及總務費用</w:t>
      </w:r>
      <w:r w:rsidR="00F12204">
        <w:rPr>
          <w:rFonts w:ascii="標楷體" w:eastAsia="標楷體" w:hAnsi="標楷體" w:cs="Times New Roman" w:hint="eastAsia"/>
          <w:bCs/>
          <w:spacing w:val="4"/>
          <w:sz w:val="32"/>
          <w:szCs w:val="32"/>
        </w:rPr>
        <w:t>」</w:t>
      </w:r>
      <w:r w:rsidR="00043ACE" w:rsidRPr="00C97F0C">
        <w:rPr>
          <w:rFonts w:ascii="標楷體" w:eastAsia="標楷體" w:hAnsi="標楷體" w:cs="Times New Roman" w:hint="eastAsia"/>
          <w:bCs/>
          <w:spacing w:val="4"/>
          <w:sz w:val="32"/>
          <w:szCs w:val="32"/>
        </w:rPr>
        <w:t>十分之一，</w:t>
      </w:r>
      <w:proofErr w:type="gramStart"/>
      <w:r w:rsidR="00043ACE" w:rsidRPr="00C97F0C">
        <w:rPr>
          <w:rFonts w:ascii="標楷體" w:eastAsia="標楷體" w:hAnsi="標楷體" w:cs="Times New Roman" w:hint="eastAsia"/>
          <w:bCs/>
          <w:spacing w:val="4"/>
          <w:sz w:val="32"/>
          <w:szCs w:val="32"/>
        </w:rPr>
        <w:t>俟</w:t>
      </w:r>
      <w:proofErr w:type="gramEnd"/>
      <w:r w:rsidR="00043ACE" w:rsidRPr="00C97F0C">
        <w:rPr>
          <w:rFonts w:ascii="標楷體" w:eastAsia="標楷體" w:hAnsi="標楷體" w:cs="Times New Roman" w:hint="eastAsia"/>
          <w:bCs/>
          <w:spacing w:val="4"/>
          <w:sz w:val="32"/>
          <w:szCs w:val="32"/>
        </w:rPr>
        <w:t>內政部向立法院內政委員提出書面報告後，始得動支。</w:t>
      </w:r>
    </w:p>
    <w:p w:rsidR="00043ACE" w:rsidRPr="00C97F0C" w:rsidRDefault="00043ACE" w:rsidP="00043ACE">
      <w:pPr>
        <w:snapToGrid w:val="0"/>
        <w:spacing w:line="500" w:lineRule="exact"/>
        <w:ind w:leftChars="950" w:left="2920" w:hangingChars="200" w:hanging="640"/>
        <w:jc w:val="both"/>
        <w:rPr>
          <w:rFonts w:ascii="標楷體" w:eastAsia="標楷體" w:hAnsi="標楷體" w:cs="Times New Roman"/>
          <w:bCs/>
          <w:sz w:val="32"/>
          <w:szCs w:val="32"/>
        </w:rPr>
      </w:pPr>
      <w:r w:rsidRPr="00C97F0C">
        <w:rPr>
          <w:rFonts w:ascii="標楷體" w:eastAsia="標楷體" w:hAnsi="標楷體" w:cs="Times New Roman" w:hint="eastAsia"/>
          <w:bCs/>
          <w:sz w:val="32"/>
          <w:szCs w:val="32"/>
        </w:rPr>
        <w:t>提案人：</w:t>
      </w:r>
      <w:r w:rsidR="00C97F0C" w:rsidRPr="00C97F0C">
        <w:rPr>
          <w:rFonts w:ascii="標楷體" w:eastAsia="標楷體" w:hAnsi="標楷體" w:hint="eastAsia"/>
          <w:sz w:val="32"/>
          <w:szCs w:val="32"/>
        </w:rPr>
        <w:t>鄭天財</w:t>
      </w:r>
      <w:proofErr w:type="spellStart"/>
      <w:r w:rsidR="00C97F0C" w:rsidRPr="00C97F0C">
        <w:rPr>
          <w:rFonts w:ascii="標楷體" w:eastAsia="標楷體" w:hAnsi="標楷體" w:hint="eastAsia"/>
          <w:sz w:val="32"/>
          <w:szCs w:val="32"/>
        </w:rPr>
        <w:t>Sra</w:t>
      </w:r>
      <w:proofErr w:type="spellEnd"/>
      <w:r w:rsidR="00C97F0C" w:rsidRPr="00C97F0C">
        <w:rPr>
          <w:rFonts w:ascii="標楷體" w:eastAsia="標楷體" w:hAnsi="標楷體" w:hint="eastAsia"/>
          <w:sz w:val="32"/>
          <w:szCs w:val="32"/>
        </w:rPr>
        <w:t xml:space="preserve"> </w:t>
      </w:r>
      <w:proofErr w:type="spellStart"/>
      <w:r w:rsidR="00C97F0C" w:rsidRPr="00C97F0C">
        <w:rPr>
          <w:rFonts w:ascii="標楷體" w:eastAsia="標楷體" w:hAnsi="標楷體" w:hint="eastAsia"/>
          <w:sz w:val="32"/>
          <w:szCs w:val="32"/>
        </w:rPr>
        <w:t>Kacaw</w:t>
      </w:r>
      <w:proofErr w:type="spellEnd"/>
      <w:r w:rsidR="00C97F0C" w:rsidRPr="00C97F0C">
        <w:rPr>
          <w:rFonts w:ascii="標楷體" w:eastAsia="標楷體" w:hAnsi="標楷體" w:hint="eastAsia"/>
          <w:sz w:val="32"/>
          <w:szCs w:val="32"/>
        </w:rPr>
        <w:t xml:space="preserve">  葉毓蘭 林思銘  陳玉珍</w:t>
      </w:r>
    </w:p>
    <w:p w:rsidR="00C97F0C" w:rsidRPr="00C97F0C" w:rsidRDefault="00C97F0C" w:rsidP="00C97F0C">
      <w:pPr>
        <w:snapToGrid w:val="0"/>
        <w:spacing w:line="500" w:lineRule="exact"/>
        <w:ind w:leftChars="250" w:left="1256" w:right="119" w:hangingChars="200" w:hanging="656"/>
        <w:jc w:val="both"/>
        <w:rPr>
          <w:rFonts w:ascii="標楷體" w:eastAsia="標楷體" w:hAnsi="標楷體" w:cs="Times New Roman"/>
          <w:bCs/>
          <w:spacing w:val="4"/>
          <w:sz w:val="32"/>
          <w:szCs w:val="32"/>
        </w:rPr>
      </w:pPr>
      <w:r w:rsidRPr="00C97F0C">
        <w:rPr>
          <w:rFonts w:ascii="標楷體" w:eastAsia="標楷體" w:hAnsi="標楷體" w:cs="Times New Roman" w:hint="eastAsia"/>
          <w:bCs/>
          <w:spacing w:val="4"/>
          <w:sz w:val="32"/>
          <w:szCs w:val="32"/>
        </w:rPr>
        <w:t>(</w:t>
      </w:r>
      <w:r>
        <w:rPr>
          <w:rFonts w:ascii="標楷體" w:eastAsia="標楷體" w:hAnsi="標楷體" w:cs="Times New Roman" w:hint="eastAsia"/>
          <w:bCs/>
          <w:spacing w:val="4"/>
          <w:sz w:val="32"/>
          <w:szCs w:val="32"/>
        </w:rPr>
        <w:t>三</w:t>
      </w:r>
      <w:r w:rsidRPr="00C97F0C">
        <w:rPr>
          <w:rFonts w:ascii="標楷體" w:eastAsia="標楷體" w:hAnsi="標楷體" w:cs="Times New Roman" w:hint="eastAsia"/>
          <w:bCs/>
          <w:spacing w:val="4"/>
          <w:sz w:val="32"/>
          <w:szCs w:val="32"/>
        </w:rPr>
        <w:t>)根據行政院106年3月6日所核定住宅興辦計畫，規劃8年興辦20萬戶社會住宅，透過興建12萬戶及包租代管民間空餘屋8萬戶來達成。時值今日，政策立意雖良好，然而原計畫預計109年底興建4萬戶及包租代管4萬戶，共8萬戶。經查，行政院網站之重要政策於108年8月1日發布「20萬戶社會住宅，穩步達成中」，現階段辦理情形中有提到：全國社會住宅已完工及施工中合計超過2萬8千戶，108年底可達3萬5千戶，預計109年達成4萬戶目標。而根據內政部不動產資訊平台之社會住宅推動進度表所示，實際上截至109年3月底，雖然合計(既有、新完工、興建中及待開工、規劃中)共50</w:t>
      </w:r>
      <w:r w:rsidR="008321A4">
        <w:rPr>
          <w:rFonts w:ascii="標楷體" w:eastAsia="標楷體" w:hAnsi="標楷體" w:cs="Times New Roman" w:hint="eastAsia"/>
          <w:bCs/>
          <w:spacing w:val="4"/>
          <w:sz w:val="32"/>
          <w:szCs w:val="32"/>
        </w:rPr>
        <w:t>,</w:t>
      </w:r>
      <w:r w:rsidRPr="00C97F0C">
        <w:rPr>
          <w:rFonts w:ascii="標楷體" w:eastAsia="標楷體" w:hAnsi="標楷體" w:cs="Times New Roman" w:hint="eastAsia"/>
          <w:bCs/>
          <w:spacing w:val="4"/>
          <w:sz w:val="32"/>
          <w:szCs w:val="32"/>
        </w:rPr>
        <w:t>201戶，但目前既有及新完工僅有15</w:t>
      </w:r>
      <w:r w:rsidR="008321A4">
        <w:rPr>
          <w:rFonts w:ascii="標楷體" w:eastAsia="標楷體" w:hAnsi="標楷體" w:cs="Times New Roman" w:hint="eastAsia"/>
          <w:bCs/>
          <w:spacing w:val="4"/>
          <w:sz w:val="32"/>
          <w:szCs w:val="32"/>
        </w:rPr>
        <w:t>,</w:t>
      </w:r>
      <w:r w:rsidRPr="00C97F0C">
        <w:rPr>
          <w:rFonts w:ascii="標楷體" w:eastAsia="標楷體" w:hAnsi="標楷體" w:cs="Times New Roman" w:hint="eastAsia"/>
          <w:bCs/>
          <w:spacing w:val="4"/>
          <w:sz w:val="32"/>
          <w:szCs w:val="32"/>
        </w:rPr>
        <w:t>912戶，顯然無法與行政院新聞稿公告之內容相符，其期程計畫能否在8年內完成，民眾恐怕也無法相信。</w:t>
      </w:r>
    </w:p>
    <w:p w:rsidR="00C97F0C" w:rsidRDefault="00C97F0C" w:rsidP="00F12204">
      <w:pPr>
        <w:snapToGrid w:val="0"/>
        <w:spacing w:line="500" w:lineRule="exact"/>
        <w:ind w:leftChars="550" w:left="1320" w:right="119" w:firstLineChars="150" w:firstLine="492"/>
        <w:jc w:val="both"/>
        <w:rPr>
          <w:rFonts w:ascii="標楷體" w:eastAsia="標楷體" w:hAnsi="標楷體" w:cs="Times New Roman"/>
          <w:bCs/>
          <w:spacing w:val="4"/>
          <w:sz w:val="32"/>
          <w:szCs w:val="32"/>
        </w:rPr>
      </w:pPr>
      <w:r w:rsidRPr="00C97F0C">
        <w:rPr>
          <w:rFonts w:ascii="標楷體" w:eastAsia="標楷體" w:hAnsi="標楷體" w:cs="Times New Roman" w:hint="eastAsia"/>
          <w:bCs/>
          <w:spacing w:val="4"/>
          <w:sz w:val="32"/>
          <w:szCs w:val="32"/>
        </w:rPr>
        <w:t>為了保障弱勢及青年族群的居住需求，並實現居住正義，社會住宅於我國屬刻不容緩之政策，然而令人期盼的興辦社會住宅進度卻讓民眾無法確實了解，僅有透過內政</w:t>
      </w:r>
      <w:r w:rsidRPr="00C97F0C">
        <w:rPr>
          <w:rFonts w:ascii="標楷體" w:eastAsia="標楷體" w:hAnsi="標楷體" w:cs="Times New Roman" w:hint="eastAsia"/>
          <w:bCs/>
          <w:spacing w:val="4"/>
          <w:sz w:val="32"/>
          <w:szCs w:val="32"/>
        </w:rPr>
        <w:lastRenderedPageBreak/>
        <w:t>部不動產資訊平台之社會住宅興辦計畫執行情形</w:t>
      </w:r>
      <w:proofErr w:type="gramStart"/>
      <w:r w:rsidRPr="00C97F0C">
        <w:rPr>
          <w:rFonts w:ascii="標楷體" w:eastAsia="標楷體" w:hAnsi="標楷體" w:cs="Times New Roman" w:hint="eastAsia"/>
          <w:bCs/>
          <w:spacing w:val="4"/>
          <w:sz w:val="32"/>
          <w:szCs w:val="32"/>
        </w:rPr>
        <w:t>彙整表可以</w:t>
      </w:r>
      <w:proofErr w:type="gramEnd"/>
      <w:r w:rsidRPr="00C97F0C">
        <w:rPr>
          <w:rFonts w:ascii="標楷體" w:eastAsia="標楷體" w:hAnsi="標楷體" w:cs="Times New Roman" w:hint="eastAsia"/>
          <w:bCs/>
          <w:spacing w:val="4"/>
          <w:sz w:val="32"/>
          <w:szCs w:val="32"/>
        </w:rPr>
        <w:t>得知</w:t>
      </w:r>
      <w:r w:rsidR="008321A4">
        <w:rPr>
          <w:rFonts w:ascii="標楷體" w:eastAsia="標楷體" w:hAnsi="標楷體" w:cs="Times New Roman" w:hint="eastAsia"/>
          <w:bCs/>
          <w:spacing w:val="4"/>
          <w:sz w:val="32"/>
          <w:szCs w:val="32"/>
        </w:rPr>
        <w:t>已</w:t>
      </w:r>
      <w:r w:rsidRPr="00C97F0C">
        <w:rPr>
          <w:rFonts w:ascii="標楷體" w:eastAsia="標楷體" w:hAnsi="標楷體" w:cs="Times New Roman" w:hint="eastAsia"/>
          <w:bCs/>
          <w:spacing w:val="4"/>
          <w:sz w:val="32"/>
          <w:szCs w:val="32"/>
        </w:rPr>
        <w:t>興建、興建中或規</w:t>
      </w:r>
      <w:r w:rsidR="002A64DB">
        <w:rPr>
          <w:rFonts w:ascii="標楷體" w:eastAsia="標楷體" w:hAnsi="標楷體" w:cs="Times New Roman" w:hint="eastAsia"/>
          <w:bCs/>
          <w:spacing w:val="4"/>
          <w:sz w:val="32"/>
          <w:szCs w:val="32"/>
        </w:rPr>
        <w:t>劃</w:t>
      </w:r>
      <w:r w:rsidRPr="00C97F0C">
        <w:rPr>
          <w:rFonts w:ascii="標楷體" w:eastAsia="標楷體" w:hAnsi="標楷體" w:cs="Times New Roman" w:hint="eastAsia"/>
          <w:bCs/>
          <w:spacing w:val="4"/>
          <w:sz w:val="32"/>
          <w:szCs w:val="32"/>
        </w:rPr>
        <w:t>之建案，未有尚未規</w:t>
      </w:r>
      <w:r w:rsidR="002A64DB">
        <w:rPr>
          <w:rFonts w:ascii="標楷體" w:eastAsia="標楷體" w:hAnsi="標楷體" w:cs="Times New Roman" w:hint="eastAsia"/>
          <w:bCs/>
          <w:spacing w:val="4"/>
          <w:sz w:val="32"/>
          <w:szCs w:val="32"/>
        </w:rPr>
        <w:t>劃</w:t>
      </w:r>
      <w:r w:rsidRPr="00C97F0C">
        <w:rPr>
          <w:rFonts w:ascii="標楷體" w:eastAsia="標楷體" w:hAnsi="標楷體" w:cs="Times New Roman" w:hint="eastAsia"/>
          <w:bCs/>
          <w:spacing w:val="4"/>
          <w:sz w:val="32"/>
          <w:szCs w:val="32"/>
        </w:rPr>
        <w:t>之社會住宅預定地之期程，隨著網路世代來臨，行政院及內政部應將相關資訊彙整，並於統一之網站進行公布，以利民眾隨時查閱及了解社會住宅興辦進度，也讓有需要的人能夠選擇並提早作準備。</w:t>
      </w:r>
      <w:proofErr w:type="gramStart"/>
      <w:r w:rsidR="00F12204">
        <w:rPr>
          <w:rFonts w:ascii="標楷體" w:eastAsia="標楷體" w:hAnsi="標楷體" w:cs="Times New Roman" w:hint="eastAsia"/>
          <w:bCs/>
          <w:spacing w:val="4"/>
          <w:sz w:val="32"/>
          <w:szCs w:val="32"/>
        </w:rPr>
        <w:t>爰</w:t>
      </w:r>
      <w:proofErr w:type="gramEnd"/>
      <w:r w:rsidR="00F12204">
        <w:rPr>
          <w:rFonts w:ascii="標楷體" w:eastAsia="標楷體" w:hAnsi="標楷體" w:cs="Times New Roman" w:hint="eastAsia"/>
          <w:bCs/>
          <w:spacing w:val="4"/>
          <w:sz w:val="32"/>
          <w:szCs w:val="32"/>
        </w:rPr>
        <w:t>凍結「其他業務費用」之「服務費用」預算</w:t>
      </w:r>
      <w:r w:rsidR="00C0028A">
        <w:rPr>
          <w:rFonts w:ascii="標楷體" w:eastAsia="標楷體" w:hAnsi="標楷體" w:cs="Times New Roman" w:hint="eastAsia"/>
          <w:bCs/>
          <w:spacing w:val="4"/>
          <w:sz w:val="32"/>
          <w:szCs w:val="32"/>
        </w:rPr>
        <w:t>十分之一</w:t>
      </w:r>
      <w:r w:rsidR="00F12204">
        <w:rPr>
          <w:rFonts w:ascii="標楷體" w:eastAsia="標楷體" w:hAnsi="標楷體" w:cs="Times New Roman" w:hint="eastAsia"/>
          <w:bCs/>
          <w:spacing w:val="4"/>
          <w:sz w:val="32"/>
          <w:szCs w:val="32"/>
        </w:rPr>
        <w:t>，</w:t>
      </w:r>
      <w:proofErr w:type="gramStart"/>
      <w:r w:rsidR="00F12204">
        <w:rPr>
          <w:rFonts w:ascii="標楷體" w:eastAsia="標楷體" w:hAnsi="標楷體" w:cs="Times New Roman" w:hint="eastAsia"/>
          <w:bCs/>
          <w:spacing w:val="4"/>
          <w:sz w:val="32"/>
          <w:szCs w:val="32"/>
        </w:rPr>
        <w:t>俟</w:t>
      </w:r>
      <w:proofErr w:type="gramEnd"/>
      <w:r w:rsidR="00C80348">
        <w:rPr>
          <w:rFonts w:ascii="標楷體" w:eastAsia="標楷體" w:hAnsi="標楷體" w:cs="Times New Roman" w:hint="eastAsia"/>
          <w:bCs/>
          <w:spacing w:val="4"/>
          <w:sz w:val="32"/>
          <w:szCs w:val="32"/>
        </w:rPr>
        <w:t>內政部</w:t>
      </w:r>
      <w:r w:rsidR="00F12204">
        <w:rPr>
          <w:rFonts w:ascii="標楷體" w:eastAsia="標楷體" w:hAnsi="標楷體" w:cs="Times New Roman" w:hint="eastAsia"/>
          <w:bCs/>
          <w:spacing w:val="4"/>
          <w:sz w:val="32"/>
          <w:szCs w:val="32"/>
        </w:rPr>
        <w:t>向立法院內政委員會提出書面報告後，始得動支。</w:t>
      </w:r>
    </w:p>
    <w:p w:rsidR="00F12204" w:rsidRPr="00F12204" w:rsidRDefault="00F12204" w:rsidP="00F12204">
      <w:pPr>
        <w:snapToGrid w:val="0"/>
        <w:spacing w:line="500" w:lineRule="exact"/>
        <w:ind w:leftChars="950" w:left="2920" w:hangingChars="200" w:hanging="640"/>
        <w:jc w:val="both"/>
        <w:rPr>
          <w:rFonts w:ascii="標楷體" w:eastAsia="標楷體" w:hAnsi="標楷體" w:cs="Times New Roman"/>
          <w:bCs/>
          <w:sz w:val="32"/>
          <w:szCs w:val="32"/>
        </w:rPr>
      </w:pPr>
      <w:r w:rsidRPr="00C97F0C">
        <w:rPr>
          <w:rFonts w:ascii="標楷體" w:eastAsia="標楷體" w:hAnsi="標楷體" w:cs="Times New Roman" w:hint="eastAsia"/>
          <w:bCs/>
          <w:sz w:val="32"/>
          <w:szCs w:val="32"/>
        </w:rPr>
        <w:t>提案人：</w:t>
      </w:r>
      <w:r>
        <w:rPr>
          <w:rFonts w:ascii="標楷體" w:eastAsia="標楷體" w:hAnsi="標楷體" w:cs="Times New Roman" w:hint="eastAsia"/>
          <w:bCs/>
          <w:sz w:val="32"/>
          <w:szCs w:val="32"/>
        </w:rPr>
        <w:t xml:space="preserve">張其祿  </w:t>
      </w:r>
      <w:r w:rsidRPr="00F12204">
        <w:rPr>
          <w:rFonts w:ascii="標楷體" w:eastAsia="標楷體" w:hAnsi="標楷體" w:cs="Times New Roman" w:hint="eastAsia"/>
          <w:bCs/>
          <w:sz w:val="32"/>
          <w:szCs w:val="32"/>
        </w:rPr>
        <w:t>鄭天財</w:t>
      </w:r>
      <w:proofErr w:type="spellStart"/>
      <w:r w:rsidRPr="00F12204">
        <w:rPr>
          <w:rFonts w:ascii="標楷體" w:eastAsia="標楷體" w:hAnsi="標楷體" w:cs="Times New Roman" w:hint="eastAsia"/>
          <w:bCs/>
          <w:sz w:val="32"/>
          <w:szCs w:val="32"/>
        </w:rPr>
        <w:t>Sra</w:t>
      </w:r>
      <w:proofErr w:type="spellEnd"/>
      <w:r w:rsidRPr="00F12204">
        <w:rPr>
          <w:rFonts w:ascii="標楷體" w:eastAsia="標楷體" w:hAnsi="標楷體" w:cs="Times New Roman" w:hint="eastAsia"/>
          <w:bCs/>
          <w:sz w:val="32"/>
          <w:szCs w:val="32"/>
        </w:rPr>
        <w:t xml:space="preserve"> </w:t>
      </w:r>
      <w:proofErr w:type="spellStart"/>
      <w:r w:rsidRPr="00F12204">
        <w:rPr>
          <w:rFonts w:ascii="標楷體" w:eastAsia="標楷體" w:hAnsi="標楷體" w:cs="Times New Roman" w:hint="eastAsia"/>
          <w:bCs/>
          <w:sz w:val="32"/>
          <w:szCs w:val="32"/>
        </w:rPr>
        <w:t>Kacaw</w:t>
      </w:r>
      <w:proofErr w:type="spellEnd"/>
      <w:r w:rsidRPr="00F12204">
        <w:rPr>
          <w:rFonts w:ascii="標楷體" w:eastAsia="標楷體" w:hAnsi="標楷體" w:cs="Times New Roman" w:hint="eastAsia"/>
          <w:bCs/>
          <w:sz w:val="32"/>
          <w:szCs w:val="32"/>
        </w:rPr>
        <w:t xml:space="preserve">  葉毓蘭 林思銘</w:t>
      </w:r>
    </w:p>
    <w:p w:rsidR="00C915EE" w:rsidRPr="00C915EE" w:rsidRDefault="00C915EE" w:rsidP="00C915EE">
      <w:pPr>
        <w:snapToGrid w:val="0"/>
        <w:spacing w:line="500" w:lineRule="exact"/>
        <w:ind w:leftChars="250" w:left="1256" w:right="119" w:hangingChars="200" w:hanging="656"/>
        <w:jc w:val="both"/>
        <w:rPr>
          <w:rFonts w:ascii="標楷體" w:eastAsia="標楷體" w:hAnsi="標楷體" w:cs="Times New Roman"/>
          <w:bCs/>
          <w:spacing w:val="4"/>
          <w:sz w:val="32"/>
          <w:szCs w:val="32"/>
        </w:rPr>
      </w:pPr>
      <w:r w:rsidRPr="00C97F0C">
        <w:rPr>
          <w:rFonts w:ascii="標楷體" w:eastAsia="標楷體" w:hAnsi="標楷體" w:cs="Times New Roman" w:hint="eastAsia"/>
          <w:bCs/>
          <w:spacing w:val="4"/>
          <w:sz w:val="32"/>
          <w:szCs w:val="32"/>
        </w:rPr>
        <w:t>(</w:t>
      </w:r>
      <w:r>
        <w:rPr>
          <w:rFonts w:ascii="標楷體" w:eastAsia="標楷體" w:hAnsi="標楷體" w:cs="Times New Roman" w:hint="eastAsia"/>
          <w:bCs/>
          <w:spacing w:val="4"/>
          <w:sz w:val="32"/>
          <w:szCs w:val="32"/>
        </w:rPr>
        <w:t>四</w:t>
      </w:r>
      <w:r w:rsidRPr="00C97F0C">
        <w:rPr>
          <w:rFonts w:ascii="標楷體" w:eastAsia="標楷體" w:hAnsi="標楷體" w:cs="Times New Roman" w:hint="eastAsia"/>
          <w:bCs/>
          <w:spacing w:val="4"/>
          <w:sz w:val="32"/>
          <w:szCs w:val="32"/>
        </w:rPr>
        <w:t>)</w:t>
      </w:r>
      <w:r>
        <w:rPr>
          <w:rFonts w:ascii="標楷體" w:eastAsia="標楷體" w:hAnsi="標楷體" w:cs="Times New Roman" w:hint="eastAsia"/>
          <w:bCs/>
          <w:spacing w:val="4"/>
          <w:sz w:val="32"/>
          <w:szCs w:val="32"/>
        </w:rPr>
        <w:t>「</w:t>
      </w:r>
      <w:r w:rsidRPr="00C915EE">
        <w:rPr>
          <w:rFonts w:ascii="標楷體" w:eastAsia="標楷體" w:hAnsi="標楷體" w:cs="Times New Roman" w:hint="eastAsia"/>
          <w:bCs/>
          <w:spacing w:val="4"/>
          <w:sz w:val="32"/>
          <w:szCs w:val="32"/>
        </w:rPr>
        <w:t>住宅基金</w:t>
      </w:r>
      <w:r>
        <w:rPr>
          <w:rFonts w:ascii="標楷體" w:eastAsia="標楷體" w:hAnsi="標楷體" w:cs="Times New Roman" w:hint="eastAsia"/>
          <w:bCs/>
          <w:spacing w:val="4"/>
          <w:sz w:val="32"/>
          <w:szCs w:val="32"/>
        </w:rPr>
        <w:t>」之「</w:t>
      </w:r>
      <w:r w:rsidRPr="00C915EE">
        <w:rPr>
          <w:rFonts w:ascii="標楷體" w:eastAsia="標楷體" w:hAnsi="標楷體" w:cs="Times New Roman" w:hint="eastAsia"/>
          <w:bCs/>
          <w:spacing w:val="4"/>
          <w:sz w:val="32"/>
          <w:szCs w:val="32"/>
        </w:rPr>
        <w:t>其他業務費用</w:t>
      </w:r>
      <w:r>
        <w:rPr>
          <w:rFonts w:ascii="標楷體" w:eastAsia="標楷體" w:hAnsi="標楷體" w:cs="Times New Roman" w:hint="eastAsia"/>
          <w:bCs/>
          <w:spacing w:val="4"/>
          <w:sz w:val="32"/>
          <w:szCs w:val="32"/>
        </w:rPr>
        <w:t>」</w:t>
      </w:r>
      <w:r w:rsidRPr="00C915EE">
        <w:rPr>
          <w:rFonts w:ascii="標楷體" w:eastAsia="標楷體" w:hAnsi="標楷體" w:cs="Times New Roman" w:hint="eastAsia"/>
          <w:bCs/>
          <w:spacing w:val="4"/>
          <w:sz w:val="32"/>
          <w:szCs w:val="32"/>
        </w:rPr>
        <w:t>編列</w:t>
      </w:r>
      <w:r w:rsidRPr="00C915EE">
        <w:rPr>
          <w:rFonts w:ascii="標楷體" w:eastAsia="標楷體" w:hAnsi="標楷體" w:cs="Times New Roman"/>
          <w:bCs/>
          <w:spacing w:val="4"/>
          <w:sz w:val="32"/>
          <w:szCs w:val="32"/>
        </w:rPr>
        <w:t>7</w:t>
      </w:r>
      <w:r w:rsidRPr="00C915EE">
        <w:rPr>
          <w:rFonts w:ascii="標楷體" w:eastAsia="標楷體" w:hAnsi="標楷體" w:cs="Times New Roman" w:hint="eastAsia"/>
          <w:bCs/>
          <w:spacing w:val="4"/>
          <w:sz w:val="32"/>
          <w:szCs w:val="32"/>
        </w:rPr>
        <w:t>8</w:t>
      </w:r>
      <w:r>
        <w:rPr>
          <w:rFonts w:ascii="標楷體" w:eastAsia="標楷體" w:hAnsi="標楷體" w:cs="Times New Roman" w:hint="eastAsia"/>
          <w:bCs/>
          <w:spacing w:val="4"/>
          <w:sz w:val="32"/>
          <w:szCs w:val="32"/>
        </w:rPr>
        <w:t>億</w:t>
      </w:r>
      <w:r w:rsidRPr="00C915EE">
        <w:rPr>
          <w:rFonts w:ascii="標楷體" w:eastAsia="標楷體" w:hAnsi="標楷體" w:cs="Times New Roman"/>
          <w:bCs/>
          <w:spacing w:val="4"/>
          <w:sz w:val="32"/>
          <w:szCs w:val="32"/>
        </w:rPr>
        <w:t>5</w:t>
      </w:r>
      <w:r w:rsidRPr="00C915EE">
        <w:rPr>
          <w:rFonts w:ascii="標楷體" w:eastAsia="標楷體" w:hAnsi="標楷體" w:cs="Times New Roman" w:hint="eastAsia"/>
          <w:bCs/>
          <w:spacing w:val="4"/>
          <w:sz w:val="32"/>
          <w:szCs w:val="32"/>
        </w:rPr>
        <w:t>,</w:t>
      </w:r>
      <w:r w:rsidRPr="00C915EE">
        <w:rPr>
          <w:rFonts w:ascii="標楷體" w:eastAsia="標楷體" w:hAnsi="標楷體" w:cs="Times New Roman"/>
          <w:bCs/>
          <w:spacing w:val="4"/>
          <w:sz w:val="32"/>
          <w:szCs w:val="32"/>
        </w:rPr>
        <w:t>6</w:t>
      </w:r>
      <w:r w:rsidRPr="00C915EE">
        <w:rPr>
          <w:rFonts w:ascii="標楷體" w:eastAsia="標楷體" w:hAnsi="標楷體" w:cs="Times New Roman" w:hint="eastAsia"/>
          <w:bCs/>
          <w:spacing w:val="4"/>
          <w:sz w:val="32"/>
          <w:szCs w:val="32"/>
        </w:rPr>
        <w:t>8</w:t>
      </w:r>
      <w:r w:rsidRPr="00C915EE">
        <w:rPr>
          <w:rFonts w:ascii="標楷體" w:eastAsia="標楷體" w:hAnsi="標楷體" w:cs="Times New Roman"/>
          <w:bCs/>
          <w:spacing w:val="4"/>
          <w:sz w:val="32"/>
          <w:szCs w:val="32"/>
        </w:rPr>
        <w:t>5</w:t>
      </w:r>
      <w:r>
        <w:rPr>
          <w:rFonts w:ascii="標楷體" w:eastAsia="標楷體" w:hAnsi="標楷體" w:cs="Times New Roman" w:hint="eastAsia"/>
          <w:bCs/>
          <w:spacing w:val="4"/>
          <w:sz w:val="32"/>
          <w:szCs w:val="32"/>
        </w:rPr>
        <w:t>萬</w:t>
      </w:r>
      <w:r w:rsidRPr="00C915EE">
        <w:rPr>
          <w:rFonts w:ascii="標楷體" w:eastAsia="標楷體" w:hAnsi="標楷體" w:cs="Times New Roman"/>
          <w:bCs/>
          <w:spacing w:val="4"/>
          <w:sz w:val="32"/>
          <w:szCs w:val="32"/>
        </w:rPr>
        <w:t>7</w:t>
      </w:r>
      <w:r w:rsidRPr="00C915EE">
        <w:rPr>
          <w:rFonts w:ascii="標楷體" w:eastAsia="標楷體" w:hAnsi="標楷體" w:cs="Times New Roman" w:hint="eastAsia"/>
          <w:bCs/>
          <w:spacing w:val="4"/>
          <w:sz w:val="32"/>
          <w:szCs w:val="32"/>
        </w:rPr>
        <w:t>千元，其中服務費用之旅運費，原列</w:t>
      </w:r>
      <w:r w:rsidRPr="00C915EE">
        <w:rPr>
          <w:rFonts w:ascii="標楷體" w:eastAsia="標楷體" w:hAnsi="標楷體" w:cs="Times New Roman"/>
          <w:bCs/>
          <w:spacing w:val="4"/>
          <w:sz w:val="32"/>
          <w:szCs w:val="32"/>
        </w:rPr>
        <w:t>25</w:t>
      </w:r>
      <w:r>
        <w:rPr>
          <w:rFonts w:ascii="標楷體" w:eastAsia="標楷體" w:hAnsi="標楷體" w:cs="Times New Roman" w:hint="eastAsia"/>
          <w:bCs/>
          <w:spacing w:val="4"/>
          <w:sz w:val="32"/>
          <w:szCs w:val="32"/>
        </w:rPr>
        <w:t>萬</w:t>
      </w:r>
      <w:r w:rsidRPr="00C915EE">
        <w:rPr>
          <w:rFonts w:ascii="標楷體" w:eastAsia="標楷體" w:hAnsi="標楷體" w:cs="Times New Roman"/>
          <w:bCs/>
          <w:spacing w:val="4"/>
          <w:sz w:val="32"/>
          <w:szCs w:val="32"/>
        </w:rPr>
        <w:t>9</w:t>
      </w:r>
      <w:r w:rsidRPr="00C915EE">
        <w:rPr>
          <w:rFonts w:ascii="標楷體" w:eastAsia="標楷體" w:hAnsi="標楷體" w:cs="Times New Roman" w:hint="eastAsia"/>
          <w:bCs/>
          <w:spacing w:val="4"/>
          <w:sz w:val="32"/>
          <w:szCs w:val="32"/>
        </w:rPr>
        <w:t>千元</w:t>
      </w:r>
      <w:r>
        <w:rPr>
          <w:rFonts w:ascii="標楷體" w:eastAsia="標楷體" w:hAnsi="標楷體" w:cs="Times New Roman" w:hint="eastAsia"/>
          <w:bCs/>
          <w:spacing w:val="4"/>
          <w:sz w:val="32"/>
          <w:szCs w:val="32"/>
        </w:rPr>
        <w:t>，</w:t>
      </w:r>
      <w:r w:rsidRPr="00C915EE">
        <w:rPr>
          <w:rFonts w:ascii="標楷體" w:eastAsia="標楷體" w:hAnsi="標楷體" w:cs="Times New Roman"/>
          <w:bCs/>
          <w:spacing w:val="4"/>
          <w:sz w:val="32"/>
          <w:szCs w:val="32"/>
        </w:rPr>
        <w:t>目前</w:t>
      </w:r>
      <w:proofErr w:type="gramStart"/>
      <w:r w:rsidRPr="00C915EE">
        <w:rPr>
          <w:rFonts w:ascii="標楷體" w:eastAsia="標楷體" w:hAnsi="標楷體" w:cs="Times New Roman"/>
          <w:bCs/>
          <w:spacing w:val="4"/>
          <w:sz w:val="32"/>
          <w:szCs w:val="32"/>
        </w:rPr>
        <w:t>新冠</w:t>
      </w:r>
      <w:r>
        <w:rPr>
          <w:rFonts w:ascii="標楷體" w:eastAsia="標楷體" w:hAnsi="標楷體" w:cs="Times New Roman" w:hint="eastAsia"/>
          <w:bCs/>
          <w:spacing w:val="4"/>
          <w:sz w:val="32"/>
          <w:szCs w:val="32"/>
        </w:rPr>
        <w:t>肺炎</w:t>
      </w:r>
      <w:r w:rsidRPr="00C915EE">
        <w:rPr>
          <w:rFonts w:ascii="標楷體" w:eastAsia="標楷體" w:hAnsi="標楷體" w:cs="Times New Roman"/>
          <w:bCs/>
          <w:spacing w:val="4"/>
          <w:sz w:val="32"/>
          <w:szCs w:val="32"/>
        </w:rPr>
        <w:t>疫</w:t>
      </w:r>
      <w:proofErr w:type="gramEnd"/>
      <w:r w:rsidRPr="00C915EE">
        <w:rPr>
          <w:rFonts w:ascii="標楷體" w:eastAsia="標楷體" w:hAnsi="標楷體" w:cs="Times New Roman"/>
          <w:bCs/>
          <w:spacing w:val="4"/>
          <w:sz w:val="32"/>
          <w:szCs w:val="32"/>
        </w:rPr>
        <w:t>情全球流行</w:t>
      </w:r>
      <w:r w:rsidRPr="00C915EE">
        <w:rPr>
          <w:rFonts w:ascii="標楷體" w:eastAsia="標楷體" w:hAnsi="標楷體" w:cs="Times New Roman" w:hint="eastAsia"/>
          <w:bCs/>
          <w:spacing w:val="4"/>
          <w:sz w:val="32"/>
          <w:szCs w:val="32"/>
        </w:rPr>
        <w:t>，</w:t>
      </w:r>
      <w:r w:rsidRPr="00C915EE">
        <w:rPr>
          <w:rFonts w:ascii="標楷體" w:eastAsia="標楷體" w:hAnsi="標楷體" w:cs="Times New Roman"/>
          <w:bCs/>
          <w:spacing w:val="4"/>
          <w:sz w:val="32"/>
          <w:szCs w:val="32"/>
        </w:rPr>
        <w:t>各</w:t>
      </w:r>
      <w:r w:rsidR="00C84B83">
        <w:rPr>
          <w:rFonts w:ascii="標楷體" w:eastAsia="標楷體" w:hAnsi="標楷體" w:cs="Times New Roman" w:hint="eastAsia"/>
          <w:bCs/>
          <w:spacing w:val="4"/>
          <w:sz w:val="32"/>
          <w:szCs w:val="32"/>
        </w:rPr>
        <w:t>項</w:t>
      </w:r>
      <w:r w:rsidRPr="00C915EE">
        <w:rPr>
          <w:rFonts w:ascii="標楷體" w:eastAsia="標楷體" w:hAnsi="標楷體" w:cs="Times New Roman"/>
          <w:bCs/>
          <w:spacing w:val="4"/>
          <w:sz w:val="32"/>
          <w:szCs w:val="32"/>
        </w:rPr>
        <w:t>國際會議</w:t>
      </w:r>
      <w:r w:rsidRPr="00C915EE">
        <w:rPr>
          <w:rFonts w:ascii="標楷體" w:eastAsia="標楷體" w:hAnsi="標楷體" w:cs="Times New Roman" w:hint="eastAsia"/>
          <w:bCs/>
          <w:spacing w:val="4"/>
          <w:sz w:val="32"/>
          <w:szCs w:val="32"/>
        </w:rPr>
        <w:t>多</w:t>
      </w:r>
      <w:r w:rsidRPr="00C915EE">
        <w:rPr>
          <w:rFonts w:ascii="標楷體" w:eastAsia="標楷體" w:hAnsi="標楷體" w:cs="Times New Roman"/>
          <w:bCs/>
          <w:spacing w:val="4"/>
          <w:sz w:val="32"/>
          <w:szCs w:val="32"/>
        </w:rPr>
        <w:t>已停開</w:t>
      </w:r>
      <w:r w:rsidRPr="00C915EE">
        <w:rPr>
          <w:rFonts w:ascii="標楷體" w:eastAsia="標楷體" w:hAnsi="標楷體" w:cs="Times New Roman" w:hint="eastAsia"/>
          <w:bCs/>
          <w:spacing w:val="4"/>
          <w:sz w:val="32"/>
          <w:szCs w:val="32"/>
        </w:rPr>
        <w:t>，</w:t>
      </w:r>
      <w:r w:rsidRPr="00C915EE">
        <w:rPr>
          <w:rFonts w:ascii="標楷體" w:eastAsia="標楷體" w:hAnsi="標楷體" w:cs="Times New Roman"/>
          <w:bCs/>
          <w:spacing w:val="4"/>
          <w:sz w:val="32"/>
          <w:szCs w:val="32"/>
        </w:rPr>
        <w:t>國外旅費編列之必要性有待</w:t>
      </w:r>
      <w:proofErr w:type="gramStart"/>
      <w:r w:rsidRPr="00C915EE">
        <w:rPr>
          <w:rFonts w:ascii="標楷體" w:eastAsia="標楷體" w:hAnsi="標楷體" w:cs="Times New Roman"/>
          <w:bCs/>
          <w:spacing w:val="4"/>
          <w:sz w:val="32"/>
          <w:szCs w:val="32"/>
        </w:rPr>
        <w:t>商確</w:t>
      </w:r>
      <w:r w:rsidRPr="00C915EE">
        <w:rPr>
          <w:rFonts w:ascii="標楷體" w:eastAsia="標楷體" w:hAnsi="標楷體" w:cs="Times New Roman" w:hint="eastAsia"/>
          <w:bCs/>
          <w:spacing w:val="4"/>
          <w:sz w:val="32"/>
          <w:szCs w:val="32"/>
        </w:rPr>
        <w:t>，</w:t>
      </w:r>
      <w:r>
        <w:rPr>
          <w:rFonts w:ascii="標楷體" w:eastAsia="標楷體" w:hAnsi="標楷體" w:cs="Times New Roman" w:hint="eastAsia"/>
          <w:bCs/>
          <w:spacing w:val="4"/>
          <w:sz w:val="32"/>
          <w:szCs w:val="32"/>
        </w:rPr>
        <w:t>爰</w:t>
      </w:r>
      <w:proofErr w:type="gramEnd"/>
      <w:r w:rsidRPr="00C915EE">
        <w:rPr>
          <w:rFonts w:ascii="標楷體" w:eastAsia="標楷體" w:hAnsi="標楷體" w:cs="Times New Roman" w:hint="eastAsia"/>
          <w:bCs/>
          <w:spacing w:val="4"/>
          <w:sz w:val="32"/>
          <w:szCs w:val="32"/>
        </w:rPr>
        <w:t>凍結</w:t>
      </w:r>
      <w:r w:rsidRPr="00C915EE">
        <w:rPr>
          <w:rFonts w:ascii="標楷體" w:eastAsia="標楷體" w:hAnsi="標楷體" w:cs="Times New Roman"/>
          <w:bCs/>
          <w:spacing w:val="4"/>
          <w:sz w:val="32"/>
          <w:szCs w:val="32"/>
        </w:rPr>
        <w:t>5</w:t>
      </w:r>
      <w:r>
        <w:rPr>
          <w:rFonts w:ascii="標楷體" w:eastAsia="標楷體" w:hAnsi="標楷體" w:cs="Times New Roman" w:hint="eastAsia"/>
          <w:bCs/>
          <w:spacing w:val="4"/>
          <w:sz w:val="32"/>
          <w:szCs w:val="32"/>
        </w:rPr>
        <w:t>萬</w:t>
      </w:r>
      <w:r w:rsidRPr="00C915EE">
        <w:rPr>
          <w:rFonts w:ascii="標楷體" w:eastAsia="標楷體" w:hAnsi="標楷體" w:cs="Times New Roman"/>
          <w:bCs/>
          <w:spacing w:val="4"/>
          <w:sz w:val="32"/>
          <w:szCs w:val="32"/>
        </w:rPr>
        <w:t>9千</w:t>
      </w:r>
      <w:r w:rsidRPr="00C915EE">
        <w:rPr>
          <w:rFonts w:ascii="標楷體" w:eastAsia="標楷體" w:hAnsi="標楷體" w:cs="Times New Roman" w:hint="eastAsia"/>
          <w:bCs/>
          <w:spacing w:val="4"/>
          <w:sz w:val="32"/>
          <w:szCs w:val="32"/>
        </w:rPr>
        <w:t>元，</w:t>
      </w:r>
      <w:proofErr w:type="gramStart"/>
      <w:r w:rsidRPr="00C915EE">
        <w:rPr>
          <w:rFonts w:ascii="標楷體" w:eastAsia="標楷體" w:hAnsi="標楷體" w:cs="Times New Roman" w:hint="eastAsia"/>
          <w:bCs/>
          <w:spacing w:val="4"/>
          <w:sz w:val="32"/>
          <w:szCs w:val="32"/>
        </w:rPr>
        <w:t>俟</w:t>
      </w:r>
      <w:proofErr w:type="gramEnd"/>
      <w:r w:rsidRPr="00C915EE">
        <w:rPr>
          <w:rFonts w:ascii="標楷體" w:eastAsia="標楷體" w:hAnsi="標楷體" w:cs="Times New Roman" w:hint="eastAsia"/>
          <w:bCs/>
          <w:spacing w:val="4"/>
          <w:sz w:val="32"/>
          <w:szCs w:val="32"/>
        </w:rPr>
        <w:t>內政部向</w:t>
      </w:r>
      <w:r>
        <w:rPr>
          <w:rFonts w:ascii="標楷體" w:eastAsia="標楷體" w:hAnsi="標楷體" w:cs="Times New Roman" w:hint="eastAsia"/>
          <w:bCs/>
          <w:spacing w:val="4"/>
          <w:sz w:val="32"/>
          <w:szCs w:val="32"/>
        </w:rPr>
        <w:t>立法院</w:t>
      </w:r>
      <w:r w:rsidRPr="00C915EE">
        <w:rPr>
          <w:rFonts w:ascii="標楷體" w:eastAsia="標楷體" w:hAnsi="標楷體" w:cs="Times New Roman" w:hint="eastAsia"/>
          <w:bCs/>
          <w:spacing w:val="4"/>
          <w:sz w:val="32"/>
          <w:szCs w:val="32"/>
        </w:rPr>
        <w:t>內政委員會</w:t>
      </w:r>
      <w:r w:rsidR="003977CC">
        <w:rPr>
          <w:rFonts w:ascii="標楷體" w:eastAsia="標楷體" w:hAnsi="標楷體" w:cs="Times New Roman" w:hint="eastAsia"/>
          <w:bCs/>
          <w:spacing w:val="4"/>
          <w:sz w:val="32"/>
          <w:szCs w:val="32"/>
        </w:rPr>
        <w:t>提出書面報告</w:t>
      </w:r>
      <w:r w:rsidRPr="00C915EE">
        <w:rPr>
          <w:rFonts w:ascii="標楷體" w:eastAsia="標楷體" w:hAnsi="標楷體" w:cs="Times New Roman" w:hint="eastAsia"/>
          <w:bCs/>
          <w:spacing w:val="4"/>
          <w:sz w:val="32"/>
          <w:szCs w:val="32"/>
        </w:rPr>
        <w:t>後，始得動支。</w:t>
      </w:r>
    </w:p>
    <w:p w:rsidR="00D23AA2" w:rsidRPr="00C84B83" w:rsidRDefault="00D23AA2" w:rsidP="00D23AA2">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提案人：</w:t>
      </w:r>
      <w:r w:rsidR="00C84B83" w:rsidRPr="00C84B83">
        <w:rPr>
          <w:rFonts w:ascii="標楷體" w:eastAsia="標楷體" w:hAnsi="標楷體" w:cs="Times New Roman" w:hint="eastAsia"/>
          <w:bCs/>
          <w:sz w:val="32"/>
          <w:szCs w:val="32"/>
        </w:rPr>
        <w:t>葉毓蘭  鄭天財</w:t>
      </w:r>
      <w:proofErr w:type="spellStart"/>
      <w:r w:rsidR="00C84B83" w:rsidRPr="00C84B83">
        <w:rPr>
          <w:rFonts w:ascii="標楷體" w:eastAsia="標楷體" w:hAnsi="標楷體" w:cs="Times New Roman" w:hint="eastAsia"/>
          <w:bCs/>
          <w:sz w:val="32"/>
          <w:szCs w:val="32"/>
        </w:rPr>
        <w:t>Sra</w:t>
      </w:r>
      <w:proofErr w:type="spellEnd"/>
      <w:r w:rsidR="00C84B83" w:rsidRPr="00C84B83">
        <w:rPr>
          <w:rFonts w:ascii="標楷體" w:eastAsia="標楷體" w:hAnsi="標楷體" w:cs="Times New Roman" w:hint="eastAsia"/>
          <w:bCs/>
          <w:sz w:val="32"/>
          <w:szCs w:val="32"/>
        </w:rPr>
        <w:t xml:space="preserve"> </w:t>
      </w:r>
      <w:proofErr w:type="spellStart"/>
      <w:r w:rsidR="00C84B83" w:rsidRPr="00C84B83">
        <w:rPr>
          <w:rFonts w:ascii="標楷體" w:eastAsia="標楷體" w:hAnsi="標楷體" w:cs="Times New Roman" w:hint="eastAsia"/>
          <w:bCs/>
          <w:sz w:val="32"/>
          <w:szCs w:val="32"/>
        </w:rPr>
        <w:t>Kacaw</w:t>
      </w:r>
      <w:proofErr w:type="spellEnd"/>
      <w:r w:rsidR="00C84B83" w:rsidRPr="00C84B83">
        <w:rPr>
          <w:rFonts w:ascii="標楷體" w:eastAsia="標楷體" w:hAnsi="標楷體" w:cs="Times New Roman" w:hint="eastAsia"/>
          <w:bCs/>
          <w:sz w:val="32"/>
          <w:szCs w:val="32"/>
        </w:rPr>
        <w:t xml:space="preserve">  鄭正鈐</w:t>
      </w:r>
    </w:p>
    <w:p w:rsidR="00C84B83" w:rsidRDefault="00C84B83" w:rsidP="00D23AA2">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連署人：林思銘  陳玉珍</w:t>
      </w:r>
    </w:p>
    <w:p w:rsidR="00C84B83" w:rsidRPr="00C915EE" w:rsidRDefault="00C84B83" w:rsidP="00C84B83">
      <w:pPr>
        <w:snapToGrid w:val="0"/>
        <w:spacing w:line="500" w:lineRule="exact"/>
        <w:ind w:leftChars="250" w:left="1256" w:right="119" w:hangingChars="200" w:hanging="656"/>
        <w:jc w:val="both"/>
        <w:rPr>
          <w:rFonts w:ascii="標楷體" w:eastAsia="標楷體" w:hAnsi="標楷體" w:cs="Times New Roman"/>
          <w:bCs/>
          <w:spacing w:val="4"/>
          <w:sz w:val="32"/>
          <w:szCs w:val="32"/>
        </w:rPr>
      </w:pPr>
      <w:r w:rsidRPr="00C97F0C">
        <w:rPr>
          <w:rFonts w:ascii="標楷體" w:eastAsia="標楷體" w:hAnsi="標楷體" w:cs="Times New Roman" w:hint="eastAsia"/>
          <w:bCs/>
          <w:spacing w:val="4"/>
          <w:sz w:val="32"/>
          <w:szCs w:val="32"/>
        </w:rPr>
        <w:t>(</w:t>
      </w:r>
      <w:r>
        <w:rPr>
          <w:rFonts w:ascii="標楷體" w:eastAsia="標楷體" w:hAnsi="標楷體" w:cs="Times New Roman" w:hint="eastAsia"/>
          <w:bCs/>
          <w:spacing w:val="4"/>
          <w:sz w:val="32"/>
          <w:szCs w:val="32"/>
        </w:rPr>
        <w:t>五</w:t>
      </w:r>
      <w:r w:rsidRPr="00C97F0C">
        <w:rPr>
          <w:rFonts w:ascii="標楷體" w:eastAsia="標楷體" w:hAnsi="標楷體" w:cs="Times New Roman" w:hint="eastAsia"/>
          <w:bCs/>
          <w:spacing w:val="4"/>
          <w:sz w:val="32"/>
          <w:szCs w:val="32"/>
        </w:rPr>
        <w:t>)</w:t>
      </w:r>
      <w:r w:rsidR="008321A4">
        <w:rPr>
          <w:rFonts w:ascii="標楷體" w:eastAsia="標楷體" w:hAnsi="標楷體" w:cs="Times New Roman" w:hint="eastAsia"/>
          <w:bCs/>
          <w:spacing w:val="4"/>
          <w:sz w:val="32"/>
          <w:szCs w:val="32"/>
        </w:rPr>
        <w:t>「</w:t>
      </w:r>
      <w:r w:rsidR="008321A4" w:rsidRPr="00C915EE">
        <w:rPr>
          <w:rFonts w:ascii="標楷體" w:eastAsia="標楷體" w:hAnsi="標楷體" w:cs="Times New Roman" w:hint="eastAsia"/>
          <w:bCs/>
          <w:spacing w:val="4"/>
          <w:sz w:val="32"/>
          <w:szCs w:val="32"/>
        </w:rPr>
        <w:t>住宅基金</w:t>
      </w:r>
      <w:r w:rsidR="008321A4">
        <w:rPr>
          <w:rFonts w:ascii="標楷體" w:eastAsia="標楷體" w:hAnsi="標楷體" w:cs="Times New Roman" w:hint="eastAsia"/>
          <w:bCs/>
          <w:spacing w:val="4"/>
          <w:sz w:val="32"/>
          <w:szCs w:val="32"/>
        </w:rPr>
        <w:t>」之「</w:t>
      </w:r>
      <w:r w:rsidR="008321A4" w:rsidRPr="00C915EE">
        <w:rPr>
          <w:rFonts w:ascii="標楷體" w:eastAsia="標楷體" w:hAnsi="標楷體" w:cs="Times New Roman" w:hint="eastAsia"/>
          <w:bCs/>
          <w:spacing w:val="4"/>
          <w:sz w:val="32"/>
          <w:szCs w:val="32"/>
        </w:rPr>
        <w:t>其他業務費用</w:t>
      </w:r>
      <w:r w:rsidR="008321A4">
        <w:rPr>
          <w:rFonts w:ascii="標楷體" w:eastAsia="標楷體" w:hAnsi="標楷體" w:cs="Times New Roman" w:hint="eastAsia"/>
          <w:bCs/>
          <w:spacing w:val="4"/>
          <w:sz w:val="32"/>
          <w:szCs w:val="32"/>
        </w:rPr>
        <w:t>」</w:t>
      </w:r>
      <w:r w:rsidR="008321A4" w:rsidRPr="00C84B83">
        <w:rPr>
          <w:rFonts w:ascii="標楷體" w:eastAsia="標楷體" w:hAnsi="標楷體" w:cs="Times New Roman" w:hint="eastAsia"/>
          <w:bCs/>
          <w:spacing w:val="4"/>
          <w:sz w:val="32"/>
          <w:szCs w:val="32"/>
        </w:rPr>
        <w:t>項下</w:t>
      </w:r>
      <w:r w:rsidRPr="00C84B83">
        <w:rPr>
          <w:rFonts w:ascii="標楷體" w:eastAsia="標楷體" w:hAnsi="標楷體" w:cs="Times New Roman" w:hint="eastAsia"/>
          <w:bCs/>
          <w:spacing w:val="4"/>
          <w:sz w:val="32"/>
          <w:szCs w:val="32"/>
        </w:rPr>
        <w:t>專業服務費編列辦理資訊安全防護作業</w:t>
      </w:r>
      <w:r>
        <w:rPr>
          <w:rFonts w:ascii="標楷體" w:eastAsia="標楷體" w:hAnsi="標楷體" w:cs="Times New Roman" w:hint="eastAsia"/>
          <w:bCs/>
          <w:spacing w:val="4"/>
          <w:sz w:val="32"/>
          <w:szCs w:val="32"/>
        </w:rPr>
        <w:t>1</w:t>
      </w:r>
      <w:r w:rsidRPr="00C84B83">
        <w:rPr>
          <w:rFonts w:ascii="標楷體" w:eastAsia="標楷體" w:hAnsi="標楷體" w:cs="Times New Roman" w:hint="eastAsia"/>
          <w:bCs/>
          <w:spacing w:val="4"/>
          <w:sz w:val="32"/>
          <w:szCs w:val="32"/>
        </w:rPr>
        <w:t>81</w:t>
      </w:r>
      <w:r>
        <w:rPr>
          <w:rFonts w:ascii="標楷體" w:eastAsia="標楷體" w:hAnsi="標楷體" w:cs="Times New Roman" w:hint="eastAsia"/>
          <w:bCs/>
          <w:spacing w:val="4"/>
          <w:sz w:val="32"/>
          <w:szCs w:val="32"/>
        </w:rPr>
        <w:t>萬</w:t>
      </w:r>
      <w:r w:rsidRPr="00C84B83">
        <w:rPr>
          <w:rFonts w:ascii="標楷體" w:eastAsia="標楷體" w:hAnsi="標楷體" w:cs="Times New Roman" w:hint="eastAsia"/>
          <w:bCs/>
          <w:spacing w:val="4"/>
          <w:sz w:val="32"/>
          <w:szCs w:val="32"/>
        </w:rPr>
        <w:t>4千元</w:t>
      </w:r>
      <w:r>
        <w:rPr>
          <w:rFonts w:ascii="標楷體" w:eastAsia="標楷體" w:hAnsi="標楷體" w:cs="Times New Roman" w:hint="eastAsia"/>
          <w:bCs/>
          <w:spacing w:val="4"/>
          <w:sz w:val="32"/>
          <w:szCs w:val="32"/>
        </w:rPr>
        <w:t>及</w:t>
      </w:r>
      <w:r w:rsidRPr="00C84B83">
        <w:rPr>
          <w:rFonts w:ascii="標楷體" w:eastAsia="標楷體" w:hAnsi="標楷體" w:cs="Times New Roman" w:hint="eastAsia"/>
          <w:bCs/>
          <w:spacing w:val="4"/>
          <w:sz w:val="32"/>
          <w:szCs w:val="32"/>
        </w:rPr>
        <w:t>委託辦理階段性</w:t>
      </w:r>
      <w:proofErr w:type="gramStart"/>
      <w:r w:rsidRPr="00C84B83">
        <w:rPr>
          <w:rFonts w:ascii="標楷體" w:eastAsia="標楷體" w:hAnsi="標楷體" w:cs="Times New Roman" w:hint="eastAsia"/>
          <w:bCs/>
          <w:spacing w:val="4"/>
          <w:sz w:val="32"/>
          <w:szCs w:val="32"/>
        </w:rPr>
        <w:t>補強工法</w:t>
      </w:r>
      <w:proofErr w:type="gramEnd"/>
      <w:r w:rsidRPr="00C84B83">
        <w:rPr>
          <w:rFonts w:ascii="標楷體" w:eastAsia="標楷體" w:hAnsi="標楷體" w:cs="Times New Roman" w:hint="eastAsia"/>
          <w:bCs/>
          <w:spacing w:val="4"/>
          <w:sz w:val="32"/>
          <w:szCs w:val="32"/>
        </w:rPr>
        <w:t>宣導教育講習會暨耐震評估補強專案辦公室專業服務案費用3,500</w:t>
      </w:r>
      <w:r>
        <w:rPr>
          <w:rFonts w:ascii="標楷體" w:eastAsia="標楷體" w:hAnsi="標楷體" w:cs="Times New Roman" w:hint="eastAsia"/>
          <w:bCs/>
          <w:spacing w:val="4"/>
          <w:sz w:val="32"/>
          <w:szCs w:val="32"/>
        </w:rPr>
        <w:t>萬</w:t>
      </w:r>
      <w:r w:rsidRPr="00C84B83">
        <w:rPr>
          <w:rFonts w:ascii="標楷體" w:eastAsia="標楷體" w:hAnsi="標楷體" w:cs="Times New Roman" w:hint="eastAsia"/>
          <w:bCs/>
          <w:spacing w:val="4"/>
          <w:sz w:val="32"/>
          <w:szCs w:val="32"/>
        </w:rPr>
        <w:t>元</w:t>
      </w:r>
      <w:r>
        <w:rPr>
          <w:rFonts w:ascii="標楷體" w:eastAsia="標楷體" w:hAnsi="標楷體" w:cs="Times New Roman" w:hint="eastAsia"/>
          <w:bCs/>
          <w:spacing w:val="4"/>
          <w:sz w:val="32"/>
          <w:szCs w:val="32"/>
        </w:rPr>
        <w:t>，</w:t>
      </w:r>
      <w:proofErr w:type="gramStart"/>
      <w:r>
        <w:rPr>
          <w:rFonts w:ascii="標楷體" w:eastAsia="標楷體" w:hAnsi="標楷體" w:cs="Times New Roman" w:hint="eastAsia"/>
          <w:bCs/>
          <w:spacing w:val="4"/>
          <w:sz w:val="32"/>
          <w:szCs w:val="32"/>
        </w:rPr>
        <w:t>均</w:t>
      </w:r>
      <w:r w:rsidRPr="00C84B83">
        <w:rPr>
          <w:rFonts w:ascii="標楷體" w:eastAsia="標楷體" w:hAnsi="標楷體" w:cs="Times New Roman" w:hint="eastAsia"/>
          <w:bCs/>
          <w:spacing w:val="4"/>
          <w:sz w:val="32"/>
          <w:szCs w:val="32"/>
        </w:rPr>
        <w:t>未見</w:t>
      </w:r>
      <w:proofErr w:type="gramEnd"/>
      <w:r w:rsidRPr="00C84B83">
        <w:rPr>
          <w:rFonts w:ascii="標楷體" w:eastAsia="標楷體" w:hAnsi="標楷體" w:cs="Times New Roman" w:hint="eastAsia"/>
          <w:bCs/>
          <w:spacing w:val="4"/>
          <w:sz w:val="32"/>
          <w:szCs w:val="32"/>
        </w:rPr>
        <w:t>詳述預算使用內容。</w:t>
      </w:r>
      <w:r>
        <w:rPr>
          <w:rFonts w:ascii="標楷體" w:eastAsia="標楷體" w:hAnsi="標楷體" w:cs="Times New Roman" w:hint="eastAsia"/>
          <w:bCs/>
          <w:spacing w:val="4"/>
          <w:sz w:val="32"/>
          <w:szCs w:val="32"/>
        </w:rPr>
        <w:t>另</w:t>
      </w:r>
      <w:r w:rsidRPr="00C84B83">
        <w:rPr>
          <w:rFonts w:ascii="標楷體" w:eastAsia="標楷體" w:hAnsi="標楷體" w:cs="Times New Roman" w:hint="eastAsia"/>
          <w:bCs/>
          <w:spacing w:val="4"/>
          <w:sz w:val="32"/>
          <w:szCs w:val="32"/>
        </w:rPr>
        <w:t>專業服務費項下編列委託辦理</w:t>
      </w:r>
      <w:proofErr w:type="gramStart"/>
      <w:r w:rsidRPr="00C84B83">
        <w:rPr>
          <w:rFonts w:ascii="標楷體" w:eastAsia="標楷體" w:hAnsi="標楷體" w:cs="Times New Roman" w:hint="eastAsia"/>
          <w:bCs/>
          <w:spacing w:val="4"/>
          <w:sz w:val="32"/>
          <w:szCs w:val="32"/>
        </w:rPr>
        <w:t>109</w:t>
      </w:r>
      <w:proofErr w:type="gramEnd"/>
      <w:r w:rsidRPr="00C84B83">
        <w:rPr>
          <w:rFonts w:ascii="標楷體" w:eastAsia="標楷體" w:hAnsi="標楷體" w:cs="Times New Roman" w:hint="eastAsia"/>
          <w:bCs/>
          <w:spacing w:val="4"/>
          <w:sz w:val="32"/>
          <w:szCs w:val="32"/>
        </w:rPr>
        <w:t>年度「APEC塑造韌性住宅社區，開創亞太繁榮發展計畫」案費用</w:t>
      </w:r>
      <w:r>
        <w:rPr>
          <w:rFonts w:ascii="標楷體" w:eastAsia="標楷體" w:hAnsi="標楷體" w:cs="Times New Roman" w:hint="eastAsia"/>
          <w:bCs/>
          <w:spacing w:val="4"/>
          <w:sz w:val="32"/>
          <w:szCs w:val="32"/>
        </w:rPr>
        <w:t>2</w:t>
      </w:r>
      <w:r w:rsidRPr="00C84B83">
        <w:rPr>
          <w:rFonts w:ascii="標楷體" w:eastAsia="標楷體" w:hAnsi="標楷體" w:cs="Times New Roman" w:hint="eastAsia"/>
          <w:bCs/>
          <w:spacing w:val="4"/>
          <w:sz w:val="32"/>
          <w:szCs w:val="32"/>
        </w:rPr>
        <w:t>90</w:t>
      </w:r>
      <w:r>
        <w:rPr>
          <w:rFonts w:ascii="標楷體" w:eastAsia="標楷體" w:hAnsi="標楷體" w:cs="Times New Roman" w:hint="eastAsia"/>
          <w:bCs/>
          <w:spacing w:val="4"/>
          <w:sz w:val="32"/>
          <w:szCs w:val="32"/>
        </w:rPr>
        <w:t>萬</w:t>
      </w:r>
      <w:r w:rsidRPr="00C84B83">
        <w:rPr>
          <w:rFonts w:ascii="標楷體" w:eastAsia="標楷體" w:hAnsi="標楷體" w:cs="Times New Roman" w:hint="eastAsia"/>
          <w:bCs/>
          <w:spacing w:val="4"/>
          <w:sz w:val="32"/>
          <w:szCs w:val="32"/>
        </w:rPr>
        <w:t>1千元，目前</w:t>
      </w:r>
      <w:proofErr w:type="gramStart"/>
      <w:r w:rsidRPr="00C84B83">
        <w:rPr>
          <w:rFonts w:ascii="標楷體" w:eastAsia="標楷體" w:hAnsi="標楷體" w:cs="Times New Roman" w:hint="eastAsia"/>
          <w:bCs/>
          <w:spacing w:val="4"/>
          <w:sz w:val="32"/>
          <w:szCs w:val="32"/>
        </w:rPr>
        <w:t>新冠</w:t>
      </w:r>
      <w:r>
        <w:rPr>
          <w:rFonts w:ascii="標楷體" w:eastAsia="標楷體" w:hAnsi="標楷體" w:cs="Times New Roman" w:hint="eastAsia"/>
          <w:bCs/>
          <w:spacing w:val="4"/>
          <w:sz w:val="32"/>
          <w:szCs w:val="32"/>
        </w:rPr>
        <w:t>肺炎</w:t>
      </w:r>
      <w:r w:rsidRPr="00C84B83">
        <w:rPr>
          <w:rFonts w:ascii="標楷體" w:eastAsia="標楷體" w:hAnsi="標楷體" w:cs="Times New Roman" w:hint="eastAsia"/>
          <w:bCs/>
          <w:spacing w:val="4"/>
          <w:sz w:val="32"/>
          <w:szCs w:val="32"/>
        </w:rPr>
        <w:t>疫</w:t>
      </w:r>
      <w:proofErr w:type="gramEnd"/>
      <w:r w:rsidRPr="00C84B83">
        <w:rPr>
          <w:rFonts w:ascii="標楷體" w:eastAsia="標楷體" w:hAnsi="標楷體" w:cs="Times New Roman" w:hint="eastAsia"/>
          <w:bCs/>
          <w:spacing w:val="4"/>
          <w:sz w:val="32"/>
          <w:szCs w:val="32"/>
        </w:rPr>
        <w:t>情全球流行，各</w:t>
      </w:r>
      <w:r>
        <w:rPr>
          <w:rFonts w:ascii="標楷體" w:eastAsia="標楷體" w:hAnsi="標楷體" w:cs="Times New Roman" w:hint="eastAsia"/>
          <w:bCs/>
          <w:spacing w:val="4"/>
          <w:sz w:val="32"/>
          <w:szCs w:val="32"/>
        </w:rPr>
        <w:t>項</w:t>
      </w:r>
      <w:r w:rsidRPr="00C84B83">
        <w:rPr>
          <w:rFonts w:ascii="標楷體" w:eastAsia="標楷體" w:hAnsi="標楷體" w:cs="Times New Roman" w:hint="eastAsia"/>
          <w:bCs/>
          <w:spacing w:val="4"/>
          <w:sz w:val="32"/>
          <w:szCs w:val="32"/>
        </w:rPr>
        <w:t>國際會議多已停開，該計</w:t>
      </w:r>
      <w:r>
        <w:rPr>
          <w:rFonts w:ascii="標楷體" w:eastAsia="標楷體" w:hAnsi="標楷體" w:cs="Times New Roman" w:hint="eastAsia"/>
          <w:bCs/>
          <w:spacing w:val="4"/>
          <w:sz w:val="32"/>
          <w:szCs w:val="32"/>
        </w:rPr>
        <w:t>畫</w:t>
      </w:r>
      <w:r w:rsidRPr="00C84B83">
        <w:rPr>
          <w:rFonts w:ascii="標楷體" w:eastAsia="標楷體" w:hAnsi="標楷體" w:cs="Times New Roman" w:hint="eastAsia"/>
          <w:bCs/>
          <w:spacing w:val="4"/>
          <w:sz w:val="32"/>
          <w:szCs w:val="32"/>
        </w:rPr>
        <w:t>如何調整？是否有續辦必要？</w:t>
      </w:r>
      <w:proofErr w:type="gramStart"/>
      <w:r>
        <w:rPr>
          <w:rFonts w:ascii="標楷體" w:eastAsia="標楷體" w:hAnsi="標楷體" w:cs="Times New Roman" w:hint="eastAsia"/>
          <w:bCs/>
          <w:spacing w:val="4"/>
          <w:sz w:val="32"/>
          <w:szCs w:val="32"/>
        </w:rPr>
        <w:t>爰</w:t>
      </w:r>
      <w:proofErr w:type="gramEnd"/>
      <w:r>
        <w:rPr>
          <w:rFonts w:ascii="標楷體" w:eastAsia="標楷體" w:hAnsi="標楷體" w:cs="Times New Roman" w:hint="eastAsia"/>
          <w:bCs/>
          <w:spacing w:val="4"/>
          <w:sz w:val="32"/>
          <w:szCs w:val="32"/>
        </w:rPr>
        <w:t>凍結</w:t>
      </w:r>
      <w:r w:rsidR="003977CC">
        <w:rPr>
          <w:rFonts w:ascii="標楷體" w:eastAsia="標楷體" w:hAnsi="標楷體" w:cs="Times New Roman" w:hint="eastAsia"/>
          <w:bCs/>
          <w:spacing w:val="4"/>
          <w:sz w:val="32"/>
          <w:szCs w:val="32"/>
        </w:rPr>
        <w:t>「</w:t>
      </w:r>
      <w:r w:rsidR="003977CC" w:rsidRPr="003977CC">
        <w:rPr>
          <w:rFonts w:ascii="標楷體" w:eastAsia="標楷體" w:hAnsi="標楷體" w:cs="Times New Roman" w:hint="eastAsia"/>
          <w:bCs/>
          <w:spacing w:val="4"/>
          <w:sz w:val="32"/>
          <w:szCs w:val="32"/>
        </w:rPr>
        <w:t>其他業務費用－服務費用-專業服務費</w:t>
      </w:r>
      <w:r w:rsidR="003977CC">
        <w:rPr>
          <w:rFonts w:ascii="標楷體" w:eastAsia="標楷體" w:hAnsi="標楷體" w:cs="Times New Roman" w:hint="eastAsia"/>
          <w:bCs/>
          <w:spacing w:val="4"/>
          <w:sz w:val="32"/>
          <w:szCs w:val="32"/>
        </w:rPr>
        <w:t>」預算十分之一，</w:t>
      </w:r>
      <w:proofErr w:type="gramStart"/>
      <w:r w:rsidRPr="00C915EE">
        <w:rPr>
          <w:rFonts w:ascii="標楷體" w:eastAsia="標楷體" w:hAnsi="標楷體" w:cs="Times New Roman" w:hint="eastAsia"/>
          <w:bCs/>
          <w:spacing w:val="4"/>
          <w:sz w:val="32"/>
          <w:szCs w:val="32"/>
        </w:rPr>
        <w:t>俟</w:t>
      </w:r>
      <w:proofErr w:type="gramEnd"/>
      <w:r w:rsidRPr="00C915EE">
        <w:rPr>
          <w:rFonts w:ascii="標楷體" w:eastAsia="標楷體" w:hAnsi="標楷體" w:cs="Times New Roman" w:hint="eastAsia"/>
          <w:bCs/>
          <w:spacing w:val="4"/>
          <w:sz w:val="32"/>
          <w:szCs w:val="32"/>
        </w:rPr>
        <w:t>內政部向</w:t>
      </w:r>
      <w:r>
        <w:rPr>
          <w:rFonts w:ascii="標楷體" w:eastAsia="標楷體" w:hAnsi="標楷體" w:cs="Times New Roman" w:hint="eastAsia"/>
          <w:bCs/>
          <w:spacing w:val="4"/>
          <w:sz w:val="32"/>
          <w:szCs w:val="32"/>
        </w:rPr>
        <w:t>立法院</w:t>
      </w:r>
      <w:r w:rsidRPr="00C915EE">
        <w:rPr>
          <w:rFonts w:ascii="標楷體" w:eastAsia="標楷體" w:hAnsi="標楷體" w:cs="Times New Roman" w:hint="eastAsia"/>
          <w:bCs/>
          <w:spacing w:val="4"/>
          <w:sz w:val="32"/>
          <w:szCs w:val="32"/>
        </w:rPr>
        <w:t>內政委員會</w:t>
      </w:r>
      <w:r w:rsidR="003977CC">
        <w:rPr>
          <w:rFonts w:ascii="標楷體" w:eastAsia="標楷體" w:hAnsi="標楷體" w:cs="Times New Roman" w:hint="eastAsia"/>
          <w:bCs/>
          <w:spacing w:val="4"/>
          <w:sz w:val="32"/>
          <w:szCs w:val="32"/>
        </w:rPr>
        <w:t>提出書面報告</w:t>
      </w:r>
      <w:r w:rsidRPr="00C915EE">
        <w:rPr>
          <w:rFonts w:ascii="標楷體" w:eastAsia="標楷體" w:hAnsi="標楷體" w:cs="Times New Roman" w:hint="eastAsia"/>
          <w:bCs/>
          <w:spacing w:val="4"/>
          <w:sz w:val="32"/>
          <w:szCs w:val="32"/>
        </w:rPr>
        <w:t>後，始得動支。</w:t>
      </w:r>
    </w:p>
    <w:p w:rsidR="00C84B83" w:rsidRPr="00C84B83" w:rsidRDefault="00C84B83" w:rsidP="00C84B83">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提案人：鄭天財</w:t>
      </w:r>
      <w:proofErr w:type="spellStart"/>
      <w:r w:rsidRPr="00C84B83">
        <w:rPr>
          <w:rFonts w:ascii="標楷體" w:eastAsia="標楷體" w:hAnsi="標楷體" w:cs="Times New Roman" w:hint="eastAsia"/>
          <w:bCs/>
          <w:sz w:val="32"/>
          <w:szCs w:val="32"/>
        </w:rPr>
        <w:t>Sra</w:t>
      </w:r>
      <w:proofErr w:type="spellEnd"/>
      <w:r w:rsidRPr="00C84B83">
        <w:rPr>
          <w:rFonts w:ascii="標楷體" w:eastAsia="標楷體" w:hAnsi="標楷體" w:cs="Times New Roman" w:hint="eastAsia"/>
          <w:bCs/>
          <w:sz w:val="32"/>
          <w:szCs w:val="32"/>
        </w:rPr>
        <w:t xml:space="preserve"> </w:t>
      </w:r>
      <w:proofErr w:type="spellStart"/>
      <w:r w:rsidRPr="00C84B83">
        <w:rPr>
          <w:rFonts w:ascii="標楷體" w:eastAsia="標楷體" w:hAnsi="標楷體" w:cs="Times New Roman" w:hint="eastAsia"/>
          <w:bCs/>
          <w:sz w:val="32"/>
          <w:szCs w:val="32"/>
        </w:rPr>
        <w:t>Kacaw</w:t>
      </w:r>
      <w:proofErr w:type="spellEnd"/>
      <w:r w:rsidRPr="00C84B83">
        <w:rPr>
          <w:rFonts w:ascii="標楷體" w:eastAsia="標楷體" w:hAnsi="標楷體" w:cs="Times New Roman" w:hint="eastAsia"/>
          <w:bCs/>
          <w:sz w:val="32"/>
          <w:szCs w:val="32"/>
        </w:rPr>
        <w:t xml:space="preserve">  </w:t>
      </w:r>
      <w:r w:rsidR="003977CC" w:rsidRPr="00C84B83">
        <w:rPr>
          <w:rFonts w:ascii="標楷體" w:eastAsia="標楷體" w:hAnsi="標楷體" w:cs="Times New Roman" w:hint="eastAsia"/>
          <w:bCs/>
          <w:sz w:val="32"/>
          <w:szCs w:val="32"/>
        </w:rPr>
        <w:t>林思銘</w:t>
      </w:r>
      <w:r w:rsidR="003977CC">
        <w:rPr>
          <w:rFonts w:ascii="標楷體" w:eastAsia="標楷體" w:hAnsi="標楷體" w:cs="Times New Roman" w:hint="eastAsia"/>
          <w:bCs/>
          <w:sz w:val="32"/>
          <w:szCs w:val="32"/>
        </w:rPr>
        <w:t xml:space="preserve">  </w:t>
      </w:r>
      <w:r w:rsidR="003977CC" w:rsidRPr="00C84B83">
        <w:rPr>
          <w:rFonts w:ascii="標楷體" w:eastAsia="標楷體" w:hAnsi="標楷體" w:cs="Times New Roman" w:hint="eastAsia"/>
          <w:bCs/>
          <w:sz w:val="32"/>
          <w:szCs w:val="32"/>
        </w:rPr>
        <w:t>鄭正鈐</w:t>
      </w:r>
    </w:p>
    <w:p w:rsidR="00C84B83" w:rsidRDefault="00C84B83" w:rsidP="00C84B83">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連署人：</w:t>
      </w:r>
      <w:r w:rsidR="003977CC" w:rsidRPr="00C84B83">
        <w:rPr>
          <w:rFonts w:ascii="標楷體" w:eastAsia="標楷體" w:hAnsi="標楷體" w:cs="Times New Roman" w:hint="eastAsia"/>
          <w:bCs/>
          <w:sz w:val="32"/>
          <w:szCs w:val="32"/>
        </w:rPr>
        <w:t>葉毓蘭</w:t>
      </w:r>
      <w:r w:rsidRPr="00C84B83">
        <w:rPr>
          <w:rFonts w:ascii="標楷體" w:eastAsia="標楷體" w:hAnsi="標楷體" w:cs="Times New Roman" w:hint="eastAsia"/>
          <w:bCs/>
          <w:sz w:val="32"/>
          <w:szCs w:val="32"/>
        </w:rPr>
        <w:t xml:space="preserve">  陳玉珍</w:t>
      </w:r>
    </w:p>
    <w:p w:rsidR="003977CC" w:rsidRDefault="003977CC" w:rsidP="003977CC">
      <w:pPr>
        <w:snapToGrid w:val="0"/>
        <w:spacing w:line="500" w:lineRule="exact"/>
        <w:ind w:leftChars="250" w:left="1256" w:right="119" w:hangingChars="200" w:hanging="656"/>
        <w:jc w:val="both"/>
        <w:rPr>
          <w:rFonts w:ascii="標楷體" w:eastAsia="標楷體" w:hAnsi="標楷體" w:cs="Times New Roman"/>
          <w:bCs/>
          <w:spacing w:val="4"/>
          <w:sz w:val="32"/>
          <w:szCs w:val="32"/>
        </w:rPr>
      </w:pPr>
      <w:r w:rsidRPr="00C97F0C">
        <w:rPr>
          <w:rFonts w:ascii="標楷體" w:eastAsia="標楷體" w:hAnsi="標楷體" w:cs="Times New Roman" w:hint="eastAsia"/>
          <w:bCs/>
          <w:spacing w:val="4"/>
          <w:sz w:val="32"/>
          <w:szCs w:val="32"/>
        </w:rPr>
        <w:lastRenderedPageBreak/>
        <w:t>(</w:t>
      </w:r>
      <w:r>
        <w:rPr>
          <w:rFonts w:ascii="標楷體" w:eastAsia="標楷體" w:hAnsi="標楷體" w:cs="Times New Roman" w:hint="eastAsia"/>
          <w:bCs/>
          <w:spacing w:val="4"/>
          <w:sz w:val="32"/>
          <w:szCs w:val="32"/>
        </w:rPr>
        <w:t>六</w:t>
      </w:r>
      <w:r w:rsidRPr="00C97F0C">
        <w:rPr>
          <w:rFonts w:ascii="標楷體" w:eastAsia="標楷體" w:hAnsi="標楷體" w:cs="Times New Roman" w:hint="eastAsia"/>
          <w:bCs/>
          <w:spacing w:val="4"/>
          <w:sz w:val="32"/>
          <w:szCs w:val="32"/>
        </w:rPr>
        <w:t>)</w:t>
      </w:r>
      <w:r>
        <w:rPr>
          <w:rFonts w:ascii="標楷體" w:eastAsia="標楷體" w:hAnsi="標楷體" w:cs="Times New Roman" w:hint="eastAsia"/>
          <w:bCs/>
          <w:spacing w:val="4"/>
          <w:sz w:val="32"/>
          <w:szCs w:val="32"/>
        </w:rPr>
        <w:t>「住宅</w:t>
      </w:r>
      <w:r w:rsidRPr="00C97F0C">
        <w:rPr>
          <w:rFonts w:ascii="標楷體" w:eastAsia="標楷體" w:hAnsi="標楷體" w:cs="Times New Roman" w:hint="eastAsia"/>
          <w:bCs/>
          <w:spacing w:val="4"/>
          <w:sz w:val="32"/>
          <w:szCs w:val="32"/>
        </w:rPr>
        <w:t>基金</w:t>
      </w:r>
      <w:r>
        <w:rPr>
          <w:rFonts w:ascii="標楷體" w:eastAsia="標楷體" w:hAnsi="標楷體" w:cs="Times New Roman" w:hint="eastAsia"/>
          <w:bCs/>
          <w:spacing w:val="4"/>
          <w:sz w:val="32"/>
          <w:szCs w:val="32"/>
        </w:rPr>
        <w:t>」</w:t>
      </w:r>
      <w:proofErr w:type="gramStart"/>
      <w:r w:rsidR="0092737C">
        <w:rPr>
          <w:rFonts w:ascii="標楷體" w:eastAsia="標楷體" w:hAnsi="標楷體" w:cs="Times New Roman" w:hint="eastAsia"/>
          <w:bCs/>
          <w:spacing w:val="4"/>
          <w:sz w:val="32"/>
          <w:szCs w:val="32"/>
        </w:rPr>
        <w:t>109</w:t>
      </w:r>
      <w:proofErr w:type="gramEnd"/>
      <w:r w:rsidR="0092737C">
        <w:rPr>
          <w:rFonts w:ascii="標楷體" w:eastAsia="標楷體" w:hAnsi="標楷體" w:cs="Times New Roman" w:hint="eastAsia"/>
          <w:bCs/>
          <w:spacing w:val="4"/>
          <w:sz w:val="32"/>
          <w:szCs w:val="32"/>
        </w:rPr>
        <w:t>年度</w:t>
      </w:r>
      <w:r w:rsidRPr="00C97F0C">
        <w:rPr>
          <w:rFonts w:ascii="標楷體" w:eastAsia="標楷體" w:hAnsi="標楷體" w:cs="Times New Roman" w:hint="eastAsia"/>
          <w:bCs/>
          <w:spacing w:val="4"/>
          <w:sz w:val="32"/>
          <w:szCs w:val="32"/>
        </w:rPr>
        <w:t>「</w:t>
      </w:r>
      <w:r w:rsidR="00C93720">
        <w:rPr>
          <w:rFonts w:ascii="標楷體" w:eastAsia="標楷體" w:hAnsi="標楷體" w:cs="Times New Roman" w:hint="eastAsia"/>
          <w:bCs/>
          <w:spacing w:val="4"/>
          <w:sz w:val="32"/>
          <w:szCs w:val="32"/>
        </w:rPr>
        <w:t>其他</w:t>
      </w:r>
      <w:r w:rsidRPr="00C97F0C">
        <w:rPr>
          <w:rFonts w:ascii="標楷體" w:eastAsia="標楷體" w:hAnsi="標楷體" w:cs="Times New Roman" w:hint="eastAsia"/>
          <w:bCs/>
          <w:spacing w:val="4"/>
          <w:sz w:val="32"/>
          <w:szCs w:val="32"/>
        </w:rPr>
        <w:t>業務費用」之「</w:t>
      </w:r>
      <w:r w:rsidRPr="00C93720">
        <w:rPr>
          <w:rFonts w:ascii="標楷體" w:eastAsia="標楷體" w:hAnsi="標楷體" w:cs="Times New Roman" w:hint="eastAsia"/>
          <w:bCs/>
          <w:spacing w:val="4"/>
          <w:sz w:val="32"/>
          <w:szCs w:val="32"/>
        </w:rPr>
        <w:t>補貼(償)、獎勵、慰問與救助(濟)</w:t>
      </w:r>
      <w:r w:rsidRPr="00C97F0C">
        <w:rPr>
          <w:rFonts w:ascii="標楷體" w:eastAsia="標楷體" w:hAnsi="標楷體" w:cs="Times New Roman" w:hint="eastAsia"/>
          <w:bCs/>
          <w:spacing w:val="4"/>
          <w:sz w:val="32"/>
          <w:szCs w:val="32"/>
        </w:rPr>
        <w:t>」</w:t>
      </w:r>
      <w:r w:rsidR="008321A4">
        <w:rPr>
          <w:rFonts w:ascii="標楷體" w:eastAsia="標楷體" w:hAnsi="標楷體" w:cs="Times New Roman" w:hint="eastAsia"/>
          <w:bCs/>
          <w:spacing w:val="4"/>
          <w:sz w:val="32"/>
          <w:szCs w:val="32"/>
        </w:rPr>
        <w:t>預算</w:t>
      </w:r>
      <w:r w:rsidRPr="00C97F0C">
        <w:rPr>
          <w:rFonts w:ascii="標楷體" w:eastAsia="標楷體" w:hAnsi="標楷體" w:cs="Times New Roman" w:hint="eastAsia"/>
          <w:bCs/>
          <w:spacing w:val="4"/>
          <w:sz w:val="32"/>
          <w:szCs w:val="32"/>
        </w:rPr>
        <w:t>凍結1</w:t>
      </w:r>
      <w:r w:rsidR="00C93720">
        <w:rPr>
          <w:rFonts w:ascii="標楷體" w:eastAsia="標楷體" w:hAnsi="標楷體" w:cs="Times New Roman" w:hint="eastAsia"/>
          <w:bCs/>
          <w:spacing w:val="4"/>
          <w:sz w:val="32"/>
          <w:szCs w:val="32"/>
        </w:rPr>
        <w:t>億</w:t>
      </w:r>
      <w:r w:rsidRPr="00C97F0C">
        <w:rPr>
          <w:rFonts w:ascii="標楷體" w:eastAsia="標楷體" w:hAnsi="標楷體" w:cs="Times New Roman" w:hint="eastAsia"/>
          <w:bCs/>
          <w:spacing w:val="4"/>
          <w:sz w:val="32"/>
          <w:szCs w:val="32"/>
        </w:rPr>
        <w:t>元，</w:t>
      </w:r>
      <w:proofErr w:type="gramStart"/>
      <w:r w:rsidRPr="00C97F0C">
        <w:rPr>
          <w:rFonts w:ascii="標楷體" w:eastAsia="標楷體" w:hAnsi="標楷體" w:cs="Times New Roman" w:hint="eastAsia"/>
          <w:bCs/>
          <w:spacing w:val="4"/>
          <w:sz w:val="32"/>
          <w:szCs w:val="32"/>
        </w:rPr>
        <w:t>俟</w:t>
      </w:r>
      <w:proofErr w:type="gramEnd"/>
      <w:r w:rsidRPr="00C97F0C">
        <w:rPr>
          <w:rFonts w:ascii="標楷體" w:eastAsia="標楷體" w:hAnsi="標楷體" w:cs="Times New Roman" w:hint="eastAsia"/>
          <w:bCs/>
          <w:spacing w:val="4"/>
          <w:sz w:val="32"/>
          <w:szCs w:val="32"/>
        </w:rPr>
        <w:t>內政部</w:t>
      </w:r>
      <w:r w:rsidR="00CB72E8">
        <w:rPr>
          <w:rFonts w:ascii="標楷體" w:eastAsia="標楷體" w:hAnsi="標楷體" w:cs="Times New Roman" w:hint="eastAsia"/>
          <w:bCs/>
          <w:spacing w:val="4"/>
          <w:sz w:val="32"/>
          <w:szCs w:val="32"/>
        </w:rPr>
        <w:t>就下列2案</w:t>
      </w:r>
      <w:r w:rsidRPr="00C97F0C">
        <w:rPr>
          <w:rFonts w:ascii="標楷體" w:eastAsia="標楷體" w:hAnsi="標楷體" w:cs="Times New Roman" w:hint="eastAsia"/>
          <w:bCs/>
          <w:spacing w:val="4"/>
          <w:sz w:val="32"/>
          <w:szCs w:val="32"/>
        </w:rPr>
        <w:t>向立法院內政委員會提出書面報告後，始得動支。</w:t>
      </w:r>
    </w:p>
    <w:p w:rsidR="0092737C" w:rsidRPr="00C915EE" w:rsidRDefault="00C93720" w:rsidP="0092737C">
      <w:pPr>
        <w:snapToGrid w:val="0"/>
        <w:spacing w:line="500" w:lineRule="exact"/>
        <w:ind w:leftChars="250" w:left="1092" w:right="119" w:hangingChars="150" w:hanging="492"/>
        <w:jc w:val="both"/>
        <w:rPr>
          <w:rFonts w:ascii="標楷體" w:eastAsia="標楷體" w:hAnsi="標楷體" w:cs="Times New Roman"/>
          <w:bCs/>
          <w:spacing w:val="4"/>
          <w:sz w:val="32"/>
          <w:szCs w:val="32"/>
        </w:rPr>
      </w:pPr>
      <w:r>
        <w:rPr>
          <w:rFonts w:ascii="標楷體" w:eastAsia="標楷體" w:hAnsi="標楷體" w:cs="Times New Roman" w:hint="eastAsia"/>
          <w:bCs/>
          <w:spacing w:val="4"/>
          <w:sz w:val="32"/>
          <w:szCs w:val="32"/>
        </w:rPr>
        <w:t>1.</w:t>
      </w:r>
      <w:r w:rsidRPr="00C93720">
        <w:rPr>
          <w:rFonts w:ascii="標楷體" w:eastAsia="標楷體" w:hAnsi="標楷體" w:cs="Times New Roman" w:hint="eastAsia"/>
          <w:bCs/>
          <w:spacing w:val="4"/>
          <w:sz w:val="32"/>
          <w:szCs w:val="32"/>
        </w:rPr>
        <w:t xml:space="preserve"> 住宅基金</w:t>
      </w:r>
      <w:proofErr w:type="gramStart"/>
      <w:r w:rsidRPr="00C93720">
        <w:rPr>
          <w:rFonts w:ascii="標楷體" w:eastAsia="標楷體" w:hAnsi="標楷體" w:cs="Times New Roman"/>
          <w:bCs/>
          <w:spacing w:val="4"/>
          <w:sz w:val="32"/>
          <w:szCs w:val="32"/>
        </w:rPr>
        <w:t>109</w:t>
      </w:r>
      <w:proofErr w:type="gramEnd"/>
      <w:r w:rsidRPr="00C93720">
        <w:rPr>
          <w:rFonts w:ascii="標楷體" w:eastAsia="標楷體" w:hAnsi="標楷體" w:cs="Times New Roman" w:hint="eastAsia"/>
          <w:bCs/>
          <w:spacing w:val="4"/>
          <w:sz w:val="32"/>
          <w:szCs w:val="32"/>
        </w:rPr>
        <w:t>年度編列「其他業務費用－補貼</w:t>
      </w:r>
      <w:r w:rsidRPr="00C93720">
        <w:rPr>
          <w:rFonts w:ascii="標楷體" w:eastAsia="標楷體" w:hAnsi="標楷體" w:cs="Times New Roman"/>
          <w:bCs/>
          <w:spacing w:val="4"/>
          <w:sz w:val="32"/>
          <w:szCs w:val="32"/>
        </w:rPr>
        <w:t>(</w:t>
      </w:r>
      <w:r w:rsidRPr="00C93720">
        <w:rPr>
          <w:rFonts w:ascii="標楷體" w:eastAsia="標楷體" w:hAnsi="標楷體" w:cs="Times New Roman" w:hint="eastAsia"/>
          <w:bCs/>
          <w:spacing w:val="4"/>
          <w:sz w:val="32"/>
          <w:szCs w:val="32"/>
        </w:rPr>
        <w:t>償</w:t>
      </w:r>
      <w:r w:rsidRPr="00C93720">
        <w:rPr>
          <w:rFonts w:ascii="標楷體" w:eastAsia="標楷體" w:hAnsi="標楷體" w:cs="Times New Roman"/>
          <w:bCs/>
          <w:spacing w:val="4"/>
          <w:sz w:val="32"/>
          <w:szCs w:val="32"/>
        </w:rPr>
        <w:t>)</w:t>
      </w:r>
      <w:r w:rsidRPr="00C93720">
        <w:rPr>
          <w:rFonts w:ascii="標楷體" w:eastAsia="標楷體" w:hAnsi="標楷體" w:cs="Times New Roman" w:hint="eastAsia"/>
          <w:bCs/>
          <w:spacing w:val="4"/>
          <w:sz w:val="32"/>
          <w:szCs w:val="32"/>
        </w:rPr>
        <w:t>、獎勵、慰問與救助</w:t>
      </w:r>
      <w:r w:rsidRPr="00C93720">
        <w:rPr>
          <w:rFonts w:ascii="標楷體" w:eastAsia="標楷體" w:hAnsi="標楷體" w:cs="Times New Roman"/>
          <w:bCs/>
          <w:spacing w:val="4"/>
          <w:sz w:val="32"/>
          <w:szCs w:val="32"/>
        </w:rPr>
        <w:t>(</w:t>
      </w:r>
      <w:r w:rsidRPr="00C93720">
        <w:rPr>
          <w:rFonts w:ascii="標楷體" w:eastAsia="標楷體" w:hAnsi="標楷體" w:cs="Times New Roman" w:hint="eastAsia"/>
          <w:bCs/>
          <w:spacing w:val="4"/>
          <w:sz w:val="32"/>
          <w:szCs w:val="32"/>
        </w:rPr>
        <w:t>濟</w:t>
      </w:r>
      <w:r w:rsidRPr="00C93720">
        <w:rPr>
          <w:rFonts w:ascii="標楷體" w:eastAsia="標楷體" w:hAnsi="標楷體" w:cs="Times New Roman"/>
          <w:bCs/>
          <w:spacing w:val="4"/>
          <w:sz w:val="32"/>
          <w:szCs w:val="32"/>
        </w:rPr>
        <w:t>)</w:t>
      </w:r>
      <w:r w:rsidRPr="00C93720">
        <w:rPr>
          <w:rFonts w:ascii="標楷體" w:eastAsia="標楷體" w:hAnsi="標楷體" w:cs="Times New Roman" w:hint="eastAsia"/>
          <w:bCs/>
          <w:spacing w:val="4"/>
          <w:sz w:val="32"/>
          <w:szCs w:val="32"/>
        </w:rPr>
        <w:t>」共</w:t>
      </w:r>
      <w:r w:rsidRPr="00C93720">
        <w:rPr>
          <w:rFonts w:ascii="標楷體" w:eastAsia="標楷體" w:hAnsi="標楷體" w:cs="Times New Roman"/>
          <w:bCs/>
          <w:spacing w:val="4"/>
          <w:sz w:val="32"/>
          <w:szCs w:val="32"/>
        </w:rPr>
        <w:t>48</w:t>
      </w:r>
      <w:r w:rsidRPr="00C93720">
        <w:rPr>
          <w:rFonts w:ascii="標楷體" w:eastAsia="標楷體" w:hAnsi="標楷體" w:cs="Times New Roman" w:hint="eastAsia"/>
          <w:bCs/>
          <w:spacing w:val="4"/>
          <w:sz w:val="32"/>
          <w:szCs w:val="32"/>
        </w:rPr>
        <w:t>億</w:t>
      </w:r>
      <w:r w:rsidRPr="00C93720">
        <w:rPr>
          <w:rFonts w:ascii="標楷體" w:eastAsia="標楷體" w:hAnsi="標楷體" w:cs="Times New Roman"/>
          <w:bCs/>
          <w:spacing w:val="4"/>
          <w:sz w:val="32"/>
          <w:szCs w:val="32"/>
        </w:rPr>
        <w:t>7,207</w:t>
      </w:r>
      <w:r w:rsidRPr="00C93720">
        <w:rPr>
          <w:rFonts w:ascii="標楷體" w:eastAsia="標楷體" w:hAnsi="標楷體" w:cs="Times New Roman" w:hint="eastAsia"/>
          <w:bCs/>
          <w:spacing w:val="4"/>
          <w:sz w:val="32"/>
          <w:szCs w:val="32"/>
        </w:rPr>
        <w:t>萬</w:t>
      </w:r>
      <w:r w:rsidRPr="00C93720">
        <w:rPr>
          <w:rFonts w:ascii="標楷體" w:eastAsia="標楷體" w:hAnsi="標楷體" w:cs="Times New Roman"/>
          <w:bCs/>
          <w:spacing w:val="4"/>
          <w:sz w:val="32"/>
          <w:szCs w:val="32"/>
        </w:rPr>
        <w:t>2</w:t>
      </w:r>
      <w:r w:rsidRPr="00C93720">
        <w:rPr>
          <w:rFonts w:ascii="標楷體" w:eastAsia="標楷體" w:hAnsi="標楷體" w:cs="Times New Roman" w:hint="eastAsia"/>
          <w:bCs/>
          <w:spacing w:val="4"/>
          <w:sz w:val="32"/>
          <w:szCs w:val="32"/>
        </w:rPr>
        <w:t>千元，用於辦理各項住宅貸款利息差額及租金補贴。</w:t>
      </w:r>
      <w:proofErr w:type="gramStart"/>
      <w:r w:rsidRPr="00C93720">
        <w:rPr>
          <w:rFonts w:ascii="標楷體" w:eastAsia="標楷體" w:hAnsi="標楷體" w:cs="Times New Roman" w:hint="eastAsia"/>
          <w:bCs/>
          <w:spacing w:val="4"/>
          <w:sz w:val="32"/>
          <w:szCs w:val="32"/>
        </w:rPr>
        <w:t>惟</w:t>
      </w:r>
      <w:proofErr w:type="gramEnd"/>
      <w:r w:rsidRPr="00C93720">
        <w:rPr>
          <w:rFonts w:ascii="標楷體" w:eastAsia="標楷體" w:hAnsi="標楷體" w:cs="Times New Roman" w:hint="eastAsia"/>
          <w:bCs/>
          <w:spacing w:val="4"/>
          <w:sz w:val="32"/>
          <w:szCs w:val="32"/>
        </w:rPr>
        <w:t>參酌住宅基金近年度之執行情形，</w:t>
      </w:r>
      <w:proofErr w:type="gramStart"/>
      <w:r w:rsidRPr="00C93720">
        <w:rPr>
          <w:rFonts w:ascii="標楷體" w:eastAsia="標楷體" w:hAnsi="標楷體" w:cs="Times New Roman" w:hint="eastAsia"/>
          <w:bCs/>
          <w:spacing w:val="4"/>
          <w:sz w:val="32"/>
          <w:szCs w:val="32"/>
        </w:rPr>
        <w:t>104</w:t>
      </w:r>
      <w:proofErr w:type="gramEnd"/>
      <w:r w:rsidRPr="00C93720">
        <w:rPr>
          <w:rFonts w:ascii="標楷體" w:eastAsia="標楷體" w:hAnsi="標楷體" w:cs="Times New Roman" w:hint="eastAsia"/>
          <w:bCs/>
          <w:spacing w:val="4"/>
          <w:sz w:val="32"/>
          <w:szCs w:val="32"/>
        </w:rPr>
        <w:t>年度至</w:t>
      </w:r>
      <w:proofErr w:type="gramStart"/>
      <w:r w:rsidRPr="00C93720">
        <w:rPr>
          <w:rFonts w:ascii="標楷體" w:eastAsia="標楷體" w:hAnsi="標楷體" w:cs="Times New Roman" w:hint="eastAsia"/>
          <w:bCs/>
          <w:spacing w:val="4"/>
          <w:sz w:val="32"/>
          <w:szCs w:val="32"/>
        </w:rPr>
        <w:t>106</w:t>
      </w:r>
      <w:proofErr w:type="gramEnd"/>
      <w:r w:rsidRPr="00C93720">
        <w:rPr>
          <w:rFonts w:ascii="標楷體" w:eastAsia="標楷體" w:hAnsi="標楷體" w:cs="Times New Roman" w:hint="eastAsia"/>
          <w:bCs/>
          <w:spacing w:val="4"/>
          <w:sz w:val="32"/>
          <w:szCs w:val="32"/>
        </w:rPr>
        <w:t>年度，各分別賸餘8億餘元、6億餘元及7億餘元，各年度執行率多未達</w:t>
      </w:r>
      <w:proofErr w:type="gramStart"/>
      <w:r w:rsidRPr="00C93720">
        <w:rPr>
          <w:rFonts w:ascii="標楷體" w:eastAsia="標楷體" w:hAnsi="標楷體" w:cs="Times New Roman" w:hint="eastAsia"/>
          <w:bCs/>
          <w:spacing w:val="4"/>
          <w:sz w:val="32"/>
          <w:szCs w:val="32"/>
        </w:rPr>
        <w:t>8成</w:t>
      </w:r>
      <w:proofErr w:type="gramEnd"/>
      <w:r w:rsidRPr="00C93720">
        <w:rPr>
          <w:rFonts w:ascii="標楷體" w:eastAsia="標楷體" w:hAnsi="標楷體" w:cs="Times New Roman" w:hint="eastAsia"/>
          <w:bCs/>
          <w:spacing w:val="4"/>
          <w:sz w:val="32"/>
          <w:szCs w:val="32"/>
        </w:rPr>
        <w:t>，顯見部分補助項目之實際執行與預期落差較大。而</w:t>
      </w:r>
      <w:proofErr w:type="gramStart"/>
      <w:r w:rsidRPr="00C93720">
        <w:rPr>
          <w:rFonts w:ascii="標楷體" w:eastAsia="標楷體" w:hAnsi="標楷體" w:cs="Times New Roman" w:hint="eastAsia"/>
          <w:bCs/>
          <w:spacing w:val="4"/>
          <w:sz w:val="32"/>
          <w:szCs w:val="32"/>
        </w:rPr>
        <w:t>109</w:t>
      </w:r>
      <w:proofErr w:type="gramEnd"/>
      <w:r w:rsidRPr="00C93720">
        <w:rPr>
          <w:rFonts w:ascii="標楷體" w:eastAsia="標楷體" w:hAnsi="標楷體" w:cs="Times New Roman" w:hint="eastAsia"/>
          <w:bCs/>
          <w:spacing w:val="4"/>
          <w:sz w:val="32"/>
          <w:szCs w:val="32"/>
        </w:rPr>
        <w:t>年度又比</w:t>
      </w:r>
      <w:proofErr w:type="gramStart"/>
      <w:r w:rsidRPr="00C93720">
        <w:rPr>
          <w:rFonts w:ascii="標楷體" w:eastAsia="標楷體" w:hAnsi="標楷體" w:cs="Times New Roman" w:hint="eastAsia"/>
          <w:bCs/>
          <w:spacing w:val="4"/>
          <w:sz w:val="32"/>
          <w:szCs w:val="32"/>
        </w:rPr>
        <w:t>108</w:t>
      </w:r>
      <w:proofErr w:type="gramEnd"/>
      <w:r w:rsidRPr="00C93720">
        <w:rPr>
          <w:rFonts w:ascii="標楷體" w:eastAsia="標楷體" w:hAnsi="標楷體" w:cs="Times New Roman" w:hint="eastAsia"/>
          <w:bCs/>
          <w:spacing w:val="4"/>
          <w:sz w:val="32"/>
          <w:szCs w:val="32"/>
        </w:rPr>
        <w:t>年度增加編列4億餘元，顯有浮編預算之虞，</w:t>
      </w:r>
      <w:proofErr w:type="gramStart"/>
      <w:r w:rsidRPr="00C93720">
        <w:rPr>
          <w:rFonts w:ascii="標楷體" w:eastAsia="標楷體" w:hAnsi="標楷體" w:cs="Times New Roman" w:hint="eastAsia"/>
          <w:bCs/>
          <w:spacing w:val="4"/>
          <w:sz w:val="32"/>
          <w:szCs w:val="32"/>
        </w:rPr>
        <w:t>爰</w:t>
      </w:r>
      <w:proofErr w:type="gramEnd"/>
      <w:r w:rsidR="0092737C">
        <w:rPr>
          <w:rFonts w:ascii="標楷體" w:eastAsia="標楷體" w:hAnsi="標楷體" w:cs="Times New Roman" w:hint="eastAsia"/>
          <w:bCs/>
          <w:spacing w:val="4"/>
          <w:sz w:val="32"/>
          <w:szCs w:val="32"/>
        </w:rPr>
        <w:t>凍結該項預算，</w:t>
      </w:r>
      <w:proofErr w:type="gramStart"/>
      <w:r w:rsidR="0092737C" w:rsidRPr="00C915EE">
        <w:rPr>
          <w:rFonts w:ascii="標楷體" w:eastAsia="標楷體" w:hAnsi="標楷體" w:cs="Times New Roman" w:hint="eastAsia"/>
          <w:bCs/>
          <w:spacing w:val="4"/>
          <w:sz w:val="32"/>
          <w:szCs w:val="32"/>
        </w:rPr>
        <w:t>俟</w:t>
      </w:r>
      <w:proofErr w:type="gramEnd"/>
      <w:r w:rsidR="0092737C" w:rsidRPr="00C915EE">
        <w:rPr>
          <w:rFonts w:ascii="標楷體" w:eastAsia="標楷體" w:hAnsi="標楷體" w:cs="Times New Roman" w:hint="eastAsia"/>
          <w:bCs/>
          <w:spacing w:val="4"/>
          <w:sz w:val="32"/>
          <w:szCs w:val="32"/>
        </w:rPr>
        <w:t>內政部向</w:t>
      </w:r>
      <w:r w:rsidR="0092737C">
        <w:rPr>
          <w:rFonts w:ascii="標楷體" w:eastAsia="標楷體" w:hAnsi="標楷體" w:cs="Times New Roman" w:hint="eastAsia"/>
          <w:bCs/>
          <w:spacing w:val="4"/>
          <w:sz w:val="32"/>
          <w:szCs w:val="32"/>
        </w:rPr>
        <w:t>立法院</w:t>
      </w:r>
      <w:r w:rsidR="0092737C" w:rsidRPr="00C915EE">
        <w:rPr>
          <w:rFonts w:ascii="標楷體" w:eastAsia="標楷體" w:hAnsi="標楷體" w:cs="Times New Roman" w:hint="eastAsia"/>
          <w:bCs/>
          <w:spacing w:val="4"/>
          <w:sz w:val="32"/>
          <w:szCs w:val="32"/>
        </w:rPr>
        <w:t>內政委員會</w:t>
      </w:r>
      <w:r w:rsidR="0092737C">
        <w:rPr>
          <w:rFonts w:ascii="標楷體" w:eastAsia="標楷體" w:hAnsi="標楷體" w:cs="Times New Roman" w:hint="eastAsia"/>
          <w:bCs/>
          <w:spacing w:val="4"/>
          <w:sz w:val="32"/>
          <w:szCs w:val="32"/>
        </w:rPr>
        <w:t>提出書面報告</w:t>
      </w:r>
      <w:r w:rsidR="0092737C" w:rsidRPr="00C915EE">
        <w:rPr>
          <w:rFonts w:ascii="標楷體" w:eastAsia="標楷體" w:hAnsi="標楷體" w:cs="Times New Roman" w:hint="eastAsia"/>
          <w:bCs/>
          <w:spacing w:val="4"/>
          <w:sz w:val="32"/>
          <w:szCs w:val="32"/>
        </w:rPr>
        <w:t>後，始得動支。</w:t>
      </w:r>
    </w:p>
    <w:p w:rsidR="0092737C" w:rsidRDefault="0092737C" w:rsidP="0092737C">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提案人：陳玉珍</w:t>
      </w:r>
      <w:r>
        <w:rPr>
          <w:rFonts w:ascii="標楷體" w:eastAsia="標楷體" w:hAnsi="標楷體" w:cs="Times New Roman" w:hint="eastAsia"/>
          <w:bCs/>
          <w:sz w:val="32"/>
          <w:szCs w:val="32"/>
        </w:rPr>
        <w:t xml:space="preserve">  </w:t>
      </w:r>
      <w:r w:rsidRPr="00C84B83">
        <w:rPr>
          <w:rFonts w:ascii="標楷體" w:eastAsia="標楷體" w:hAnsi="標楷體" w:cs="Times New Roman" w:hint="eastAsia"/>
          <w:bCs/>
          <w:sz w:val="32"/>
          <w:szCs w:val="32"/>
        </w:rPr>
        <w:t>林思銘</w:t>
      </w:r>
      <w:r>
        <w:rPr>
          <w:rFonts w:ascii="標楷體" w:eastAsia="標楷體" w:hAnsi="標楷體" w:cs="Times New Roman" w:hint="eastAsia"/>
          <w:bCs/>
          <w:sz w:val="32"/>
          <w:szCs w:val="32"/>
        </w:rPr>
        <w:t xml:space="preserve">  </w:t>
      </w:r>
      <w:r w:rsidRPr="00C84B83">
        <w:rPr>
          <w:rFonts w:ascii="標楷體" w:eastAsia="標楷體" w:hAnsi="標楷體" w:cs="Times New Roman" w:hint="eastAsia"/>
          <w:bCs/>
          <w:sz w:val="32"/>
          <w:szCs w:val="32"/>
        </w:rPr>
        <w:t>葉毓蘭</w:t>
      </w:r>
      <w:r>
        <w:rPr>
          <w:rFonts w:ascii="標楷體" w:eastAsia="標楷體" w:hAnsi="標楷體" w:cs="Times New Roman" w:hint="eastAsia"/>
          <w:bCs/>
          <w:sz w:val="32"/>
          <w:szCs w:val="32"/>
        </w:rPr>
        <w:t xml:space="preserve">  </w:t>
      </w:r>
      <w:r w:rsidRPr="00C84B83">
        <w:rPr>
          <w:rFonts w:ascii="標楷體" w:eastAsia="標楷體" w:hAnsi="標楷體" w:cs="Times New Roman" w:hint="eastAsia"/>
          <w:bCs/>
          <w:sz w:val="32"/>
          <w:szCs w:val="32"/>
        </w:rPr>
        <w:t>鄭天財</w:t>
      </w:r>
      <w:proofErr w:type="spellStart"/>
      <w:r w:rsidRPr="00C84B83">
        <w:rPr>
          <w:rFonts w:ascii="標楷體" w:eastAsia="標楷體" w:hAnsi="標楷體" w:cs="Times New Roman" w:hint="eastAsia"/>
          <w:bCs/>
          <w:sz w:val="32"/>
          <w:szCs w:val="32"/>
        </w:rPr>
        <w:t>Sra</w:t>
      </w:r>
      <w:proofErr w:type="spellEnd"/>
      <w:r w:rsidRPr="00C84B83">
        <w:rPr>
          <w:rFonts w:ascii="標楷體" w:eastAsia="標楷體" w:hAnsi="標楷體" w:cs="Times New Roman" w:hint="eastAsia"/>
          <w:bCs/>
          <w:sz w:val="32"/>
          <w:szCs w:val="32"/>
        </w:rPr>
        <w:t xml:space="preserve"> </w:t>
      </w:r>
      <w:proofErr w:type="spellStart"/>
      <w:r w:rsidRPr="00C84B83">
        <w:rPr>
          <w:rFonts w:ascii="標楷體" w:eastAsia="標楷體" w:hAnsi="標楷體" w:cs="Times New Roman" w:hint="eastAsia"/>
          <w:bCs/>
          <w:sz w:val="32"/>
          <w:szCs w:val="32"/>
        </w:rPr>
        <w:t>Kacaw</w:t>
      </w:r>
      <w:proofErr w:type="spellEnd"/>
    </w:p>
    <w:p w:rsidR="0092737C" w:rsidRPr="00C915EE" w:rsidRDefault="0092737C" w:rsidP="0092737C">
      <w:pPr>
        <w:snapToGrid w:val="0"/>
        <w:spacing w:line="500" w:lineRule="exact"/>
        <w:ind w:leftChars="250" w:left="1092" w:right="119" w:hangingChars="150" w:hanging="492"/>
        <w:jc w:val="both"/>
        <w:rPr>
          <w:rFonts w:ascii="標楷體" w:eastAsia="標楷體" w:hAnsi="標楷體" w:cs="Times New Roman"/>
          <w:bCs/>
          <w:spacing w:val="4"/>
          <w:sz w:val="32"/>
          <w:szCs w:val="32"/>
        </w:rPr>
      </w:pPr>
      <w:r>
        <w:rPr>
          <w:rFonts w:ascii="標楷體" w:eastAsia="標楷體" w:hAnsi="標楷體" w:cs="Times New Roman" w:hint="eastAsia"/>
          <w:bCs/>
          <w:spacing w:val="4"/>
          <w:sz w:val="32"/>
          <w:szCs w:val="32"/>
        </w:rPr>
        <w:t>2.</w:t>
      </w:r>
      <w:r w:rsidRPr="0092737C">
        <w:rPr>
          <w:rFonts w:ascii="標楷體" w:eastAsia="標楷體" w:hAnsi="標楷體" w:cs="Times New Roman" w:hint="eastAsia"/>
          <w:bCs/>
          <w:spacing w:val="4"/>
          <w:sz w:val="32"/>
          <w:szCs w:val="32"/>
        </w:rPr>
        <w:t xml:space="preserve"> 住宅基金近年度補貼(償)、獎勵、慰問與救助(濟)科目執行，近年度實際執行</w:t>
      </w:r>
      <w:proofErr w:type="gramStart"/>
      <w:r w:rsidRPr="0092737C">
        <w:rPr>
          <w:rFonts w:ascii="標楷體" w:eastAsia="標楷體" w:hAnsi="標楷體" w:cs="Times New Roman" w:hint="eastAsia"/>
          <w:bCs/>
          <w:spacing w:val="4"/>
          <w:sz w:val="32"/>
          <w:szCs w:val="32"/>
        </w:rPr>
        <w:t>結果均有賸餘</w:t>
      </w:r>
      <w:proofErr w:type="gramEnd"/>
      <w:r w:rsidRPr="0092737C">
        <w:rPr>
          <w:rFonts w:ascii="標楷體" w:eastAsia="標楷體" w:hAnsi="標楷體" w:cs="Times New Roman" w:hint="eastAsia"/>
          <w:bCs/>
          <w:spacing w:val="4"/>
          <w:sz w:val="32"/>
          <w:szCs w:val="32"/>
        </w:rPr>
        <w:t>。主要係部分補助項目之實際執行與預期落差較大所致，105年至</w:t>
      </w:r>
      <w:proofErr w:type="gramStart"/>
      <w:r w:rsidRPr="0092737C">
        <w:rPr>
          <w:rFonts w:ascii="標楷體" w:eastAsia="標楷體" w:hAnsi="標楷體" w:cs="Times New Roman" w:hint="eastAsia"/>
          <w:bCs/>
          <w:spacing w:val="4"/>
          <w:sz w:val="32"/>
          <w:szCs w:val="32"/>
        </w:rPr>
        <w:t>107</w:t>
      </w:r>
      <w:proofErr w:type="gramEnd"/>
      <w:r w:rsidRPr="0092737C">
        <w:rPr>
          <w:rFonts w:ascii="標楷體" w:eastAsia="標楷體" w:hAnsi="標楷體" w:cs="Times New Roman" w:hint="eastAsia"/>
          <w:bCs/>
          <w:spacing w:val="4"/>
          <w:sz w:val="32"/>
          <w:szCs w:val="32"/>
        </w:rPr>
        <w:t>年度各有4項、4項及5項補助項目執行率未及</w:t>
      </w:r>
      <w:proofErr w:type="gramStart"/>
      <w:r w:rsidRPr="0092737C">
        <w:rPr>
          <w:rFonts w:ascii="標楷體" w:eastAsia="標楷體" w:hAnsi="標楷體" w:cs="Times New Roman" w:hint="eastAsia"/>
          <w:bCs/>
          <w:spacing w:val="4"/>
          <w:sz w:val="32"/>
          <w:szCs w:val="32"/>
        </w:rPr>
        <w:t>8成</w:t>
      </w:r>
      <w:proofErr w:type="gramEnd"/>
      <w:r w:rsidRPr="0092737C">
        <w:rPr>
          <w:rFonts w:ascii="標楷體" w:eastAsia="標楷體" w:hAnsi="標楷體" w:cs="Times New Roman" w:hint="eastAsia"/>
          <w:bCs/>
          <w:spacing w:val="4"/>
          <w:sz w:val="32"/>
          <w:szCs w:val="32"/>
        </w:rPr>
        <w:t>。</w:t>
      </w:r>
      <w:proofErr w:type="gramStart"/>
      <w:r w:rsidRPr="0092737C">
        <w:rPr>
          <w:rFonts w:ascii="標楷體" w:eastAsia="標楷體" w:hAnsi="標楷體" w:cs="Times New Roman" w:hint="eastAsia"/>
          <w:bCs/>
          <w:spacing w:val="4"/>
          <w:sz w:val="32"/>
          <w:szCs w:val="32"/>
        </w:rPr>
        <w:t>108</w:t>
      </w:r>
      <w:proofErr w:type="gramEnd"/>
      <w:r w:rsidRPr="0092737C">
        <w:rPr>
          <w:rFonts w:ascii="標楷體" w:eastAsia="標楷體" w:hAnsi="標楷體" w:cs="Times New Roman" w:hint="eastAsia"/>
          <w:bCs/>
          <w:spacing w:val="4"/>
          <w:sz w:val="32"/>
          <w:szCs w:val="32"/>
        </w:rPr>
        <w:t>年度更有6項補助執行率低於</w:t>
      </w:r>
      <w:proofErr w:type="gramStart"/>
      <w:r w:rsidRPr="0092737C">
        <w:rPr>
          <w:rFonts w:ascii="標楷體" w:eastAsia="標楷體" w:hAnsi="標楷體" w:cs="Times New Roman" w:hint="eastAsia"/>
          <w:bCs/>
          <w:spacing w:val="4"/>
          <w:sz w:val="32"/>
          <w:szCs w:val="32"/>
        </w:rPr>
        <w:t>8成</w:t>
      </w:r>
      <w:proofErr w:type="gramEnd"/>
      <w:r w:rsidRPr="0092737C">
        <w:rPr>
          <w:rFonts w:ascii="標楷體" w:eastAsia="標楷體" w:hAnsi="標楷體" w:cs="Times New Roman" w:hint="eastAsia"/>
          <w:bCs/>
          <w:spacing w:val="4"/>
          <w:sz w:val="32"/>
          <w:szCs w:val="32"/>
        </w:rPr>
        <w:t>。住宅基金主要任務之一，在於透過各項住宅補貼政策之實施，協助民眾居住需求並健全住宅市場，惟近年來部分住宅補貼項目執行率偏低；或有部分項目之執行率偏低。</w:t>
      </w:r>
      <w:proofErr w:type="gramStart"/>
      <w:r w:rsidRPr="0092737C">
        <w:rPr>
          <w:rFonts w:ascii="標楷體" w:eastAsia="標楷體" w:hAnsi="標楷體" w:cs="Times New Roman" w:hint="eastAsia"/>
          <w:bCs/>
          <w:spacing w:val="4"/>
          <w:sz w:val="32"/>
          <w:szCs w:val="32"/>
        </w:rPr>
        <w:t>爰</w:t>
      </w:r>
      <w:proofErr w:type="gramEnd"/>
      <w:r>
        <w:rPr>
          <w:rFonts w:ascii="標楷體" w:eastAsia="標楷體" w:hAnsi="標楷體" w:cs="Times New Roman" w:hint="eastAsia"/>
          <w:bCs/>
          <w:spacing w:val="4"/>
          <w:sz w:val="32"/>
          <w:szCs w:val="32"/>
        </w:rPr>
        <w:t>凍結該項預算，</w:t>
      </w:r>
      <w:proofErr w:type="gramStart"/>
      <w:r w:rsidRPr="00C915EE">
        <w:rPr>
          <w:rFonts w:ascii="標楷體" w:eastAsia="標楷體" w:hAnsi="標楷體" w:cs="Times New Roman" w:hint="eastAsia"/>
          <w:bCs/>
          <w:spacing w:val="4"/>
          <w:sz w:val="32"/>
          <w:szCs w:val="32"/>
        </w:rPr>
        <w:t>俟</w:t>
      </w:r>
      <w:proofErr w:type="gramEnd"/>
      <w:r w:rsidRPr="00C915EE">
        <w:rPr>
          <w:rFonts w:ascii="標楷體" w:eastAsia="標楷體" w:hAnsi="標楷體" w:cs="Times New Roman" w:hint="eastAsia"/>
          <w:bCs/>
          <w:spacing w:val="4"/>
          <w:sz w:val="32"/>
          <w:szCs w:val="32"/>
        </w:rPr>
        <w:t>內政部向</w:t>
      </w:r>
      <w:r>
        <w:rPr>
          <w:rFonts w:ascii="標楷體" w:eastAsia="標楷體" w:hAnsi="標楷體" w:cs="Times New Roman" w:hint="eastAsia"/>
          <w:bCs/>
          <w:spacing w:val="4"/>
          <w:sz w:val="32"/>
          <w:szCs w:val="32"/>
        </w:rPr>
        <w:t>立法院</w:t>
      </w:r>
      <w:r w:rsidRPr="00C915EE">
        <w:rPr>
          <w:rFonts w:ascii="標楷體" w:eastAsia="標楷體" w:hAnsi="標楷體" w:cs="Times New Roman" w:hint="eastAsia"/>
          <w:bCs/>
          <w:spacing w:val="4"/>
          <w:sz w:val="32"/>
          <w:szCs w:val="32"/>
        </w:rPr>
        <w:t>內政委員會</w:t>
      </w:r>
      <w:r>
        <w:rPr>
          <w:rFonts w:ascii="標楷體" w:eastAsia="標楷體" w:hAnsi="標楷體" w:cs="Times New Roman" w:hint="eastAsia"/>
          <w:bCs/>
          <w:spacing w:val="4"/>
          <w:sz w:val="32"/>
          <w:szCs w:val="32"/>
        </w:rPr>
        <w:t>提出書面報告</w:t>
      </w:r>
      <w:r w:rsidRPr="00C915EE">
        <w:rPr>
          <w:rFonts w:ascii="標楷體" w:eastAsia="標楷體" w:hAnsi="標楷體" w:cs="Times New Roman" w:hint="eastAsia"/>
          <w:bCs/>
          <w:spacing w:val="4"/>
          <w:sz w:val="32"/>
          <w:szCs w:val="32"/>
        </w:rPr>
        <w:t>後，始得動支。</w:t>
      </w:r>
    </w:p>
    <w:p w:rsidR="0092737C" w:rsidRPr="00C84B83" w:rsidRDefault="0092737C" w:rsidP="0092737C">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提案人：</w:t>
      </w:r>
      <w:r>
        <w:rPr>
          <w:rFonts w:ascii="標楷體" w:eastAsia="標楷體" w:hAnsi="標楷體" w:cs="Times New Roman" w:hint="eastAsia"/>
          <w:bCs/>
          <w:sz w:val="32"/>
          <w:szCs w:val="32"/>
        </w:rPr>
        <w:t>羅美玲</w:t>
      </w:r>
    </w:p>
    <w:p w:rsidR="0092737C" w:rsidRDefault="0092737C" w:rsidP="0092737C">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連署人：</w:t>
      </w:r>
      <w:r>
        <w:rPr>
          <w:rFonts w:ascii="標楷體" w:eastAsia="標楷體" w:hAnsi="標楷體" w:cs="Times New Roman" w:hint="eastAsia"/>
          <w:bCs/>
          <w:sz w:val="32"/>
          <w:szCs w:val="32"/>
        </w:rPr>
        <w:t>賴惠員  王美惠</w:t>
      </w:r>
    </w:p>
    <w:p w:rsidR="005F6ADA" w:rsidRPr="005F61A6" w:rsidRDefault="0092737C" w:rsidP="0092737C">
      <w:pPr>
        <w:snapToGrid w:val="0"/>
        <w:spacing w:line="500" w:lineRule="exact"/>
        <w:ind w:leftChars="250" w:left="1256" w:right="119" w:hangingChars="200" w:hanging="656"/>
        <w:jc w:val="both"/>
        <w:rPr>
          <w:rFonts w:ascii="標楷體" w:eastAsia="標楷體" w:hAnsi="標楷體" w:cs="Times New Roman"/>
          <w:bCs/>
          <w:spacing w:val="4"/>
          <w:sz w:val="32"/>
          <w:szCs w:val="32"/>
        </w:rPr>
      </w:pPr>
      <w:r w:rsidRPr="005F61A6">
        <w:rPr>
          <w:rFonts w:ascii="標楷體" w:eastAsia="標楷體" w:hAnsi="標楷體" w:cs="Times New Roman" w:hint="eastAsia"/>
          <w:bCs/>
          <w:spacing w:val="4"/>
          <w:sz w:val="32"/>
          <w:szCs w:val="32"/>
        </w:rPr>
        <w:t>(七)</w:t>
      </w:r>
      <w:r w:rsidR="00CB3FBF" w:rsidRPr="005F61A6">
        <w:rPr>
          <w:rFonts w:ascii="標楷體" w:eastAsia="標楷體" w:hAnsi="標楷體" w:cs="Times New Roman" w:hint="eastAsia"/>
          <w:bCs/>
          <w:spacing w:val="4"/>
          <w:sz w:val="32"/>
          <w:szCs w:val="32"/>
        </w:rPr>
        <w:t>「</w:t>
      </w:r>
      <w:r w:rsidR="0006659D" w:rsidRPr="005F61A6">
        <w:rPr>
          <w:rFonts w:ascii="標楷體" w:eastAsia="標楷體" w:hAnsi="標楷體" w:cs="Times New Roman" w:hint="eastAsia"/>
          <w:bCs/>
          <w:spacing w:val="4"/>
          <w:sz w:val="32"/>
          <w:szCs w:val="32"/>
        </w:rPr>
        <w:t>住宅基金</w:t>
      </w:r>
      <w:r w:rsidR="00CB3FBF" w:rsidRPr="005F61A6">
        <w:rPr>
          <w:rFonts w:ascii="標楷體" w:eastAsia="標楷體" w:hAnsi="標楷體" w:cs="Times New Roman" w:hint="eastAsia"/>
          <w:bCs/>
          <w:spacing w:val="4"/>
          <w:sz w:val="32"/>
          <w:szCs w:val="32"/>
        </w:rPr>
        <w:t>」</w:t>
      </w:r>
      <w:proofErr w:type="gramStart"/>
      <w:r w:rsidR="007B6EB9" w:rsidRPr="005F61A6">
        <w:rPr>
          <w:rFonts w:ascii="標楷體" w:eastAsia="標楷體" w:hAnsi="標楷體" w:cs="Times New Roman" w:hint="eastAsia"/>
          <w:bCs/>
          <w:spacing w:val="4"/>
          <w:sz w:val="32"/>
          <w:szCs w:val="32"/>
        </w:rPr>
        <w:t>10</w:t>
      </w:r>
      <w:r w:rsidRPr="005F61A6">
        <w:rPr>
          <w:rFonts w:ascii="標楷體" w:eastAsia="標楷體" w:hAnsi="標楷體" w:cs="Times New Roman" w:hint="eastAsia"/>
          <w:bCs/>
          <w:spacing w:val="4"/>
          <w:sz w:val="32"/>
          <w:szCs w:val="32"/>
        </w:rPr>
        <w:t>9</w:t>
      </w:r>
      <w:proofErr w:type="gramEnd"/>
      <w:r w:rsidR="007B6EB9" w:rsidRPr="005F61A6">
        <w:rPr>
          <w:rFonts w:ascii="標楷體" w:eastAsia="標楷體" w:hAnsi="標楷體" w:cs="Times New Roman" w:hint="eastAsia"/>
          <w:bCs/>
          <w:spacing w:val="4"/>
          <w:sz w:val="32"/>
          <w:szCs w:val="32"/>
        </w:rPr>
        <w:t>年度</w:t>
      </w:r>
      <w:r w:rsidR="007D70EB" w:rsidRPr="005F61A6">
        <w:rPr>
          <w:rFonts w:ascii="標楷體" w:eastAsia="標楷體" w:hAnsi="標楷體" w:cs="Times New Roman" w:hint="eastAsia"/>
          <w:bCs/>
          <w:spacing w:val="4"/>
          <w:sz w:val="32"/>
          <w:szCs w:val="32"/>
        </w:rPr>
        <w:t>「其他業務費用」</w:t>
      </w:r>
      <w:r w:rsidR="00EA66D2" w:rsidRPr="005F61A6">
        <w:rPr>
          <w:rFonts w:ascii="標楷體" w:eastAsia="標楷體" w:hAnsi="標楷體" w:cs="Times New Roman" w:hint="eastAsia"/>
          <w:bCs/>
          <w:spacing w:val="4"/>
          <w:sz w:val="32"/>
          <w:szCs w:val="32"/>
        </w:rPr>
        <w:t>之</w:t>
      </w:r>
      <w:r w:rsidR="007D70EB" w:rsidRPr="005F61A6">
        <w:rPr>
          <w:rFonts w:ascii="標楷體" w:eastAsia="標楷體" w:hAnsi="標楷體" w:cs="Times New Roman" w:hint="eastAsia"/>
          <w:bCs/>
          <w:spacing w:val="4"/>
          <w:sz w:val="32"/>
          <w:szCs w:val="32"/>
        </w:rPr>
        <w:t>「會費、捐助、補助、分攤、救助（濟）與交流活動費」</w:t>
      </w:r>
      <w:r w:rsidR="005F61A6" w:rsidRPr="005F61A6">
        <w:rPr>
          <w:rFonts w:ascii="標楷體" w:eastAsia="標楷體" w:hAnsi="標楷體" w:cs="Times New Roman" w:hint="eastAsia"/>
          <w:bCs/>
          <w:spacing w:val="4"/>
          <w:sz w:val="32"/>
          <w:szCs w:val="32"/>
        </w:rPr>
        <w:t>之「補助地方政府辦理包租代管計畫」</w:t>
      </w:r>
      <w:r w:rsidR="007D70EB" w:rsidRPr="005F61A6">
        <w:rPr>
          <w:rFonts w:ascii="標楷體" w:eastAsia="標楷體" w:hAnsi="標楷體" w:cs="Times New Roman" w:hint="eastAsia"/>
          <w:bCs/>
          <w:spacing w:val="4"/>
          <w:sz w:val="32"/>
          <w:szCs w:val="32"/>
        </w:rPr>
        <w:t>凍結</w:t>
      </w:r>
      <w:r w:rsidRPr="005F61A6">
        <w:rPr>
          <w:rFonts w:ascii="標楷體" w:eastAsia="標楷體" w:hAnsi="標楷體" w:cs="Times New Roman" w:hint="eastAsia"/>
          <w:bCs/>
          <w:spacing w:val="4"/>
          <w:sz w:val="32"/>
          <w:szCs w:val="32"/>
        </w:rPr>
        <w:t>預算十分之一</w:t>
      </w:r>
      <w:r w:rsidR="007D70EB" w:rsidRPr="005F61A6">
        <w:rPr>
          <w:rFonts w:ascii="標楷體" w:eastAsia="標楷體" w:hAnsi="標楷體" w:cs="Times New Roman" w:hint="eastAsia"/>
          <w:bCs/>
          <w:spacing w:val="4"/>
          <w:sz w:val="32"/>
          <w:szCs w:val="32"/>
        </w:rPr>
        <w:t>，</w:t>
      </w:r>
      <w:proofErr w:type="gramStart"/>
      <w:r w:rsidR="007D70EB" w:rsidRPr="005F61A6">
        <w:rPr>
          <w:rFonts w:ascii="標楷體" w:eastAsia="標楷體" w:hAnsi="標楷體" w:cs="Times New Roman" w:hint="eastAsia"/>
          <w:bCs/>
          <w:spacing w:val="4"/>
          <w:sz w:val="32"/>
          <w:szCs w:val="32"/>
        </w:rPr>
        <w:t>俟</w:t>
      </w:r>
      <w:proofErr w:type="gramEnd"/>
      <w:r w:rsidRPr="005F61A6">
        <w:rPr>
          <w:rFonts w:ascii="標楷體" w:eastAsia="標楷體" w:hAnsi="標楷體" w:cs="Times New Roman" w:hint="eastAsia"/>
          <w:bCs/>
          <w:spacing w:val="4"/>
          <w:sz w:val="32"/>
          <w:szCs w:val="32"/>
        </w:rPr>
        <w:t>內政部</w:t>
      </w:r>
      <w:r w:rsidR="00CB72E8">
        <w:rPr>
          <w:rFonts w:ascii="標楷體" w:eastAsia="標楷體" w:hAnsi="標楷體" w:cs="Times New Roman" w:hint="eastAsia"/>
          <w:bCs/>
          <w:spacing w:val="4"/>
          <w:sz w:val="32"/>
          <w:szCs w:val="32"/>
        </w:rPr>
        <w:t>就下列2案</w:t>
      </w:r>
      <w:r w:rsidRPr="005F61A6">
        <w:rPr>
          <w:rFonts w:ascii="標楷體" w:eastAsia="標楷體" w:hAnsi="標楷體" w:cs="Times New Roman" w:hint="eastAsia"/>
          <w:bCs/>
          <w:spacing w:val="4"/>
          <w:sz w:val="32"/>
          <w:szCs w:val="32"/>
        </w:rPr>
        <w:t>向立法院內政委員會</w:t>
      </w:r>
      <w:r w:rsidR="007D70EB" w:rsidRPr="005F61A6">
        <w:rPr>
          <w:rFonts w:ascii="標楷體" w:eastAsia="標楷體" w:hAnsi="標楷體" w:cs="Times New Roman" w:hint="eastAsia"/>
          <w:bCs/>
          <w:spacing w:val="4"/>
          <w:sz w:val="32"/>
          <w:szCs w:val="32"/>
        </w:rPr>
        <w:t>提出書面報告後，始得動支。</w:t>
      </w:r>
    </w:p>
    <w:p w:rsidR="0092737C" w:rsidRDefault="0092737C" w:rsidP="005F61A6">
      <w:pPr>
        <w:snapToGrid w:val="0"/>
        <w:spacing w:line="500" w:lineRule="exact"/>
        <w:ind w:leftChars="250" w:left="1092" w:right="119" w:hangingChars="150" w:hanging="492"/>
        <w:jc w:val="both"/>
        <w:rPr>
          <w:rFonts w:ascii="標楷體" w:eastAsia="標楷體" w:hAnsi="標楷體" w:cs="Times New Roman"/>
          <w:bCs/>
          <w:spacing w:val="4"/>
          <w:sz w:val="32"/>
          <w:szCs w:val="32"/>
        </w:rPr>
      </w:pPr>
      <w:r w:rsidRPr="005F61A6">
        <w:rPr>
          <w:rFonts w:ascii="標楷體" w:eastAsia="標楷體" w:hAnsi="標楷體" w:cs="Times New Roman" w:hint="eastAsia"/>
          <w:bCs/>
          <w:spacing w:val="4"/>
          <w:sz w:val="32"/>
          <w:szCs w:val="32"/>
        </w:rPr>
        <w:t>1.</w:t>
      </w:r>
      <w:r w:rsidR="005F61A6" w:rsidRPr="005F61A6">
        <w:rPr>
          <w:rFonts w:ascii="標楷體" w:eastAsia="標楷體" w:hAnsi="標楷體" w:cs="Times New Roman" w:hint="eastAsia"/>
          <w:bCs/>
          <w:spacing w:val="4"/>
          <w:sz w:val="32"/>
          <w:szCs w:val="32"/>
        </w:rPr>
        <w:t xml:space="preserve"> </w:t>
      </w:r>
      <w:proofErr w:type="gramStart"/>
      <w:r w:rsidR="005F61A6" w:rsidRPr="005F61A6">
        <w:rPr>
          <w:rFonts w:ascii="標楷體" w:eastAsia="標楷體" w:hAnsi="標楷體" w:cs="Times New Roman" w:hint="eastAsia"/>
          <w:bCs/>
          <w:spacing w:val="4"/>
          <w:sz w:val="32"/>
          <w:szCs w:val="32"/>
        </w:rPr>
        <w:t>鑑</w:t>
      </w:r>
      <w:proofErr w:type="gramEnd"/>
      <w:r w:rsidR="005F61A6" w:rsidRPr="005F61A6">
        <w:rPr>
          <w:rFonts w:ascii="標楷體" w:eastAsia="標楷體" w:hAnsi="標楷體" w:cs="Times New Roman" w:hint="eastAsia"/>
          <w:bCs/>
          <w:spacing w:val="4"/>
          <w:sz w:val="32"/>
          <w:szCs w:val="32"/>
        </w:rPr>
        <w:t>於</w:t>
      </w:r>
      <w:proofErr w:type="gramStart"/>
      <w:r w:rsidR="005F61A6" w:rsidRPr="005F61A6">
        <w:rPr>
          <w:rFonts w:ascii="標楷體" w:eastAsia="標楷體" w:hAnsi="標楷體" w:cs="Times New Roman" w:hint="eastAsia"/>
          <w:bCs/>
          <w:spacing w:val="4"/>
          <w:sz w:val="32"/>
          <w:szCs w:val="32"/>
        </w:rPr>
        <w:t>106</w:t>
      </w:r>
      <w:proofErr w:type="gramEnd"/>
      <w:r w:rsidR="005F61A6" w:rsidRPr="005F61A6">
        <w:rPr>
          <w:rFonts w:ascii="標楷體" w:eastAsia="標楷體" w:hAnsi="標楷體" w:cs="Times New Roman" w:hint="eastAsia"/>
          <w:bCs/>
          <w:spacing w:val="4"/>
          <w:sz w:val="32"/>
          <w:szCs w:val="32"/>
        </w:rPr>
        <w:t>年度「包租代管」計畫實施至今，執行率至108年</w:t>
      </w:r>
      <w:r w:rsidR="005F61A6" w:rsidRPr="005F61A6">
        <w:rPr>
          <w:rFonts w:ascii="標楷體" w:eastAsia="標楷體" w:hAnsi="標楷體" w:cs="Times New Roman" w:hint="eastAsia"/>
          <w:bCs/>
          <w:spacing w:val="4"/>
          <w:sz w:val="32"/>
          <w:szCs w:val="32"/>
        </w:rPr>
        <w:lastRenderedPageBreak/>
        <w:t>8月仍未達六成，顯見其計畫推廣、</w:t>
      </w:r>
      <w:proofErr w:type="gramStart"/>
      <w:r w:rsidR="005F61A6" w:rsidRPr="005F61A6">
        <w:rPr>
          <w:rFonts w:ascii="標楷體" w:eastAsia="標楷體" w:hAnsi="標楷體" w:cs="Times New Roman" w:hint="eastAsia"/>
          <w:bCs/>
          <w:spacing w:val="4"/>
          <w:sz w:val="32"/>
          <w:szCs w:val="32"/>
        </w:rPr>
        <w:t>研</w:t>
      </w:r>
      <w:proofErr w:type="gramEnd"/>
      <w:r w:rsidR="005F61A6" w:rsidRPr="005F61A6">
        <w:rPr>
          <w:rFonts w:ascii="標楷體" w:eastAsia="標楷體" w:hAnsi="標楷體" w:cs="Times New Roman" w:hint="eastAsia"/>
          <w:bCs/>
          <w:spacing w:val="4"/>
          <w:sz w:val="32"/>
          <w:szCs w:val="32"/>
        </w:rPr>
        <w:t>擬與執行存在重大瑕疵，惟不見</w:t>
      </w:r>
      <w:r w:rsidR="005F61A6">
        <w:rPr>
          <w:rFonts w:ascii="標楷體" w:eastAsia="標楷體" w:hAnsi="標楷體" w:cs="Times New Roman" w:hint="eastAsia"/>
          <w:bCs/>
          <w:spacing w:val="4"/>
          <w:sz w:val="32"/>
          <w:szCs w:val="32"/>
        </w:rPr>
        <w:t>內政部</w:t>
      </w:r>
      <w:r w:rsidR="005F61A6" w:rsidRPr="005F61A6">
        <w:rPr>
          <w:rFonts w:ascii="標楷體" w:eastAsia="標楷體" w:hAnsi="標楷體" w:cs="Times New Roman" w:hint="eastAsia"/>
          <w:bCs/>
          <w:spacing w:val="4"/>
          <w:sz w:val="32"/>
          <w:szCs w:val="32"/>
        </w:rPr>
        <w:t>提出相關研究計畫與推廣方案，</w:t>
      </w:r>
      <w:proofErr w:type="gramStart"/>
      <w:r w:rsidR="005F61A6" w:rsidRPr="005F61A6">
        <w:rPr>
          <w:rFonts w:ascii="標楷體" w:eastAsia="標楷體" w:hAnsi="標楷體" w:cs="Times New Roman" w:hint="eastAsia"/>
          <w:bCs/>
          <w:spacing w:val="4"/>
          <w:sz w:val="32"/>
          <w:szCs w:val="32"/>
        </w:rPr>
        <w:t>爰</w:t>
      </w:r>
      <w:proofErr w:type="gramEnd"/>
      <w:r w:rsidR="005F61A6" w:rsidRPr="005F61A6">
        <w:rPr>
          <w:rFonts w:ascii="標楷體" w:eastAsia="標楷體" w:hAnsi="標楷體" w:cs="Times New Roman" w:hint="eastAsia"/>
          <w:bCs/>
          <w:spacing w:val="4"/>
          <w:sz w:val="32"/>
          <w:szCs w:val="32"/>
        </w:rPr>
        <w:t>此，凍結該項預算，</w:t>
      </w:r>
      <w:proofErr w:type="gramStart"/>
      <w:r w:rsidR="005F61A6">
        <w:rPr>
          <w:rFonts w:ascii="標楷體" w:eastAsia="標楷體" w:hAnsi="標楷體" w:cs="Times New Roman" w:hint="eastAsia"/>
          <w:bCs/>
          <w:spacing w:val="4"/>
          <w:sz w:val="32"/>
          <w:szCs w:val="32"/>
        </w:rPr>
        <w:t>俟</w:t>
      </w:r>
      <w:proofErr w:type="gramEnd"/>
      <w:r w:rsidR="005F61A6">
        <w:rPr>
          <w:rFonts w:ascii="標楷體" w:eastAsia="標楷體" w:hAnsi="標楷體" w:cs="Times New Roman" w:hint="eastAsia"/>
          <w:bCs/>
          <w:spacing w:val="4"/>
          <w:sz w:val="32"/>
          <w:szCs w:val="32"/>
        </w:rPr>
        <w:t>內政部</w:t>
      </w:r>
      <w:r w:rsidR="005F61A6" w:rsidRPr="005F61A6">
        <w:rPr>
          <w:rFonts w:ascii="標楷體" w:eastAsia="標楷體" w:hAnsi="標楷體" w:cs="Times New Roman" w:hint="eastAsia"/>
          <w:bCs/>
          <w:spacing w:val="4"/>
          <w:sz w:val="32"/>
          <w:szCs w:val="32"/>
        </w:rPr>
        <w:t>向立法院內政委員會提出書面報告</w:t>
      </w:r>
      <w:r w:rsidR="005F61A6">
        <w:rPr>
          <w:rFonts w:ascii="標楷體" w:eastAsia="標楷體" w:hAnsi="標楷體" w:cs="Times New Roman" w:hint="eastAsia"/>
          <w:bCs/>
          <w:spacing w:val="4"/>
          <w:sz w:val="32"/>
          <w:szCs w:val="32"/>
        </w:rPr>
        <w:t>後</w:t>
      </w:r>
      <w:r w:rsidR="005F61A6" w:rsidRPr="005F61A6">
        <w:rPr>
          <w:rFonts w:ascii="標楷體" w:eastAsia="標楷體" w:hAnsi="標楷體" w:cs="Times New Roman" w:hint="eastAsia"/>
          <w:bCs/>
          <w:spacing w:val="4"/>
          <w:sz w:val="32"/>
          <w:szCs w:val="32"/>
        </w:rPr>
        <w:t>，始得動支。</w:t>
      </w:r>
    </w:p>
    <w:p w:rsidR="005F61A6" w:rsidRPr="00C84B83" w:rsidRDefault="005F61A6" w:rsidP="005F61A6">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提案人：</w:t>
      </w:r>
      <w:r>
        <w:rPr>
          <w:rFonts w:ascii="標楷體" w:eastAsia="標楷體" w:hAnsi="標楷體" w:cs="Times New Roman" w:hint="eastAsia"/>
          <w:bCs/>
          <w:sz w:val="32"/>
          <w:szCs w:val="32"/>
        </w:rPr>
        <w:t>葉毓蘭</w:t>
      </w:r>
    </w:p>
    <w:p w:rsidR="005F61A6" w:rsidRDefault="005F61A6" w:rsidP="005F61A6">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連署人：</w:t>
      </w:r>
      <w:r>
        <w:rPr>
          <w:rFonts w:ascii="標楷體" w:eastAsia="標楷體" w:hAnsi="標楷體" w:cs="Times New Roman" w:hint="eastAsia"/>
          <w:bCs/>
          <w:sz w:val="32"/>
          <w:szCs w:val="32"/>
        </w:rPr>
        <w:t>林思銘  陳玉珍</w:t>
      </w:r>
    </w:p>
    <w:p w:rsidR="005F61A6" w:rsidRDefault="005F61A6" w:rsidP="005F61A6">
      <w:pPr>
        <w:snapToGrid w:val="0"/>
        <w:spacing w:line="500" w:lineRule="exact"/>
        <w:ind w:leftChars="250" w:left="1092" w:right="119" w:hangingChars="150" w:hanging="492"/>
        <w:jc w:val="both"/>
        <w:rPr>
          <w:rFonts w:ascii="標楷體" w:eastAsia="標楷體" w:hAnsi="標楷體" w:cs="Times New Roman"/>
          <w:bCs/>
          <w:spacing w:val="4"/>
          <w:sz w:val="32"/>
          <w:szCs w:val="32"/>
        </w:rPr>
      </w:pPr>
      <w:r>
        <w:rPr>
          <w:rFonts w:ascii="標楷體" w:eastAsia="標楷體" w:hAnsi="標楷體" w:cs="Times New Roman" w:hint="eastAsia"/>
          <w:bCs/>
          <w:spacing w:val="4"/>
          <w:sz w:val="32"/>
          <w:szCs w:val="32"/>
        </w:rPr>
        <w:t xml:space="preserve">2. </w:t>
      </w:r>
      <w:r w:rsidRPr="005F61A6">
        <w:rPr>
          <w:rFonts w:ascii="標楷體" w:eastAsia="標楷體" w:hAnsi="標楷體" w:cs="Times New Roman" w:hint="eastAsia"/>
          <w:bCs/>
          <w:spacing w:val="4"/>
          <w:sz w:val="32"/>
          <w:szCs w:val="32"/>
        </w:rPr>
        <w:t>營建建設基金-住宅基金-推動包租代管經費編列22</w:t>
      </w:r>
      <w:r>
        <w:rPr>
          <w:rFonts w:ascii="標楷體" w:eastAsia="標楷體" w:hAnsi="標楷體" w:cs="Times New Roman" w:hint="eastAsia"/>
          <w:bCs/>
          <w:spacing w:val="4"/>
          <w:sz w:val="32"/>
          <w:szCs w:val="32"/>
        </w:rPr>
        <w:t>億</w:t>
      </w:r>
      <w:r w:rsidRPr="005F61A6">
        <w:rPr>
          <w:rFonts w:ascii="標楷體" w:eastAsia="標楷體" w:hAnsi="標楷體" w:cs="Times New Roman" w:hint="eastAsia"/>
          <w:bCs/>
          <w:spacing w:val="4"/>
          <w:sz w:val="32"/>
          <w:szCs w:val="32"/>
        </w:rPr>
        <w:t>7,268</w:t>
      </w:r>
      <w:r>
        <w:rPr>
          <w:rFonts w:ascii="標楷體" w:eastAsia="標楷體" w:hAnsi="標楷體" w:cs="Times New Roman" w:hint="eastAsia"/>
          <w:bCs/>
          <w:spacing w:val="4"/>
          <w:sz w:val="32"/>
          <w:szCs w:val="32"/>
        </w:rPr>
        <w:t>萬</w:t>
      </w:r>
      <w:r w:rsidRPr="005F61A6">
        <w:rPr>
          <w:rFonts w:ascii="標楷體" w:eastAsia="標楷體" w:hAnsi="標楷體" w:cs="Times New Roman" w:hint="eastAsia"/>
          <w:bCs/>
          <w:spacing w:val="4"/>
          <w:sz w:val="32"/>
          <w:szCs w:val="32"/>
        </w:rPr>
        <w:t>元。經查</w:t>
      </w:r>
      <w:r>
        <w:rPr>
          <w:rFonts w:ascii="標楷體" w:eastAsia="標楷體" w:hAnsi="標楷體" w:cs="Times New Roman" w:hint="eastAsia"/>
          <w:bCs/>
          <w:spacing w:val="4"/>
          <w:sz w:val="32"/>
          <w:szCs w:val="32"/>
        </w:rPr>
        <w:t>，</w:t>
      </w:r>
      <w:r w:rsidRPr="005F61A6">
        <w:rPr>
          <w:rFonts w:ascii="標楷體" w:eastAsia="標楷體" w:hAnsi="標楷體" w:cs="Times New Roman" w:hint="eastAsia"/>
          <w:bCs/>
          <w:spacing w:val="4"/>
          <w:sz w:val="32"/>
          <w:szCs w:val="32"/>
        </w:rPr>
        <w:t>為協助青年及弱勢家戶基本居住需求，行政院於106年核定社會住宅與辦計畫，以多元取得社會住宅，規劃於8年間興辦20萬戶社會住宅，擬以興建12萬戶及包租代管民間8萬戶之方式達成，</w:t>
      </w:r>
      <w:proofErr w:type="gramStart"/>
      <w:r w:rsidRPr="005F61A6">
        <w:rPr>
          <w:rFonts w:ascii="標楷體" w:eastAsia="標楷體" w:hAnsi="標楷體" w:cs="Times New Roman" w:hint="eastAsia"/>
          <w:bCs/>
          <w:spacing w:val="4"/>
          <w:sz w:val="32"/>
          <w:szCs w:val="32"/>
        </w:rPr>
        <w:t>爰</w:t>
      </w:r>
      <w:proofErr w:type="gramEnd"/>
      <w:r w:rsidRPr="005F61A6">
        <w:rPr>
          <w:rFonts w:ascii="標楷體" w:eastAsia="標楷體" w:hAnsi="標楷體" w:cs="Times New Roman" w:hint="eastAsia"/>
          <w:bCs/>
          <w:spacing w:val="4"/>
          <w:sz w:val="32"/>
          <w:szCs w:val="32"/>
        </w:rPr>
        <w:t>於</w:t>
      </w:r>
      <w:proofErr w:type="gramStart"/>
      <w:r w:rsidRPr="005F61A6">
        <w:rPr>
          <w:rFonts w:ascii="標楷體" w:eastAsia="標楷體" w:hAnsi="標楷體" w:cs="Times New Roman" w:hint="eastAsia"/>
          <w:bCs/>
          <w:spacing w:val="4"/>
          <w:sz w:val="32"/>
          <w:szCs w:val="32"/>
        </w:rPr>
        <w:t>106</w:t>
      </w:r>
      <w:proofErr w:type="gramEnd"/>
      <w:r w:rsidRPr="005F61A6">
        <w:rPr>
          <w:rFonts w:ascii="標楷體" w:eastAsia="標楷體" w:hAnsi="標楷體" w:cs="Times New Roman" w:hint="eastAsia"/>
          <w:bCs/>
          <w:spacing w:val="4"/>
          <w:sz w:val="32"/>
          <w:szCs w:val="32"/>
        </w:rPr>
        <w:t>年度推動「</w:t>
      </w:r>
      <w:proofErr w:type="gramStart"/>
      <w:r w:rsidRPr="005F61A6">
        <w:rPr>
          <w:rFonts w:ascii="標楷體" w:eastAsia="標楷體" w:hAnsi="標楷體" w:cs="Times New Roman" w:hint="eastAsia"/>
          <w:bCs/>
          <w:spacing w:val="4"/>
          <w:sz w:val="32"/>
          <w:szCs w:val="32"/>
        </w:rPr>
        <w:t>106</w:t>
      </w:r>
      <w:proofErr w:type="gramEnd"/>
      <w:r w:rsidRPr="005F61A6">
        <w:rPr>
          <w:rFonts w:ascii="標楷體" w:eastAsia="標楷體" w:hAnsi="標楷體" w:cs="Times New Roman" w:hint="eastAsia"/>
          <w:bCs/>
          <w:spacing w:val="4"/>
          <w:sz w:val="32"/>
          <w:szCs w:val="32"/>
        </w:rPr>
        <w:t>年度社會住宅包租代管試辦計畫」，由</w:t>
      </w:r>
      <w:r>
        <w:rPr>
          <w:rFonts w:ascii="標楷體" w:eastAsia="標楷體" w:hAnsi="標楷體" w:cs="Times New Roman" w:hint="eastAsia"/>
          <w:bCs/>
          <w:spacing w:val="4"/>
          <w:sz w:val="32"/>
          <w:szCs w:val="32"/>
        </w:rPr>
        <w:t>6</w:t>
      </w:r>
      <w:r w:rsidRPr="005F61A6">
        <w:rPr>
          <w:rFonts w:ascii="標楷體" w:eastAsia="標楷體" w:hAnsi="標楷體" w:cs="Times New Roman" w:hint="eastAsia"/>
          <w:bCs/>
          <w:spacing w:val="4"/>
          <w:sz w:val="32"/>
          <w:szCs w:val="32"/>
        </w:rPr>
        <w:t>直轄市政府先行辦理1萬戶。另為增加社會住宅供給達8年</w:t>
      </w:r>
      <w:r>
        <w:rPr>
          <w:rFonts w:ascii="標楷體" w:eastAsia="標楷體" w:hAnsi="標楷體" w:cs="Times New Roman" w:hint="eastAsia"/>
          <w:bCs/>
          <w:spacing w:val="4"/>
          <w:sz w:val="32"/>
          <w:szCs w:val="32"/>
        </w:rPr>
        <w:t>8</w:t>
      </w:r>
      <w:r w:rsidRPr="005F61A6">
        <w:rPr>
          <w:rFonts w:ascii="標楷體" w:eastAsia="標楷體" w:hAnsi="標楷體" w:cs="Times New Roman" w:hint="eastAsia"/>
          <w:bCs/>
          <w:spacing w:val="4"/>
          <w:sz w:val="32"/>
          <w:szCs w:val="32"/>
        </w:rPr>
        <w:t>萬戶包租代管目標，並延續及擴大</w:t>
      </w:r>
      <w:proofErr w:type="gramStart"/>
      <w:r>
        <w:rPr>
          <w:rFonts w:ascii="標楷體" w:eastAsia="標楷體" w:hAnsi="標楷體" w:cs="Times New Roman" w:hint="eastAsia"/>
          <w:bCs/>
          <w:spacing w:val="4"/>
          <w:sz w:val="32"/>
          <w:szCs w:val="32"/>
        </w:rPr>
        <w:t>106</w:t>
      </w:r>
      <w:proofErr w:type="gramEnd"/>
      <w:r w:rsidRPr="005F61A6">
        <w:rPr>
          <w:rFonts w:ascii="標楷體" w:eastAsia="標楷體" w:hAnsi="標楷體" w:cs="Times New Roman" w:hint="eastAsia"/>
          <w:bCs/>
          <w:spacing w:val="4"/>
          <w:sz w:val="32"/>
          <w:szCs w:val="32"/>
        </w:rPr>
        <w:t>年度試辦計畫效益，擬辦理「社會住宅包租代管第2期計畫」，並獲行政院於108年2月間核定。</w:t>
      </w:r>
    </w:p>
    <w:p w:rsidR="005F61A6" w:rsidRDefault="005F61A6" w:rsidP="005F61A6">
      <w:pPr>
        <w:snapToGrid w:val="0"/>
        <w:spacing w:line="500" w:lineRule="exact"/>
        <w:ind w:leftChars="450" w:left="1080" w:right="119" w:firstLineChars="200" w:firstLine="656"/>
        <w:jc w:val="both"/>
        <w:rPr>
          <w:rFonts w:ascii="標楷體" w:eastAsia="標楷體" w:hAnsi="標楷體" w:cs="Times New Roman"/>
          <w:bCs/>
          <w:spacing w:val="4"/>
          <w:sz w:val="32"/>
          <w:szCs w:val="32"/>
        </w:rPr>
      </w:pPr>
      <w:r w:rsidRPr="005F61A6">
        <w:rPr>
          <w:rFonts w:ascii="標楷體" w:eastAsia="標楷體" w:hAnsi="標楷體" w:cs="Times New Roman" w:hint="eastAsia"/>
          <w:bCs/>
          <w:spacing w:val="4"/>
          <w:sz w:val="32"/>
          <w:szCs w:val="32"/>
        </w:rPr>
        <w:t>6直轄市自107 年1月試辦以來，截至108年8月31日</w:t>
      </w:r>
      <w:proofErr w:type="gramStart"/>
      <w:r w:rsidRPr="005F61A6">
        <w:rPr>
          <w:rFonts w:ascii="標楷體" w:eastAsia="標楷體" w:hAnsi="標楷體" w:cs="Times New Roman" w:hint="eastAsia"/>
          <w:bCs/>
          <w:spacing w:val="4"/>
          <w:sz w:val="32"/>
          <w:szCs w:val="32"/>
        </w:rPr>
        <w:t>止</w:t>
      </w:r>
      <w:proofErr w:type="gramEnd"/>
      <w:r w:rsidRPr="005F61A6">
        <w:rPr>
          <w:rFonts w:ascii="標楷體" w:eastAsia="標楷體" w:hAnsi="標楷體" w:cs="Times New Roman" w:hint="eastAsia"/>
          <w:bCs/>
          <w:spacing w:val="4"/>
          <w:sz w:val="32"/>
          <w:szCs w:val="32"/>
        </w:rPr>
        <w:t>累計</w:t>
      </w:r>
      <w:proofErr w:type="gramStart"/>
      <w:r w:rsidRPr="005F61A6">
        <w:rPr>
          <w:rFonts w:ascii="標楷體" w:eastAsia="標楷體" w:hAnsi="標楷體" w:cs="Times New Roman" w:hint="eastAsia"/>
          <w:bCs/>
          <w:spacing w:val="4"/>
          <w:sz w:val="32"/>
          <w:szCs w:val="32"/>
        </w:rPr>
        <w:t>媒合僅</w:t>
      </w:r>
      <w:proofErr w:type="gramEnd"/>
      <w:r w:rsidRPr="005F61A6">
        <w:rPr>
          <w:rFonts w:ascii="標楷體" w:eastAsia="標楷體" w:hAnsi="標楷體" w:cs="Times New Roman" w:hint="eastAsia"/>
          <w:bCs/>
          <w:spacing w:val="4"/>
          <w:sz w:val="32"/>
          <w:szCs w:val="32"/>
        </w:rPr>
        <w:t>5,008戶次、占總</w:t>
      </w:r>
      <w:proofErr w:type="gramStart"/>
      <w:r w:rsidRPr="005F61A6">
        <w:rPr>
          <w:rFonts w:ascii="標楷體" w:eastAsia="標楷體" w:hAnsi="標楷體" w:cs="Times New Roman" w:hint="eastAsia"/>
          <w:bCs/>
          <w:spacing w:val="4"/>
          <w:sz w:val="32"/>
          <w:szCs w:val="32"/>
        </w:rPr>
        <w:t>核定之戶數</w:t>
      </w:r>
      <w:proofErr w:type="gramEnd"/>
      <w:r w:rsidRPr="005F61A6">
        <w:rPr>
          <w:rFonts w:ascii="標楷體" w:eastAsia="標楷體" w:hAnsi="標楷體" w:cs="Times New Roman" w:hint="eastAsia"/>
          <w:bCs/>
          <w:spacing w:val="4"/>
          <w:sz w:val="32"/>
          <w:szCs w:val="32"/>
        </w:rPr>
        <w:t xml:space="preserve"> 9,200 戶之比率為 54.31%，實際執行成效與計畫目標尚待加強。</w:t>
      </w:r>
      <w:r>
        <w:rPr>
          <w:rFonts w:ascii="標楷體" w:eastAsia="標楷體" w:hAnsi="標楷體" w:cs="Times New Roman" w:hint="eastAsia"/>
          <w:bCs/>
          <w:spacing w:val="4"/>
          <w:sz w:val="32"/>
          <w:szCs w:val="32"/>
        </w:rPr>
        <w:t>108</w:t>
      </w:r>
      <w:r w:rsidRPr="005F61A6">
        <w:rPr>
          <w:rFonts w:ascii="標楷體" w:eastAsia="標楷體" w:hAnsi="標楷體" w:cs="Times New Roman" w:hint="eastAsia"/>
          <w:bCs/>
          <w:spacing w:val="4"/>
          <w:sz w:val="32"/>
          <w:szCs w:val="32"/>
        </w:rPr>
        <w:t>年核定社會住宅包租代管第2期計畫，將</w:t>
      </w:r>
      <w:proofErr w:type="gramStart"/>
      <w:r w:rsidRPr="005F61A6">
        <w:rPr>
          <w:rFonts w:ascii="標楷體" w:eastAsia="標楷體" w:hAnsi="標楷體" w:cs="Times New Roman" w:hint="eastAsia"/>
          <w:bCs/>
          <w:spacing w:val="4"/>
          <w:sz w:val="32"/>
          <w:szCs w:val="32"/>
        </w:rPr>
        <w:t>採</w:t>
      </w:r>
      <w:proofErr w:type="gramEnd"/>
      <w:r w:rsidRPr="005F61A6">
        <w:rPr>
          <w:rFonts w:ascii="標楷體" w:eastAsia="標楷體" w:hAnsi="標楷體" w:cs="Times New Roman" w:hint="eastAsia"/>
          <w:bCs/>
          <w:spacing w:val="4"/>
          <w:sz w:val="32"/>
          <w:szCs w:val="32"/>
        </w:rPr>
        <w:t>縣市版及公會版雙軌</w:t>
      </w:r>
      <w:proofErr w:type="gramStart"/>
      <w:r w:rsidRPr="005F61A6">
        <w:rPr>
          <w:rFonts w:ascii="標楷體" w:eastAsia="標楷體" w:hAnsi="標楷體" w:cs="Times New Roman" w:hint="eastAsia"/>
          <w:bCs/>
          <w:spacing w:val="4"/>
          <w:sz w:val="32"/>
          <w:szCs w:val="32"/>
        </w:rPr>
        <w:t>併</w:t>
      </w:r>
      <w:proofErr w:type="gramEnd"/>
      <w:r w:rsidRPr="005F61A6">
        <w:rPr>
          <w:rFonts w:ascii="標楷體" w:eastAsia="標楷體" w:hAnsi="標楷體" w:cs="Times New Roman" w:hint="eastAsia"/>
          <w:bCs/>
          <w:spacing w:val="4"/>
          <w:sz w:val="32"/>
          <w:szCs w:val="32"/>
        </w:rPr>
        <w:t>行，以擴大租屋服務市場量能以及強化計畫執行效益。</w:t>
      </w:r>
      <w:proofErr w:type="gramStart"/>
      <w:r w:rsidRPr="005F61A6">
        <w:rPr>
          <w:rFonts w:ascii="標楷體" w:eastAsia="標楷體" w:hAnsi="標楷體" w:cs="Times New Roman" w:hint="eastAsia"/>
          <w:bCs/>
          <w:spacing w:val="4"/>
          <w:sz w:val="32"/>
          <w:szCs w:val="32"/>
        </w:rPr>
        <w:t>鑑</w:t>
      </w:r>
      <w:proofErr w:type="gramEnd"/>
      <w:r w:rsidRPr="005F61A6">
        <w:rPr>
          <w:rFonts w:ascii="標楷體" w:eastAsia="標楷體" w:hAnsi="標楷體" w:cs="Times New Roman" w:hint="eastAsia"/>
          <w:bCs/>
          <w:spacing w:val="4"/>
          <w:sz w:val="32"/>
          <w:szCs w:val="32"/>
        </w:rPr>
        <w:t>於</w:t>
      </w:r>
      <w:proofErr w:type="gramStart"/>
      <w:r w:rsidRPr="005F61A6">
        <w:rPr>
          <w:rFonts w:ascii="標楷體" w:eastAsia="標楷體" w:hAnsi="標楷體" w:cs="Times New Roman" w:hint="eastAsia"/>
          <w:bCs/>
          <w:spacing w:val="4"/>
          <w:sz w:val="32"/>
          <w:szCs w:val="32"/>
        </w:rPr>
        <w:t>106</w:t>
      </w:r>
      <w:proofErr w:type="gramEnd"/>
      <w:r w:rsidRPr="005F61A6">
        <w:rPr>
          <w:rFonts w:ascii="標楷體" w:eastAsia="標楷體" w:hAnsi="標楷體" w:cs="Times New Roman" w:hint="eastAsia"/>
          <w:bCs/>
          <w:spacing w:val="4"/>
          <w:sz w:val="32"/>
          <w:szCs w:val="32"/>
        </w:rPr>
        <w:t>年度試辦計畫因國人租屋習慣、相關賦稅優惠未及落實、配套措施未建立及執行經驗不足等因素，致實施成效未如預期，允宜檢討改善</w:t>
      </w:r>
      <w:proofErr w:type="gramStart"/>
      <w:r w:rsidRPr="005F61A6">
        <w:rPr>
          <w:rFonts w:ascii="標楷體" w:eastAsia="標楷體" w:hAnsi="標楷體" w:cs="Times New Roman" w:hint="eastAsia"/>
          <w:bCs/>
          <w:spacing w:val="4"/>
          <w:sz w:val="32"/>
          <w:szCs w:val="32"/>
        </w:rPr>
        <w:t>106</w:t>
      </w:r>
      <w:proofErr w:type="gramEnd"/>
      <w:r w:rsidRPr="005F61A6">
        <w:rPr>
          <w:rFonts w:ascii="標楷體" w:eastAsia="標楷體" w:hAnsi="標楷體" w:cs="Times New Roman" w:hint="eastAsia"/>
          <w:bCs/>
          <w:spacing w:val="4"/>
          <w:sz w:val="32"/>
          <w:szCs w:val="32"/>
        </w:rPr>
        <w:t>年度試辦計畫之執行缺失，</w:t>
      </w:r>
      <w:proofErr w:type="gramStart"/>
      <w:r w:rsidRPr="005F61A6">
        <w:rPr>
          <w:rFonts w:ascii="標楷體" w:eastAsia="標楷體" w:hAnsi="標楷體" w:cs="Times New Roman" w:hint="eastAsia"/>
          <w:bCs/>
          <w:spacing w:val="4"/>
          <w:sz w:val="32"/>
          <w:szCs w:val="32"/>
        </w:rPr>
        <w:t>俾</w:t>
      </w:r>
      <w:proofErr w:type="gramEnd"/>
      <w:r w:rsidRPr="005F61A6">
        <w:rPr>
          <w:rFonts w:ascii="標楷體" w:eastAsia="標楷體" w:hAnsi="標楷體" w:cs="Times New Roman" w:hint="eastAsia"/>
          <w:bCs/>
          <w:spacing w:val="4"/>
          <w:sz w:val="32"/>
          <w:szCs w:val="32"/>
        </w:rPr>
        <w:t>計畫更為周延。</w:t>
      </w:r>
      <w:proofErr w:type="gramStart"/>
      <w:r w:rsidRPr="005F61A6">
        <w:rPr>
          <w:rFonts w:ascii="標楷體" w:eastAsia="標楷體" w:hAnsi="標楷體" w:cs="Times New Roman" w:hint="eastAsia"/>
          <w:bCs/>
          <w:spacing w:val="4"/>
          <w:sz w:val="32"/>
          <w:szCs w:val="32"/>
        </w:rPr>
        <w:t>爰</w:t>
      </w:r>
      <w:proofErr w:type="gramEnd"/>
      <w:r w:rsidRPr="005F61A6">
        <w:rPr>
          <w:rFonts w:ascii="標楷體" w:eastAsia="標楷體" w:hAnsi="標楷體" w:cs="Times New Roman" w:hint="eastAsia"/>
          <w:bCs/>
          <w:spacing w:val="4"/>
          <w:sz w:val="32"/>
          <w:szCs w:val="32"/>
        </w:rPr>
        <w:t>凍結</w:t>
      </w:r>
      <w:r>
        <w:rPr>
          <w:rFonts w:ascii="標楷體" w:eastAsia="標楷體" w:hAnsi="標楷體" w:cs="Times New Roman" w:hint="eastAsia"/>
          <w:bCs/>
          <w:spacing w:val="4"/>
          <w:sz w:val="32"/>
          <w:szCs w:val="32"/>
        </w:rPr>
        <w:t>該項預算</w:t>
      </w:r>
      <w:r w:rsidRPr="005F61A6">
        <w:rPr>
          <w:rFonts w:ascii="標楷體" w:eastAsia="標楷體" w:hAnsi="標楷體" w:cs="Times New Roman" w:hint="eastAsia"/>
          <w:bCs/>
          <w:spacing w:val="4"/>
          <w:sz w:val="32"/>
          <w:szCs w:val="32"/>
        </w:rPr>
        <w:t>，</w:t>
      </w:r>
      <w:proofErr w:type="gramStart"/>
      <w:r>
        <w:rPr>
          <w:rFonts w:ascii="標楷體" w:eastAsia="標楷體" w:hAnsi="標楷體" w:cs="Times New Roman" w:hint="eastAsia"/>
          <w:bCs/>
          <w:spacing w:val="4"/>
          <w:sz w:val="32"/>
          <w:szCs w:val="32"/>
        </w:rPr>
        <w:t>俟</w:t>
      </w:r>
      <w:proofErr w:type="gramEnd"/>
      <w:r w:rsidRPr="005F61A6">
        <w:rPr>
          <w:rFonts w:ascii="標楷體" w:eastAsia="標楷體" w:hAnsi="標楷體" w:cs="Times New Roman" w:hint="eastAsia"/>
          <w:bCs/>
          <w:spacing w:val="4"/>
          <w:sz w:val="32"/>
          <w:szCs w:val="32"/>
        </w:rPr>
        <w:t>內政部針對上述問題提出說明及檢討改進之方案，向立法院內政委員會提出</w:t>
      </w:r>
      <w:r>
        <w:rPr>
          <w:rFonts w:ascii="標楷體" w:eastAsia="標楷體" w:hAnsi="標楷體" w:cs="Times New Roman" w:hint="eastAsia"/>
          <w:bCs/>
          <w:spacing w:val="4"/>
          <w:sz w:val="32"/>
          <w:szCs w:val="32"/>
        </w:rPr>
        <w:t>書面</w:t>
      </w:r>
      <w:r w:rsidRPr="005F61A6">
        <w:rPr>
          <w:rFonts w:ascii="標楷體" w:eastAsia="標楷體" w:hAnsi="標楷體" w:cs="Times New Roman" w:hint="eastAsia"/>
          <w:bCs/>
          <w:spacing w:val="4"/>
          <w:sz w:val="32"/>
          <w:szCs w:val="32"/>
        </w:rPr>
        <w:t>報告後，始得動支。</w:t>
      </w:r>
    </w:p>
    <w:p w:rsidR="005F61A6" w:rsidRPr="00C84B83" w:rsidRDefault="005F61A6" w:rsidP="005F61A6">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提案人：</w:t>
      </w:r>
      <w:r>
        <w:rPr>
          <w:rFonts w:ascii="標楷體" w:eastAsia="標楷體" w:hAnsi="標楷體" w:cs="Times New Roman" w:hint="eastAsia"/>
          <w:bCs/>
          <w:sz w:val="32"/>
          <w:szCs w:val="32"/>
        </w:rPr>
        <w:t>林思銘  葉毓蘭  陳玉珍</w:t>
      </w:r>
    </w:p>
    <w:p w:rsidR="005F61A6" w:rsidRDefault="00117C4B" w:rsidP="0065322E">
      <w:pPr>
        <w:snapToGrid w:val="0"/>
        <w:spacing w:line="500" w:lineRule="exact"/>
        <w:ind w:leftChars="250" w:left="1256" w:right="119" w:hangingChars="200" w:hanging="656"/>
        <w:jc w:val="both"/>
        <w:rPr>
          <w:rFonts w:ascii="標楷體" w:eastAsia="標楷體" w:hAnsi="標楷體" w:cs="Times New Roman"/>
          <w:bCs/>
          <w:spacing w:val="4"/>
          <w:sz w:val="32"/>
          <w:szCs w:val="32"/>
        </w:rPr>
      </w:pPr>
      <w:r w:rsidRPr="005F61A6">
        <w:rPr>
          <w:rFonts w:ascii="標楷體" w:eastAsia="標楷體" w:hAnsi="標楷體" w:cs="Times New Roman" w:hint="eastAsia"/>
          <w:bCs/>
          <w:spacing w:val="4"/>
          <w:sz w:val="32"/>
          <w:szCs w:val="32"/>
        </w:rPr>
        <w:t>(</w:t>
      </w:r>
      <w:r w:rsidRPr="0065322E">
        <w:rPr>
          <w:rFonts w:ascii="標楷體" w:eastAsia="標楷體" w:hAnsi="標楷體" w:cs="Times New Roman" w:hint="eastAsia"/>
          <w:bCs/>
          <w:spacing w:val="4"/>
          <w:sz w:val="32"/>
          <w:szCs w:val="32"/>
        </w:rPr>
        <w:t>八</w:t>
      </w:r>
      <w:r w:rsidRPr="005F61A6">
        <w:rPr>
          <w:rFonts w:ascii="標楷體" w:eastAsia="標楷體" w:hAnsi="標楷體" w:cs="Times New Roman" w:hint="eastAsia"/>
          <w:bCs/>
          <w:spacing w:val="4"/>
          <w:sz w:val="32"/>
          <w:szCs w:val="32"/>
        </w:rPr>
        <w:t>)</w:t>
      </w:r>
      <w:r w:rsidR="0065322E" w:rsidRPr="0065322E">
        <w:rPr>
          <w:rFonts w:ascii="標楷體" w:eastAsia="標楷體" w:hAnsi="標楷體" w:cs="Times New Roman" w:hint="eastAsia"/>
          <w:bCs/>
          <w:spacing w:val="4"/>
          <w:sz w:val="32"/>
          <w:szCs w:val="32"/>
        </w:rPr>
        <w:t>淡海新市鎮系為紓解</w:t>
      </w:r>
      <w:proofErr w:type="gramStart"/>
      <w:r w:rsidR="0065322E" w:rsidRPr="0065322E">
        <w:rPr>
          <w:rFonts w:ascii="標楷體" w:eastAsia="標楷體" w:hAnsi="標楷體" w:cs="Times New Roman" w:hint="eastAsia"/>
          <w:bCs/>
          <w:spacing w:val="4"/>
          <w:sz w:val="32"/>
          <w:szCs w:val="32"/>
        </w:rPr>
        <w:t>臺</w:t>
      </w:r>
      <w:proofErr w:type="gramEnd"/>
      <w:r w:rsidR="0065322E" w:rsidRPr="0065322E">
        <w:rPr>
          <w:rFonts w:ascii="標楷體" w:eastAsia="標楷體" w:hAnsi="標楷體" w:cs="Times New Roman" w:hint="eastAsia"/>
          <w:bCs/>
          <w:spacing w:val="4"/>
          <w:sz w:val="32"/>
          <w:szCs w:val="32"/>
        </w:rPr>
        <w:t>北都會區中心都市成長壓力，行政</w:t>
      </w:r>
      <w:r w:rsidR="0065322E" w:rsidRPr="0065322E">
        <w:rPr>
          <w:rFonts w:ascii="標楷體" w:eastAsia="標楷體" w:hAnsi="標楷體" w:cs="Times New Roman" w:hint="eastAsia"/>
          <w:bCs/>
          <w:spacing w:val="4"/>
          <w:sz w:val="32"/>
          <w:szCs w:val="32"/>
        </w:rPr>
        <w:lastRenderedPageBreak/>
        <w:t>院於81年間核定開發，預計引進30萬居住人口，成為</w:t>
      </w:r>
      <w:proofErr w:type="gramStart"/>
      <w:r w:rsidR="0065322E" w:rsidRPr="0065322E">
        <w:rPr>
          <w:rFonts w:ascii="標楷體" w:eastAsia="標楷體" w:hAnsi="標楷體" w:cs="Times New Roman" w:hint="eastAsia"/>
          <w:bCs/>
          <w:spacing w:val="4"/>
          <w:sz w:val="32"/>
          <w:szCs w:val="32"/>
        </w:rPr>
        <w:t>一</w:t>
      </w:r>
      <w:proofErr w:type="gramEnd"/>
      <w:r w:rsidR="0065322E" w:rsidRPr="0065322E">
        <w:rPr>
          <w:rFonts w:ascii="標楷體" w:eastAsia="標楷體" w:hAnsi="標楷體" w:cs="Times New Roman" w:hint="eastAsia"/>
          <w:bCs/>
          <w:spacing w:val="4"/>
          <w:sz w:val="32"/>
          <w:szCs w:val="32"/>
        </w:rPr>
        <w:t>自給自足之新市鎮，帶動淡水八里北海岸地區之發展；然迄今由於僅完成第一期開發區，入住人口亦僅有約3萬5千人，雖近來人口成長已有加速，區內商業機能亦越趨完備，但整體而言，仍遠較原本預定的計畫進度緩慢，且立法院預算中心、</w:t>
      </w:r>
      <w:proofErr w:type="gramStart"/>
      <w:r w:rsidR="0065322E" w:rsidRPr="0065322E">
        <w:rPr>
          <w:rFonts w:ascii="標楷體" w:eastAsia="標楷體" w:hAnsi="標楷體" w:cs="Times New Roman" w:hint="eastAsia"/>
          <w:bCs/>
          <w:spacing w:val="4"/>
          <w:sz w:val="32"/>
          <w:szCs w:val="32"/>
        </w:rPr>
        <w:t>監察院各曾指出</w:t>
      </w:r>
      <w:proofErr w:type="gramEnd"/>
      <w:r w:rsidR="0065322E" w:rsidRPr="0065322E">
        <w:rPr>
          <w:rFonts w:ascii="標楷體" w:eastAsia="標楷體" w:hAnsi="標楷體" w:cs="Times New Roman" w:hint="eastAsia"/>
          <w:bCs/>
          <w:spacing w:val="4"/>
          <w:sz w:val="32"/>
          <w:szCs w:val="32"/>
        </w:rPr>
        <w:t>行政部門缺失之處。</w:t>
      </w:r>
      <w:proofErr w:type="gramStart"/>
      <w:r w:rsidR="0065322E" w:rsidRPr="0065322E">
        <w:rPr>
          <w:rFonts w:ascii="標楷體" w:eastAsia="標楷體" w:hAnsi="標楷體" w:cs="Times New Roman" w:hint="eastAsia"/>
          <w:bCs/>
          <w:spacing w:val="4"/>
          <w:sz w:val="32"/>
          <w:szCs w:val="32"/>
        </w:rPr>
        <w:t>查淡海</w:t>
      </w:r>
      <w:proofErr w:type="gramEnd"/>
      <w:r w:rsidR="0065322E" w:rsidRPr="0065322E">
        <w:rPr>
          <w:rFonts w:ascii="標楷體" w:eastAsia="標楷體" w:hAnsi="標楷體" w:cs="Times New Roman" w:hint="eastAsia"/>
          <w:bCs/>
          <w:spacing w:val="4"/>
          <w:sz w:val="32"/>
          <w:szCs w:val="32"/>
        </w:rPr>
        <w:t>新市鎮第二期開發區目前仍無進度，且內政部、新北市政府間對於後續開發主體亦無共識，造成地方發展上之影響；</w:t>
      </w:r>
      <w:proofErr w:type="gramStart"/>
      <w:r w:rsidR="0065322E" w:rsidRPr="0065322E">
        <w:rPr>
          <w:rFonts w:ascii="標楷體" w:eastAsia="標楷體" w:hAnsi="標楷體" w:cs="Times New Roman" w:hint="eastAsia"/>
          <w:bCs/>
          <w:spacing w:val="4"/>
          <w:sz w:val="32"/>
          <w:szCs w:val="32"/>
        </w:rPr>
        <w:t>爰</w:t>
      </w:r>
      <w:proofErr w:type="gramEnd"/>
      <w:r w:rsidR="0065322E" w:rsidRPr="0065322E">
        <w:rPr>
          <w:rFonts w:ascii="標楷體" w:eastAsia="標楷體" w:hAnsi="標楷體" w:cs="Times New Roman" w:hint="eastAsia"/>
          <w:bCs/>
          <w:spacing w:val="4"/>
          <w:sz w:val="32"/>
          <w:szCs w:val="32"/>
        </w:rPr>
        <w:t>此，就新市鎮基金編列新市鎮計畫經費</w:t>
      </w:r>
      <w:r w:rsidR="0065322E">
        <w:rPr>
          <w:rFonts w:ascii="標楷體" w:eastAsia="標楷體" w:hAnsi="標楷體" w:cs="Times New Roman" w:hint="eastAsia"/>
          <w:bCs/>
          <w:spacing w:val="4"/>
          <w:sz w:val="32"/>
          <w:szCs w:val="32"/>
        </w:rPr>
        <w:t>11億</w:t>
      </w:r>
      <w:r w:rsidR="0065322E" w:rsidRPr="0065322E">
        <w:rPr>
          <w:rFonts w:ascii="標楷體" w:eastAsia="標楷體" w:hAnsi="標楷體" w:cs="Times New Roman" w:hint="eastAsia"/>
          <w:bCs/>
          <w:spacing w:val="4"/>
          <w:sz w:val="32"/>
          <w:szCs w:val="32"/>
        </w:rPr>
        <w:t>8,</w:t>
      </w:r>
      <w:r w:rsidR="0065322E">
        <w:rPr>
          <w:rFonts w:ascii="標楷體" w:eastAsia="標楷體" w:hAnsi="標楷體" w:cs="Times New Roman" w:hint="eastAsia"/>
          <w:bCs/>
          <w:spacing w:val="4"/>
          <w:sz w:val="32"/>
          <w:szCs w:val="32"/>
        </w:rPr>
        <w:t>950萬8</w:t>
      </w:r>
      <w:r w:rsidR="0065322E" w:rsidRPr="0065322E">
        <w:rPr>
          <w:rFonts w:ascii="標楷體" w:eastAsia="標楷體" w:hAnsi="標楷體" w:cs="Times New Roman" w:hint="eastAsia"/>
          <w:bCs/>
          <w:spacing w:val="4"/>
          <w:sz w:val="32"/>
          <w:szCs w:val="32"/>
        </w:rPr>
        <w:t>千元中，凍結</w:t>
      </w:r>
      <w:r w:rsidR="0065322E">
        <w:rPr>
          <w:rFonts w:ascii="標楷體" w:eastAsia="標楷體" w:hAnsi="標楷體" w:cs="Times New Roman" w:hint="eastAsia"/>
          <w:bCs/>
          <w:spacing w:val="4"/>
          <w:sz w:val="32"/>
          <w:szCs w:val="32"/>
        </w:rPr>
        <w:t>100萬</w:t>
      </w:r>
      <w:r w:rsidR="0065322E" w:rsidRPr="0065322E">
        <w:rPr>
          <w:rFonts w:ascii="標楷體" w:eastAsia="標楷體" w:hAnsi="標楷體" w:cs="Times New Roman" w:hint="eastAsia"/>
          <w:bCs/>
          <w:spacing w:val="4"/>
          <w:sz w:val="32"/>
          <w:szCs w:val="32"/>
        </w:rPr>
        <w:t>元，</w:t>
      </w:r>
      <w:proofErr w:type="gramStart"/>
      <w:r w:rsidR="0065322E" w:rsidRPr="0065322E">
        <w:rPr>
          <w:rFonts w:ascii="標楷體" w:eastAsia="標楷體" w:hAnsi="標楷體" w:cs="Times New Roman" w:hint="eastAsia"/>
          <w:bCs/>
          <w:spacing w:val="4"/>
          <w:sz w:val="32"/>
          <w:szCs w:val="32"/>
        </w:rPr>
        <w:t>俟</w:t>
      </w:r>
      <w:proofErr w:type="gramEnd"/>
      <w:r w:rsidR="0065322E" w:rsidRPr="0065322E">
        <w:rPr>
          <w:rFonts w:ascii="標楷體" w:eastAsia="標楷體" w:hAnsi="標楷體" w:cs="Times New Roman" w:hint="eastAsia"/>
          <w:bCs/>
          <w:spacing w:val="4"/>
          <w:sz w:val="32"/>
          <w:szCs w:val="32"/>
        </w:rPr>
        <w:t>內政部就淡海新市鎮後期開發現況與改善方案，向</w:t>
      </w:r>
      <w:r w:rsidR="0065322E">
        <w:rPr>
          <w:rFonts w:ascii="標楷體" w:eastAsia="標楷體" w:hAnsi="標楷體" w:cs="Times New Roman" w:hint="eastAsia"/>
          <w:bCs/>
          <w:spacing w:val="4"/>
          <w:sz w:val="32"/>
          <w:szCs w:val="32"/>
        </w:rPr>
        <w:t>立法院</w:t>
      </w:r>
      <w:r w:rsidR="0065322E" w:rsidRPr="0065322E">
        <w:rPr>
          <w:rFonts w:ascii="標楷體" w:eastAsia="標楷體" w:hAnsi="標楷體" w:cs="Times New Roman" w:hint="eastAsia"/>
          <w:bCs/>
          <w:spacing w:val="4"/>
          <w:sz w:val="32"/>
          <w:szCs w:val="32"/>
        </w:rPr>
        <w:t>內政委員會提出書面報告後</w:t>
      </w:r>
      <w:r w:rsidR="0065322E">
        <w:rPr>
          <w:rFonts w:ascii="標楷體" w:eastAsia="標楷體" w:hAnsi="標楷體" w:cs="Times New Roman" w:hint="eastAsia"/>
          <w:bCs/>
          <w:spacing w:val="4"/>
          <w:sz w:val="32"/>
          <w:szCs w:val="32"/>
        </w:rPr>
        <w:t>，</w:t>
      </w:r>
      <w:r w:rsidR="0065322E" w:rsidRPr="0065322E">
        <w:rPr>
          <w:rFonts w:ascii="標楷體" w:eastAsia="標楷體" w:hAnsi="標楷體" w:cs="Times New Roman" w:hint="eastAsia"/>
          <w:bCs/>
          <w:spacing w:val="4"/>
          <w:sz w:val="32"/>
          <w:szCs w:val="32"/>
        </w:rPr>
        <w:t>始得動支。</w:t>
      </w:r>
    </w:p>
    <w:p w:rsidR="00117C4B" w:rsidRPr="00C84B83" w:rsidRDefault="00117C4B" w:rsidP="00117C4B">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提案人：</w:t>
      </w:r>
      <w:r>
        <w:rPr>
          <w:rFonts w:ascii="標楷體" w:eastAsia="標楷體" w:hAnsi="標楷體" w:cs="Times New Roman" w:hint="eastAsia"/>
          <w:bCs/>
          <w:sz w:val="32"/>
          <w:szCs w:val="32"/>
        </w:rPr>
        <w:t>張宏陸</w:t>
      </w:r>
    </w:p>
    <w:p w:rsidR="00117C4B" w:rsidRDefault="00117C4B" w:rsidP="00117C4B">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連署人：</w:t>
      </w:r>
      <w:r>
        <w:rPr>
          <w:rFonts w:ascii="標楷體" w:eastAsia="標楷體" w:hAnsi="標楷體" w:cs="Times New Roman" w:hint="eastAsia"/>
          <w:bCs/>
          <w:sz w:val="32"/>
          <w:szCs w:val="32"/>
        </w:rPr>
        <w:t>羅美玲  湯蕙禎  王美惠</w:t>
      </w:r>
    </w:p>
    <w:p w:rsidR="002614A7" w:rsidRPr="002614A7" w:rsidRDefault="00117C4B" w:rsidP="002614A7">
      <w:pPr>
        <w:snapToGrid w:val="0"/>
        <w:spacing w:line="500" w:lineRule="exact"/>
        <w:ind w:leftChars="250" w:left="1256" w:right="119" w:hangingChars="200" w:hanging="656"/>
        <w:jc w:val="both"/>
        <w:rPr>
          <w:rFonts w:ascii="標楷體" w:eastAsia="標楷體" w:hAnsi="標楷體" w:cs="Times New Roman"/>
          <w:bCs/>
          <w:spacing w:val="4"/>
          <w:sz w:val="32"/>
          <w:szCs w:val="32"/>
        </w:rPr>
      </w:pPr>
      <w:r w:rsidRPr="005F61A6">
        <w:rPr>
          <w:rFonts w:ascii="標楷體" w:eastAsia="標楷體" w:hAnsi="標楷體" w:cs="Times New Roman" w:hint="eastAsia"/>
          <w:bCs/>
          <w:spacing w:val="4"/>
          <w:sz w:val="32"/>
          <w:szCs w:val="32"/>
        </w:rPr>
        <w:t>(</w:t>
      </w:r>
      <w:r w:rsidRPr="002614A7">
        <w:rPr>
          <w:rFonts w:ascii="標楷體" w:eastAsia="標楷體" w:hAnsi="標楷體" w:cs="Times New Roman" w:hint="eastAsia"/>
          <w:bCs/>
          <w:spacing w:val="4"/>
          <w:sz w:val="32"/>
          <w:szCs w:val="32"/>
        </w:rPr>
        <w:t>九</w:t>
      </w:r>
      <w:r w:rsidRPr="005F61A6">
        <w:rPr>
          <w:rFonts w:ascii="標楷體" w:eastAsia="標楷體" w:hAnsi="標楷體" w:cs="Times New Roman" w:hint="eastAsia"/>
          <w:bCs/>
          <w:spacing w:val="4"/>
          <w:sz w:val="32"/>
          <w:szCs w:val="32"/>
        </w:rPr>
        <w:t>)</w:t>
      </w:r>
      <w:r w:rsidR="002614A7" w:rsidRPr="002614A7">
        <w:rPr>
          <w:rFonts w:ascii="標楷體" w:eastAsia="標楷體" w:hAnsi="標楷體" w:cs="Times New Roman" w:hint="eastAsia"/>
          <w:bCs/>
          <w:spacing w:val="4"/>
          <w:sz w:val="32"/>
          <w:szCs w:val="32"/>
        </w:rPr>
        <w:t>有</w:t>
      </w:r>
      <w:proofErr w:type="gramStart"/>
      <w:r w:rsidR="002614A7" w:rsidRPr="002614A7">
        <w:rPr>
          <w:rFonts w:ascii="標楷體" w:eastAsia="標楷體" w:hAnsi="標楷體" w:cs="Times New Roman" w:hint="eastAsia"/>
          <w:bCs/>
          <w:spacing w:val="4"/>
          <w:sz w:val="32"/>
          <w:szCs w:val="32"/>
        </w:rPr>
        <w:t>鑑</w:t>
      </w:r>
      <w:proofErr w:type="gramEnd"/>
      <w:r w:rsidR="002614A7" w:rsidRPr="002614A7">
        <w:rPr>
          <w:rFonts w:ascii="標楷體" w:eastAsia="標楷體" w:hAnsi="標楷體" w:cs="Times New Roman" w:hint="eastAsia"/>
          <w:bCs/>
          <w:spacing w:val="4"/>
          <w:sz w:val="32"/>
          <w:szCs w:val="32"/>
        </w:rPr>
        <w:t>於高雄新市鎮第二期發展計畫區規劃為橋頭科學園區，並預計</w:t>
      </w:r>
      <w:proofErr w:type="gramStart"/>
      <w:r w:rsidR="002614A7" w:rsidRPr="002614A7">
        <w:rPr>
          <w:rFonts w:ascii="標楷體" w:eastAsia="標楷體" w:hAnsi="標楷體" w:cs="Times New Roman" w:hint="eastAsia"/>
          <w:bCs/>
          <w:spacing w:val="4"/>
          <w:sz w:val="32"/>
          <w:szCs w:val="32"/>
        </w:rPr>
        <w:t>採</w:t>
      </w:r>
      <w:proofErr w:type="gramEnd"/>
      <w:r w:rsidR="002614A7" w:rsidRPr="002614A7">
        <w:rPr>
          <w:rFonts w:ascii="標楷體" w:eastAsia="標楷體" w:hAnsi="標楷體" w:cs="Times New Roman" w:hint="eastAsia"/>
          <w:bCs/>
          <w:spacing w:val="4"/>
          <w:sz w:val="32"/>
          <w:szCs w:val="32"/>
        </w:rPr>
        <w:t>區段徵收方式進行規劃。經查橋頭科學園區規劃土地內，高雄地區農民為響應中央政府鼓勵有機農業，在此區域進行有機農產品的生產，然現在卻面臨租借土地在租約到期後被徵收之困境，農民在這塊土地上要從事有機農業要經過</w:t>
      </w:r>
      <w:proofErr w:type="gramStart"/>
      <w:r w:rsidR="002614A7" w:rsidRPr="002614A7">
        <w:rPr>
          <w:rFonts w:ascii="標楷體" w:eastAsia="標楷體" w:hAnsi="標楷體" w:cs="Times New Roman" w:hint="eastAsia"/>
          <w:bCs/>
          <w:spacing w:val="4"/>
          <w:sz w:val="32"/>
          <w:szCs w:val="32"/>
        </w:rPr>
        <w:t>復育且需要</w:t>
      </w:r>
      <w:proofErr w:type="gramEnd"/>
      <w:r w:rsidR="002614A7" w:rsidRPr="002614A7">
        <w:rPr>
          <w:rFonts w:ascii="標楷體" w:eastAsia="標楷體" w:hAnsi="標楷體" w:cs="Times New Roman" w:hint="eastAsia"/>
          <w:bCs/>
          <w:spacing w:val="4"/>
          <w:sz w:val="32"/>
          <w:szCs w:val="32"/>
        </w:rPr>
        <w:t>進行有機農產品驗證，其辛勞需經數年甚至更久才能開始回收成本，然而突如其來的橋頭科學園區開發案就可能使他們這些年的努力付之一炬。農民依據去年開始實施之有機農業促進法提出應給予租期之保障，卻遭營建署逕自代替主管機關作為法律解釋，該解釋卻是錯誤的，恐使農民權利受損，實屬不當。另營建署在救濟措施也僅告知協助農民以它地或其他辦法作為救濟措施之責任交由其他權責機關。作為執行強制手段的主管機關卻對權利受損農民的聲音未給予重視，恐使民眾對政府</w:t>
      </w:r>
      <w:r w:rsidR="002614A7" w:rsidRPr="002614A7">
        <w:rPr>
          <w:rFonts w:ascii="標楷體" w:eastAsia="標楷體" w:hAnsi="標楷體" w:cs="Times New Roman" w:hint="eastAsia"/>
          <w:bCs/>
          <w:spacing w:val="4"/>
          <w:sz w:val="32"/>
          <w:szCs w:val="32"/>
        </w:rPr>
        <w:lastRenderedPageBreak/>
        <w:t>產生不信任感。</w:t>
      </w:r>
    </w:p>
    <w:p w:rsidR="00117C4B" w:rsidRDefault="002614A7" w:rsidP="004A4A4E">
      <w:pPr>
        <w:snapToGrid w:val="0"/>
        <w:spacing w:line="500" w:lineRule="exact"/>
        <w:ind w:leftChars="500" w:left="1200" w:right="119" w:firstLineChars="200" w:firstLine="656"/>
        <w:jc w:val="both"/>
        <w:rPr>
          <w:rFonts w:ascii="標楷體" w:eastAsia="標楷體" w:hAnsi="標楷體" w:cs="Times New Roman"/>
          <w:bCs/>
          <w:spacing w:val="4"/>
          <w:sz w:val="32"/>
          <w:szCs w:val="32"/>
        </w:rPr>
      </w:pPr>
      <w:r w:rsidRPr="002614A7">
        <w:rPr>
          <w:rFonts w:ascii="標楷體" w:eastAsia="標楷體" w:hAnsi="標楷體" w:cs="Times New Roman" w:hint="eastAsia"/>
          <w:bCs/>
          <w:spacing w:val="4"/>
          <w:sz w:val="32"/>
          <w:szCs w:val="32"/>
        </w:rPr>
        <w:t>作為促進地區及產業開發的一大示範區卻因未重視權利受損的農民導致抗爭而使其開發進度落後，其</w:t>
      </w:r>
      <w:r>
        <w:rPr>
          <w:rFonts w:ascii="標楷體" w:eastAsia="標楷體" w:hAnsi="標楷體" w:cs="Times New Roman" w:hint="eastAsia"/>
          <w:bCs/>
          <w:spacing w:val="4"/>
          <w:sz w:val="32"/>
          <w:szCs w:val="32"/>
        </w:rPr>
        <w:t>利弊得失，營建署應妥善考量。</w:t>
      </w:r>
      <w:proofErr w:type="gramStart"/>
      <w:r>
        <w:rPr>
          <w:rFonts w:ascii="標楷體" w:eastAsia="標楷體" w:hAnsi="標楷體" w:cs="Times New Roman" w:hint="eastAsia"/>
          <w:bCs/>
          <w:spacing w:val="4"/>
          <w:sz w:val="32"/>
          <w:szCs w:val="32"/>
        </w:rPr>
        <w:t>爰</w:t>
      </w:r>
      <w:proofErr w:type="gramEnd"/>
      <w:r w:rsidRPr="002614A7">
        <w:rPr>
          <w:rFonts w:ascii="標楷體" w:eastAsia="標楷體" w:hAnsi="標楷體" w:cs="Times New Roman" w:hint="eastAsia"/>
          <w:bCs/>
          <w:spacing w:val="4"/>
          <w:sz w:val="32"/>
          <w:szCs w:val="32"/>
        </w:rPr>
        <w:t>新市鎮</w:t>
      </w:r>
      <w:r w:rsidR="002A64DB">
        <w:rPr>
          <w:rFonts w:ascii="標楷體" w:eastAsia="標楷體" w:hAnsi="標楷體" w:cs="Times New Roman" w:hint="eastAsia"/>
          <w:bCs/>
          <w:spacing w:val="4"/>
          <w:sz w:val="32"/>
          <w:szCs w:val="32"/>
        </w:rPr>
        <w:t>開發經費</w:t>
      </w:r>
      <w:r w:rsidR="00CB72E8">
        <w:rPr>
          <w:rFonts w:ascii="標楷體" w:eastAsia="標楷體" w:hAnsi="標楷體" w:cs="Times New Roman" w:hint="eastAsia"/>
          <w:bCs/>
          <w:spacing w:val="4"/>
          <w:sz w:val="32"/>
          <w:szCs w:val="32"/>
        </w:rPr>
        <w:t>預算</w:t>
      </w:r>
      <w:r w:rsidR="002A64DB">
        <w:rPr>
          <w:rFonts w:ascii="標楷體" w:eastAsia="標楷體" w:hAnsi="標楷體" w:cs="Times New Roman" w:hint="eastAsia"/>
          <w:bCs/>
          <w:spacing w:val="4"/>
          <w:sz w:val="32"/>
          <w:szCs w:val="32"/>
        </w:rPr>
        <w:t>11億</w:t>
      </w:r>
      <w:r w:rsidR="002A64DB" w:rsidRPr="0065322E">
        <w:rPr>
          <w:rFonts w:ascii="標楷體" w:eastAsia="標楷體" w:hAnsi="標楷體" w:cs="Times New Roman" w:hint="eastAsia"/>
          <w:bCs/>
          <w:spacing w:val="4"/>
          <w:sz w:val="32"/>
          <w:szCs w:val="32"/>
        </w:rPr>
        <w:t>8,</w:t>
      </w:r>
      <w:r w:rsidR="002A64DB">
        <w:rPr>
          <w:rFonts w:ascii="標楷體" w:eastAsia="標楷體" w:hAnsi="標楷體" w:cs="Times New Roman" w:hint="eastAsia"/>
          <w:bCs/>
          <w:spacing w:val="4"/>
          <w:sz w:val="32"/>
          <w:szCs w:val="32"/>
        </w:rPr>
        <w:t>950萬8</w:t>
      </w:r>
      <w:r w:rsidR="002A64DB" w:rsidRPr="0065322E">
        <w:rPr>
          <w:rFonts w:ascii="標楷體" w:eastAsia="標楷體" w:hAnsi="標楷體" w:cs="Times New Roman" w:hint="eastAsia"/>
          <w:bCs/>
          <w:spacing w:val="4"/>
          <w:sz w:val="32"/>
          <w:szCs w:val="32"/>
        </w:rPr>
        <w:t>千元</w:t>
      </w:r>
      <w:r w:rsidR="00CB72E8">
        <w:rPr>
          <w:rFonts w:ascii="標楷體" w:eastAsia="標楷體" w:hAnsi="標楷體" w:cs="Times New Roman" w:hint="eastAsia"/>
          <w:bCs/>
          <w:spacing w:val="4"/>
          <w:sz w:val="32"/>
          <w:szCs w:val="32"/>
        </w:rPr>
        <w:t>，凍結</w:t>
      </w:r>
      <w:r w:rsidR="00C0028A">
        <w:rPr>
          <w:rFonts w:ascii="標楷體" w:eastAsia="標楷體" w:hAnsi="標楷體" w:cs="Times New Roman" w:hint="eastAsia"/>
          <w:bCs/>
          <w:spacing w:val="4"/>
          <w:sz w:val="32"/>
          <w:szCs w:val="32"/>
        </w:rPr>
        <w:t>十分之一</w:t>
      </w:r>
      <w:r w:rsidRPr="002614A7">
        <w:rPr>
          <w:rFonts w:ascii="標楷體" w:eastAsia="標楷體" w:hAnsi="標楷體" w:cs="Times New Roman" w:hint="eastAsia"/>
          <w:bCs/>
          <w:spacing w:val="4"/>
          <w:sz w:val="32"/>
          <w:szCs w:val="32"/>
        </w:rPr>
        <w:t>，</w:t>
      </w:r>
      <w:proofErr w:type="gramStart"/>
      <w:r w:rsidR="004A4A4E">
        <w:rPr>
          <w:rFonts w:ascii="標楷體" w:eastAsia="標楷體" w:hAnsi="標楷體" w:cs="Times New Roman" w:hint="eastAsia"/>
          <w:bCs/>
          <w:spacing w:val="4"/>
          <w:sz w:val="32"/>
          <w:szCs w:val="32"/>
        </w:rPr>
        <w:t>俟</w:t>
      </w:r>
      <w:proofErr w:type="gramEnd"/>
      <w:r w:rsidRPr="002614A7">
        <w:rPr>
          <w:rFonts w:ascii="標楷體" w:eastAsia="標楷體" w:hAnsi="標楷體" w:cs="Times New Roman" w:hint="eastAsia"/>
          <w:bCs/>
          <w:spacing w:val="4"/>
          <w:sz w:val="32"/>
          <w:szCs w:val="32"/>
        </w:rPr>
        <w:t>內政部及營建署積極與其他權責機關共同商討，在橋頭科學園區預定地從事有機農業之農民權利救濟或另尋土地事宜提供必要之協助，並將預計如何協助、與其他部會之溝通及其他相關配套措施</w:t>
      </w:r>
      <w:r w:rsidR="004A4A4E">
        <w:rPr>
          <w:rFonts w:ascii="標楷體" w:eastAsia="標楷體" w:hAnsi="標楷體" w:cs="Times New Roman" w:hint="eastAsia"/>
          <w:bCs/>
          <w:spacing w:val="4"/>
          <w:sz w:val="32"/>
          <w:szCs w:val="32"/>
        </w:rPr>
        <w:t>向立法院內政委員會提出書面報告後</w:t>
      </w:r>
      <w:r w:rsidRPr="002614A7">
        <w:rPr>
          <w:rFonts w:ascii="標楷體" w:eastAsia="標楷體" w:hAnsi="標楷體" w:cs="Times New Roman" w:hint="eastAsia"/>
          <w:bCs/>
          <w:spacing w:val="4"/>
          <w:sz w:val="32"/>
          <w:szCs w:val="32"/>
        </w:rPr>
        <w:t>，始得動支。</w:t>
      </w:r>
    </w:p>
    <w:p w:rsidR="00117C4B" w:rsidRPr="00C84B83" w:rsidRDefault="00117C4B" w:rsidP="00117C4B">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提案人：</w:t>
      </w:r>
      <w:r>
        <w:rPr>
          <w:rFonts w:ascii="標楷體" w:eastAsia="標楷體" w:hAnsi="標楷體" w:cs="Times New Roman" w:hint="eastAsia"/>
          <w:bCs/>
          <w:sz w:val="32"/>
          <w:szCs w:val="32"/>
        </w:rPr>
        <w:t xml:space="preserve">張其祿  </w:t>
      </w:r>
      <w:r w:rsidRPr="00D703A5">
        <w:rPr>
          <w:rFonts w:ascii="標楷體" w:eastAsia="標楷體" w:hAnsi="標楷體" w:hint="eastAsia"/>
          <w:sz w:val="32"/>
          <w:szCs w:val="32"/>
        </w:rPr>
        <w:t>鄭天財</w:t>
      </w:r>
      <w:proofErr w:type="spellStart"/>
      <w:r w:rsidRPr="00D703A5">
        <w:rPr>
          <w:rFonts w:ascii="標楷體" w:eastAsia="標楷體" w:hAnsi="標楷體" w:hint="eastAsia"/>
          <w:sz w:val="32"/>
          <w:szCs w:val="32"/>
        </w:rPr>
        <w:t>Sra</w:t>
      </w:r>
      <w:proofErr w:type="spellEnd"/>
      <w:r w:rsidRPr="00D703A5">
        <w:rPr>
          <w:rFonts w:ascii="標楷體" w:eastAsia="標楷體" w:hAnsi="標楷體" w:hint="eastAsia"/>
          <w:sz w:val="32"/>
          <w:szCs w:val="32"/>
        </w:rPr>
        <w:t xml:space="preserve"> </w:t>
      </w:r>
      <w:proofErr w:type="spellStart"/>
      <w:r w:rsidRPr="00D703A5">
        <w:rPr>
          <w:rFonts w:ascii="標楷體" w:eastAsia="標楷體" w:hAnsi="標楷體" w:hint="eastAsia"/>
          <w:sz w:val="32"/>
          <w:szCs w:val="32"/>
        </w:rPr>
        <w:t>Kacaw</w:t>
      </w:r>
      <w:proofErr w:type="spellEnd"/>
      <w:r>
        <w:rPr>
          <w:rFonts w:ascii="標楷體" w:eastAsia="標楷體" w:hAnsi="標楷體" w:hint="eastAsia"/>
          <w:sz w:val="32"/>
          <w:szCs w:val="32"/>
        </w:rPr>
        <w:t xml:space="preserve"> 葉毓蘭  林思銘</w:t>
      </w:r>
    </w:p>
    <w:p w:rsidR="00117C4B" w:rsidRDefault="00117C4B" w:rsidP="00756B4A">
      <w:pPr>
        <w:snapToGrid w:val="0"/>
        <w:spacing w:line="500" w:lineRule="exact"/>
        <w:ind w:leftChars="250" w:left="1256" w:right="119" w:hangingChars="200" w:hanging="656"/>
        <w:jc w:val="both"/>
        <w:rPr>
          <w:rFonts w:ascii="標楷體" w:eastAsia="標楷體" w:hAnsi="標楷體" w:cs="Times New Roman"/>
          <w:bCs/>
          <w:spacing w:val="4"/>
          <w:sz w:val="32"/>
          <w:szCs w:val="32"/>
        </w:rPr>
      </w:pPr>
      <w:r w:rsidRPr="005F61A6">
        <w:rPr>
          <w:rFonts w:ascii="標楷體" w:eastAsia="標楷體" w:hAnsi="標楷體" w:cs="Times New Roman" w:hint="eastAsia"/>
          <w:bCs/>
          <w:spacing w:val="4"/>
          <w:sz w:val="32"/>
          <w:szCs w:val="32"/>
        </w:rPr>
        <w:t>(</w:t>
      </w:r>
      <w:r w:rsidRPr="00756B4A">
        <w:rPr>
          <w:rFonts w:ascii="標楷體" w:eastAsia="標楷體" w:hAnsi="標楷體" w:cs="Times New Roman" w:hint="eastAsia"/>
          <w:bCs/>
          <w:spacing w:val="4"/>
          <w:sz w:val="32"/>
          <w:szCs w:val="32"/>
        </w:rPr>
        <w:t>十</w:t>
      </w:r>
      <w:r w:rsidRPr="005F61A6">
        <w:rPr>
          <w:rFonts w:ascii="標楷體" w:eastAsia="標楷體" w:hAnsi="標楷體" w:cs="Times New Roman" w:hint="eastAsia"/>
          <w:bCs/>
          <w:spacing w:val="4"/>
          <w:sz w:val="32"/>
          <w:szCs w:val="32"/>
        </w:rPr>
        <w:t>)</w:t>
      </w:r>
      <w:r>
        <w:rPr>
          <w:rFonts w:ascii="標楷體" w:eastAsia="標楷體" w:hAnsi="標楷體" w:cs="Times New Roman" w:hint="eastAsia"/>
          <w:bCs/>
          <w:spacing w:val="4"/>
          <w:sz w:val="32"/>
          <w:szCs w:val="32"/>
        </w:rPr>
        <w:t>「新市鎮開發</w:t>
      </w:r>
      <w:r w:rsidRPr="00117C4B">
        <w:rPr>
          <w:rFonts w:ascii="標楷體" w:eastAsia="標楷體" w:hAnsi="標楷體" w:cs="Times New Roman" w:hint="eastAsia"/>
          <w:bCs/>
          <w:spacing w:val="4"/>
          <w:sz w:val="32"/>
          <w:szCs w:val="32"/>
        </w:rPr>
        <w:t>基金</w:t>
      </w:r>
      <w:r>
        <w:rPr>
          <w:rFonts w:ascii="標楷體" w:eastAsia="標楷體" w:hAnsi="標楷體" w:cs="Times New Roman" w:hint="eastAsia"/>
          <w:bCs/>
          <w:spacing w:val="4"/>
          <w:sz w:val="32"/>
          <w:szCs w:val="32"/>
        </w:rPr>
        <w:t>」</w:t>
      </w:r>
      <w:proofErr w:type="gramStart"/>
      <w:r>
        <w:rPr>
          <w:rFonts w:ascii="標楷體" w:eastAsia="標楷體" w:hAnsi="標楷體" w:cs="Times New Roman" w:hint="eastAsia"/>
          <w:bCs/>
          <w:spacing w:val="4"/>
          <w:sz w:val="32"/>
          <w:szCs w:val="32"/>
        </w:rPr>
        <w:t>109</w:t>
      </w:r>
      <w:proofErr w:type="gramEnd"/>
      <w:r>
        <w:rPr>
          <w:rFonts w:ascii="標楷體" w:eastAsia="標楷體" w:hAnsi="標楷體" w:cs="Times New Roman" w:hint="eastAsia"/>
          <w:bCs/>
          <w:spacing w:val="4"/>
          <w:sz w:val="32"/>
          <w:szCs w:val="32"/>
        </w:rPr>
        <w:t>年度</w:t>
      </w:r>
      <w:r w:rsidR="00756B4A">
        <w:rPr>
          <w:rFonts w:ascii="標楷體" w:eastAsia="標楷體" w:hAnsi="標楷體" w:cs="Times New Roman" w:hint="eastAsia"/>
          <w:bCs/>
          <w:spacing w:val="4"/>
          <w:sz w:val="32"/>
          <w:szCs w:val="32"/>
        </w:rPr>
        <w:t>「</w:t>
      </w:r>
      <w:r w:rsidR="00756B4A" w:rsidRPr="00756B4A">
        <w:rPr>
          <w:rFonts w:ascii="標楷體" w:eastAsia="標楷體" w:hAnsi="標楷體" w:cs="Times New Roman" w:hint="eastAsia"/>
          <w:bCs/>
          <w:spacing w:val="4"/>
          <w:sz w:val="32"/>
          <w:szCs w:val="32"/>
        </w:rPr>
        <w:t>行銷及業務</w:t>
      </w:r>
      <w:r w:rsidR="002A64DB">
        <w:rPr>
          <w:rFonts w:ascii="標楷體" w:eastAsia="標楷體" w:hAnsi="標楷體" w:cs="Times New Roman" w:hint="eastAsia"/>
          <w:bCs/>
          <w:spacing w:val="4"/>
          <w:sz w:val="32"/>
          <w:szCs w:val="32"/>
        </w:rPr>
        <w:t>費用</w:t>
      </w:r>
      <w:r w:rsidR="00756B4A">
        <w:rPr>
          <w:rFonts w:ascii="標楷體" w:eastAsia="標楷體" w:hAnsi="標楷體" w:cs="Times New Roman" w:hint="eastAsia"/>
          <w:bCs/>
          <w:spacing w:val="4"/>
          <w:sz w:val="32"/>
          <w:szCs w:val="32"/>
        </w:rPr>
        <w:t>」</w:t>
      </w:r>
      <w:r w:rsidR="00756B4A" w:rsidRPr="00756B4A">
        <w:rPr>
          <w:rFonts w:ascii="標楷體" w:eastAsia="標楷體" w:hAnsi="標楷體" w:cs="Times New Roman" w:hint="eastAsia"/>
          <w:bCs/>
          <w:spacing w:val="4"/>
          <w:sz w:val="32"/>
          <w:szCs w:val="32"/>
        </w:rPr>
        <w:t>－</w:t>
      </w:r>
      <w:r w:rsidR="00756B4A">
        <w:rPr>
          <w:rFonts w:ascii="標楷體" w:eastAsia="標楷體" w:hAnsi="標楷體" w:cs="Times New Roman" w:hint="eastAsia"/>
          <w:bCs/>
          <w:spacing w:val="4"/>
          <w:sz w:val="32"/>
          <w:szCs w:val="32"/>
        </w:rPr>
        <w:t>「</w:t>
      </w:r>
      <w:r w:rsidR="00756B4A" w:rsidRPr="00756B4A">
        <w:rPr>
          <w:rFonts w:ascii="標楷體" w:eastAsia="標楷體" w:hAnsi="標楷體" w:cs="Times New Roman" w:hint="eastAsia"/>
          <w:bCs/>
          <w:spacing w:val="4"/>
          <w:sz w:val="32"/>
          <w:szCs w:val="32"/>
        </w:rPr>
        <w:t>行銷費用</w:t>
      </w:r>
      <w:r w:rsidR="00756B4A">
        <w:rPr>
          <w:rFonts w:ascii="標楷體" w:eastAsia="標楷體" w:hAnsi="標楷體" w:cs="Times New Roman" w:hint="eastAsia"/>
          <w:bCs/>
          <w:spacing w:val="4"/>
          <w:sz w:val="32"/>
          <w:szCs w:val="32"/>
        </w:rPr>
        <w:t>」</w:t>
      </w:r>
      <w:r w:rsidR="00756B4A" w:rsidRPr="00756B4A">
        <w:rPr>
          <w:rFonts w:ascii="標楷體" w:eastAsia="標楷體" w:hAnsi="標楷體" w:cs="Times New Roman" w:hint="eastAsia"/>
          <w:bCs/>
          <w:spacing w:val="4"/>
          <w:sz w:val="32"/>
          <w:szCs w:val="32"/>
        </w:rPr>
        <w:t>－</w:t>
      </w:r>
      <w:r w:rsidR="00756B4A">
        <w:rPr>
          <w:rFonts w:ascii="標楷體" w:eastAsia="標楷體" w:hAnsi="標楷體" w:cs="Times New Roman" w:hint="eastAsia"/>
          <w:bCs/>
          <w:spacing w:val="4"/>
          <w:sz w:val="32"/>
          <w:szCs w:val="32"/>
        </w:rPr>
        <w:t>「</w:t>
      </w:r>
      <w:r w:rsidR="00756B4A" w:rsidRPr="00756B4A">
        <w:rPr>
          <w:rFonts w:ascii="標楷體" w:eastAsia="標楷體" w:hAnsi="標楷體" w:cs="Times New Roman" w:hint="eastAsia"/>
          <w:bCs/>
          <w:spacing w:val="4"/>
          <w:sz w:val="32"/>
          <w:szCs w:val="32"/>
        </w:rPr>
        <w:t>服務費用</w:t>
      </w:r>
      <w:r w:rsidR="00756B4A">
        <w:rPr>
          <w:rFonts w:ascii="標楷體" w:eastAsia="標楷體" w:hAnsi="標楷體" w:cs="Times New Roman" w:hint="eastAsia"/>
          <w:bCs/>
          <w:spacing w:val="4"/>
          <w:sz w:val="32"/>
          <w:szCs w:val="32"/>
        </w:rPr>
        <w:t>」</w:t>
      </w:r>
      <w:r w:rsidR="00756B4A" w:rsidRPr="00756B4A">
        <w:rPr>
          <w:rFonts w:ascii="標楷體" w:eastAsia="標楷體" w:hAnsi="標楷體" w:cs="Times New Roman" w:hint="eastAsia"/>
          <w:bCs/>
          <w:spacing w:val="4"/>
          <w:sz w:val="32"/>
          <w:szCs w:val="32"/>
        </w:rPr>
        <w:t>－</w:t>
      </w:r>
      <w:r w:rsidRPr="00117C4B">
        <w:rPr>
          <w:rFonts w:ascii="標楷體" w:eastAsia="標楷體" w:hAnsi="標楷體" w:cs="Times New Roman" w:hint="eastAsia"/>
          <w:bCs/>
          <w:spacing w:val="4"/>
          <w:sz w:val="32"/>
          <w:szCs w:val="32"/>
        </w:rPr>
        <w:t>「專業服務費」，</w:t>
      </w:r>
      <w:r w:rsidR="00756B4A">
        <w:rPr>
          <w:rFonts w:ascii="標楷體" w:eastAsia="標楷體" w:hAnsi="標楷體" w:cs="Times New Roman" w:hint="eastAsia"/>
          <w:bCs/>
          <w:spacing w:val="4"/>
          <w:sz w:val="32"/>
          <w:szCs w:val="32"/>
        </w:rPr>
        <w:t>編列</w:t>
      </w:r>
      <w:r w:rsidRPr="00117C4B">
        <w:rPr>
          <w:rFonts w:ascii="標楷體" w:eastAsia="標楷體" w:hAnsi="標楷體" w:cs="Times New Roman" w:hint="eastAsia"/>
          <w:bCs/>
          <w:spacing w:val="4"/>
          <w:sz w:val="32"/>
          <w:szCs w:val="32"/>
        </w:rPr>
        <w:t>經費60</w:t>
      </w:r>
      <w:r w:rsidR="00756B4A">
        <w:rPr>
          <w:rFonts w:ascii="標楷體" w:eastAsia="標楷體" w:hAnsi="標楷體" w:cs="Times New Roman" w:hint="eastAsia"/>
          <w:bCs/>
          <w:spacing w:val="4"/>
          <w:sz w:val="32"/>
          <w:szCs w:val="32"/>
        </w:rPr>
        <w:t>萬</w:t>
      </w:r>
      <w:r w:rsidRPr="00117C4B">
        <w:rPr>
          <w:rFonts w:ascii="標楷體" w:eastAsia="標楷體" w:hAnsi="標楷體" w:cs="Times New Roman" w:hint="eastAsia"/>
          <w:bCs/>
          <w:spacing w:val="4"/>
          <w:sz w:val="32"/>
          <w:szCs w:val="32"/>
        </w:rPr>
        <w:t>元。用途係行銷新市鎮土地，委請專業機構辦理土地地價評估作業等所需之專業服務費用。</w:t>
      </w:r>
      <w:proofErr w:type="gramStart"/>
      <w:r w:rsidRPr="00117C4B">
        <w:rPr>
          <w:rFonts w:ascii="標楷體" w:eastAsia="標楷體" w:hAnsi="標楷體" w:cs="Times New Roman" w:hint="eastAsia"/>
          <w:bCs/>
          <w:spacing w:val="4"/>
          <w:sz w:val="32"/>
          <w:szCs w:val="32"/>
        </w:rPr>
        <w:t>惟查淡</w:t>
      </w:r>
      <w:proofErr w:type="gramEnd"/>
      <w:r w:rsidRPr="00117C4B">
        <w:rPr>
          <w:rFonts w:ascii="標楷體" w:eastAsia="標楷體" w:hAnsi="標楷體" w:cs="Times New Roman" w:hint="eastAsia"/>
          <w:bCs/>
          <w:spacing w:val="4"/>
          <w:sz w:val="32"/>
          <w:szCs w:val="32"/>
        </w:rPr>
        <w:t>海新市鎮發展區人口進駐情形未如預期，為督促預算有效運用，</w:t>
      </w:r>
      <w:proofErr w:type="gramStart"/>
      <w:r w:rsidRPr="00117C4B">
        <w:rPr>
          <w:rFonts w:ascii="標楷體" w:eastAsia="標楷體" w:hAnsi="標楷體" w:cs="Times New Roman" w:hint="eastAsia"/>
          <w:bCs/>
          <w:spacing w:val="4"/>
          <w:sz w:val="32"/>
          <w:szCs w:val="32"/>
        </w:rPr>
        <w:t>爰</w:t>
      </w:r>
      <w:proofErr w:type="gramEnd"/>
      <w:r w:rsidRPr="00117C4B">
        <w:rPr>
          <w:rFonts w:ascii="標楷體" w:eastAsia="標楷體" w:hAnsi="標楷體" w:cs="Times New Roman" w:hint="eastAsia"/>
          <w:bCs/>
          <w:spacing w:val="4"/>
          <w:sz w:val="32"/>
          <w:szCs w:val="32"/>
        </w:rPr>
        <w:t>凍結「專業服務費」</w:t>
      </w:r>
      <w:r w:rsidR="00756B4A" w:rsidRPr="00117C4B">
        <w:rPr>
          <w:rFonts w:ascii="標楷體" w:eastAsia="標楷體" w:hAnsi="標楷體" w:cs="Times New Roman" w:hint="eastAsia"/>
          <w:bCs/>
          <w:spacing w:val="4"/>
          <w:sz w:val="32"/>
          <w:szCs w:val="32"/>
        </w:rPr>
        <w:t>預算</w:t>
      </w:r>
      <w:r w:rsidR="00C0028A">
        <w:rPr>
          <w:rFonts w:ascii="標楷體" w:eastAsia="標楷體" w:hAnsi="標楷體" w:cs="Times New Roman" w:hint="eastAsia"/>
          <w:bCs/>
          <w:spacing w:val="4"/>
          <w:sz w:val="32"/>
          <w:szCs w:val="32"/>
        </w:rPr>
        <w:t>十</w:t>
      </w:r>
      <w:r w:rsidR="00756B4A">
        <w:rPr>
          <w:rFonts w:ascii="標楷體" w:eastAsia="標楷體" w:hAnsi="標楷體" w:cs="Times New Roman" w:hint="eastAsia"/>
          <w:bCs/>
          <w:spacing w:val="4"/>
          <w:sz w:val="32"/>
          <w:szCs w:val="32"/>
        </w:rPr>
        <w:t>分之</w:t>
      </w:r>
      <w:r w:rsidR="00C0028A">
        <w:rPr>
          <w:rFonts w:ascii="標楷體" w:eastAsia="標楷體" w:hAnsi="標楷體" w:cs="Times New Roman" w:hint="eastAsia"/>
          <w:bCs/>
          <w:spacing w:val="4"/>
          <w:sz w:val="32"/>
          <w:szCs w:val="32"/>
        </w:rPr>
        <w:t>一</w:t>
      </w:r>
      <w:r w:rsidRPr="00117C4B">
        <w:rPr>
          <w:rFonts w:ascii="標楷體" w:eastAsia="標楷體" w:hAnsi="標楷體" w:cs="Times New Roman" w:hint="eastAsia"/>
          <w:bCs/>
          <w:spacing w:val="4"/>
          <w:sz w:val="32"/>
          <w:szCs w:val="32"/>
        </w:rPr>
        <w:t>，</w:t>
      </w:r>
      <w:proofErr w:type="gramStart"/>
      <w:r w:rsidRPr="00117C4B">
        <w:rPr>
          <w:rFonts w:ascii="標楷體" w:eastAsia="標楷體" w:hAnsi="標楷體" w:cs="Times New Roman" w:hint="eastAsia"/>
          <w:bCs/>
          <w:spacing w:val="4"/>
          <w:sz w:val="32"/>
          <w:szCs w:val="32"/>
        </w:rPr>
        <w:t>俟</w:t>
      </w:r>
      <w:proofErr w:type="gramEnd"/>
      <w:r w:rsidR="00756B4A">
        <w:rPr>
          <w:rFonts w:ascii="標楷體" w:eastAsia="標楷體" w:hAnsi="標楷體" w:cs="Times New Roman" w:hint="eastAsia"/>
          <w:bCs/>
          <w:spacing w:val="4"/>
          <w:sz w:val="32"/>
          <w:szCs w:val="32"/>
        </w:rPr>
        <w:t>內政部</w:t>
      </w:r>
      <w:r w:rsidRPr="00117C4B">
        <w:rPr>
          <w:rFonts w:ascii="標楷體" w:eastAsia="標楷體" w:hAnsi="標楷體" w:cs="Times New Roman" w:hint="eastAsia"/>
          <w:bCs/>
          <w:spacing w:val="4"/>
          <w:sz w:val="32"/>
          <w:szCs w:val="32"/>
        </w:rPr>
        <w:t>向</w:t>
      </w:r>
      <w:r w:rsidR="00756B4A">
        <w:rPr>
          <w:rFonts w:ascii="標楷體" w:eastAsia="標楷體" w:hAnsi="標楷體" w:cs="Times New Roman" w:hint="eastAsia"/>
          <w:bCs/>
          <w:spacing w:val="4"/>
          <w:sz w:val="32"/>
          <w:szCs w:val="32"/>
        </w:rPr>
        <w:t>立法</w:t>
      </w:r>
      <w:r w:rsidRPr="00117C4B">
        <w:rPr>
          <w:rFonts w:ascii="標楷體" w:eastAsia="標楷體" w:hAnsi="標楷體" w:cs="Times New Roman" w:hint="eastAsia"/>
          <w:bCs/>
          <w:spacing w:val="4"/>
          <w:sz w:val="32"/>
          <w:szCs w:val="32"/>
        </w:rPr>
        <w:t>院內政委員會提出書面報告</w:t>
      </w:r>
      <w:r w:rsidR="00756B4A">
        <w:rPr>
          <w:rFonts w:ascii="標楷體" w:eastAsia="標楷體" w:hAnsi="標楷體" w:cs="Times New Roman" w:hint="eastAsia"/>
          <w:bCs/>
          <w:spacing w:val="4"/>
          <w:sz w:val="32"/>
          <w:szCs w:val="32"/>
        </w:rPr>
        <w:t>後</w:t>
      </w:r>
      <w:r w:rsidRPr="00117C4B">
        <w:rPr>
          <w:rFonts w:ascii="標楷體" w:eastAsia="標楷體" w:hAnsi="標楷體" w:cs="Times New Roman" w:hint="eastAsia"/>
          <w:bCs/>
          <w:spacing w:val="4"/>
          <w:sz w:val="32"/>
          <w:szCs w:val="32"/>
        </w:rPr>
        <w:t>，始得動支。</w:t>
      </w:r>
    </w:p>
    <w:p w:rsidR="00117C4B" w:rsidRPr="00C84B83" w:rsidRDefault="00117C4B" w:rsidP="00117C4B">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提案人：</w:t>
      </w:r>
      <w:r>
        <w:rPr>
          <w:rFonts w:ascii="標楷體" w:eastAsia="標楷體" w:hAnsi="標楷體" w:cs="Times New Roman" w:hint="eastAsia"/>
          <w:bCs/>
          <w:sz w:val="32"/>
          <w:szCs w:val="32"/>
        </w:rPr>
        <w:t>吳琪銘</w:t>
      </w:r>
    </w:p>
    <w:p w:rsidR="00117C4B" w:rsidRDefault="00117C4B" w:rsidP="00117C4B">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連署人：</w:t>
      </w:r>
      <w:r>
        <w:rPr>
          <w:rFonts w:ascii="標楷體" w:eastAsia="標楷體" w:hAnsi="標楷體" w:cs="Times New Roman" w:hint="eastAsia"/>
          <w:bCs/>
          <w:sz w:val="32"/>
          <w:szCs w:val="32"/>
        </w:rPr>
        <w:t xml:space="preserve">王美惠  羅美玲 </w:t>
      </w:r>
    </w:p>
    <w:p w:rsidR="00A16301" w:rsidRDefault="00A16301" w:rsidP="00A16301">
      <w:pPr>
        <w:snapToGrid w:val="0"/>
        <w:spacing w:line="500" w:lineRule="exact"/>
        <w:ind w:leftChars="250" w:left="1584" w:right="119" w:hangingChars="300" w:hanging="984"/>
        <w:jc w:val="both"/>
        <w:rPr>
          <w:rFonts w:ascii="標楷體" w:eastAsia="標楷體" w:hAnsi="標楷體" w:cs="Times New Roman"/>
          <w:bCs/>
          <w:spacing w:val="4"/>
          <w:sz w:val="32"/>
          <w:szCs w:val="32"/>
        </w:rPr>
      </w:pPr>
      <w:r w:rsidRPr="005F61A6">
        <w:rPr>
          <w:rFonts w:ascii="標楷體" w:eastAsia="標楷體" w:hAnsi="標楷體" w:cs="Times New Roman" w:hint="eastAsia"/>
          <w:bCs/>
          <w:spacing w:val="4"/>
          <w:sz w:val="32"/>
          <w:szCs w:val="32"/>
        </w:rPr>
        <w:t>(</w:t>
      </w:r>
      <w:r w:rsidRPr="00756B4A">
        <w:rPr>
          <w:rFonts w:ascii="標楷體" w:eastAsia="標楷體" w:hAnsi="標楷體" w:cs="Times New Roman" w:hint="eastAsia"/>
          <w:bCs/>
          <w:spacing w:val="4"/>
          <w:sz w:val="32"/>
          <w:szCs w:val="32"/>
        </w:rPr>
        <w:t>十</w:t>
      </w:r>
      <w:r>
        <w:rPr>
          <w:rFonts w:ascii="標楷體" w:eastAsia="標楷體" w:hAnsi="標楷體" w:cs="Times New Roman" w:hint="eastAsia"/>
          <w:bCs/>
          <w:spacing w:val="4"/>
          <w:sz w:val="32"/>
          <w:szCs w:val="32"/>
        </w:rPr>
        <w:t>一</w:t>
      </w:r>
      <w:r w:rsidRPr="005F61A6">
        <w:rPr>
          <w:rFonts w:ascii="標楷體" w:eastAsia="標楷體" w:hAnsi="標楷體" w:cs="Times New Roman" w:hint="eastAsia"/>
          <w:bCs/>
          <w:spacing w:val="4"/>
          <w:sz w:val="32"/>
          <w:szCs w:val="32"/>
        </w:rPr>
        <w:t>)</w:t>
      </w:r>
      <w:proofErr w:type="gramStart"/>
      <w:r w:rsidRPr="00A16301">
        <w:rPr>
          <w:rFonts w:ascii="標楷體" w:eastAsia="標楷體" w:hAnsi="標楷體" w:cs="Times New Roman" w:hint="eastAsia"/>
          <w:bCs/>
          <w:spacing w:val="4"/>
          <w:sz w:val="32"/>
          <w:szCs w:val="32"/>
        </w:rPr>
        <w:t>鑑</w:t>
      </w:r>
      <w:proofErr w:type="gramEnd"/>
      <w:r w:rsidRPr="00A16301">
        <w:rPr>
          <w:rFonts w:ascii="標楷體" w:eastAsia="標楷體" w:hAnsi="標楷體" w:cs="Times New Roman" w:hint="eastAsia"/>
          <w:bCs/>
          <w:spacing w:val="4"/>
          <w:sz w:val="32"/>
          <w:szCs w:val="32"/>
        </w:rPr>
        <w:t>於我國都市更新實施至今，歷年執行率未有明顯改善，且都市更新之實施案件高度集中於</w:t>
      </w:r>
      <w:r w:rsidR="00EF0A82">
        <w:rPr>
          <w:rFonts w:ascii="標楷體" w:eastAsia="標楷體" w:hAnsi="標楷體" w:cs="Times New Roman" w:hint="eastAsia"/>
          <w:bCs/>
          <w:spacing w:val="4"/>
          <w:sz w:val="32"/>
          <w:szCs w:val="32"/>
        </w:rPr>
        <w:t>臺</w:t>
      </w:r>
      <w:r w:rsidRPr="00A16301">
        <w:rPr>
          <w:rFonts w:ascii="標楷體" w:eastAsia="標楷體" w:hAnsi="標楷體" w:cs="Times New Roman" w:hint="eastAsia"/>
          <w:bCs/>
          <w:spacing w:val="4"/>
          <w:sz w:val="32"/>
          <w:szCs w:val="32"/>
        </w:rPr>
        <w:t>北市與新北市地區。然</w:t>
      </w:r>
      <w:r w:rsidR="00EF0A82">
        <w:rPr>
          <w:rFonts w:ascii="標楷體" w:eastAsia="標楷體" w:hAnsi="標楷體" w:cs="Times New Roman" w:hint="eastAsia"/>
          <w:bCs/>
          <w:spacing w:val="4"/>
          <w:sz w:val="32"/>
          <w:szCs w:val="32"/>
        </w:rPr>
        <w:t>臺</w:t>
      </w:r>
      <w:r w:rsidRPr="00A16301">
        <w:rPr>
          <w:rFonts w:ascii="標楷體" w:eastAsia="標楷體" w:hAnsi="標楷體" w:cs="Times New Roman" w:hint="eastAsia"/>
          <w:bCs/>
          <w:spacing w:val="4"/>
          <w:sz w:val="32"/>
          <w:szCs w:val="32"/>
        </w:rPr>
        <w:t>北市與新北市地區至107年統計屋齡逾30年者超過127萬戶，依現行都市更新辦理速度緩不濟急，顯見</w:t>
      </w:r>
      <w:r w:rsidR="00EF0A82">
        <w:rPr>
          <w:rFonts w:ascii="標楷體" w:eastAsia="標楷體" w:hAnsi="標楷體" w:cs="Times New Roman" w:hint="eastAsia"/>
          <w:bCs/>
          <w:spacing w:val="4"/>
          <w:sz w:val="32"/>
          <w:szCs w:val="32"/>
        </w:rPr>
        <w:t>內政部</w:t>
      </w:r>
      <w:r w:rsidRPr="00A16301">
        <w:rPr>
          <w:rFonts w:ascii="標楷體" w:eastAsia="標楷體" w:hAnsi="標楷體" w:cs="Times New Roman" w:hint="eastAsia"/>
          <w:bCs/>
          <w:spacing w:val="4"/>
          <w:sz w:val="32"/>
          <w:szCs w:val="32"/>
        </w:rPr>
        <w:t>當前之都市更新政策、計畫推廣、</w:t>
      </w:r>
      <w:proofErr w:type="gramStart"/>
      <w:r w:rsidRPr="00A16301">
        <w:rPr>
          <w:rFonts w:ascii="標楷體" w:eastAsia="標楷體" w:hAnsi="標楷體" w:cs="Times New Roman" w:hint="eastAsia"/>
          <w:bCs/>
          <w:spacing w:val="4"/>
          <w:sz w:val="32"/>
          <w:szCs w:val="32"/>
        </w:rPr>
        <w:t>研</w:t>
      </w:r>
      <w:proofErr w:type="gramEnd"/>
      <w:r w:rsidRPr="00A16301">
        <w:rPr>
          <w:rFonts w:ascii="標楷體" w:eastAsia="標楷體" w:hAnsi="標楷體" w:cs="Times New Roman" w:hint="eastAsia"/>
          <w:bCs/>
          <w:spacing w:val="4"/>
          <w:sz w:val="32"/>
          <w:szCs w:val="32"/>
        </w:rPr>
        <w:t>擬與執行存在重大瑕疵，惟</w:t>
      </w:r>
      <w:r w:rsidR="00EF0A82">
        <w:rPr>
          <w:rFonts w:ascii="標楷體" w:eastAsia="標楷體" w:hAnsi="標楷體" w:cs="Times New Roman" w:hint="eastAsia"/>
          <w:bCs/>
          <w:spacing w:val="4"/>
          <w:sz w:val="32"/>
          <w:szCs w:val="32"/>
        </w:rPr>
        <w:t>內政部</w:t>
      </w:r>
      <w:r w:rsidRPr="00A16301">
        <w:rPr>
          <w:rFonts w:ascii="標楷體" w:eastAsia="標楷體" w:hAnsi="標楷體" w:cs="Times New Roman" w:hint="eastAsia"/>
          <w:bCs/>
          <w:spacing w:val="4"/>
          <w:sz w:val="32"/>
          <w:szCs w:val="32"/>
        </w:rPr>
        <w:t>至今仍未提出相關有效計畫與推廣方案，</w:t>
      </w:r>
      <w:proofErr w:type="gramStart"/>
      <w:r w:rsidRPr="00A16301">
        <w:rPr>
          <w:rFonts w:ascii="標楷體" w:eastAsia="標楷體" w:hAnsi="標楷體" w:cs="Times New Roman" w:hint="eastAsia"/>
          <w:bCs/>
          <w:spacing w:val="4"/>
          <w:sz w:val="32"/>
          <w:szCs w:val="32"/>
        </w:rPr>
        <w:t>爰</w:t>
      </w:r>
      <w:proofErr w:type="gramEnd"/>
      <w:r w:rsidR="00EF0A82">
        <w:rPr>
          <w:rFonts w:ascii="標楷體" w:eastAsia="標楷體" w:hAnsi="標楷體" w:cs="Times New Roman" w:hint="eastAsia"/>
          <w:bCs/>
          <w:spacing w:val="4"/>
          <w:sz w:val="32"/>
          <w:szCs w:val="32"/>
        </w:rPr>
        <w:t>「</w:t>
      </w:r>
      <w:r w:rsidRPr="00A16301">
        <w:rPr>
          <w:rFonts w:ascii="標楷體" w:eastAsia="標楷體" w:hAnsi="標楷體" w:cs="Times New Roman" w:hint="eastAsia"/>
          <w:bCs/>
          <w:spacing w:val="4"/>
          <w:sz w:val="32"/>
          <w:szCs w:val="32"/>
        </w:rPr>
        <w:t>中央都市更新基金</w:t>
      </w:r>
      <w:r w:rsidR="00EF0A82">
        <w:rPr>
          <w:rFonts w:ascii="標楷體" w:eastAsia="標楷體" w:hAnsi="標楷體" w:cs="Times New Roman" w:hint="eastAsia"/>
          <w:bCs/>
          <w:spacing w:val="4"/>
          <w:sz w:val="32"/>
          <w:szCs w:val="32"/>
        </w:rPr>
        <w:t>」</w:t>
      </w:r>
      <w:r w:rsidR="00EF0A82" w:rsidRPr="00EF0A82">
        <w:rPr>
          <w:rFonts w:ascii="標楷體" w:eastAsia="標楷體" w:hAnsi="標楷體" w:cs="Times New Roman" w:hint="eastAsia"/>
          <w:bCs/>
          <w:spacing w:val="4"/>
          <w:sz w:val="32"/>
          <w:szCs w:val="32"/>
        </w:rPr>
        <w:t>－</w:t>
      </w:r>
      <w:r w:rsidR="00EF0A82">
        <w:rPr>
          <w:rFonts w:ascii="標楷體" w:eastAsia="標楷體" w:hAnsi="標楷體" w:cs="Times New Roman" w:hint="eastAsia"/>
          <w:bCs/>
          <w:spacing w:val="4"/>
          <w:sz w:val="32"/>
          <w:szCs w:val="32"/>
        </w:rPr>
        <w:t>「</w:t>
      </w:r>
      <w:r w:rsidR="00EF0A82" w:rsidRPr="00EF0A82">
        <w:rPr>
          <w:rFonts w:ascii="標楷體" w:eastAsia="標楷體" w:hAnsi="標楷體" w:cs="Times New Roman" w:hint="eastAsia"/>
          <w:bCs/>
          <w:spacing w:val="4"/>
          <w:sz w:val="32"/>
          <w:szCs w:val="32"/>
        </w:rPr>
        <w:t>行銷及業務費用</w:t>
      </w:r>
      <w:r w:rsidR="00EF0A82">
        <w:rPr>
          <w:rFonts w:ascii="標楷體" w:eastAsia="標楷體" w:hAnsi="標楷體" w:cs="Times New Roman" w:hint="eastAsia"/>
          <w:bCs/>
          <w:spacing w:val="4"/>
          <w:sz w:val="32"/>
          <w:szCs w:val="32"/>
        </w:rPr>
        <w:t>」</w:t>
      </w:r>
      <w:r w:rsidR="00EF0A82" w:rsidRPr="00EF0A82">
        <w:rPr>
          <w:rFonts w:ascii="標楷體" w:eastAsia="標楷體" w:hAnsi="標楷體" w:cs="Times New Roman" w:hint="eastAsia"/>
          <w:bCs/>
          <w:spacing w:val="4"/>
          <w:sz w:val="32"/>
          <w:szCs w:val="32"/>
        </w:rPr>
        <w:t>－</w:t>
      </w:r>
      <w:r w:rsidR="00EF0A82">
        <w:rPr>
          <w:rFonts w:ascii="標楷體" w:eastAsia="標楷體" w:hAnsi="標楷體" w:cs="Times New Roman" w:hint="eastAsia"/>
          <w:bCs/>
          <w:spacing w:val="4"/>
          <w:sz w:val="32"/>
          <w:szCs w:val="32"/>
        </w:rPr>
        <w:t>「</w:t>
      </w:r>
      <w:r w:rsidR="00EF0A82" w:rsidRPr="00EF0A82">
        <w:rPr>
          <w:rFonts w:ascii="標楷體" w:eastAsia="標楷體" w:hAnsi="標楷體" w:cs="Times New Roman" w:hint="eastAsia"/>
          <w:bCs/>
          <w:spacing w:val="4"/>
          <w:sz w:val="32"/>
          <w:szCs w:val="32"/>
        </w:rPr>
        <w:t>業務費用</w:t>
      </w:r>
      <w:r w:rsidR="00EF0A82">
        <w:rPr>
          <w:rFonts w:ascii="標楷體" w:eastAsia="標楷體" w:hAnsi="標楷體" w:cs="Times New Roman" w:hint="eastAsia"/>
          <w:bCs/>
          <w:spacing w:val="4"/>
          <w:sz w:val="32"/>
          <w:szCs w:val="32"/>
        </w:rPr>
        <w:t>」</w:t>
      </w:r>
      <w:r w:rsidR="00CB72E8">
        <w:rPr>
          <w:rFonts w:ascii="標楷體" w:eastAsia="標楷體" w:hAnsi="標楷體" w:cs="Times New Roman" w:hint="eastAsia"/>
          <w:bCs/>
          <w:spacing w:val="4"/>
          <w:sz w:val="32"/>
          <w:szCs w:val="32"/>
        </w:rPr>
        <w:t>預算2,937萬7千元，凍結</w:t>
      </w:r>
      <w:r w:rsidR="00C0028A">
        <w:rPr>
          <w:rFonts w:ascii="標楷體" w:eastAsia="標楷體" w:hAnsi="標楷體" w:cs="Times New Roman" w:hint="eastAsia"/>
          <w:bCs/>
          <w:spacing w:val="4"/>
          <w:sz w:val="32"/>
          <w:szCs w:val="32"/>
        </w:rPr>
        <w:t>十分之一</w:t>
      </w:r>
      <w:r w:rsidRPr="00A16301">
        <w:rPr>
          <w:rFonts w:ascii="標楷體" w:eastAsia="標楷體" w:hAnsi="標楷體" w:cs="Times New Roman" w:hint="eastAsia"/>
          <w:bCs/>
          <w:spacing w:val="4"/>
          <w:sz w:val="32"/>
          <w:szCs w:val="32"/>
        </w:rPr>
        <w:t>，請</w:t>
      </w:r>
      <w:r w:rsidR="00EF0A82">
        <w:rPr>
          <w:rFonts w:ascii="標楷體" w:eastAsia="標楷體" w:hAnsi="標楷體" w:cs="Times New Roman" w:hint="eastAsia"/>
          <w:bCs/>
          <w:spacing w:val="4"/>
          <w:sz w:val="32"/>
          <w:szCs w:val="32"/>
        </w:rPr>
        <w:t>內政部</w:t>
      </w:r>
      <w:r w:rsidRPr="00A16301">
        <w:rPr>
          <w:rFonts w:ascii="標楷體" w:eastAsia="標楷體" w:hAnsi="標楷體" w:cs="Times New Roman" w:hint="eastAsia"/>
          <w:bCs/>
          <w:spacing w:val="4"/>
          <w:sz w:val="32"/>
          <w:szCs w:val="32"/>
        </w:rPr>
        <w:t>於1個月內提</w:t>
      </w:r>
      <w:r w:rsidR="00EF0A82">
        <w:rPr>
          <w:rFonts w:ascii="標楷體" w:eastAsia="標楷體" w:hAnsi="標楷體" w:cs="Times New Roman" w:hint="eastAsia"/>
          <w:bCs/>
          <w:spacing w:val="4"/>
          <w:sz w:val="32"/>
          <w:szCs w:val="32"/>
        </w:rPr>
        <w:t>出</w:t>
      </w:r>
      <w:r w:rsidRPr="00A16301">
        <w:rPr>
          <w:rFonts w:ascii="標楷體" w:eastAsia="標楷體" w:hAnsi="標楷體" w:cs="Times New Roman" w:hint="eastAsia"/>
          <w:bCs/>
          <w:spacing w:val="4"/>
          <w:sz w:val="32"/>
          <w:szCs w:val="32"/>
        </w:rPr>
        <w:t>相關改善方案，</w:t>
      </w:r>
      <w:r w:rsidR="00EF0A82">
        <w:rPr>
          <w:rFonts w:ascii="標楷體" w:eastAsia="標楷體" w:hAnsi="標楷體" w:cs="Times New Roman" w:hint="eastAsia"/>
          <w:bCs/>
          <w:spacing w:val="4"/>
          <w:sz w:val="32"/>
          <w:szCs w:val="32"/>
        </w:rPr>
        <w:t>向立法院內政</w:t>
      </w:r>
      <w:r w:rsidR="00EF0A82">
        <w:rPr>
          <w:rFonts w:ascii="標楷體" w:eastAsia="標楷體" w:hAnsi="標楷體" w:cs="Times New Roman" w:hint="eastAsia"/>
          <w:bCs/>
          <w:spacing w:val="4"/>
          <w:sz w:val="32"/>
          <w:szCs w:val="32"/>
        </w:rPr>
        <w:lastRenderedPageBreak/>
        <w:t>委員會專案報告</w:t>
      </w:r>
      <w:r w:rsidRPr="00A16301">
        <w:rPr>
          <w:rFonts w:ascii="標楷體" w:eastAsia="標楷體" w:hAnsi="標楷體" w:cs="Times New Roman" w:hint="eastAsia"/>
          <w:bCs/>
          <w:spacing w:val="4"/>
          <w:sz w:val="32"/>
          <w:szCs w:val="32"/>
        </w:rPr>
        <w:t>後</w:t>
      </w:r>
      <w:r w:rsidR="00EF0A82">
        <w:rPr>
          <w:rFonts w:ascii="標楷體" w:eastAsia="標楷體" w:hAnsi="標楷體" w:cs="Times New Roman" w:hint="eastAsia"/>
          <w:bCs/>
          <w:spacing w:val="4"/>
          <w:sz w:val="32"/>
          <w:szCs w:val="32"/>
        </w:rPr>
        <w:t>，</w:t>
      </w:r>
      <w:r w:rsidRPr="00A16301">
        <w:rPr>
          <w:rFonts w:ascii="標楷體" w:eastAsia="標楷體" w:hAnsi="標楷體" w:cs="Times New Roman" w:hint="eastAsia"/>
          <w:bCs/>
          <w:spacing w:val="4"/>
          <w:sz w:val="32"/>
          <w:szCs w:val="32"/>
        </w:rPr>
        <w:t>始得動支。</w:t>
      </w:r>
    </w:p>
    <w:p w:rsidR="00A16301" w:rsidRPr="00C84B83" w:rsidRDefault="00A16301" w:rsidP="00A16301">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提案人：</w:t>
      </w:r>
      <w:r>
        <w:rPr>
          <w:rFonts w:ascii="標楷體" w:eastAsia="標楷體" w:hAnsi="標楷體" w:cs="Times New Roman" w:hint="eastAsia"/>
          <w:bCs/>
          <w:sz w:val="32"/>
          <w:szCs w:val="32"/>
        </w:rPr>
        <w:t>葉毓蘭</w:t>
      </w:r>
    </w:p>
    <w:p w:rsidR="00A16301" w:rsidRDefault="00A16301" w:rsidP="00A16301">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連署人：</w:t>
      </w:r>
      <w:r>
        <w:rPr>
          <w:rFonts w:ascii="標楷體" w:eastAsia="標楷體" w:hAnsi="標楷體" w:cs="Times New Roman" w:hint="eastAsia"/>
          <w:bCs/>
          <w:sz w:val="32"/>
          <w:szCs w:val="32"/>
        </w:rPr>
        <w:t>林思銘  陳玉珍</w:t>
      </w:r>
    </w:p>
    <w:p w:rsidR="00366BC9" w:rsidRPr="00366BC9" w:rsidRDefault="00AD47DB" w:rsidP="00366BC9">
      <w:pPr>
        <w:snapToGrid w:val="0"/>
        <w:spacing w:line="500" w:lineRule="exact"/>
        <w:ind w:leftChars="250" w:left="1584" w:right="119" w:hangingChars="300" w:hanging="984"/>
        <w:jc w:val="both"/>
        <w:rPr>
          <w:rFonts w:ascii="標楷體" w:eastAsia="標楷體" w:hAnsi="標楷體" w:cs="Times New Roman"/>
          <w:bCs/>
          <w:spacing w:val="4"/>
          <w:sz w:val="32"/>
          <w:szCs w:val="32"/>
        </w:rPr>
      </w:pPr>
      <w:r w:rsidRPr="005F61A6">
        <w:rPr>
          <w:rFonts w:ascii="標楷體" w:eastAsia="標楷體" w:hAnsi="標楷體" w:cs="Times New Roman" w:hint="eastAsia"/>
          <w:bCs/>
          <w:spacing w:val="4"/>
          <w:sz w:val="32"/>
          <w:szCs w:val="32"/>
        </w:rPr>
        <w:t>(</w:t>
      </w:r>
      <w:r w:rsidRPr="00756B4A">
        <w:rPr>
          <w:rFonts w:ascii="標楷體" w:eastAsia="標楷體" w:hAnsi="標楷體" w:cs="Times New Roman" w:hint="eastAsia"/>
          <w:bCs/>
          <w:spacing w:val="4"/>
          <w:sz w:val="32"/>
          <w:szCs w:val="32"/>
        </w:rPr>
        <w:t>十</w:t>
      </w:r>
      <w:r w:rsidR="00A16301">
        <w:rPr>
          <w:rFonts w:ascii="標楷體" w:eastAsia="標楷體" w:hAnsi="標楷體" w:cs="Times New Roman" w:hint="eastAsia"/>
          <w:bCs/>
          <w:spacing w:val="4"/>
          <w:sz w:val="32"/>
          <w:szCs w:val="32"/>
        </w:rPr>
        <w:t>二</w:t>
      </w:r>
      <w:r w:rsidRPr="005F61A6">
        <w:rPr>
          <w:rFonts w:ascii="標楷體" w:eastAsia="標楷體" w:hAnsi="標楷體" w:cs="Times New Roman" w:hint="eastAsia"/>
          <w:bCs/>
          <w:spacing w:val="4"/>
          <w:sz w:val="32"/>
          <w:szCs w:val="32"/>
        </w:rPr>
        <w:t>)</w:t>
      </w:r>
      <w:r w:rsidR="00366BC9" w:rsidRPr="00366BC9">
        <w:rPr>
          <w:rFonts w:ascii="標楷體" w:eastAsia="標楷體" w:hAnsi="標楷體" w:cs="Times New Roman" w:hint="eastAsia"/>
          <w:bCs/>
          <w:spacing w:val="4"/>
          <w:sz w:val="32"/>
          <w:szCs w:val="32"/>
        </w:rPr>
        <w:t>中央都市更新基金服務費用編列2,797</w:t>
      </w:r>
      <w:r w:rsidR="00366BC9">
        <w:rPr>
          <w:rFonts w:ascii="標楷體" w:eastAsia="標楷體" w:hAnsi="標楷體" w:cs="Times New Roman" w:hint="eastAsia"/>
          <w:bCs/>
          <w:spacing w:val="4"/>
          <w:sz w:val="32"/>
          <w:szCs w:val="32"/>
        </w:rPr>
        <w:t>萬</w:t>
      </w:r>
      <w:r w:rsidR="00366BC9" w:rsidRPr="00366BC9">
        <w:rPr>
          <w:rFonts w:ascii="標楷體" w:eastAsia="標楷體" w:hAnsi="標楷體" w:cs="Times New Roman" w:hint="eastAsia"/>
          <w:bCs/>
          <w:spacing w:val="4"/>
          <w:sz w:val="32"/>
          <w:szCs w:val="32"/>
        </w:rPr>
        <w:t>9千元，其中服務費用之旅運費編列國外旅費</w:t>
      </w:r>
      <w:r w:rsidR="00366BC9" w:rsidRPr="00366BC9">
        <w:rPr>
          <w:rFonts w:ascii="標楷體" w:eastAsia="標楷體" w:hAnsi="標楷體" w:cs="Times New Roman"/>
          <w:bCs/>
          <w:spacing w:val="4"/>
          <w:sz w:val="32"/>
          <w:szCs w:val="32"/>
        </w:rPr>
        <w:t>47</w:t>
      </w:r>
      <w:r w:rsidR="00366BC9" w:rsidRPr="00366BC9">
        <w:rPr>
          <w:rFonts w:ascii="標楷體" w:eastAsia="標楷體" w:hAnsi="標楷體" w:cs="Times New Roman" w:hint="eastAsia"/>
          <w:bCs/>
          <w:spacing w:val="4"/>
          <w:sz w:val="32"/>
          <w:szCs w:val="32"/>
        </w:rPr>
        <w:t>萬</w:t>
      </w:r>
      <w:r w:rsidR="00366BC9" w:rsidRPr="00366BC9">
        <w:rPr>
          <w:rFonts w:ascii="標楷體" w:eastAsia="標楷體" w:hAnsi="標楷體" w:cs="Times New Roman"/>
          <w:bCs/>
          <w:spacing w:val="4"/>
          <w:sz w:val="32"/>
          <w:szCs w:val="32"/>
        </w:rPr>
        <w:t>7千元</w:t>
      </w:r>
      <w:r w:rsidR="00366BC9" w:rsidRPr="00366BC9">
        <w:rPr>
          <w:rFonts w:ascii="標楷體" w:eastAsia="標楷體" w:hAnsi="標楷體" w:cs="Times New Roman" w:hint="eastAsia"/>
          <w:bCs/>
          <w:spacing w:val="4"/>
          <w:sz w:val="32"/>
          <w:szCs w:val="32"/>
        </w:rPr>
        <w:t>，</w:t>
      </w:r>
      <w:r w:rsidR="00366BC9" w:rsidRPr="00366BC9">
        <w:rPr>
          <w:rFonts w:ascii="標楷體" w:eastAsia="標楷體" w:hAnsi="標楷體" w:cs="Times New Roman"/>
          <w:bCs/>
          <w:spacing w:val="4"/>
          <w:sz w:val="32"/>
          <w:szCs w:val="32"/>
        </w:rPr>
        <w:t>目前</w:t>
      </w:r>
      <w:proofErr w:type="gramStart"/>
      <w:r w:rsidR="00366BC9" w:rsidRPr="00366BC9">
        <w:rPr>
          <w:rFonts w:ascii="標楷體" w:eastAsia="標楷體" w:hAnsi="標楷體" w:cs="Times New Roman"/>
          <w:bCs/>
          <w:spacing w:val="4"/>
          <w:sz w:val="32"/>
          <w:szCs w:val="32"/>
        </w:rPr>
        <w:t>新冠</w:t>
      </w:r>
      <w:r w:rsidR="00366BC9" w:rsidRPr="00366BC9">
        <w:rPr>
          <w:rFonts w:ascii="標楷體" w:eastAsia="標楷體" w:hAnsi="標楷體" w:cs="Times New Roman" w:hint="eastAsia"/>
          <w:bCs/>
          <w:spacing w:val="4"/>
          <w:sz w:val="32"/>
          <w:szCs w:val="32"/>
        </w:rPr>
        <w:t>肺炎</w:t>
      </w:r>
      <w:r w:rsidR="00366BC9" w:rsidRPr="00366BC9">
        <w:rPr>
          <w:rFonts w:ascii="標楷體" w:eastAsia="標楷體" w:hAnsi="標楷體" w:cs="Times New Roman"/>
          <w:bCs/>
          <w:spacing w:val="4"/>
          <w:sz w:val="32"/>
          <w:szCs w:val="32"/>
        </w:rPr>
        <w:t>疫</w:t>
      </w:r>
      <w:proofErr w:type="gramEnd"/>
      <w:r w:rsidR="00366BC9" w:rsidRPr="00366BC9">
        <w:rPr>
          <w:rFonts w:ascii="標楷體" w:eastAsia="標楷體" w:hAnsi="標楷體" w:cs="Times New Roman"/>
          <w:bCs/>
          <w:spacing w:val="4"/>
          <w:sz w:val="32"/>
          <w:szCs w:val="32"/>
        </w:rPr>
        <w:t>情全球流行</w:t>
      </w:r>
      <w:r w:rsidR="00366BC9" w:rsidRPr="00366BC9">
        <w:rPr>
          <w:rFonts w:ascii="標楷體" w:eastAsia="標楷體" w:hAnsi="標楷體" w:cs="Times New Roman" w:hint="eastAsia"/>
          <w:bCs/>
          <w:spacing w:val="4"/>
          <w:sz w:val="32"/>
          <w:szCs w:val="32"/>
        </w:rPr>
        <w:t>，</w:t>
      </w:r>
      <w:r w:rsidR="00366BC9" w:rsidRPr="00366BC9">
        <w:rPr>
          <w:rFonts w:ascii="標楷體" w:eastAsia="標楷體" w:hAnsi="標楷體" w:cs="Times New Roman"/>
          <w:bCs/>
          <w:spacing w:val="4"/>
          <w:sz w:val="32"/>
          <w:szCs w:val="32"/>
        </w:rPr>
        <w:t>各</w:t>
      </w:r>
      <w:r w:rsidR="00366BC9" w:rsidRPr="00366BC9">
        <w:rPr>
          <w:rFonts w:ascii="標楷體" w:eastAsia="標楷體" w:hAnsi="標楷體" w:cs="Times New Roman" w:hint="eastAsia"/>
          <w:bCs/>
          <w:spacing w:val="4"/>
          <w:sz w:val="32"/>
          <w:szCs w:val="32"/>
        </w:rPr>
        <w:t>項</w:t>
      </w:r>
      <w:r w:rsidR="00366BC9" w:rsidRPr="00366BC9">
        <w:rPr>
          <w:rFonts w:ascii="標楷體" w:eastAsia="標楷體" w:hAnsi="標楷體" w:cs="Times New Roman"/>
          <w:bCs/>
          <w:spacing w:val="4"/>
          <w:sz w:val="32"/>
          <w:szCs w:val="32"/>
        </w:rPr>
        <w:t>國際會議</w:t>
      </w:r>
      <w:r w:rsidR="00366BC9" w:rsidRPr="00366BC9">
        <w:rPr>
          <w:rFonts w:ascii="標楷體" w:eastAsia="標楷體" w:hAnsi="標楷體" w:cs="Times New Roman" w:hint="eastAsia"/>
          <w:bCs/>
          <w:spacing w:val="4"/>
          <w:sz w:val="32"/>
          <w:szCs w:val="32"/>
        </w:rPr>
        <w:t>多</w:t>
      </w:r>
      <w:r w:rsidR="00366BC9" w:rsidRPr="00366BC9">
        <w:rPr>
          <w:rFonts w:ascii="標楷體" w:eastAsia="標楷體" w:hAnsi="標楷體" w:cs="Times New Roman"/>
          <w:bCs/>
          <w:spacing w:val="4"/>
          <w:sz w:val="32"/>
          <w:szCs w:val="32"/>
        </w:rPr>
        <w:t>已停開</w:t>
      </w:r>
      <w:r w:rsidR="00366BC9" w:rsidRPr="00366BC9">
        <w:rPr>
          <w:rFonts w:ascii="標楷體" w:eastAsia="標楷體" w:hAnsi="標楷體" w:cs="Times New Roman" w:hint="eastAsia"/>
          <w:bCs/>
          <w:spacing w:val="4"/>
          <w:sz w:val="32"/>
          <w:szCs w:val="32"/>
        </w:rPr>
        <w:t>，</w:t>
      </w:r>
      <w:r w:rsidR="00366BC9" w:rsidRPr="00366BC9">
        <w:rPr>
          <w:rFonts w:ascii="標楷體" w:eastAsia="標楷體" w:hAnsi="標楷體" w:cs="Times New Roman"/>
          <w:bCs/>
          <w:spacing w:val="4"/>
          <w:sz w:val="32"/>
          <w:szCs w:val="32"/>
        </w:rPr>
        <w:t>國外旅費編列之必要性有待</w:t>
      </w:r>
      <w:proofErr w:type="gramStart"/>
      <w:r w:rsidR="00366BC9" w:rsidRPr="00366BC9">
        <w:rPr>
          <w:rFonts w:ascii="標楷體" w:eastAsia="標楷體" w:hAnsi="標楷體" w:cs="Times New Roman"/>
          <w:bCs/>
          <w:spacing w:val="4"/>
          <w:sz w:val="32"/>
          <w:szCs w:val="32"/>
        </w:rPr>
        <w:t>商確</w:t>
      </w:r>
      <w:r w:rsidR="00366BC9" w:rsidRPr="00366BC9">
        <w:rPr>
          <w:rFonts w:ascii="標楷體" w:eastAsia="標楷體" w:hAnsi="標楷體" w:cs="Times New Roman" w:hint="eastAsia"/>
          <w:bCs/>
          <w:spacing w:val="4"/>
          <w:sz w:val="32"/>
          <w:szCs w:val="32"/>
        </w:rPr>
        <w:t>，</w:t>
      </w:r>
      <w:r w:rsidR="00366BC9">
        <w:rPr>
          <w:rFonts w:ascii="標楷體" w:eastAsia="標楷體" w:hAnsi="標楷體" w:cs="Times New Roman" w:hint="eastAsia"/>
          <w:bCs/>
          <w:spacing w:val="4"/>
          <w:sz w:val="32"/>
          <w:szCs w:val="32"/>
        </w:rPr>
        <w:t>爰</w:t>
      </w:r>
      <w:proofErr w:type="gramEnd"/>
      <w:r w:rsidR="00366BC9">
        <w:rPr>
          <w:rFonts w:ascii="標楷體" w:eastAsia="標楷體" w:hAnsi="標楷體" w:cs="Times New Roman" w:hint="eastAsia"/>
          <w:bCs/>
          <w:spacing w:val="4"/>
          <w:sz w:val="32"/>
          <w:szCs w:val="32"/>
        </w:rPr>
        <w:t>凍結「旅運費」預算</w:t>
      </w:r>
      <w:r w:rsidR="00C0028A">
        <w:rPr>
          <w:rFonts w:ascii="標楷體" w:eastAsia="標楷體" w:hAnsi="標楷體" w:cs="Times New Roman" w:hint="eastAsia"/>
          <w:bCs/>
          <w:spacing w:val="4"/>
          <w:sz w:val="32"/>
          <w:szCs w:val="32"/>
        </w:rPr>
        <w:t>十</w:t>
      </w:r>
      <w:r w:rsidR="00366BC9">
        <w:rPr>
          <w:rFonts w:ascii="標楷體" w:eastAsia="標楷體" w:hAnsi="標楷體" w:cs="Times New Roman" w:hint="eastAsia"/>
          <w:bCs/>
          <w:spacing w:val="4"/>
          <w:sz w:val="32"/>
          <w:szCs w:val="32"/>
        </w:rPr>
        <w:t>分之</w:t>
      </w:r>
      <w:r w:rsidR="00C0028A">
        <w:rPr>
          <w:rFonts w:ascii="標楷體" w:eastAsia="標楷體" w:hAnsi="標楷體" w:cs="Times New Roman" w:hint="eastAsia"/>
          <w:bCs/>
          <w:spacing w:val="4"/>
          <w:sz w:val="32"/>
          <w:szCs w:val="32"/>
        </w:rPr>
        <w:t>一</w:t>
      </w:r>
      <w:r w:rsidR="00366BC9">
        <w:rPr>
          <w:rFonts w:ascii="標楷體" w:eastAsia="標楷體" w:hAnsi="標楷體" w:cs="Times New Roman" w:hint="eastAsia"/>
          <w:bCs/>
          <w:spacing w:val="4"/>
          <w:sz w:val="32"/>
          <w:szCs w:val="32"/>
        </w:rPr>
        <w:t>，</w:t>
      </w:r>
      <w:proofErr w:type="gramStart"/>
      <w:r w:rsidR="00366BC9" w:rsidRPr="00366BC9">
        <w:rPr>
          <w:rFonts w:ascii="標楷體" w:eastAsia="標楷體" w:hAnsi="標楷體" w:cs="Times New Roman" w:hint="eastAsia"/>
          <w:bCs/>
          <w:spacing w:val="4"/>
          <w:sz w:val="32"/>
          <w:szCs w:val="32"/>
        </w:rPr>
        <w:t>俟</w:t>
      </w:r>
      <w:proofErr w:type="gramEnd"/>
      <w:r w:rsidR="00366BC9" w:rsidRPr="00366BC9">
        <w:rPr>
          <w:rFonts w:ascii="標楷體" w:eastAsia="標楷體" w:hAnsi="標楷體" w:cs="Times New Roman" w:hint="eastAsia"/>
          <w:bCs/>
          <w:spacing w:val="4"/>
          <w:sz w:val="32"/>
          <w:szCs w:val="32"/>
        </w:rPr>
        <w:t>內政部向</w:t>
      </w:r>
      <w:r w:rsidR="00366BC9">
        <w:rPr>
          <w:rFonts w:ascii="標楷體" w:eastAsia="標楷體" w:hAnsi="標楷體" w:cs="Times New Roman" w:hint="eastAsia"/>
          <w:bCs/>
          <w:spacing w:val="4"/>
          <w:sz w:val="32"/>
          <w:szCs w:val="32"/>
        </w:rPr>
        <w:t>立法院</w:t>
      </w:r>
      <w:r w:rsidR="00366BC9" w:rsidRPr="00366BC9">
        <w:rPr>
          <w:rFonts w:ascii="標楷體" w:eastAsia="標楷體" w:hAnsi="標楷體" w:cs="Times New Roman" w:hint="eastAsia"/>
          <w:bCs/>
          <w:spacing w:val="4"/>
          <w:sz w:val="32"/>
          <w:szCs w:val="32"/>
        </w:rPr>
        <w:t>內政委員會</w:t>
      </w:r>
      <w:r w:rsidR="00366BC9">
        <w:rPr>
          <w:rFonts w:ascii="標楷體" w:eastAsia="標楷體" w:hAnsi="標楷體" w:cs="Times New Roman" w:hint="eastAsia"/>
          <w:bCs/>
          <w:spacing w:val="4"/>
          <w:sz w:val="32"/>
          <w:szCs w:val="32"/>
        </w:rPr>
        <w:t>提出書面報告</w:t>
      </w:r>
      <w:r w:rsidR="00366BC9" w:rsidRPr="00366BC9">
        <w:rPr>
          <w:rFonts w:ascii="標楷體" w:eastAsia="標楷體" w:hAnsi="標楷體" w:cs="Times New Roman" w:hint="eastAsia"/>
          <w:bCs/>
          <w:spacing w:val="4"/>
          <w:sz w:val="32"/>
          <w:szCs w:val="32"/>
        </w:rPr>
        <w:t>後，始得動支。</w:t>
      </w:r>
    </w:p>
    <w:p w:rsidR="00A16301" w:rsidRPr="00366BC9" w:rsidRDefault="00A16301" w:rsidP="00366BC9">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提案人：</w:t>
      </w:r>
      <w:r>
        <w:rPr>
          <w:rFonts w:ascii="標楷體" w:eastAsia="標楷體" w:hAnsi="標楷體" w:cs="Times New Roman" w:hint="eastAsia"/>
          <w:bCs/>
          <w:sz w:val="32"/>
          <w:szCs w:val="32"/>
        </w:rPr>
        <w:t>葉毓蘭</w:t>
      </w:r>
      <w:r w:rsidR="00366BC9">
        <w:rPr>
          <w:rFonts w:ascii="標楷體" w:eastAsia="標楷體" w:hAnsi="標楷體" w:cs="Times New Roman" w:hint="eastAsia"/>
          <w:bCs/>
          <w:sz w:val="32"/>
          <w:szCs w:val="32"/>
        </w:rPr>
        <w:t xml:space="preserve">  </w:t>
      </w:r>
      <w:r w:rsidR="00366BC9" w:rsidRPr="00366BC9">
        <w:rPr>
          <w:rFonts w:ascii="標楷體" w:eastAsia="標楷體" w:hAnsi="標楷體" w:cs="Times New Roman" w:hint="eastAsia"/>
          <w:bCs/>
          <w:sz w:val="32"/>
          <w:szCs w:val="32"/>
        </w:rPr>
        <w:t>鄭天財</w:t>
      </w:r>
      <w:proofErr w:type="spellStart"/>
      <w:r w:rsidR="00366BC9" w:rsidRPr="00366BC9">
        <w:rPr>
          <w:rFonts w:ascii="標楷體" w:eastAsia="標楷體" w:hAnsi="標楷體" w:cs="Times New Roman" w:hint="eastAsia"/>
          <w:bCs/>
          <w:sz w:val="32"/>
          <w:szCs w:val="32"/>
        </w:rPr>
        <w:t>Sra</w:t>
      </w:r>
      <w:proofErr w:type="spellEnd"/>
      <w:r w:rsidR="00366BC9" w:rsidRPr="00366BC9">
        <w:rPr>
          <w:rFonts w:ascii="標楷體" w:eastAsia="標楷體" w:hAnsi="標楷體" w:cs="Times New Roman" w:hint="eastAsia"/>
          <w:bCs/>
          <w:sz w:val="32"/>
          <w:szCs w:val="32"/>
        </w:rPr>
        <w:t xml:space="preserve"> </w:t>
      </w:r>
      <w:proofErr w:type="spellStart"/>
      <w:r w:rsidR="00366BC9" w:rsidRPr="00366BC9">
        <w:rPr>
          <w:rFonts w:ascii="標楷體" w:eastAsia="標楷體" w:hAnsi="標楷體" w:cs="Times New Roman" w:hint="eastAsia"/>
          <w:bCs/>
          <w:sz w:val="32"/>
          <w:szCs w:val="32"/>
        </w:rPr>
        <w:t>Kacaw</w:t>
      </w:r>
      <w:proofErr w:type="spellEnd"/>
      <w:r w:rsidR="00366BC9" w:rsidRPr="00366BC9">
        <w:rPr>
          <w:rFonts w:ascii="標楷體" w:eastAsia="標楷體" w:hAnsi="標楷體" w:cs="Times New Roman" w:hint="eastAsia"/>
          <w:bCs/>
          <w:sz w:val="32"/>
          <w:szCs w:val="32"/>
        </w:rPr>
        <w:t xml:space="preserve">  鄭正鈐</w:t>
      </w:r>
    </w:p>
    <w:p w:rsidR="00A16301" w:rsidRDefault="00A16301" w:rsidP="00A16301">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連署人：</w:t>
      </w:r>
      <w:r>
        <w:rPr>
          <w:rFonts w:ascii="標楷體" w:eastAsia="標楷體" w:hAnsi="標楷體" w:cs="Times New Roman" w:hint="eastAsia"/>
          <w:bCs/>
          <w:sz w:val="32"/>
          <w:szCs w:val="32"/>
        </w:rPr>
        <w:t>林思銘  陳玉珍</w:t>
      </w:r>
    </w:p>
    <w:p w:rsidR="00A16301" w:rsidRDefault="00A16301" w:rsidP="00366BC9">
      <w:pPr>
        <w:snapToGrid w:val="0"/>
        <w:spacing w:line="500" w:lineRule="exact"/>
        <w:ind w:leftChars="250" w:left="1584" w:right="119" w:hangingChars="300" w:hanging="984"/>
        <w:jc w:val="both"/>
        <w:rPr>
          <w:rFonts w:ascii="標楷體" w:eastAsia="標楷體" w:hAnsi="標楷體" w:cs="Times New Roman"/>
          <w:bCs/>
          <w:spacing w:val="4"/>
          <w:sz w:val="32"/>
          <w:szCs w:val="32"/>
        </w:rPr>
      </w:pPr>
      <w:r w:rsidRPr="005F61A6">
        <w:rPr>
          <w:rFonts w:ascii="標楷體" w:eastAsia="標楷體" w:hAnsi="標楷體" w:cs="Times New Roman" w:hint="eastAsia"/>
          <w:bCs/>
          <w:spacing w:val="4"/>
          <w:sz w:val="32"/>
          <w:szCs w:val="32"/>
        </w:rPr>
        <w:t>(</w:t>
      </w:r>
      <w:r w:rsidRPr="00756B4A">
        <w:rPr>
          <w:rFonts w:ascii="標楷體" w:eastAsia="標楷體" w:hAnsi="標楷體" w:cs="Times New Roman" w:hint="eastAsia"/>
          <w:bCs/>
          <w:spacing w:val="4"/>
          <w:sz w:val="32"/>
          <w:szCs w:val="32"/>
        </w:rPr>
        <w:t>十</w:t>
      </w:r>
      <w:r>
        <w:rPr>
          <w:rFonts w:ascii="標楷體" w:eastAsia="標楷體" w:hAnsi="標楷體" w:cs="Times New Roman" w:hint="eastAsia"/>
          <w:bCs/>
          <w:spacing w:val="4"/>
          <w:sz w:val="32"/>
          <w:szCs w:val="32"/>
        </w:rPr>
        <w:t>三</w:t>
      </w:r>
      <w:r w:rsidRPr="005F61A6">
        <w:rPr>
          <w:rFonts w:ascii="標楷體" w:eastAsia="標楷體" w:hAnsi="標楷體" w:cs="Times New Roman" w:hint="eastAsia"/>
          <w:bCs/>
          <w:spacing w:val="4"/>
          <w:sz w:val="32"/>
          <w:szCs w:val="32"/>
        </w:rPr>
        <w:t>)</w:t>
      </w:r>
      <w:r w:rsidR="00366BC9">
        <w:rPr>
          <w:rFonts w:ascii="標楷體" w:eastAsia="標楷體" w:hAnsi="標楷體" w:cs="Times New Roman" w:hint="eastAsia"/>
          <w:bCs/>
          <w:spacing w:val="4"/>
          <w:sz w:val="32"/>
          <w:szCs w:val="32"/>
        </w:rPr>
        <w:t>「</w:t>
      </w:r>
      <w:r w:rsidR="00366BC9" w:rsidRPr="00366BC9">
        <w:rPr>
          <w:rFonts w:ascii="標楷體" w:eastAsia="標楷體" w:hAnsi="標楷體" w:cs="Times New Roman" w:hint="eastAsia"/>
          <w:bCs/>
          <w:spacing w:val="4"/>
          <w:sz w:val="32"/>
          <w:szCs w:val="32"/>
        </w:rPr>
        <w:t>中央都市更新基金</w:t>
      </w:r>
      <w:r w:rsidR="00366BC9">
        <w:rPr>
          <w:rFonts w:ascii="標楷體" w:eastAsia="標楷體" w:hAnsi="標楷體" w:cs="Times New Roman" w:hint="eastAsia"/>
          <w:bCs/>
          <w:spacing w:val="4"/>
          <w:sz w:val="32"/>
          <w:szCs w:val="32"/>
        </w:rPr>
        <w:t>」</w:t>
      </w:r>
      <w:proofErr w:type="gramStart"/>
      <w:r w:rsidR="00366BC9">
        <w:rPr>
          <w:rFonts w:ascii="標楷體" w:eastAsia="標楷體" w:hAnsi="標楷體" w:cs="Times New Roman" w:hint="eastAsia"/>
          <w:bCs/>
          <w:spacing w:val="4"/>
          <w:sz w:val="32"/>
          <w:szCs w:val="32"/>
        </w:rPr>
        <w:t>109</w:t>
      </w:r>
      <w:proofErr w:type="gramEnd"/>
      <w:r w:rsidR="00366BC9">
        <w:rPr>
          <w:rFonts w:ascii="標楷體" w:eastAsia="標楷體" w:hAnsi="標楷體" w:cs="Times New Roman" w:hint="eastAsia"/>
          <w:bCs/>
          <w:spacing w:val="4"/>
          <w:sz w:val="32"/>
          <w:szCs w:val="32"/>
        </w:rPr>
        <w:t>年度「</w:t>
      </w:r>
      <w:r w:rsidR="00366BC9" w:rsidRPr="00366BC9">
        <w:rPr>
          <w:rFonts w:ascii="標楷體" w:eastAsia="標楷體" w:hAnsi="標楷體" w:cs="Times New Roman" w:hint="eastAsia"/>
          <w:bCs/>
          <w:spacing w:val="4"/>
          <w:sz w:val="32"/>
          <w:szCs w:val="32"/>
        </w:rPr>
        <w:t>業務費用</w:t>
      </w:r>
      <w:r w:rsidR="00366BC9">
        <w:rPr>
          <w:rFonts w:ascii="標楷體" w:eastAsia="標楷體" w:hAnsi="標楷體" w:cs="Times New Roman" w:hint="eastAsia"/>
          <w:bCs/>
          <w:spacing w:val="4"/>
          <w:sz w:val="32"/>
          <w:szCs w:val="32"/>
        </w:rPr>
        <w:t>」</w:t>
      </w:r>
      <w:proofErr w:type="gramStart"/>
      <w:r w:rsidR="00366BC9" w:rsidRPr="00366BC9">
        <w:rPr>
          <w:rFonts w:ascii="標楷體" w:eastAsia="標楷體" w:hAnsi="標楷體" w:cs="Times New Roman" w:hint="eastAsia"/>
          <w:bCs/>
          <w:spacing w:val="4"/>
          <w:sz w:val="32"/>
          <w:szCs w:val="32"/>
        </w:rPr>
        <w:t>─</w:t>
      </w:r>
      <w:proofErr w:type="gramEnd"/>
      <w:r w:rsidR="00366BC9">
        <w:rPr>
          <w:rFonts w:ascii="標楷體" w:eastAsia="標楷體" w:hAnsi="標楷體" w:cs="Times New Roman" w:hint="eastAsia"/>
          <w:bCs/>
          <w:spacing w:val="4"/>
          <w:sz w:val="32"/>
          <w:szCs w:val="32"/>
        </w:rPr>
        <w:t>「</w:t>
      </w:r>
      <w:r w:rsidR="00366BC9" w:rsidRPr="00366BC9">
        <w:rPr>
          <w:rFonts w:ascii="標楷體" w:eastAsia="標楷體" w:hAnsi="標楷體" w:cs="Times New Roman" w:hint="eastAsia"/>
          <w:bCs/>
          <w:spacing w:val="4"/>
          <w:sz w:val="32"/>
          <w:szCs w:val="32"/>
        </w:rPr>
        <w:t>國外旅費</w:t>
      </w:r>
      <w:r w:rsidR="00366BC9">
        <w:rPr>
          <w:rFonts w:ascii="標楷體" w:eastAsia="標楷體" w:hAnsi="標楷體" w:cs="Times New Roman" w:hint="eastAsia"/>
          <w:bCs/>
          <w:spacing w:val="4"/>
          <w:sz w:val="32"/>
          <w:szCs w:val="32"/>
        </w:rPr>
        <w:t>」</w:t>
      </w:r>
      <w:r w:rsidR="00366BC9" w:rsidRPr="00366BC9">
        <w:rPr>
          <w:rFonts w:ascii="標楷體" w:eastAsia="標楷體" w:hAnsi="標楷體" w:cs="Times New Roman" w:hint="eastAsia"/>
          <w:bCs/>
          <w:spacing w:val="4"/>
          <w:sz w:val="32"/>
          <w:szCs w:val="32"/>
        </w:rPr>
        <w:t>編列47</w:t>
      </w:r>
      <w:r w:rsidR="00366BC9">
        <w:rPr>
          <w:rFonts w:ascii="標楷體" w:eastAsia="標楷體" w:hAnsi="標楷體" w:cs="Times New Roman" w:hint="eastAsia"/>
          <w:bCs/>
          <w:spacing w:val="4"/>
          <w:sz w:val="32"/>
          <w:szCs w:val="32"/>
        </w:rPr>
        <w:t>萬</w:t>
      </w:r>
      <w:r w:rsidR="00366BC9" w:rsidRPr="00366BC9">
        <w:rPr>
          <w:rFonts w:ascii="標楷體" w:eastAsia="標楷體" w:hAnsi="標楷體" w:cs="Times New Roman" w:hint="eastAsia"/>
          <w:bCs/>
          <w:spacing w:val="4"/>
          <w:sz w:val="32"/>
          <w:szCs w:val="32"/>
        </w:rPr>
        <w:t>7千元。經查</w:t>
      </w:r>
      <w:r w:rsidR="00366BC9">
        <w:rPr>
          <w:rFonts w:ascii="標楷體" w:eastAsia="標楷體" w:hAnsi="標楷體" w:cs="Times New Roman" w:hint="eastAsia"/>
          <w:bCs/>
          <w:spacing w:val="4"/>
          <w:sz w:val="32"/>
          <w:szCs w:val="32"/>
        </w:rPr>
        <w:t>，</w:t>
      </w:r>
      <w:proofErr w:type="gramStart"/>
      <w:r w:rsidR="00366BC9" w:rsidRPr="00366BC9">
        <w:rPr>
          <w:rFonts w:ascii="標楷體" w:eastAsia="標楷體" w:hAnsi="標楷體" w:cs="Times New Roman" w:hint="eastAsia"/>
          <w:bCs/>
          <w:spacing w:val="4"/>
          <w:sz w:val="32"/>
          <w:szCs w:val="32"/>
        </w:rPr>
        <w:t>新冠肺炎疫情在</w:t>
      </w:r>
      <w:proofErr w:type="gramEnd"/>
      <w:r w:rsidR="00366BC9" w:rsidRPr="00366BC9">
        <w:rPr>
          <w:rFonts w:ascii="標楷體" w:eastAsia="標楷體" w:hAnsi="標楷體" w:cs="Times New Roman" w:hint="eastAsia"/>
          <w:bCs/>
          <w:spacing w:val="4"/>
          <w:sz w:val="32"/>
          <w:szCs w:val="32"/>
        </w:rPr>
        <w:t>全球不斷延燒，副總統陳建仁亦表示：「</w:t>
      </w:r>
      <w:proofErr w:type="gramStart"/>
      <w:r w:rsidR="00366BC9" w:rsidRPr="00366BC9">
        <w:rPr>
          <w:rFonts w:ascii="標楷體" w:eastAsia="標楷體" w:hAnsi="標楷體" w:cs="Times New Roman" w:hint="eastAsia"/>
          <w:bCs/>
          <w:spacing w:val="4"/>
          <w:sz w:val="32"/>
          <w:szCs w:val="32"/>
        </w:rPr>
        <w:t>新冠肺炎</w:t>
      </w:r>
      <w:proofErr w:type="gramEnd"/>
      <w:r w:rsidR="00366BC9" w:rsidRPr="00366BC9">
        <w:rPr>
          <w:rFonts w:ascii="標楷體" w:eastAsia="標楷體" w:hAnsi="標楷體" w:cs="Times New Roman" w:hint="eastAsia"/>
          <w:bCs/>
          <w:spacing w:val="4"/>
          <w:sz w:val="32"/>
          <w:szCs w:val="32"/>
        </w:rPr>
        <w:t>病毒要從世界上消失有其困難度，慢慢會變成像流行性感冒一樣經常在人群中存在。疫苗研發可能還需要1年到1年半，在這之前做好檢疫隔離，就能夠爭取到時間，等待藥物及疫苗研製成功。」在</w:t>
      </w:r>
      <w:proofErr w:type="gramStart"/>
      <w:r w:rsidR="00366BC9" w:rsidRPr="00366BC9">
        <w:rPr>
          <w:rFonts w:ascii="標楷體" w:eastAsia="標楷體" w:hAnsi="標楷體" w:cs="Times New Roman" w:hint="eastAsia"/>
          <w:bCs/>
          <w:spacing w:val="4"/>
          <w:sz w:val="32"/>
          <w:szCs w:val="32"/>
        </w:rPr>
        <w:t>疫情不</w:t>
      </w:r>
      <w:proofErr w:type="gramEnd"/>
      <w:r w:rsidR="00366BC9" w:rsidRPr="00366BC9">
        <w:rPr>
          <w:rFonts w:ascii="標楷體" w:eastAsia="標楷體" w:hAnsi="標楷體" w:cs="Times New Roman" w:hint="eastAsia"/>
          <w:bCs/>
          <w:spacing w:val="4"/>
          <w:sz w:val="32"/>
          <w:szCs w:val="32"/>
        </w:rPr>
        <w:t>曉得何時才會消退之情況下，為確保生命安全無虞，</w:t>
      </w:r>
      <w:proofErr w:type="gramStart"/>
      <w:r w:rsidR="00366BC9" w:rsidRPr="00366BC9">
        <w:rPr>
          <w:rFonts w:ascii="標楷體" w:eastAsia="標楷體" w:hAnsi="標楷體" w:cs="Times New Roman" w:hint="eastAsia"/>
          <w:bCs/>
          <w:spacing w:val="4"/>
          <w:sz w:val="32"/>
          <w:szCs w:val="32"/>
        </w:rPr>
        <w:t>爰</w:t>
      </w:r>
      <w:proofErr w:type="gramEnd"/>
      <w:r w:rsidR="00366BC9">
        <w:rPr>
          <w:rFonts w:ascii="標楷體" w:eastAsia="標楷體" w:hAnsi="標楷體" w:cs="Times New Roman" w:hint="eastAsia"/>
          <w:bCs/>
          <w:spacing w:val="4"/>
          <w:sz w:val="32"/>
          <w:szCs w:val="32"/>
        </w:rPr>
        <w:t>凍結</w:t>
      </w:r>
      <w:r w:rsidR="00366BC9" w:rsidRPr="00366BC9">
        <w:rPr>
          <w:rFonts w:ascii="標楷體" w:eastAsia="標楷體" w:hAnsi="標楷體" w:cs="Times New Roman" w:hint="eastAsia"/>
          <w:bCs/>
          <w:spacing w:val="4"/>
          <w:sz w:val="32"/>
          <w:szCs w:val="32"/>
        </w:rPr>
        <w:t>「</w:t>
      </w:r>
      <w:r w:rsidR="00366BC9">
        <w:rPr>
          <w:rFonts w:ascii="標楷體" w:eastAsia="標楷體" w:hAnsi="標楷體" w:cs="Times New Roman" w:hint="eastAsia"/>
          <w:bCs/>
          <w:spacing w:val="4"/>
          <w:sz w:val="32"/>
          <w:szCs w:val="32"/>
        </w:rPr>
        <w:t>國外旅費</w:t>
      </w:r>
      <w:r w:rsidR="00366BC9" w:rsidRPr="00366BC9">
        <w:rPr>
          <w:rFonts w:ascii="標楷體" w:eastAsia="標楷體" w:hAnsi="標楷體" w:cs="Times New Roman" w:hint="eastAsia"/>
          <w:bCs/>
          <w:spacing w:val="4"/>
          <w:sz w:val="32"/>
          <w:szCs w:val="32"/>
        </w:rPr>
        <w:t>」預算</w:t>
      </w:r>
      <w:r w:rsidR="00C0028A">
        <w:rPr>
          <w:rFonts w:ascii="標楷體" w:eastAsia="標楷體" w:hAnsi="標楷體" w:cs="Times New Roman" w:hint="eastAsia"/>
          <w:bCs/>
          <w:spacing w:val="4"/>
          <w:sz w:val="32"/>
          <w:szCs w:val="32"/>
        </w:rPr>
        <w:t>十</w:t>
      </w:r>
      <w:r w:rsidR="00366BC9" w:rsidRPr="00366BC9">
        <w:rPr>
          <w:rFonts w:ascii="標楷體" w:eastAsia="標楷體" w:hAnsi="標楷體" w:cs="Times New Roman" w:hint="eastAsia"/>
          <w:bCs/>
          <w:spacing w:val="4"/>
          <w:sz w:val="32"/>
          <w:szCs w:val="32"/>
        </w:rPr>
        <w:t>分之</w:t>
      </w:r>
      <w:r w:rsidR="00C0028A">
        <w:rPr>
          <w:rFonts w:ascii="標楷體" w:eastAsia="標楷體" w:hAnsi="標楷體" w:cs="Times New Roman" w:hint="eastAsia"/>
          <w:bCs/>
          <w:spacing w:val="4"/>
          <w:sz w:val="32"/>
          <w:szCs w:val="32"/>
        </w:rPr>
        <w:t>一</w:t>
      </w:r>
      <w:r w:rsidR="00366BC9" w:rsidRPr="00366BC9">
        <w:rPr>
          <w:rFonts w:ascii="標楷體" w:eastAsia="標楷體" w:hAnsi="標楷體" w:cs="Times New Roman" w:hint="eastAsia"/>
          <w:bCs/>
          <w:spacing w:val="4"/>
          <w:sz w:val="32"/>
          <w:szCs w:val="32"/>
        </w:rPr>
        <w:t>，</w:t>
      </w:r>
      <w:proofErr w:type="gramStart"/>
      <w:r w:rsidR="00366BC9" w:rsidRPr="00366BC9">
        <w:rPr>
          <w:rFonts w:ascii="標楷體" w:eastAsia="標楷體" w:hAnsi="標楷體" w:cs="Times New Roman" w:hint="eastAsia"/>
          <w:bCs/>
          <w:spacing w:val="4"/>
          <w:sz w:val="32"/>
          <w:szCs w:val="32"/>
        </w:rPr>
        <w:t>俟</w:t>
      </w:r>
      <w:proofErr w:type="gramEnd"/>
      <w:r w:rsidR="00366BC9" w:rsidRPr="00366BC9">
        <w:rPr>
          <w:rFonts w:ascii="標楷體" w:eastAsia="標楷體" w:hAnsi="標楷體" w:cs="Times New Roman" w:hint="eastAsia"/>
          <w:bCs/>
          <w:spacing w:val="4"/>
          <w:sz w:val="32"/>
          <w:szCs w:val="32"/>
        </w:rPr>
        <w:t>內政部向立法院內政委員會提出書面報告後，始得動支。。</w:t>
      </w:r>
    </w:p>
    <w:p w:rsidR="00A16301" w:rsidRPr="00C84B83" w:rsidRDefault="00A16301" w:rsidP="00A16301">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提案人：</w:t>
      </w:r>
      <w:r w:rsidR="00366BC9">
        <w:rPr>
          <w:rFonts w:ascii="標楷體" w:eastAsia="標楷體" w:hAnsi="標楷體" w:cs="Times New Roman" w:hint="eastAsia"/>
          <w:bCs/>
          <w:sz w:val="32"/>
          <w:szCs w:val="32"/>
        </w:rPr>
        <w:t xml:space="preserve">林思銘  </w:t>
      </w:r>
      <w:r>
        <w:rPr>
          <w:rFonts w:ascii="標楷體" w:eastAsia="標楷體" w:hAnsi="標楷體" w:cs="Times New Roman" w:hint="eastAsia"/>
          <w:bCs/>
          <w:sz w:val="32"/>
          <w:szCs w:val="32"/>
        </w:rPr>
        <w:t>葉毓蘭</w:t>
      </w:r>
      <w:r w:rsidR="00366BC9">
        <w:rPr>
          <w:rFonts w:ascii="標楷體" w:eastAsia="標楷體" w:hAnsi="標楷體" w:cs="Times New Roman" w:hint="eastAsia"/>
          <w:bCs/>
          <w:sz w:val="32"/>
          <w:szCs w:val="32"/>
        </w:rPr>
        <w:t xml:space="preserve">  陳玉珍</w:t>
      </w:r>
    </w:p>
    <w:p w:rsidR="00A16301" w:rsidRDefault="00A16301" w:rsidP="00321049">
      <w:pPr>
        <w:snapToGrid w:val="0"/>
        <w:spacing w:line="500" w:lineRule="exact"/>
        <w:ind w:leftChars="250" w:left="1584" w:right="119" w:hangingChars="300" w:hanging="984"/>
        <w:jc w:val="both"/>
        <w:rPr>
          <w:rFonts w:ascii="標楷體" w:eastAsia="標楷體" w:hAnsi="標楷體" w:cs="Times New Roman"/>
          <w:bCs/>
          <w:spacing w:val="4"/>
          <w:sz w:val="32"/>
          <w:szCs w:val="32"/>
        </w:rPr>
      </w:pPr>
      <w:r w:rsidRPr="005F61A6">
        <w:rPr>
          <w:rFonts w:ascii="標楷體" w:eastAsia="標楷體" w:hAnsi="標楷體" w:cs="Times New Roman" w:hint="eastAsia"/>
          <w:bCs/>
          <w:spacing w:val="4"/>
          <w:sz w:val="32"/>
          <w:szCs w:val="32"/>
        </w:rPr>
        <w:t>(</w:t>
      </w:r>
      <w:r w:rsidRPr="00756B4A">
        <w:rPr>
          <w:rFonts w:ascii="標楷體" w:eastAsia="標楷體" w:hAnsi="標楷體" w:cs="Times New Roman" w:hint="eastAsia"/>
          <w:bCs/>
          <w:spacing w:val="4"/>
          <w:sz w:val="32"/>
          <w:szCs w:val="32"/>
        </w:rPr>
        <w:t>十</w:t>
      </w:r>
      <w:r>
        <w:rPr>
          <w:rFonts w:ascii="標楷體" w:eastAsia="標楷體" w:hAnsi="標楷體" w:cs="Times New Roman" w:hint="eastAsia"/>
          <w:bCs/>
          <w:spacing w:val="4"/>
          <w:sz w:val="32"/>
          <w:szCs w:val="32"/>
        </w:rPr>
        <w:t>四</w:t>
      </w:r>
      <w:r w:rsidRPr="005F61A6">
        <w:rPr>
          <w:rFonts w:ascii="標楷體" w:eastAsia="標楷體" w:hAnsi="標楷體" w:cs="Times New Roman" w:hint="eastAsia"/>
          <w:bCs/>
          <w:spacing w:val="4"/>
          <w:sz w:val="32"/>
          <w:szCs w:val="32"/>
        </w:rPr>
        <w:t>)</w:t>
      </w:r>
      <w:r w:rsidR="00321049">
        <w:rPr>
          <w:rFonts w:ascii="標楷體" w:eastAsia="標楷體" w:hAnsi="標楷體" w:cs="Times New Roman" w:hint="eastAsia"/>
          <w:bCs/>
          <w:spacing w:val="4"/>
          <w:sz w:val="32"/>
          <w:szCs w:val="32"/>
        </w:rPr>
        <w:t>「</w:t>
      </w:r>
      <w:r w:rsidR="00321049" w:rsidRPr="00321049">
        <w:rPr>
          <w:rFonts w:ascii="標楷體" w:eastAsia="標楷體" w:hAnsi="標楷體" w:cs="Times New Roman" w:hint="eastAsia"/>
          <w:bCs/>
          <w:spacing w:val="4"/>
          <w:sz w:val="32"/>
          <w:szCs w:val="32"/>
        </w:rPr>
        <w:t>中央都市更新基金</w:t>
      </w:r>
      <w:r w:rsidR="00321049">
        <w:rPr>
          <w:rFonts w:ascii="標楷體" w:eastAsia="標楷體" w:hAnsi="標楷體" w:cs="Times New Roman" w:hint="eastAsia"/>
          <w:bCs/>
          <w:spacing w:val="4"/>
          <w:sz w:val="32"/>
          <w:szCs w:val="32"/>
        </w:rPr>
        <w:t>」</w:t>
      </w:r>
      <w:proofErr w:type="gramStart"/>
      <w:r w:rsidR="00321049">
        <w:rPr>
          <w:rFonts w:ascii="標楷體" w:eastAsia="標楷體" w:hAnsi="標楷體" w:cs="Times New Roman" w:hint="eastAsia"/>
          <w:bCs/>
          <w:spacing w:val="4"/>
          <w:sz w:val="32"/>
          <w:szCs w:val="32"/>
        </w:rPr>
        <w:t>109</w:t>
      </w:r>
      <w:proofErr w:type="gramEnd"/>
      <w:r w:rsidR="00321049">
        <w:rPr>
          <w:rFonts w:ascii="標楷體" w:eastAsia="標楷體" w:hAnsi="標楷體" w:cs="Times New Roman" w:hint="eastAsia"/>
          <w:bCs/>
          <w:spacing w:val="4"/>
          <w:sz w:val="32"/>
          <w:szCs w:val="32"/>
        </w:rPr>
        <w:t>年度「</w:t>
      </w:r>
      <w:r w:rsidR="00321049" w:rsidRPr="00321049">
        <w:rPr>
          <w:rFonts w:ascii="標楷體" w:eastAsia="標楷體" w:hAnsi="標楷體" w:cs="Times New Roman" w:hint="eastAsia"/>
          <w:bCs/>
          <w:spacing w:val="4"/>
          <w:sz w:val="32"/>
          <w:szCs w:val="32"/>
        </w:rPr>
        <w:t>服務費用</w:t>
      </w:r>
      <w:r w:rsidR="00321049">
        <w:rPr>
          <w:rFonts w:ascii="標楷體" w:eastAsia="標楷體" w:hAnsi="標楷體" w:cs="Times New Roman" w:hint="eastAsia"/>
          <w:bCs/>
          <w:spacing w:val="4"/>
          <w:sz w:val="32"/>
          <w:szCs w:val="32"/>
        </w:rPr>
        <w:t>」</w:t>
      </w:r>
      <w:r w:rsidR="00321049" w:rsidRPr="00321049">
        <w:rPr>
          <w:rFonts w:ascii="標楷體" w:eastAsia="標楷體" w:hAnsi="標楷體" w:cs="Times New Roman" w:hint="eastAsia"/>
          <w:bCs/>
          <w:spacing w:val="4"/>
          <w:sz w:val="32"/>
          <w:szCs w:val="32"/>
        </w:rPr>
        <w:t>編列2,797</w:t>
      </w:r>
      <w:r w:rsidR="00321049">
        <w:rPr>
          <w:rFonts w:ascii="標楷體" w:eastAsia="標楷體" w:hAnsi="標楷體" w:cs="Times New Roman" w:hint="eastAsia"/>
          <w:bCs/>
          <w:spacing w:val="4"/>
          <w:sz w:val="32"/>
          <w:szCs w:val="32"/>
        </w:rPr>
        <w:t>萬</w:t>
      </w:r>
      <w:r w:rsidR="00321049" w:rsidRPr="00321049">
        <w:rPr>
          <w:rFonts w:ascii="標楷體" w:eastAsia="標楷體" w:hAnsi="標楷體" w:cs="Times New Roman" w:hint="eastAsia"/>
          <w:bCs/>
          <w:spacing w:val="4"/>
          <w:sz w:val="32"/>
          <w:szCs w:val="32"/>
        </w:rPr>
        <w:t>9千元，其中</w:t>
      </w:r>
      <w:r w:rsidR="00321049">
        <w:rPr>
          <w:rFonts w:ascii="標楷體" w:eastAsia="標楷體" w:hAnsi="標楷體" w:cs="Times New Roman" w:hint="eastAsia"/>
          <w:bCs/>
          <w:spacing w:val="4"/>
          <w:sz w:val="32"/>
          <w:szCs w:val="32"/>
        </w:rPr>
        <w:t>「</w:t>
      </w:r>
      <w:r w:rsidR="00321049" w:rsidRPr="00321049">
        <w:rPr>
          <w:rFonts w:ascii="標楷體" w:eastAsia="標楷體" w:hAnsi="標楷體" w:cs="Times New Roman" w:hint="eastAsia"/>
          <w:bCs/>
          <w:spacing w:val="4"/>
          <w:sz w:val="32"/>
          <w:szCs w:val="32"/>
        </w:rPr>
        <w:t>專業服務費</w:t>
      </w:r>
      <w:r w:rsidR="00321049">
        <w:rPr>
          <w:rFonts w:ascii="標楷體" w:eastAsia="標楷體" w:hAnsi="標楷體" w:cs="Times New Roman" w:hint="eastAsia"/>
          <w:bCs/>
          <w:spacing w:val="4"/>
          <w:sz w:val="32"/>
          <w:szCs w:val="32"/>
        </w:rPr>
        <w:t>」項下</w:t>
      </w:r>
      <w:r w:rsidR="00321049" w:rsidRPr="00321049">
        <w:rPr>
          <w:rFonts w:ascii="標楷體" w:eastAsia="標楷體" w:hAnsi="標楷體" w:cs="Times New Roman" w:hint="eastAsia"/>
          <w:bCs/>
          <w:spacing w:val="4"/>
          <w:sz w:val="32"/>
          <w:szCs w:val="32"/>
        </w:rPr>
        <w:t>編列1,</w:t>
      </w:r>
      <w:r w:rsidR="00321049" w:rsidRPr="00321049">
        <w:rPr>
          <w:rFonts w:ascii="標楷體" w:eastAsia="標楷體" w:hAnsi="標楷體" w:cs="Times New Roman"/>
          <w:bCs/>
          <w:spacing w:val="4"/>
          <w:sz w:val="32"/>
          <w:szCs w:val="32"/>
        </w:rPr>
        <w:t>2</w:t>
      </w:r>
      <w:r w:rsidR="00321049" w:rsidRPr="00321049">
        <w:rPr>
          <w:rFonts w:ascii="標楷體" w:eastAsia="標楷體" w:hAnsi="標楷體" w:cs="Times New Roman" w:hint="eastAsia"/>
          <w:bCs/>
          <w:spacing w:val="4"/>
          <w:sz w:val="32"/>
          <w:szCs w:val="32"/>
        </w:rPr>
        <w:t>8</w:t>
      </w:r>
      <w:r w:rsidR="00321049" w:rsidRPr="00321049">
        <w:rPr>
          <w:rFonts w:ascii="標楷體" w:eastAsia="標楷體" w:hAnsi="標楷體" w:cs="Times New Roman"/>
          <w:bCs/>
          <w:spacing w:val="4"/>
          <w:sz w:val="32"/>
          <w:szCs w:val="32"/>
        </w:rPr>
        <w:t>0</w:t>
      </w:r>
      <w:r w:rsidR="00321049">
        <w:rPr>
          <w:rFonts w:ascii="標楷體" w:eastAsia="標楷體" w:hAnsi="標楷體" w:cs="Times New Roman" w:hint="eastAsia"/>
          <w:bCs/>
          <w:spacing w:val="4"/>
          <w:sz w:val="32"/>
          <w:szCs w:val="32"/>
        </w:rPr>
        <w:t>萬</w:t>
      </w:r>
      <w:r w:rsidR="00321049" w:rsidRPr="00321049">
        <w:rPr>
          <w:rFonts w:ascii="標楷體" w:eastAsia="標楷體" w:hAnsi="標楷體" w:cs="Times New Roman"/>
          <w:bCs/>
          <w:spacing w:val="4"/>
          <w:sz w:val="32"/>
          <w:szCs w:val="32"/>
        </w:rPr>
        <w:t>元</w:t>
      </w:r>
      <w:r w:rsidR="00321049" w:rsidRPr="00321049">
        <w:rPr>
          <w:rFonts w:ascii="標楷體" w:eastAsia="標楷體" w:hAnsi="標楷體" w:cs="Times New Roman" w:hint="eastAsia"/>
          <w:bCs/>
          <w:spacing w:val="4"/>
          <w:sz w:val="32"/>
          <w:szCs w:val="32"/>
        </w:rPr>
        <w:t>，辦理都市更新</w:t>
      </w:r>
      <w:r w:rsidR="00321049" w:rsidRPr="00321049">
        <w:rPr>
          <w:rFonts w:ascii="標楷體" w:eastAsia="標楷體" w:hAnsi="標楷體" w:cs="Times New Roman"/>
          <w:bCs/>
          <w:spacing w:val="4"/>
          <w:sz w:val="32"/>
          <w:szCs w:val="32"/>
        </w:rPr>
        <w:t>招商及研討會所需費用9</w:t>
      </w:r>
      <w:r w:rsidR="00321049" w:rsidRPr="00321049">
        <w:rPr>
          <w:rFonts w:ascii="標楷體" w:eastAsia="標楷體" w:hAnsi="標楷體" w:cs="Times New Roman" w:hint="eastAsia"/>
          <w:bCs/>
          <w:spacing w:val="4"/>
          <w:sz w:val="32"/>
          <w:szCs w:val="32"/>
        </w:rPr>
        <w:t>0</w:t>
      </w:r>
      <w:r w:rsidR="00321049" w:rsidRPr="00321049">
        <w:rPr>
          <w:rFonts w:ascii="標楷體" w:eastAsia="標楷體" w:hAnsi="標楷體" w:cs="Times New Roman"/>
          <w:bCs/>
          <w:spacing w:val="4"/>
          <w:sz w:val="32"/>
          <w:szCs w:val="32"/>
        </w:rPr>
        <w:t>0</w:t>
      </w:r>
      <w:r w:rsidR="00321049">
        <w:rPr>
          <w:rFonts w:ascii="標楷體" w:eastAsia="標楷體" w:hAnsi="標楷體" w:cs="Times New Roman" w:hint="eastAsia"/>
          <w:bCs/>
          <w:spacing w:val="4"/>
          <w:sz w:val="32"/>
          <w:szCs w:val="32"/>
        </w:rPr>
        <w:t>萬</w:t>
      </w:r>
      <w:r w:rsidR="00321049" w:rsidRPr="00321049">
        <w:rPr>
          <w:rFonts w:ascii="標楷體" w:eastAsia="標楷體" w:hAnsi="標楷體" w:cs="Times New Roman"/>
          <w:bCs/>
          <w:spacing w:val="4"/>
          <w:sz w:val="32"/>
          <w:szCs w:val="32"/>
        </w:rPr>
        <w:t>元</w:t>
      </w:r>
      <w:r w:rsidR="00321049" w:rsidRPr="00321049">
        <w:rPr>
          <w:rFonts w:ascii="標楷體" w:eastAsia="標楷體" w:hAnsi="標楷體" w:cs="Times New Roman" w:hint="eastAsia"/>
          <w:bCs/>
          <w:spacing w:val="4"/>
          <w:sz w:val="32"/>
          <w:szCs w:val="32"/>
        </w:rPr>
        <w:t>，</w:t>
      </w:r>
      <w:r w:rsidR="00321049">
        <w:rPr>
          <w:rFonts w:ascii="標楷體" w:eastAsia="標楷體" w:hAnsi="標楷體" w:cs="Times New Roman" w:hint="eastAsia"/>
          <w:bCs/>
          <w:spacing w:val="4"/>
          <w:sz w:val="32"/>
          <w:szCs w:val="32"/>
        </w:rPr>
        <w:t>惟</w:t>
      </w:r>
      <w:r w:rsidR="00321049" w:rsidRPr="00321049">
        <w:rPr>
          <w:rFonts w:ascii="標楷體" w:eastAsia="標楷體" w:hAnsi="標楷體" w:cs="Times New Roman" w:hint="eastAsia"/>
          <w:bCs/>
          <w:spacing w:val="4"/>
          <w:sz w:val="32"/>
          <w:szCs w:val="32"/>
        </w:rPr>
        <w:t>近年都市更新腳步緩慢為各界關注，</w:t>
      </w:r>
      <w:r w:rsidR="00321049">
        <w:rPr>
          <w:rFonts w:ascii="標楷體" w:eastAsia="標楷體" w:hAnsi="標楷體" w:cs="Times New Roman" w:hint="eastAsia"/>
          <w:bCs/>
          <w:spacing w:val="4"/>
          <w:sz w:val="32"/>
          <w:szCs w:val="32"/>
        </w:rPr>
        <w:t>實應</w:t>
      </w:r>
      <w:r w:rsidR="00321049" w:rsidRPr="00321049">
        <w:rPr>
          <w:rFonts w:ascii="標楷體" w:eastAsia="標楷體" w:hAnsi="標楷體" w:cs="Times New Roman" w:hint="eastAsia"/>
          <w:bCs/>
          <w:spacing w:val="4"/>
          <w:sz w:val="32"/>
          <w:szCs w:val="32"/>
        </w:rPr>
        <w:t>加快辦理都市更新腳步</w:t>
      </w:r>
      <w:r w:rsidR="00321049">
        <w:rPr>
          <w:rFonts w:ascii="標楷體" w:eastAsia="標楷體" w:hAnsi="標楷體" w:cs="Times New Roman" w:hint="eastAsia"/>
          <w:bCs/>
          <w:spacing w:val="4"/>
          <w:sz w:val="32"/>
          <w:szCs w:val="32"/>
        </w:rPr>
        <w:t>，</w:t>
      </w:r>
      <w:proofErr w:type="gramStart"/>
      <w:r w:rsidR="00321049">
        <w:rPr>
          <w:rFonts w:ascii="標楷體" w:eastAsia="標楷體" w:hAnsi="標楷體" w:cs="Times New Roman" w:hint="eastAsia"/>
          <w:bCs/>
          <w:spacing w:val="4"/>
          <w:sz w:val="32"/>
          <w:szCs w:val="32"/>
        </w:rPr>
        <w:t>爰</w:t>
      </w:r>
      <w:proofErr w:type="gramEnd"/>
      <w:r w:rsidR="00321049">
        <w:rPr>
          <w:rFonts w:ascii="標楷體" w:eastAsia="標楷體" w:hAnsi="標楷體" w:cs="Times New Roman" w:hint="eastAsia"/>
          <w:bCs/>
          <w:spacing w:val="4"/>
          <w:sz w:val="32"/>
          <w:szCs w:val="32"/>
        </w:rPr>
        <w:t>凍結「專業服務費」</w:t>
      </w:r>
      <w:r w:rsidR="00C0028A">
        <w:rPr>
          <w:rFonts w:ascii="標楷體" w:eastAsia="標楷體" w:hAnsi="標楷體" w:cs="Times New Roman" w:hint="eastAsia"/>
          <w:bCs/>
          <w:spacing w:val="4"/>
          <w:sz w:val="32"/>
          <w:szCs w:val="32"/>
        </w:rPr>
        <w:t>預算十分之一</w:t>
      </w:r>
      <w:r w:rsidR="00321049" w:rsidRPr="00321049">
        <w:rPr>
          <w:rFonts w:ascii="標楷體" w:eastAsia="標楷體" w:hAnsi="標楷體" w:cs="Times New Roman" w:hint="eastAsia"/>
          <w:bCs/>
          <w:spacing w:val="4"/>
          <w:sz w:val="32"/>
          <w:szCs w:val="32"/>
        </w:rPr>
        <w:t>，</w:t>
      </w:r>
      <w:proofErr w:type="gramStart"/>
      <w:r w:rsidR="00321049" w:rsidRPr="00321049">
        <w:rPr>
          <w:rFonts w:ascii="標楷體" w:eastAsia="標楷體" w:hAnsi="標楷體" w:cs="Times New Roman" w:hint="eastAsia"/>
          <w:bCs/>
          <w:spacing w:val="4"/>
          <w:sz w:val="32"/>
          <w:szCs w:val="32"/>
        </w:rPr>
        <w:t>俟</w:t>
      </w:r>
      <w:proofErr w:type="gramEnd"/>
      <w:r w:rsidR="00321049" w:rsidRPr="00321049">
        <w:rPr>
          <w:rFonts w:ascii="標楷體" w:eastAsia="標楷體" w:hAnsi="標楷體" w:cs="Times New Roman" w:hint="eastAsia"/>
          <w:bCs/>
          <w:spacing w:val="4"/>
          <w:sz w:val="32"/>
          <w:szCs w:val="32"/>
        </w:rPr>
        <w:t>內政部向</w:t>
      </w:r>
      <w:r w:rsidR="00321049">
        <w:rPr>
          <w:rFonts w:ascii="標楷體" w:eastAsia="標楷體" w:hAnsi="標楷體" w:cs="Times New Roman" w:hint="eastAsia"/>
          <w:bCs/>
          <w:spacing w:val="4"/>
          <w:sz w:val="32"/>
          <w:szCs w:val="32"/>
        </w:rPr>
        <w:t>立法院</w:t>
      </w:r>
      <w:r w:rsidR="00321049" w:rsidRPr="00321049">
        <w:rPr>
          <w:rFonts w:ascii="標楷體" w:eastAsia="標楷體" w:hAnsi="標楷體" w:cs="Times New Roman" w:hint="eastAsia"/>
          <w:bCs/>
          <w:spacing w:val="4"/>
          <w:sz w:val="32"/>
          <w:szCs w:val="32"/>
        </w:rPr>
        <w:t>內政委員會</w:t>
      </w:r>
      <w:r w:rsidR="00321049">
        <w:rPr>
          <w:rFonts w:ascii="標楷體" w:eastAsia="標楷體" w:hAnsi="標楷體" w:cs="Times New Roman" w:hint="eastAsia"/>
          <w:bCs/>
          <w:spacing w:val="4"/>
          <w:sz w:val="32"/>
          <w:szCs w:val="32"/>
        </w:rPr>
        <w:t>提出書面報告</w:t>
      </w:r>
      <w:r w:rsidR="00321049" w:rsidRPr="00321049">
        <w:rPr>
          <w:rFonts w:ascii="標楷體" w:eastAsia="標楷體" w:hAnsi="標楷體" w:cs="Times New Roman" w:hint="eastAsia"/>
          <w:bCs/>
          <w:spacing w:val="4"/>
          <w:sz w:val="32"/>
          <w:szCs w:val="32"/>
        </w:rPr>
        <w:t>後，始得動支。</w:t>
      </w:r>
    </w:p>
    <w:p w:rsidR="00A16301" w:rsidRPr="00C84B83" w:rsidRDefault="00A16301" w:rsidP="00A16301">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lastRenderedPageBreak/>
        <w:t>提案人：</w:t>
      </w:r>
      <w:r w:rsidR="00565F52" w:rsidRPr="00565F52">
        <w:rPr>
          <w:rFonts w:ascii="標楷體" w:eastAsia="標楷體" w:hAnsi="標楷體" w:cs="Times New Roman" w:hint="eastAsia"/>
          <w:bCs/>
          <w:sz w:val="32"/>
          <w:szCs w:val="32"/>
        </w:rPr>
        <w:t>鄭天財</w:t>
      </w:r>
      <w:proofErr w:type="spellStart"/>
      <w:r w:rsidR="00565F52" w:rsidRPr="00565F52">
        <w:rPr>
          <w:rFonts w:ascii="標楷體" w:eastAsia="標楷體" w:hAnsi="標楷體" w:cs="Times New Roman" w:hint="eastAsia"/>
          <w:bCs/>
          <w:sz w:val="32"/>
          <w:szCs w:val="32"/>
        </w:rPr>
        <w:t>Sra</w:t>
      </w:r>
      <w:proofErr w:type="spellEnd"/>
      <w:r w:rsidR="00565F52" w:rsidRPr="00565F52">
        <w:rPr>
          <w:rFonts w:ascii="標楷體" w:eastAsia="標楷體" w:hAnsi="標楷體" w:cs="Times New Roman" w:hint="eastAsia"/>
          <w:bCs/>
          <w:sz w:val="32"/>
          <w:szCs w:val="32"/>
        </w:rPr>
        <w:t xml:space="preserve"> </w:t>
      </w:r>
      <w:proofErr w:type="spellStart"/>
      <w:r w:rsidR="00565F52" w:rsidRPr="00565F52">
        <w:rPr>
          <w:rFonts w:ascii="標楷體" w:eastAsia="標楷體" w:hAnsi="標楷體" w:cs="Times New Roman" w:hint="eastAsia"/>
          <w:bCs/>
          <w:sz w:val="32"/>
          <w:szCs w:val="32"/>
        </w:rPr>
        <w:t>Kacaw</w:t>
      </w:r>
      <w:proofErr w:type="spellEnd"/>
      <w:r w:rsidR="00565F52">
        <w:rPr>
          <w:rFonts w:ascii="標楷體" w:eastAsia="標楷體" w:hAnsi="標楷體" w:cs="Times New Roman" w:hint="eastAsia"/>
          <w:bCs/>
          <w:sz w:val="32"/>
          <w:szCs w:val="32"/>
        </w:rPr>
        <w:t xml:space="preserve">  鄭正鈐</w:t>
      </w:r>
    </w:p>
    <w:p w:rsidR="00A16301" w:rsidRDefault="00A16301" w:rsidP="00A16301">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連署人：</w:t>
      </w:r>
      <w:r>
        <w:rPr>
          <w:rFonts w:ascii="標楷體" w:eastAsia="標楷體" w:hAnsi="標楷體" w:cs="Times New Roman" w:hint="eastAsia"/>
          <w:bCs/>
          <w:sz w:val="32"/>
          <w:szCs w:val="32"/>
        </w:rPr>
        <w:t xml:space="preserve">林思銘  </w:t>
      </w:r>
      <w:r w:rsidR="00565F52">
        <w:rPr>
          <w:rFonts w:ascii="標楷體" w:eastAsia="標楷體" w:hAnsi="標楷體" w:cs="Times New Roman" w:hint="eastAsia"/>
          <w:bCs/>
          <w:sz w:val="32"/>
          <w:szCs w:val="32"/>
        </w:rPr>
        <w:t xml:space="preserve">葉毓蘭  </w:t>
      </w:r>
      <w:r>
        <w:rPr>
          <w:rFonts w:ascii="標楷體" w:eastAsia="標楷體" w:hAnsi="標楷體" w:cs="Times New Roman" w:hint="eastAsia"/>
          <w:bCs/>
          <w:sz w:val="32"/>
          <w:szCs w:val="32"/>
        </w:rPr>
        <w:t>陳玉珍</w:t>
      </w:r>
    </w:p>
    <w:p w:rsidR="00A16301" w:rsidRPr="00321049" w:rsidRDefault="00A16301" w:rsidP="00321049">
      <w:pPr>
        <w:snapToGrid w:val="0"/>
        <w:spacing w:line="500" w:lineRule="exact"/>
        <w:ind w:leftChars="250" w:left="1584" w:right="119" w:hangingChars="300" w:hanging="984"/>
        <w:jc w:val="both"/>
        <w:rPr>
          <w:rFonts w:ascii="標楷體" w:eastAsia="標楷體" w:hAnsi="標楷體" w:cs="Times New Roman"/>
          <w:bCs/>
          <w:spacing w:val="4"/>
          <w:sz w:val="32"/>
          <w:szCs w:val="32"/>
        </w:rPr>
      </w:pPr>
      <w:r w:rsidRPr="005F61A6">
        <w:rPr>
          <w:rFonts w:ascii="標楷體" w:eastAsia="標楷體" w:hAnsi="標楷體" w:cs="Times New Roman" w:hint="eastAsia"/>
          <w:bCs/>
          <w:spacing w:val="4"/>
          <w:sz w:val="32"/>
          <w:szCs w:val="32"/>
        </w:rPr>
        <w:t>(</w:t>
      </w:r>
      <w:r w:rsidRPr="00756B4A">
        <w:rPr>
          <w:rFonts w:ascii="標楷體" w:eastAsia="標楷體" w:hAnsi="標楷體" w:cs="Times New Roman" w:hint="eastAsia"/>
          <w:bCs/>
          <w:spacing w:val="4"/>
          <w:sz w:val="32"/>
          <w:szCs w:val="32"/>
        </w:rPr>
        <w:t>十</w:t>
      </w:r>
      <w:r>
        <w:rPr>
          <w:rFonts w:ascii="標楷體" w:eastAsia="標楷體" w:hAnsi="標楷體" w:cs="Times New Roman" w:hint="eastAsia"/>
          <w:bCs/>
          <w:spacing w:val="4"/>
          <w:sz w:val="32"/>
          <w:szCs w:val="32"/>
        </w:rPr>
        <w:t>五</w:t>
      </w:r>
      <w:r w:rsidRPr="005F61A6">
        <w:rPr>
          <w:rFonts w:ascii="標楷體" w:eastAsia="標楷體" w:hAnsi="標楷體" w:cs="Times New Roman" w:hint="eastAsia"/>
          <w:bCs/>
          <w:spacing w:val="4"/>
          <w:sz w:val="32"/>
          <w:szCs w:val="32"/>
        </w:rPr>
        <w:t>)</w:t>
      </w:r>
      <w:r w:rsidR="00321049">
        <w:rPr>
          <w:rFonts w:ascii="標楷體" w:eastAsia="標楷體" w:hAnsi="標楷體" w:cs="Times New Roman" w:hint="eastAsia"/>
          <w:bCs/>
          <w:spacing w:val="4"/>
          <w:sz w:val="32"/>
          <w:szCs w:val="32"/>
        </w:rPr>
        <w:t>「</w:t>
      </w:r>
      <w:r w:rsidR="00321049" w:rsidRPr="00321049">
        <w:rPr>
          <w:rFonts w:ascii="標楷體" w:eastAsia="標楷體" w:hAnsi="標楷體" w:cs="Times New Roman" w:hint="eastAsia"/>
          <w:bCs/>
          <w:spacing w:val="4"/>
          <w:sz w:val="32"/>
          <w:szCs w:val="32"/>
        </w:rPr>
        <w:t>中央都市更新基金</w:t>
      </w:r>
      <w:r w:rsidR="00321049">
        <w:rPr>
          <w:rFonts w:ascii="標楷體" w:eastAsia="標楷體" w:hAnsi="標楷體" w:cs="Times New Roman" w:hint="eastAsia"/>
          <w:bCs/>
          <w:spacing w:val="4"/>
          <w:sz w:val="32"/>
          <w:szCs w:val="32"/>
        </w:rPr>
        <w:t>」</w:t>
      </w:r>
      <w:proofErr w:type="gramStart"/>
      <w:r w:rsidR="00321049">
        <w:rPr>
          <w:rFonts w:ascii="標楷體" w:eastAsia="標楷體" w:hAnsi="標楷體" w:cs="Times New Roman" w:hint="eastAsia"/>
          <w:bCs/>
          <w:spacing w:val="4"/>
          <w:sz w:val="32"/>
          <w:szCs w:val="32"/>
        </w:rPr>
        <w:t>109</w:t>
      </w:r>
      <w:proofErr w:type="gramEnd"/>
      <w:r w:rsidR="00321049">
        <w:rPr>
          <w:rFonts w:ascii="標楷體" w:eastAsia="標楷體" w:hAnsi="標楷體" w:cs="Times New Roman" w:hint="eastAsia"/>
          <w:bCs/>
          <w:spacing w:val="4"/>
          <w:sz w:val="32"/>
          <w:szCs w:val="32"/>
        </w:rPr>
        <w:t>年度「</w:t>
      </w:r>
      <w:r w:rsidR="00321049" w:rsidRPr="00321049">
        <w:rPr>
          <w:rFonts w:ascii="標楷體" w:eastAsia="標楷體" w:hAnsi="標楷體" w:cs="Times New Roman" w:hint="eastAsia"/>
          <w:bCs/>
          <w:spacing w:val="4"/>
          <w:sz w:val="32"/>
          <w:szCs w:val="32"/>
        </w:rPr>
        <w:t>業務費用</w:t>
      </w:r>
      <w:r w:rsidR="00321049">
        <w:rPr>
          <w:rFonts w:ascii="標楷體" w:eastAsia="標楷體" w:hAnsi="標楷體" w:cs="Times New Roman" w:hint="eastAsia"/>
          <w:bCs/>
          <w:spacing w:val="4"/>
          <w:sz w:val="32"/>
          <w:szCs w:val="32"/>
        </w:rPr>
        <w:t>」</w:t>
      </w:r>
      <w:r w:rsidR="00321049" w:rsidRPr="00321049">
        <w:rPr>
          <w:rFonts w:ascii="標楷體" w:eastAsia="標楷體" w:hAnsi="標楷體" w:cs="Times New Roman" w:hint="eastAsia"/>
          <w:bCs/>
          <w:spacing w:val="4"/>
          <w:sz w:val="32"/>
          <w:szCs w:val="32"/>
        </w:rPr>
        <w:t>編列</w:t>
      </w:r>
      <w:r w:rsidR="00321049" w:rsidRPr="00321049">
        <w:rPr>
          <w:rFonts w:ascii="標楷體" w:eastAsia="標楷體" w:hAnsi="標楷體" w:cs="Times New Roman"/>
          <w:bCs/>
          <w:spacing w:val="4"/>
          <w:sz w:val="32"/>
          <w:szCs w:val="32"/>
        </w:rPr>
        <w:t>2</w:t>
      </w:r>
      <w:r w:rsidR="00321049" w:rsidRPr="00321049">
        <w:rPr>
          <w:rFonts w:ascii="標楷體" w:eastAsia="標楷體" w:hAnsi="標楷體" w:cs="Times New Roman" w:hint="eastAsia"/>
          <w:bCs/>
          <w:spacing w:val="4"/>
          <w:sz w:val="32"/>
          <w:szCs w:val="32"/>
        </w:rPr>
        <w:t>,</w:t>
      </w:r>
      <w:r w:rsidR="00321049" w:rsidRPr="00321049">
        <w:rPr>
          <w:rFonts w:ascii="標楷體" w:eastAsia="標楷體" w:hAnsi="標楷體" w:cs="Times New Roman"/>
          <w:bCs/>
          <w:spacing w:val="4"/>
          <w:sz w:val="32"/>
          <w:szCs w:val="32"/>
        </w:rPr>
        <w:t>9</w:t>
      </w:r>
      <w:r w:rsidR="00321049" w:rsidRPr="00321049">
        <w:rPr>
          <w:rFonts w:ascii="標楷體" w:eastAsia="標楷體" w:hAnsi="標楷體" w:cs="Times New Roman" w:hint="eastAsia"/>
          <w:bCs/>
          <w:spacing w:val="4"/>
          <w:sz w:val="32"/>
          <w:szCs w:val="32"/>
        </w:rPr>
        <w:t>3</w:t>
      </w:r>
      <w:r w:rsidR="00321049" w:rsidRPr="00321049">
        <w:rPr>
          <w:rFonts w:ascii="標楷體" w:eastAsia="標楷體" w:hAnsi="標楷體" w:cs="Times New Roman"/>
          <w:bCs/>
          <w:spacing w:val="4"/>
          <w:sz w:val="32"/>
          <w:szCs w:val="32"/>
        </w:rPr>
        <w:t>7</w:t>
      </w:r>
      <w:r w:rsidR="00321049">
        <w:rPr>
          <w:rFonts w:ascii="標楷體" w:eastAsia="標楷體" w:hAnsi="標楷體" w:cs="Times New Roman" w:hint="eastAsia"/>
          <w:bCs/>
          <w:spacing w:val="4"/>
          <w:sz w:val="32"/>
          <w:szCs w:val="32"/>
        </w:rPr>
        <w:t>萬</w:t>
      </w:r>
      <w:r w:rsidR="00321049" w:rsidRPr="00321049">
        <w:rPr>
          <w:rFonts w:ascii="標楷體" w:eastAsia="標楷體" w:hAnsi="標楷體" w:cs="Times New Roman"/>
          <w:bCs/>
          <w:spacing w:val="4"/>
          <w:sz w:val="32"/>
          <w:szCs w:val="32"/>
        </w:rPr>
        <w:t>7</w:t>
      </w:r>
      <w:r w:rsidR="00321049" w:rsidRPr="00321049">
        <w:rPr>
          <w:rFonts w:ascii="標楷體" w:eastAsia="標楷體" w:hAnsi="標楷體" w:cs="Times New Roman" w:hint="eastAsia"/>
          <w:bCs/>
          <w:spacing w:val="4"/>
          <w:sz w:val="32"/>
          <w:szCs w:val="32"/>
        </w:rPr>
        <w:t>千元，其中</w:t>
      </w:r>
      <w:r w:rsidR="00321049">
        <w:rPr>
          <w:rFonts w:ascii="標楷體" w:eastAsia="標楷體" w:hAnsi="標楷體" w:cs="Times New Roman" w:hint="eastAsia"/>
          <w:bCs/>
          <w:spacing w:val="4"/>
          <w:sz w:val="32"/>
          <w:szCs w:val="32"/>
        </w:rPr>
        <w:t>「</w:t>
      </w:r>
      <w:r w:rsidR="00321049" w:rsidRPr="00321049">
        <w:rPr>
          <w:rFonts w:ascii="標楷體" w:eastAsia="標楷體" w:hAnsi="標楷體" w:cs="Times New Roman" w:hint="eastAsia"/>
          <w:bCs/>
          <w:spacing w:val="4"/>
          <w:sz w:val="32"/>
          <w:szCs w:val="32"/>
        </w:rPr>
        <w:t>租金與利息</w:t>
      </w:r>
      <w:r w:rsidR="00321049">
        <w:rPr>
          <w:rFonts w:ascii="標楷體" w:eastAsia="標楷體" w:hAnsi="標楷體" w:cs="Times New Roman" w:hint="eastAsia"/>
          <w:bCs/>
          <w:spacing w:val="4"/>
          <w:sz w:val="32"/>
          <w:szCs w:val="32"/>
        </w:rPr>
        <w:t>」項下</w:t>
      </w:r>
      <w:r w:rsidR="00321049" w:rsidRPr="00321049">
        <w:rPr>
          <w:rFonts w:ascii="標楷體" w:eastAsia="標楷體" w:hAnsi="標楷體" w:cs="Times New Roman" w:hint="eastAsia"/>
          <w:bCs/>
          <w:spacing w:val="4"/>
          <w:sz w:val="32"/>
          <w:szCs w:val="32"/>
        </w:rPr>
        <w:t>編列</w:t>
      </w:r>
      <w:r w:rsidR="00321049" w:rsidRPr="00321049">
        <w:rPr>
          <w:rFonts w:ascii="標楷體" w:eastAsia="標楷體" w:hAnsi="標楷體" w:cs="Times New Roman"/>
          <w:bCs/>
          <w:spacing w:val="4"/>
          <w:sz w:val="32"/>
          <w:szCs w:val="32"/>
        </w:rPr>
        <w:t>1</w:t>
      </w:r>
      <w:r w:rsidR="00321049" w:rsidRPr="00321049">
        <w:rPr>
          <w:rFonts w:ascii="標楷體" w:eastAsia="標楷體" w:hAnsi="標楷體" w:cs="Times New Roman" w:hint="eastAsia"/>
          <w:bCs/>
          <w:spacing w:val="4"/>
          <w:sz w:val="32"/>
          <w:szCs w:val="32"/>
        </w:rPr>
        <w:t>1</w:t>
      </w:r>
      <w:r w:rsidR="00321049" w:rsidRPr="00321049">
        <w:rPr>
          <w:rFonts w:ascii="標楷體" w:eastAsia="標楷體" w:hAnsi="標楷體" w:cs="Times New Roman"/>
          <w:bCs/>
          <w:spacing w:val="4"/>
          <w:sz w:val="32"/>
          <w:szCs w:val="32"/>
        </w:rPr>
        <w:t>0</w:t>
      </w:r>
      <w:r w:rsidR="00321049">
        <w:rPr>
          <w:rFonts w:ascii="標楷體" w:eastAsia="標楷體" w:hAnsi="標楷體" w:cs="Times New Roman" w:hint="eastAsia"/>
          <w:bCs/>
          <w:spacing w:val="4"/>
          <w:sz w:val="32"/>
          <w:szCs w:val="32"/>
        </w:rPr>
        <w:t>萬</w:t>
      </w:r>
      <w:r w:rsidR="00321049" w:rsidRPr="00321049">
        <w:rPr>
          <w:rFonts w:ascii="標楷體" w:eastAsia="標楷體" w:hAnsi="標楷體" w:cs="Times New Roman"/>
          <w:bCs/>
          <w:spacing w:val="4"/>
          <w:sz w:val="32"/>
          <w:szCs w:val="32"/>
        </w:rPr>
        <w:t>元</w:t>
      </w:r>
      <w:r w:rsidR="00321049" w:rsidRPr="00321049">
        <w:rPr>
          <w:rFonts w:ascii="標楷體" w:eastAsia="標楷體" w:hAnsi="標楷體" w:cs="Times New Roman" w:hint="eastAsia"/>
          <w:bCs/>
          <w:spacing w:val="4"/>
          <w:sz w:val="32"/>
          <w:szCs w:val="32"/>
        </w:rPr>
        <w:t>，辦理都市更新</w:t>
      </w:r>
      <w:r w:rsidR="00321049" w:rsidRPr="00321049">
        <w:rPr>
          <w:rFonts w:ascii="標楷體" w:eastAsia="標楷體" w:hAnsi="標楷體" w:cs="Times New Roman"/>
          <w:bCs/>
          <w:spacing w:val="4"/>
          <w:sz w:val="32"/>
          <w:szCs w:val="32"/>
        </w:rPr>
        <w:t>招商及研討會之場地租用所需費用80</w:t>
      </w:r>
      <w:r w:rsidR="00321049">
        <w:rPr>
          <w:rFonts w:ascii="標楷體" w:eastAsia="標楷體" w:hAnsi="標楷體" w:cs="Times New Roman" w:hint="eastAsia"/>
          <w:bCs/>
          <w:spacing w:val="4"/>
          <w:sz w:val="32"/>
          <w:szCs w:val="32"/>
        </w:rPr>
        <w:t>萬</w:t>
      </w:r>
      <w:r w:rsidR="00321049" w:rsidRPr="00321049">
        <w:rPr>
          <w:rFonts w:ascii="標楷體" w:eastAsia="標楷體" w:hAnsi="標楷體" w:cs="Times New Roman"/>
          <w:bCs/>
          <w:spacing w:val="4"/>
          <w:sz w:val="32"/>
          <w:szCs w:val="32"/>
        </w:rPr>
        <w:t>元</w:t>
      </w:r>
      <w:r w:rsidR="00321049" w:rsidRPr="00321049">
        <w:rPr>
          <w:rFonts w:ascii="標楷體" w:eastAsia="標楷體" w:hAnsi="標楷體" w:cs="Times New Roman" w:hint="eastAsia"/>
          <w:bCs/>
          <w:spacing w:val="4"/>
          <w:sz w:val="32"/>
          <w:szCs w:val="32"/>
        </w:rPr>
        <w:t>，辦理都市更新</w:t>
      </w:r>
      <w:r w:rsidR="00321049" w:rsidRPr="00321049">
        <w:rPr>
          <w:rFonts w:ascii="標楷體" w:eastAsia="標楷體" w:hAnsi="標楷體" w:cs="Times New Roman"/>
          <w:bCs/>
          <w:spacing w:val="4"/>
          <w:sz w:val="32"/>
          <w:szCs w:val="32"/>
        </w:rPr>
        <w:t>招商及研討會之機械及設備租用所需費用30</w:t>
      </w:r>
      <w:r w:rsidR="00321049">
        <w:rPr>
          <w:rFonts w:ascii="標楷體" w:eastAsia="標楷體" w:hAnsi="標楷體" w:cs="Times New Roman" w:hint="eastAsia"/>
          <w:bCs/>
          <w:spacing w:val="4"/>
          <w:sz w:val="32"/>
          <w:szCs w:val="32"/>
        </w:rPr>
        <w:t>萬</w:t>
      </w:r>
      <w:r w:rsidR="00321049" w:rsidRPr="00321049">
        <w:rPr>
          <w:rFonts w:ascii="標楷體" w:eastAsia="標楷體" w:hAnsi="標楷體" w:cs="Times New Roman"/>
          <w:bCs/>
          <w:spacing w:val="4"/>
          <w:sz w:val="32"/>
          <w:szCs w:val="32"/>
        </w:rPr>
        <w:t>元</w:t>
      </w:r>
      <w:r w:rsidR="00321049" w:rsidRPr="00321049">
        <w:rPr>
          <w:rFonts w:ascii="標楷體" w:eastAsia="標楷體" w:hAnsi="標楷體" w:cs="Times New Roman" w:hint="eastAsia"/>
          <w:bCs/>
          <w:spacing w:val="4"/>
          <w:sz w:val="32"/>
          <w:szCs w:val="32"/>
        </w:rPr>
        <w:t>，</w:t>
      </w:r>
      <w:proofErr w:type="gramStart"/>
      <w:r w:rsidR="00321049" w:rsidRPr="00321049">
        <w:rPr>
          <w:rFonts w:ascii="標楷體" w:eastAsia="標楷體" w:hAnsi="標楷體" w:cs="Times New Roman" w:hint="eastAsia"/>
          <w:bCs/>
          <w:spacing w:val="4"/>
          <w:sz w:val="32"/>
          <w:szCs w:val="32"/>
        </w:rPr>
        <w:t>爰</w:t>
      </w:r>
      <w:proofErr w:type="gramEnd"/>
      <w:r w:rsidR="00321049" w:rsidRPr="00321049">
        <w:rPr>
          <w:rFonts w:ascii="標楷體" w:eastAsia="標楷體" w:hAnsi="標楷體" w:cs="Times New Roman" w:hint="eastAsia"/>
          <w:bCs/>
          <w:spacing w:val="4"/>
          <w:sz w:val="32"/>
          <w:szCs w:val="32"/>
        </w:rPr>
        <w:t>近年都市更新腳步緩慢為各界關注，實應加快辦理都市更新腳步，</w:t>
      </w:r>
      <w:proofErr w:type="gramStart"/>
      <w:r w:rsidR="00321049" w:rsidRPr="00321049">
        <w:rPr>
          <w:rFonts w:ascii="標楷體" w:eastAsia="標楷體" w:hAnsi="標楷體" w:cs="Times New Roman" w:hint="eastAsia"/>
          <w:bCs/>
          <w:spacing w:val="4"/>
          <w:sz w:val="32"/>
          <w:szCs w:val="32"/>
        </w:rPr>
        <w:t>爰</w:t>
      </w:r>
      <w:proofErr w:type="gramEnd"/>
      <w:r w:rsidR="00321049" w:rsidRPr="00321049">
        <w:rPr>
          <w:rFonts w:ascii="標楷體" w:eastAsia="標楷體" w:hAnsi="標楷體" w:cs="Times New Roman" w:hint="eastAsia"/>
          <w:bCs/>
          <w:spacing w:val="4"/>
          <w:sz w:val="32"/>
          <w:szCs w:val="32"/>
        </w:rPr>
        <w:t>凍結</w:t>
      </w:r>
      <w:r w:rsidR="00321049">
        <w:rPr>
          <w:rFonts w:ascii="標楷體" w:eastAsia="標楷體" w:hAnsi="標楷體" w:cs="Times New Roman" w:hint="eastAsia"/>
          <w:bCs/>
          <w:spacing w:val="4"/>
          <w:sz w:val="32"/>
          <w:szCs w:val="32"/>
        </w:rPr>
        <w:t>「</w:t>
      </w:r>
      <w:r w:rsidR="00321049" w:rsidRPr="00321049">
        <w:rPr>
          <w:rFonts w:ascii="標楷體" w:eastAsia="標楷體" w:hAnsi="標楷體" w:cs="Times New Roman" w:hint="eastAsia"/>
          <w:bCs/>
          <w:spacing w:val="4"/>
          <w:sz w:val="32"/>
          <w:szCs w:val="32"/>
        </w:rPr>
        <w:t>租金與利息</w:t>
      </w:r>
      <w:r w:rsidR="00321049">
        <w:rPr>
          <w:rFonts w:ascii="標楷體" w:eastAsia="標楷體" w:hAnsi="標楷體" w:cs="Times New Roman" w:hint="eastAsia"/>
          <w:bCs/>
          <w:spacing w:val="4"/>
          <w:sz w:val="32"/>
          <w:szCs w:val="32"/>
        </w:rPr>
        <w:t>」</w:t>
      </w:r>
      <w:r w:rsidR="00C0028A">
        <w:rPr>
          <w:rFonts w:ascii="標楷體" w:eastAsia="標楷體" w:hAnsi="標楷體" w:cs="Times New Roman" w:hint="eastAsia"/>
          <w:bCs/>
          <w:spacing w:val="4"/>
          <w:sz w:val="32"/>
          <w:szCs w:val="32"/>
        </w:rPr>
        <w:t>預算十分之一</w:t>
      </w:r>
      <w:r w:rsidR="00321049" w:rsidRPr="00321049">
        <w:rPr>
          <w:rFonts w:ascii="標楷體" w:eastAsia="標楷體" w:hAnsi="標楷體" w:cs="Times New Roman" w:hint="eastAsia"/>
          <w:bCs/>
          <w:spacing w:val="4"/>
          <w:sz w:val="32"/>
          <w:szCs w:val="32"/>
        </w:rPr>
        <w:t>，</w:t>
      </w:r>
      <w:proofErr w:type="gramStart"/>
      <w:r w:rsidR="00321049" w:rsidRPr="00321049">
        <w:rPr>
          <w:rFonts w:ascii="標楷體" w:eastAsia="標楷體" w:hAnsi="標楷體" w:cs="Times New Roman" w:hint="eastAsia"/>
          <w:bCs/>
          <w:spacing w:val="4"/>
          <w:sz w:val="32"/>
          <w:szCs w:val="32"/>
        </w:rPr>
        <w:t>俟</w:t>
      </w:r>
      <w:proofErr w:type="gramEnd"/>
      <w:r w:rsidR="00321049" w:rsidRPr="00321049">
        <w:rPr>
          <w:rFonts w:ascii="標楷體" w:eastAsia="標楷體" w:hAnsi="標楷體" w:cs="Times New Roman" w:hint="eastAsia"/>
          <w:bCs/>
          <w:spacing w:val="4"/>
          <w:sz w:val="32"/>
          <w:szCs w:val="32"/>
        </w:rPr>
        <w:t>內政部向立法院內政委員會提出書面報告後，始得動支。</w:t>
      </w:r>
    </w:p>
    <w:p w:rsidR="00565F52" w:rsidRPr="00C84B83" w:rsidRDefault="00565F52" w:rsidP="00565F52">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提案人：</w:t>
      </w:r>
      <w:r w:rsidRPr="00565F52">
        <w:rPr>
          <w:rFonts w:ascii="標楷體" w:eastAsia="標楷體" w:hAnsi="標楷體" w:cs="Times New Roman" w:hint="eastAsia"/>
          <w:bCs/>
          <w:sz w:val="32"/>
          <w:szCs w:val="32"/>
        </w:rPr>
        <w:t>鄭天財</w:t>
      </w:r>
      <w:proofErr w:type="spellStart"/>
      <w:r w:rsidRPr="00565F52">
        <w:rPr>
          <w:rFonts w:ascii="標楷體" w:eastAsia="標楷體" w:hAnsi="標楷體" w:cs="Times New Roman" w:hint="eastAsia"/>
          <w:bCs/>
          <w:sz w:val="32"/>
          <w:szCs w:val="32"/>
        </w:rPr>
        <w:t>Sra</w:t>
      </w:r>
      <w:proofErr w:type="spellEnd"/>
      <w:r w:rsidRPr="00565F52">
        <w:rPr>
          <w:rFonts w:ascii="標楷體" w:eastAsia="標楷體" w:hAnsi="標楷體" w:cs="Times New Roman" w:hint="eastAsia"/>
          <w:bCs/>
          <w:sz w:val="32"/>
          <w:szCs w:val="32"/>
        </w:rPr>
        <w:t xml:space="preserve"> </w:t>
      </w:r>
      <w:proofErr w:type="spellStart"/>
      <w:r w:rsidRPr="00565F52">
        <w:rPr>
          <w:rFonts w:ascii="標楷體" w:eastAsia="標楷體" w:hAnsi="標楷體" w:cs="Times New Roman" w:hint="eastAsia"/>
          <w:bCs/>
          <w:sz w:val="32"/>
          <w:szCs w:val="32"/>
        </w:rPr>
        <w:t>Kacaw</w:t>
      </w:r>
      <w:proofErr w:type="spellEnd"/>
      <w:r>
        <w:rPr>
          <w:rFonts w:ascii="標楷體" w:eastAsia="標楷體" w:hAnsi="標楷體" w:cs="Times New Roman" w:hint="eastAsia"/>
          <w:bCs/>
          <w:sz w:val="32"/>
          <w:szCs w:val="32"/>
        </w:rPr>
        <w:t xml:space="preserve">  鄭正鈐</w:t>
      </w:r>
    </w:p>
    <w:p w:rsidR="00565F52" w:rsidRDefault="00565F52" w:rsidP="00565F52">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連署人：</w:t>
      </w:r>
      <w:r>
        <w:rPr>
          <w:rFonts w:ascii="標楷體" w:eastAsia="標楷體" w:hAnsi="標楷體" w:cs="Times New Roman" w:hint="eastAsia"/>
          <w:bCs/>
          <w:sz w:val="32"/>
          <w:szCs w:val="32"/>
        </w:rPr>
        <w:t>林思銘  葉毓蘭  陳玉珍</w:t>
      </w:r>
    </w:p>
    <w:p w:rsidR="00A16301" w:rsidRDefault="00A16301" w:rsidP="00321049">
      <w:pPr>
        <w:snapToGrid w:val="0"/>
        <w:spacing w:line="500" w:lineRule="exact"/>
        <w:ind w:leftChars="250" w:left="1584" w:right="119" w:hangingChars="300" w:hanging="984"/>
        <w:jc w:val="both"/>
        <w:rPr>
          <w:rFonts w:ascii="標楷體" w:eastAsia="標楷體" w:hAnsi="標楷體" w:cs="Times New Roman"/>
          <w:bCs/>
          <w:spacing w:val="4"/>
          <w:sz w:val="32"/>
          <w:szCs w:val="32"/>
        </w:rPr>
      </w:pPr>
      <w:r w:rsidRPr="005F61A6">
        <w:rPr>
          <w:rFonts w:ascii="標楷體" w:eastAsia="標楷體" w:hAnsi="標楷體" w:cs="Times New Roman" w:hint="eastAsia"/>
          <w:bCs/>
          <w:spacing w:val="4"/>
          <w:sz w:val="32"/>
          <w:szCs w:val="32"/>
        </w:rPr>
        <w:t>(</w:t>
      </w:r>
      <w:r w:rsidRPr="00756B4A">
        <w:rPr>
          <w:rFonts w:ascii="標楷體" w:eastAsia="標楷體" w:hAnsi="標楷體" w:cs="Times New Roman" w:hint="eastAsia"/>
          <w:bCs/>
          <w:spacing w:val="4"/>
          <w:sz w:val="32"/>
          <w:szCs w:val="32"/>
        </w:rPr>
        <w:t>十</w:t>
      </w:r>
      <w:r>
        <w:rPr>
          <w:rFonts w:ascii="標楷體" w:eastAsia="標楷體" w:hAnsi="標楷體" w:cs="Times New Roman" w:hint="eastAsia"/>
          <w:bCs/>
          <w:spacing w:val="4"/>
          <w:sz w:val="32"/>
          <w:szCs w:val="32"/>
        </w:rPr>
        <w:t>六</w:t>
      </w:r>
      <w:r w:rsidRPr="005F61A6">
        <w:rPr>
          <w:rFonts w:ascii="標楷體" w:eastAsia="標楷體" w:hAnsi="標楷體" w:cs="Times New Roman" w:hint="eastAsia"/>
          <w:bCs/>
          <w:spacing w:val="4"/>
          <w:sz w:val="32"/>
          <w:szCs w:val="32"/>
        </w:rPr>
        <w:t>)</w:t>
      </w:r>
      <w:r w:rsidR="00321049" w:rsidRPr="00321049">
        <w:rPr>
          <w:rFonts w:ascii="標楷體" w:eastAsia="標楷體" w:hAnsi="標楷體" w:cs="Times New Roman" w:hint="eastAsia"/>
          <w:bCs/>
          <w:spacing w:val="4"/>
          <w:sz w:val="32"/>
          <w:szCs w:val="32"/>
        </w:rPr>
        <w:t>「中央都市更新基金」</w:t>
      </w:r>
      <w:proofErr w:type="gramStart"/>
      <w:r w:rsidR="00321049" w:rsidRPr="00321049">
        <w:rPr>
          <w:rFonts w:ascii="標楷體" w:eastAsia="標楷體" w:hAnsi="標楷體" w:cs="Times New Roman" w:hint="eastAsia"/>
          <w:bCs/>
          <w:spacing w:val="4"/>
          <w:sz w:val="32"/>
          <w:szCs w:val="32"/>
        </w:rPr>
        <w:t>10</w:t>
      </w:r>
      <w:r w:rsidR="00321049">
        <w:rPr>
          <w:rFonts w:ascii="標楷體" w:eastAsia="標楷體" w:hAnsi="標楷體" w:cs="Times New Roman" w:hint="eastAsia"/>
          <w:bCs/>
          <w:spacing w:val="4"/>
          <w:sz w:val="32"/>
          <w:szCs w:val="32"/>
        </w:rPr>
        <w:t>9</w:t>
      </w:r>
      <w:proofErr w:type="gramEnd"/>
      <w:r w:rsidR="00321049" w:rsidRPr="00321049">
        <w:rPr>
          <w:rFonts w:ascii="標楷體" w:eastAsia="標楷體" w:hAnsi="標楷體" w:cs="Times New Roman" w:hint="eastAsia"/>
          <w:bCs/>
          <w:spacing w:val="4"/>
          <w:sz w:val="32"/>
          <w:szCs w:val="32"/>
        </w:rPr>
        <w:t>年度「業務成本與費用」</w:t>
      </w:r>
      <w:proofErr w:type="gramStart"/>
      <w:r w:rsidR="00E7301F">
        <w:rPr>
          <w:rFonts w:ascii="標楷體" w:eastAsia="標楷體" w:hAnsi="標楷體" w:cs="Times New Roman" w:hint="eastAsia"/>
          <w:bCs/>
          <w:spacing w:val="4"/>
          <w:sz w:val="32"/>
          <w:szCs w:val="32"/>
        </w:rPr>
        <w:t>—</w:t>
      </w:r>
      <w:proofErr w:type="gramEnd"/>
      <w:r w:rsidR="00E7301F">
        <w:rPr>
          <w:rFonts w:ascii="標楷體" w:eastAsia="標楷體" w:hAnsi="標楷體" w:cs="Times New Roman" w:hint="eastAsia"/>
          <w:bCs/>
          <w:spacing w:val="4"/>
          <w:sz w:val="32"/>
          <w:szCs w:val="32"/>
        </w:rPr>
        <w:t>「其他業務費</w:t>
      </w:r>
      <w:r w:rsidR="002A64DB">
        <w:rPr>
          <w:rFonts w:ascii="標楷體" w:eastAsia="標楷體" w:hAnsi="標楷體" w:cs="Times New Roman" w:hint="eastAsia"/>
          <w:bCs/>
          <w:spacing w:val="4"/>
          <w:sz w:val="32"/>
          <w:szCs w:val="32"/>
        </w:rPr>
        <w:t>用</w:t>
      </w:r>
      <w:r w:rsidR="00E7301F">
        <w:rPr>
          <w:rFonts w:ascii="標楷體" w:eastAsia="標楷體" w:hAnsi="標楷體" w:cs="Times New Roman" w:hint="eastAsia"/>
          <w:bCs/>
          <w:spacing w:val="4"/>
          <w:sz w:val="32"/>
          <w:szCs w:val="32"/>
        </w:rPr>
        <w:t>」</w:t>
      </w:r>
      <w:r w:rsidR="00321049" w:rsidRPr="00321049">
        <w:rPr>
          <w:rFonts w:ascii="標楷體" w:eastAsia="標楷體" w:hAnsi="標楷體" w:cs="Times New Roman" w:hint="eastAsia"/>
          <w:bCs/>
          <w:spacing w:val="4"/>
          <w:sz w:val="32"/>
          <w:szCs w:val="32"/>
        </w:rPr>
        <w:t>凍結</w:t>
      </w:r>
      <w:r w:rsidR="00E7301F">
        <w:rPr>
          <w:rFonts w:ascii="標楷體" w:eastAsia="標楷體" w:hAnsi="標楷體" w:cs="Times New Roman" w:hint="eastAsia"/>
          <w:bCs/>
          <w:spacing w:val="4"/>
          <w:sz w:val="32"/>
          <w:szCs w:val="32"/>
        </w:rPr>
        <w:t>1</w:t>
      </w:r>
      <w:r w:rsidR="00321049" w:rsidRPr="00321049">
        <w:rPr>
          <w:rFonts w:ascii="標楷體" w:eastAsia="標楷體" w:hAnsi="標楷體" w:cs="Times New Roman" w:hint="eastAsia"/>
          <w:bCs/>
          <w:spacing w:val="4"/>
          <w:sz w:val="32"/>
          <w:szCs w:val="32"/>
        </w:rPr>
        <w:t>00萬元，</w:t>
      </w:r>
      <w:proofErr w:type="gramStart"/>
      <w:r w:rsidR="00321049" w:rsidRPr="00321049">
        <w:rPr>
          <w:rFonts w:ascii="標楷體" w:eastAsia="標楷體" w:hAnsi="標楷體" w:cs="Times New Roman" w:hint="eastAsia"/>
          <w:bCs/>
          <w:spacing w:val="4"/>
          <w:sz w:val="32"/>
          <w:szCs w:val="32"/>
        </w:rPr>
        <w:t>俟</w:t>
      </w:r>
      <w:proofErr w:type="gramEnd"/>
      <w:r w:rsidR="00CB72E8">
        <w:rPr>
          <w:rFonts w:ascii="標楷體" w:eastAsia="標楷體" w:hAnsi="標楷體" w:cs="Times New Roman" w:hint="eastAsia"/>
          <w:bCs/>
          <w:spacing w:val="4"/>
          <w:sz w:val="32"/>
          <w:szCs w:val="32"/>
        </w:rPr>
        <w:t>內政部</w:t>
      </w:r>
      <w:r w:rsidR="00321049" w:rsidRPr="00321049">
        <w:rPr>
          <w:rFonts w:ascii="標楷體" w:eastAsia="標楷體" w:hAnsi="標楷體" w:cs="Times New Roman" w:hint="eastAsia"/>
          <w:bCs/>
          <w:spacing w:val="4"/>
          <w:sz w:val="32"/>
          <w:szCs w:val="32"/>
        </w:rPr>
        <w:t>就下列</w:t>
      </w:r>
      <w:r w:rsidR="00E7301F">
        <w:rPr>
          <w:rFonts w:ascii="標楷體" w:eastAsia="標楷體" w:hAnsi="標楷體" w:cs="Times New Roman" w:hint="eastAsia"/>
          <w:bCs/>
          <w:spacing w:val="4"/>
          <w:sz w:val="32"/>
          <w:szCs w:val="32"/>
        </w:rPr>
        <w:t>3</w:t>
      </w:r>
      <w:r w:rsidR="00321049" w:rsidRPr="00321049">
        <w:rPr>
          <w:rFonts w:ascii="標楷體" w:eastAsia="標楷體" w:hAnsi="標楷體" w:cs="Times New Roman" w:hint="eastAsia"/>
          <w:bCs/>
          <w:spacing w:val="4"/>
          <w:sz w:val="32"/>
          <w:szCs w:val="32"/>
        </w:rPr>
        <w:t>案</w:t>
      </w:r>
      <w:r w:rsidR="00C0028A">
        <w:rPr>
          <w:rFonts w:ascii="標楷體" w:eastAsia="標楷體" w:hAnsi="標楷體" w:cs="Times New Roman" w:hint="eastAsia"/>
          <w:bCs/>
          <w:spacing w:val="4"/>
          <w:sz w:val="32"/>
          <w:szCs w:val="32"/>
        </w:rPr>
        <w:t>向立法院內政委員會</w:t>
      </w:r>
      <w:r w:rsidR="00321049" w:rsidRPr="00321049">
        <w:rPr>
          <w:rFonts w:ascii="標楷體" w:eastAsia="標楷體" w:hAnsi="標楷體" w:cs="Times New Roman" w:hint="eastAsia"/>
          <w:bCs/>
          <w:spacing w:val="4"/>
          <w:sz w:val="32"/>
          <w:szCs w:val="32"/>
        </w:rPr>
        <w:t>提出書面報告後，始得動支。</w:t>
      </w:r>
    </w:p>
    <w:p w:rsidR="00E7301F" w:rsidRDefault="00E7301F" w:rsidP="007A7CE3">
      <w:pPr>
        <w:snapToGrid w:val="0"/>
        <w:spacing w:line="500" w:lineRule="exact"/>
        <w:ind w:leftChars="550" w:left="1812" w:right="119" w:hangingChars="150" w:hanging="492"/>
        <w:jc w:val="both"/>
        <w:rPr>
          <w:rFonts w:ascii="標楷體" w:eastAsia="標楷體" w:hAnsi="標楷體" w:cs="Times New Roman"/>
          <w:bCs/>
          <w:spacing w:val="4"/>
          <w:sz w:val="32"/>
          <w:szCs w:val="32"/>
        </w:rPr>
      </w:pPr>
      <w:r>
        <w:rPr>
          <w:rFonts w:ascii="標楷體" w:eastAsia="標楷體" w:hAnsi="標楷體" w:cs="Times New Roman" w:hint="eastAsia"/>
          <w:bCs/>
          <w:spacing w:val="4"/>
          <w:sz w:val="32"/>
          <w:szCs w:val="32"/>
        </w:rPr>
        <w:t>1.</w:t>
      </w:r>
      <w:r w:rsidR="007A7CE3" w:rsidRPr="007A7CE3">
        <w:rPr>
          <w:rFonts w:hint="eastAsia"/>
        </w:rPr>
        <w:t xml:space="preserve"> </w:t>
      </w:r>
      <w:r w:rsidR="007A7CE3" w:rsidRPr="007A7CE3">
        <w:rPr>
          <w:rFonts w:ascii="標楷體" w:eastAsia="標楷體" w:hAnsi="標楷體" w:cs="Times New Roman" w:hint="eastAsia"/>
          <w:bCs/>
          <w:spacing w:val="4"/>
          <w:sz w:val="32"/>
          <w:szCs w:val="32"/>
        </w:rPr>
        <w:t>中央都市更新基金係依據都市更新條例成立，其目的在加速推動政府都市更新案與協助民間自主更新，以達成健全都市機能、提升都市競爭力之目的。其中，為因應潛在災害風險，促進都市危</w:t>
      </w:r>
      <w:r w:rsidR="007A7CE3">
        <w:rPr>
          <w:rFonts w:ascii="標楷體" w:eastAsia="標楷體" w:hAnsi="標楷體" w:cs="Times New Roman" w:hint="eastAsia"/>
          <w:bCs/>
          <w:spacing w:val="4"/>
          <w:sz w:val="32"/>
          <w:szCs w:val="32"/>
        </w:rPr>
        <w:t>險</w:t>
      </w:r>
      <w:r w:rsidR="007A7CE3" w:rsidRPr="007A7CE3">
        <w:rPr>
          <w:rFonts w:ascii="標楷體" w:eastAsia="標楷體" w:hAnsi="標楷體" w:cs="Times New Roman" w:hint="eastAsia"/>
          <w:bCs/>
          <w:spacing w:val="4"/>
          <w:sz w:val="32"/>
          <w:szCs w:val="32"/>
        </w:rPr>
        <w:t>老</w:t>
      </w:r>
      <w:r w:rsidR="007A7CE3">
        <w:rPr>
          <w:rFonts w:ascii="標楷體" w:eastAsia="標楷體" w:hAnsi="標楷體" w:cs="Times New Roman" w:hint="eastAsia"/>
          <w:bCs/>
          <w:spacing w:val="4"/>
          <w:sz w:val="32"/>
          <w:szCs w:val="32"/>
        </w:rPr>
        <w:t>舊</w:t>
      </w:r>
      <w:r w:rsidR="007A7CE3" w:rsidRPr="007A7CE3">
        <w:rPr>
          <w:rFonts w:ascii="標楷體" w:eastAsia="標楷體" w:hAnsi="標楷體" w:cs="Times New Roman" w:hint="eastAsia"/>
          <w:bCs/>
          <w:spacing w:val="4"/>
          <w:sz w:val="32"/>
          <w:szCs w:val="32"/>
        </w:rPr>
        <w:t>建物更新，立法院於</w:t>
      </w:r>
      <w:r w:rsidR="007A7CE3">
        <w:rPr>
          <w:rFonts w:ascii="標楷體" w:eastAsia="標楷體" w:hAnsi="標楷體" w:cs="Times New Roman" w:hint="eastAsia"/>
          <w:bCs/>
          <w:spacing w:val="4"/>
          <w:sz w:val="32"/>
          <w:szCs w:val="32"/>
        </w:rPr>
        <w:t>106</w:t>
      </w:r>
      <w:r w:rsidR="007A7CE3" w:rsidRPr="007A7CE3">
        <w:rPr>
          <w:rFonts w:ascii="標楷體" w:eastAsia="標楷體" w:hAnsi="標楷體" w:cs="Times New Roman" w:hint="eastAsia"/>
          <w:bCs/>
          <w:spacing w:val="4"/>
          <w:sz w:val="32"/>
          <w:szCs w:val="32"/>
        </w:rPr>
        <w:t>年制定都市危險及老舊建築物加速重建條例，由中央都市更新基金補助各地方政府辦理</w:t>
      </w:r>
      <w:proofErr w:type="gramStart"/>
      <w:r w:rsidR="007A7CE3" w:rsidRPr="007A7CE3">
        <w:rPr>
          <w:rFonts w:ascii="標楷體" w:eastAsia="標楷體" w:hAnsi="標楷體" w:cs="Times New Roman" w:hint="eastAsia"/>
          <w:bCs/>
          <w:spacing w:val="4"/>
          <w:sz w:val="32"/>
          <w:szCs w:val="32"/>
        </w:rPr>
        <w:t>都市危老建物</w:t>
      </w:r>
      <w:proofErr w:type="gramEnd"/>
      <w:r w:rsidR="007A7CE3" w:rsidRPr="007A7CE3">
        <w:rPr>
          <w:rFonts w:ascii="標楷體" w:eastAsia="標楷體" w:hAnsi="標楷體" w:cs="Times New Roman" w:hint="eastAsia"/>
          <w:bCs/>
          <w:spacing w:val="4"/>
          <w:sz w:val="32"/>
          <w:szCs w:val="32"/>
        </w:rPr>
        <w:t>更新事項。然依立法院預算中心</w:t>
      </w:r>
      <w:r w:rsidR="007A7CE3">
        <w:rPr>
          <w:rFonts w:ascii="標楷體" w:eastAsia="標楷體" w:hAnsi="標楷體" w:cs="Times New Roman" w:hint="eastAsia"/>
          <w:bCs/>
          <w:spacing w:val="4"/>
          <w:sz w:val="32"/>
          <w:szCs w:val="32"/>
        </w:rPr>
        <w:t>評估報告</w:t>
      </w:r>
      <w:r w:rsidR="007A7CE3" w:rsidRPr="007A7CE3">
        <w:rPr>
          <w:rFonts w:ascii="標楷體" w:eastAsia="標楷體" w:hAnsi="標楷體" w:cs="Times New Roman" w:hint="eastAsia"/>
          <w:bCs/>
          <w:spacing w:val="4"/>
          <w:sz w:val="32"/>
          <w:szCs w:val="32"/>
        </w:rPr>
        <w:t>所示，截至</w:t>
      </w:r>
      <w:r w:rsidR="007A7CE3">
        <w:rPr>
          <w:rFonts w:ascii="標楷體" w:eastAsia="標楷體" w:hAnsi="標楷體" w:cs="Times New Roman" w:hint="eastAsia"/>
          <w:bCs/>
          <w:spacing w:val="4"/>
          <w:sz w:val="32"/>
          <w:szCs w:val="32"/>
        </w:rPr>
        <w:t>108</w:t>
      </w:r>
      <w:r w:rsidR="007A7CE3" w:rsidRPr="007A7CE3">
        <w:rPr>
          <w:rFonts w:ascii="標楷體" w:eastAsia="標楷體" w:hAnsi="標楷體" w:cs="Times New Roman" w:hint="eastAsia"/>
          <w:bCs/>
          <w:spacing w:val="4"/>
          <w:sz w:val="32"/>
          <w:szCs w:val="32"/>
        </w:rPr>
        <w:t>年8月底止，營建署核定各地方政府危</w:t>
      </w:r>
      <w:r w:rsidR="007A7CE3">
        <w:rPr>
          <w:rFonts w:ascii="標楷體" w:eastAsia="標楷體" w:hAnsi="標楷體" w:cs="Times New Roman" w:hint="eastAsia"/>
          <w:bCs/>
          <w:spacing w:val="4"/>
          <w:sz w:val="32"/>
          <w:szCs w:val="32"/>
        </w:rPr>
        <w:t>險</w:t>
      </w:r>
      <w:r w:rsidR="007A7CE3" w:rsidRPr="007A7CE3">
        <w:rPr>
          <w:rFonts w:ascii="標楷體" w:eastAsia="標楷體" w:hAnsi="標楷體" w:cs="Times New Roman" w:hint="eastAsia"/>
          <w:bCs/>
          <w:spacing w:val="4"/>
          <w:sz w:val="32"/>
          <w:szCs w:val="32"/>
        </w:rPr>
        <w:t>老</w:t>
      </w:r>
      <w:r w:rsidR="007A7CE3">
        <w:rPr>
          <w:rFonts w:ascii="標楷體" w:eastAsia="標楷體" w:hAnsi="標楷體" w:cs="Times New Roman" w:hint="eastAsia"/>
          <w:bCs/>
          <w:spacing w:val="4"/>
          <w:sz w:val="32"/>
          <w:szCs w:val="32"/>
        </w:rPr>
        <w:t>舊</w:t>
      </w:r>
      <w:r w:rsidR="007A7CE3" w:rsidRPr="007A7CE3">
        <w:rPr>
          <w:rFonts w:ascii="標楷體" w:eastAsia="標楷體" w:hAnsi="標楷體" w:cs="Times New Roman" w:hint="eastAsia"/>
          <w:bCs/>
          <w:spacing w:val="4"/>
          <w:sz w:val="32"/>
          <w:szCs w:val="32"/>
        </w:rPr>
        <w:t>更新需求475件，然最終地方政府實際受理核准件數僅為236件，占比49.68%，實際申請核准數量與各地方政府之重建需求差距甚大，允宜強化宣導及溝通協調，</w:t>
      </w:r>
      <w:proofErr w:type="gramStart"/>
      <w:r w:rsidR="007A7CE3" w:rsidRPr="007A7CE3">
        <w:rPr>
          <w:rFonts w:ascii="標楷體" w:eastAsia="標楷體" w:hAnsi="標楷體" w:cs="Times New Roman" w:hint="eastAsia"/>
          <w:bCs/>
          <w:spacing w:val="4"/>
          <w:sz w:val="32"/>
          <w:szCs w:val="32"/>
        </w:rPr>
        <w:t>俾</w:t>
      </w:r>
      <w:proofErr w:type="gramEnd"/>
      <w:r w:rsidR="007A7CE3" w:rsidRPr="007A7CE3">
        <w:rPr>
          <w:rFonts w:ascii="標楷體" w:eastAsia="標楷體" w:hAnsi="標楷體" w:cs="Times New Roman" w:hint="eastAsia"/>
          <w:bCs/>
          <w:spacing w:val="4"/>
          <w:sz w:val="32"/>
          <w:szCs w:val="32"/>
        </w:rPr>
        <w:t>提高計畫成效。</w:t>
      </w:r>
      <w:proofErr w:type="gramStart"/>
      <w:r w:rsidR="007A7CE3" w:rsidRPr="007A7CE3">
        <w:rPr>
          <w:rFonts w:ascii="標楷體" w:eastAsia="標楷體" w:hAnsi="標楷體" w:cs="Times New Roman" w:hint="eastAsia"/>
          <w:bCs/>
          <w:spacing w:val="4"/>
          <w:sz w:val="32"/>
          <w:szCs w:val="32"/>
        </w:rPr>
        <w:t>爰</w:t>
      </w:r>
      <w:proofErr w:type="gramEnd"/>
      <w:r w:rsidR="007A7CE3" w:rsidRPr="007A7CE3">
        <w:rPr>
          <w:rFonts w:ascii="標楷體" w:eastAsia="標楷體" w:hAnsi="標楷體" w:cs="Times New Roman" w:hint="eastAsia"/>
          <w:bCs/>
          <w:spacing w:val="4"/>
          <w:sz w:val="32"/>
          <w:szCs w:val="32"/>
        </w:rPr>
        <w:t>此，凍結</w:t>
      </w:r>
      <w:r w:rsidR="007A7CE3">
        <w:rPr>
          <w:rFonts w:ascii="標楷體" w:eastAsia="標楷體" w:hAnsi="標楷體" w:cs="Times New Roman" w:hint="eastAsia"/>
          <w:bCs/>
          <w:spacing w:val="4"/>
          <w:sz w:val="32"/>
          <w:szCs w:val="32"/>
        </w:rPr>
        <w:t>該項預算</w:t>
      </w:r>
      <w:r w:rsidR="007A7CE3" w:rsidRPr="007A7CE3">
        <w:rPr>
          <w:rFonts w:ascii="標楷體" w:eastAsia="標楷體" w:hAnsi="標楷體" w:cs="Times New Roman" w:hint="eastAsia"/>
          <w:bCs/>
          <w:spacing w:val="4"/>
          <w:sz w:val="32"/>
          <w:szCs w:val="32"/>
        </w:rPr>
        <w:t>，</w:t>
      </w:r>
      <w:proofErr w:type="gramStart"/>
      <w:r w:rsidR="007A7CE3" w:rsidRPr="007A7CE3">
        <w:rPr>
          <w:rFonts w:ascii="標楷體" w:eastAsia="標楷體" w:hAnsi="標楷體" w:cs="Times New Roman" w:hint="eastAsia"/>
          <w:bCs/>
          <w:spacing w:val="4"/>
          <w:sz w:val="32"/>
          <w:szCs w:val="32"/>
        </w:rPr>
        <w:t>俟</w:t>
      </w:r>
      <w:proofErr w:type="gramEnd"/>
      <w:r w:rsidR="007A7CE3" w:rsidRPr="007A7CE3">
        <w:rPr>
          <w:rFonts w:ascii="標楷體" w:eastAsia="標楷體" w:hAnsi="標楷體" w:cs="Times New Roman" w:hint="eastAsia"/>
          <w:bCs/>
          <w:spacing w:val="4"/>
          <w:sz w:val="32"/>
          <w:szCs w:val="32"/>
        </w:rPr>
        <w:t>內政部就地方政府辦理危</w:t>
      </w:r>
      <w:r w:rsidR="001B13F6">
        <w:rPr>
          <w:rFonts w:ascii="標楷體" w:eastAsia="標楷體" w:hAnsi="標楷體" w:cs="Times New Roman" w:hint="eastAsia"/>
          <w:bCs/>
          <w:spacing w:val="4"/>
          <w:sz w:val="32"/>
          <w:szCs w:val="32"/>
        </w:rPr>
        <w:t>險</w:t>
      </w:r>
      <w:r w:rsidR="007A7CE3" w:rsidRPr="007A7CE3">
        <w:rPr>
          <w:rFonts w:ascii="標楷體" w:eastAsia="標楷體" w:hAnsi="標楷體" w:cs="Times New Roman" w:hint="eastAsia"/>
          <w:bCs/>
          <w:spacing w:val="4"/>
          <w:sz w:val="32"/>
          <w:szCs w:val="32"/>
        </w:rPr>
        <w:t>老</w:t>
      </w:r>
      <w:r w:rsidR="001B13F6">
        <w:rPr>
          <w:rFonts w:ascii="標楷體" w:eastAsia="標楷體" w:hAnsi="標楷體" w:cs="Times New Roman" w:hint="eastAsia"/>
          <w:bCs/>
          <w:spacing w:val="4"/>
          <w:sz w:val="32"/>
          <w:szCs w:val="32"/>
        </w:rPr>
        <w:t>舊建築物</w:t>
      </w:r>
      <w:r w:rsidR="007A7CE3" w:rsidRPr="007A7CE3">
        <w:rPr>
          <w:rFonts w:ascii="標楷體" w:eastAsia="標楷體" w:hAnsi="標楷體" w:cs="Times New Roman" w:hint="eastAsia"/>
          <w:bCs/>
          <w:spacing w:val="4"/>
          <w:sz w:val="32"/>
          <w:szCs w:val="32"/>
        </w:rPr>
        <w:t>更新之現況與改</w:t>
      </w:r>
      <w:r w:rsidR="007A7CE3" w:rsidRPr="007A7CE3">
        <w:rPr>
          <w:rFonts w:ascii="標楷體" w:eastAsia="標楷體" w:hAnsi="標楷體" w:cs="Times New Roman" w:hint="eastAsia"/>
          <w:bCs/>
          <w:spacing w:val="4"/>
          <w:sz w:val="32"/>
          <w:szCs w:val="32"/>
        </w:rPr>
        <w:lastRenderedPageBreak/>
        <w:t>善精進作為，向</w:t>
      </w:r>
      <w:r w:rsidR="007A7CE3">
        <w:rPr>
          <w:rFonts w:ascii="標楷體" w:eastAsia="標楷體" w:hAnsi="標楷體" w:cs="Times New Roman" w:hint="eastAsia"/>
          <w:bCs/>
          <w:spacing w:val="4"/>
          <w:sz w:val="32"/>
          <w:szCs w:val="32"/>
        </w:rPr>
        <w:t>立法院</w:t>
      </w:r>
      <w:r w:rsidR="007A7CE3" w:rsidRPr="007A7CE3">
        <w:rPr>
          <w:rFonts w:ascii="標楷體" w:eastAsia="標楷體" w:hAnsi="標楷體" w:cs="Times New Roman" w:hint="eastAsia"/>
          <w:bCs/>
          <w:spacing w:val="4"/>
          <w:sz w:val="32"/>
          <w:szCs w:val="32"/>
        </w:rPr>
        <w:t>內政委員會提出書面報告後</w:t>
      </w:r>
      <w:r w:rsidR="007A7CE3">
        <w:rPr>
          <w:rFonts w:ascii="標楷體" w:eastAsia="標楷體" w:hAnsi="標楷體" w:cs="Times New Roman" w:hint="eastAsia"/>
          <w:bCs/>
          <w:spacing w:val="4"/>
          <w:sz w:val="32"/>
          <w:szCs w:val="32"/>
        </w:rPr>
        <w:t>，</w:t>
      </w:r>
      <w:r w:rsidR="007A7CE3" w:rsidRPr="007A7CE3">
        <w:rPr>
          <w:rFonts w:ascii="標楷體" w:eastAsia="標楷體" w:hAnsi="標楷體" w:cs="Times New Roman" w:hint="eastAsia"/>
          <w:bCs/>
          <w:spacing w:val="4"/>
          <w:sz w:val="32"/>
          <w:szCs w:val="32"/>
        </w:rPr>
        <w:t>始得動支。</w:t>
      </w:r>
    </w:p>
    <w:p w:rsidR="00A16301" w:rsidRPr="00C84B83" w:rsidRDefault="00A16301" w:rsidP="00A16301">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提案人：</w:t>
      </w:r>
      <w:r w:rsidR="00457F23">
        <w:rPr>
          <w:rFonts w:ascii="標楷體" w:eastAsia="標楷體" w:hAnsi="標楷體" w:cs="Times New Roman" w:hint="eastAsia"/>
          <w:bCs/>
          <w:sz w:val="32"/>
          <w:szCs w:val="32"/>
        </w:rPr>
        <w:t>張宏陸</w:t>
      </w:r>
    </w:p>
    <w:p w:rsidR="00A16301" w:rsidRDefault="00A16301" w:rsidP="00A16301">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連署人：</w:t>
      </w:r>
      <w:r w:rsidR="00457F23">
        <w:rPr>
          <w:rFonts w:ascii="標楷體" w:eastAsia="標楷體" w:hAnsi="標楷體" w:cs="Times New Roman" w:hint="eastAsia"/>
          <w:bCs/>
          <w:sz w:val="32"/>
          <w:szCs w:val="32"/>
        </w:rPr>
        <w:t>羅美玲  湯蕙禎  王美惠</w:t>
      </w:r>
    </w:p>
    <w:p w:rsidR="00E7301F" w:rsidRDefault="00E7301F" w:rsidP="007A7CE3">
      <w:pPr>
        <w:snapToGrid w:val="0"/>
        <w:spacing w:line="500" w:lineRule="exact"/>
        <w:ind w:leftChars="550" w:left="1812" w:right="119" w:hangingChars="150" w:hanging="492"/>
        <w:jc w:val="both"/>
        <w:rPr>
          <w:rFonts w:ascii="標楷體" w:eastAsia="標楷體" w:hAnsi="標楷體" w:cs="Times New Roman"/>
          <w:bCs/>
          <w:spacing w:val="4"/>
          <w:sz w:val="32"/>
          <w:szCs w:val="32"/>
        </w:rPr>
      </w:pPr>
      <w:r>
        <w:rPr>
          <w:rFonts w:ascii="標楷體" w:eastAsia="標楷體" w:hAnsi="標楷體" w:cs="Times New Roman" w:hint="eastAsia"/>
          <w:bCs/>
          <w:spacing w:val="4"/>
          <w:sz w:val="32"/>
          <w:szCs w:val="32"/>
        </w:rPr>
        <w:t>2.</w:t>
      </w:r>
      <w:r w:rsidR="007A7CE3" w:rsidRPr="007A7CE3">
        <w:rPr>
          <w:rFonts w:ascii="標楷體" w:eastAsia="標楷體" w:hAnsi="標楷體" w:cs="Times New Roman" w:hint="eastAsia"/>
          <w:bCs/>
          <w:spacing w:val="4"/>
          <w:sz w:val="32"/>
          <w:szCs w:val="32"/>
        </w:rPr>
        <w:t xml:space="preserve"> </w:t>
      </w:r>
      <w:r w:rsidR="007A7CE3">
        <w:rPr>
          <w:rFonts w:ascii="標楷體" w:eastAsia="標楷體" w:hAnsi="標楷體" w:cs="Times New Roman" w:hint="eastAsia"/>
          <w:bCs/>
          <w:spacing w:val="4"/>
          <w:sz w:val="32"/>
          <w:szCs w:val="32"/>
        </w:rPr>
        <w:t>「</w:t>
      </w:r>
      <w:r w:rsidR="007A7CE3" w:rsidRPr="007A7CE3">
        <w:rPr>
          <w:rFonts w:ascii="標楷體" w:eastAsia="標楷體" w:hAnsi="標楷體" w:cs="Times New Roman" w:hint="eastAsia"/>
          <w:bCs/>
          <w:spacing w:val="4"/>
          <w:sz w:val="32"/>
          <w:szCs w:val="32"/>
        </w:rPr>
        <w:t>中央都市更新基金</w:t>
      </w:r>
      <w:r w:rsidR="007A7CE3">
        <w:rPr>
          <w:rFonts w:ascii="標楷體" w:eastAsia="標楷體" w:hAnsi="標楷體" w:cs="Times New Roman" w:hint="eastAsia"/>
          <w:bCs/>
          <w:spacing w:val="4"/>
          <w:sz w:val="32"/>
          <w:szCs w:val="32"/>
        </w:rPr>
        <w:t>」</w:t>
      </w:r>
      <w:proofErr w:type="gramStart"/>
      <w:r w:rsidR="007A7CE3">
        <w:rPr>
          <w:rFonts w:ascii="標楷體" w:eastAsia="標楷體" w:hAnsi="標楷體" w:cs="Times New Roman" w:hint="eastAsia"/>
          <w:bCs/>
          <w:spacing w:val="4"/>
          <w:sz w:val="32"/>
          <w:szCs w:val="32"/>
        </w:rPr>
        <w:t>109</w:t>
      </w:r>
      <w:proofErr w:type="gramEnd"/>
      <w:r w:rsidR="007A7CE3">
        <w:rPr>
          <w:rFonts w:ascii="標楷體" w:eastAsia="標楷體" w:hAnsi="標楷體" w:cs="Times New Roman" w:hint="eastAsia"/>
          <w:bCs/>
          <w:spacing w:val="4"/>
          <w:sz w:val="32"/>
          <w:szCs w:val="32"/>
        </w:rPr>
        <w:t>年度「</w:t>
      </w:r>
      <w:r w:rsidR="007A7CE3" w:rsidRPr="007A7CE3">
        <w:rPr>
          <w:rFonts w:ascii="標楷體" w:eastAsia="標楷體" w:hAnsi="標楷體" w:cs="Times New Roman" w:hint="eastAsia"/>
          <w:bCs/>
          <w:spacing w:val="4"/>
          <w:sz w:val="32"/>
          <w:szCs w:val="32"/>
        </w:rPr>
        <w:t>會費、捐助、補助、分攤、救助</w:t>
      </w:r>
      <w:r w:rsidR="007A7CE3" w:rsidRPr="007A7CE3">
        <w:rPr>
          <w:rFonts w:ascii="標楷體" w:eastAsia="標楷體" w:hAnsi="標楷體" w:cs="Times New Roman"/>
          <w:bCs/>
          <w:spacing w:val="4"/>
          <w:sz w:val="32"/>
          <w:szCs w:val="32"/>
        </w:rPr>
        <w:t>(</w:t>
      </w:r>
      <w:r w:rsidR="007A7CE3" w:rsidRPr="007A7CE3">
        <w:rPr>
          <w:rFonts w:ascii="標楷體" w:eastAsia="標楷體" w:hAnsi="標楷體" w:cs="Times New Roman" w:hint="eastAsia"/>
          <w:bCs/>
          <w:spacing w:val="4"/>
          <w:sz w:val="32"/>
          <w:szCs w:val="32"/>
        </w:rPr>
        <w:t>濟</w:t>
      </w:r>
      <w:r w:rsidR="007A7CE3" w:rsidRPr="007A7CE3">
        <w:rPr>
          <w:rFonts w:ascii="標楷體" w:eastAsia="標楷體" w:hAnsi="標楷體" w:cs="Times New Roman"/>
          <w:bCs/>
          <w:spacing w:val="4"/>
          <w:sz w:val="32"/>
          <w:szCs w:val="32"/>
        </w:rPr>
        <w:t>)</w:t>
      </w:r>
      <w:r w:rsidR="007A7CE3" w:rsidRPr="007A7CE3">
        <w:rPr>
          <w:rFonts w:ascii="標楷體" w:eastAsia="標楷體" w:hAnsi="標楷體" w:cs="Times New Roman" w:hint="eastAsia"/>
          <w:bCs/>
          <w:spacing w:val="4"/>
          <w:sz w:val="32"/>
          <w:szCs w:val="32"/>
        </w:rPr>
        <w:t>與交流活動費</w:t>
      </w:r>
      <w:r w:rsidR="007A7CE3">
        <w:rPr>
          <w:rFonts w:ascii="標楷體" w:eastAsia="標楷體" w:hAnsi="標楷體" w:cs="Times New Roman" w:hint="eastAsia"/>
          <w:bCs/>
          <w:spacing w:val="4"/>
          <w:sz w:val="32"/>
          <w:szCs w:val="32"/>
        </w:rPr>
        <w:t>」</w:t>
      </w:r>
      <w:r w:rsidR="007A7CE3" w:rsidRPr="007A7CE3">
        <w:rPr>
          <w:rFonts w:ascii="標楷體" w:eastAsia="標楷體" w:hAnsi="標楷體" w:cs="Times New Roman" w:hint="eastAsia"/>
          <w:bCs/>
          <w:spacing w:val="4"/>
          <w:sz w:val="32"/>
          <w:szCs w:val="32"/>
        </w:rPr>
        <w:t>編列</w:t>
      </w:r>
      <w:r w:rsidR="007A7CE3" w:rsidRPr="007A7CE3">
        <w:rPr>
          <w:rFonts w:ascii="標楷體" w:eastAsia="標楷體" w:hAnsi="標楷體" w:cs="Times New Roman"/>
          <w:bCs/>
          <w:spacing w:val="4"/>
          <w:sz w:val="32"/>
          <w:szCs w:val="32"/>
        </w:rPr>
        <w:t>5</w:t>
      </w:r>
      <w:r w:rsidR="007A7CE3">
        <w:rPr>
          <w:rFonts w:ascii="標楷體" w:eastAsia="標楷體" w:hAnsi="標楷體" w:cs="Times New Roman" w:hint="eastAsia"/>
          <w:bCs/>
          <w:spacing w:val="4"/>
          <w:sz w:val="32"/>
          <w:szCs w:val="32"/>
        </w:rPr>
        <w:t>億</w:t>
      </w:r>
      <w:r w:rsidR="007A7CE3" w:rsidRPr="007A7CE3">
        <w:rPr>
          <w:rFonts w:ascii="標楷體" w:eastAsia="標楷體" w:hAnsi="標楷體" w:cs="Times New Roman"/>
          <w:bCs/>
          <w:spacing w:val="4"/>
          <w:sz w:val="32"/>
          <w:szCs w:val="32"/>
        </w:rPr>
        <w:t>2</w:t>
      </w:r>
      <w:r w:rsidR="007A7CE3" w:rsidRPr="007A7CE3">
        <w:rPr>
          <w:rFonts w:ascii="標楷體" w:eastAsia="標楷體" w:hAnsi="標楷體" w:cs="Times New Roman" w:hint="eastAsia"/>
          <w:bCs/>
          <w:spacing w:val="4"/>
          <w:sz w:val="32"/>
          <w:szCs w:val="32"/>
        </w:rPr>
        <w:t>,</w:t>
      </w:r>
      <w:r w:rsidR="007A7CE3" w:rsidRPr="007A7CE3">
        <w:rPr>
          <w:rFonts w:ascii="標楷體" w:eastAsia="標楷體" w:hAnsi="標楷體" w:cs="Times New Roman"/>
          <w:bCs/>
          <w:spacing w:val="4"/>
          <w:sz w:val="32"/>
          <w:szCs w:val="32"/>
        </w:rPr>
        <w:t>8</w:t>
      </w:r>
      <w:r w:rsidR="007A7CE3" w:rsidRPr="007A7CE3">
        <w:rPr>
          <w:rFonts w:ascii="標楷體" w:eastAsia="標楷體" w:hAnsi="標楷體" w:cs="Times New Roman" w:hint="eastAsia"/>
          <w:bCs/>
          <w:spacing w:val="4"/>
          <w:sz w:val="32"/>
          <w:szCs w:val="32"/>
        </w:rPr>
        <w:t>6</w:t>
      </w:r>
      <w:r w:rsidR="007A7CE3" w:rsidRPr="007A7CE3">
        <w:rPr>
          <w:rFonts w:ascii="標楷體" w:eastAsia="標楷體" w:hAnsi="標楷體" w:cs="Times New Roman"/>
          <w:bCs/>
          <w:spacing w:val="4"/>
          <w:sz w:val="32"/>
          <w:szCs w:val="32"/>
        </w:rPr>
        <w:t>0</w:t>
      </w:r>
      <w:r w:rsidR="007A7CE3">
        <w:rPr>
          <w:rFonts w:ascii="標楷體" w:eastAsia="標楷體" w:hAnsi="標楷體" w:cs="Times New Roman" w:hint="eastAsia"/>
          <w:bCs/>
          <w:spacing w:val="4"/>
          <w:sz w:val="32"/>
          <w:szCs w:val="32"/>
        </w:rPr>
        <w:t>萬</w:t>
      </w:r>
      <w:r w:rsidR="007A7CE3" w:rsidRPr="007A7CE3">
        <w:rPr>
          <w:rFonts w:ascii="標楷體" w:eastAsia="標楷體" w:hAnsi="標楷體" w:cs="Times New Roman" w:hint="eastAsia"/>
          <w:bCs/>
          <w:spacing w:val="4"/>
          <w:sz w:val="32"/>
          <w:szCs w:val="32"/>
        </w:rPr>
        <w:t>元，其中競賽及交流活動費，</w:t>
      </w:r>
      <w:r w:rsidR="007A7CE3">
        <w:rPr>
          <w:rFonts w:ascii="標楷體" w:eastAsia="標楷體" w:hAnsi="標楷體" w:cs="Times New Roman" w:hint="eastAsia"/>
          <w:bCs/>
          <w:spacing w:val="4"/>
          <w:sz w:val="32"/>
          <w:szCs w:val="32"/>
        </w:rPr>
        <w:t>編</w:t>
      </w:r>
      <w:r w:rsidR="007A7CE3" w:rsidRPr="007A7CE3">
        <w:rPr>
          <w:rFonts w:ascii="標楷體" w:eastAsia="標楷體" w:hAnsi="標楷體" w:cs="Times New Roman" w:hint="eastAsia"/>
          <w:bCs/>
          <w:spacing w:val="4"/>
          <w:sz w:val="32"/>
          <w:szCs w:val="32"/>
        </w:rPr>
        <w:t>列</w:t>
      </w:r>
      <w:r w:rsidR="007A7CE3" w:rsidRPr="007A7CE3">
        <w:rPr>
          <w:rFonts w:ascii="標楷體" w:eastAsia="標楷體" w:hAnsi="標楷體" w:cs="Times New Roman"/>
          <w:bCs/>
          <w:spacing w:val="4"/>
          <w:sz w:val="32"/>
          <w:szCs w:val="32"/>
        </w:rPr>
        <w:t>15</w:t>
      </w:r>
      <w:r w:rsidR="007A7CE3">
        <w:rPr>
          <w:rFonts w:ascii="標楷體" w:eastAsia="標楷體" w:hAnsi="標楷體" w:cs="Times New Roman" w:hint="eastAsia"/>
          <w:bCs/>
          <w:spacing w:val="4"/>
          <w:sz w:val="32"/>
          <w:szCs w:val="32"/>
        </w:rPr>
        <w:t>萬</w:t>
      </w:r>
      <w:r w:rsidR="007A7CE3" w:rsidRPr="007A7CE3">
        <w:rPr>
          <w:rFonts w:ascii="標楷體" w:eastAsia="標楷體" w:hAnsi="標楷體" w:cs="Times New Roman" w:hint="eastAsia"/>
          <w:bCs/>
          <w:spacing w:val="4"/>
          <w:sz w:val="32"/>
          <w:szCs w:val="32"/>
        </w:rPr>
        <w:t>元，係辦理國外都市更新相關產業、團體赴國內訪問或辦理技術研討會等交流活動費用。目前</w:t>
      </w:r>
      <w:proofErr w:type="gramStart"/>
      <w:r w:rsidR="007A7CE3" w:rsidRPr="007A7CE3">
        <w:rPr>
          <w:rFonts w:ascii="標楷體" w:eastAsia="標楷體" w:hAnsi="標楷體" w:cs="Times New Roman" w:hint="eastAsia"/>
          <w:bCs/>
          <w:spacing w:val="4"/>
          <w:sz w:val="32"/>
          <w:szCs w:val="32"/>
        </w:rPr>
        <w:t>新冠</w:t>
      </w:r>
      <w:r w:rsidR="007A7CE3">
        <w:rPr>
          <w:rFonts w:ascii="標楷體" w:eastAsia="標楷體" w:hAnsi="標楷體" w:cs="Times New Roman" w:hint="eastAsia"/>
          <w:bCs/>
          <w:spacing w:val="4"/>
          <w:sz w:val="32"/>
          <w:szCs w:val="32"/>
        </w:rPr>
        <w:t>肺炎</w:t>
      </w:r>
      <w:r w:rsidR="007A7CE3" w:rsidRPr="007A7CE3">
        <w:rPr>
          <w:rFonts w:ascii="標楷體" w:eastAsia="標楷體" w:hAnsi="標楷體" w:cs="Times New Roman" w:hint="eastAsia"/>
          <w:bCs/>
          <w:spacing w:val="4"/>
          <w:sz w:val="32"/>
          <w:szCs w:val="32"/>
        </w:rPr>
        <w:t>疫</w:t>
      </w:r>
      <w:proofErr w:type="gramEnd"/>
      <w:r w:rsidR="007A7CE3" w:rsidRPr="007A7CE3">
        <w:rPr>
          <w:rFonts w:ascii="標楷體" w:eastAsia="標楷體" w:hAnsi="標楷體" w:cs="Times New Roman" w:hint="eastAsia"/>
          <w:bCs/>
          <w:spacing w:val="4"/>
          <w:sz w:val="32"/>
          <w:szCs w:val="32"/>
        </w:rPr>
        <w:t>情全球流行，各</w:t>
      </w:r>
      <w:r w:rsidR="007A7CE3">
        <w:rPr>
          <w:rFonts w:ascii="標楷體" w:eastAsia="標楷體" w:hAnsi="標楷體" w:cs="Times New Roman" w:hint="eastAsia"/>
          <w:bCs/>
          <w:spacing w:val="4"/>
          <w:sz w:val="32"/>
          <w:szCs w:val="32"/>
        </w:rPr>
        <w:t>項</w:t>
      </w:r>
      <w:r w:rsidR="007A7CE3" w:rsidRPr="007A7CE3">
        <w:rPr>
          <w:rFonts w:ascii="標楷體" w:eastAsia="標楷體" w:hAnsi="標楷體" w:cs="Times New Roman" w:hint="eastAsia"/>
          <w:bCs/>
          <w:spacing w:val="4"/>
          <w:sz w:val="32"/>
          <w:szCs w:val="32"/>
        </w:rPr>
        <w:t>國際會議或交流多已停開，邀請國外團體來台費用編列之必要性有待</w:t>
      </w:r>
      <w:proofErr w:type="gramStart"/>
      <w:r w:rsidR="007A7CE3" w:rsidRPr="007A7CE3">
        <w:rPr>
          <w:rFonts w:ascii="標楷體" w:eastAsia="標楷體" w:hAnsi="標楷體" w:cs="Times New Roman" w:hint="eastAsia"/>
          <w:bCs/>
          <w:spacing w:val="4"/>
          <w:sz w:val="32"/>
          <w:szCs w:val="32"/>
        </w:rPr>
        <w:t>商確，</w:t>
      </w:r>
      <w:r w:rsidR="007A7CE3">
        <w:rPr>
          <w:rFonts w:ascii="標楷體" w:eastAsia="標楷體" w:hAnsi="標楷體" w:cs="Times New Roman" w:hint="eastAsia"/>
          <w:bCs/>
          <w:spacing w:val="4"/>
          <w:sz w:val="32"/>
          <w:szCs w:val="32"/>
        </w:rPr>
        <w:t>爰</w:t>
      </w:r>
      <w:proofErr w:type="gramEnd"/>
      <w:r w:rsidR="007A7CE3">
        <w:rPr>
          <w:rFonts w:ascii="標楷體" w:eastAsia="標楷體" w:hAnsi="標楷體" w:cs="Times New Roman" w:hint="eastAsia"/>
          <w:bCs/>
          <w:spacing w:val="4"/>
          <w:sz w:val="32"/>
          <w:szCs w:val="32"/>
        </w:rPr>
        <w:t>凍結該項預算，</w:t>
      </w:r>
      <w:proofErr w:type="gramStart"/>
      <w:r w:rsidR="007A7CE3" w:rsidRPr="007A7CE3">
        <w:rPr>
          <w:rFonts w:ascii="標楷體" w:eastAsia="標楷體" w:hAnsi="標楷體" w:cs="Times New Roman" w:hint="eastAsia"/>
          <w:bCs/>
          <w:spacing w:val="4"/>
          <w:sz w:val="32"/>
          <w:szCs w:val="32"/>
        </w:rPr>
        <w:t>俟</w:t>
      </w:r>
      <w:proofErr w:type="gramEnd"/>
      <w:r w:rsidR="007A7CE3" w:rsidRPr="007A7CE3">
        <w:rPr>
          <w:rFonts w:ascii="標楷體" w:eastAsia="標楷體" w:hAnsi="標楷體" w:cs="Times New Roman" w:hint="eastAsia"/>
          <w:bCs/>
          <w:spacing w:val="4"/>
          <w:sz w:val="32"/>
          <w:szCs w:val="32"/>
        </w:rPr>
        <w:t>內政部向</w:t>
      </w:r>
      <w:r w:rsidR="007A7CE3">
        <w:rPr>
          <w:rFonts w:ascii="標楷體" w:eastAsia="標楷體" w:hAnsi="標楷體" w:cs="Times New Roman" w:hint="eastAsia"/>
          <w:bCs/>
          <w:spacing w:val="4"/>
          <w:sz w:val="32"/>
          <w:szCs w:val="32"/>
        </w:rPr>
        <w:t>立法院</w:t>
      </w:r>
      <w:r w:rsidR="007A7CE3" w:rsidRPr="007A7CE3">
        <w:rPr>
          <w:rFonts w:ascii="標楷體" w:eastAsia="標楷體" w:hAnsi="標楷體" w:cs="Times New Roman" w:hint="eastAsia"/>
          <w:bCs/>
          <w:spacing w:val="4"/>
          <w:sz w:val="32"/>
          <w:szCs w:val="32"/>
        </w:rPr>
        <w:t>內政委員會</w:t>
      </w:r>
      <w:r w:rsidR="007A7CE3">
        <w:rPr>
          <w:rFonts w:ascii="標楷體" w:eastAsia="標楷體" w:hAnsi="標楷體" w:cs="Times New Roman" w:hint="eastAsia"/>
          <w:bCs/>
          <w:spacing w:val="4"/>
          <w:sz w:val="32"/>
          <w:szCs w:val="32"/>
        </w:rPr>
        <w:t>提出書面</w:t>
      </w:r>
      <w:r w:rsidR="007A7CE3" w:rsidRPr="007A7CE3">
        <w:rPr>
          <w:rFonts w:ascii="標楷體" w:eastAsia="標楷體" w:hAnsi="標楷體" w:cs="Times New Roman" w:hint="eastAsia"/>
          <w:bCs/>
          <w:spacing w:val="4"/>
          <w:sz w:val="32"/>
          <w:szCs w:val="32"/>
        </w:rPr>
        <w:t>報告後，始得動支。</w:t>
      </w:r>
    </w:p>
    <w:p w:rsidR="00457F23" w:rsidRPr="00457F23" w:rsidRDefault="00E7301F" w:rsidP="00457F23">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提案人：</w:t>
      </w:r>
      <w:r>
        <w:rPr>
          <w:rFonts w:ascii="標楷體" w:eastAsia="標楷體" w:hAnsi="標楷體" w:cs="Times New Roman" w:hint="eastAsia"/>
          <w:bCs/>
          <w:sz w:val="32"/>
          <w:szCs w:val="32"/>
        </w:rPr>
        <w:t>葉毓蘭</w:t>
      </w:r>
      <w:r w:rsidR="00457F23">
        <w:rPr>
          <w:rFonts w:ascii="標楷體" w:eastAsia="標楷體" w:hAnsi="標楷體" w:cs="Times New Roman" w:hint="eastAsia"/>
          <w:bCs/>
          <w:sz w:val="32"/>
          <w:szCs w:val="32"/>
        </w:rPr>
        <w:t xml:space="preserve">  </w:t>
      </w:r>
      <w:r w:rsidR="00457F23" w:rsidRPr="00457F23">
        <w:rPr>
          <w:rFonts w:ascii="標楷體" w:eastAsia="標楷體" w:hAnsi="標楷體" w:cs="Times New Roman" w:hint="eastAsia"/>
          <w:bCs/>
          <w:sz w:val="32"/>
          <w:szCs w:val="32"/>
        </w:rPr>
        <w:t>鄭天財</w:t>
      </w:r>
      <w:proofErr w:type="spellStart"/>
      <w:r w:rsidR="00457F23" w:rsidRPr="00457F23">
        <w:rPr>
          <w:rFonts w:ascii="標楷體" w:eastAsia="標楷體" w:hAnsi="標楷體" w:cs="Times New Roman" w:hint="eastAsia"/>
          <w:bCs/>
          <w:sz w:val="32"/>
          <w:szCs w:val="32"/>
        </w:rPr>
        <w:t>Sra</w:t>
      </w:r>
      <w:proofErr w:type="spellEnd"/>
      <w:r w:rsidR="00457F23" w:rsidRPr="00457F23">
        <w:rPr>
          <w:rFonts w:ascii="標楷體" w:eastAsia="標楷體" w:hAnsi="標楷體" w:cs="Times New Roman" w:hint="eastAsia"/>
          <w:bCs/>
          <w:sz w:val="32"/>
          <w:szCs w:val="32"/>
        </w:rPr>
        <w:t xml:space="preserve"> </w:t>
      </w:r>
      <w:proofErr w:type="spellStart"/>
      <w:r w:rsidR="00457F23" w:rsidRPr="00457F23">
        <w:rPr>
          <w:rFonts w:ascii="標楷體" w:eastAsia="標楷體" w:hAnsi="標楷體" w:cs="Times New Roman" w:hint="eastAsia"/>
          <w:bCs/>
          <w:sz w:val="32"/>
          <w:szCs w:val="32"/>
        </w:rPr>
        <w:t>Kacaw</w:t>
      </w:r>
      <w:proofErr w:type="spellEnd"/>
      <w:r w:rsidR="00457F23" w:rsidRPr="00457F23">
        <w:rPr>
          <w:rFonts w:ascii="標楷體" w:eastAsia="標楷體" w:hAnsi="標楷體" w:cs="Times New Roman" w:hint="eastAsia"/>
          <w:bCs/>
          <w:sz w:val="32"/>
          <w:szCs w:val="32"/>
        </w:rPr>
        <w:t xml:space="preserve">  鄭正鈐</w:t>
      </w:r>
    </w:p>
    <w:p w:rsidR="00E7301F" w:rsidRDefault="00E7301F" w:rsidP="00E7301F">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連署人：</w:t>
      </w:r>
      <w:r>
        <w:rPr>
          <w:rFonts w:ascii="標楷體" w:eastAsia="標楷體" w:hAnsi="標楷體" w:cs="Times New Roman" w:hint="eastAsia"/>
          <w:bCs/>
          <w:sz w:val="32"/>
          <w:szCs w:val="32"/>
        </w:rPr>
        <w:t>林思銘  陳玉珍</w:t>
      </w:r>
    </w:p>
    <w:p w:rsidR="00665AF3" w:rsidRPr="00665AF3" w:rsidRDefault="00E7301F" w:rsidP="00665AF3">
      <w:pPr>
        <w:snapToGrid w:val="0"/>
        <w:spacing w:line="500" w:lineRule="exact"/>
        <w:ind w:leftChars="550" w:left="1812" w:right="119" w:hangingChars="150" w:hanging="492"/>
        <w:jc w:val="both"/>
        <w:rPr>
          <w:rFonts w:ascii="標楷體" w:eastAsia="標楷體" w:hAnsi="標楷體" w:cs="Times New Roman"/>
          <w:bCs/>
          <w:spacing w:val="4"/>
          <w:sz w:val="32"/>
          <w:szCs w:val="32"/>
        </w:rPr>
      </w:pPr>
      <w:r>
        <w:rPr>
          <w:rFonts w:ascii="標楷體" w:eastAsia="標楷體" w:hAnsi="標楷體" w:cs="Times New Roman" w:hint="eastAsia"/>
          <w:bCs/>
          <w:spacing w:val="4"/>
          <w:sz w:val="32"/>
          <w:szCs w:val="32"/>
        </w:rPr>
        <w:t>3.</w:t>
      </w:r>
      <w:r w:rsidR="00665AF3">
        <w:rPr>
          <w:rFonts w:ascii="標楷體" w:eastAsia="標楷體" w:hAnsi="標楷體" w:cs="Times New Roman" w:hint="eastAsia"/>
          <w:bCs/>
          <w:spacing w:val="4"/>
          <w:sz w:val="32"/>
          <w:szCs w:val="32"/>
        </w:rPr>
        <w:t>「</w:t>
      </w:r>
      <w:r w:rsidR="00665AF3" w:rsidRPr="00665AF3">
        <w:rPr>
          <w:rFonts w:ascii="標楷體" w:eastAsia="標楷體" w:hAnsi="標楷體" w:cs="Times New Roman" w:hint="eastAsia"/>
          <w:bCs/>
          <w:spacing w:val="4"/>
          <w:sz w:val="32"/>
          <w:szCs w:val="32"/>
        </w:rPr>
        <w:t>中央都市更新基金</w:t>
      </w:r>
      <w:r w:rsidR="00665AF3">
        <w:rPr>
          <w:rFonts w:ascii="標楷體" w:eastAsia="標楷體" w:hAnsi="標楷體" w:cs="Times New Roman" w:hint="eastAsia"/>
          <w:bCs/>
          <w:spacing w:val="4"/>
          <w:sz w:val="32"/>
          <w:szCs w:val="32"/>
        </w:rPr>
        <w:t>」</w:t>
      </w:r>
      <w:proofErr w:type="gramStart"/>
      <w:r w:rsidR="00665AF3">
        <w:rPr>
          <w:rFonts w:ascii="標楷體" w:eastAsia="標楷體" w:hAnsi="標楷體" w:cs="Times New Roman" w:hint="eastAsia"/>
          <w:bCs/>
          <w:spacing w:val="4"/>
          <w:sz w:val="32"/>
          <w:szCs w:val="32"/>
        </w:rPr>
        <w:t>109</w:t>
      </w:r>
      <w:proofErr w:type="gramEnd"/>
      <w:r w:rsidR="00665AF3">
        <w:rPr>
          <w:rFonts w:ascii="標楷體" w:eastAsia="標楷體" w:hAnsi="標楷體" w:cs="Times New Roman" w:hint="eastAsia"/>
          <w:bCs/>
          <w:spacing w:val="4"/>
          <w:sz w:val="32"/>
          <w:szCs w:val="32"/>
        </w:rPr>
        <w:t>年度「</w:t>
      </w:r>
      <w:r w:rsidR="00665AF3" w:rsidRPr="00665AF3">
        <w:rPr>
          <w:rFonts w:ascii="標楷體" w:eastAsia="標楷體" w:hAnsi="標楷體" w:cs="Times New Roman" w:hint="eastAsia"/>
          <w:bCs/>
          <w:spacing w:val="4"/>
          <w:sz w:val="32"/>
          <w:szCs w:val="32"/>
        </w:rPr>
        <w:t>會費、捐助、補助、分攤、救助(濟)與交流活動費</w:t>
      </w:r>
      <w:r w:rsidR="00665AF3">
        <w:rPr>
          <w:rFonts w:ascii="標楷體" w:eastAsia="標楷體" w:hAnsi="標楷體" w:cs="Times New Roman" w:hint="eastAsia"/>
          <w:bCs/>
          <w:spacing w:val="4"/>
          <w:sz w:val="32"/>
          <w:szCs w:val="32"/>
        </w:rPr>
        <w:t>」</w:t>
      </w:r>
      <w:proofErr w:type="gramStart"/>
      <w:r w:rsidR="00665AF3" w:rsidRPr="00665AF3">
        <w:rPr>
          <w:rFonts w:ascii="標楷體" w:eastAsia="標楷體" w:hAnsi="標楷體" w:cs="Times New Roman" w:hint="eastAsia"/>
          <w:bCs/>
          <w:spacing w:val="4"/>
          <w:sz w:val="32"/>
          <w:szCs w:val="32"/>
        </w:rPr>
        <w:t>─</w:t>
      </w:r>
      <w:proofErr w:type="gramEnd"/>
      <w:r w:rsidR="00665AF3">
        <w:rPr>
          <w:rFonts w:ascii="標楷體" w:eastAsia="標楷體" w:hAnsi="標楷體" w:cs="Times New Roman" w:hint="eastAsia"/>
          <w:bCs/>
          <w:spacing w:val="4"/>
          <w:sz w:val="32"/>
          <w:szCs w:val="32"/>
        </w:rPr>
        <w:t>「</w:t>
      </w:r>
      <w:r w:rsidR="00665AF3" w:rsidRPr="00665AF3">
        <w:rPr>
          <w:rFonts w:ascii="標楷體" w:eastAsia="標楷體" w:hAnsi="標楷體" w:cs="Times New Roman" w:hint="eastAsia"/>
          <w:bCs/>
          <w:spacing w:val="4"/>
          <w:sz w:val="32"/>
          <w:szCs w:val="32"/>
        </w:rPr>
        <w:t>補助辦理都市危險及老舊建築物重建計畫補助作業</w:t>
      </w:r>
      <w:r w:rsidR="00665AF3">
        <w:rPr>
          <w:rFonts w:ascii="標楷體" w:eastAsia="標楷體" w:hAnsi="標楷體" w:cs="Times New Roman" w:hint="eastAsia"/>
          <w:bCs/>
          <w:spacing w:val="4"/>
          <w:sz w:val="32"/>
          <w:szCs w:val="32"/>
        </w:rPr>
        <w:t>」</w:t>
      </w:r>
      <w:r w:rsidR="00665AF3" w:rsidRPr="00665AF3">
        <w:rPr>
          <w:rFonts w:ascii="標楷體" w:eastAsia="標楷體" w:hAnsi="標楷體" w:cs="Times New Roman" w:hint="eastAsia"/>
          <w:bCs/>
          <w:spacing w:val="4"/>
          <w:sz w:val="32"/>
          <w:szCs w:val="32"/>
        </w:rPr>
        <w:t>編列3,000</w:t>
      </w:r>
      <w:r w:rsidR="00665AF3">
        <w:rPr>
          <w:rFonts w:ascii="標楷體" w:eastAsia="標楷體" w:hAnsi="標楷體" w:cs="Times New Roman" w:hint="eastAsia"/>
          <w:bCs/>
          <w:spacing w:val="4"/>
          <w:sz w:val="32"/>
          <w:szCs w:val="32"/>
        </w:rPr>
        <w:t>萬</w:t>
      </w:r>
      <w:r w:rsidR="00665AF3" w:rsidRPr="00665AF3">
        <w:rPr>
          <w:rFonts w:ascii="標楷體" w:eastAsia="標楷體" w:hAnsi="標楷體" w:cs="Times New Roman" w:hint="eastAsia"/>
          <w:bCs/>
          <w:spacing w:val="4"/>
          <w:sz w:val="32"/>
          <w:szCs w:val="32"/>
        </w:rPr>
        <w:t>元。經查</w:t>
      </w:r>
      <w:r w:rsidR="00665AF3">
        <w:rPr>
          <w:rFonts w:ascii="標楷體" w:eastAsia="標楷體" w:hAnsi="標楷體" w:cs="Times New Roman" w:hint="eastAsia"/>
          <w:bCs/>
          <w:spacing w:val="4"/>
          <w:sz w:val="32"/>
          <w:szCs w:val="32"/>
        </w:rPr>
        <w:t>，</w:t>
      </w:r>
      <w:r w:rsidR="00665AF3" w:rsidRPr="00665AF3">
        <w:rPr>
          <w:rFonts w:ascii="標楷體" w:eastAsia="標楷體" w:hAnsi="標楷體" w:cs="Times New Roman" w:hint="eastAsia"/>
          <w:bCs/>
          <w:spacing w:val="4"/>
          <w:sz w:val="32"/>
          <w:szCs w:val="32"/>
        </w:rPr>
        <w:t>為因應潛在災害風險，加速都市計畫範圍內危險及老舊瀕危建築物之重建，改善居住環境，提升建築安全與國民生活品質，於106年5月10日制定都市危險及老舊建築物加速重建條例，內政部</w:t>
      </w:r>
      <w:proofErr w:type="gramStart"/>
      <w:r w:rsidR="00665AF3" w:rsidRPr="00665AF3">
        <w:rPr>
          <w:rFonts w:ascii="標楷體" w:eastAsia="標楷體" w:hAnsi="標楷體" w:cs="Times New Roman" w:hint="eastAsia"/>
          <w:bCs/>
          <w:spacing w:val="4"/>
          <w:sz w:val="32"/>
          <w:szCs w:val="32"/>
        </w:rPr>
        <w:t>爰</w:t>
      </w:r>
      <w:proofErr w:type="gramEnd"/>
      <w:r w:rsidR="00665AF3" w:rsidRPr="00665AF3">
        <w:rPr>
          <w:rFonts w:ascii="標楷體" w:eastAsia="標楷體" w:hAnsi="標楷體" w:cs="Times New Roman" w:hint="eastAsia"/>
          <w:bCs/>
          <w:spacing w:val="4"/>
          <w:sz w:val="32"/>
          <w:szCs w:val="32"/>
        </w:rPr>
        <w:t>依該條例第10條規定於</w:t>
      </w:r>
      <w:r w:rsidR="00665AF3">
        <w:rPr>
          <w:rFonts w:ascii="標楷體" w:eastAsia="標楷體" w:hAnsi="標楷體" w:cs="Times New Roman" w:hint="eastAsia"/>
          <w:bCs/>
          <w:spacing w:val="4"/>
          <w:sz w:val="32"/>
          <w:szCs w:val="32"/>
        </w:rPr>
        <w:t>107</w:t>
      </w:r>
      <w:r w:rsidR="00665AF3" w:rsidRPr="00665AF3">
        <w:rPr>
          <w:rFonts w:ascii="標楷體" w:eastAsia="標楷體" w:hAnsi="標楷體" w:cs="Times New Roman" w:hint="eastAsia"/>
          <w:bCs/>
          <w:spacing w:val="4"/>
          <w:sz w:val="32"/>
          <w:szCs w:val="32"/>
        </w:rPr>
        <w:t>年3月</w:t>
      </w:r>
      <w:r w:rsidR="00665AF3">
        <w:rPr>
          <w:rFonts w:ascii="標楷體" w:eastAsia="標楷體" w:hAnsi="標楷體" w:cs="Times New Roman" w:hint="eastAsia"/>
          <w:bCs/>
          <w:spacing w:val="4"/>
          <w:sz w:val="32"/>
          <w:szCs w:val="32"/>
        </w:rPr>
        <w:t>30</w:t>
      </w:r>
      <w:r w:rsidR="00665AF3" w:rsidRPr="00665AF3">
        <w:rPr>
          <w:rFonts w:ascii="標楷體" w:eastAsia="標楷體" w:hAnsi="標楷體" w:cs="Times New Roman" w:hint="eastAsia"/>
          <w:bCs/>
          <w:spacing w:val="4"/>
          <w:sz w:val="32"/>
          <w:szCs w:val="32"/>
        </w:rPr>
        <w:t>日訂定內政部補助都市危險及老舊建築物重建計畫作業要點，據以補助辦理都市危險及老舊建築物重建計畫。</w:t>
      </w:r>
    </w:p>
    <w:p w:rsidR="00665AF3" w:rsidRPr="00665AF3" w:rsidRDefault="00665AF3" w:rsidP="002A2ED2">
      <w:pPr>
        <w:snapToGrid w:val="0"/>
        <w:spacing w:line="500" w:lineRule="exact"/>
        <w:ind w:leftChars="750" w:left="1800" w:right="119" w:firstLineChars="200" w:firstLine="656"/>
        <w:jc w:val="both"/>
        <w:rPr>
          <w:rFonts w:ascii="標楷體" w:eastAsia="標楷體" w:hAnsi="標楷體" w:cs="Times New Roman"/>
          <w:bCs/>
          <w:spacing w:val="4"/>
          <w:sz w:val="32"/>
          <w:szCs w:val="32"/>
        </w:rPr>
      </w:pPr>
      <w:r w:rsidRPr="00665AF3">
        <w:rPr>
          <w:rFonts w:ascii="標楷體" w:eastAsia="標楷體" w:hAnsi="標楷體" w:cs="Times New Roman" w:hint="eastAsia"/>
          <w:bCs/>
          <w:spacing w:val="4"/>
          <w:sz w:val="32"/>
          <w:szCs w:val="32"/>
        </w:rPr>
        <w:t>截至</w:t>
      </w:r>
      <w:r>
        <w:rPr>
          <w:rFonts w:ascii="標楷體" w:eastAsia="標楷體" w:hAnsi="標楷體" w:cs="Times New Roman" w:hint="eastAsia"/>
          <w:bCs/>
          <w:spacing w:val="4"/>
          <w:sz w:val="32"/>
          <w:szCs w:val="32"/>
        </w:rPr>
        <w:t>108</w:t>
      </w:r>
      <w:r w:rsidRPr="00665AF3">
        <w:rPr>
          <w:rFonts w:ascii="標楷體" w:eastAsia="標楷體" w:hAnsi="標楷體" w:cs="Times New Roman" w:hint="eastAsia"/>
          <w:bCs/>
          <w:spacing w:val="4"/>
          <w:sz w:val="32"/>
          <w:szCs w:val="32"/>
        </w:rPr>
        <w:t>年</w:t>
      </w:r>
      <w:r>
        <w:rPr>
          <w:rFonts w:ascii="標楷體" w:eastAsia="標楷體" w:hAnsi="標楷體" w:cs="Times New Roman" w:hint="eastAsia"/>
          <w:bCs/>
          <w:spacing w:val="4"/>
          <w:sz w:val="32"/>
          <w:szCs w:val="32"/>
        </w:rPr>
        <w:t>8</w:t>
      </w:r>
      <w:r w:rsidRPr="00665AF3">
        <w:rPr>
          <w:rFonts w:ascii="標楷體" w:eastAsia="標楷體" w:hAnsi="標楷體" w:cs="Times New Roman" w:hint="eastAsia"/>
          <w:bCs/>
          <w:spacing w:val="4"/>
          <w:sz w:val="32"/>
          <w:szCs w:val="32"/>
        </w:rPr>
        <w:t>月底</w:t>
      </w:r>
      <w:proofErr w:type="gramStart"/>
      <w:r w:rsidRPr="00665AF3">
        <w:rPr>
          <w:rFonts w:ascii="標楷體" w:eastAsia="標楷體" w:hAnsi="標楷體" w:cs="Times New Roman" w:hint="eastAsia"/>
          <w:bCs/>
          <w:spacing w:val="4"/>
          <w:sz w:val="32"/>
          <w:szCs w:val="32"/>
        </w:rPr>
        <w:t>止</w:t>
      </w:r>
      <w:proofErr w:type="gramEnd"/>
      <w:r w:rsidRPr="00665AF3">
        <w:rPr>
          <w:rFonts w:ascii="標楷體" w:eastAsia="標楷體" w:hAnsi="標楷體" w:cs="Times New Roman" w:hint="eastAsia"/>
          <w:bCs/>
          <w:spacing w:val="4"/>
          <w:sz w:val="32"/>
          <w:szCs w:val="32"/>
        </w:rPr>
        <w:t>營建署共核定各地方政府提報都市危險及老舊建築物擬具重建需求</w:t>
      </w:r>
      <w:r>
        <w:rPr>
          <w:rFonts w:ascii="標楷體" w:eastAsia="標楷體" w:hAnsi="標楷體" w:cs="Times New Roman" w:hint="eastAsia"/>
          <w:bCs/>
          <w:spacing w:val="4"/>
          <w:sz w:val="32"/>
          <w:szCs w:val="32"/>
        </w:rPr>
        <w:t>475</w:t>
      </w:r>
      <w:r w:rsidRPr="00665AF3">
        <w:rPr>
          <w:rFonts w:ascii="標楷體" w:eastAsia="標楷體" w:hAnsi="標楷體" w:cs="Times New Roman" w:hint="eastAsia"/>
          <w:bCs/>
          <w:spacing w:val="4"/>
          <w:sz w:val="32"/>
          <w:szCs w:val="32"/>
        </w:rPr>
        <w:t>件，各地方政府實際受理件數僅</w:t>
      </w:r>
      <w:r>
        <w:rPr>
          <w:rFonts w:ascii="標楷體" w:eastAsia="標楷體" w:hAnsi="標楷體" w:cs="Times New Roman" w:hint="eastAsia"/>
          <w:bCs/>
          <w:spacing w:val="4"/>
          <w:sz w:val="32"/>
          <w:szCs w:val="32"/>
        </w:rPr>
        <w:t>373</w:t>
      </w:r>
      <w:r w:rsidRPr="00665AF3">
        <w:rPr>
          <w:rFonts w:ascii="標楷體" w:eastAsia="標楷體" w:hAnsi="標楷體" w:cs="Times New Roman" w:hint="eastAsia"/>
          <w:bCs/>
          <w:spacing w:val="4"/>
          <w:sz w:val="32"/>
          <w:szCs w:val="32"/>
        </w:rPr>
        <w:t>件，其中核准</w:t>
      </w:r>
      <w:r>
        <w:rPr>
          <w:rFonts w:ascii="標楷體" w:eastAsia="標楷體" w:hAnsi="標楷體" w:cs="Times New Roman" w:hint="eastAsia"/>
          <w:bCs/>
          <w:spacing w:val="4"/>
          <w:sz w:val="32"/>
          <w:szCs w:val="32"/>
        </w:rPr>
        <w:t>236</w:t>
      </w:r>
      <w:r w:rsidRPr="00665AF3">
        <w:rPr>
          <w:rFonts w:ascii="標楷體" w:eastAsia="標楷體" w:hAnsi="標楷體" w:cs="Times New Roman" w:hint="eastAsia"/>
          <w:bCs/>
          <w:spacing w:val="4"/>
          <w:sz w:val="32"/>
          <w:szCs w:val="32"/>
        </w:rPr>
        <w:t>件、審查</w:t>
      </w:r>
      <w:r>
        <w:rPr>
          <w:rFonts w:ascii="標楷體" w:eastAsia="標楷體" w:hAnsi="標楷體" w:cs="Times New Roman" w:hint="eastAsia"/>
          <w:bCs/>
          <w:spacing w:val="4"/>
          <w:sz w:val="32"/>
          <w:szCs w:val="32"/>
        </w:rPr>
        <w:t>95</w:t>
      </w:r>
      <w:r w:rsidRPr="00665AF3">
        <w:rPr>
          <w:rFonts w:ascii="標楷體" w:eastAsia="標楷體" w:hAnsi="標楷體" w:cs="Times New Roman" w:hint="eastAsia"/>
          <w:bCs/>
          <w:spacing w:val="4"/>
          <w:sz w:val="32"/>
          <w:szCs w:val="32"/>
        </w:rPr>
        <w:t>件、駁回</w:t>
      </w:r>
      <w:r>
        <w:rPr>
          <w:rFonts w:ascii="標楷體" w:eastAsia="標楷體" w:hAnsi="標楷體" w:cs="Times New Roman" w:hint="eastAsia"/>
          <w:bCs/>
          <w:spacing w:val="4"/>
          <w:sz w:val="32"/>
          <w:szCs w:val="32"/>
        </w:rPr>
        <w:t>42</w:t>
      </w:r>
      <w:r w:rsidRPr="00665AF3">
        <w:rPr>
          <w:rFonts w:ascii="標楷體" w:eastAsia="標楷體" w:hAnsi="標楷體" w:cs="Times New Roman" w:hint="eastAsia"/>
          <w:bCs/>
          <w:spacing w:val="4"/>
          <w:sz w:val="32"/>
          <w:szCs w:val="32"/>
        </w:rPr>
        <w:t>件，已核准件數占重建需求件數比率僅</w:t>
      </w:r>
      <w:r w:rsidRPr="00665AF3">
        <w:rPr>
          <w:rFonts w:ascii="標楷體" w:eastAsia="標楷體" w:hAnsi="標楷體" w:cs="Times New Roman" w:hint="eastAsia"/>
          <w:bCs/>
          <w:spacing w:val="4"/>
          <w:sz w:val="32"/>
          <w:szCs w:val="32"/>
        </w:rPr>
        <w:lastRenderedPageBreak/>
        <w:t>49.68%，部分縣市如新竹縣(重建需求件數10件)、苗栗縣、嘉義縣、屏東縣、連江縣等尚無核准個案。為加速都市計畫範圍內危險及老舊瀕危建築物之重建，改善居住環境，</w:t>
      </w:r>
      <w:proofErr w:type="gramStart"/>
      <w:r w:rsidRPr="00665AF3">
        <w:rPr>
          <w:rFonts w:ascii="標楷體" w:eastAsia="標楷體" w:hAnsi="標楷體" w:cs="Times New Roman" w:hint="eastAsia"/>
          <w:bCs/>
          <w:spacing w:val="4"/>
          <w:sz w:val="32"/>
          <w:szCs w:val="32"/>
        </w:rPr>
        <w:t>爰</w:t>
      </w:r>
      <w:proofErr w:type="gramEnd"/>
      <w:r w:rsidRPr="00665AF3">
        <w:rPr>
          <w:rFonts w:ascii="標楷體" w:eastAsia="標楷體" w:hAnsi="標楷體" w:cs="Times New Roman" w:hint="eastAsia"/>
          <w:bCs/>
          <w:spacing w:val="4"/>
          <w:sz w:val="32"/>
          <w:szCs w:val="32"/>
        </w:rPr>
        <w:t>補助辦理都市危險及老舊建築物重建計畫，惟實際申請數量與各縣市政府之重建需求差距甚大，允宜強化宣導及溝通協調，</w:t>
      </w:r>
      <w:proofErr w:type="gramStart"/>
      <w:r w:rsidRPr="00665AF3">
        <w:rPr>
          <w:rFonts w:ascii="標楷體" w:eastAsia="標楷體" w:hAnsi="標楷體" w:cs="Times New Roman" w:hint="eastAsia"/>
          <w:bCs/>
          <w:spacing w:val="4"/>
          <w:sz w:val="32"/>
          <w:szCs w:val="32"/>
        </w:rPr>
        <w:t>俾</w:t>
      </w:r>
      <w:proofErr w:type="gramEnd"/>
      <w:r w:rsidRPr="00665AF3">
        <w:rPr>
          <w:rFonts w:ascii="標楷體" w:eastAsia="標楷體" w:hAnsi="標楷體" w:cs="Times New Roman" w:hint="eastAsia"/>
          <w:bCs/>
          <w:spacing w:val="4"/>
          <w:sz w:val="32"/>
          <w:szCs w:val="32"/>
        </w:rPr>
        <w:t>提高計畫成效。</w:t>
      </w:r>
    </w:p>
    <w:p w:rsidR="00E7301F" w:rsidRDefault="00665AF3" w:rsidP="002A2ED2">
      <w:pPr>
        <w:snapToGrid w:val="0"/>
        <w:spacing w:line="500" w:lineRule="exact"/>
        <w:ind w:leftChars="750" w:left="1800" w:right="119" w:firstLineChars="200" w:firstLine="656"/>
        <w:jc w:val="both"/>
        <w:rPr>
          <w:rFonts w:ascii="標楷體" w:eastAsia="標楷體" w:hAnsi="標楷體" w:cs="Times New Roman"/>
          <w:bCs/>
          <w:spacing w:val="4"/>
          <w:sz w:val="32"/>
          <w:szCs w:val="32"/>
        </w:rPr>
      </w:pPr>
      <w:r w:rsidRPr="00665AF3">
        <w:rPr>
          <w:rFonts w:ascii="標楷體" w:eastAsia="標楷體" w:hAnsi="標楷體" w:cs="Times New Roman" w:hint="eastAsia"/>
          <w:bCs/>
          <w:spacing w:val="4"/>
          <w:sz w:val="32"/>
          <w:szCs w:val="32"/>
        </w:rPr>
        <w:t>綜上，</w:t>
      </w:r>
      <w:proofErr w:type="gramStart"/>
      <w:r w:rsidRPr="00665AF3">
        <w:rPr>
          <w:rFonts w:ascii="標楷體" w:eastAsia="標楷體" w:hAnsi="標楷體" w:cs="Times New Roman" w:hint="eastAsia"/>
          <w:bCs/>
          <w:spacing w:val="4"/>
          <w:sz w:val="32"/>
          <w:szCs w:val="32"/>
        </w:rPr>
        <w:t>爰</w:t>
      </w:r>
      <w:proofErr w:type="gramEnd"/>
      <w:r w:rsidRPr="00665AF3">
        <w:rPr>
          <w:rFonts w:ascii="標楷體" w:eastAsia="標楷體" w:hAnsi="標楷體" w:cs="Times New Roman" w:hint="eastAsia"/>
          <w:bCs/>
          <w:spacing w:val="4"/>
          <w:sz w:val="32"/>
          <w:szCs w:val="32"/>
        </w:rPr>
        <w:t>凍結</w:t>
      </w:r>
      <w:r>
        <w:rPr>
          <w:rFonts w:ascii="標楷體" w:eastAsia="標楷體" w:hAnsi="標楷體" w:cs="Times New Roman" w:hint="eastAsia"/>
          <w:bCs/>
          <w:spacing w:val="4"/>
          <w:sz w:val="32"/>
          <w:szCs w:val="32"/>
        </w:rPr>
        <w:t>該項預算</w:t>
      </w:r>
      <w:r w:rsidRPr="00665AF3">
        <w:rPr>
          <w:rFonts w:ascii="標楷體" w:eastAsia="標楷體" w:hAnsi="標楷體" w:cs="Times New Roman" w:hint="eastAsia"/>
          <w:bCs/>
          <w:spacing w:val="4"/>
          <w:sz w:val="32"/>
          <w:szCs w:val="32"/>
        </w:rPr>
        <w:t>，</w:t>
      </w:r>
      <w:proofErr w:type="gramStart"/>
      <w:r>
        <w:rPr>
          <w:rFonts w:ascii="標楷體" w:eastAsia="標楷體" w:hAnsi="標楷體" w:cs="Times New Roman" w:hint="eastAsia"/>
          <w:bCs/>
          <w:spacing w:val="4"/>
          <w:sz w:val="32"/>
          <w:szCs w:val="32"/>
        </w:rPr>
        <w:t>俟</w:t>
      </w:r>
      <w:proofErr w:type="gramEnd"/>
      <w:r w:rsidRPr="00665AF3">
        <w:rPr>
          <w:rFonts w:ascii="標楷體" w:eastAsia="標楷體" w:hAnsi="標楷體" w:cs="Times New Roman" w:hint="eastAsia"/>
          <w:bCs/>
          <w:spacing w:val="4"/>
          <w:sz w:val="32"/>
          <w:szCs w:val="32"/>
        </w:rPr>
        <w:t>內政部針對上述問題提出說明及檢討改進之方案，向立法院內政委員會提出</w:t>
      </w:r>
      <w:r w:rsidR="002A2ED2">
        <w:rPr>
          <w:rFonts w:ascii="標楷體" w:eastAsia="標楷體" w:hAnsi="標楷體" w:cs="Times New Roman" w:hint="eastAsia"/>
          <w:bCs/>
          <w:spacing w:val="4"/>
          <w:sz w:val="32"/>
          <w:szCs w:val="32"/>
        </w:rPr>
        <w:t>書面</w:t>
      </w:r>
      <w:r w:rsidRPr="00665AF3">
        <w:rPr>
          <w:rFonts w:ascii="標楷體" w:eastAsia="標楷體" w:hAnsi="標楷體" w:cs="Times New Roman" w:hint="eastAsia"/>
          <w:bCs/>
          <w:spacing w:val="4"/>
          <w:sz w:val="32"/>
          <w:szCs w:val="32"/>
        </w:rPr>
        <w:t>報告後，始得動支。</w:t>
      </w:r>
    </w:p>
    <w:p w:rsidR="00E7301F" w:rsidRPr="00C84B83" w:rsidRDefault="00E7301F" w:rsidP="00E7301F">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提案人：</w:t>
      </w:r>
      <w:r w:rsidR="00457F23">
        <w:rPr>
          <w:rFonts w:ascii="標楷體" w:eastAsia="標楷體" w:hAnsi="標楷體" w:cs="Times New Roman" w:hint="eastAsia"/>
          <w:bCs/>
          <w:sz w:val="32"/>
          <w:szCs w:val="32"/>
        </w:rPr>
        <w:t xml:space="preserve">林思銘  </w:t>
      </w:r>
      <w:r>
        <w:rPr>
          <w:rFonts w:ascii="標楷體" w:eastAsia="標楷體" w:hAnsi="標楷體" w:cs="Times New Roman" w:hint="eastAsia"/>
          <w:bCs/>
          <w:sz w:val="32"/>
          <w:szCs w:val="32"/>
        </w:rPr>
        <w:t>葉毓蘭</w:t>
      </w:r>
      <w:r w:rsidR="00457F23">
        <w:rPr>
          <w:rFonts w:ascii="標楷體" w:eastAsia="標楷體" w:hAnsi="標楷體" w:cs="Times New Roman" w:hint="eastAsia"/>
          <w:bCs/>
          <w:sz w:val="32"/>
          <w:szCs w:val="32"/>
        </w:rPr>
        <w:t xml:space="preserve">  陳玉珍</w:t>
      </w:r>
    </w:p>
    <w:p w:rsidR="005F61A6" w:rsidRPr="005F61A6" w:rsidRDefault="005F61A6" w:rsidP="00321049">
      <w:pPr>
        <w:snapToGrid w:val="0"/>
        <w:spacing w:line="500" w:lineRule="exact"/>
        <w:ind w:leftChars="250" w:left="1584" w:right="119" w:hangingChars="300" w:hanging="984"/>
        <w:jc w:val="both"/>
        <w:rPr>
          <w:rFonts w:ascii="標楷體" w:eastAsia="標楷體" w:hAnsi="標楷體" w:cs="Times New Roman"/>
          <w:bCs/>
          <w:spacing w:val="4"/>
          <w:sz w:val="32"/>
          <w:szCs w:val="32"/>
        </w:rPr>
      </w:pPr>
      <w:r w:rsidRPr="005F61A6">
        <w:rPr>
          <w:rFonts w:ascii="標楷體" w:eastAsia="標楷體" w:hAnsi="標楷體" w:cs="Times New Roman" w:hint="eastAsia"/>
          <w:bCs/>
          <w:spacing w:val="4"/>
          <w:sz w:val="32"/>
          <w:szCs w:val="32"/>
        </w:rPr>
        <w:t>(</w:t>
      </w:r>
      <w:r w:rsidR="00AD47DB">
        <w:rPr>
          <w:rFonts w:ascii="標楷體" w:eastAsia="標楷體" w:hAnsi="標楷體" w:cs="Times New Roman" w:hint="eastAsia"/>
          <w:bCs/>
          <w:spacing w:val="4"/>
          <w:sz w:val="32"/>
          <w:szCs w:val="32"/>
        </w:rPr>
        <w:t>十</w:t>
      </w:r>
      <w:r w:rsidRPr="00321049">
        <w:rPr>
          <w:rFonts w:ascii="標楷體" w:eastAsia="標楷體" w:hAnsi="標楷體" w:cs="Times New Roman" w:hint="eastAsia"/>
          <w:bCs/>
          <w:spacing w:val="4"/>
          <w:sz w:val="32"/>
          <w:szCs w:val="32"/>
        </w:rPr>
        <w:t>七</w:t>
      </w:r>
      <w:r w:rsidRPr="005F61A6">
        <w:rPr>
          <w:rFonts w:ascii="標楷體" w:eastAsia="標楷體" w:hAnsi="標楷體" w:cs="Times New Roman" w:hint="eastAsia"/>
          <w:bCs/>
          <w:spacing w:val="4"/>
          <w:sz w:val="32"/>
          <w:szCs w:val="32"/>
        </w:rPr>
        <w:t>)</w:t>
      </w:r>
      <w:proofErr w:type="gramStart"/>
      <w:r w:rsidR="00FF2FC2" w:rsidRPr="00FF2FC2">
        <w:rPr>
          <w:rFonts w:ascii="標楷體" w:eastAsia="標楷體" w:hAnsi="標楷體" w:cs="Times New Roman" w:hint="eastAsia"/>
          <w:bCs/>
          <w:spacing w:val="4"/>
          <w:sz w:val="32"/>
          <w:szCs w:val="32"/>
        </w:rPr>
        <w:t>鑑</w:t>
      </w:r>
      <w:proofErr w:type="gramEnd"/>
      <w:r w:rsidR="00FF2FC2" w:rsidRPr="00FF2FC2">
        <w:rPr>
          <w:rFonts w:ascii="標楷體" w:eastAsia="標楷體" w:hAnsi="標楷體" w:cs="Times New Roman" w:hint="eastAsia"/>
          <w:bCs/>
          <w:spacing w:val="4"/>
          <w:sz w:val="32"/>
          <w:szCs w:val="32"/>
        </w:rPr>
        <w:t>於地方政府推動「社會住宅」工作時常遭遇許多困難阻力，因此，內政部乃成立行政法人-「國家住宅及都市更新中心」，以行政法人組織鬆綁公部門人事及採購制度，輔導地方政府、提升行政效率。因社會住宅是政府重大施政目標，內政部、國家住宅及都市更新中心更應積極介入輔導地方政府解決興建「社會住宅」時遭遇問題:如工程廢流標、勞工一例</w:t>
      </w:r>
      <w:proofErr w:type="gramStart"/>
      <w:r w:rsidR="00FF2FC2" w:rsidRPr="00FF2FC2">
        <w:rPr>
          <w:rFonts w:ascii="標楷體" w:eastAsia="標楷體" w:hAnsi="標楷體" w:cs="Times New Roman" w:hint="eastAsia"/>
          <w:bCs/>
          <w:spacing w:val="4"/>
          <w:sz w:val="32"/>
          <w:szCs w:val="32"/>
        </w:rPr>
        <w:t>一</w:t>
      </w:r>
      <w:proofErr w:type="gramEnd"/>
      <w:r w:rsidR="00FF2FC2" w:rsidRPr="00FF2FC2">
        <w:rPr>
          <w:rFonts w:ascii="標楷體" w:eastAsia="標楷體" w:hAnsi="標楷體" w:cs="Times New Roman" w:hint="eastAsia"/>
          <w:bCs/>
          <w:spacing w:val="4"/>
          <w:sz w:val="32"/>
          <w:szCs w:val="32"/>
        </w:rPr>
        <w:t>休工時減少、廠商變更設計延宕等等，每半年檢討地方政府遭遇問題及提出輔導建議，並向立法院內政委</w:t>
      </w:r>
      <w:r w:rsidR="00FF2FC2">
        <w:rPr>
          <w:rFonts w:ascii="標楷體" w:eastAsia="標楷體" w:hAnsi="標楷體" w:cs="Times New Roman" w:hint="eastAsia"/>
          <w:bCs/>
          <w:spacing w:val="4"/>
          <w:sz w:val="32"/>
          <w:szCs w:val="32"/>
        </w:rPr>
        <w:t>員會提出書面報告</w:t>
      </w:r>
      <w:r w:rsidRPr="005F61A6">
        <w:rPr>
          <w:rFonts w:ascii="標楷體" w:eastAsia="標楷體" w:hAnsi="標楷體" w:cs="Times New Roman" w:hint="eastAsia"/>
          <w:bCs/>
          <w:spacing w:val="4"/>
          <w:sz w:val="32"/>
          <w:szCs w:val="32"/>
        </w:rPr>
        <w:t>。</w:t>
      </w:r>
    </w:p>
    <w:p w:rsidR="005F61A6" w:rsidRPr="00C84B83" w:rsidRDefault="005F61A6" w:rsidP="005F61A6">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提案人：</w:t>
      </w:r>
      <w:r>
        <w:rPr>
          <w:rFonts w:ascii="標楷體" w:eastAsia="標楷體" w:hAnsi="標楷體" w:cs="Times New Roman" w:hint="eastAsia"/>
          <w:bCs/>
          <w:sz w:val="32"/>
          <w:szCs w:val="32"/>
        </w:rPr>
        <w:t>湯蕙禎</w:t>
      </w:r>
    </w:p>
    <w:p w:rsidR="005F61A6" w:rsidRDefault="005F61A6" w:rsidP="005F61A6">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連署人：</w:t>
      </w:r>
      <w:r>
        <w:rPr>
          <w:rFonts w:ascii="標楷體" w:eastAsia="標楷體" w:hAnsi="標楷體" w:cs="Times New Roman" w:hint="eastAsia"/>
          <w:bCs/>
          <w:sz w:val="32"/>
          <w:szCs w:val="32"/>
        </w:rPr>
        <w:t>王美惠  羅美玲  賴惠員  黃世杰</w:t>
      </w:r>
    </w:p>
    <w:p w:rsidR="00FF2FC2" w:rsidRPr="00FF2FC2" w:rsidRDefault="00FF2FC2" w:rsidP="00321049">
      <w:pPr>
        <w:snapToGrid w:val="0"/>
        <w:spacing w:line="500" w:lineRule="exact"/>
        <w:ind w:leftChars="250" w:left="1584" w:right="119" w:hangingChars="300" w:hanging="984"/>
        <w:jc w:val="both"/>
        <w:rPr>
          <w:rFonts w:ascii="標楷體" w:eastAsia="標楷體" w:hAnsi="標楷體" w:cs="Times New Roman"/>
          <w:bCs/>
          <w:spacing w:val="4"/>
          <w:sz w:val="32"/>
          <w:szCs w:val="32"/>
        </w:rPr>
      </w:pPr>
      <w:r w:rsidRPr="005F61A6">
        <w:rPr>
          <w:rFonts w:ascii="標楷體" w:eastAsia="標楷體" w:hAnsi="標楷體" w:cs="Times New Roman" w:hint="eastAsia"/>
          <w:bCs/>
          <w:spacing w:val="4"/>
          <w:sz w:val="32"/>
          <w:szCs w:val="32"/>
        </w:rPr>
        <w:t>(</w:t>
      </w:r>
      <w:r w:rsidR="00AD47DB">
        <w:rPr>
          <w:rFonts w:ascii="標楷體" w:eastAsia="標楷體" w:hAnsi="標楷體" w:cs="Times New Roman" w:hint="eastAsia"/>
          <w:bCs/>
          <w:spacing w:val="4"/>
          <w:sz w:val="32"/>
          <w:szCs w:val="32"/>
        </w:rPr>
        <w:t>十八</w:t>
      </w:r>
      <w:r w:rsidRPr="005F61A6">
        <w:rPr>
          <w:rFonts w:ascii="標楷體" w:eastAsia="標楷體" w:hAnsi="標楷體" w:cs="Times New Roman" w:hint="eastAsia"/>
          <w:bCs/>
          <w:spacing w:val="4"/>
          <w:sz w:val="32"/>
          <w:szCs w:val="32"/>
        </w:rPr>
        <w:t>)</w:t>
      </w:r>
      <w:proofErr w:type="gramStart"/>
      <w:r w:rsidRPr="00FF2FC2">
        <w:rPr>
          <w:rFonts w:ascii="標楷體" w:eastAsia="標楷體" w:hAnsi="標楷體" w:cs="Times New Roman" w:hint="eastAsia"/>
          <w:bCs/>
          <w:spacing w:val="4"/>
          <w:sz w:val="32"/>
          <w:szCs w:val="32"/>
        </w:rPr>
        <w:t>鑑</w:t>
      </w:r>
      <w:proofErr w:type="gramEnd"/>
      <w:r w:rsidRPr="00FF2FC2">
        <w:rPr>
          <w:rFonts w:ascii="標楷體" w:eastAsia="標楷體" w:hAnsi="標楷體" w:cs="Times New Roman" w:hint="eastAsia"/>
          <w:bCs/>
          <w:spacing w:val="4"/>
          <w:sz w:val="32"/>
          <w:szCs w:val="32"/>
        </w:rPr>
        <w:t>於內政部長期忽略老舊建築物能源浪費問題，歐盟例如德國等國家自2009年起已陸續推動「建築能源護照制度」：原屋主買賣或出租房子時，必須提出房子每年每平方公尺的能源消耗量，</w:t>
      </w:r>
      <w:proofErr w:type="gramStart"/>
      <w:r w:rsidRPr="00FF2FC2">
        <w:rPr>
          <w:rFonts w:ascii="標楷體" w:eastAsia="標楷體" w:hAnsi="標楷體" w:cs="Times New Roman" w:hint="eastAsia"/>
          <w:bCs/>
          <w:spacing w:val="4"/>
          <w:sz w:val="32"/>
          <w:szCs w:val="32"/>
        </w:rPr>
        <w:t>讓租客</w:t>
      </w:r>
      <w:proofErr w:type="gramEnd"/>
      <w:r w:rsidRPr="00FF2FC2">
        <w:rPr>
          <w:rFonts w:ascii="標楷體" w:eastAsia="標楷體" w:hAnsi="標楷體" w:cs="Times New Roman" w:hint="eastAsia"/>
          <w:bCs/>
          <w:spacing w:val="4"/>
          <w:sz w:val="32"/>
          <w:szCs w:val="32"/>
        </w:rPr>
        <w:t>或買主得以掌握房子能源消耗量、未來必須支付電費等資訊，有效控管家中能源支出。</w:t>
      </w:r>
      <w:proofErr w:type="gramStart"/>
      <w:r w:rsidRPr="00FF2FC2">
        <w:rPr>
          <w:rFonts w:ascii="標楷體" w:eastAsia="標楷體" w:hAnsi="標楷體" w:cs="Times New Roman" w:hint="eastAsia"/>
          <w:bCs/>
          <w:spacing w:val="4"/>
          <w:sz w:val="32"/>
          <w:szCs w:val="32"/>
        </w:rPr>
        <w:t>爰</w:t>
      </w:r>
      <w:proofErr w:type="gramEnd"/>
      <w:r w:rsidRPr="00FF2FC2">
        <w:rPr>
          <w:rFonts w:ascii="標楷體" w:eastAsia="標楷體" w:hAnsi="標楷體" w:cs="Times New Roman" w:hint="eastAsia"/>
          <w:bCs/>
          <w:spacing w:val="4"/>
          <w:sz w:val="32"/>
          <w:szCs w:val="32"/>
        </w:rPr>
        <w:t>請內政部參考國外「建築能源護照制度」，</w:t>
      </w:r>
      <w:proofErr w:type="gramStart"/>
      <w:r w:rsidRPr="00FF2FC2">
        <w:rPr>
          <w:rFonts w:ascii="標楷體" w:eastAsia="標楷體" w:hAnsi="標楷體" w:cs="Times New Roman" w:hint="eastAsia"/>
          <w:bCs/>
          <w:spacing w:val="4"/>
          <w:sz w:val="32"/>
          <w:szCs w:val="32"/>
        </w:rPr>
        <w:t>研</w:t>
      </w:r>
      <w:proofErr w:type="gramEnd"/>
      <w:r w:rsidRPr="00FF2FC2">
        <w:rPr>
          <w:rFonts w:ascii="標楷體" w:eastAsia="標楷體" w:hAnsi="標楷體" w:cs="Times New Roman" w:hint="eastAsia"/>
          <w:bCs/>
          <w:spacing w:val="4"/>
          <w:sz w:val="32"/>
          <w:szCs w:val="32"/>
        </w:rPr>
        <w:t>議是否能於國內實施，並擬訂具體措施，於3個月內向立</w:t>
      </w:r>
      <w:r w:rsidRPr="00FF2FC2">
        <w:rPr>
          <w:rFonts w:ascii="標楷體" w:eastAsia="標楷體" w:hAnsi="標楷體" w:cs="Times New Roman" w:hint="eastAsia"/>
          <w:bCs/>
          <w:spacing w:val="4"/>
          <w:sz w:val="32"/>
          <w:szCs w:val="32"/>
        </w:rPr>
        <w:lastRenderedPageBreak/>
        <w:t>法院內政委員會提出書面報告。</w:t>
      </w:r>
    </w:p>
    <w:p w:rsidR="00FF2FC2" w:rsidRPr="00C84B83" w:rsidRDefault="00FF2FC2" w:rsidP="00FF2FC2">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提案人：</w:t>
      </w:r>
      <w:r>
        <w:rPr>
          <w:rFonts w:ascii="標楷體" w:eastAsia="標楷體" w:hAnsi="標楷體" w:cs="Times New Roman" w:hint="eastAsia"/>
          <w:bCs/>
          <w:sz w:val="32"/>
          <w:szCs w:val="32"/>
        </w:rPr>
        <w:t>湯蕙禎</w:t>
      </w:r>
    </w:p>
    <w:p w:rsidR="00FF2FC2" w:rsidRDefault="00FF2FC2" w:rsidP="00FF2FC2">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連署人：</w:t>
      </w:r>
      <w:r>
        <w:rPr>
          <w:rFonts w:ascii="標楷體" w:eastAsia="標楷體" w:hAnsi="標楷體" w:cs="Times New Roman" w:hint="eastAsia"/>
          <w:bCs/>
          <w:sz w:val="32"/>
          <w:szCs w:val="32"/>
        </w:rPr>
        <w:t>王美惠  賴惠員  黃世杰  羅美玲</w:t>
      </w:r>
    </w:p>
    <w:p w:rsidR="00FF2FC2" w:rsidRPr="005F61A6" w:rsidRDefault="00FF2FC2" w:rsidP="00321049">
      <w:pPr>
        <w:snapToGrid w:val="0"/>
        <w:spacing w:line="500" w:lineRule="exact"/>
        <w:ind w:leftChars="250" w:left="1584" w:right="119" w:hangingChars="300" w:hanging="984"/>
        <w:jc w:val="both"/>
        <w:rPr>
          <w:rFonts w:ascii="標楷體" w:eastAsia="標楷體" w:hAnsi="標楷體" w:cs="Times New Roman"/>
          <w:bCs/>
          <w:spacing w:val="4"/>
          <w:sz w:val="32"/>
          <w:szCs w:val="32"/>
        </w:rPr>
      </w:pPr>
      <w:r w:rsidRPr="005F61A6">
        <w:rPr>
          <w:rFonts w:ascii="標楷體" w:eastAsia="標楷體" w:hAnsi="標楷體" w:cs="Times New Roman" w:hint="eastAsia"/>
          <w:bCs/>
          <w:spacing w:val="4"/>
          <w:sz w:val="32"/>
          <w:szCs w:val="32"/>
        </w:rPr>
        <w:t>(</w:t>
      </w:r>
      <w:r w:rsidR="00AD47DB">
        <w:rPr>
          <w:rFonts w:ascii="標楷體" w:eastAsia="標楷體" w:hAnsi="標楷體" w:cs="Times New Roman" w:hint="eastAsia"/>
          <w:bCs/>
          <w:spacing w:val="4"/>
          <w:sz w:val="32"/>
          <w:szCs w:val="32"/>
        </w:rPr>
        <w:t>十九</w:t>
      </w:r>
      <w:r w:rsidRPr="005F61A6">
        <w:rPr>
          <w:rFonts w:ascii="標楷體" w:eastAsia="標楷體" w:hAnsi="標楷體" w:cs="Times New Roman" w:hint="eastAsia"/>
          <w:bCs/>
          <w:spacing w:val="4"/>
          <w:sz w:val="32"/>
          <w:szCs w:val="32"/>
        </w:rPr>
        <w:t>)</w:t>
      </w:r>
      <w:r w:rsidR="00117C4B" w:rsidRPr="00117C4B">
        <w:rPr>
          <w:rFonts w:ascii="標楷體" w:eastAsia="標楷體" w:hAnsi="標楷體" w:cs="Times New Roman" w:hint="eastAsia"/>
          <w:bCs/>
          <w:spacing w:val="4"/>
          <w:sz w:val="32"/>
          <w:szCs w:val="32"/>
        </w:rPr>
        <w:t>林口</w:t>
      </w:r>
      <w:proofErr w:type="gramStart"/>
      <w:r w:rsidR="001B13F6">
        <w:rPr>
          <w:rFonts w:ascii="標楷體" w:eastAsia="標楷體" w:hAnsi="標楷體" w:cs="Times New Roman" w:hint="eastAsia"/>
          <w:bCs/>
          <w:spacing w:val="4"/>
          <w:sz w:val="32"/>
          <w:szCs w:val="32"/>
        </w:rPr>
        <w:t>世</w:t>
      </w:r>
      <w:proofErr w:type="gramEnd"/>
      <w:r w:rsidR="001B13F6">
        <w:rPr>
          <w:rFonts w:ascii="標楷體" w:eastAsia="標楷體" w:hAnsi="標楷體" w:cs="Times New Roman" w:hint="eastAsia"/>
          <w:bCs/>
          <w:spacing w:val="4"/>
          <w:sz w:val="32"/>
          <w:szCs w:val="32"/>
        </w:rPr>
        <w:t>大運選手村</w:t>
      </w:r>
      <w:r w:rsidR="00117C4B" w:rsidRPr="00117C4B">
        <w:rPr>
          <w:rFonts w:ascii="標楷體" w:eastAsia="標楷體" w:hAnsi="標楷體" w:cs="Times New Roman" w:hint="eastAsia"/>
          <w:bCs/>
          <w:spacing w:val="4"/>
          <w:sz w:val="32"/>
          <w:szCs w:val="32"/>
        </w:rPr>
        <w:t>社</w:t>
      </w:r>
      <w:r w:rsidR="001B13F6">
        <w:rPr>
          <w:rFonts w:ascii="標楷體" w:eastAsia="標楷體" w:hAnsi="標楷體" w:cs="Times New Roman" w:hint="eastAsia"/>
          <w:bCs/>
          <w:spacing w:val="4"/>
          <w:sz w:val="32"/>
          <w:szCs w:val="32"/>
        </w:rPr>
        <w:t>會住</w:t>
      </w:r>
      <w:r w:rsidR="00117C4B" w:rsidRPr="00117C4B">
        <w:rPr>
          <w:rFonts w:ascii="標楷體" w:eastAsia="標楷體" w:hAnsi="標楷體" w:cs="Times New Roman" w:hint="eastAsia"/>
          <w:bCs/>
          <w:spacing w:val="4"/>
          <w:sz w:val="32"/>
          <w:szCs w:val="32"/>
        </w:rPr>
        <w:t>宅已經開始辦理自閉症家庭與銀髮族家庭結合的「</w:t>
      </w:r>
      <w:proofErr w:type="gramStart"/>
      <w:r w:rsidR="00117C4B" w:rsidRPr="00117C4B">
        <w:rPr>
          <w:rFonts w:ascii="標楷體" w:eastAsia="標楷體" w:hAnsi="標楷體" w:cs="Times New Roman" w:hint="eastAsia"/>
          <w:bCs/>
          <w:spacing w:val="4"/>
          <w:sz w:val="32"/>
          <w:szCs w:val="32"/>
        </w:rPr>
        <w:t>雙老家園</w:t>
      </w:r>
      <w:proofErr w:type="gramEnd"/>
      <w:r w:rsidR="00117C4B" w:rsidRPr="00117C4B">
        <w:rPr>
          <w:rFonts w:ascii="標楷體" w:eastAsia="標楷體" w:hAnsi="標楷體" w:cs="Times New Roman" w:hint="eastAsia"/>
          <w:bCs/>
          <w:spacing w:val="4"/>
          <w:sz w:val="32"/>
          <w:szCs w:val="32"/>
        </w:rPr>
        <w:t>」，政府應多加推廣及擴建此類住宅計畫。</w:t>
      </w:r>
      <w:proofErr w:type="gramStart"/>
      <w:r w:rsidR="00117C4B" w:rsidRPr="00117C4B">
        <w:rPr>
          <w:rFonts w:ascii="標楷體" w:eastAsia="標楷體" w:hAnsi="標楷體" w:cs="Times New Roman" w:hint="eastAsia"/>
          <w:bCs/>
          <w:spacing w:val="4"/>
          <w:sz w:val="32"/>
          <w:szCs w:val="32"/>
        </w:rPr>
        <w:t>再者，</w:t>
      </w:r>
      <w:proofErr w:type="gramEnd"/>
      <w:r w:rsidR="00117C4B" w:rsidRPr="00117C4B">
        <w:rPr>
          <w:rFonts w:ascii="標楷體" w:eastAsia="標楷體" w:hAnsi="標楷體" w:cs="Times New Roman" w:hint="eastAsia"/>
          <w:bCs/>
          <w:spacing w:val="4"/>
          <w:sz w:val="32"/>
          <w:szCs w:val="32"/>
        </w:rPr>
        <w:t>未來無論家中有身心障礙或者有老人的家庭，都有可能選擇這樣的</w:t>
      </w:r>
      <w:proofErr w:type="gramStart"/>
      <w:r w:rsidR="00117C4B" w:rsidRPr="00117C4B">
        <w:rPr>
          <w:rFonts w:ascii="標楷體" w:eastAsia="標楷體" w:hAnsi="標楷體" w:cs="Times New Roman" w:hint="eastAsia"/>
          <w:bCs/>
          <w:spacing w:val="4"/>
          <w:sz w:val="32"/>
          <w:szCs w:val="32"/>
        </w:rPr>
        <w:t>安置與終老</w:t>
      </w:r>
      <w:proofErr w:type="gramEnd"/>
      <w:r w:rsidR="00117C4B" w:rsidRPr="00117C4B">
        <w:rPr>
          <w:rFonts w:ascii="標楷體" w:eastAsia="標楷體" w:hAnsi="標楷體" w:cs="Times New Roman" w:hint="eastAsia"/>
          <w:bCs/>
          <w:spacing w:val="4"/>
          <w:sz w:val="32"/>
          <w:szCs w:val="32"/>
        </w:rPr>
        <w:t>模式，內政部應在居住年限和社福支持系統進駐的租金上，有相對應的配套措施，</w:t>
      </w:r>
      <w:proofErr w:type="gramStart"/>
      <w:r w:rsidR="00117C4B" w:rsidRPr="00117C4B">
        <w:rPr>
          <w:rFonts w:ascii="標楷體" w:eastAsia="標楷體" w:hAnsi="標楷體" w:cs="Times New Roman" w:hint="eastAsia"/>
          <w:bCs/>
          <w:spacing w:val="4"/>
          <w:sz w:val="32"/>
          <w:szCs w:val="32"/>
        </w:rPr>
        <w:t>爰</w:t>
      </w:r>
      <w:proofErr w:type="gramEnd"/>
      <w:r w:rsidR="00117C4B" w:rsidRPr="00117C4B">
        <w:rPr>
          <w:rFonts w:ascii="標楷體" w:eastAsia="標楷體" w:hAnsi="標楷體" w:cs="Times New Roman" w:hint="eastAsia"/>
          <w:bCs/>
          <w:spacing w:val="4"/>
          <w:sz w:val="32"/>
          <w:szCs w:val="32"/>
        </w:rPr>
        <w:t>此，要求內政部應於</w:t>
      </w:r>
      <w:r w:rsidR="00117C4B">
        <w:rPr>
          <w:rFonts w:ascii="標楷體" w:eastAsia="標楷體" w:hAnsi="標楷體" w:cs="Times New Roman" w:hint="eastAsia"/>
          <w:bCs/>
          <w:spacing w:val="4"/>
          <w:sz w:val="32"/>
          <w:szCs w:val="32"/>
        </w:rPr>
        <w:t>3</w:t>
      </w:r>
      <w:r w:rsidR="00117C4B" w:rsidRPr="00117C4B">
        <w:rPr>
          <w:rFonts w:ascii="標楷體" w:eastAsia="標楷體" w:hAnsi="標楷體" w:cs="Times New Roman" w:hint="eastAsia"/>
          <w:bCs/>
          <w:spacing w:val="4"/>
          <w:sz w:val="32"/>
          <w:szCs w:val="32"/>
        </w:rPr>
        <w:t>個月內，針對「</w:t>
      </w:r>
      <w:proofErr w:type="gramStart"/>
      <w:r w:rsidR="00117C4B" w:rsidRPr="00117C4B">
        <w:rPr>
          <w:rFonts w:ascii="標楷體" w:eastAsia="標楷體" w:hAnsi="標楷體" w:cs="Times New Roman" w:hint="eastAsia"/>
          <w:bCs/>
          <w:spacing w:val="4"/>
          <w:sz w:val="32"/>
          <w:szCs w:val="32"/>
        </w:rPr>
        <w:t>雙老家園</w:t>
      </w:r>
      <w:proofErr w:type="gramEnd"/>
      <w:r w:rsidR="00117C4B" w:rsidRPr="00117C4B">
        <w:rPr>
          <w:rFonts w:ascii="標楷體" w:eastAsia="標楷體" w:hAnsi="標楷體" w:cs="Times New Roman" w:hint="eastAsia"/>
          <w:bCs/>
          <w:spacing w:val="4"/>
          <w:sz w:val="32"/>
          <w:szCs w:val="32"/>
        </w:rPr>
        <w:t>」之住宅計畫，提出</w:t>
      </w:r>
      <w:r w:rsidR="00117C4B">
        <w:rPr>
          <w:rFonts w:ascii="標楷體" w:eastAsia="標楷體" w:hAnsi="標楷體" w:cs="Times New Roman" w:hint="eastAsia"/>
          <w:bCs/>
          <w:spacing w:val="4"/>
          <w:sz w:val="32"/>
          <w:szCs w:val="32"/>
        </w:rPr>
        <w:t>書面報告</w:t>
      </w:r>
      <w:r w:rsidRPr="005F61A6">
        <w:rPr>
          <w:rFonts w:ascii="標楷體" w:eastAsia="標楷體" w:hAnsi="標楷體" w:cs="Times New Roman" w:hint="eastAsia"/>
          <w:bCs/>
          <w:spacing w:val="4"/>
          <w:sz w:val="32"/>
          <w:szCs w:val="32"/>
        </w:rPr>
        <w:t>。</w:t>
      </w:r>
    </w:p>
    <w:p w:rsidR="00FF2FC2" w:rsidRPr="00C84B83" w:rsidRDefault="00FF2FC2" w:rsidP="00FF2FC2">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提案人：</w:t>
      </w:r>
      <w:r>
        <w:rPr>
          <w:rFonts w:ascii="標楷體" w:eastAsia="標楷體" w:hAnsi="標楷體" w:cs="Times New Roman" w:hint="eastAsia"/>
          <w:bCs/>
          <w:sz w:val="32"/>
          <w:szCs w:val="32"/>
        </w:rPr>
        <w:t>林思銘  葉毓蘭  陳玉珍</w:t>
      </w:r>
    </w:p>
    <w:p w:rsidR="00AD47DB" w:rsidRPr="00AD47DB" w:rsidRDefault="00AD47DB" w:rsidP="00321049">
      <w:pPr>
        <w:snapToGrid w:val="0"/>
        <w:spacing w:line="500" w:lineRule="exact"/>
        <w:ind w:leftChars="250" w:left="1584" w:right="119" w:hangingChars="300" w:hanging="984"/>
        <w:jc w:val="both"/>
        <w:rPr>
          <w:rFonts w:ascii="標楷體" w:eastAsia="標楷體" w:hAnsi="標楷體" w:cs="Times New Roman"/>
          <w:bCs/>
          <w:spacing w:val="4"/>
          <w:sz w:val="32"/>
          <w:szCs w:val="32"/>
        </w:rPr>
      </w:pPr>
      <w:r w:rsidRPr="00AD47DB">
        <w:rPr>
          <w:rFonts w:ascii="標楷體" w:eastAsia="標楷體" w:hAnsi="標楷體" w:cs="Times New Roman" w:hint="eastAsia"/>
          <w:bCs/>
          <w:spacing w:val="4"/>
          <w:sz w:val="32"/>
          <w:szCs w:val="32"/>
        </w:rPr>
        <w:t>(</w:t>
      </w:r>
      <w:r>
        <w:rPr>
          <w:rFonts w:ascii="標楷體" w:eastAsia="標楷體" w:hAnsi="標楷體" w:cs="Times New Roman" w:hint="eastAsia"/>
          <w:bCs/>
          <w:spacing w:val="4"/>
          <w:sz w:val="32"/>
          <w:szCs w:val="32"/>
        </w:rPr>
        <w:t>二</w:t>
      </w:r>
      <w:r w:rsidRPr="00AD47DB">
        <w:rPr>
          <w:rFonts w:ascii="標楷體" w:eastAsia="標楷體" w:hAnsi="標楷體" w:cs="Times New Roman" w:hint="eastAsia"/>
          <w:bCs/>
          <w:spacing w:val="4"/>
          <w:sz w:val="32"/>
          <w:szCs w:val="32"/>
        </w:rPr>
        <w:t>十)</w:t>
      </w:r>
      <w:proofErr w:type="gramStart"/>
      <w:r w:rsidRPr="00AD47DB">
        <w:rPr>
          <w:rFonts w:ascii="標楷體" w:eastAsia="標楷體" w:hAnsi="標楷體" w:cs="Times New Roman" w:hint="eastAsia"/>
          <w:bCs/>
          <w:spacing w:val="4"/>
          <w:sz w:val="32"/>
          <w:szCs w:val="32"/>
        </w:rPr>
        <w:t>鑑</w:t>
      </w:r>
      <w:proofErr w:type="gramEnd"/>
      <w:r w:rsidRPr="00AD47DB">
        <w:rPr>
          <w:rFonts w:ascii="標楷體" w:eastAsia="標楷體" w:hAnsi="標楷體" w:cs="Times New Roman" w:hint="eastAsia"/>
          <w:bCs/>
          <w:spacing w:val="4"/>
          <w:sz w:val="32"/>
          <w:szCs w:val="32"/>
        </w:rPr>
        <w:t>於中央都市更新基金</w:t>
      </w:r>
      <w:proofErr w:type="gramStart"/>
      <w:r w:rsidRPr="00AD47DB">
        <w:rPr>
          <w:rFonts w:ascii="標楷體" w:eastAsia="標楷體" w:hAnsi="標楷體" w:cs="Times New Roman" w:hint="eastAsia"/>
          <w:bCs/>
          <w:spacing w:val="4"/>
          <w:sz w:val="32"/>
          <w:szCs w:val="32"/>
        </w:rPr>
        <w:t>109</w:t>
      </w:r>
      <w:proofErr w:type="gramEnd"/>
      <w:r w:rsidRPr="00AD47DB">
        <w:rPr>
          <w:rFonts w:ascii="標楷體" w:eastAsia="標楷體" w:hAnsi="標楷體" w:cs="Times New Roman" w:hint="eastAsia"/>
          <w:bCs/>
          <w:spacing w:val="4"/>
          <w:sz w:val="32"/>
          <w:szCs w:val="32"/>
        </w:rPr>
        <w:t>年度「補助辦理都市危險及老舊建築物重建計畫補助作業費」預算編列3,000萬元。但截至108年8月，國</w:t>
      </w:r>
      <w:r>
        <w:rPr>
          <w:rFonts w:ascii="標楷體" w:eastAsia="標楷體" w:hAnsi="標楷體" w:cs="Times New Roman" w:hint="eastAsia"/>
          <w:bCs/>
          <w:spacing w:val="4"/>
          <w:sz w:val="32"/>
          <w:szCs w:val="32"/>
        </w:rPr>
        <w:t>內</w:t>
      </w:r>
      <w:r w:rsidRPr="00AD47DB">
        <w:rPr>
          <w:rFonts w:ascii="標楷體" w:eastAsia="標楷體" w:hAnsi="標楷體" w:cs="Times New Roman" w:hint="eastAsia"/>
          <w:bCs/>
          <w:spacing w:val="4"/>
          <w:sz w:val="32"/>
          <w:szCs w:val="32"/>
        </w:rPr>
        <w:t>各縣市政府申請辦理老舊建物需求475件，卻僅核准236件。其中，新竹縣、苗栗縣、嘉義縣、屏東縣、連江縣，核准件數為0件，顯見預算執行率仍有改善空間。因此，</w:t>
      </w:r>
      <w:proofErr w:type="gramStart"/>
      <w:r w:rsidRPr="00AD47DB">
        <w:rPr>
          <w:rFonts w:ascii="標楷體" w:eastAsia="標楷體" w:hAnsi="標楷體" w:cs="Times New Roman" w:hint="eastAsia"/>
          <w:bCs/>
          <w:spacing w:val="4"/>
          <w:sz w:val="32"/>
          <w:szCs w:val="32"/>
        </w:rPr>
        <w:t>爰</w:t>
      </w:r>
      <w:proofErr w:type="gramEnd"/>
      <w:r w:rsidRPr="00AD47DB">
        <w:rPr>
          <w:rFonts w:ascii="標楷體" w:eastAsia="標楷體" w:hAnsi="標楷體" w:cs="Times New Roman" w:hint="eastAsia"/>
          <w:bCs/>
          <w:spacing w:val="4"/>
          <w:sz w:val="32"/>
          <w:szCs w:val="32"/>
        </w:rPr>
        <w:t>請內政部</w:t>
      </w:r>
      <w:proofErr w:type="gramStart"/>
      <w:r w:rsidRPr="00AD47DB">
        <w:rPr>
          <w:rFonts w:ascii="標楷體" w:eastAsia="標楷體" w:hAnsi="標楷體" w:cs="Times New Roman" w:hint="eastAsia"/>
          <w:bCs/>
          <w:spacing w:val="4"/>
          <w:sz w:val="32"/>
          <w:szCs w:val="32"/>
        </w:rPr>
        <w:t>研</w:t>
      </w:r>
      <w:proofErr w:type="gramEnd"/>
      <w:r w:rsidRPr="00AD47DB">
        <w:rPr>
          <w:rFonts w:ascii="標楷體" w:eastAsia="標楷體" w:hAnsi="標楷體" w:cs="Times New Roman" w:hint="eastAsia"/>
          <w:bCs/>
          <w:spacing w:val="4"/>
          <w:sz w:val="32"/>
          <w:szCs w:val="32"/>
        </w:rPr>
        <w:t>議提升「中央都市更新基金」執行率具體方案，並於3</w:t>
      </w:r>
      <w:r>
        <w:rPr>
          <w:rFonts w:ascii="標楷體" w:eastAsia="標楷體" w:hAnsi="標楷體" w:cs="Times New Roman" w:hint="eastAsia"/>
          <w:bCs/>
          <w:spacing w:val="4"/>
          <w:sz w:val="32"/>
          <w:szCs w:val="32"/>
        </w:rPr>
        <w:t>個月內向立法院內政委員會提出書面報告</w:t>
      </w:r>
      <w:r w:rsidRPr="00AD47DB">
        <w:rPr>
          <w:rFonts w:ascii="標楷體" w:eastAsia="標楷體" w:hAnsi="標楷體" w:cs="Times New Roman" w:hint="eastAsia"/>
          <w:bCs/>
          <w:spacing w:val="4"/>
          <w:sz w:val="32"/>
          <w:szCs w:val="32"/>
        </w:rPr>
        <w:t>。</w:t>
      </w:r>
    </w:p>
    <w:p w:rsidR="00AD47DB" w:rsidRPr="00AD47DB" w:rsidRDefault="00AD47DB" w:rsidP="00AD47DB">
      <w:pPr>
        <w:snapToGrid w:val="0"/>
        <w:spacing w:line="500" w:lineRule="exact"/>
        <w:ind w:leftChars="950" w:left="2920" w:hangingChars="200" w:hanging="640"/>
        <w:jc w:val="both"/>
        <w:rPr>
          <w:rFonts w:ascii="標楷體" w:eastAsia="標楷體" w:hAnsi="標楷體" w:cs="Times New Roman"/>
          <w:bCs/>
          <w:sz w:val="32"/>
          <w:szCs w:val="32"/>
        </w:rPr>
      </w:pPr>
      <w:r w:rsidRPr="00AD47DB">
        <w:rPr>
          <w:rFonts w:ascii="標楷體" w:eastAsia="標楷體" w:hAnsi="標楷體" w:cs="Times New Roman" w:hint="eastAsia"/>
          <w:bCs/>
          <w:sz w:val="32"/>
          <w:szCs w:val="32"/>
        </w:rPr>
        <w:t>提案人：湯蕙禎  黃世杰</w:t>
      </w:r>
    </w:p>
    <w:p w:rsidR="005F61A6" w:rsidRPr="00AD47DB" w:rsidRDefault="00AD47DB" w:rsidP="00AD47DB">
      <w:pPr>
        <w:snapToGrid w:val="0"/>
        <w:spacing w:line="500" w:lineRule="exact"/>
        <w:ind w:leftChars="950" w:left="2920" w:hangingChars="200" w:hanging="640"/>
        <w:jc w:val="both"/>
        <w:rPr>
          <w:rFonts w:ascii="標楷體" w:eastAsia="標楷體" w:hAnsi="標楷體" w:cs="Times New Roman"/>
          <w:bCs/>
          <w:sz w:val="32"/>
          <w:szCs w:val="32"/>
        </w:rPr>
      </w:pPr>
      <w:r w:rsidRPr="00AD47DB">
        <w:rPr>
          <w:rFonts w:ascii="標楷體" w:eastAsia="標楷體" w:hAnsi="標楷體" w:cs="Times New Roman" w:hint="eastAsia"/>
          <w:bCs/>
          <w:sz w:val="32"/>
          <w:szCs w:val="32"/>
        </w:rPr>
        <w:t>連署人：王美惠  羅美玲  賴惠員</w:t>
      </w:r>
    </w:p>
    <w:p w:rsidR="00360181" w:rsidRPr="00C0028A" w:rsidRDefault="00C112A1" w:rsidP="00C0028A">
      <w:pPr>
        <w:snapToGrid w:val="0"/>
        <w:spacing w:line="500" w:lineRule="exact"/>
        <w:ind w:left="657" w:right="120" w:hangingChars="200" w:hanging="657"/>
        <w:jc w:val="both"/>
        <w:rPr>
          <w:rFonts w:ascii="標楷體" w:eastAsia="標楷體" w:hAnsi="標楷體" w:cs="Times New Roman"/>
          <w:b/>
          <w:bCs/>
          <w:spacing w:val="4"/>
          <w:sz w:val="32"/>
          <w:szCs w:val="32"/>
        </w:rPr>
      </w:pPr>
      <w:r w:rsidRPr="00C0028A">
        <w:rPr>
          <w:rFonts w:ascii="標楷體" w:eastAsia="標楷體" w:hAnsi="標楷體" w:cs="Times New Roman" w:hint="eastAsia"/>
          <w:b/>
          <w:bCs/>
          <w:spacing w:val="4"/>
          <w:sz w:val="32"/>
          <w:szCs w:val="32"/>
        </w:rPr>
        <w:t>貳</w:t>
      </w:r>
      <w:r w:rsidR="00360181" w:rsidRPr="00C0028A">
        <w:rPr>
          <w:rFonts w:ascii="標楷體" w:eastAsia="標楷體" w:hAnsi="標楷體" w:cs="Times New Roman" w:hint="eastAsia"/>
          <w:b/>
          <w:bCs/>
          <w:spacing w:val="4"/>
          <w:sz w:val="32"/>
          <w:szCs w:val="32"/>
        </w:rPr>
        <w:t>、內政部主管特別收入基金</w:t>
      </w:r>
      <w:proofErr w:type="gramStart"/>
      <w:r w:rsidR="000E297E" w:rsidRPr="00C0028A">
        <w:rPr>
          <w:rFonts w:ascii="標楷體" w:eastAsia="標楷體" w:hAnsi="標楷體" w:cs="Times New Roman" w:hint="eastAsia"/>
          <w:b/>
          <w:bCs/>
          <w:spacing w:val="4"/>
          <w:sz w:val="32"/>
          <w:szCs w:val="32"/>
        </w:rPr>
        <w:t>—</w:t>
      </w:r>
      <w:proofErr w:type="gramEnd"/>
      <w:r w:rsidR="00360181" w:rsidRPr="00C0028A">
        <w:rPr>
          <w:rFonts w:ascii="標楷體" w:eastAsia="標楷體" w:hAnsi="標楷體" w:cs="Times New Roman" w:hint="eastAsia"/>
          <w:b/>
          <w:bCs/>
          <w:spacing w:val="4"/>
          <w:sz w:val="32"/>
          <w:szCs w:val="32"/>
        </w:rPr>
        <w:t>「國土永續發展基金」：</w:t>
      </w:r>
    </w:p>
    <w:p w:rsidR="00360181" w:rsidRPr="00360181" w:rsidRDefault="00C112A1" w:rsidP="00360181">
      <w:pPr>
        <w:snapToGrid w:val="0"/>
        <w:spacing w:line="500" w:lineRule="exact"/>
        <w:ind w:left="656" w:right="120" w:hangingChars="200" w:hanging="656"/>
        <w:jc w:val="both"/>
        <w:rPr>
          <w:rFonts w:ascii="標楷體" w:eastAsia="標楷體" w:hAnsi="標楷體" w:cs="Times New Roman"/>
          <w:bCs/>
          <w:spacing w:val="4"/>
          <w:sz w:val="32"/>
          <w:szCs w:val="32"/>
        </w:rPr>
      </w:pPr>
      <w:r>
        <w:rPr>
          <w:rFonts w:ascii="標楷體" w:eastAsia="標楷體" w:hAnsi="標楷體" w:cs="Times New Roman" w:hint="eastAsia"/>
          <w:bCs/>
          <w:spacing w:val="4"/>
          <w:sz w:val="32"/>
          <w:szCs w:val="32"/>
        </w:rPr>
        <w:t>一、</w:t>
      </w:r>
      <w:r w:rsidR="00360181" w:rsidRPr="00360181">
        <w:rPr>
          <w:rFonts w:ascii="標楷體" w:eastAsia="標楷體" w:hAnsi="標楷體" w:cs="Times New Roman" w:hint="eastAsia"/>
          <w:bCs/>
          <w:spacing w:val="4"/>
          <w:sz w:val="32"/>
          <w:szCs w:val="32"/>
        </w:rPr>
        <w:t>業務計畫：應依據基金來源與用途審查結果，隨同調整。</w:t>
      </w:r>
    </w:p>
    <w:p w:rsidR="00360181" w:rsidRPr="00360181" w:rsidRDefault="00C112A1" w:rsidP="00360181">
      <w:pPr>
        <w:snapToGrid w:val="0"/>
        <w:spacing w:line="500" w:lineRule="exact"/>
        <w:ind w:left="656" w:right="120" w:hangingChars="200" w:hanging="656"/>
        <w:jc w:val="both"/>
        <w:rPr>
          <w:rFonts w:ascii="標楷體" w:eastAsia="標楷體" w:hAnsi="標楷體" w:cs="Times New Roman"/>
          <w:bCs/>
          <w:spacing w:val="4"/>
          <w:sz w:val="32"/>
          <w:szCs w:val="32"/>
        </w:rPr>
      </w:pPr>
      <w:r>
        <w:rPr>
          <w:rFonts w:ascii="標楷體" w:eastAsia="標楷體" w:hAnsi="標楷體" w:cs="Times New Roman" w:hint="eastAsia"/>
          <w:bCs/>
          <w:spacing w:val="4"/>
          <w:sz w:val="32"/>
          <w:szCs w:val="32"/>
        </w:rPr>
        <w:t>二、</w:t>
      </w:r>
      <w:r w:rsidR="00360181" w:rsidRPr="00360181">
        <w:rPr>
          <w:rFonts w:ascii="標楷體" w:eastAsia="標楷體" w:hAnsi="標楷體" w:cs="Times New Roman" w:hint="eastAsia"/>
          <w:bCs/>
          <w:spacing w:val="4"/>
          <w:sz w:val="32"/>
          <w:szCs w:val="32"/>
        </w:rPr>
        <w:t>基金來源、用途及餘</w:t>
      </w:r>
      <w:proofErr w:type="gramStart"/>
      <w:r w:rsidR="00360181" w:rsidRPr="00360181">
        <w:rPr>
          <w:rFonts w:ascii="標楷體" w:eastAsia="標楷體" w:hAnsi="標楷體" w:cs="Times New Roman" w:hint="eastAsia"/>
          <w:bCs/>
          <w:spacing w:val="4"/>
          <w:sz w:val="32"/>
          <w:szCs w:val="32"/>
        </w:rPr>
        <w:t>絀</w:t>
      </w:r>
      <w:proofErr w:type="gramEnd"/>
      <w:r w:rsidR="00360181" w:rsidRPr="00360181">
        <w:rPr>
          <w:rFonts w:ascii="標楷體" w:eastAsia="標楷體" w:hAnsi="標楷體" w:cs="Times New Roman" w:hint="eastAsia"/>
          <w:bCs/>
          <w:spacing w:val="4"/>
          <w:sz w:val="32"/>
          <w:szCs w:val="32"/>
        </w:rPr>
        <w:t>：</w:t>
      </w:r>
    </w:p>
    <w:p w:rsidR="00360181" w:rsidRPr="00360181" w:rsidRDefault="00C112A1" w:rsidP="00C112A1">
      <w:pPr>
        <w:snapToGrid w:val="0"/>
        <w:spacing w:line="500" w:lineRule="exact"/>
        <w:ind w:leftChars="250" w:left="1256" w:right="119" w:hangingChars="200" w:hanging="656"/>
        <w:jc w:val="both"/>
        <w:rPr>
          <w:rFonts w:ascii="標楷體" w:eastAsia="標楷體" w:hAnsi="標楷體" w:cs="Times New Roman"/>
          <w:bCs/>
          <w:spacing w:val="4"/>
          <w:sz w:val="32"/>
          <w:szCs w:val="32"/>
        </w:rPr>
      </w:pPr>
      <w:r>
        <w:rPr>
          <w:rFonts w:ascii="標楷體" w:eastAsia="標楷體" w:hAnsi="標楷體" w:cs="Times New Roman" w:hint="eastAsia"/>
          <w:bCs/>
          <w:spacing w:val="4"/>
          <w:sz w:val="32"/>
          <w:szCs w:val="32"/>
        </w:rPr>
        <w:t>(</w:t>
      </w:r>
      <w:proofErr w:type="gramStart"/>
      <w:r>
        <w:rPr>
          <w:rFonts w:ascii="標楷體" w:eastAsia="標楷體" w:hAnsi="標楷體" w:cs="Times New Roman" w:hint="eastAsia"/>
          <w:bCs/>
          <w:spacing w:val="4"/>
          <w:sz w:val="32"/>
          <w:szCs w:val="32"/>
        </w:rPr>
        <w:t>一</w:t>
      </w:r>
      <w:proofErr w:type="gramEnd"/>
      <w:r>
        <w:rPr>
          <w:rFonts w:ascii="標楷體" w:eastAsia="標楷體" w:hAnsi="標楷體" w:cs="Times New Roman" w:hint="eastAsia"/>
          <w:bCs/>
          <w:spacing w:val="4"/>
          <w:sz w:val="32"/>
          <w:szCs w:val="32"/>
        </w:rPr>
        <w:t>)</w:t>
      </w:r>
      <w:r w:rsidR="00360181" w:rsidRPr="00360181">
        <w:rPr>
          <w:rFonts w:ascii="標楷體" w:eastAsia="標楷體" w:hAnsi="標楷體" w:cs="Times New Roman" w:hint="eastAsia"/>
          <w:bCs/>
          <w:spacing w:val="4"/>
          <w:sz w:val="32"/>
          <w:szCs w:val="32"/>
        </w:rPr>
        <w:t>基金來源：</w:t>
      </w:r>
      <w:r w:rsidR="002D442C" w:rsidRPr="002D442C">
        <w:rPr>
          <w:rFonts w:ascii="標楷體" w:eastAsia="標楷體" w:hAnsi="標楷體" w:cs="Times New Roman" w:hint="eastAsia"/>
          <w:bCs/>
          <w:color w:val="000000" w:themeColor="text1"/>
          <w:spacing w:val="4"/>
          <w:sz w:val="32"/>
          <w:szCs w:val="32"/>
        </w:rPr>
        <w:t>原列9,739萬3千元，配合</w:t>
      </w:r>
      <w:proofErr w:type="gramStart"/>
      <w:r w:rsidR="002D442C" w:rsidRPr="002D442C">
        <w:rPr>
          <w:rFonts w:ascii="標楷體" w:eastAsia="標楷體" w:hAnsi="標楷體" w:cs="Times New Roman" w:hint="eastAsia"/>
          <w:bCs/>
          <w:color w:val="000000" w:themeColor="text1"/>
          <w:spacing w:val="4"/>
          <w:sz w:val="32"/>
          <w:szCs w:val="32"/>
        </w:rPr>
        <w:t>109</w:t>
      </w:r>
      <w:proofErr w:type="gramEnd"/>
      <w:r w:rsidR="002D442C" w:rsidRPr="002D442C">
        <w:rPr>
          <w:rFonts w:ascii="標楷體" w:eastAsia="標楷體" w:hAnsi="標楷體" w:cs="Times New Roman" w:hint="eastAsia"/>
          <w:bCs/>
          <w:color w:val="000000" w:themeColor="text1"/>
          <w:spacing w:val="4"/>
          <w:sz w:val="32"/>
          <w:szCs w:val="32"/>
        </w:rPr>
        <w:t>年度中央政府總預算審議結果，減列營建署及所屬第3目「非營業特種基金」第1節「國土永續發展基金」584萬4千元，本項應隨同修正減列「政府撥入收入-公庫撥款收入」584萬4</w:t>
      </w:r>
      <w:r w:rsidR="002D442C" w:rsidRPr="002D442C">
        <w:rPr>
          <w:rFonts w:ascii="標楷體" w:eastAsia="標楷體" w:hAnsi="標楷體" w:cs="Times New Roman" w:hint="eastAsia"/>
          <w:bCs/>
          <w:color w:val="000000" w:themeColor="text1"/>
          <w:spacing w:val="4"/>
          <w:sz w:val="32"/>
          <w:szCs w:val="32"/>
        </w:rPr>
        <w:lastRenderedPageBreak/>
        <w:t>千元，其餘均</w:t>
      </w:r>
      <w:proofErr w:type="gramStart"/>
      <w:r w:rsidR="002D442C" w:rsidRPr="002D442C">
        <w:rPr>
          <w:rFonts w:ascii="標楷體" w:eastAsia="標楷體" w:hAnsi="標楷體" w:cs="Times New Roman" w:hint="eastAsia"/>
          <w:bCs/>
          <w:color w:val="000000" w:themeColor="text1"/>
          <w:spacing w:val="4"/>
          <w:sz w:val="32"/>
          <w:szCs w:val="32"/>
        </w:rPr>
        <w:t>照列</w:t>
      </w:r>
      <w:proofErr w:type="gramEnd"/>
      <w:r w:rsidR="002D442C" w:rsidRPr="002D442C">
        <w:rPr>
          <w:rFonts w:ascii="標楷體" w:eastAsia="標楷體" w:hAnsi="標楷體" w:cs="Times New Roman" w:hint="eastAsia"/>
          <w:bCs/>
          <w:color w:val="000000" w:themeColor="text1"/>
          <w:spacing w:val="4"/>
          <w:sz w:val="32"/>
          <w:szCs w:val="32"/>
        </w:rPr>
        <w:t>，改列為9,154萬9</w:t>
      </w:r>
      <w:r>
        <w:rPr>
          <w:rFonts w:ascii="標楷體" w:eastAsia="標楷體" w:hAnsi="標楷體" w:cs="Times New Roman" w:hint="eastAsia"/>
          <w:bCs/>
          <w:color w:val="000000" w:themeColor="text1"/>
          <w:spacing w:val="4"/>
          <w:sz w:val="32"/>
          <w:szCs w:val="32"/>
        </w:rPr>
        <w:t>千元</w:t>
      </w:r>
      <w:r w:rsidR="00AA29C3" w:rsidRPr="002D442C">
        <w:rPr>
          <w:rFonts w:ascii="標楷體" w:eastAsia="標楷體" w:hAnsi="標楷體" w:cs="Times New Roman" w:hint="eastAsia"/>
          <w:bCs/>
          <w:spacing w:val="4"/>
          <w:sz w:val="32"/>
          <w:szCs w:val="32"/>
        </w:rPr>
        <w:t>。</w:t>
      </w:r>
    </w:p>
    <w:p w:rsidR="00360181" w:rsidRPr="00B14F7D" w:rsidRDefault="00C112A1" w:rsidP="00C112A1">
      <w:pPr>
        <w:snapToGrid w:val="0"/>
        <w:spacing w:line="500" w:lineRule="exact"/>
        <w:ind w:leftChars="250" w:left="1256" w:right="119" w:hangingChars="200" w:hanging="656"/>
        <w:jc w:val="both"/>
        <w:rPr>
          <w:rFonts w:ascii="標楷體" w:eastAsia="標楷體" w:hAnsi="標楷體" w:cs="Times New Roman"/>
          <w:bCs/>
          <w:color w:val="000000" w:themeColor="text1"/>
          <w:spacing w:val="4"/>
          <w:sz w:val="32"/>
          <w:szCs w:val="32"/>
        </w:rPr>
      </w:pPr>
      <w:r w:rsidRPr="00C112A1">
        <w:rPr>
          <w:rFonts w:ascii="標楷體" w:eastAsia="標楷體" w:hAnsi="標楷體" w:cs="Times New Roman" w:hint="eastAsia"/>
          <w:bCs/>
          <w:color w:val="000000" w:themeColor="text1"/>
          <w:spacing w:val="4"/>
          <w:sz w:val="32"/>
          <w:szCs w:val="32"/>
        </w:rPr>
        <w:t>(二)</w:t>
      </w:r>
      <w:r w:rsidR="00360181" w:rsidRPr="00B14F7D">
        <w:rPr>
          <w:rFonts w:ascii="標楷體" w:eastAsia="標楷體" w:hAnsi="標楷體" w:cs="Times New Roman" w:hint="eastAsia"/>
          <w:bCs/>
          <w:color w:val="000000" w:themeColor="text1"/>
          <w:spacing w:val="4"/>
          <w:sz w:val="32"/>
          <w:szCs w:val="32"/>
        </w:rPr>
        <w:t>基金用途：</w:t>
      </w:r>
      <w:r w:rsidR="00B14F7D" w:rsidRPr="00B14F7D">
        <w:rPr>
          <w:rFonts w:ascii="標楷體" w:eastAsia="標楷體" w:hAnsi="標楷體" w:cs="Times New Roman" w:hint="eastAsia"/>
          <w:bCs/>
          <w:color w:val="000000" w:themeColor="text1"/>
          <w:spacing w:val="4"/>
          <w:sz w:val="32"/>
          <w:szCs w:val="32"/>
        </w:rPr>
        <w:t>原列1億4,285萬5千元，配合</w:t>
      </w:r>
      <w:proofErr w:type="gramStart"/>
      <w:r w:rsidR="00B14F7D" w:rsidRPr="00B14F7D">
        <w:rPr>
          <w:rFonts w:ascii="標楷體" w:eastAsia="標楷體" w:hAnsi="標楷體" w:cs="Times New Roman" w:hint="eastAsia"/>
          <w:bCs/>
          <w:color w:val="000000" w:themeColor="text1"/>
          <w:spacing w:val="4"/>
          <w:sz w:val="32"/>
          <w:szCs w:val="32"/>
        </w:rPr>
        <w:t>109</w:t>
      </w:r>
      <w:proofErr w:type="gramEnd"/>
      <w:r w:rsidR="00B14F7D" w:rsidRPr="00B14F7D">
        <w:rPr>
          <w:rFonts w:ascii="標楷體" w:eastAsia="標楷體" w:hAnsi="標楷體" w:cs="Times New Roman" w:hint="eastAsia"/>
          <w:bCs/>
          <w:color w:val="000000" w:themeColor="text1"/>
          <w:spacing w:val="4"/>
          <w:sz w:val="32"/>
          <w:szCs w:val="32"/>
        </w:rPr>
        <w:t>年度中央政府總預算審議結果，減列營建署及所屬第3目「非營業特種基金」第1節「國土永續發展基金」584萬4千元，本項應隨同修正減列「國土永續發展相關計畫」</w:t>
      </w:r>
      <w:r w:rsidR="00587C5B" w:rsidRPr="00B14F7D">
        <w:rPr>
          <w:rFonts w:ascii="標楷體" w:eastAsia="標楷體" w:hAnsi="標楷體" w:cs="Times New Roman" w:hint="eastAsia"/>
          <w:bCs/>
          <w:color w:val="000000" w:themeColor="text1"/>
          <w:spacing w:val="4"/>
          <w:sz w:val="32"/>
          <w:szCs w:val="32"/>
        </w:rPr>
        <w:t>584萬4</w:t>
      </w:r>
      <w:r w:rsidR="00B14F7D" w:rsidRPr="00B14F7D">
        <w:rPr>
          <w:rFonts w:ascii="標楷體" w:eastAsia="標楷體" w:hAnsi="標楷體" w:cs="Times New Roman" w:hint="eastAsia"/>
          <w:bCs/>
          <w:color w:val="000000" w:themeColor="text1"/>
          <w:spacing w:val="4"/>
          <w:sz w:val="32"/>
          <w:szCs w:val="32"/>
        </w:rPr>
        <w:t>千元，其餘均</w:t>
      </w:r>
      <w:proofErr w:type="gramStart"/>
      <w:r w:rsidR="00B14F7D" w:rsidRPr="00B14F7D">
        <w:rPr>
          <w:rFonts w:ascii="標楷體" w:eastAsia="標楷體" w:hAnsi="標楷體" w:cs="Times New Roman" w:hint="eastAsia"/>
          <w:bCs/>
          <w:color w:val="000000" w:themeColor="text1"/>
          <w:spacing w:val="4"/>
          <w:sz w:val="32"/>
          <w:szCs w:val="32"/>
        </w:rPr>
        <w:t>照列</w:t>
      </w:r>
      <w:proofErr w:type="gramEnd"/>
      <w:r w:rsidR="00B14F7D" w:rsidRPr="00B14F7D">
        <w:rPr>
          <w:rFonts w:ascii="標楷體" w:eastAsia="標楷體" w:hAnsi="標楷體" w:cs="Times New Roman" w:hint="eastAsia"/>
          <w:bCs/>
          <w:color w:val="000000" w:themeColor="text1"/>
          <w:spacing w:val="4"/>
          <w:sz w:val="32"/>
          <w:szCs w:val="32"/>
        </w:rPr>
        <w:t>，改列為1億3,701萬1千元。</w:t>
      </w:r>
    </w:p>
    <w:p w:rsidR="00360181" w:rsidRPr="00360181" w:rsidRDefault="00C112A1" w:rsidP="00360181">
      <w:pPr>
        <w:snapToGrid w:val="0"/>
        <w:spacing w:line="500" w:lineRule="exact"/>
        <w:ind w:leftChars="250" w:left="1256" w:right="119" w:hangingChars="200" w:hanging="656"/>
        <w:jc w:val="both"/>
        <w:rPr>
          <w:rFonts w:ascii="標楷體" w:eastAsia="標楷體" w:hAnsi="標楷體" w:cs="Times New Roman"/>
          <w:bCs/>
          <w:spacing w:val="4"/>
          <w:sz w:val="32"/>
          <w:szCs w:val="32"/>
        </w:rPr>
      </w:pPr>
      <w:r w:rsidRPr="00C112A1">
        <w:rPr>
          <w:rFonts w:ascii="標楷體" w:eastAsia="標楷體" w:hAnsi="標楷體" w:cs="Times New Roman" w:hint="eastAsia"/>
          <w:bCs/>
          <w:color w:val="000000" w:themeColor="text1"/>
          <w:spacing w:val="4"/>
          <w:sz w:val="32"/>
          <w:szCs w:val="32"/>
        </w:rPr>
        <w:t>(</w:t>
      </w:r>
      <w:r>
        <w:rPr>
          <w:rFonts w:ascii="標楷體" w:eastAsia="標楷體" w:hAnsi="標楷體" w:cs="Times New Roman" w:hint="eastAsia"/>
          <w:bCs/>
          <w:color w:val="000000" w:themeColor="text1"/>
          <w:spacing w:val="4"/>
          <w:sz w:val="32"/>
          <w:szCs w:val="32"/>
        </w:rPr>
        <w:t>三</w:t>
      </w:r>
      <w:r w:rsidRPr="00C112A1">
        <w:rPr>
          <w:rFonts w:ascii="標楷體" w:eastAsia="標楷體" w:hAnsi="標楷體" w:cs="Times New Roman" w:hint="eastAsia"/>
          <w:bCs/>
          <w:color w:val="000000" w:themeColor="text1"/>
          <w:spacing w:val="4"/>
          <w:sz w:val="32"/>
          <w:szCs w:val="32"/>
        </w:rPr>
        <w:t>)</w:t>
      </w:r>
      <w:proofErr w:type="spellStart"/>
      <w:r w:rsidR="00B14F7D" w:rsidRPr="007B1317">
        <w:rPr>
          <w:rFonts w:ascii="標楷體" w:eastAsia="標楷體" w:hAnsi="標楷體" w:cs="Times New Roman" w:hint="eastAsia"/>
          <w:bCs/>
          <w:spacing w:val="4"/>
          <w:sz w:val="32"/>
          <w:szCs w:val="32"/>
          <w:lang w:val="x-none" w:eastAsia="x-none"/>
        </w:rPr>
        <w:t>本期</w:t>
      </w:r>
      <w:r w:rsidR="00B14F7D" w:rsidRPr="007B1317">
        <w:rPr>
          <w:rFonts w:ascii="標楷體" w:eastAsia="標楷體" w:hAnsi="標楷體" w:cs="Times New Roman" w:hint="eastAsia"/>
          <w:bCs/>
          <w:spacing w:val="4"/>
          <w:sz w:val="32"/>
          <w:szCs w:val="32"/>
          <w:lang w:val="x-none"/>
        </w:rPr>
        <w:t>短</w:t>
      </w:r>
      <w:proofErr w:type="gramStart"/>
      <w:r w:rsidR="00B14F7D" w:rsidRPr="007B1317">
        <w:rPr>
          <w:rFonts w:ascii="標楷體" w:eastAsia="標楷體" w:hAnsi="標楷體" w:cs="Times New Roman" w:hint="eastAsia"/>
          <w:bCs/>
          <w:spacing w:val="4"/>
          <w:sz w:val="32"/>
          <w:szCs w:val="32"/>
          <w:lang w:val="x-none"/>
        </w:rPr>
        <w:t>絀</w:t>
      </w:r>
      <w:proofErr w:type="spellEnd"/>
      <w:proofErr w:type="gramEnd"/>
      <w:r w:rsidR="00B14F7D" w:rsidRPr="007B1317">
        <w:rPr>
          <w:rFonts w:ascii="標楷體" w:eastAsia="標楷體" w:hAnsi="標楷體" w:cs="Times New Roman" w:hint="eastAsia"/>
          <w:bCs/>
          <w:spacing w:val="4"/>
          <w:sz w:val="32"/>
          <w:szCs w:val="32"/>
          <w:lang w:val="x-none" w:eastAsia="x-none"/>
        </w:rPr>
        <w:t>：</w:t>
      </w:r>
      <w:r w:rsidR="00B14F7D" w:rsidRPr="007B1317">
        <w:rPr>
          <w:rFonts w:ascii="標楷體" w:eastAsia="標楷體" w:hAnsi="標楷體" w:cs="Times New Roman" w:hint="eastAsia"/>
          <w:bCs/>
          <w:color w:val="000000" w:themeColor="text1"/>
          <w:spacing w:val="4"/>
          <w:sz w:val="32"/>
          <w:szCs w:val="32"/>
          <w:lang w:val="x-none" w:eastAsia="x-none"/>
        </w:rPr>
        <w:t>4,</w:t>
      </w:r>
      <w:r w:rsidR="00B14F7D" w:rsidRPr="007B1317">
        <w:rPr>
          <w:rFonts w:ascii="標楷體" w:eastAsia="標楷體" w:hAnsi="標楷體" w:cs="Times New Roman" w:hint="eastAsia"/>
          <w:bCs/>
          <w:color w:val="000000" w:themeColor="text1"/>
          <w:spacing w:val="4"/>
          <w:sz w:val="32"/>
          <w:szCs w:val="32"/>
          <w:lang w:val="x-none"/>
        </w:rPr>
        <w:t>546</w:t>
      </w:r>
      <w:r w:rsidR="00B14F7D" w:rsidRPr="007B1317">
        <w:rPr>
          <w:rFonts w:ascii="標楷體" w:eastAsia="標楷體" w:hAnsi="標楷體" w:cs="Times New Roman" w:hint="eastAsia"/>
          <w:bCs/>
          <w:color w:val="000000" w:themeColor="text1"/>
          <w:spacing w:val="4"/>
          <w:sz w:val="32"/>
          <w:szCs w:val="32"/>
          <w:lang w:val="x-none" w:eastAsia="x-none"/>
        </w:rPr>
        <w:t>萬</w:t>
      </w:r>
      <w:r w:rsidR="00B14F7D" w:rsidRPr="007B1317">
        <w:rPr>
          <w:rFonts w:ascii="標楷體" w:eastAsia="標楷體" w:hAnsi="標楷體" w:cs="Times New Roman" w:hint="eastAsia"/>
          <w:bCs/>
          <w:color w:val="000000" w:themeColor="text1"/>
          <w:spacing w:val="4"/>
          <w:sz w:val="32"/>
          <w:szCs w:val="32"/>
          <w:lang w:val="x-none"/>
        </w:rPr>
        <w:t>2</w:t>
      </w:r>
      <w:r w:rsidR="00B14F7D" w:rsidRPr="007B1317">
        <w:rPr>
          <w:rFonts w:ascii="標楷體" w:eastAsia="標楷體" w:hAnsi="標楷體" w:cs="Times New Roman" w:hint="eastAsia"/>
          <w:bCs/>
          <w:color w:val="000000" w:themeColor="text1"/>
          <w:spacing w:val="4"/>
          <w:sz w:val="32"/>
          <w:szCs w:val="32"/>
          <w:lang w:val="x-none" w:eastAsia="x-none"/>
        </w:rPr>
        <w:t>千元，照列。</w:t>
      </w:r>
    </w:p>
    <w:p w:rsidR="00360181" w:rsidRPr="00360181" w:rsidRDefault="00C112A1" w:rsidP="00117C4B">
      <w:pPr>
        <w:snapToGrid w:val="0"/>
        <w:spacing w:line="480" w:lineRule="exact"/>
        <w:ind w:left="492" w:right="119" w:hangingChars="150" w:hanging="492"/>
        <w:jc w:val="both"/>
        <w:rPr>
          <w:rFonts w:ascii="標楷體" w:eastAsia="標楷體" w:hAnsi="標楷體" w:cs="Times New Roman"/>
          <w:b/>
          <w:bCs/>
          <w:spacing w:val="4"/>
          <w:sz w:val="32"/>
          <w:szCs w:val="32"/>
        </w:rPr>
      </w:pPr>
      <w:r>
        <w:rPr>
          <w:rFonts w:ascii="標楷體" w:eastAsia="標楷體" w:hAnsi="標楷體" w:cs="Times New Roman" w:hint="eastAsia"/>
          <w:b/>
          <w:bCs/>
          <w:spacing w:val="4"/>
          <w:sz w:val="32"/>
          <w:szCs w:val="32"/>
        </w:rPr>
        <w:t>參</w:t>
      </w:r>
      <w:r w:rsidR="00360181" w:rsidRPr="00360181">
        <w:rPr>
          <w:rFonts w:ascii="標楷體" w:eastAsia="標楷體" w:hAnsi="標楷體" w:cs="Times New Roman" w:hint="eastAsia"/>
          <w:b/>
          <w:bCs/>
          <w:spacing w:val="4"/>
          <w:sz w:val="32"/>
          <w:szCs w:val="32"/>
        </w:rPr>
        <w:t>、內政部函送財團法人臺灣營建研究院、</w:t>
      </w:r>
      <w:r w:rsidR="00117C4B" w:rsidRPr="00360181">
        <w:rPr>
          <w:rFonts w:ascii="標楷體" w:eastAsia="標楷體" w:hAnsi="標楷體" w:cs="Times New Roman" w:hint="eastAsia"/>
          <w:b/>
          <w:bCs/>
          <w:spacing w:val="4"/>
          <w:sz w:val="32"/>
          <w:szCs w:val="32"/>
        </w:rPr>
        <w:t>財團法人台灣建築中心、</w:t>
      </w:r>
      <w:r w:rsidR="00360181" w:rsidRPr="00360181">
        <w:rPr>
          <w:rFonts w:ascii="標楷體" w:eastAsia="標楷體" w:hAnsi="標楷體" w:cs="Times New Roman" w:hint="eastAsia"/>
          <w:b/>
          <w:bCs/>
          <w:spacing w:val="4"/>
          <w:sz w:val="32"/>
          <w:szCs w:val="32"/>
        </w:rPr>
        <w:t>財團法人中央營建技術顧問研究社等</w:t>
      </w:r>
      <w:proofErr w:type="gramStart"/>
      <w:r w:rsidR="00360181" w:rsidRPr="00360181">
        <w:rPr>
          <w:rFonts w:ascii="標楷體" w:eastAsia="標楷體" w:hAnsi="標楷體" w:cs="Times New Roman" w:hint="eastAsia"/>
          <w:b/>
          <w:bCs/>
          <w:spacing w:val="4"/>
          <w:sz w:val="32"/>
          <w:szCs w:val="32"/>
        </w:rPr>
        <w:t>10</w:t>
      </w:r>
      <w:r w:rsidR="001B13F6">
        <w:rPr>
          <w:rFonts w:ascii="標楷體" w:eastAsia="標楷體" w:hAnsi="標楷體" w:cs="Times New Roman" w:hint="eastAsia"/>
          <w:b/>
          <w:bCs/>
          <w:spacing w:val="4"/>
          <w:sz w:val="32"/>
          <w:szCs w:val="32"/>
        </w:rPr>
        <w:t>9</w:t>
      </w:r>
      <w:proofErr w:type="gramEnd"/>
      <w:r w:rsidR="00360181" w:rsidRPr="00360181">
        <w:rPr>
          <w:rFonts w:ascii="標楷體" w:eastAsia="標楷體" w:hAnsi="標楷體" w:cs="Times New Roman" w:hint="eastAsia"/>
          <w:b/>
          <w:bCs/>
          <w:spacing w:val="4"/>
          <w:sz w:val="32"/>
          <w:szCs w:val="32"/>
        </w:rPr>
        <w:t>年度預算書</w:t>
      </w:r>
      <w:r w:rsidR="00B07DAD">
        <w:rPr>
          <w:rFonts w:ascii="標楷體" w:eastAsia="標楷體" w:hAnsi="標楷體" w:cs="Times New Roman" w:hint="eastAsia"/>
          <w:b/>
          <w:bCs/>
          <w:spacing w:val="4"/>
          <w:sz w:val="32"/>
          <w:szCs w:val="32"/>
        </w:rPr>
        <w:t>及相關資料</w:t>
      </w:r>
      <w:r w:rsidR="00360181" w:rsidRPr="00360181">
        <w:rPr>
          <w:rFonts w:ascii="標楷體" w:eastAsia="標楷體" w:hAnsi="標楷體" w:cs="Times New Roman" w:hint="eastAsia"/>
          <w:b/>
          <w:bCs/>
          <w:spacing w:val="4"/>
          <w:sz w:val="32"/>
          <w:szCs w:val="32"/>
        </w:rPr>
        <w:t>案：</w:t>
      </w:r>
    </w:p>
    <w:p w:rsidR="00C112A1" w:rsidRPr="00360181" w:rsidRDefault="00C112A1" w:rsidP="00C112A1">
      <w:pPr>
        <w:snapToGrid w:val="0"/>
        <w:spacing w:line="500" w:lineRule="exact"/>
        <w:ind w:left="656" w:right="120" w:hangingChars="200" w:hanging="656"/>
        <w:jc w:val="both"/>
        <w:rPr>
          <w:rFonts w:ascii="標楷體" w:eastAsia="標楷體" w:hAnsi="標楷體" w:cs="Times New Roman"/>
          <w:bCs/>
          <w:spacing w:val="4"/>
          <w:sz w:val="32"/>
          <w:szCs w:val="32"/>
        </w:rPr>
      </w:pPr>
      <w:r>
        <w:rPr>
          <w:rFonts w:ascii="標楷體" w:eastAsia="標楷體" w:hAnsi="標楷體" w:cs="Times New Roman" w:hint="eastAsia"/>
          <w:bCs/>
          <w:spacing w:val="4"/>
          <w:sz w:val="32"/>
          <w:szCs w:val="32"/>
        </w:rPr>
        <w:t>一</w:t>
      </w:r>
      <w:r w:rsidRPr="00360181">
        <w:rPr>
          <w:rFonts w:ascii="標楷體" w:eastAsia="標楷體" w:hAnsi="標楷體" w:cs="Times New Roman" w:hint="eastAsia"/>
          <w:bCs/>
          <w:spacing w:val="4"/>
          <w:sz w:val="32"/>
          <w:szCs w:val="32"/>
        </w:rPr>
        <w:t>、財團法人臺灣營建研究院</w:t>
      </w:r>
    </w:p>
    <w:p w:rsidR="00C112A1" w:rsidRPr="00360181" w:rsidRDefault="00C112A1" w:rsidP="00C112A1">
      <w:pPr>
        <w:snapToGrid w:val="0"/>
        <w:spacing w:line="500" w:lineRule="exact"/>
        <w:ind w:left="656" w:right="120" w:hangingChars="200" w:hanging="656"/>
        <w:jc w:val="both"/>
        <w:rPr>
          <w:rFonts w:ascii="標楷體" w:eastAsia="標楷體" w:hAnsi="標楷體" w:cs="Times New Roman"/>
          <w:bCs/>
          <w:spacing w:val="4"/>
          <w:sz w:val="32"/>
          <w:szCs w:val="32"/>
        </w:rPr>
      </w:pPr>
      <w:r w:rsidRPr="00360181">
        <w:rPr>
          <w:rFonts w:ascii="標楷體" w:eastAsia="標楷體" w:hAnsi="標楷體" w:cs="Times New Roman" w:hint="eastAsia"/>
          <w:bCs/>
          <w:spacing w:val="4"/>
          <w:sz w:val="32"/>
          <w:szCs w:val="32"/>
        </w:rPr>
        <w:t>（一）工作計畫：應依據收入與支出審查結果，隨同調整。</w:t>
      </w:r>
    </w:p>
    <w:p w:rsidR="00C112A1" w:rsidRPr="00360181" w:rsidRDefault="00C112A1" w:rsidP="00C112A1">
      <w:pPr>
        <w:snapToGrid w:val="0"/>
        <w:spacing w:line="500" w:lineRule="exact"/>
        <w:ind w:left="656" w:right="120" w:hangingChars="200" w:hanging="656"/>
        <w:jc w:val="both"/>
        <w:rPr>
          <w:rFonts w:ascii="標楷體" w:eastAsia="標楷體" w:hAnsi="標楷體" w:cs="Times New Roman"/>
          <w:bCs/>
          <w:spacing w:val="4"/>
          <w:sz w:val="32"/>
          <w:szCs w:val="32"/>
        </w:rPr>
      </w:pPr>
      <w:r w:rsidRPr="00360181">
        <w:rPr>
          <w:rFonts w:ascii="標楷體" w:eastAsia="標楷體" w:hAnsi="標楷體" w:cs="Times New Roman" w:hint="eastAsia"/>
          <w:bCs/>
          <w:spacing w:val="4"/>
          <w:sz w:val="32"/>
          <w:szCs w:val="32"/>
        </w:rPr>
        <w:t>（二）收入、支出及餘</w:t>
      </w:r>
      <w:proofErr w:type="gramStart"/>
      <w:r w:rsidRPr="00360181">
        <w:rPr>
          <w:rFonts w:ascii="標楷體" w:eastAsia="標楷體" w:hAnsi="標楷體" w:cs="Times New Roman" w:hint="eastAsia"/>
          <w:bCs/>
          <w:spacing w:val="4"/>
          <w:sz w:val="32"/>
          <w:szCs w:val="32"/>
        </w:rPr>
        <w:t>絀</w:t>
      </w:r>
      <w:proofErr w:type="gramEnd"/>
      <w:r w:rsidRPr="00360181">
        <w:rPr>
          <w:rFonts w:ascii="標楷體" w:eastAsia="標楷體" w:hAnsi="標楷體" w:cs="Times New Roman" w:hint="eastAsia"/>
          <w:bCs/>
          <w:spacing w:val="4"/>
          <w:sz w:val="32"/>
          <w:szCs w:val="32"/>
        </w:rPr>
        <w:t xml:space="preserve">： </w:t>
      </w:r>
    </w:p>
    <w:p w:rsidR="00C112A1" w:rsidRPr="00360181" w:rsidRDefault="00C112A1" w:rsidP="00C112A1">
      <w:pPr>
        <w:snapToGrid w:val="0"/>
        <w:spacing w:line="500" w:lineRule="exact"/>
        <w:ind w:leftChars="250" w:left="1256" w:right="119" w:hangingChars="200" w:hanging="656"/>
        <w:jc w:val="both"/>
        <w:rPr>
          <w:rFonts w:ascii="標楷體" w:eastAsia="標楷體" w:hAnsi="標楷體" w:cs="Times New Roman"/>
          <w:bCs/>
          <w:spacing w:val="4"/>
          <w:sz w:val="32"/>
          <w:szCs w:val="32"/>
        </w:rPr>
      </w:pPr>
      <w:r w:rsidRPr="00360181">
        <w:rPr>
          <w:rFonts w:ascii="標楷體" w:eastAsia="標楷體" w:hAnsi="標楷體" w:cs="Times New Roman" w:hint="eastAsia"/>
          <w:bCs/>
          <w:spacing w:val="4"/>
          <w:sz w:val="32"/>
          <w:szCs w:val="32"/>
        </w:rPr>
        <w:t>1.收入：1億4,</w:t>
      </w:r>
      <w:r>
        <w:rPr>
          <w:rFonts w:ascii="標楷體" w:eastAsia="標楷體" w:hAnsi="標楷體" w:cs="Times New Roman"/>
          <w:bCs/>
          <w:spacing w:val="4"/>
          <w:sz w:val="32"/>
          <w:szCs w:val="32"/>
        </w:rPr>
        <w:t>516</w:t>
      </w:r>
      <w:r w:rsidRPr="00360181">
        <w:rPr>
          <w:rFonts w:ascii="標楷體" w:eastAsia="標楷體" w:hAnsi="標楷體" w:cs="Times New Roman" w:hint="eastAsia"/>
          <w:bCs/>
          <w:spacing w:val="4"/>
          <w:sz w:val="32"/>
          <w:szCs w:val="32"/>
        </w:rPr>
        <w:t>萬元，</w:t>
      </w:r>
      <w:proofErr w:type="gramStart"/>
      <w:r w:rsidRPr="00360181">
        <w:rPr>
          <w:rFonts w:ascii="標楷體" w:eastAsia="標楷體" w:hAnsi="標楷體" w:cs="Times New Roman" w:hint="eastAsia"/>
          <w:bCs/>
          <w:spacing w:val="4"/>
          <w:sz w:val="32"/>
          <w:szCs w:val="32"/>
        </w:rPr>
        <w:t>照列</w:t>
      </w:r>
      <w:proofErr w:type="gramEnd"/>
      <w:r w:rsidRPr="00360181">
        <w:rPr>
          <w:rFonts w:ascii="標楷體" w:eastAsia="標楷體" w:hAnsi="標楷體" w:cs="Times New Roman" w:hint="eastAsia"/>
          <w:bCs/>
          <w:spacing w:val="4"/>
          <w:sz w:val="32"/>
          <w:szCs w:val="32"/>
        </w:rPr>
        <w:t>。</w:t>
      </w:r>
    </w:p>
    <w:p w:rsidR="00C112A1" w:rsidRPr="00360181" w:rsidRDefault="00C112A1" w:rsidP="00C112A1">
      <w:pPr>
        <w:snapToGrid w:val="0"/>
        <w:spacing w:line="500" w:lineRule="exact"/>
        <w:ind w:leftChars="250" w:left="1256" w:right="119" w:hangingChars="200" w:hanging="656"/>
        <w:jc w:val="both"/>
        <w:rPr>
          <w:rFonts w:ascii="標楷體" w:eastAsia="標楷體" w:hAnsi="標楷體" w:cs="Times New Roman"/>
          <w:bCs/>
          <w:spacing w:val="4"/>
          <w:sz w:val="32"/>
          <w:szCs w:val="32"/>
        </w:rPr>
      </w:pPr>
      <w:r w:rsidRPr="00360181">
        <w:rPr>
          <w:rFonts w:ascii="標楷體" w:eastAsia="標楷體" w:hAnsi="標楷體" w:cs="Times New Roman" w:hint="eastAsia"/>
          <w:bCs/>
          <w:spacing w:val="4"/>
          <w:sz w:val="32"/>
          <w:szCs w:val="32"/>
        </w:rPr>
        <w:t>2.支出：1億4,</w:t>
      </w:r>
      <w:r>
        <w:rPr>
          <w:rFonts w:ascii="標楷體" w:eastAsia="標楷體" w:hAnsi="標楷體" w:cs="Times New Roman"/>
          <w:bCs/>
          <w:spacing w:val="4"/>
          <w:sz w:val="32"/>
          <w:szCs w:val="32"/>
        </w:rPr>
        <w:t>506</w:t>
      </w:r>
      <w:r w:rsidRPr="00360181">
        <w:rPr>
          <w:rFonts w:ascii="標楷體" w:eastAsia="標楷體" w:hAnsi="標楷體" w:cs="Times New Roman" w:hint="eastAsia"/>
          <w:bCs/>
          <w:spacing w:val="4"/>
          <w:sz w:val="32"/>
          <w:szCs w:val="32"/>
        </w:rPr>
        <w:t>萬</w:t>
      </w:r>
      <w:r>
        <w:rPr>
          <w:rFonts w:ascii="標楷體" w:eastAsia="標楷體" w:hAnsi="標楷體" w:cs="Times New Roman" w:hint="eastAsia"/>
          <w:bCs/>
          <w:spacing w:val="4"/>
          <w:sz w:val="32"/>
          <w:szCs w:val="32"/>
        </w:rPr>
        <w:t>5千</w:t>
      </w:r>
      <w:r w:rsidRPr="00360181">
        <w:rPr>
          <w:rFonts w:ascii="標楷體" w:eastAsia="標楷體" w:hAnsi="標楷體" w:cs="Times New Roman" w:hint="eastAsia"/>
          <w:bCs/>
          <w:spacing w:val="4"/>
          <w:sz w:val="32"/>
          <w:szCs w:val="32"/>
        </w:rPr>
        <w:t>元，</w:t>
      </w:r>
      <w:proofErr w:type="gramStart"/>
      <w:r w:rsidRPr="00360181">
        <w:rPr>
          <w:rFonts w:ascii="標楷體" w:eastAsia="標楷體" w:hAnsi="標楷體" w:cs="Times New Roman" w:hint="eastAsia"/>
          <w:bCs/>
          <w:spacing w:val="4"/>
          <w:sz w:val="32"/>
          <w:szCs w:val="32"/>
        </w:rPr>
        <w:t>照列</w:t>
      </w:r>
      <w:proofErr w:type="gramEnd"/>
      <w:r w:rsidRPr="00360181">
        <w:rPr>
          <w:rFonts w:ascii="標楷體" w:eastAsia="標楷體" w:hAnsi="標楷體" w:cs="Times New Roman" w:hint="eastAsia"/>
          <w:bCs/>
          <w:spacing w:val="4"/>
          <w:sz w:val="32"/>
          <w:szCs w:val="32"/>
        </w:rPr>
        <w:t>。</w:t>
      </w:r>
    </w:p>
    <w:p w:rsidR="00C112A1" w:rsidRDefault="00C112A1" w:rsidP="00C112A1">
      <w:pPr>
        <w:snapToGrid w:val="0"/>
        <w:spacing w:line="500" w:lineRule="exact"/>
        <w:ind w:leftChars="250" w:left="1256" w:right="119" w:hangingChars="200" w:hanging="656"/>
        <w:jc w:val="both"/>
        <w:rPr>
          <w:rFonts w:ascii="標楷體" w:eastAsia="標楷體" w:hAnsi="標楷體" w:cs="Times New Roman"/>
          <w:bCs/>
          <w:spacing w:val="4"/>
          <w:sz w:val="32"/>
          <w:szCs w:val="32"/>
        </w:rPr>
      </w:pPr>
      <w:r w:rsidRPr="00360181">
        <w:rPr>
          <w:rFonts w:ascii="標楷體" w:eastAsia="標楷體" w:hAnsi="標楷體" w:cs="Times New Roman" w:hint="eastAsia"/>
          <w:bCs/>
          <w:spacing w:val="4"/>
          <w:sz w:val="32"/>
          <w:szCs w:val="32"/>
        </w:rPr>
        <w:t>3.本期賸餘：9萬</w:t>
      </w:r>
      <w:r>
        <w:rPr>
          <w:rFonts w:ascii="標楷體" w:eastAsia="標楷體" w:hAnsi="標楷體" w:cs="Times New Roman" w:hint="eastAsia"/>
          <w:bCs/>
          <w:spacing w:val="4"/>
          <w:sz w:val="32"/>
          <w:szCs w:val="32"/>
        </w:rPr>
        <w:t>5千</w:t>
      </w:r>
      <w:r w:rsidRPr="00360181">
        <w:rPr>
          <w:rFonts w:ascii="標楷體" w:eastAsia="標楷體" w:hAnsi="標楷體" w:cs="Times New Roman" w:hint="eastAsia"/>
          <w:bCs/>
          <w:spacing w:val="4"/>
          <w:sz w:val="32"/>
          <w:szCs w:val="32"/>
        </w:rPr>
        <w:t>元，</w:t>
      </w:r>
      <w:proofErr w:type="gramStart"/>
      <w:r w:rsidRPr="00360181">
        <w:rPr>
          <w:rFonts w:ascii="標楷體" w:eastAsia="標楷體" w:hAnsi="標楷體" w:cs="Times New Roman" w:hint="eastAsia"/>
          <w:bCs/>
          <w:spacing w:val="4"/>
          <w:sz w:val="32"/>
          <w:szCs w:val="32"/>
        </w:rPr>
        <w:t>照列</w:t>
      </w:r>
      <w:proofErr w:type="gramEnd"/>
      <w:r w:rsidRPr="00360181">
        <w:rPr>
          <w:rFonts w:ascii="標楷體" w:eastAsia="標楷體" w:hAnsi="標楷體" w:cs="Times New Roman" w:hint="eastAsia"/>
          <w:bCs/>
          <w:spacing w:val="4"/>
          <w:sz w:val="32"/>
          <w:szCs w:val="32"/>
        </w:rPr>
        <w:t>。</w:t>
      </w:r>
    </w:p>
    <w:p w:rsidR="00C112A1" w:rsidRPr="000364EC" w:rsidRDefault="00C112A1" w:rsidP="00C112A1">
      <w:pPr>
        <w:snapToGrid w:val="0"/>
        <w:spacing w:line="500" w:lineRule="exact"/>
        <w:ind w:left="656" w:right="120" w:hangingChars="200" w:hanging="656"/>
        <w:jc w:val="both"/>
        <w:rPr>
          <w:rFonts w:ascii="標楷體" w:eastAsia="標楷體" w:hAnsi="標楷體" w:cs="Times New Roman"/>
          <w:bCs/>
          <w:spacing w:val="4"/>
          <w:sz w:val="32"/>
          <w:szCs w:val="32"/>
        </w:rPr>
      </w:pPr>
      <w:r w:rsidRPr="000364EC">
        <w:rPr>
          <w:rFonts w:ascii="標楷體" w:eastAsia="標楷體" w:hAnsi="標楷體" w:cs="Times New Roman" w:hint="eastAsia"/>
          <w:bCs/>
          <w:spacing w:val="4"/>
          <w:sz w:val="32"/>
          <w:szCs w:val="32"/>
        </w:rPr>
        <w:t>（三）通過決議</w:t>
      </w:r>
      <w:r w:rsidR="0092159E">
        <w:rPr>
          <w:rFonts w:ascii="標楷體" w:eastAsia="標楷體" w:hAnsi="標楷體" w:cs="Times New Roman" w:hint="eastAsia"/>
          <w:bCs/>
          <w:spacing w:val="4"/>
          <w:sz w:val="32"/>
          <w:szCs w:val="32"/>
        </w:rPr>
        <w:t>2</w:t>
      </w:r>
      <w:r w:rsidRPr="000364EC">
        <w:rPr>
          <w:rFonts w:ascii="標楷體" w:eastAsia="標楷體" w:hAnsi="標楷體" w:cs="Times New Roman" w:hint="eastAsia"/>
          <w:bCs/>
          <w:spacing w:val="4"/>
          <w:sz w:val="32"/>
          <w:szCs w:val="32"/>
        </w:rPr>
        <w:t>項</w:t>
      </w:r>
      <w:r>
        <w:rPr>
          <w:rFonts w:ascii="標楷體" w:eastAsia="標楷體" w:hAnsi="標楷體" w:cs="Times New Roman" w:hint="eastAsia"/>
          <w:bCs/>
          <w:spacing w:val="4"/>
          <w:sz w:val="32"/>
          <w:szCs w:val="32"/>
        </w:rPr>
        <w:t>：</w:t>
      </w:r>
    </w:p>
    <w:p w:rsidR="00C112A1" w:rsidRDefault="00C112A1" w:rsidP="00C112A1">
      <w:pPr>
        <w:snapToGrid w:val="0"/>
        <w:spacing w:line="500" w:lineRule="exact"/>
        <w:ind w:leftChars="250" w:left="928" w:right="119" w:hangingChars="100" w:hanging="328"/>
        <w:jc w:val="both"/>
        <w:rPr>
          <w:rFonts w:ascii="標楷體" w:eastAsia="標楷體" w:hAnsi="標楷體" w:cs="Times New Roman"/>
          <w:bCs/>
          <w:spacing w:val="4"/>
          <w:sz w:val="32"/>
          <w:szCs w:val="32"/>
        </w:rPr>
      </w:pPr>
      <w:r>
        <w:rPr>
          <w:rFonts w:ascii="標楷體" w:eastAsia="標楷體" w:hAnsi="標楷體" w:cs="Times New Roman" w:hint="eastAsia"/>
          <w:bCs/>
          <w:spacing w:val="4"/>
          <w:sz w:val="32"/>
          <w:szCs w:val="32"/>
        </w:rPr>
        <w:t>1.</w:t>
      </w:r>
      <w:r w:rsidRPr="00CE35FA">
        <w:rPr>
          <w:rFonts w:ascii="標楷體" w:eastAsia="標楷體" w:hAnsi="標楷體" w:cs="Times New Roman" w:hint="eastAsia"/>
          <w:bCs/>
          <w:spacing w:val="4"/>
          <w:sz w:val="32"/>
          <w:szCs w:val="32"/>
        </w:rPr>
        <w:t>財團法人</w:t>
      </w:r>
      <w:r>
        <w:rPr>
          <w:rFonts w:ascii="標楷體" w:eastAsia="標楷體" w:hAnsi="標楷體" w:cs="Times New Roman" w:hint="eastAsia"/>
          <w:bCs/>
          <w:spacing w:val="4"/>
          <w:sz w:val="32"/>
          <w:szCs w:val="32"/>
        </w:rPr>
        <w:t>臺灣營建研究院</w:t>
      </w:r>
      <w:proofErr w:type="gramStart"/>
      <w:r>
        <w:rPr>
          <w:rFonts w:ascii="標楷體" w:eastAsia="標楷體" w:hAnsi="標楷體" w:cs="Times New Roman" w:hint="eastAsia"/>
          <w:bCs/>
          <w:spacing w:val="4"/>
          <w:sz w:val="32"/>
          <w:szCs w:val="32"/>
        </w:rPr>
        <w:t>10</w:t>
      </w:r>
      <w:r w:rsidR="0092159E">
        <w:rPr>
          <w:rFonts w:ascii="標楷體" w:eastAsia="標楷體" w:hAnsi="標楷體" w:cs="Times New Roman" w:hint="eastAsia"/>
          <w:bCs/>
          <w:spacing w:val="4"/>
          <w:sz w:val="32"/>
          <w:szCs w:val="32"/>
        </w:rPr>
        <w:t>9</w:t>
      </w:r>
      <w:proofErr w:type="gramEnd"/>
      <w:r>
        <w:rPr>
          <w:rFonts w:ascii="標楷體" w:eastAsia="標楷體" w:hAnsi="標楷體" w:cs="Times New Roman" w:hint="eastAsia"/>
          <w:bCs/>
          <w:spacing w:val="4"/>
          <w:sz w:val="32"/>
          <w:szCs w:val="32"/>
        </w:rPr>
        <w:t>年度</w:t>
      </w:r>
      <w:r w:rsidRPr="00AB6373">
        <w:rPr>
          <w:rFonts w:ascii="標楷體" w:eastAsia="標楷體" w:hAnsi="標楷體" w:cs="Times New Roman" w:hint="eastAsia"/>
          <w:bCs/>
          <w:spacing w:val="4"/>
          <w:sz w:val="32"/>
          <w:szCs w:val="32"/>
        </w:rPr>
        <w:t>「</w:t>
      </w:r>
      <w:r>
        <w:rPr>
          <w:rFonts w:ascii="標楷體" w:eastAsia="標楷體" w:hAnsi="標楷體" w:cs="Times New Roman" w:hint="eastAsia"/>
          <w:bCs/>
          <w:spacing w:val="4"/>
          <w:sz w:val="32"/>
          <w:szCs w:val="32"/>
        </w:rPr>
        <w:t>支出</w:t>
      </w:r>
      <w:r w:rsidRPr="00AB6373">
        <w:rPr>
          <w:rFonts w:ascii="標楷體" w:eastAsia="標楷體" w:hAnsi="標楷體" w:cs="Times New Roman" w:hint="eastAsia"/>
          <w:bCs/>
          <w:spacing w:val="4"/>
          <w:sz w:val="32"/>
          <w:szCs w:val="32"/>
        </w:rPr>
        <w:t>」</w:t>
      </w:r>
      <w:r w:rsidR="0092159E">
        <w:rPr>
          <w:rFonts w:ascii="標楷體" w:eastAsia="標楷體" w:hAnsi="標楷體" w:cs="Times New Roman" w:hint="eastAsia"/>
          <w:bCs/>
          <w:spacing w:val="4"/>
          <w:sz w:val="32"/>
          <w:szCs w:val="32"/>
        </w:rPr>
        <w:t>預算</w:t>
      </w:r>
      <w:r w:rsidRPr="00AB6373">
        <w:rPr>
          <w:rFonts w:ascii="標楷體" w:eastAsia="標楷體" w:hAnsi="標楷體" w:cs="Times New Roman" w:hint="eastAsia"/>
          <w:bCs/>
          <w:spacing w:val="4"/>
          <w:sz w:val="32"/>
          <w:szCs w:val="32"/>
        </w:rPr>
        <w:t>凍結</w:t>
      </w:r>
      <w:r w:rsidR="00C80348">
        <w:rPr>
          <w:rFonts w:ascii="標楷體" w:eastAsia="標楷體" w:hAnsi="標楷體" w:cs="Times New Roman" w:hint="eastAsia"/>
          <w:bCs/>
          <w:spacing w:val="4"/>
          <w:sz w:val="32"/>
          <w:szCs w:val="32"/>
        </w:rPr>
        <w:t>十分之一</w:t>
      </w:r>
      <w:r w:rsidRPr="00AB6373">
        <w:rPr>
          <w:rFonts w:ascii="標楷體" w:eastAsia="標楷體" w:hAnsi="標楷體" w:cs="Times New Roman" w:hint="eastAsia"/>
          <w:bCs/>
          <w:spacing w:val="4"/>
          <w:sz w:val="32"/>
          <w:szCs w:val="32"/>
        </w:rPr>
        <w:t>，</w:t>
      </w:r>
      <w:proofErr w:type="gramStart"/>
      <w:r w:rsidRPr="00AB6373">
        <w:rPr>
          <w:rFonts w:ascii="標楷體" w:eastAsia="標楷體" w:hAnsi="標楷體" w:cs="Times New Roman" w:hint="eastAsia"/>
          <w:bCs/>
          <w:spacing w:val="4"/>
          <w:sz w:val="32"/>
          <w:szCs w:val="32"/>
        </w:rPr>
        <w:t>俟</w:t>
      </w:r>
      <w:proofErr w:type="gramEnd"/>
      <w:r w:rsidRPr="00AB6373">
        <w:rPr>
          <w:rFonts w:ascii="標楷體" w:eastAsia="標楷體" w:hAnsi="標楷體" w:cs="Times New Roman" w:hint="eastAsia"/>
          <w:bCs/>
          <w:spacing w:val="4"/>
          <w:sz w:val="32"/>
          <w:szCs w:val="32"/>
        </w:rPr>
        <w:t>就下列</w:t>
      </w:r>
      <w:r w:rsidR="0092159E">
        <w:rPr>
          <w:rFonts w:ascii="標楷體" w:eastAsia="標楷體" w:hAnsi="標楷體" w:cs="Times New Roman" w:hint="eastAsia"/>
          <w:bCs/>
          <w:spacing w:val="4"/>
          <w:sz w:val="32"/>
          <w:szCs w:val="32"/>
        </w:rPr>
        <w:t>3</w:t>
      </w:r>
      <w:r w:rsidRPr="00AB6373">
        <w:rPr>
          <w:rFonts w:ascii="標楷體" w:eastAsia="標楷體" w:hAnsi="標楷體" w:cs="Times New Roman" w:hint="eastAsia"/>
          <w:bCs/>
          <w:spacing w:val="4"/>
          <w:sz w:val="32"/>
          <w:szCs w:val="32"/>
        </w:rPr>
        <w:t>案，</w:t>
      </w:r>
      <w:r w:rsidR="00C0028A">
        <w:rPr>
          <w:rFonts w:ascii="標楷體" w:eastAsia="標楷體" w:hAnsi="標楷體" w:cs="Times New Roman" w:hint="eastAsia"/>
          <w:bCs/>
          <w:spacing w:val="4"/>
          <w:sz w:val="32"/>
          <w:szCs w:val="32"/>
        </w:rPr>
        <w:t>向立法院內政委員會</w:t>
      </w:r>
      <w:r w:rsidRPr="00AB6373">
        <w:rPr>
          <w:rFonts w:ascii="標楷體" w:eastAsia="標楷體" w:hAnsi="標楷體" w:cs="Times New Roman" w:hint="eastAsia"/>
          <w:bCs/>
          <w:spacing w:val="4"/>
          <w:sz w:val="32"/>
          <w:szCs w:val="32"/>
        </w:rPr>
        <w:t>提出</w:t>
      </w:r>
      <w:r>
        <w:rPr>
          <w:rFonts w:ascii="標楷體" w:eastAsia="標楷體" w:hAnsi="標楷體" w:cs="Times New Roman" w:hint="eastAsia"/>
          <w:bCs/>
          <w:spacing w:val="4"/>
          <w:sz w:val="32"/>
          <w:szCs w:val="32"/>
        </w:rPr>
        <w:t>書面</w:t>
      </w:r>
      <w:r w:rsidRPr="00AB6373">
        <w:rPr>
          <w:rFonts w:ascii="標楷體" w:eastAsia="標楷體" w:hAnsi="標楷體" w:cs="Times New Roman" w:hint="eastAsia"/>
          <w:bCs/>
          <w:spacing w:val="4"/>
          <w:sz w:val="32"/>
          <w:szCs w:val="32"/>
        </w:rPr>
        <w:t>報告後</w:t>
      </w:r>
      <w:r>
        <w:rPr>
          <w:rFonts w:ascii="標楷體" w:eastAsia="標楷體" w:hAnsi="標楷體" w:cs="Times New Roman" w:hint="eastAsia"/>
          <w:bCs/>
          <w:spacing w:val="4"/>
          <w:sz w:val="32"/>
          <w:szCs w:val="32"/>
        </w:rPr>
        <w:t>，</w:t>
      </w:r>
      <w:r w:rsidRPr="00AB6373">
        <w:rPr>
          <w:rFonts w:ascii="標楷體" w:eastAsia="標楷體" w:hAnsi="標楷體" w:cs="Times New Roman" w:hint="eastAsia"/>
          <w:bCs/>
          <w:spacing w:val="4"/>
          <w:sz w:val="32"/>
          <w:szCs w:val="32"/>
        </w:rPr>
        <w:t>始得動支。</w:t>
      </w:r>
    </w:p>
    <w:p w:rsidR="00C112A1" w:rsidRPr="007D6077" w:rsidRDefault="00C112A1" w:rsidP="00C112A1">
      <w:pPr>
        <w:snapToGrid w:val="0"/>
        <w:spacing w:line="500" w:lineRule="exact"/>
        <w:ind w:leftChars="250" w:left="1400" w:right="119" w:hangingChars="250" w:hanging="800"/>
        <w:jc w:val="both"/>
        <w:rPr>
          <w:rFonts w:ascii="標楷體" w:eastAsia="標楷體" w:hAnsi="標楷體" w:cs="Times New Roman"/>
          <w:bCs/>
          <w:sz w:val="32"/>
          <w:szCs w:val="32"/>
        </w:rPr>
      </w:pPr>
      <w:r w:rsidRPr="00F81963">
        <w:rPr>
          <w:rFonts w:ascii="標楷體" w:eastAsia="標楷體" w:hAnsi="標楷體" w:cs="Times New Roman" w:hint="eastAsia"/>
          <w:bCs/>
          <w:sz w:val="32"/>
          <w:szCs w:val="32"/>
        </w:rPr>
        <w:t>（1）</w:t>
      </w:r>
      <w:r w:rsidR="00D90A9A" w:rsidRPr="00D90A9A">
        <w:rPr>
          <w:rFonts w:ascii="標楷體" w:eastAsia="標楷體" w:hAnsi="標楷體" w:cs="Times New Roman" w:hint="eastAsia"/>
          <w:bCs/>
          <w:sz w:val="32"/>
          <w:szCs w:val="32"/>
        </w:rPr>
        <w:t>財團法人</w:t>
      </w:r>
      <w:r w:rsidR="00D90A9A">
        <w:rPr>
          <w:rFonts w:ascii="標楷體" w:eastAsia="標楷體" w:hAnsi="標楷體" w:cs="Times New Roman" w:hint="eastAsia"/>
          <w:bCs/>
          <w:sz w:val="32"/>
          <w:szCs w:val="32"/>
        </w:rPr>
        <w:t>臺</w:t>
      </w:r>
      <w:r w:rsidR="00D90A9A" w:rsidRPr="00D90A9A">
        <w:rPr>
          <w:rFonts w:ascii="標楷體" w:eastAsia="標楷體" w:hAnsi="標楷體" w:cs="Times New Roman" w:hint="eastAsia"/>
          <w:bCs/>
          <w:sz w:val="32"/>
          <w:szCs w:val="32"/>
        </w:rPr>
        <w:t>灣營建研究院之現任董事與監察人，係由該財團法人之捐助章程108年7月10日修正前遴選出，其中15名董事與監察人並無政府代表，不符財團法人法第48條之規定，缺乏政府監督，董事會應即解聘所有董事，並依修正後捐助章程及財團法人法第48條之規定，重新遴選董事，</w:t>
      </w:r>
      <w:proofErr w:type="gramStart"/>
      <w:r w:rsidR="00D90A9A" w:rsidRPr="00D90A9A">
        <w:rPr>
          <w:rFonts w:ascii="標楷體" w:eastAsia="標楷體" w:hAnsi="標楷體" w:cs="Times New Roman" w:hint="eastAsia"/>
          <w:bCs/>
          <w:sz w:val="32"/>
          <w:szCs w:val="32"/>
        </w:rPr>
        <w:t>爰</w:t>
      </w:r>
      <w:proofErr w:type="gramEnd"/>
      <w:r w:rsidR="00D90A9A" w:rsidRPr="00D90A9A">
        <w:rPr>
          <w:rFonts w:ascii="標楷體" w:eastAsia="標楷體" w:hAnsi="標楷體" w:cs="Times New Roman" w:hint="eastAsia"/>
          <w:bCs/>
          <w:sz w:val="32"/>
          <w:szCs w:val="32"/>
        </w:rPr>
        <w:t>凍結</w:t>
      </w:r>
      <w:r w:rsidR="00D90A9A">
        <w:rPr>
          <w:rFonts w:ascii="標楷體" w:eastAsia="標楷體" w:hAnsi="標楷體" w:cs="Times New Roman" w:hint="eastAsia"/>
          <w:bCs/>
          <w:sz w:val="32"/>
          <w:szCs w:val="32"/>
        </w:rPr>
        <w:t>預算</w:t>
      </w:r>
      <w:r w:rsidR="00D90A9A" w:rsidRPr="00D90A9A">
        <w:rPr>
          <w:rFonts w:ascii="標楷體" w:eastAsia="標楷體" w:hAnsi="標楷體" w:cs="Times New Roman" w:hint="eastAsia"/>
          <w:bCs/>
          <w:sz w:val="32"/>
          <w:szCs w:val="32"/>
        </w:rPr>
        <w:t>，</w:t>
      </w:r>
      <w:proofErr w:type="gramStart"/>
      <w:r w:rsidR="00D90A9A" w:rsidRPr="00D90A9A">
        <w:rPr>
          <w:rFonts w:ascii="標楷體" w:eastAsia="標楷體" w:hAnsi="標楷體" w:cs="Times New Roman" w:hint="eastAsia"/>
          <w:bCs/>
          <w:sz w:val="32"/>
          <w:szCs w:val="32"/>
        </w:rPr>
        <w:t>俟</w:t>
      </w:r>
      <w:proofErr w:type="gramEnd"/>
      <w:r w:rsidR="00D90A9A" w:rsidRPr="00D90A9A">
        <w:rPr>
          <w:rFonts w:ascii="標楷體" w:eastAsia="標楷體" w:hAnsi="標楷體" w:cs="Times New Roman" w:hint="eastAsia"/>
          <w:bCs/>
          <w:sz w:val="32"/>
          <w:szCs w:val="32"/>
        </w:rPr>
        <w:t>新任董事向立法院內政委員會提出</w:t>
      </w:r>
      <w:r w:rsidR="00D90A9A">
        <w:rPr>
          <w:rFonts w:ascii="標楷體" w:eastAsia="標楷體" w:hAnsi="標楷體" w:cs="Times New Roman" w:hint="eastAsia"/>
          <w:bCs/>
          <w:sz w:val="32"/>
          <w:szCs w:val="32"/>
        </w:rPr>
        <w:t>書面</w:t>
      </w:r>
      <w:r w:rsidR="002A64DB">
        <w:rPr>
          <w:rFonts w:ascii="標楷體" w:eastAsia="標楷體" w:hAnsi="標楷體" w:cs="Times New Roman" w:hint="eastAsia"/>
          <w:bCs/>
          <w:sz w:val="32"/>
          <w:szCs w:val="32"/>
        </w:rPr>
        <w:t>報告後，始得動支</w:t>
      </w:r>
      <w:r w:rsidRPr="00A553D7">
        <w:rPr>
          <w:rFonts w:ascii="標楷體" w:eastAsia="標楷體" w:hAnsi="標楷體" w:cs="Times New Roman" w:hint="eastAsia"/>
          <w:bCs/>
          <w:sz w:val="32"/>
          <w:szCs w:val="32"/>
        </w:rPr>
        <w:t>。</w:t>
      </w:r>
    </w:p>
    <w:p w:rsidR="00C112A1" w:rsidRPr="00D54A1F" w:rsidRDefault="00C112A1" w:rsidP="00C112A1">
      <w:pPr>
        <w:snapToGrid w:val="0"/>
        <w:spacing w:line="500" w:lineRule="exact"/>
        <w:ind w:leftChars="950" w:left="2920" w:hangingChars="200" w:hanging="640"/>
        <w:jc w:val="both"/>
        <w:rPr>
          <w:rFonts w:ascii="標楷體" w:eastAsia="標楷體" w:hAnsi="標楷體" w:cs="Times New Roman"/>
          <w:bCs/>
          <w:sz w:val="32"/>
          <w:szCs w:val="32"/>
        </w:rPr>
      </w:pPr>
      <w:r w:rsidRPr="00D54A1F">
        <w:rPr>
          <w:rFonts w:ascii="標楷體" w:eastAsia="標楷體" w:hAnsi="標楷體" w:cs="Times New Roman" w:hint="eastAsia"/>
          <w:bCs/>
          <w:sz w:val="32"/>
          <w:szCs w:val="32"/>
        </w:rPr>
        <w:t>提案人：</w:t>
      </w:r>
      <w:r w:rsidR="0092159E">
        <w:rPr>
          <w:rFonts w:ascii="標楷體" w:eastAsia="標楷體" w:hAnsi="標楷體" w:cs="Times New Roman" w:hint="eastAsia"/>
          <w:bCs/>
          <w:sz w:val="32"/>
          <w:szCs w:val="32"/>
        </w:rPr>
        <w:t>張宏陸</w:t>
      </w:r>
    </w:p>
    <w:p w:rsidR="00C112A1" w:rsidRPr="00D54A1F" w:rsidRDefault="00C112A1" w:rsidP="00C112A1">
      <w:pPr>
        <w:snapToGrid w:val="0"/>
        <w:spacing w:line="500" w:lineRule="exact"/>
        <w:ind w:leftChars="950" w:left="2920" w:hangingChars="200" w:hanging="640"/>
        <w:jc w:val="both"/>
        <w:rPr>
          <w:rFonts w:ascii="標楷體" w:eastAsia="標楷體" w:hAnsi="標楷體" w:cs="Times New Roman"/>
          <w:bCs/>
          <w:sz w:val="32"/>
          <w:szCs w:val="32"/>
        </w:rPr>
      </w:pPr>
      <w:r w:rsidRPr="00D54A1F">
        <w:rPr>
          <w:rFonts w:ascii="標楷體" w:eastAsia="標楷體" w:hAnsi="標楷體" w:cs="Times New Roman" w:hint="eastAsia"/>
          <w:bCs/>
          <w:sz w:val="32"/>
          <w:szCs w:val="32"/>
        </w:rPr>
        <w:t>連署人：</w:t>
      </w:r>
      <w:r w:rsidR="0092159E" w:rsidRPr="0092159E">
        <w:rPr>
          <w:rFonts w:ascii="標楷體" w:eastAsia="標楷體" w:hAnsi="標楷體" w:cs="Times New Roman" w:hint="eastAsia"/>
          <w:bCs/>
          <w:sz w:val="32"/>
          <w:szCs w:val="32"/>
        </w:rPr>
        <w:t>羅美玲</w:t>
      </w:r>
      <w:r w:rsidR="0092159E">
        <w:rPr>
          <w:rFonts w:ascii="標楷體" w:eastAsia="標楷體" w:hAnsi="標楷體" w:cs="Times New Roman" w:hint="eastAsia"/>
          <w:bCs/>
          <w:sz w:val="32"/>
          <w:szCs w:val="32"/>
        </w:rPr>
        <w:t xml:space="preserve">  湯蕙禎  王美惠</w:t>
      </w:r>
    </w:p>
    <w:p w:rsidR="00C112A1" w:rsidRPr="000364EC" w:rsidRDefault="00C112A1" w:rsidP="00C112A1">
      <w:pPr>
        <w:snapToGrid w:val="0"/>
        <w:spacing w:line="500" w:lineRule="exact"/>
        <w:ind w:leftChars="250" w:left="1400" w:right="119" w:hangingChars="250" w:hanging="800"/>
        <w:jc w:val="both"/>
        <w:rPr>
          <w:rFonts w:ascii="標楷體" w:eastAsia="標楷體" w:hAnsi="標楷體" w:cs="Times New Roman"/>
          <w:bCs/>
          <w:sz w:val="32"/>
          <w:szCs w:val="32"/>
        </w:rPr>
      </w:pPr>
      <w:r w:rsidRPr="00F81963">
        <w:rPr>
          <w:rFonts w:ascii="標楷體" w:eastAsia="標楷體" w:hAnsi="標楷體" w:cs="Times New Roman" w:hint="eastAsia"/>
          <w:bCs/>
          <w:sz w:val="32"/>
          <w:szCs w:val="32"/>
        </w:rPr>
        <w:lastRenderedPageBreak/>
        <w:t>（</w:t>
      </w:r>
      <w:r>
        <w:rPr>
          <w:rFonts w:ascii="標楷體" w:eastAsia="標楷體" w:hAnsi="標楷體" w:cs="Times New Roman" w:hint="eastAsia"/>
          <w:bCs/>
          <w:sz w:val="32"/>
          <w:szCs w:val="32"/>
        </w:rPr>
        <w:t>2</w:t>
      </w:r>
      <w:r w:rsidRPr="00F81963">
        <w:rPr>
          <w:rFonts w:ascii="標楷體" w:eastAsia="標楷體" w:hAnsi="標楷體" w:cs="Times New Roman" w:hint="eastAsia"/>
          <w:bCs/>
          <w:sz w:val="32"/>
          <w:szCs w:val="32"/>
        </w:rPr>
        <w:t>）</w:t>
      </w:r>
      <w:r w:rsidR="00D90A9A" w:rsidRPr="00D90A9A">
        <w:rPr>
          <w:rFonts w:ascii="標楷體" w:eastAsia="標楷體" w:hAnsi="標楷體" w:cs="Times New Roman" w:hint="eastAsia"/>
          <w:bCs/>
          <w:sz w:val="32"/>
          <w:szCs w:val="32"/>
        </w:rPr>
        <w:t>財團法人</w:t>
      </w:r>
      <w:r w:rsidR="00D90A9A">
        <w:rPr>
          <w:rFonts w:ascii="標楷體" w:eastAsia="標楷體" w:hAnsi="標楷體" w:cs="Times New Roman" w:hint="eastAsia"/>
          <w:bCs/>
          <w:sz w:val="32"/>
          <w:szCs w:val="32"/>
        </w:rPr>
        <w:t>臺</w:t>
      </w:r>
      <w:r w:rsidR="00D90A9A" w:rsidRPr="00D90A9A">
        <w:rPr>
          <w:rFonts w:ascii="標楷體" w:eastAsia="標楷體" w:hAnsi="標楷體" w:cs="Times New Roman" w:hint="eastAsia"/>
          <w:bCs/>
          <w:sz w:val="32"/>
          <w:szCs w:val="32"/>
        </w:rPr>
        <w:t>灣</w:t>
      </w:r>
      <w:r w:rsidR="00D90A9A">
        <w:rPr>
          <w:rFonts w:ascii="標楷體" w:eastAsia="標楷體" w:hAnsi="標楷體" w:cs="Times New Roman" w:hint="eastAsia"/>
          <w:bCs/>
          <w:sz w:val="32"/>
          <w:szCs w:val="32"/>
        </w:rPr>
        <w:t>營建</w:t>
      </w:r>
      <w:r w:rsidR="00D90A9A" w:rsidRPr="00D90A9A">
        <w:rPr>
          <w:rFonts w:ascii="標楷體" w:eastAsia="標楷體" w:hAnsi="標楷體" w:cs="Times New Roman" w:hint="eastAsia"/>
          <w:bCs/>
          <w:sz w:val="32"/>
          <w:szCs w:val="32"/>
        </w:rPr>
        <w:t>研究</w:t>
      </w:r>
      <w:r w:rsidR="00D90A9A">
        <w:rPr>
          <w:rFonts w:ascii="標楷體" w:eastAsia="標楷體" w:hAnsi="標楷體" w:cs="Times New Roman" w:hint="eastAsia"/>
          <w:bCs/>
          <w:sz w:val="32"/>
          <w:szCs w:val="32"/>
        </w:rPr>
        <w:t>院編列</w:t>
      </w:r>
      <w:r w:rsidR="00D90A9A" w:rsidRPr="00D90A9A">
        <w:rPr>
          <w:rFonts w:ascii="標楷體" w:eastAsia="標楷體" w:hAnsi="標楷體" w:cs="Times New Roman" w:hint="eastAsia"/>
          <w:bCs/>
          <w:sz w:val="32"/>
          <w:szCs w:val="32"/>
        </w:rPr>
        <w:t>「勞務成本」項下「一、品質檢驗及資源再利用專業服務」預算2,680</w:t>
      </w:r>
      <w:r w:rsidR="00D90A9A">
        <w:rPr>
          <w:rFonts w:ascii="標楷體" w:eastAsia="標楷體" w:hAnsi="標楷體" w:cs="Times New Roman" w:hint="eastAsia"/>
          <w:bCs/>
          <w:sz w:val="32"/>
          <w:szCs w:val="32"/>
        </w:rPr>
        <w:t>萬</w:t>
      </w:r>
      <w:r w:rsidR="00D90A9A" w:rsidRPr="00D90A9A">
        <w:rPr>
          <w:rFonts w:ascii="標楷體" w:eastAsia="標楷體" w:hAnsi="標楷體" w:cs="Times New Roman" w:hint="eastAsia"/>
          <w:bCs/>
          <w:sz w:val="32"/>
          <w:szCs w:val="32"/>
        </w:rPr>
        <w:t>元，工作要項包括：優質混凝土(GRMC)驗證等。我國為提升工程施工品質，自九二一後積極推動預拌混凝土廠驗證制度(GRMC)，惟國內預拌混凝土廠商申請優質混凝土驗證之數量偏低，意願仍待推廣提升。</w:t>
      </w:r>
      <w:proofErr w:type="gramStart"/>
      <w:r w:rsidR="00D90A9A" w:rsidRPr="00D90A9A">
        <w:rPr>
          <w:rFonts w:ascii="標楷體" w:eastAsia="標楷體" w:hAnsi="標楷體" w:cs="Times New Roman" w:hint="eastAsia"/>
          <w:bCs/>
          <w:sz w:val="32"/>
          <w:szCs w:val="32"/>
        </w:rPr>
        <w:t>爰</w:t>
      </w:r>
      <w:proofErr w:type="gramEnd"/>
      <w:r w:rsidR="00D90A9A" w:rsidRPr="00D90A9A">
        <w:rPr>
          <w:rFonts w:ascii="標楷體" w:eastAsia="標楷體" w:hAnsi="標楷體" w:cs="Times New Roman" w:hint="eastAsia"/>
          <w:bCs/>
          <w:sz w:val="32"/>
          <w:szCs w:val="32"/>
        </w:rPr>
        <w:t>凍結預算，</w:t>
      </w:r>
      <w:proofErr w:type="gramStart"/>
      <w:r w:rsidR="00D90A9A" w:rsidRPr="00D90A9A">
        <w:rPr>
          <w:rFonts w:ascii="標楷體" w:eastAsia="標楷體" w:hAnsi="標楷體" w:cs="Times New Roman" w:hint="eastAsia"/>
          <w:bCs/>
          <w:sz w:val="32"/>
          <w:szCs w:val="32"/>
        </w:rPr>
        <w:t>俟</w:t>
      </w:r>
      <w:proofErr w:type="gramEnd"/>
      <w:r w:rsidR="00D90A9A">
        <w:rPr>
          <w:rFonts w:ascii="標楷體" w:eastAsia="標楷體" w:hAnsi="標楷體" w:cs="Times New Roman" w:hint="eastAsia"/>
          <w:bCs/>
          <w:sz w:val="32"/>
          <w:szCs w:val="32"/>
        </w:rPr>
        <w:t>向立法院內政委員會</w:t>
      </w:r>
      <w:r w:rsidR="00D90A9A" w:rsidRPr="00D90A9A">
        <w:rPr>
          <w:rFonts w:ascii="標楷體" w:eastAsia="標楷體" w:hAnsi="標楷體" w:cs="Times New Roman" w:hint="eastAsia"/>
          <w:bCs/>
          <w:sz w:val="32"/>
          <w:szCs w:val="32"/>
        </w:rPr>
        <w:t>提出如何提升預拌混凝土廠商申請驗證意願</w:t>
      </w:r>
      <w:r w:rsidR="00D90A9A">
        <w:rPr>
          <w:rFonts w:ascii="標楷體" w:eastAsia="標楷體" w:hAnsi="標楷體" w:cs="Times New Roman" w:hint="eastAsia"/>
          <w:bCs/>
          <w:sz w:val="32"/>
          <w:szCs w:val="32"/>
        </w:rPr>
        <w:t>書面</w:t>
      </w:r>
      <w:r w:rsidR="00D90A9A" w:rsidRPr="00D90A9A">
        <w:rPr>
          <w:rFonts w:ascii="標楷體" w:eastAsia="標楷體" w:hAnsi="標楷體" w:cs="Times New Roman" w:hint="eastAsia"/>
          <w:bCs/>
          <w:sz w:val="32"/>
          <w:szCs w:val="32"/>
        </w:rPr>
        <w:t>報告後</w:t>
      </w:r>
      <w:r w:rsidR="00D90A9A">
        <w:rPr>
          <w:rFonts w:ascii="標楷體" w:eastAsia="標楷體" w:hAnsi="標楷體" w:cs="Times New Roman" w:hint="eastAsia"/>
          <w:bCs/>
          <w:sz w:val="32"/>
          <w:szCs w:val="32"/>
        </w:rPr>
        <w:t>，</w:t>
      </w:r>
      <w:r w:rsidR="00D90A9A" w:rsidRPr="00D90A9A">
        <w:rPr>
          <w:rFonts w:ascii="標楷體" w:eastAsia="標楷體" w:hAnsi="標楷體" w:cs="Times New Roman" w:hint="eastAsia"/>
          <w:bCs/>
          <w:sz w:val="32"/>
          <w:szCs w:val="32"/>
        </w:rPr>
        <w:t>始</w:t>
      </w:r>
      <w:r w:rsidR="00D90A9A">
        <w:rPr>
          <w:rFonts w:ascii="標楷體" w:eastAsia="標楷體" w:hAnsi="標楷體" w:cs="Times New Roman" w:hint="eastAsia"/>
          <w:bCs/>
          <w:sz w:val="32"/>
          <w:szCs w:val="32"/>
        </w:rPr>
        <w:t>得動支</w:t>
      </w:r>
      <w:r w:rsidRPr="000364EC">
        <w:rPr>
          <w:rFonts w:ascii="標楷體" w:eastAsia="標楷體" w:hAnsi="標楷體" w:cs="Times New Roman" w:hint="eastAsia"/>
          <w:bCs/>
          <w:sz w:val="32"/>
          <w:szCs w:val="32"/>
        </w:rPr>
        <w:t>。</w:t>
      </w:r>
    </w:p>
    <w:p w:rsidR="00C112A1" w:rsidRPr="00D54A1F" w:rsidRDefault="00C112A1" w:rsidP="00C112A1">
      <w:pPr>
        <w:snapToGrid w:val="0"/>
        <w:spacing w:line="500" w:lineRule="exact"/>
        <w:ind w:leftChars="950" w:left="2920" w:hangingChars="200" w:hanging="640"/>
        <w:jc w:val="both"/>
        <w:rPr>
          <w:rFonts w:ascii="標楷體" w:eastAsia="標楷體" w:hAnsi="標楷體" w:cs="Times New Roman"/>
          <w:bCs/>
          <w:sz w:val="32"/>
          <w:szCs w:val="32"/>
        </w:rPr>
      </w:pPr>
      <w:r w:rsidRPr="00D54A1F">
        <w:rPr>
          <w:rFonts w:ascii="標楷體" w:eastAsia="標楷體" w:hAnsi="標楷體" w:cs="Times New Roman" w:hint="eastAsia"/>
          <w:bCs/>
          <w:sz w:val="32"/>
          <w:szCs w:val="32"/>
        </w:rPr>
        <w:t>提案人：</w:t>
      </w:r>
      <w:r w:rsidR="0092159E">
        <w:rPr>
          <w:rFonts w:ascii="標楷體" w:eastAsia="標楷體" w:hAnsi="標楷體" w:cs="Times New Roman" w:hint="eastAsia"/>
          <w:bCs/>
          <w:sz w:val="32"/>
          <w:szCs w:val="32"/>
        </w:rPr>
        <w:t>葉毓蘭</w:t>
      </w:r>
    </w:p>
    <w:p w:rsidR="00C112A1" w:rsidRDefault="00C112A1" w:rsidP="00C112A1">
      <w:pPr>
        <w:snapToGrid w:val="0"/>
        <w:spacing w:line="500" w:lineRule="exact"/>
        <w:ind w:leftChars="950" w:left="2920" w:hangingChars="200" w:hanging="640"/>
        <w:jc w:val="both"/>
        <w:rPr>
          <w:rFonts w:ascii="標楷體" w:eastAsia="標楷體" w:hAnsi="標楷體" w:cs="Times New Roman"/>
          <w:bCs/>
          <w:sz w:val="32"/>
          <w:szCs w:val="32"/>
        </w:rPr>
      </w:pPr>
      <w:r>
        <w:rPr>
          <w:rFonts w:ascii="標楷體" w:eastAsia="標楷體" w:hAnsi="標楷體" w:cs="Times New Roman" w:hint="eastAsia"/>
          <w:bCs/>
          <w:sz w:val="32"/>
          <w:szCs w:val="32"/>
        </w:rPr>
        <w:t>連署</w:t>
      </w:r>
      <w:r w:rsidRPr="00D54A1F">
        <w:rPr>
          <w:rFonts w:ascii="標楷體" w:eastAsia="標楷體" w:hAnsi="標楷體" w:cs="Times New Roman" w:hint="eastAsia"/>
          <w:bCs/>
          <w:sz w:val="32"/>
          <w:szCs w:val="32"/>
        </w:rPr>
        <w:t>人：</w:t>
      </w:r>
      <w:r w:rsidR="0092159E">
        <w:rPr>
          <w:rFonts w:ascii="標楷體" w:eastAsia="標楷體" w:hAnsi="標楷體" w:cs="Times New Roman" w:hint="eastAsia"/>
          <w:bCs/>
          <w:sz w:val="32"/>
          <w:szCs w:val="32"/>
        </w:rPr>
        <w:t>林思銘  陳玉珍</w:t>
      </w:r>
    </w:p>
    <w:p w:rsidR="0092159E" w:rsidRPr="000364EC" w:rsidRDefault="0092159E" w:rsidP="0092159E">
      <w:pPr>
        <w:snapToGrid w:val="0"/>
        <w:spacing w:line="500" w:lineRule="exact"/>
        <w:ind w:leftChars="250" w:left="1400" w:right="119" w:hangingChars="250" w:hanging="800"/>
        <w:jc w:val="both"/>
        <w:rPr>
          <w:rFonts w:ascii="標楷體" w:eastAsia="標楷體" w:hAnsi="標楷體" w:cs="Times New Roman"/>
          <w:bCs/>
          <w:sz w:val="32"/>
          <w:szCs w:val="32"/>
        </w:rPr>
      </w:pPr>
      <w:r w:rsidRPr="00F81963">
        <w:rPr>
          <w:rFonts w:ascii="標楷體" w:eastAsia="標楷體" w:hAnsi="標楷體" w:cs="Times New Roman" w:hint="eastAsia"/>
          <w:bCs/>
          <w:sz w:val="32"/>
          <w:szCs w:val="32"/>
        </w:rPr>
        <w:t>（</w:t>
      </w:r>
      <w:r>
        <w:rPr>
          <w:rFonts w:ascii="標楷體" w:eastAsia="標楷體" w:hAnsi="標楷體" w:cs="Times New Roman" w:hint="eastAsia"/>
          <w:bCs/>
          <w:sz w:val="32"/>
          <w:szCs w:val="32"/>
        </w:rPr>
        <w:t>3</w:t>
      </w:r>
      <w:r w:rsidRPr="00F81963">
        <w:rPr>
          <w:rFonts w:ascii="標楷體" w:eastAsia="標楷體" w:hAnsi="標楷體" w:cs="Times New Roman" w:hint="eastAsia"/>
          <w:bCs/>
          <w:sz w:val="32"/>
          <w:szCs w:val="32"/>
        </w:rPr>
        <w:t>）</w:t>
      </w:r>
      <w:r w:rsidR="00D90A9A" w:rsidRPr="00D90A9A">
        <w:rPr>
          <w:rFonts w:ascii="標楷體" w:eastAsia="標楷體" w:hAnsi="標楷體" w:cs="Times New Roman" w:hint="eastAsia"/>
          <w:bCs/>
          <w:sz w:val="32"/>
          <w:szCs w:val="32"/>
        </w:rPr>
        <w:t>目前</w:t>
      </w:r>
      <w:proofErr w:type="gramStart"/>
      <w:r w:rsidR="00D90A9A" w:rsidRPr="00D90A9A">
        <w:rPr>
          <w:rFonts w:ascii="標楷體" w:eastAsia="標楷體" w:hAnsi="標楷體" w:cs="Times New Roman" w:hint="eastAsia"/>
          <w:bCs/>
          <w:sz w:val="32"/>
          <w:szCs w:val="32"/>
        </w:rPr>
        <w:t>新冠</w:t>
      </w:r>
      <w:r w:rsidR="00D90A9A">
        <w:rPr>
          <w:rFonts w:ascii="標楷體" w:eastAsia="標楷體" w:hAnsi="標楷體" w:cs="Times New Roman" w:hint="eastAsia"/>
          <w:bCs/>
          <w:sz w:val="32"/>
          <w:szCs w:val="32"/>
        </w:rPr>
        <w:t>肺炎</w:t>
      </w:r>
      <w:r w:rsidR="00D90A9A" w:rsidRPr="00D90A9A">
        <w:rPr>
          <w:rFonts w:ascii="標楷體" w:eastAsia="標楷體" w:hAnsi="標楷體" w:cs="Times New Roman" w:hint="eastAsia"/>
          <w:bCs/>
          <w:sz w:val="32"/>
          <w:szCs w:val="32"/>
        </w:rPr>
        <w:t>疫</w:t>
      </w:r>
      <w:proofErr w:type="gramEnd"/>
      <w:r w:rsidR="00D90A9A" w:rsidRPr="00D90A9A">
        <w:rPr>
          <w:rFonts w:ascii="標楷體" w:eastAsia="標楷體" w:hAnsi="標楷體" w:cs="Times New Roman" w:hint="eastAsia"/>
          <w:bCs/>
          <w:sz w:val="32"/>
          <w:szCs w:val="32"/>
        </w:rPr>
        <w:t>情全球流行，交際費編列之必要性有待</w:t>
      </w:r>
      <w:proofErr w:type="gramStart"/>
      <w:r w:rsidR="00D90A9A" w:rsidRPr="00D90A9A">
        <w:rPr>
          <w:rFonts w:ascii="標楷體" w:eastAsia="標楷體" w:hAnsi="標楷體" w:cs="Times New Roman" w:hint="eastAsia"/>
          <w:bCs/>
          <w:sz w:val="32"/>
          <w:szCs w:val="32"/>
        </w:rPr>
        <w:t>商確，</w:t>
      </w:r>
      <w:r w:rsidR="00D90A9A">
        <w:rPr>
          <w:rFonts w:ascii="標楷體" w:eastAsia="標楷體" w:hAnsi="標楷體" w:cs="Times New Roman" w:hint="eastAsia"/>
          <w:bCs/>
          <w:sz w:val="32"/>
          <w:szCs w:val="32"/>
        </w:rPr>
        <w:t>爰</w:t>
      </w:r>
      <w:proofErr w:type="gramEnd"/>
      <w:r w:rsidR="00D90A9A">
        <w:rPr>
          <w:rFonts w:ascii="標楷體" w:eastAsia="標楷體" w:hAnsi="標楷體" w:cs="Times New Roman" w:hint="eastAsia"/>
          <w:bCs/>
          <w:sz w:val="32"/>
          <w:szCs w:val="32"/>
        </w:rPr>
        <w:t>凍結預算，</w:t>
      </w:r>
      <w:proofErr w:type="gramStart"/>
      <w:r w:rsidR="00D90A9A" w:rsidRPr="00D90A9A">
        <w:rPr>
          <w:rFonts w:ascii="標楷體" w:eastAsia="標楷體" w:hAnsi="標楷體" w:cs="Times New Roman" w:hint="eastAsia"/>
          <w:bCs/>
          <w:sz w:val="32"/>
          <w:szCs w:val="32"/>
        </w:rPr>
        <w:t>俟</w:t>
      </w:r>
      <w:proofErr w:type="gramEnd"/>
      <w:r w:rsidR="00D90A9A" w:rsidRPr="00D90A9A">
        <w:rPr>
          <w:rFonts w:ascii="標楷體" w:eastAsia="標楷體" w:hAnsi="標楷體" w:cs="Times New Roman" w:hint="eastAsia"/>
          <w:bCs/>
          <w:sz w:val="32"/>
          <w:szCs w:val="32"/>
        </w:rPr>
        <w:t>向</w:t>
      </w:r>
      <w:r w:rsidR="00D90A9A">
        <w:rPr>
          <w:rFonts w:ascii="標楷體" w:eastAsia="標楷體" w:hAnsi="標楷體" w:cs="Times New Roman" w:hint="eastAsia"/>
          <w:bCs/>
          <w:sz w:val="32"/>
          <w:szCs w:val="32"/>
        </w:rPr>
        <w:t>立法院</w:t>
      </w:r>
      <w:r w:rsidR="00D90A9A" w:rsidRPr="00D90A9A">
        <w:rPr>
          <w:rFonts w:ascii="標楷體" w:eastAsia="標楷體" w:hAnsi="標楷體" w:cs="Times New Roman" w:hint="eastAsia"/>
          <w:bCs/>
          <w:sz w:val="32"/>
          <w:szCs w:val="32"/>
        </w:rPr>
        <w:t>內政委員會</w:t>
      </w:r>
      <w:r w:rsidR="00D90A9A">
        <w:rPr>
          <w:rFonts w:ascii="標楷體" w:eastAsia="標楷體" w:hAnsi="標楷體" w:cs="Times New Roman" w:hint="eastAsia"/>
          <w:bCs/>
          <w:sz w:val="32"/>
          <w:szCs w:val="32"/>
        </w:rPr>
        <w:t>提出書面</w:t>
      </w:r>
      <w:r w:rsidR="00751BFA">
        <w:rPr>
          <w:rFonts w:ascii="標楷體" w:eastAsia="標楷體" w:hAnsi="標楷體" w:cs="Times New Roman" w:hint="eastAsia"/>
          <w:bCs/>
          <w:sz w:val="32"/>
          <w:szCs w:val="32"/>
        </w:rPr>
        <w:t>報告後，始得動支</w:t>
      </w:r>
      <w:r w:rsidRPr="000364EC">
        <w:rPr>
          <w:rFonts w:ascii="標楷體" w:eastAsia="標楷體" w:hAnsi="標楷體" w:cs="Times New Roman" w:hint="eastAsia"/>
          <w:bCs/>
          <w:sz w:val="32"/>
          <w:szCs w:val="32"/>
        </w:rPr>
        <w:t>。</w:t>
      </w:r>
    </w:p>
    <w:p w:rsidR="0092159E" w:rsidRDefault="0092159E" w:rsidP="0092159E">
      <w:pPr>
        <w:snapToGrid w:val="0"/>
        <w:spacing w:line="500" w:lineRule="exact"/>
        <w:ind w:leftChars="950" w:left="2920" w:hangingChars="200" w:hanging="640"/>
        <w:jc w:val="both"/>
        <w:rPr>
          <w:rFonts w:ascii="標楷體" w:eastAsia="標楷體" w:hAnsi="標楷體" w:cs="Times New Roman"/>
          <w:bCs/>
          <w:sz w:val="32"/>
          <w:szCs w:val="32"/>
        </w:rPr>
      </w:pPr>
      <w:r w:rsidRPr="00D54A1F">
        <w:rPr>
          <w:rFonts w:ascii="標楷體" w:eastAsia="標楷體" w:hAnsi="標楷體" w:cs="Times New Roman" w:hint="eastAsia"/>
          <w:bCs/>
          <w:sz w:val="32"/>
          <w:szCs w:val="32"/>
        </w:rPr>
        <w:t>提案人：</w:t>
      </w:r>
      <w:r>
        <w:rPr>
          <w:rFonts w:ascii="標楷體" w:eastAsia="標楷體" w:hAnsi="標楷體" w:cs="Times New Roman" w:hint="eastAsia"/>
          <w:bCs/>
          <w:sz w:val="32"/>
          <w:szCs w:val="32"/>
        </w:rPr>
        <w:t xml:space="preserve">葉毓蘭  </w:t>
      </w:r>
      <w:r w:rsidRPr="0092159E">
        <w:rPr>
          <w:rFonts w:ascii="標楷體" w:eastAsia="標楷體" w:hAnsi="標楷體" w:cs="Times New Roman" w:hint="eastAsia"/>
          <w:bCs/>
          <w:sz w:val="32"/>
          <w:szCs w:val="32"/>
        </w:rPr>
        <w:t>鄭天財</w:t>
      </w:r>
      <w:proofErr w:type="spellStart"/>
      <w:r w:rsidRPr="0092159E">
        <w:rPr>
          <w:rFonts w:ascii="標楷體" w:eastAsia="標楷體" w:hAnsi="標楷體" w:cs="Times New Roman" w:hint="eastAsia"/>
          <w:bCs/>
          <w:sz w:val="32"/>
          <w:szCs w:val="32"/>
        </w:rPr>
        <w:t>Sra</w:t>
      </w:r>
      <w:proofErr w:type="spellEnd"/>
      <w:r w:rsidRPr="0092159E">
        <w:rPr>
          <w:rFonts w:ascii="標楷體" w:eastAsia="標楷體" w:hAnsi="標楷體" w:cs="Times New Roman" w:hint="eastAsia"/>
          <w:bCs/>
          <w:sz w:val="32"/>
          <w:szCs w:val="32"/>
        </w:rPr>
        <w:t xml:space="preserve"> </w:t>
      </w:r>
      <w:proofErr w:type="spellStart"/>
      <w:r w:rsidRPr="0092159E">
        <w:rPr>
          <w:rFonts w:ascii="標楷體" w:eastAsia="標楷體" w:hAnsi="標楷體" w:cs="Times New Roman" w:hint="eastAsia"/>
          <w:bCs/>
          <w:sz w:val="32"/>
          <w:szCs w:val="32"/>
        </w:rPr>
        <w:t>Kacaw</w:t>
      </w:r>
      <w:proofErr w:type="spellEnd"/>
      <w:r w:rsidRPr="0092159E">
        <w:rPr>
          <w:rFonts w:ascii="標楷體" w:eastAsia="標楷體" w:hAnsi="標楷體" w:cs="Times New Roman" w:hint="eastAsia"/>
          <w:bCs/>
          <w:sz w:val="32"/>
          <w:szCs w:val="32"/>
        </w:rPr>
        <w:t xml:space="preserve">  鄭正鈐</w:t>
      </w:r>
    </w:p>
    <w:p w:rsidR="0092159E" w:rsidRPr="00D54A1F" w:rsidRDefault="0092159E" w:rsidP="0092159E">
      <w:pPr>
        <w:snapToGrid w:val="0"/>
        <w:spacing w:line="500" w:lineRule="exact"/>
        <w:ind w:leftChars="950" w:left="2920" w:hangingChars="200" w:hanging="640"/>
        <w:jc w:val="both"/>
        <w:rPr>
          <w:rFonts w:ascii="標楷體" w:eastAsia="標楷體" w:hAnsi="標楷體" w:cs="Times New Roman"/>
          <w:bCs/>
          <w:sz w:val="32"/>
          <w:szCs w:val="32"/>
        </w:rPr>
      </w:pPr>
      <w:r>
        <w:rPr>
          <w:rFonts w:ascii="標楷體" w:eastAsia="標楷體" w:hAnsi="標楷體" w:cs="Times New Roman" w:hint="eastAsia"/>
          <w:bCs/>
          <w:sz w:val="32"/>
          <w:szCs w:val="32"/>
        </w:rPr>
        <w:t>連署</w:t>
      </w:r>
      <w:r w:rsidRPr="00D54A1F">
        <w:rPr>
          <w:rFonts w:ascii="標楷體" w:eastAsia="標楷體" w:hAnsi="標楷體" w:cs="Times New Roman" w:hint="eastAsia"/>
          <w:bCs/>
          <w:sz w:val="32"/>
          <w:szCs w:val="32"/>
        </w:rPr>
        <w:t>人：</w:t>
      </w:r>
      <w:r>
        <w:rPr>
          <w:rFonts w:ascii="標楷體" w:eastAsia="標楷體" w:hAnsi="標楷體" w:cs="Times New Roman" w:hint="eastAsia"/>
          <w:bCs/>
          <w:sz w:val="32"/>
          <w:szCs w:val="32"/>
        </w:rPr>
        <w:t>林思銘  陳玉珍</w:t>
      </w:r>
    </w:p>
    <w:p w:rsidR="00D90A9A" w:rsidRPr="00D90A9A" w:rsidRDefault="00A83E06" w:rsidP="00D90A9A">
      <w:pPr>
        <w:snapToGrid w:val="0"/>
        <w:spacing w:line="500" w:lineRule="exact"/>
        <w:ind w:leftChars="250" w:left="928" w:right="119" w:hangingChars="100" w:hanging="328"/>
        <w:jc w:val="both"/>
        <w:rPr>
          <w:rFonts w:ascii="標楷體" w:eastAsia="標楷體" w:hAnsi="標楷體" w:cs="Times New Roman"/>
          <w:bCs/>
          <w:spacing w:val="4"/>
          <w:sz w:val="32"/>
          <w:szCs w:val="32"/>
        </w:rPr>
      </w:pPr>
      <w:r>
        <w:rPr>
          <w:rFonts w:ascii="標楷體" w:eastAsia="標楷體" w:hAnsi="標楷體" w:cs="Times New Roman" w:hint="eastAsia"/>
          <w:bCs/>
          <w:spacing w:val="4"/>
          <w:sz w:val="32"/>
          <w:szCs w:val="32"/>
        </w:rPr>
        <w:t>2</w:t>
      </w:r>
      <w:r w:rsidR="0092159E">
        <w:rPr>
          <w:rFonts w:ascii="標楷體" w:eastAsia="標楷體" w:hAnsi="標楷體" w:cs="Times New Roman" w:hint="eastAsia"/>
          <w:bCs/>
          <w:spacing w:val="4"/>
          <w:sz w:val="32"/>
          <w:szCs w:val="32"/>
        </w:rPr>
        <w:t>.</w:t>
      </w:r>
      <w:r w:rsidR="00D90A9A" w:rsidRPr="00D90A9A">
        <w:rPr>
          <w:rFonts w:ascii="標楷體" w:eastAsia="標楷體" w:hAnsi="標楷體" w:cs="Times New Roman" w:hint="eastAsia"/>
          <w:bCs/>
          <w:spacing w:val="4"/>
          <w:sz w:val="32"/>
          <w:szCs w:val="32"/>
        </w:rPr>
        <w:t>財團法人臺灣營建研究院係民國70年間由榮民工程股份有限公司（原為行政院國軍退除役官兵輔導委員會榮民工程事業管理處）捐助新台幣100萬元成立，並由國立臺灣大學及國立臺灣科技大學（前國立臺灣工業技術學院），各以其工學院實驗室設備之使用共同贊助，該院屬政府100%捐助之財團法人。</w:t>
      </w:r>
    </w:p>
    <w:p w:rsidR="00D90A9A" w:rsidRPr="00D90A9A" w:rsidRDefault="00D90A9A" w:rsidP="00D90A9A">
      <w:pPr>
        <w:snapToGrid w:val="0"/>
        <w:spacing w:line="500" w:lineRule="exact"/>
        <w:ind w:leftChars="400" w:left="960" w:firstLineChars="200" w:firstLine="640"/>
        <w:jc w:val="both"/>
        <w:rPr>
          <w:rFonts w:ascii="標楷體" w:eastAsia="標楷體" w:hAnsi="標楷體" w:cs="Times New Roman"/>
          <w:bCs/>
          <w:sz w:val="32"/>
          <w:szCs w:val="32"/>
        </w:rPr>
      </w:pPr>
      <w:r w:rsidRPr="00D90A9A">
        <w:rPr>
          <w:rFonts w:ascii="標楷體" w:eastAsia="標楷體" w:hAnsi="標楷體" w:cs="Times New Roman" w:hint="eastAsia"/>
          <w:bCs/>
          <w:sz w:val="32"/>
          <w:szCs w:val="32"/>
        </w:rPr>
        <w:t>該院捐助章程第6條之規定：「本院設董事會，置董事13至19人，第1屆董事人選由上開列舉之捐助人及贊助人各指派代表3人擔任之。第2屆以後之董事，由董事會</w:t>
      </w:r>
      <w:proofErr w:type="gramStart"/>
      <w:r w:rsidRPr="00D90A9A">
        <w:rPr>
          <w:rFonts w:ascii="標楷體" w:eastAsia="標楷體" w:hAnsi="標楷體" w:cs="Times New Roman" w:hint="eastAsia"/>
          <w:bCs/>
          <w:sz w:val="32"/>
          <w:szCs w:val="32"/>
        </w:rPr>
        <w:t>遴</w:t>
      </w:r>
      <w:proofErr w:type="gramEnd"/>
      <w:r w:rsidRPr="00D90A9A">
        <w:rPr>
          <w:rFonts w:ascii="標楷體" w:eastAsia="標楷體" w:hAnsi="標楷體" w:cs="Times New Roman" w:hint="eastAsia"/>
          <w:bCs/>
          <w:sz w:val="32"/>
          <w:szCs w:val="32"/>
        </w:rPr>
        <w:t>聘之。」</w:t>
      </w:r>
    </w:p>
    <w:p w:rsidR="00D90A9A" w:rsidRPr="00D90A9A" w:rsidRDefault="00D90A9A" w:rsidP="00D90A9A">
      <w:pPr>
        <w:snapToGrid w:val="0"/>
        <w:spacing w:line="500" w:lineRule="exact"/>
        <w:ind w:leftChars="400" w:left="960" w:firstLineChars="200" w:firstLine="640"/>
        <w:jc w:val="both"/>
        <w:rPr>
          <w:rFonts w:ascii="標楷體" w:eastAsia="標楷體" w:hAnsi="標楷體" w:cs="Times New Roman"/>
          <w:bCs/>
          <w:sz w:val="32"/>
          <w:szCs w:val="32"/>
        </w:rPr>
      </w:pPr>
      <w:r w:rsidRPr="00D90A9A">
        <w:rPr>
          <w:rFonts w:ascii="標楷體" w:eastAsia="標楷體" w:hAnsi="標楷體" w:cs="Times New Roman" w:hint="eastAsia"/>
          <w:bCs/>
          <w:sz w:val="32"/>
          <w:szCs w:val="32"/>
        </w:rPr>
        <w:t>經查該院之上述規定，並未符合「內政部審查內政業務財團法人設立許可及監督要點第5點之規定：「政府捐助之財團法人，捐助機關應指派若干董事；其所占全體董事名額之比例，依捐助機關捐助基金占第一次登記財產總額時之基金總額比例</w:t>
      </w:r>
      <w:r w:rsidRPr="00D90A9A">
        <w:rPr>
          <w:rFonts w:ascii="標楷體" w:eastAsia="標楷體" w:hAnsi="標楷體" w:cs="Times New Roman" w:hint="eastAsia"/>
          <w:bCs/>
          <w:sz w:val="32"/>
          <w:szCs w:val="32"/>
        </w:rPr>
        <w:lastRenderedPageBreak/>
        <w:t>為之，並不得少於全體董事名額二分之一。」、「前項財團法人置監察人，並由捐助機關指派若干監察人；其所占全體監察人名額之比例，依捐助機關捐助基金占第一次登記財產總額時之基金總額比例為之，並不得少於全體監察人名額二分之一。」</w:t>
      </w:r>
    </w:p>
    <w:p w:rsidR="0092159E" w:rsidRPr="00E34CA1" w:rsidRDefault="00D90A9A" w:rsidP="00D90A9A">
      <w:pPr>
        <w:snapToGrid w:val="0"/>
        <w:spacing w:line="500" w:lineRule="exact"/>
        <w:ind w:leftChars="400" w:left="960" w:firstLineChars="200" w:firstLine="640"/>
        <w:jc w:val="both"/>
        <w:rPr>
          <w:rFonts w:ascii="標楷體" w:eastAsia="標楷體" w:hAnsi="標楷體" w:cs="Times New Roman"/>
          <w:bCs/>
          <w:sz w:val="32"/>
          <w:szCs w:val="32"/>
        </w:rPr>
      </w:pPr>
      <w:r w:rsidRPr="00D90A9A">
        <w:rPr>
          <w:rFonts w:ascii="標楷體" w:eastAsia="標楷體" w:hAnsi="標楷體" w:cs="Times New Roman" w:hint="eastAsia"/>
          <w:bCs/>
          <w:sz w:val="32"/>
          <w:szCs w:val="32"/>
        </w:rPr>
        <w:t>按捐助章程之規定</w:t>
      </w:r>
      <w:r w:rsidR="00E34CA1">
        <w:rPr>
          <w:rFonts w:ascii="標楷體" w:eastAsia="標楷體" w:hAnsi="標楷體" w:cs="Times New Roman" w:hint="eastAsia"/>
          <w:bCs/>
          <w:sz w:val="32"/>
          <w:szCs w:val="32"/>
        </w:rPr>
        <w:t>，</w:t>
      </w:r>
      <w:r w:rsidRPr="00D90A9A">
        <w:rPr>
          <w:rFonts w:ascii="標楷體" w:eastAsia="標楷體" w:hAnsi="標楷體" w:cs="Times New Roman" w:hint="eastAsia"/>
          <w:bCs/>
          <w:sz w:val="32"/>
          <w:szCs w:val="32"/>
        </w:rPr>
        <w:t>該院</w:t>
      </w:r>
      <w:r w:rsidR="00E34CA1">
        <w:rPr>
          <w:rFonts w:ascii="標楷體" w:eastAsia="標楷體" w:hAnsi="標楷體" w:cs="Times New Roman" w:hint="eastAsia"/>
          <w:bCs/>
          <w:sz w:val="32"/>
          <w:szCs w:val="32"/>
        </w:rPr>
        <w:t>現</w:t>
      </w:r>
      <w:r w:rsidRPr="00D90A9A">
        <w:rPr>
          <w:rFonts w:ascii="標楷體" w:eastAsia="標楷體" w:hAnsi="標楷體" w:cs="Times New Roman" w:hint="eastAsia"/>
          <w:bCs/>
          <w:sz w:val="32"/>
          <w:szCs w:val="32"/>
        </w:rPr>
        <w:t>由107年8月1日上任，任期至110年7月31日之15名董事及3名監察人</w:t>
      </w:r>
      <w:r w:rsidR="00E34CA1">
        <w:rPr>
          <w:rFonts w:ascii="標楷體" w:eastAsia="標楷體" w:hAnsi="標楷體" w:cs="Times New Roman" w:hint="eastAsia"/>
          <w:bCs/>
          <w:sz w:val="32"/>
          <w:szCs w:val="32"/>
        </w:rPr>
        <w:t>組成</w:t>
      </w:r>
      <w:r w:rsidRPr="00D90A9A">
        <w:rPr>
          <w:rFonts w:ascii="標楷體" w:eastAsia="標楷體" w:hAnsi="標楷體" w:cs="Times New Roman" w:hint="eastAsia"/>
          <w:bCs/>
          <w:sz w:val="32"/>
          <w:szCs w:val="32"/>
        </w:rPr>
        <w:t>，</w:t>
      </w:r>
      <w:r>
        <w:rPr>
          <w:rFonts w:ascii="標楷體" w:eastAsia="標楷體" w:hAnsi="標楷體" w:cs="Times New Roman" w:hint="eastAsia"/>
          <w:bCs/>
          <w:sz w:val="32"/>
          <w:szCs w:val="32"/>
        </w:rPr>
        <w:t>該</w:t>
      </w:r>
      <w:r w:rsidRPr="00D90A9A">
        <w:rPr>
          <w:rFonts w:ascii="標楷體" w:eastAsia="標楷體" w:hAnsi="標楷體" w:cs="Times New Roman" w:hint="eastAsia"/>
          <w:bCs/>
          <w:sz w:val="32"/>
          <w:szCs w:val="32"/>
        </w:rPr>
        <w:t>章程</w:t>
      </w:r>
      <w:r>
        <w:rPr>
          <w:rFonts w:ascii="標楷體" w:eastAsia="標楷體" w:hAnsi="標楷體" w:cs="Times New Roman" w:hint="eastAsia"/>
          <w:bCs/>
          <w:sz w:val="32"/>
          <w:szCs w:val="32"/>
        </w:rPr>
        <w:t>已於109年3月法院登記完成，</w:t>
      </w:r>
      <w:r w:rsidRPr="00E34CA1">
        <w:rPr>
          <w:rFonts w:ascii="標楷體" w:eastAsia="標楷體" w:hAnsi="標楷體" w:cs="Times New Roman" w:hint="eastAsia"/>
          <w:bCs/>
          <w:sz w:val="32"/>
          <w:szCs w:val="32"/>
        </w:rPr>
        <w:t>惟尚未公開於該院網站，應於1個月內向立法院內政委員會提出書面報告</w:t>
      </w:r>
      <w:r w:rsidR="0092159E" w:rsidRPr="00E34CA1">
        <w:rPr>
          <w:rFonts w:ascii="標楷體" w:eastAsia="標楷體" w:hAnsi="標楷體" w:cs="Times New Roman" w:hint="eastAsia"/>
          <w:bCs/>
          <w:sz w:val="32"/>
          <w:szCs w:val="32"/>
        </w:rPr>
        <w:t>。</w:t>
      </w:r>
    </w:p>
    <w:p w:rsidR="0092159E" w:rsidRDefault="0092159E" w:rsidP="0092159E">
      <w:pPr>
        <w:snapToGrid w:val="0"/>
        <w:spacing w:line="500" w:lineRule="exact"/>
        <w:ind w:leftChars="950" w:left="2920" w:hangingChars="200" w:hanging="640"/>
        <w:jc w:val="both"/>
        <w:rPr>
          <w:rFonts w:ascii="標楷體" w:eastAsia="標楷體" w:hAnsi="標楷體" w:cs="Times New Roman"/>
          <w:bCs/>
          <w:sz w:val="32"/>
          <w:szCs w:val="32"/>
        </w:rPr>
      </w:pPr>
      <w:r w:rsidRPr="00D54A1F">
        <w:rPr>
          <w:rFonts w:ascii="標楷體" w:eastAsia="標楷體" w:hAnsi="標楷體" w:cs="Times New Roman" w:hint="eastAsia"/>
          <w:bCs/>
          <w:sz w:val="32"/>
          <w:szCs w:val="32"/>
        </w:rPr>
        <w:t>提案人：</w:t>
      </w:r>
      <w:r>
        <w:rPr>
          <w:rFonts w:ascii="標楷體" w:eastAsia="標楷體" w:hAnsi="標楷體" w:cs="Times New Roman" w:hint="eastAsia"/>
          <w:bCs/>
          <w:sz w:val="32"/>
          <w:szCs w:val="32"/>
        </w:rPr>
        <w:t>林思銘  葉毓蘭  陳玉珍</w:t>
      </w:r>
      <w:r w:rsidRPr="0092159E">
        <w:rPr>
          <w:rFonts w:ascii="標楷體" w:eastAsia="標楷體" w:hAnsi="標楷體" w:cs="Times New Roman" w:hint="eastAsia"/>
          <w:bCs/>
          <w:sz w:val="32"/>
          <w:szCs w:val="32"/>
        </w:rPr>
        <w:t xml:space="preserve">  鄭正鈐</w:t>
      </w:r>
    </w:p>
    <w:p w:rsidR="00360181" w:rsidRPr="00360181" w:rsidRDefault="00360181" w:rsidP="00360181">
      <w:pPr>
        <w:snapToGrid w:val="0"/>
        <w:spacing w:line="500" w:lineRule="exact"/>
        <w:ind w:left="656" w:right="120" w:hangingChars="200" w:hanging="656"/>
        <w:jc w:val="both"/>
        <w:rPr>
          <w:rFonts w:ascii="標楷體" w:eastAsia="標楷體" w:hAnsi="標楷體" w:cs="Times New Roman"/>
          <w:bCs/>
          <w:spacing w:val="4"/>
          <w:sz w:val="32"/>
          <w:szCs w:val="32"/>
        </w:rPr>
      </w:pPr>
      <w:r w:rsidRPr="00360181">
        <w:rPr>
          <w:rFonts w:ascii="標楷體" w:eastAsia="標楷體" w:hAnsi="標楷體" w:cs="Times New Roman" w:hint="eastAsia"/>
          <w:bCs/>
          <w:spacing w:val="4"/>
          <w:sz w:val="32"/>
          <w:szCs w:val="32"/>
        </w:rPr>
        <w:t>二、財團法人台灣建築中心</w:t>
      </w:r>
    </w:p>
    <w:p w:rsidR="00360181" w:rsidRPr="00360181" w:rsidRDefault="00360181" w:rsidP="00360181">
      <w:pPr>
        <w:snapToGrid w:val="0"/>
        <w:spacing w:line="500" w:lineRule="exact"/>
        <w:ind w:left="656" w:right="120" w:hangingChars="200" w:hanging="656"/>
        <w:jc w:val="both"/>
        <w:rPr>
          <w:rFonts w:ascii="標楷體" w:eastAsia="標楷體" w:hAnsi="標楷體" w:cs="Times New Roman"/>
          <w:bCs/>
          <w:spacing w:val="4"/>
          <w:sz w:val="32"/>
          <w:szCs w:val="32"/>
        </w:rPr>
      </w:pPr>
      <w:r w:rsidRPr="00360181">
        <w:rPr>
          <w:rFonts w:ascii="標楷體" w:eastAsia="標楷體" w:hAnsi="標楷體" w:cs="Times New Roman" w:hint="eastAsia"/>
          <w:bCs/>
          <w:spacing w:val="4"/>
          <w:sz w:val="32"/>
          <w:szCs w:val="32"/>
        </w:rPr>
        <w:t>（一）工作計畫：應依據收入與支出審查結果，隨同調整。</w:t>
      </w:r>
    </w:p>
    <w:p w:rsidR="00360181" w:rsidRPr="00360181" w:rsidRDefault="00360181" w:rsidP="00360181">
      <w:pPr>
        <w:snapToGrid w:val="0"/>
        <w:spacing w:line="500" w:lineRule="exact"/>
        <w:ind w:left="656" w:right="120" w:hangingChars="200" w:hanging="656"/>
        <w:jc w:val="both"/>
        <w:rPr>
          <w:rFonts w:ascii="標楷體" w:eastAsia="標楷體" w:hAnsi="標楷體" w:cs="Times New Roman"/>
          <w:bCs/>
          <w:spacing w:val="4"/>
          <w:sz w:val="32"/>
          <w:szCs w:val="32"/>
        </w:rPr>
      </w:pPr>
      <w:r w:rsidRPr="00360181">
        <w:rPr>
          <w:rFonts w:ascii="標楷體" w:eastAsia="標楷體" w:hAnsi="標楷體" w:cs="Times New Roman" w:hint="eastAsia"/>
          <w:bCs/>
          <w:spacing w:val="4"/>
          <w:sz w:val="32"/>
          <w:szCs w:val="32"/>
        </w:rPr>
        <w:t xml:space="preserve">（二）收入、支出及餘絀： </w:t>
      </w:r>
    </w:p>
    <w:p w:rsidR="00360181" w:rsidRPr="00360181" w:rsidRDefault="00360181" w:rsidP="00360181">
      <w:pPr>
        <w:snapToGrid w:val="0"/>
        <w:spacing w:line="500" w:lineRule="exact"/>
        <w:ind w:leftChars="250" w:left="1256" w:right="119" w:hangingChars="200" w:hanging="656"/>
        <w:jc w:val="both"/>
        <w:rPr>
          <w:rFonts w:ascii="標楷體" w:eastAsia="標楷體" w:hAnsi="標楷體" w:cs="Times New Roman"/>
          <w:bCs/>
          <w:spacing w:val="4"/>
          <w:sz w:val="32"/>
          <w:szCs w:val="32"/>
        </w:rPr>
      </w:pPr>
      <w:r w:rsidRPr="00360181">
        <w:rPr>
          <w:rFonts w:ascii="標楷體" w:eastAsia="標楷體" w:hAnsi="標楷體" w:cs="Times New Roman" w:hint="eastAsia"/>
          <w:bCs/>
          <w:spacing w:val="4"/>
          <w:sz w:val="32"/>
          <w:szCs w:val="32"/>
        </w:rPr>
        <w:t>1.收入：2億</w:t>
      </w:r>
      <w:r w:rsidR="00B14F7D">
        <w:rPr>
          <w:rFonts w:ascii="標楷體" w:eastAsia="標楷體" w:hAnsi="標楷體" w:cs="Times New Roman"/>
          <w:bCs/>
          <w:spacing w:val="4"/>
          <w:sz w:val="32"/>
          <w:szCs w:val="32"/>
        </w:rPr>
        <w:t>2</w:t>
      </w:r>
      <w:r w:rsidRPr="00360181">
        <w:rPr>
          <w:rFonts w:ascii="標楷體" w:eastAsia="標楷體" w:hAnsi="標楷體" w:cs="Times New Roman" w:hint="eastAsia"/>
          <w:bCs/>
          <w:spacing w:val="4"/>
          <w:sz w:val="32"/>
          <w:szCs w:val="32"/>
        </w:rPr>
        <w:t>,</w:t>
      </w:r>
      <w:r w:rsidR="00B14F7D">
        <w:rPr>
          <w:rFonts w:ascii="標楷體" w:eastAsia="標楷體" w:hAnsi="標楷體" w:cs="Times New Roman"/>
          <w:bCs/>
          <w:spacing w:val="4"/>
          <w:sz w:val="32"/>
          <w:szCs w:val="32"/>
        </w:rPr>
        <w:t>380</w:t>
      </w:r>
      <w:r w:rsidRPr="00360181">
        <w:rPr>
          <w:rFonts w:ascii="標楷體" w:eastAsia="標楷體" w:hAnsi="標楷體" w:cs="Times New Roman" w:hint="eastAsia"/>
          <w:bCs/>
          <w:spacing w:val="4"/>
          <w:sz w:val="32"/>
          <w:szCs w:val="32"/>
        </w:rPr>
        <w:t>萬元，</w:t>
      </w:r>
      <w:proofErr w:type="gramStart"/>
      <w:r w:rsidRPr="00360181">
        <w:rPr>
          <w:rFonts w:ascii="標楷體" w:eastAsia="標楷體" w:hAnsi="標楷體" w:cs="Times New Roman" w:hint="eastAsia"/>
          <w:bCs/>
          <w:spacing w:val="4"/>
          <w:sz w:val="32"/>
          <w:szCs w:val="32"/>
        </w:rPr>
        <w:t>照列</w:t>
      </w:r>
      <w:proofErr w:type="gramEnd"/>
      <w:r w:rsidRPr="00360181">
        <w:rPr>
          <w:rFonts w:ascii="標楷體" w:eastAsia="標楷體" w:hAnsi="標楷體" w:cs="Times New Roman" w:hint="eastAsia"/>
          <w:bCs/>
          <w:spacing w:val="4"/>
          <w:sz w:val="32"/>
          <w:szCs w:val="32"/>
        </w:rPr>
        <w:t>。</w:t>
      </w:r>
    </w:p>
    <w:p w:rsidR="00360181" w:rsidRPr="00360181" w:rsidRDefault="00360181" w:rsidP="00360181">
      <w:pPr>
        <w:snapToGrid w:val="0"/>
        <w:spacing w:line="500" w:lineRule="exact"/>
        <w:ind w:leftChars="250" w:left="1256" w:right="119" w:hangingChars="200" w:hanging="656"/>
        <w:jc w:val="both"/>
        <w:rPr>
          <w:rFonts w:ascii="標楷體" w:eastAsia="標楷體" w:hAnsi="標楷體" w:cs="Times New Roman"/>
          <w:bCs/>
          <w:spacing w:val="4"/>
          <w:sz w:val="32"/>
          <w:szCs w:val="32"/>
        </w:rPr>
      </w:pPr>
      <w:r w:rsidRPr="00360181">
        <w:rPr>
          <w:rFonts w:ascii="標楷體" w:eastAsia="標楷體" w:hAnsi="標楷體" w:cs="Times New Roman" w:hint="eastAsia"/>
          <w:bCs/>
          <w:spacing w:val="4"/>
          <w:sz w:val="32"/>
          <w:szCs w:val="32"/>
        </w:rPr>
        <w:t>2.支出：2億</w:t>
      </w:r>
      <w:r w:rsidR="00B14F7D">
        <w:rPr>
          <w:rFonts w:ascii="標楷體" w:eastAsia="標楷體" w:hAnsi="標楷體" w:cs="Times New Roman"/>
          <w:bCs/>
          <w:spacing w:val="4"/>
          <w:sz w:val="32"/>
          <w:szCs w:val="32"/>
        </w:rPr>
        <w:t>2</w:t>
      </w:r>
      <w:r w:rsidRPr="00360181">
        <w:rPr>
          <w:rFonts w:ascii="標楷體" w:eastAsia="標楷體" w:hAnsi="標楷體" w:cs="Times New Roman" w:hint="eastAsia"/>
          <w:bCs/>
          <w:spacing w:val="4"/>
          <w:sz w:val="32"/>
          <w:szCs w:val="32"/>
        </w:rPr>
        <w:t>,</w:t>
      </w:r>
      <w:r w:rsidR="00B14F7D">
        <w:rPr>
          <w:rFonts w:ascii="標楷體" w:eastAsia="標楷體" w:hAnsi="標楷體" w:cs="Times New Roman"/>
          <w:bCs/>
          <w:spacing w:val="4"/>
          <w:sz w:val="32"/>
          <w:szCs w:val="32"/>
        </w:rPr>
        <w:t>172</w:t>
      </w:r>
      <w:r w:rsidRPr="00360181">
        <w:rPr>
          <w:rFonts w:ascii="標楷體" w:eastAsia="標楷體" w:hAnsi="標楷體" w:cs="Times New Roman" w:hint="eastAsia"/>
          <w:bCs/>
          <w:spacing w:val="4"/>
          <w:sz w:val="32"/>
          <w:szCs w:val="32"/>
        </w:rPr>
        <w:t>萬</w:t>
      </w:r>
      <w:r w:rsidR="00B14F7D">
        <w:rPr>
          <w:rFonts w:ascii="標楷體" w:eastAsia="標楷體" w:hAnsi="標楷體" w:cs="Times New Roman"/>
          <w:bCs/>
          <w:spacing w:val="4"/>
          <w:sz w:val="32"/>
          <w:szCs w:val="32"/>
        </w:rPr>
        <w:t>6</w:t>
      </w:r>
      <w:r w:rsidRPr="00360181">
        <w:rPr>
          <w:rFonts w:ascii="標楷體" w:eastAsia="標楷體" w:hAnsi="標楷體" w:cs="Times New Roman" w:hint="eastAsia"/>
          <w:bCs/>
          <w:spacing w:val="4"/>
          <w:sz w:val="32"/>
          <w:szCs w:val="32"/>
        </w:rPr>
        <w:t>千元，</w:t>
      </w:r>
      <w:proofErr w:type="gramStart"/>
      <w:r w:rsidRPr="00360181">
        <w:rPr>
          <w:rFonts w:ascii="標楷體" w:eastAsia="標楷體" w:hAnsi="標楷體" w:cs="Times New Roman" w:hint="eastAsia"/>
          <w:bCs/>
          <w:spacing w:val="4"/>
          <w:sz w:val="32"/>
          <w:szCs w:val="32"/>
        </w:rPr>
        <w:t>照列</w:t>
      </w:r>
      <w:proofErr w:type="gramEnd"/>
      <w:r w:rsidRPr="00360181">
        <w:rPr>
          <w:rFonts w:ascii="標楷體" w:eastAsia="標楷體" w:hAnsi="標楷體" w:cs="Times New Roman" w:hint="eastAsia"/>
          <w:bCs/>
          <w:spacing w:val="4"/>
          <w:sz w:val="32"/>
          <w:szCs w:val="32"/>
        </w:rPr>
        <w:t>。</w:t>
      </w:r>
    </w:p>
    <w:p w:rsidR="00360181" w:rsidRDefault="00360181" w:rsidP="00360181">
      <w:pPr>
        <w:snapToGrid w:val="0"/>
        <w:spacing w:line="500" w:lineRule="exact"/>
        <w:ind w:leftChars="250" w:left="1256" w:right="119" w:hangingChars="200" w:hanging="656"/>
        <w:jc w:val="both"/>
        <w:rPr>
          <w:rFonts w:ascii="標楷體" w:eastAsia="標楷體" w:hAnsi="標楷體" w:cs="Times New Roman"/>
          <w:bCs/>
          <w:spacing w:val="4"/>
          <w:sz w:val="32"/>
          <w:szCs w:val="32"/>
        </w:rPr>
      </w:pPr>
      <w:r w:rsidRPr="00360181">
        <w:rPr>
          <w:rFonts w:ascii="標楷體" w:eastAsia="標楷體" w:hAnsi="標楷體" w:cs="Times New Roman" w:hint="eastAsia"/>
          <w:bCs/>
          <w:spacing w:val="4"/>
          <w:sz w:val="32"/>
          <w:szCs w:val="32"/>
        </w:rPr>
        <w:t>3.本期賸餘：</w:t>
      </w:r>
      <w:r w:rsidR="00B14F7D">
        <w:rPr>
          <w:rFonts w:ascii="標楷體" w:eastAsia="標楷體" w:hAnsi="標楷體" w:cs="Times New Roman"/>
          <w:bCs/>
          <w:spacing w:val="4"/>
          <w:sz w:val="32"/>
          <w:szCs w:val="32"/>
        </w:rPr>
        <w:t>207</w:t>
      </w:r>
      <w:r w:rsidRPr="00360181">
        <w:rPr>
          <w:rFonts w:ascii="標楷體" w:eastAsia="標楷體" w:hAnsi="標楷體" w:cs="Times New Roman" w:hint="eastAsia"/>
          <w:bCs/>
          <w:spacing w:val="4"/>
          <w:sz w:val="32"/>
          <w:szCs w:val="32"/>
        </w:rPr>
        <w:t>萬</w:t>
      </w:r>
      <w:r w:rsidR="00B14F7D">
        <w:rPr>
          <w:rFonts w:ascii="標楷體" w:eastAsia="標楷體" w:hAnsi="標楷體" w:cs="Times New Roman"/>
          <w:bCs/>
          <w:spacing w:val="4"/>
          <w:sz w:val="32"/>
          <w:szCs w:val="32"/>
        </w:rPr>
        <w:t>4</w:t>
      </w:r>
      <w:r w:rsidRPr="00360181">
        <w:rPr>
          <w:rFonts w:ascii="標楷體" w:eastAsia="標楷體" w:hAnsi="標楷體" w:cs="Times New Roman" w:hint="eastAsia"/>
          <w:bCs/>
          <w:spacing w:val="4"/>
          <w:sz w:val="32"/>
          <w:szCs w:val="32"/>
        </w:rPr>
        <w:t>千元，</w:t>
      </w:r>
      <w:proofErr w:type="gramStart"/>
      <w:r w:rsidRPr="00360181">
        <w:rPr>
          <w:rFonts w:ascii="標楷體" w:eastAsia="標楷體" w:hAnsi="標楷體" w:cs="Times New Roman" w:hint="eastAsia"/>
          <w:bCs/>
          <w:spacing w:val="4"/>
          <w:sz w:val="32"/>
          <w:szCs w:val="32"/>
        </w:rPr>
        <w:t>照列</w:t>
      </w:r>
      <w:proofErr w:type="gramEnd"/>
      <w:r w:rsidRPr="00360181">
        <w:rPr>
          <w:rFonts w:ascii="標楷體" w:eastAsia="標楷體" w:hAnsi="標楷體" w:cs="Times New Roman" w:hint="eastAsia"/>
          <w:bCs/>
          <w:spacing w:val="4"/>
          <w:sz w:val="32"/>
          <w:szCs w:val="32"/>
        </w:rPr>
        <w:t>。</w:t>
      </w:r>
    </w:p>
    <w:p w:rsidR="000364EC" w:rsidRPr="000364EC" w:rsidRDefault="000364EC" w:rsidP="000364EC">
      <w:pPr>
        <w:snapToGrid w:val="0"/>
        <w:spacing w:line="500" w:lineRule="exact"/>
        <w:ind w:left="656" w:right="120" w:hangingChars="200" w:hanging="656"/>
        <w:jc w:val="both"/>
        <w:rPr>
          <w:rFonts w:ascii="標楷體" w:eastAsia="標楷體" w:hAnsi="標楷體" w:cs="Times New Roman"/>
          <w:bCs/>
          <w:spacing w:val="4"/>
          <w:sz w:val="32"/>
          <w:szCs w:val="32"/>
        </w:rPr>
      </w:pPr>
      <w:r w:rsidRPr="000364EC">
        <w:rPr>
          <w:rFonts w:ascii="標楷體" w:eastAsia="標楷體" w:hAnsi="標楷體" w:cs="Times New Roman" w:hint="eastAsia"/>
          <w:bCs/>
          <w:spacing w:val="4"/>
          <w:sz w:val="32"/>
          <w:szCs w:val="32"/>
        </w:rPr>
        <w:t>（三）通過決議</w:t>
      </w:r>
      <w:r>
        <w:rPr>
          <w:rFonts w:ascii="標楷體" w:eastAsia="標楷體" w:hAnsi="標楷體" w:cs="Times New Roman" w:hint="eastAsia"/>
          <w:bCs/>
          <w:spacing w:val="4"/>
          <w:sz w:val="32"/>
          <w:szCs w:val="32"/>
        </w:rPr>
        <w:t>2</w:t>
      </w:r>
      <w:r w:rsidRPr="000364EC">
        <w:rPr>
          <w:rFonts w:ascii="標楷體" w:eastAsia="標楷體" w:hAnsi="標楷體" w:cs="Times New Roman" w:hint="eastAsia"/>
          <w:bCs/>
          <w:spacing w:val="4"/>
          <w:sz w:val="32"/>
          <w:szCs w:val="32"/>
        </w:rPr>
        <w:t>項</w:t>
      </w:r>
      <w:r w:rsidR="00880468">
        <w:rPr>
          <w:rFonts w:ascii="標楷體" w:eastAsia="標楷體" w:hAnsi="標楷體" w:cs="Times New Roman" w:hint="eastAsia"/>
          <w:bCs/>
          <w:spacing w:val="4"/>
          <w:sz w:val="32"/>
          <w:szCs w:val="32"/>
        </w:rPr>
        <w:t>：</w:t>
      </w:r>
    </w:p>
    <w:p w:rsidR="00A444A5" w:rsidRDefault="000364EC" w:rsidP="000A1BCC">
      <w:pPr>
        <w:snapToGrid w:val="0"/>
        <w:spacing w:line="500" w:lineRule="exact"/>
        <w:ind w:leftChars="250" w:left="928" w:right="119" w:hangingChars="100" w:hanging="328"/>
        <w:jc w:val="both"/>
        <w:rPr>
          <w:rFonts w:ascii="標楷體" w:eastAsia="標楷體" w:hAnsi="標楷體" w:cs="Times New Roman"/>
          <w:bCs/>
          <w:spacing w:val="4"/>
          <w:sz w:val="32"/>
          <w:szCs w:val="32"/>
        </w:rPr>
      </w:pPr>
      <w:r w:rsidRPr="000364EC">
        <w:rPr>
          <w:rFonts w:ascii="標楷體" w:eastAsia="標楷體" w:hAnsi="標楷體" w:cs="Times New Roman" w:hint="eastAsia"/>
          <w:bCs/>
          <w:spacing w:val="4"/>
          <w:sz w:val="32"/>
          <w:szCs w:val="32"/>
        </w:rPr>
        <w:t>1.</w:t>
      </w:r>
      <w:r w:rsidR="00631E06" w:rsidRPr="00631E06">
        <w:rPr>
          <w:rFonts w:hint="eastAsia"/>
        </w:rPr>
        <w:t xml:space="preserve"> </w:t>
      </w:r>
      <w:r w:rsidR="00631E06" w:rsidRPr="00631E06">
        <w:rPr>
          <w:rFonts w:ascii="標楷體" w:eastAsia="標楷體" w:hAnsi="標楷體" w:cs="Times New Roman" w:hint="eastAsia"/>
          <w:bCs/>
          <w:spacing w:val="4"/>
          <w:sz w:val="32"/>
          <w:szCs w:val="32"/>
        </w:rPr>
        <w:t>財團法人台灣建築中心</w:t>
      </w:r>
      <w:proofErr w:type="gramStart"/>
      <w:r w:rsidR="00631E06" w:rsidRPr="00631E06">
        <w:rPr>
          <w:rFonts w:ascii="標楷體" w:eastAsia="標楷體" w:hAnsi="標楷體" w:cs="Times New Roman" w:hint="eastAsia"/>
          <w:bCs/>
          <w:spacing w:val="4"/>
          <w:sz w:val="32"/>
          <w:szCs w:val="32"/>
        </w:rPr>
        <w:t>109</w:t>
      </w:r>
      <w:proofErr w:type="gramEnd"/>
      <w:r w:rsidR="00631E06" w:rsidRPr="00631E06">
        <w:rPr>
          <w:rFonts w:ascii="標楷體" w:eastAsia="標楷體" w:hAnsi="標楷體" w:cs="Times New Roman" w:hint="eastAsia"/>
          <w:bCs/>
          <w:spacing w:val="4"/>
          <w:sz w:val="32"/>
          <w:szCs w:val="32"/>
        </w:rPr>
        <w:t>年度預算「委辦業務計畫」</w:t>
      </w:r>
      <w:proofErr w:type="gramStart"/>
      <w:r w:rsidR="00631E06" w:rsidRPr="00631E06">
        <w:rPr>
          <w:rFonts w:ascii="標楷體" w:eastAsia="標楷體" w:hAnsi="標楷體" w:cs="Times New Roman" w:hint="eastAsia"/>
          <w:bCs/>
          <w:spacing w:val="4"/>
          <w:sz w:val="32"/>
          <w:szCs w:val="32"/>
        </w:rPr>
        <w:t>共編</w:t>
      </w:r>
      <w:proofErr w:type="gramEnd"/>
      <w:r w:rsidR="00631E06" w:rsidRPr="00631E06">
        <w:rPr>
          <w:rFonts w:ascii="標楷體" w:eastAsia="標楷體" w:hAnsi="標楷體" w:cs="Times New Roman" w:hint="eastAsia"/>
          <w:bCs/>
          <w:spacing w:val="4"/>
          <w:sz w:val="32"/>
          <w:szCs w:val="32"/>
        </w:rPr>
        <w:t>8,071</w:t>
      </w:r>
      <w:r w:rsidR="00631E06">
        <w:rPr>
          <w:rFonts w:ascii="標楷體" w:eastAsia="標楷體" w:hAnsi="標楷體" w:cs="Times New Roman" w:hint="eastAsia"/>
          <w:bCs/>
          <w:spacing w:val="4"/>
          <w:sz w:val="32"/>
          <w:szCs w:val="32"/>
        </w:rPr>
        <w:t>萬</w:t>
      </w:r>
      <w:r w:rsidR="00631E06" w:rsidRPr="00631E06">
        <w:rPr>
          <w:rFonts w:ascii="標楷體" w:eastAsia="標楷體" w:hAnsi="標楷體" w:cs="Times New Roman" w:hint="eastAsia"/>
          <w:bCs/>
          <w:spacing w:val="4"/>
          <w:sz w:val="32"/>
          <w:szCs w:val="32"/>
        </w:rPr>
        <w:t>4千元，主要推動包括無障礙生活環境</w:t>
      </w:r>
      <w:proofErr w:type="gramStart"/>
      <w:r w:rsidR="00631E06" w:rsidRPr="00631E06">
        <w:rPr>
          <w:rFonts w:ascii="標楷體" w:eastAsia="標楷體" w:hAnsi="標楷體" w:cs="Times New Roman" w:hint="eastAsia"/>
          <w:bCs/>
          <w:spacing w:val="4"/>
          <w:sz w:val="32"/>
          <w:szCs w:val="32"/>
        </w:rPr>
        <w:t>勘</w:t>
      </w:r>
      <w:proofErr w:type="gramEnd"/>
      <w:r w:rsidR="00631E06" w:rsidRPr="00631E06">
        <w:rPr>
          <w:rFonts w:ascii="標楷體" w:eastAsia="標楷體" w:hAnsi="標楷體" w:cs="Times New Roman" w:hint="eastAsia"/>
          <w:bCs/>
          <w:spacing w:val="4"/>
          <w:sz w:val="32"/>
          <w:szCs w:val="32"/>
        </w:rPr>
        <w:t>檢與補助審查等多項業務，其中無障礙生活環境業務預算，對應收入明細表之「4.協助建築管理相關業務」科目為2,531</w:t>
      </w:r>
      <w:r w:rsidR="00631E06">
        <w:rPr>
          <w:rFonts w:ascii="標楷體" w:eastAsia="標楷體" w:hAnsi="標楷體" w:cs="Times New Roman" w:hint="eastAsia"/>
          <w:bCs/>
          <w:spacing w:val="4"/>
          <w:sz w:val="32"/>
          <w:szCs w:val="32"/>
        </w:rPr>
        <w:t>萬</w:t>
      </w:r>
      <w:r w:rsidR="00631E06" w:rsidRPr="00631E06">
        <w:rPr>
          <w:rFonts w:ascii="標楷體" w:eastAsia="標楷體" w:hAnsi="標楷體" w:cs="Times New Roman" w:hint="eastAsia"/>
          <w:bCs/>
          <w:spacing w:val="4"/>
          <w:sz w:val="32"/>
          <w:szCs w:val="32"/>
        </w:rPr>
        <w:t>8千元，本項業務係因應我國高齡化社會來臨，持續改善無障礙生活環境之重要工作。惟該中心無障礙設施建築物</w:t>
      </w:r>
      <w:proofErr w:type="gramStart"/>
      <w:r w:rsidR="00631E06" w:rsidRPr="00631E06">
        <w:rPr>
          <w:rFonts w:ascii="標楷體" w:eastAsia="標楷體" w:hAnsi="標楷體" w:cs="Times New Roman" w:hint="eastAsia"/>
          <w:bCs/>
          <w:spacing w:val="4"/>
          <w:sz w:val="32"/>
          <w:szCs w:val="32"/>
        </w:rPr>
        <w:t>勘檢件</w:t>
      </w:r>
      <w:proofErr w:type="gramEnd"/>
      <w:r w:rsidR="00631E06" w:rsidRPr="00631E06">
        <w:rPr>
          <w:rFonts w:ascii="標楷體" w:eastAsia="標楷體" w:hAnsi="標楷體" w:cs="Times New Roman" w:hint="eastAsia"/>
          <w:bCs/>
          <w:spacing w:val="4"/>
          <w:sz w:val="32"/>
          <w:szCs w:val="32"/>
        </w:rPr>
        <w:t>數呈現縮減情形，</w:t>
      </w:r>
      <w:proofErr w:type="gramStart"/>
      <w:r w:rsidR="00631E06" w:rsidRPr="00631E06">
        <w:rPr>
          <w:rFonts w:ascii="標楷體" w:eastAsia="標楷體" w:hAnsi="標楷體" w:cs="Times New Roman" w:hint="eastAsia"/>
          <w:bCs/>
          <w:spacing w:val="4"/>
          <w:sz w:val="32"/>
          <w:szCs w:val="32"/>
        </w:rPr>
        <w:t>107</w:t>
      </w:r>
      <w:proofErr w:type="gramEnd"/>
      <w:r w:rsidR="00631E06" w:rsidRPr="00631E06">
        <w:rPr>
          <w:rFonts w:ascii="標楷體" w:eastAsia="標楷體" w:hAnsi="標楷體" w:cs="Times New Roman" w:hint="eastAsia"/>
          <w:bCs/>
          <w:spacing w:val="4"/>
          <w:sz w:val="32"/>
          <w:szCs w:val="32"/>
        </w:rPr>
        <w:t>年度較</w:t>
      </w:r>
      <w:proofErr w:type="gramStart"/>
      <w:r w:rsidR="00631E06" w:rsidRPr="00631E06">
        <w:rPr>
          <w:rFonts w:ascii="標楷體" w:eastAsia="標楷體" w:hAnsi="標楷體" w:cs="Times New Roman" w:hint="eastAsia"/>
          <w:bCs/>
          <w:spacing w:val="4"/>
          <w:sz w:val="32"/>
          <w:szCs w:val="32"/>
        </w:rPr>
        <w:t>105</w:t>
      </w:r>
      <w:proofErr w:type="gramEnd"/>
      <w:r w:rsidR="00631E06" w:rsidRPr="00631E06">
        <w:rPr>
          <w:rFonts w:ascii="標楷體" w:eastAsia="標楷體" w:hAnsi="標楷體" w:cs="Times New Roman" w:hint="eastAsia"/>
          <w:bCs/>
          <w:spacing w:val="4"/>
          <w:sz w:val="32"/>
          <w:szCs w:val="32"/>
        </w:rPr>
        <w:t>年度減少248件，減幅17.96%；且近三年度改善補助審查總辦理件</w:t>
      </w:r>
      <w:proofErr w:type="gramStart"/>
      <w:r w:rsidR="00631E06" w:rsidRPr="00631E06">
        <w:rPr>
          <w:rFonts w:ascii="標楷體" w:eastAsia="標楷體" w:hAnsi="標楷體" w:cs="Times New Roman" w:hint="eastAsia"/>
          <w:bCs/>
          <w:spacing w:val="4"/>
          <w:sz w:val="32"/>
          <w:szCs w:val="32"/>
        </w:rPr>
        <w:t>數均未達</w:t>
      </w:r>
      <w:proofErr w:type="gramEnd"/>
      <w:r w:rsidR="00631E06" w:rsidRPr="00631E06">
        <w:rPr>
          <w:rFonts w:ascii="標楷體" w:eastAsia="標楷體" w:hAnsi="標楷體" w:cs="Times New Roman" w:hint="eastAsia"/>
          <w:bCs/>
          <w:spacing w:val="4"/>
          <w:sz w:val="32"/>
          <w:szCs w:val="32"/>
        </w:rPr>
        <w:t>150件，比例太小。業務效能縮減，業務預算卻增加編列300萬餘元。</w:t>
      </w:r>
      <w:proofErr w:type="gramStart"/>
      <w:r w:rsidR="00631E06" w:rsidRPr="00631E06">
        <w:rPr>
          <w:rFonts w:ascii="標楷體" w:eastAsia="標楷體" w:hAnsi="標楷體" w:cs="Times New Roman" w:hint="eastAsia"/>
          <w:bCs/>
          <w:spacing w:val="4"/>
          <w:sz w:val="32"/>
          <w:szCs w:val="32"/>
        </w:rPr>
        <w:t>爰</w:t>
      </w:r>
      <w:proofErr w:type="gramEnd"/>
      <w:r w:rsidR="00631E06" w:rsidRPr="00631E06">
        <w:rPr>
          <w:rFonts w:ascii="標楷體" w:eastAsia="標楷體" w:hAnsi="標楷體" w:cs="Times New Roman" w:hint="eastAsia"/>
          <w:bCs/>
          <w:spacing w:val="4"/>
          <w:sz w:val="32"/>
          <w:szCs w:val="32"/>
        </w:rPr>
        <w:t>凍結300萬元，</w:t>
      </w:r>
      <w:proofErr w:type="gramStart"/>
      <w:r w:rsidR="00631E06" w:rsidRPr="00631E06">
        <w:rPr>
          <w:rFonts w:ascii="標楷體" w:eastAsia="標楷體" w:hAnsi="標楷體" w:cs="Times New Roman" w:hint="eastAsia"/>
          <w:bCs/>
          <w:spacing w:val="4"/>
          <w:sz w:val="32"/>
          <w:szCs w:val="32"/>
        </w:rPr>
        <w:t>俟</w:t>
      </w:r>
      <w:proofErr w:type="gramEnd"/>
      <w:r w:rsidR="00631E06">
        <w:rPr>
          <w:rFonts w:ascii="標楷體" w:eastAsia="標楷體" w:hAnsi="標楷體" w:cs="Times New Roman" w:hint="eastAsia"/>
          <w:bCs/>
          <w:spacing w:val="4"/>
          <w:sz w:val="32"/>
          <w:szCs w:val="32"/>
        </w:rPr>
        <w:t>向立法院內政委員會</w:t>
      </w:r>
      <w:r w:rsidR="00631E06" w:rsidRPr="00631E06">
        <w:rPr>
          <w:rFonts w:ascii="標楷體" w:eastAsia="標楷體" w:hAnsi="標楷體" w:cs="Times New Roman" w:hint="eastAsia"/>
          <w:bCs/>
          <w:spacing w:val="4"/>
          <w:sz w:val="32"/>
          <w:szCs w:val="32"/>
        </w:rPr>
        <w:t>提出詳細執行計畫與成效之書面報告後</w:t>
      </w:r>
      <w:r w:rsidR="00631E06">
        <w:rPr>
          <w:rFonts w:ascii="標楷體" w:eastAsia="標楷體" w:hAnsi="標楷體" w:cs="Times New Roman" w:hint="eastAsia"/>
          <w:bCs/>
          <w:spacing w:val="4"/>
          <w:sz w:val="32"/>
          <w:szCs w:val="32"/>
        </w:rPr>
        <w:t>，</w:t>
      </w:r>
      <w:r w:rsidR="00631E06" w:rsidRPr="00631E06">
        <w:rPr>
          <w:rFonts w:ascii="標楷體" w:eastAsia="標楷體" w:hAnsi="標楷體" w:cs="Times New Roman" w:hint="eastAsia"/>
          <w:bCs/>
          <w:spacing w:val="4"/>
          <w:sz w:val="32"/>
          <w:szCs w:val="32"/>
        </w:rPr>
        <w:t>始</w:t>
      </w:r>
      <w:r w:rsidR="00631E06">
        <w:rPr>
          <w:rFonts w:ascii="標楷體" w:eastAsia="標楷體" w:hAnsi="標楷體" w:cs="Times New Roman" w:hint="eastAsia"/>
          <w:bCs/>
          <w:spacing w:val="4"/>
          <w:sz w:val="32"/>
          <w:szCs w:val="32"/>
        </w:rPr>
        <w:t>得動支</w:t>
      </w:r>
      <w:r w:rsidR="00631E06" w:rsidRPr="00631E06">
        <w:rPr>
          <w:rFonts w:ascii="標楷體" w:eastAsia="標楷體" w:hAnsi="標楷體" w:cs="Times New Roman" w:hint="eastAsia"/>
          <w:bCs/>
          <w:spacing w:val="4"/>
          <w:sz w:val="32"/>
          <w:szCs w:val="32"/>
        </w:rPr>
        <w:t>。</w:t>
      </w:r>
    </w:p>
    <w:p w:rsidR="000A1BCC" w:rsidRPr="00C84B83" w:rsidRDefault="000A1BCC" w:rsidP="000A1BCC">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提案人：</w:t>
      </w:r>
      <w:r>
        <w:rPr>
          <w:rFonts w:ascii="標楷體" w:eastAsia="標楷體" w:hAnsi="標楷體" w:cs="Times New Roman" w:hint="eastAsia"/>
          <w:bCs/>
          <w:sz w:val="32"/>
          <w:szCs w:val="32"/>
        </w:rPr>
        <w:t>葉毓蘭</w:t>
      </w:r>
    </w:p>
    <w:p w:rsidR="000A1BCC" w:rsidRDefault="000A1BCC" w:rsidP="000A1BCC">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lastRenderedPageBreak/>
        <w:t>連署人：</w:t>
      </w:r>
      <w:r>
        <w:rPr>
          <w:rFonts w:ascii="標楷體" w:eastAsia="標楷體" w:hAnsi="標楷體" w:cs="Times New Roman" w:hint="eastAsia"/>
          <w:bCs/>
          <w:sz w:val="32"/>
          <w:szCs w:val="32"/>
        </w:rPr>
        <w:t xml:space="preserve">林思銘 陳玉珍 </w:t>
      </w:r>
    </w:p>
    <w:p w:rsidR="000A1BCC" w:rsidRDefault="000A1BCC" w:rsidP="000A1BCC">
      <w:pPr>
        <w:snapToGrid w:val="0"/>
        <w:spacing w:line="500" w:lineRule="exact"/>
        <w:ind w:leftChars="250" w:left="920" w:right="119" w:hangingChars="100" w:hanging="320"/>
        <w:jc w:val="both"/>
        <w:rPr>
          <w:rFonts w:ascii="標楷體" w:eastAsia="標楷體" w:hAnsi="標楷體" w:cs="Times New Roman"/>
          <w:bCs/>
          <w:sz w:val="32"/>
          <w:szCs w:val="32"/>
        </w:rPr>
      </w:pPr>
      <w:r>
        <w:rPr>
          <w:rFonts w:ascii="標楷體" w:eastAsia="標楷體" w:hAnsi="標楷體" w:cs="Times New Roman" w:hint="eastAsia"/>
          <w:bCs/>
          <w:sz w:val="32"/>
          <w:szCs w:val="32"/>
        </w:rPr>
        <w:t>2.</w:t>
      </w:r>
      <w:r w:rsidR="0092159E" w:rsidRPr="0092159E">
        <w:rPr>
          <w:rFonts w:hint="eastAsia"/>
        </w:rPr>
        <w:t xml:space="preserve"> </w:t>
      </w:r>
      <w:r w:rsidR="0092159E" w:rsidRPr="0092159E">
        <w:rPr>
          <w:rFonts w:ascii="標楷體" w:eastAsia="標楷體" w:hAnsi="標楷體" w:cs="Times New Roman" w:hint="eastAsia"/>
          <w:bCs/>
          <w:sz w:val="32"/>
          <w:szCs w:val="32"/>
        </w:rPr>
        <w:t>財團法人台灣建築中心辦理「協助建築管理相關業務」，其中「建築物無障礙設備與設施改善相關業務」協助件數逐年下降，因</w:t>
      </w:r>
      <w:r w:rsidR="0092159E">
        <w:rPr>
          <w:rFonts w:ascii="標楷體" w:eastAsia="標楷體" w:hAnsi="標楷體" w:cs="Times New Roman" w:hint="eastAsia"/>
          <w:bCs/>
          <w:sz w:val="32"/>
          <w:szCs w:val="32"/>
        </w:rPr>
        <w:t>臺</w:t>
      </w:r>
      <w:r w:rsidR="0092159E" w:rsidRPr="0092159E">
        <w:rPr>
          <w:rFonts w:ascii="標楷體" w:eastAsia="標楷體" w:hAnsi="標楷體" w:cs="Times New Roman" w:hint="eastAsia"/>
          <w:bCs/>
          <w:sz w:val="32"/>
          <w:szCs w:val="32"/>
        </w:rPr>
        <w:t>灣已邁入高齡化社會，65歲以上人口比例逐年上升，應維持全</w:t>
      </w:r>
      <w:proofErr w:type="gramStart"/>
      <w:r w:rsidR="0092159E">
        <w:rPr>
          <w:rFonts w:ascii="標楷體" w:eastAsia="標楷體" w:hAnsi="標楷體" w:cs="Times New Roman" w:hint="eastAsia"/>
          <w:bCs/>
          <w:sz w:val="32"/>
          <w:szCs w:val="32"/>
        </w:rPr>
        <w:t>臺</w:t>
      </w:r>
      <w:proofErr w:type="gramEnd"/>
      <w:r w:rsidR="0092159E" w:rsidRPr="0092159E">
        <w:rPr>
          <w:rFonts w:ascii="標楷體" w:eastAsia="標楷體" w:hAnsi="標楷體" w:cs="Times New Roman" w:hint="eastAsia"/>
          <w:bCs/>
          <w:sz w:val="32"/>
          <w:szCs w:val="32"/>
        </w:rPr>
        <w:t>各建物無障礙設施裝設速度與擴大全面無障礙化建築總量，</w:t>
      </w:r>
      <w:proofErr w:type="gramStart"/>
      <w:r w:rsidR="0092159E" w:rsidRPr="0092159E">
        <w:rPr>
          <w:rFonts w:ascii="標楷體" w:eastAsia="標楷體" w:hAnsi="標楷體" w:cs="Times New Roman" w:hint="eastAsia"/>
          <w:bCs/>
          <w:sz w:val="32"/>
          <w:szCs w:val="32"/>
        </w:rPr>
        <w:t>爰</w:t>
      </w:r>
      <w:proofErr w:type="gramEnd"/>
      <w:r w:rsidR="0092159E" w:rsidRPr="0092159E">
        <w:rPr>
          <w:rFonts w:ascii="標楷體" w:eastAsia="標楷體" w:hAnsi="標楷體" w:cs="Times New Roman" w:hint="eastAsia"/>
          <w:bCs/>
          <w:sz w:val="32"/>
          <w:szCs w:val="32"/>
        </w:rPr>
        <w:t>凍結</w:t>
      </w:r>
      <w:r w:rsidR="0092159E">
        <w:rPr>
          <w:rFonts w:ascii="標楷體" w:eastAsia="標楷體" w:hAnsi="標楷體" w:cs="Times New Roman" w:hint="eastAsia"/>
          <w:bCs/>
          <w:sz w:val="32"/>
          <w:szCs w:val="32"/>
        </w:rPr>
        <w:t>「支出」預算</w:t>
      </w:r>
      <w:r w:rsidR="0092159E" w:rsidRPr="0092159E">
        <w:rPr>
          <w:rFonts w:ascii="標楷體" w:eastAsia="標楷體" w:hAnsi="標楷體" w:cs="Times New Roman" w:hint="eastAsia"/>
          <w:bCs/>
          <w:sz w:val="32"/>
          <w:szCs w:val="32"/>
        </w:rPr>
        <w:t>500</w:t>
      </w:r>
      <w:r w:rsidR="0092159E">
        <w:rPr>
          <w:rFonts w:ascii="標楷體" w:eastAsia="標楷體" w:hAnsi="標楷體" w:cs="Times New Roman" w:hint="eastAsia"/>
          <w:bCs/>
          <w:sz w:val="32"/>
          <w:szCs w:val="32"/>
        </w:rPr>
        <w:t>萬</w:t>
      </w:r>
      <w:r w:rsidR="0092159E" w:rsidRPr="0092159E">
        <w:rPr>
          <w:rFonts w:ascii="標楷體" w:eastAsia="標楷體" w:hAnsi="標楷體" w:cs="Times New Roman" w:hint="eastAsia"/>
          <w:bCs/>
          <w:sz w:val="32"/>
          <w:szCs w:val="32"/>
        </w:rPr>
        <w:t>元，</w:t>
      </w:r>
      <w:proofErr w:type="gramStart"/>
      <w:r w:rsidR="0092159E" w:rsidRPr="0092159E">
        <w:rPr>
          <w:rFonts w:ascii="標楷體" w:eastAsia="標楷體" w:hAnsi="標楷體" w:cs="Times New Roman" w:hint="eastAsia"/>
          <w:bCs/>
          <w:sz w:val="32"/>
          <w:szCs w:val="32"/>
        </w:rPr>
        <w:t>俟</w:t>
      </w:r>
      <w:proofErr w:type="gramEnd"/>
      <w:r w:rsidR="0092159E" w:rsidRPr="0092159E">
        <w:rPr>
          <w:rFonts w:ascii="標楷體" w:eastAsia="標楷體" w:hAnsi="標楷體" w:cs="Times New Roman" w:hint="eastAsia"/>
          <w:bCs/>
          <w:sz w:val="32"/>
          <w:szCs w:val="32"/>
        </w:rPr>
        <w:t>向立法院內政委員會提出報告後，始得動支。</w:t>
      </w:r>
    </w:p>
    <w:p w:rsidR="000A1BCC" w:rsidRPr="00C84B83" w:rsidRDefault="000A1BCC" w:rsidP="000A1BCC">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提案人：</w:t>
      </w:r>
      <w:r>
        <w:rPr>
          <w:rFonts w:ascii="標楷體" w:eastAsia="標楷體" w:hAnsi="標楷體" w:cs="Times New Roman" w:hint="eastAsia"/>
          <w:bCs/>
          <w:sz w:val="32"/>
          <w:szCs w:val="32"/>
        </w:rPr>
        <w:t>張宏陸  張其祿</w:t>
      </w:r>
    </w:p>
    <w:p w:rsidR="000A1BCC" w:rsidRDefault="000A1BCC" w:rsidP="000A1BCC">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連署人：</w:t>
      </w:r>
      <w:r>
        <w:rPr>
          <w:rFonts w:ascii="標楷體" w:eastAsia="標楷體" w:hAnsi="標楷體" w:cs="Times New Roman" w:hint="eastAsia"/>
          <w:bCs/>
          <w:sz w:val="32"/>
          <w:szCs w:val="32"/>
        </w:rPr>
        <w:t xml:space="preserve">羅美玲  湯蕙禎  王美惠 </w:t>
      </w:r>
    </w:p>
    <w:p w:rsidR="00360181" w:rsidRPr="00360181" w:rsidRDefault="00C112A1" w:rsidP="00360181">
      <w:pPr>
        <w:snapToGrid w:val="0"/>
        <w:spacing w:line="500" w:lineRule="exact"/>
        <w:ind w:left="656" w:right="120" w:hangingChars="200" w:hanging="656"/>
        <w:jc w:val="both"/>
        <w:rPr>
          <w:rFonts w:ascii="標楷體" w:eastAsia="標楷體" w:hAnsi="標楷體" w:cs="Times New Roman"/>
          <w:bCs/>
          <w:spacing w:val="4"/>
          <w:sz w:val="32"/>
          <w:szCs w:val="32"/>
        </w:rPr>
      </w:pPr>
      <w:r>
        <w:rPr>
          <w:rFonts w:ascii="標楷體" w:eastAsia="標楷體" w:hAnsi="標楷體" w:cs="Times New Roman" w:hint="eastAsia"/>
          <w:bCs/>
          <w:spacing w:val="4"/>
          <w:sz w:val="32"/>
          <w:szCs w:val="32"/>
        </w:rPr>
        <w:t>三</w:t>
      </w:r>
      <w:r w:rsidR="00360181" w:rsidRPr="00360181">
        <w:rPr>
          <w:rFonts w:ascii="標楷體" w:eastAsia="標楷體" w:hAnsi="標楷體" w:cs="Times New Roman" w:hint="eastAsia"/>
          <w:bCs/>
          <w:spacing w:val="4"/>
          <w:sz w:val="32"/>
          <w:szCs w:val="32"/>
        </w:rPr>
        <w:t>、財團法人中央營建技術顧問研究社</w:t>
      </w:r>
    </w:p>
    <w:p w:rsidR="00360181" w:rsidRPr="00360181" w:rsidRDefault="00360181" w:rsidP="00360181">
      <w:pPr>
        <w:snapToGrid w:val="0"/>
        <w:spacing w:line="500" w:lineRule="exact"/>
        <w:ind w:left="656" w:right="120" w:hangingChars="200" w:hanging="656"/>
        <w:jc w:val="both"/>
        <w:rPr>
          <w:rFonts w:ascii="標楷體" w:eastAsia="標楷體" w:hAnsi="標楷體" w:cs="Times New Roman"/>
          <w:bCs/>
          <w:spacing w:val="4"/>
          <w:sz w:val="32"/>
          <w:szCs w:val="32"/>
        </w:rPr>
      </w:pPr>
      <w:r w:rsidRPr="00360181">
        <w:rPr>
          <w:rFonts w:ascii="標楷體" w:eastAsia="標楷體" w:hAnsi="標楷體" w:cs="Times New Roman" w:hint="eastAsia"/>
          <w:bCs/>
          <w:spacing w:val="4"/>
          <w:sz w:val="32"/>
          <w:szCs w:val="32"/>
        </w:rPr>
        <w:t>（一）工作計畫：應依據收入與支出審查結果，隨同調整。</w:t>
      </w:r>
    </w:p>
    <w:p w:rsidR="00360181" w:rsidRPr="00360181" w:rsidRDefault="00360181" w:rsidP="00360181">
      <w:pPr>
        <w:snapToGrid w:val="0"/>
        <w:spacing w:line="500" w:lineRule="exact"/>
        <w:ind w:left="656" w:right="120" w:hangingChars="200" w:hanging="656"/>
        <w:jc w:val="both"/>
        <w:rPr>
          <w:rFonts w:ascii="標楷體" w:eastAsia="標楷體" w:hAnsi="標楷體" w:cs="Times New Roman"/>
          <w:bCs/>
          <w:spacing w:val="4"/>
          <w:sz w:val="32"/>
          <w:szCs w:val="32"/>
        </w:rPr>
      </w:pPr>
      <w:r w:rsidRPr="00360181">
        <w:rPr>
          <w:rFonts w:ascii="標楷體" w:eastAsia="標楷體" w:hAnsi="標楷體" w:cs="Times New Roman" w:hint="eastAsia"/>
          <w:bCs/>
          <w:spacing w:val="4"/>
          <w:sz w:val="32"/>
          <w:szCs w:val="32"/>
        </w:rPr>
        <w:t xml:space="preserve">（二）收入、支出及餘絀： </w:t>
      </w:r>
    </w:p>
    <w:p w:rsidR="00360181" w:rsidRPr="00360181" w:rsidRDefault="00360181" w:rsidP="00360181">
      <w:pPr>
        <w:snapToGrid w:val="0"/>
        <w:spacing w:line="500" w:lineRule="exact"/>
        <w:ind w:leftChars="250" w:left="1256" w:right="119" w:hangingChars="200" w:hanging="656"/>
        <w:jc w:val="both"/>
        <w:rPr>
          <w:rFonts w:ascii="標楷體" w:eastAsia="標楷體" w:hAnsi="標楷體" w:cs="Times New Roman"/>
          <w:bCs/>
          <w:spacing w:val="4"/>
          <w:sz w:val="32"/>
          <w:szCs w:val="32"/>
        </w:rPr>
      </w:pPr>
      <w:r w:rsidRPr="00360181">
        <w:rPr>
          <w:rFonts w:ascii="標楷體" w:eastAsia="標楷體" w:hAnsi="標楷體" w:cs="Times New Roman" w:hint="eastAsia"/>
          <w:bCs/>
          <w:spacing w:val="4"/>
          <w:sz w:val="32"/>
          <w:szCs w:val="32"/>
        </w:rPr>
        <w:t>1.收入：8</w:t>
      </w:r>
      <w:r w:rsidR="005372BC">
        <w:rPr>
          <w:rFonts w:ascii="標楷體" w:eastAsia="標楷體" w:hAnsi="標楷體" w:cs="Times New Roman"/>
          <w:bCs/>
          <w:spacing w:val="4"/>
          <w:sz w:val="32"/>
          <w:szCs w:val="32"/>
        </w:rPr>
        <w:t>31</w:t>
      </w:r>
      <w:r w:rsidRPr="00360181">
        <w:rPr>
          <w:rFonts w:ascii="標楷體" w:eastAsia="標楷體" w:hAnsi="標楷體" w:cs="Times New Roman" w:hint="eastAsia"/>
          <w:bCs/>
          <w:spacing w:val="4"/>
          <w:sz w:val="32"/>
          <w:szCs w:val="32"/>
        </w:rPr>
        <w:t>萬7千元，</w:t>
      </w:r>
      <w:proofErr w:type="gramStart"/>
      <w:r w:rsidRPr="00360181">
        <w:rPr>
          <w:rFonts w:ascii="標楷體" w:eastAsia="標楷體" w:hAnsi="標楷體" w:cs="Times New Roman" w:hint="eastAsia"/>
          <w:bCs/>
          <w:spacing w:val="4"/>
          <w:sz w:val="32"/>
          <w:szCs w:val="32"/>
        </w:rPr>
        <w:t>照列</w:t>
      </w:r>
      <w:proofErr w:type="gramEnd"/>
      <w:r w:rsidRPr="00360181">
        <w:rPr>
          <w:rFonts w:ascii="標楷體" w:eastAsia="標楷體" w:hAnsi="標楷體" w:cs="Times New Roman" w:hint="eastAsia"/>
          <w:bCs/>
          <w:spacing w:val="4"/>
          <w:sz w:val="32"/>
          <w:szCs w:val="32"/>
        </w:rPr>
        <w:t>。</w:t>
      </w:r>
    </w:p>
    <w:p w:rsidR="00360181" w:rsidRPr="00360181" w:rsidRDefault="00360181" w:rsidP="00360181">
      <w:pPr>
        <w:snapToGrid w:val="0"/>
        <w:spacing w:line="500" w:lineRule="exact"/>
        <w:ind w:leftChars="250" w:left="1256" w:right="119" w:hangingChars="200" w:hanging="656"/>
        <w:jc w:val="both"/>
        <w:rPr>
          <w:rFonts w:ascii="標楷體" w:eastAsia="標楷體" w:hAnsi="標楷體" w:cs="Times New Roman"/>
          <w:bCs/>
          <w:spacing w:val="4"/>
          <w:sz w:val="32"/>
          <w:szCs w:val="32"/>
        </w:rPr>
      </w:pPr>
      <w:r w:rsidRPr="00360181">
        <w:rPr>
          <w:rFonts w:ascii="標楷體" w:eastAsia="標楷體" w:hAnsi="標楷體" w:cs="Times New Roman" w:hint="eastAsia"/>
          <w:bCs/>
          <w:spacing w:val="4"/>
          <w:sz w:val="32"/>
          <w:szCs w:val="32"/>
        </w:rPr>
        <w:t>2.支出：7</w:t>
      </w:r>
      <w:r w:rsidR="005372BC">
        <w:rPr>
          <w:rFonts w:ascii="標楷體" w:eastAsia="標楷體" w:hAnsi="標楷體" w:cs="Times New Roman"/>
          <w:bCs/>
          <w:spacing w:val="4"/>
          <w:sz w:val="32"/>
          <w:szCs w:val="32"/>
        </w:rPr>
        <w:t>68</w:t>
      </w:r>
      <w:r w:rsidRPr="00360181">
        <w:rPr>
          <w:rFonts w:ascii="標楷體" w:eastAsia="標楷體" w:hAnsi="標楷體" w:cs="Times New Roman" w:hint="eastAsia"/>
          <w:bCs/>
          <w:spacing w:val="4"/>
          <w:sz w:val="32"/>
          <w:szCs w:val="32"/>
        </w:rPr>
        <w:t>萬</w:t>
      </w:r>
      <w:r w:rsidR="005372BC">
        <w:rPr>
          <w:rFonts w:ascii="標楷體" w:eastAsia="標楷體" w:hAnsi="標楷體" w:cs="Times New Roman"/>
          <w:bCs/>
          <w:spacing w:val="4"/>
          <w:sz w:val="32"/>
          <w:szCs w:val="32"/>
        </w:rPr>
        <w:t>3</w:t>
      </w:r>
      <w:r w:rsidRPr="00360181">
        <w:rPr>
          <w:rFonts w:ascii="標楷體" w:eastAsia="標楷體" w:hAnsi="標楷體" w:cs="Times New Roman" w:hint="eastAsia"/>
          <w:bCs/>
          <w:spacing w:val="4"/>
          <w:sz w:val="32"/>
          <w:szCs w:val="32"/>
        </w:rPr>
        <w:t>千元，</w:t>
      </w:r>
      <w:proofErr w:type="gramStart"/>
      <w:r w:rsidRPr="00360181">
        <w:rPr>
          <w:rFonts w:ascii="標楷體" w:eastAsia="標楷體" w:hAnsi="標楷體" w:cs="Times New Roman" w:hint="eastAsia"/>
          <w:bCs/>
          <w:spacing w:val="4"/>
          <w:sz w:val="32"/>
          <w:szCs w:val="32"/>
        </w:rPr>
        <w:t>照列</w:t>
      </w:r>
      <w:proofErr w:type="gramEnd"/>
      <w:r w:rsidRPr="00360181">
        <w:rPr>
          <w:rFonts w:ascii="標楷體" w:eastAsia="標楷體" w:hAnsi="標楷體" w:cs="Times New Roman" w:hint="eastAsia"/>
          <w:bCs/>
          <w:spacing w:val="4"/>
          <w:sz w:val="32"/>
          <w:szCs w:val="32"/>
        </w:rPr>
        <w:t>。</w:t>
      </w:r>
    </w:p>
    <w:p w:rsidR="00360181" w:rsidRDefault="00360181" w:rsidP="00360181">
      <w:pPr>
        <w:snapToGrid w:val="0"/>
        <w:spacing w:line="500" w:lineRule="exact"/>
        <w:ind w:leftChars="250" w:left="1256" w:right="119" w:hangingChars="200" w:hanging="656"/>
        <w:jc w:val="both"/>
        <w:rPr>
          <w:rFonts w:ascii="標楷體" w:eastAsia="標楷體" w:hAnsi="標楷體" w:cs="Times New Roman"/>
          <w:bCs/>
          <w:spacing w:val="4"/>
          <w:sz w:val="32"/>
          <w:szCs w:val="32"/>
        </w:rPr>
      </w:pPr>
      <w:r w:rsidRPr="00360181">
        <w:rPr>
          <w:rFonts w:ascii="標楷體" w:eastAsia="標楷體" w:hAnsi="標楷體" w:cs="Times New Roman" w:hint="eastAsia"/>
          <w:bCs/>
          <w:spacing w:val="4"/>
          <w:sz w:val="32"/>
          <w:szCs w:val="32"/>
        </w:rPr>
        <w:t>3.本期賸餘：</w:t>
      </w:r>
      <w:r w:rsidR="005372BC">
        <w:rPr>
          <w:rFonts w:ascii="標楷體" w:eastAsia="標楷體" w:hAnsi="標楷體" w:cs="Times New Roman"/>
          <w:bCs/>
          <w:spacing w:val="4"/>
          <w:sz w:val="32"/>
          <w:szCs w:val="32"/>
        </w:rPr>
        <w:t>63</w:t>
      </w:r>
      <w:r w:rsidRPr="00360181">
        <w:rPr>
          <w:rFonts w:ascii="標楷體" w:eastAsia="標楷體" w:hAnsi="標楷體" w:cs="Times New Roman" w:hint="eastAsia"/>
          <w:bCs/>
          <w:spacing w:val="4"/>
          <w:sz w:val="32"/>
          <w:szCs w:val="32"/>
        </w:rPr>
        <w:t>萬</w:t>
      </w:r>
      <w:r w:rsidR="005372BC">
        <w:rPr>
          <w:rFonts w:ascii="標楷體" w:eastAsia="標楷體" w:hAnsi="標楷體" w:cs="Times New Roman"/>
          <w:bCs/>
          <w:spacing w:val="4"/>
          <w:sz w:val="32"/>
          <w:szCs w:val="32"/>
        </w:rPr>
        <w:t>4</w:t>
      </w:r>
      <w:r w:rsidRPr="00360181">
        <w:rPr>
          <w:rFonts w:ascii="標楷體" w:eastAsia="標楷體" w:hAnsi="標楷體" w:cs="Times New Roman" w:hint="eastAsia"/>
          <w:bCs/>
          <w:spacing w:val="4"/>
          <w:sz w:val="32"/>
          <w:szCs w:val="32"/>
        </w:rPr>
        <w:t>千元，</w:t>
      </w:r>
      <w:proofErr w:type="gramStart"/>
      <w:r w:rsidRPr="00360181">
        <w:rPr>
          <w:rFonts w:ascii="標楷體" w:eastAsia="標楷體" w:hAnsi="標楷體" w:cs="Times New Roman" w:hint="eastAsia"/>
          <w:bCs/>
          <w:spacing w:val="4"/>
          <w:sz w:val="32"/>
          <w:szCs w:val="32"/>
        </w:rPr>
        <w:t>照列</w:t>
      </w:r>
      <w:proofErr w:type="gramEnd"/>
      <w:r w:rsidRPr="00360181">
        <w:rPr>
          <w:rFonts w:ascii="標楷體" w:eastAsia="標楷體" w:hAnsi="標楷體" w:cs="Times New Roman" w:hint="eastAsia"/>
          <w:bCs/>
          <w:spacing w:val="4"/>
          <w:sz w:val="32"/>
          <w:szCs w:val="32"/>
        </w:rPr>
        <w:t>。</w:t>
      </w:r>
    </w:p>
    <w:p w:rsidR="00237765" w:rsidRPr="000364EC" w:rsidRDefault="00237765" w:rsidP="00237765">
      <w:pPr>
        <w:snapToGrid w:val="0"/>
        <w:spacing w:line="500" w:lineRule="exact"/>
        <w:ind w:left="656" w:right="120" w:hangingChars="200" w:hanging="656"/>
        <w:jc w:val="both"/>
        <w:rPr>
          <w:rFonts w:ascii="標楷體" w:eastAsia="標楷體" w:hAnsi="標楷體" w:cs="Times New Roman"/>
          <w:bCs/>
          <w:spacing w:val="4"/>
          <w:sz w:val="32"/>
          <w:szCs w:val="32"/>
        </w:rPr>
      </w:pPr>
      <w:r w:rsidRPr="000364EC">
        <w:rPr>
          <w:rFonts w:ascii="標楷體" w:eastAsia="標楷體" w:hAnsi="標楷體" w:cs="Times New Roman" w:hint="eastAsia"/>
          <w:bCs/>
          <w:spacing w:val="4"/>
          <w:sz w:val="32"/>
          <w:szCs w:val="32"/>
        </w:rPr>
        <w:t>（三）通過決議</w:t>
      </w:r>
      <w:r>
        <w:rPr>
          <w:rFonts w:ascii="標楷體" w:eastAsia="標楷體" w:hAnsi="標楷體" w:cs="Times New Roman" w:hint="eastAsia"/>
          <w:bCs/>
          <w:spacing w:val="4"/>
          <w:sz w:val="32"/>
          <w:szCs w:val="32"/>
        </w:rPr>
        <w:t>1</w:t>
      </w:r>
      <w:r w:rsidRPr="000364EC">
        <w:rPr>
          <w:rFonts w:ascii="標楷體" w:eastAsia="標楷體" w:hAnsi="標楷體" w:cs="Times New Roman" w:hint="eastAsia"/>
          <w:bCs/>
          <w:spacing w:val="4"/>
          <w:sz w:val="32"/>
          <w:szCs w:val="32"/>
        </w:rPr>
        <w:t>項</w:t>
      </w:r>
      <w:r>
        <w:rPr>
          <w:rFonts w:ascii="標楷體" w:eastAsia="標楷體" w:hAnsi="標楷體" w:cs="Times New Roman" w:hint="eastAsia"/>
          <w:bCs/>
          <w:spacing w:val="4"/>
          <w:sz w:val="32"/>
          <w:szCs w:val="32"/>
        </w:rPr>
        <w:t>：</w:t>
      </w:r>
    </w:p>
    <w:p w:rsidR="00237765" w:rsidRPr="00237765" w:rsidRDefault="00237765" w:rsidP="00237765">
      <w:pPr>
        <w:snapToGrid w:val="0"/>
        <w:spacing w:line="500" w:lineRule="exact"/>
        <w:ind w:leftChars="250" w:left="928" w:right="119" w:hangingChars="100" w:hanging="328"/>
        <w:jc w:val="both"/>
        <w:rPr>
          <w:rFonts w:ascii="標楷體" w:eastAsia="標楷體" w:hAnsi="標楷體" w:cs="Times New Roman"/>
          <w:bCs/>
          <w:spacing w:val="4"/>
          <w:sz w:val="32"/>
          <w:szCs w:val="32"/>
        </w:rPr>
      </w:pPr>
      <w:r>
        <w:rPr>
          <w:rFonts w:ascii="標楷體" w:eastAsia="標楷體" w:hAnsi="標楷體" w:cs="Times New Roman" w:hint="eastAsia"/>
          <w:bCs/>
          <w:spacing w:val="4"/>
          <w:sz w:val="32"/>
          <w:szCs w:val="32"/>
        </w:rPr>
        <w:t>1.查</w:t>
      </w:r>
      <w:r w:rsidRPr="00237765">
        <w:rPr>
          <w:rFonts w:ascii="標楷體" w:eastAsia="標楷體" w:hAnsi="標楷體" w:cs="Times New Roman" w:hint="eastAsia"/>
          <w:bCs/>
          <w:spacing w:val="4"/>
          <w:sz w:val="32"/>
          <w:szCs w:val="32"/>
        </w:rPr>
        <w:t>中央營建技術顧問研究社107</w:t>
      </w:r>
      <w:r w:rsidR="00C0028A">
        <w:rPr>
          <w:rFonts w:ascii="標楷體" w:eastAsia="標楷體" w:hAnsi="標楷體" w:cs="Times New Roman" w:hint="eastAsia"/>
          <w:bCs/>
          <w:spacing w:val="4"/>
          <w:sz w:val="32"/>
          <w:szCs w:val="32"/>
        </w:rPr>
        <w:t>及</w:t>
      </w:r>
      <w:proofErr w:type="gramStart"/>
      <w:r w:rsidRPr="00237765">
        <w:rPr>
          <w:rFonts w:ascii="標楷體" w:eastAsia="標楷體" w:hAnsi="標楷體" w:cs="Times New Roman" w:hint="eastAsia"/>
          <w:bCs/>
          <w:spacing w:val="4"/>
          <w:sz w:val="32"/>
          <w:szCs w:val="32"/>
        </w:rPr>
        <w:t>108</w:t>
      </w:r>
      <w:proofErr w:type="gramEnd"/>
      <w:r w:rsidRPr="00237765">
        <w:rPr>
          <w:rFonts w:ascii="標楷體" w:eastAsia="標楷體" w:hAnsi="標楷體" w:cs="Times New Roman" w:hint="eastAsia"/>
          <w:bCs/>
          <w:spacing w:val="4"/>
          <w:sz w:val="32"/>
          <w:szCs w:val="32"/>
        </w:rPr>
        <w:t>年度收入決算達成率均不及</w:t>
      </w:r>
      <w:proofErr w:type="gramStart"/>
      <w:r w:rsidRPr="00237765">
        <w:rPr>
          <w:rFonts w:ascii="標楷體" w:eastAsia="標楷體" w:hAnsi="標楷體" w:cs="Times New Roman" w:hint="eastAsia"/>
          <w:bCs/>
          <w:spacing w:val="4"/>
          <w:sz w:val="32"/>
          <w:szCs w:val="32"/>
        </w:rPr>
        <w:t>4成</w:t>
      </w:r>
      <w:proofErr w:type="gramEnd"/>
      <w:r w:rsidRPr="00237765">
        <w:rPr>
          <w:rFonts w:ascii="標楷體" w:eastAsia="標楷體" w:hAnsi="標楷體" w:cs="Times New Roman" w:hint="eastAsia"/>
          <w:bCs/>
          <w:spacing w:val="4"/>
          <w:sz w:val="32"/>
          <w:szCs w:val="32"/>
        </w:rPr>
        <w:t>，</w:t>
      </w:r>
      <w:proofErr w:type="gramStart"/>
      <w:r w:rsidRPr="00237765">
        <w:rPr>
          <w:rFonts w:ascii="標楷體" w:eastAsia="標楷體" w:hAnsi="標楷體" w:cs="Times New Roman" w:hint="eastAsia"/>
          <w:bCs/>
          <w:spacing w:val="4"/>
          <w:sz w:val="32"/>
          <w:szCs w:val="32"/>
        </w:rPr>
        <w:t>109</w:t>
      </w:r>
      <w:proofErr w:type="gramEnd"/>
      <w:r w:rsidRPr="00237765">
        <w:rPr>
          <w:rFonts w:ascii="標楷體" w:eastAsia="標楷體" w:hAnsi="標楷體" w:cs="Times New Roman" w:hint="eastAsia"/>
          <w:bCs/>
          <w:spacing w:val="4"/>
          <w:sz w:val="32"/>
          <w:szCs w:val="32"/>
        </w:rPr>
        <w:t>年度編列之收入還高於</w:t>
      </w:r>
      <w:proofErr w:type="gramStart"/>
      <w:r w:rsidRPr="00237765">
        <w:rPr>
          <w:rFonts w:ascii="標楷體" w:eastAsia="標楷體" w:hAnsi="標楷體" w:cs="Times New Roman" w:hint="eastAsia"/>
          <w:bCs/>
          <w:spacing w:val="4"/>
          <w:sz w:val="32"/>
          <w:szCs w:val="32"/>
        </w:rPr>
        <w:t>108</w:t>
      </w:r>
      <w:proofErr w:type="gramEnd"/>
      <w:r w:rsidRPr="00237765">
        <w:rPr>
          <w:rFonts w:ascii="標楷體" w:eastAsia="標楷體" w:hAnsi="標楷體" w:cs="Times New Roman" w:hint="eastAsia"/>
          <w:bCs/>
          <w:spacing w:val="4"/>
          <w:sz w:val="32"/>
          <w:szCs w:val="32"/>
        </w:rPr>
        <w:t>年度</w:t>
      </w:r>
      <w:proofErr w:type="gramStart"/>
      <w:r w:rsidRPr="00237765">
        <w:rPr>
          <w:rFonts w:ascii="標楷體" w:eastAsia="標楷體" w:hAnsi="標楷體" w:cs="Times New Roman" w:hint="eastAsia"/>
          <w:bCs/>
          <w:spacing w:val="4"/>
          <w:sz w:val="32"/>
          <w:szCs w:val="32"/>
        </w:rPr>
        <w:t>（</w:t>
      </w:r>
      <w:proofErr w:type="gramEnd"/>
      <w:r w:rsidRPr="00237765">
        <w:rPr>
          <w:rFonts w:ascii="標楷體" w:eastAsia="標楷體" w:hAnsi="標楷體" w:cs="Times New Roman" w:hint="eastAsia"/>
          <w:bCs/>
          <w:spacing w:val="4"/>
          <w:sz w:val="32"/>
          <w:szCs w:val="32"/>
        </w:rPr>
        <w:t>其中「財務收入」：</w:t>
      </w:r>
      <w:proofErr w:type="gramStart"/>
      <w:r w:rsidRPr="00237765">
        <w:rPr>
          <w:rFonts w:ascii="標楷體" w:eastAsia="標楷體" w:hAnsi="標楷體" w:cs="Times New Roman" w:hint="eastAsia"/>
          <w:bCs/>
          <w:spacing w:val="4"/>
          <w:sz w:val="32"/>
          <w:szCs w:val="32"/>
        </w:rPr>
        <w:t>107</w:t>
      </w:r>
      <w:proofErr w:type="gramEnd"/>
      <w:r w:rsidRPr="00237765">
        <w:rPr>
          <w:rFonts w:ascii="標楷體" w:eastAsia="標楷體" w:hAnsi="標楷體" w:cs="Times New Roman" w:hint="eastAsia"/>
          <w:bCs/>
          <w:spacing w:val="4"/>
          <w:sz w:val="32"/>
          <w:szCs w:val="32"/>
        </w:rPr>
        <w:t>年度達成率2.2％、</w:t>
      </w:r>
      <w:proofErr w:type="gramStart"/>
      <w:r w:rsidRPr="00237765">
        <w:rPr>
          <w:rFonts w:ascii="標楷體" w:eastAsia="標楷體" w:hAnsi="標楷體" w:cs="Times New Roman" w:hint="eastAsia"/>
          <w:bCs/>
          <w:spacing w:val="4"/>
          <w:sz w:val="32"/>
          <w:szCs w:val="32"/>
        </w:rPr>
        <w:t>108</w:t>
      </w:r>
      <w:proofErr w:type="gramEnd"/>
      <w:r w:rsidRPr="00237765">
        <w:rPr>
          <w:rFonts w:ascii="標楷體" w:eastAsia="標楷體" w:hAnsi="標楷體" w:cs="Times New Roman" w:hint="eastAsia"/>
          <w:bCs/>
          <w:spacing w:val="4"/>
          <w:sz w:val="32"/>
          <w:szCs w:val="32"/>
        </w:rPr>
        <w:t>年度達成率2.4％)。且在收入明顯無法達成下，支出預算編列數仍持續增加。(</w:t>
      </w:r>
      <w:proofErr w:type="gramStart"/>
      <w:r w:rsidRPr="00237765">
        <w:rPr>
          <w:rFonts w:ascii="標楷體" w:eastAsia="標楷體" w:hAnsi="標楷體" w:cs="Times New Roman" w:hint="eastAsia"/>
          <w:bCs/>
          <w:spacing w:val="4"/>
          <w:sz w:val="32"/>
          <w:szCs w:val="32"/>
        </w:rPr>
        <w:t>108</w:t>
      </w:r>
      <w:proofErr w:type="gramEnd"/>
      <w:r w:rsidRPr="00237765">
        <w:rPr>
          <w:rFonts w:ascii="標楷體" w:eastAsia="標楷體" w:hAnsi="標楷體" w:cs="Times New Roman" w:hint="eastAsia"/>
          <w:bCs/>
          <w:spacing w:val="4"/>
          <w:sz w:val="32"/>
          <w:szCs w:val="32"/>
        </w:rPr>
        <w:t>年度決算數675萬</w:t>
      </w:r>
      <w:r w:rsidR="004F0656">
        <w:rPr>
          <w:rFonts w:ascii="標楷體" w:eastAsia="標楷體" w:hAnsi="標楷體" w:cs="Times New Roman" w:hint="eastAsia"/>
          <w:bCs/>
          <w:spacing w:val="4"/>
          <w:sz w:val="32"/>
          <w:szCs w:val="32"/>
        </w:rPr>
        <w:t>元</w:t>
      </w:r>
      <w:r w:rsidRPr="00237765">
        <w:rPr>
          <w:rFonts w:ascii="標楷體" w:eastAsia="標楷體" w:hAnsi="標楷體" w:cs="Times New Roman" w:hint="eastAsia"/>
          <w:bCs/>
          <w:spacing w:val="4"/>
          <w:sz w:val="32"/>
          <w:szCs w:val="32"/>
        </w:rPr>
        <w:t>，人事費436萬</w:t>
      </w:r>
      <w:r w:rsidR="004F0656">
        <w:rPr>
          <w:rFonts w:ascii="標楷體" w:eastAsia="標楷體" w:hAnsi="標楷體" w:cs="Times New Roman" w:hint="eastAsia"/>
          <w:bCs/>
          <w:spacing w:val="4"/>
          <w:sz w:val="32"/>
          <w:szCs w:val="32"/>
        </w:rPr>
        <w:t>元</w:t>
      </w:r>
      <w:r w:rsidRPr="00237765">
        <w:rPr>
          <w:rFonts w:ascii="標楷體" w:eastAsia="標楷體" w:hAnsi="標楷體" w:cs="Times New Roman" w:hint="eastAsia"/>
          <w:bCs/>
          <w:spacing w:val="4"/>
          <w:sz w:val="32"/>
          <w:szCs w:val="32"/>
        </w:rPr>
        <w:t>，</w:t>
      </w:r>
      <w:proofErr w:type="gramStart"/>
      <w:r w:rsidRPr="00237765">
        <w:rPr>
          <w:rFonts w:ascii="標楷體" w:eastAsia="標楷體" w:hAnsi="標楷體" w:cs="Times New Roman" w:hint="eastAsia"/>
          <w:bCs/>
          <w:spacing w:val="4"/>
          <w:sz w:val="32"/>
          <w:szCs w:val="32"/>
        </w:rPr>
        <w:t>佔</w:t>
      </w:r>
      <w:proofErr w:type="gramEnd"/>
      <w:r w:rsidRPr="00237765">
        <w:rPr>
          <w:rFonts w:ascii="標楷體" w:eastAsia="標楷體" w:hAnsi="標楷體" w:cs="Times New Roman" w:hint="eastAsia"/>
          <w:bCs/>
          <w:spacing w:val="4"/>
          <w:sz w:val="32"/>
          <w:szCs w:val="32"/>
        </w:rPr>
        <w:t>64％；</w:t>
      </w:r>
      <w:proofErr w:type="gramStart"/>
      <w:r w:rsidRPr="00237765">
        <w:rPr>
          <w:rFonts w:ascii="標楷體" w:eastAsia="標楷體" w:hAnsi="標楷體" w:cs="Times New Roman" w:hint="eastAsia"/>
          <w:bCs/>
          <w:spacing w:val="4"/>
          <w:sz w:val="32"/>
          <w:szCs w:val="32"/>
        </w:rPr>
        <w:t>109</w:t>
      </w:r>
      <w:proofErr w:type="gramEnd"/>
      <w:r w:rsidRPr="00237765">
        <w:rPr>
          <w:rFonts w:ascii="標楷體" w:eastAsia="標楷體" w:hAnsi="標楷體" w:cs="Times New Roman" w:hint="eastAsia"/>
          <w:bCs/>
          <w:spacing w:val="4"/>
          <w:sz w:val="32"/>
          <w:szCs w:val="32"/>
        </w:rPr>
        <w:t>年度編列768萬</w:t>
      </w:r>
      <w:r w:rsidR="004F0656">
        <w:rPr>
          <w:rFonts w:ascii="標楷體" w:eastAsia="標楷體" w:hAnsi="標楷體" w:cs="Times New Roman" w:hint="eastAsia"/>
          <w:bCs/>
          <w:spacing w:val="4"/>
          <w:sz w:val="32"/>
          <w:szCs w:val="32"/>
        </w:rPr>
        <w:t>元</w:t>
      </w:r>
      <w:r w:rsidRPr="00237765">
        <w:rPr>
          <w:rFonts w:ascii="標楷體" w:eastAsia="標楷體" w:hAnsi="標楷體" w:cs="Times New Roman" w:hint="eastAsia"/>
          <w:bCs/>
          <w:spacing w:val="4"/>
          <w:sz w:val="32"/>
          <w:szCs w:val="32"/>
        </w:rPr>
        <w:t>，人事費535萬</w:t>
      </w:r>
      <w:r w:rsidR="004F0656">
        <w:rPr>
          <w:rFonts w:ascii="標楷體" w:eastAsia="標楷體" w:hAnsi="標楷體" w:cs="Times New Roman" w:hint="eastAsia"/>
          <w:bCs/>
          <w:spacing w:val="4"/>
          <w:sz w:val="32"/>
          <w:szCs w:val="32"/>
        </w:rPr>
        <w:t>元</w:t>
      </w:r>
      <w:r w:rsidRPr="00237765">
        <w:rPr>
          <w:rFonts w:ascii="標楷體" w:eastAsia="標楷體" w:hAnsi="標楷體" w:cs="Times New Roman" w:hint="eastAsia"/>
          <w:bCs/>
          <w:spacing w:val="4"/>
          <w:sz w:val="32"/>
          <w:szCs w:val="32"/>
        </w:rPr>
        <w:t>，</w:t>
      </w:r>
      <w:proofErr w:type="gramStart"/>
      <w:r w:rsidRPr="00237765">
        <w:rPr>
          <w:rFonts w:ascii="標楷體" w:eastAsia="標楷體" w:hAnsi="標楷體" w:cs="Times New Roman" w:hint="eastAsia"/>
          <w:bCs/>
          <w:spacing w:val="4"/>
          <w:sz w:val="32"/>
          <w:szCs w:val="32"/>
        </w:rPr>
        <w:t>佔</w:t>
      </w:r>
      <w:proofErr w:type="gramEnd"/>
      <w:r w:rsidRPr="00237765">
        <w:rPr>
          <w:rFonts w:ascii="標楷體" w:eastAsia="標楷體" w:hAnsi="標楷體" w:cs="Times New Roman" w:hint="eastAsia"/>
          <w:bCs/>
          <w:spacing w:val="4"/>
          <w:sz w:val="32"/>
          <w:szCs w:val="32"/>
        </w:rPr>
        <w:t>70％。</w:t>
      </w:r>
      <w:proofErr w:type="gramStart"/>
      <w:r w:rsidRPr="00237765">
        <w:rPr>
          <w:rFonts w:ascii="標楷體" w:eastAsia="標楷體" w:hAnsi="標楷體" w:cs="Times New Roman" w:hint="eastAsia"/>
          <w:bCs/>
          <w:spacing w:val="4"/>
          <w:sz w:val="32"/>
          <w:szCs w:val="32"/>
        </w:rPr>
        <w:t>)造成107年度短絀</w:t>
      </w:r>
      <w:r w:rsidR="002A64DB">
        <w:rPr>
          <w:rFonts w:ascii="標楷體" w:eastAsia="標楷體" w:hAnsi="標楷體" w:cs="Times New Roman" w:hint="eastAsia"/>
          <w:bCs/>
          <w:spacing w:val="4"/>
          <w:sz w:val="32"/>
          <w:szCs w:val="32"/>
        </w:rPr>
        <w:t>693</w:t>
      </w:r>
      <w:r w:rsidRPr="00237765">
        <w:rPr>
          <w:rFonts w:ascii="標楷體" w:eastAsia="標楷體" w:hAnsi="標楷體" w:cs="Times New Roman" w:hint="eastAsia"/>
          <w:bCs/>
          <w:spacing w:val="4"/>
          <w:sz w:val="32"/>
          <w:szCs w:val="32"/>
        </w:rPr>
        <w:t>萬元</w:t>
      </w:r>
      <w:proofErr w:type="gramEnd"/>
      <w:r w:rsidRPr="00237765">
        <w:rPr>
          <w:rFonts w:ascii="標楷體" w:eastAsia="標楷體" w:hAnsi="標楷體" w:cs="Times New Roman" w:hint="eastAsia"/>
          <w:bCs/>
          <w:spacing w:val="4"/>
          <w:sz w:val="32"/>
          <w:szCs w:val="32"/>
        </w:rPr>
        <w:t>，108年度短絀3</w:t>
      </w:r>
      <w:r w:rsidR="002A64DB">
        <w:rPr>
          <w:rFonts w:ascii="標楷體" w:eastAsia="標楷體" w:hAnsi="標楷體" w:cs="Times New Roman" w:hint="eastAsia"/>
          <w:bCs/>
          <w:spacing w:val="4"/>
          <w:sz w:val="32"/>
          <w:szCs w:val="32"/>
        </w:rPr>
        <w:t>53</w:t>
      </w:r>
      <w:r w:rsidRPr="00237765">
        <w:rPr>
          <w:rFonts w:ascii="標楷體" w:eastAsia="標楷體" w:hAnsi="標楷體" w:cs="Times New Roman" w:hint="eastAsia"/>
          <w:bCs/>
          <w:spacing w:val="4"/>
          <w:sz w:val="32"/>
          <w:szCs w:val="32"/>
        </w:rPr>
        <w:t>萬元。</w:t>
      </w:r>
    </w:p>
    <w:p w:rsidR="00237765" w:rsidRDefault="00237765" w:rsidP="00237765">
      <w:pPr>
        <w:snapToGrid w:val="0"/>
        <w:spacing w:line="500" w:lineRule="exact"/>
        <w:ind w:leftChars="400" w:left="960" w:right="119" w:firstLineChars="200" w:firstLine="656"/>
        <w:jc w:val="both"/>
        <w:rPr>
          <w:rFonts w:ascii="標楷體" w:eastAsia="標楷體" w:hAnsi="標楷體" w:cs="Times New Roman"/>
          <w:bCs/>
          <w:spacing w:val="4"/>
          <w:sz w:val="32"/>
          <w:szCs w:val="32"/>
        </w:rPr>
      </w:pPr>
      <w:r w:rsidRPr="00237765">
        <w:rPr>
          <w:rFonts w:ascii="標楷體" w:eastAsia="標楷體" w:hAnsi="標楷體" w:cs="Times New Roman" w:hint="eastAsia"/>
          <w:bCs/>
          <w:spacing w:val="4"/>
          <w:sz w:val="32"/>
          <w:szCs w:val="32"/>
        </w:rPr>
        <w:t>中央營建技術顧問研究社連續數年收入均不及</w:t>
      </w:r>
      <w:proofErr w:type="gramStart"/>
      <w:r w:rsidRPr="00237765">
        <w:rPr>
          <w:rFonts w:ascii="標楷體" w:eastAsia="標楷體" w:hAnsi="標楷體" w:cs="Times New Roman" w:hint="eastAsia"/>
          <w:bCs/>
          <w:spacing w:val="4"/>
          <w:sz w:val="32"/>
          <w:szCs w:val="32"/>
        </w:rPr>
        <w:t>4成</w:t>
      </w:r>
      <w:proofErr w:type="gramEnd"/>
      <w:r w:rsidRPr="00237765">
        <w:rPr>
          <w:rFonts w:ascii="標楷體" w:eastAsia="標楷體" w:hAnsi="標楷體" w:cs="Times New Roman" w:hint="eastAsia"/>
          <w:bCs/>
          <w:spacing w:val="4"/>
          <w:sz w:val="32"/>
          <w:szCs w:val="32"/>
        </w:rPr>
        <w:t>，其中財務收入達成率僅2％，人事費</w:t>
      </w:r>
      <w:proofErr w:type="gramStart"/>
      <w:r w:rsidRPr="00237765">
        <w:rPr>
          <w:rFonts w:ascii="標楷體" w:eastAsia="標楷體" w:hAnsi="標楷體" w:cs="Times New Roman" w:hint="eastAsia"/>
          <w:bCs/>
          <w:spacing w:val="4"/>
          <w:sz w:val="32"/>
          <w:szCs w:val="32"/>
        </w:rPr>
        <w:t>佔</w:t>
      </w:r>
      <w:proofErr w:type="gramEnd"/>
      <w:r w:rsidRPr="00237765">
        <w:rPr>
          <w:rFonts w:ascii="標楷體" w:eastAsia="標楷體" w:hAnsi="標楷體" w:cs="Times New Roman" w:hint="eastAsia"/>
          <w:bCs/>
          <w:spacing w:val="4"/>
          <w:sz w:val="32"/>
          <w:szCs w:val="32"/>
        </w:rPr>
        <w:t>比卻持續增高</w:t>
      </w:r>
      <w:proofErr w:type="gramStart"/>
      <w:r w:rsidRPr="00237765">
        <w:rPr>
          <w:rFonts w:ascii="標楷體" w:eastAsia="標楷體" w:hAnsi="標楷體" w:cs="Times New Roman" w:hint="eastAsia"/>
          <w:bCs/>
          <w:spacing w:val="4"/>
          <w:sz w:val="32"/>
          <w:szCs w:val="32"/>
        </w:rPr>
        <w:t>佔</w:t>
      </w:r>
      <w:proofErr w:type="gramEnd"/>
      <w:r w:rsidRPr="00237765">
        <w:rPr>
          <w:rFonts w:ascii="標楷體" w:eastAsia="標楷體" w:hAnsi="標楷體" w:cs="Times New Roman" w:hint="eastAsia"/>
          <w:bCs/>
          <w:spacing w:val="4"/>
          <w:sz w:val="32"/>
          <w:szCs w:val="32"/>
        </w:rPr>
        <w:t>70％，</w:t>
      </w:r>
      <w:proofErr w:type="gramStart"/>
      <w:r w:rsidRPr="00237765">
        <w:rPr>
          <w:rFonts w:ascii="標楷體" w:eastAsia="標楷體" w:hAnsi="標楷體" w:cs="Times New Roman" w:hint="eastAsia"/>
          <w:bCs/>
          <w:spacing w:val="4"/>
          <w:sz w:val="32"/>
          <w:szCs w:val="32"/>
        </w:rPr>
        <w:t>爰</w:t>
      </w:r>
      <w:proofErr w:type="gramEnd"/>
      <w:r w:rsidRPr="00237765">
        <w:rPr>
          <w:rFonts w:ascii="標楷體" w:eastAsia="標楷體" w:hAnsi="標楷體" w:cs="Times New Roman" w:hint="eastAsia"/>
          <w:bCs/>
          <w:spacing w:val="4"/>
          <w:sz w:val="32"/>
          <w:szCs w:val="32"/>
        </w:rPr>
        <w:t>凍結</w:t>
      </w:r>
      <w:r w:rsidR="00D52AEA">
        <w:rPr>
          <w:rFonts w:ascii="標楷體" w:eastAsia="標楷體" w:hAnsi="標楷體" w:cs="Times New Roman" w:hint="eastAsia"/>
          <w:bCs/>
          <w:spacing w:val="4"/>
          <w:sz w:val="32"/>
          <w:szCs w:val="32"/>
        </w:rPr>
        <w:t>「</w:t>
      </w:r>
      <w:r w:rsidRPr="00237765">
        <w:rPr>
          <w:rFonts w:ascii="標楷體" w:eastAsia="標楷體" w:hAnsi="標楷體" w:cs="Times New Roman" w:hint="eastAsia"/>
          <w:bCs/>
          <w:spacing w:val="4"/>
          <w:sz w:val="32"/>
          <w:szCs w:val="32"/>
        </w:rPr>
        <w:t>支出</w:t>
      </w:r>
      <w:r w:rsidR="00D52AEA">
        <w:rPr>
          <w:rFonts w:ascii="標楷體" w:eastAsia="標楷體" w:hAnsi="標楷體" w:cs="Times New Roman" w:hint="eastAsia"/>
          <w:bCs/>
          <w:spacing w:val="4"/>
          <w:sz w:val="32"/>
          <w:szCs w:val="32"/>
        </w:rPr>
        <w:t>」預算</w:t>
      </w:r>
      <w:r>
        <w:rPr>
          <w:rFonts w:ascii="標楷體" w:eastAsia="標楷體" w:hAnsi="標楷體" w:cs="Times New Roman" w:hint="eastAsia"/>
          <w:bCs/>
          <w:spacing w:val="4"/>
          <w:sz w:val="32"/>
          <w:szCs w:val="32"/>
        </w:rPr>
        <w:t>50萬</w:t>
      </w:r>
      <w:r w:rsidRPr="00237765">
        <w:rPr>
          <w:rFonts w:ascii="標楷體" w:eastAsia="標楷體" w:hAnsi="標楷體" w:cs="Times New Roman" w:hint="eastAsia"/>
          <w:bCs/>
          <w:spacing w:val="4"/>
          <w:sz w:val="32"/>
          <w:szCs w:val="32"/>
        </w:rPr>
        <w:t>元，</w:t>
      </w:r>
      <w:proofErr w:type="gramStart"/>
      <w:r w:rsidRPr="00237765">
        <w:rPr>
          <w:rFonts w:ascii="標楷體" w:eastAsia="標楷體" w:hAnsi="標楷體" w:cs="Times New Roman" w:hint="eastAsia"/>
          <w:bCs/>
          <w:spacing w:val="4"/>
          <w:sz w:val="32"/>
          <w:szCs w:val="32"/>
        </w:rPr>
        <w:t>俟</w:t>
      </w:r>
      <w:proofErr w:type="gramEnd"/>
      <w:r>
        <w:rPr>
          <w:rFonts w:ascii="標楷體" w:eastAsia="標楷體" w:hAnsi="標楷體" w:cs="Times New Roman" w:hint="eastAsia"/>
          <w:bCs/>
          <w:spacing w:val="4"/>
          <w:sz w:val="32"/>
          <w:szCs w:val="32"/>
        </w:rPr>
        <w:t>向</w:t>
      </w:r>
      <w:r w:rsidRPr="00237765">
        <w:rPr>
          <w:rFonts w:ascii="標楷體" w:eastAsia="標楷體" w:hAnsi="標楷體" w:cs="Times New Roman" w:hint="eastAsia"/>
          <w:bCs/>
          <w:spacing w:val="4"/>
          <w:sz w:val="32"/>
          <w:szCs w:val="32"/>
        </w:rPr>
        <w:t>立法院內政委員會</w:t>
      </w:r>
      <w:r>
        <w:rPr>
          <w:rFonts w:ascii="標楷體" w:eastAsia="標楷體" w:hAnsi="標楷體" w:cs="Times New Roman" w:hint="eastAsia"/>
          <w:bCs/>
          <w:spacing w:val="4"/>
          <w:sz w:val="32"/>
          <w:szCs w:val="32"/>
        </w:rPr>
        <w:t>提出書面</w:t>
      </w:r>
      <w:r w:rsidRPr="00237765">
        <w:rPr>
          <w:rFonts w:ascii="標楷體" w:eastAsia="標楷體" w:hAnsi="標楷體" w:cs="Times New Roman" w:hint="eastAsia"/>
          <w:bCs/>
          <w:spacing w:val="4"/>
          <w:sz w:val="32"/>
          <w:szCs w:val="32"/>
        </w:rPr>
        <w:t>報告後</w:t>
      </w:r>
      <w:r>
        <w:rPr>
          <w:rFonts w:ascii="標楷體" w:eastAsia="標楷體" w:hAnsi="標楷體" w:cs="Times New Roman" w:hint="eastAsia"/>
          <w:bCs/>
          <w:spacing w:val="4"/>
          <w:sz w:val="32"/>
          <w:szCs w:val="32"/>
        </w:rPr>
        <w:t>，</w:t>
      </w:r>
      <w:r w:rsidRPr="00237765">
        <w:rPr>
          <w:rFonts w:ascii="標楷體" w:eastAsia="標楷體" w:hAnsi="標楷體" w:cs="Times New Roman" w:hint="eastAsia"/>
          <w:bCs/>
          <w:spacing w:val="4"/>
          <w:sz w:val="32"/>
          <w:szCs w:val="32"/>
        </w:rPr>
        <w:t>始可動支。</w:t>
      </w:r>
    </w:p>
    <w:p w:rsidR="00237765" w:rsidRPr="00C84B83" w:rsidRDefault="00237765" w:rsidP="00237765">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t>提案人：</w:t>
      </w:r>
      <w:r>
        <w:rPr>
          <w:rFonts w:ascii="標楷體" w:eastAsia="標楷體" w:hAnsi="標楷體" w:cs="Times New Roman" w:hint="eastAsia"/>
          <w:bCs/>
          <w:sz w:val="32"/>
          <w:szCs w:val="32"/>
        </w:rPr>
        <w:t>羅美玲</w:t>
      </w:r>
    </w:p>
    <w:p w:rsidR="00237765" w:rsidRDefault="00237765" w:rsidP="00237765">
      <w:pPr>
        <w:snapToGrid w:val="0"/>
        <w:spacing w:line="500" w:lineRule="exact"/>
        <w:ind w:leftChars="950" w:left="2920" w:hangingChars="200" w:hanging="640"/>
        <w:jc w:val="both"/>
        <w:rPr>
          <w:rFonts w:ascii="標楷體" w:eastAsia="標楷體" w:hAnsi="標楷體" w:cs="Times New Roman"/>
          <w:bCs/>
          <w:sz w:val="32"/>
          <w:szCs w:val="32"/>
        </w:rPr>
      </w:pPr>
      <w:r w:rsidRPr="00C84B83">
        <w:rPr>
          <w:rFonts w:ascii="標楷體" w:eastAsia="標楷體" w:hAnsi="標楷體" w:cs="Times New Roman" w:hint="eastAsia"/>
          <w:bCs/>
          <w:sz w:val="32"/>
          <w:szCs w:val="32"/>
        </w:rPr>
        <w:lastRenderedPageBreak/>
        <w:t>連署人：</w:t>
      </w:r>
      <w:r>
        <w:rPr>
          <w:rFonts w:ascii="標楷體" w:eastAsia="標楷體" w:hAnsi="標楷體" w:cs="Times New Roman" w:hint="eastAsia"/>
          <w:bCs/>
          <w:sz w:val="32"/>
          <w:szCs w:val="32"/>
        </w:rPr>
        <w:t xml:space="preserve">黃世杰  王美惠 </w:t>
      </w:r>
    </w:p>
    <w:p w:rsidR="00237765" w:rsidRPr="00237765" w:rsidRDefault="00237765" w:rsidP="00237765">
      <w:pPr>
        <w:snapToGrid w:val="0"/>
        <w:spacing w:line="500" w:lineRule="exact"/>
        <w:ind w:leftChars="400" w:left="960" w:right="119" w:firstLineChars="200" w:firstLine="656"/>
        <w:jc w:val="both"/>
        <w:rPr>
          <w:rFonts w:ascii="標楷體" w:eastAsia="標楷體" w:hAnsi="標楷體" w:cs="Times New Roman"/>
          <w:bCs/>
          <w:spacing w:val="4"/>
          <w:sz w:val="32"/>
          <w:szCs w:val="32"/>
        </w:rPr>
      </w:pPr>
    </w:p>
    <w:p w:rsidR="00360181" w:rsidRPr="00360181" w:rsidRDefault="00C112A1" w:rsidP="005949CF">
      <w:pPr>
        <w:snapToGrid w:val="0"/>
        <w:spacing w:line="500" w:lineRule="exact"/>
        <w:ind w:left="657" w:right="120" w:hangingChars="200" w:hanging="657"/>
        <w:jc w:val="both"/>
        <w:rPr>
          <w:rFonts w:ascii="標楷體" w:eastAsia="標楷體" w:hAnsi="標楷體" w:cs="Times New Roman"/>
          <w:b/>
          <w:bCs/>
          <w:spacing w:val="4"/>
          <w:sz w:val="32"/>
          <w:szCs w:val="32"/>
        </w:rPr>
      </w:pPr>
      <w:r>
        <w:rPr>
          <w:rFonts w:ascii="標楷體" w:eastAsia="標楷體" w:hAnsi="標楷體" w:cs="Times New Roman" w:hint="eastAsia"/>
          <w:b/>
          <w:bCs/>
          <w:spacing w:val="4"/>
          <w:sz w:val="32"/>
          <w:szCs w:val="32"/>
        </w:rPr>
        <w:t>肆</w:t>
      </w:r>
      <w:r w:rsidR="00360181" w:rsidRPr="00360181">
        <w:rPr>
          <w:rFonts w:ascii="標楷體" w:eastAsia="標楷體" w:hAnsi="標楷體" w:cs="Times New Roman" w:hint="eastAsia"/>
          <w:b/>
          <w:bCs/>
          <w:spacing w:val="4"/>
          <w:sz w:val="32"/>
          <w:szCs w:val="32"/>
        </w:rPr>
        <w:t>、內政部函送國家住宅及都市更新中心</w:t>
      </w:r>
      <w:proofErr w:type="gramStart"/>
      <w:r w:rsidR="005372BC">
        <w:rPr>
          <w:rFonts w:ascii="標楷體" w:eastAsia="標楷體" w:hAnsi="標楷體" w:cs="Times New Roman"/>
          <w:b/>
          <w:bCs/>
          <w:spacing w:val="4"/>
          <w:sz w:val="32"/>
          <w:szCs w:val="32"/>
        </w:rPr>
        <w:t>109</w:t>
      </w:r>
      <w:proofErr w:type="gramEnd"/>
      <w:r w:rsidR="00360181" w:rsidRPr="00360181">
        <w:rPr>
          <w:rFonts w:ascii="標楷體" w:eastAsia="標楷體" w:hAnsi="標楷體" w:cs="Times New Roman" w:hint="eastAsia"/>
          <w:b/>
          <w:bCs/>
          <w:spacing w:val="4"/>
          <w:sz w:val="32"/>
          <w:szCs w:val="32"/>
        </w:rPr>
        <w:t>年度預算書案：</w:t>
      </w:r>
    </w:p>
    <w:p w:rsidR="00360181" w:rsidRPr="00360181" w:rsidRDefault="005372BC" w:rsidP="00360181">
      <w:pPr>
        <w:snapToGrid w:val="0"/>
        <w:spacing w:line="480" w:lineRule="exact"/>
        <w:ind w:left="656" w:right="120" w:hangingChars="200" w:hanging="656"/>
        <w:jc w:val="both"/>
        <w:rPr>
          <w:rFonts w:ascii="標楷體" w:eastAsia="標楷體" w:hAnsi="標楷體" w:cs="Times New Roman"/>
          <w:bCs/>
          <w:spacing w:val="4"/>
          <w:sz w:val="32"/>
          <w:szCs w:val="32"/>
        </w:rPr>
      </w:pPr>
      <w:r>
        <w:rPr>
          <w:rFonts w:ascii="標楷體" w:eastAsia="標楷體" w:hAnsi="標楷體" w:cs="Times New Roman" w:hint="eastAsia"/>
          <w:bCs/>
          <w:spacing w:val="4"/>
          <w:sz w:val="32"/>
          <w:szCs w:val="32"/>
        </w:rPr>
        <w:t>一</w:t>
      </w:r>
      <w:r w:rsidR="00360181" w:rsidRPr="00360181">
        <w:rPr>
          <w:rFonts w:ascii="標楷體" w:eastAsia="標楷體" w:hAnsi="標楷體" w:cs="Times New Roman" w:hint="eastAsia"/>
          <w:bCs/>
          <w:spacing w:val="4"/>
          <w:sz w:val="32"/>
          <w:szCs w:val="32"/>
        </w:rPr>
        <w:t>、「國家住宅及都市更新中心</w:t>
      </w:r>
      <w:proofErr w:type="gramStart"/>
      <w:r w:rsidR="00360181" w:rsidRPr="00360181">
        <w:rPr>
          <w:rFonts w:ascii="標楷體" w:eastAsia="標楷體" w:hAnsi="標楷體" w:cs="Times New Roman" w:hint="eastAsia"/>
          <w:bCs/>
          <w:spacing w:val="4"/>
          <w:sz w:val="32"/>
          <w:szCs w:val="32"/>
        </w:rPr>
        <w:t>10</w:t>
      </w:r>
      <w:r>
        <w:rPr>
          <w:rFonts w:ascii="標楷體" w:eastAsia="標楷體" w:hAnsi="標楷體" w:cs="Times New Roman" w:hint="eastAsia"/>
          <w:bCs/>
          <w:spacing w:val="4"/>
          <w:sz w:val="32"/>
          <w:szCs w:val="32"/>
        </w:rPr>
        <w:t>9</w:t>
      </w:r>
      <w:proofErr w:type="gramEnd"/>
      <w:r w:rsidR="00360181" w:rsidRPr="00360181">
        <w:rPr>
          <w:rFonts w:ascii="標楷體" w:eastAsia="標楷體" w:hAnsi="標楷體" w:cs="Times New Roman" w:hint="eastAsia"/>
          <w:bCs/>
          <w:spacing w:val="4"/>
          <w:sz w:val="32"/>
          <w:szCs w:val="32"/>
        </w:rPr>
        <w:t>年度預算」</w:t>
      </w:r>
    </w:p>
    <w:p w:rsidR="00360181" w:rsidRPr="00360181" w:rsidRDefault="00360181" w:rsidP="00360181">
      <w:pPr>
        <w:snapToGrid w:val="0"/>
        <w:spacing w:line="480" w:lineRule="exact"/>
        <w:ind w:left="656" w:right="120" w:hangingChars="200" w:hanging="656"/>
        <w:jc w:val="both"/>
        <w:rPr>
          <w:rFonts w:ascii="標楷體" w:eastAsia="標楷體" w:hAnsi="標楷體" w:cs="Times New Roman"/>
          <w:bCs/>
          <w:spacing w:val="4"/>
          <w:sz w:val="32"/>
          <w:szCs w:val="32"/>
        </w:rPr>
      </w:pPr>
      <w:r w:rsidRPr="00360181">
        <w:rPr>
          <w:rFonts w:ascii="標楷體" w:eastAsia="標楷體" w:hAnsi="標楷體" w:cs="Times New Roman" w:hint="eastAsia"/>
          <w:bCs/>
          <w:spacing w:val="4"/>
          <w:sz w:val="32"/>
          <w:szCs w:val="32"/>
        </w:rPr>
        <w:t>(一)營運計畫：應依據收入與支出審查結果，隨同調整。</w:t>
      </w:r>
    </w:p>
    <w:p w:rsidR="00360181" w:rsidRPr="00360181" w:rsidRDefault="00360181" w:rsidP="00360181">
      <w:pPr>
        <w:snapToGrid w:val="0"/>
        <w:spacing w:line="480" w:lineRule="exact"/>
        <w:ind w:left="656" w:right="120" w:hangingChars="200" w:hanging="656"/>
        <w:jc w:val="both"/>
        <w:rPr>
          <w:rFonts w:ascii="標楷體" w:eastAsia="標楷體" w:hAnsi="標楷體" w:cs="Times New Roman"/>
          <w:bCs/>
          <w:spacing w:val="4"/>
          <w:sz w:val="32"/>
          <w:szCs w:val="32"/>
        </w:rPr>
      </w:pPr>
      <w:r w:rsidRPr="00360181">
        <w:rPr>
          <w:rFonts w:ascii="標楷體" w:eastAsia="標楷體" w:hAnsi="標楷體" w:cs="Times New Roman" w:hint="eastAsia"/>
          <w:bCs/>
          <w:spacing w:val="4"/>
          <w:sz w:val="32"/>
          <w:szCs w:val="32"/>
        </w:rPr>
        <w:t xml:space="preserve">(二)收入、支出及餘絀： </w:t>
      </w:r>
    </w:p>
    <w:p w:rsidR="00360181" w:rsidRPr="00360181" w:rsidRDefault="00360181" w:rsidP="00360181">
      <w:pPr>
        <w:snapToGrid w:val="0"/>
        <w:spacing w:line="500" w:lineRule="exact"/>
        <w:ind w:leftChars="250" w:left="1256" w:right="119" w:hangingChars="200" w:hanging="656"/>
        <w:jc w:val="both"/>
        <w:rPr>
          <w:rFonts w:ascii="標楷體" w:eastAsia="標楷體" w:hAnsi="標楷體" w:cs="Times New Roman"/>
          <w:bCs/>
          <w:spacing w:val="4"/>
          <w:sz w:val="32"/>
          <w:szCs w:val="32"/>
        </w:rPr>
      </w:pPr>
      <w:r w:rsidRPr="00360181">
        <w:rPr>
          <w:rFonts w:ascii="標楷體" w:eastAsia="標楷體" w:hAnsi="標楷體" w:cs="Times New Roman" w:hint="eastAsia"/>
          <w:bCs/>
          <w:spacing w:val="4"/>
          <w:sz w:val="32"/>
          <w:szCs w:val="32"/>
        </w:rPr>
        <w:t>1.收入：</w:t>
      </w:r>
      <w:r w:rsidR="005372BC">
        <w:rPr>
          <w:rFonts w:ascii="標楷體" w:eastAsia="標楷體" w:hAnsi="標楷體" w:cs="Times New Roman"/>
          <w:bCs/>
          <w:spacing w:val="4"/>
          <w:sz w:val="32"/>
          <w:szCs w:val="32"/>
        </w:rPr>
        <w:t>10</w:t>
      </w:r>
      <w:r w:rsidRPr="00360181">
        <w:rPr>
          <w:rFonts w:ascii="標楷體" w:eastAsia="標楷體" w:hAnsi="標楷體" w:cs="Times New Roman" w:hint="eastAsia"/>
          <w:bCs/>
          <w:spacing w:val="4"/>
          <w:sz w:val="32"/>
          <w:szCs w:val="32"/>
        </w:rPr>
        <w:t>億</w:t>
      </w:r>
      <w:r w:rsidR="005372BC">
        <w:rPr>
          <w:rFonts w:ascii="標楷體" w:eastAsia="標楷體" w:hAnsi="標楷體" w:cs="Times New Roman"/>
          <w:bCs/>
          <w:spacing w:val="4"/>
          <w:sz w:val="32"/>
          <w:szCs w:val="32"/>
        </w:rPr>
        <w:t>0</w:t>
      </w:r>
      <w:r w:rsidRPr="00360181">
        <w:rPr>
          <w:rFonts w:ascii="標楷體" w:eastAsia="標楷體" w:hAnsi="標楷體" w:cs="Times New Roman" w:hint="eastAsia"/>
          <w:bCs/>
          <w:spacing w:val="4"/>
          <w:sz w:val="32"/>
          <w:szCs w:val="32"/>
        </w:rPr>
        <w:t>,</w:t>
      </w:r>
      <w:r w:rsidR="005372BC">
        <w:rPr>
          <w:rFonts w:ascii="標楷體" w:eastAsia="標楷體" w:hAnsi="標楷體" w:cs="Times New Roman"/>
          <w:bCs/>
          <w:spacing w:val="4"/>
          <w:sz w:val="32"/>
          <w:szCs w:val="32"/>
        </w:rPr>
        <w:t>986</w:t>
      </w:r>
      <w:r w:rsidRPr="00360181">
        <w:rPr>
          <w:rFonts w:ascii="標楷體" w:eastAsia="標楷體" w:hAnsi="標楷體" w:cs="Times New Roman" w:hint="eastAsia"/>
          <w:bCs/>
          <w:spacing w:val="4"/>
          <w:sz w:val="32"/>
          <w:szCs w:val="32"/>
        </w:rPr>
        <w:t>萬</w:t>
      </w:r>
      <w:r w:rsidR="005372BC">
        <w:rPr>
          <w:rFonts w:ascii="標楷體" w:eastAsia="標楷體" w:hAnsi="標楷體" w:cs="Times New Roman"/>
          <w:bCs/>
          <w:spacing w:val="4"/>
          <w:sz w:val="32"/>
          <w:szCs w:val="32"/>
        </w:rPr>
        <w:t>1</w:t>
      </w:r>
      <w:r w:rsidRPr="00360181">
        <w:rPr>
          <w:rFonts w:ascii="標楷體" w:eastAsia="標楷體" w:hAnsi="標楷體" w:cs="Times New Roman" w:hint="eastAsia"/>
          <w:bCs/>
          <w:spacing w:val="4"/>
          <w:sz w:val="32"/>
          <w:szCs w:val="32"/>
        </w:rPr>
        <w:t>千元，</w:t>
      </w:r>
      <w:proofErr w:type="gramStart"/>
      <w:r w:rsidRPr="00360181">
        <w:rPr>
          <w:rFonts w:ascii="標楷體" w:eastAsia="標楷體" w:hAnsi="標楷體" w:cs="Times New Roman" w:hint="eastAsia"/>
          <w:bCs/>
          <w:spacing w:val="4"/>
          <w:sz w:val="32"/>
          <w:szCs w:val="32"/>
        </w:rPr>
        <w:t>照列</w:t>
      </w:r>
      <w:proofErr w:type="gramEnd"/>
      <w:r w:rsidRPr="00360181">
        <w:rPr>
          <w:rFonts w:ascii="標楷體" w:eastAsia="標楷體" w:hAnsi="標楷體" w:cs="Times New Roman" w:hint="eastAsia"/>
          <w:bCs/>
          <w:spacing w:val="4"/>
          <w:sz w:val="32"/>
          <w:szCs w:val="32"/>
        </w:rPr>
        <w:t>。</w:t>
      </w:r>
    </w:p>
    <w:p w:rsidR="00360181" w:rsidRPr="00360181" w:rsidRDefault="00360181" w:rsidP="001F1D3F">
      <w:pPr>
        <w:snapToGrid w:val="0"/>
        <w:spacing w:line="500" w:lineRule="exact"/>
        <w:ind w:leftChars="250" w:left="1912" w:right="119" w:hangingChars="400" w:hanging="1312"/>
        <w:jc w:val="both"/>
        <w:rPr>
          <w:rFonts w:ascii="標楷體" w:eastAsia="標楷體" w:hAnsi="標楷體" w:cs="Times New Roman"/>
          <w:bCs/>
          <w:spacing w:val="4"/>
          <w:sz w:val="32"/>
          <w:szCs w:val="32"/>
        </w:rPr>
      </w:pPr>
      <w:r w:rsidRPr="00360181">
        <w:rPr>
          <w:rFonts w:ascii="標楷體" w:eastAsia="標楷體" w:hAnsi="標楷體" w:cs="Times New Roman" w:hint="eastAsia"/>
          <w:bCs/>
          <w:spacing w:val="4"/>
          <w:sz w:val="32"/>
          <w:szCs w:val="32"/>
        </w:rPr>
        <w:t>2.支出：</w:t>
      </w:r>
      <w:r w:rsidR="001F1D3F">
        <w:rPr>
          <w:rFonts w:ascii="標楷體" w:eastAsia="標楷體" w:hAnsi="標楷體" w:cs="Times New Roman" w:hint="eastAsia"/>
          <w:bCs/>
          <w:spacing w:val="4"/>
          <w:sz w:val="32"/>
          <w:szCs w:val="32"/>
        </w:rPr>
        <w:t>原列</w:t>
      </w:r>
      <w:r w:rsidR="005372BC">
        <w:rPr>
          <w:rFonts w:ascii="標楷體" w:eastAsia="標楷體" w:hAnsi="標楷體" w:cs="Times New Roman"/>
          <w:bCs/>
          <w:spacing w:val="4"/>
          <w:sz w:val="32"/>
          <w:szCs w:val="32"/>
        </w:rPr>
        <w:t>9</w:t>
      </w:r>
      <w:r w:rsidRPr="00360181">
        <w:rPr>
          <w:rFonts w:ascii="標楷體" w:eastAsia="標楷體" w:hAnsi="標楷體" w:cs="Times New Roman" w:hint="eastAsia"/>
          <w:bCs/>
          <w:spacing w:val="4"/>
          <w:sz w:val="32"/>
          <w:szCs w:val="32"/>
        </w:rPr>
        <w:t>億</w:t>
      </w:r>
      <w:r w:rsidR="005372BC">
        <w:rPr>
          <w:rFonts w:ascii="標楷體" w:eastAsia="標楷體" w:hAnsi="標楷體" w:cs="Times New Roman"/>
          <w:bCs/>
          <w:spacing w:val="4"/>
          <w:sz w:val="32"/>
          <w:szCs w:val="32"/>
        </w:rPr>
        <w:t>3</w:t>
      </w:r>
      <w:r w:rsidRPr="00360181">
        <w:rPr>
          <w:rFonts w:ascii="標楷體" w:eastAsia="標楷體" w:hAnsi="標楷體" w:cs="Times New Roman" w:hint="eastAsia"/>
          <w:bCs/>
          <w:spacing w:val="4"/>
          <w:sz w:val="32"/>
          <w:szCs w:val="32"/>
        </w:rPr>
        <w:t>,6</w:t>
      </w:r>
      <w:r w:rsidR="005372BC">
        <w:rPr>
          <w:rFonts w:ascii="標楷體" w:eastAsia="標楷體" w:hAnsi="標楷體" w:cs="Times New Roman"/>
          <w:bCs/>
          <w:spacing w:val="4"/>
          <w:sz w:val="32"/>
          <w:szCs w:val="32"/>
        </w:rPr>
        <w:t>96</w:t>
      </w:r>
      <w:r w:rsidRPr="00360181">
        <w:rPr>
          <w:rFonts w:ascii="標楷體" w:eastAsia="標楷體" w:hAnsi="標楷體" w:cs="Times New Roman" w:hint="eastAsia"/>
          <w:bCs/>
          <w:spacing w:val="4"/>
          <w:sz w:val="32"/>
          <w:szCs w:val="32"/>
        </w:rPr>
        <w:t>萬</w:t>
      </w:r>
      <w:r w:rsidR="005372BC">
        <w:rPr>
          <w:rFonts w:ascii="標楷體" w:eastAsia="標楷體" w:hAnsi="標楷體" w:cs="Times New Roman"/>
          <w:bCs/>
          <w:spacing w:val="4"/>
          <w:sz w:val="32"/>
          <w:szCs w:val="32"/>
        </w:rPr>
        <w:t>2</w:t>
      </w:r>
      <w:r w:rsidRPr="00360181">
        <w:rPr>
          <w:rFonts w:ascii="標楷體" w:eastAsia="標楷體" w:hAnsi="標楷體" w:cs="Times New Roman" w:hint="eastAsia"/>
          <w:bCs/>
          <w:spacing w:val="4"/>
          <w:sz w:val="32"/>
          <w:szCs w:val="32"/>
        </w:rPr>
        <w:t>千元，</w:t>
      </w:r>
      <w:r w:rsidR="001F1D3F">
        <w:rPr>
          <w:rFonts w:ascii="標楷體" w:eastAsia="標楷體" w:hAnsi="標楷體" w:cs="Times New Roman" w:hint="eastAsia"/>
          <w:bCs/>
          <w:spacing w:val="4"/>
          <w:sz w:val="32"/>
          <w:szCs w:val="32"/>
        </w:rPr>
        <w:t>減列6</w:t>
      </w:r>
      <w:r w:rsidR="001F1D3F" w:rsidRPr="00360181">
        <w:rPr>
          <w:rFonts w:ascii="標楷體" w:eastAsia="標楷體" w:hAnsi="標楷體" w:cs="Times New Roman" w:hint="eastAsia"/>
          <w:bCs/>
          <w:spacing w:val="4"/>
          <w:sz w:val="32"/>
          <w:szCs w:val="32"/>
        </w:rPr>
        <w:t>,</w:t>
      </w:r>
      <w:r w:rsidR="001F1D3F">
        <w:rPr>
          <w:rFonts w:ascii="標楷體" w:eastAsia="標楷體" w:hAnsi="標楷體" w:cs="Times New Roman" w:hint="eastAsia"/>
          <w:bCs/>
          <w:spacing w:val="4"/>
          <w:sz w:val="32"/>
          <w:szCs w:val="32"/>
        </w:rPr>
        <w:t>000</w:t>
      </w:r>
      <w:r w:rsidR="001F1D3F" w:rsidRPr="00360181">
        <w:rPr>
          <w:rFonts w:ascii="標楷體" w:eastAsia="標楷體" w:hAnsi="標楷體" w:cs="Times New Roman" w:hint="eastAsia"/>
          <w:bCs/>
          <w:spacing w:val="4"/>
          <w:sz w:val="32"/>
          <w:szCs w:val="32"/>
        </w:rPr>
        <w:t>萬</w:t>
      </w:r>
      <w:r w:rsidR="001F1D3F">
        <w:rPr>
          <w:rFonts w:ascii="標楷體" w:eastAsia="標楷體" w:hAnsi="標楷體" w:cs="Times New Roman" w:hint="eastAsia"/>
          <w:bCs/>
          <w:spacing w:val="4"/>
          <w:sz w:val="32"/>
          <w:szCs w:val="32"/>
        </w:rPr>
        <w:t>元，改</w:t>
      </w:r>
      <w:r w:rsidRPr="00360181">
        <w:rPr>
          <w:rFonts w:ascii="標楷體" w:eastAsia="標楷體" w:hAnsi="標楷體" w:cs="Times New Roman" w:hint="eastAsia"/>
          <w:bCs/>
          <w:spacing w:val="4"/>
          <w:sz w:val="32"/>
          <w:szCs w:val="32"/>
        </w:rPr>
        <w:t>列</w:t>
      </w:r>
      <w:r w:rsidR="00CB72E8">
        <w:rPr>
          <w:rFonts w:ascii="標楷體" w:eastAsia="標楷體" w:hAnsi="標楷體" w:cs="Times New Roman" w:hint="eastAsia"/>
          <w:bCs/>
          <w:spacing w:val="4"/>
          <w:sz w:val="32"/>
          <w:szCs w:val="32"/>
        </w:rPr>
        <w:t>為</w:t>
      </w:r>
      <w:r w:rsidR="001F1D3F">
        <w:rPr>
          <w:rFonts w:ascii="標楷體" w:eastAsia="標楷體" w:hAnsi="標楷體" w:cs="Times New Roman" w:hint="eastAsia"/>
          <w:bCs/>
          <w:spacing w:val="4"/>
          <w:sz w:val="32"/>
          <w:szCs w:val="32"/>
        </w:rPr>
        <w:t>8</w:t>
      </w:r>
      <w:r w:rsidR="001F1D3F" w:rsidRPr="00360181">
        <w:rPr>
          <w:rFonts w:ascii="標楷體" w:eastAsia="標楷體" w:hAnsi="標楷體" w:cs="Times New Roman" w:hint="eastAsia"/>
          <w:bCs/>
          <w:spacing w:val="4"/>
          <w:sz w:val="32"/>
          <w:szCs w:val="32"/>
        </w:rPr>
        <w:t>億</w:t>
      </w:r>
      <w:r w:rsidR="001F1D3F">
        <w:rPr>
          <w:rFonts w:ascii="標楷體" w:eastAsia="標楷體" w:hAnsi="標楷體" w:cs="Times New Roman" w:hint="eastAsia"/>
          <w:bCs/>
          <w:spacing w:val="4"/>
          <w:sz w:val="32"/>
          <w:szCs w:val="32"/>
        </w:rPr>
        <w:t>7</w:t>
      </w:r>
      <w:r w:rsidR="001F1D3F" w:rsidRPr="00360181">
        <w:rPr>
          <w:rFonts w:ascii="標楷體" w:eastAsia="標楷體" w:hAnsi="標楷體" w:cs="Times New Roman" w:hint="eastAsia"/>
          <w:bCs/>
          <w:spacing w:val="4"/>
          <w:sz w:val="32"/>
          <w:szCs w:val="32"/>
        </w:rPr>
        <w:t>,6</w:t>
      </w:r>
      <w:r w:rsidR="001F1D3F">
        <w:rPr>
          <w:rFonts w:ascii="標楷體" w:eastAsia="標楷體" w:hAnsi="標楷體" w:cs="Times New Roman"/>
          <w:bCs/>
          <w:spacing w:val="4"/>
          <w:sz w:val="32"/>
          <w:szCs w:val="32"/>
        </w:rPr>
        <w:t>96</w:t>
      </w:r>
      <w:r w:rsidR="001F1D3F" w:rsidRPr="00360181">
        <w:rPr>
          <w:rFonts w:ascii="標楷體" w:eastAsia="標楷體" w:hAnsi="標楷體" w:cs="Times New Roman" w:hint="eastAsia"/>
          <w:bCs/>
          <w:spacing w:val="4"/>
          <w:sz w:val="32"/>
          <w:szCs w:val="32"/>
        </w:rPr>
        <w:t>萬</w:t>
      </w:r>
      <w:r w:rsidR="001F1D3F">
        <w:rPr>
          <w:rFonts w:ascii="標楷體" w:eastAsia="標楷體" w:hAnsi="標楷體" w:cs="Times New Roman"/>
          <w:bCs/>
          <w:spacing w:val="4"/>
          <w:sz w:val="32"/>
          <w:szCs w:val="32"/>
        </w:rPr>
        <w:t>2</w:t>
      </w:r>
      <w:r w:rsidR="001F1D3F" w:rsidRPr="00360181">
        <w:rPr>
          <w:rFonts w:ascii="標楷體" w:eastAsia="標楷體" w:hAnsi="標楷體" w:cs="Times New Roman" w:hint="eastAsia"/>
          <w:bCs/>
          <w:spacing w:val="4"/>
          <w:sz w:val="32"/>
          <w:szCs w:val="32"/>
        </w:rPr>
        <w:t>千元</w:t>
      </w:r>
      <w:r w:rsidRPr="00360181">
        <w:rPr>
          <w:rFonts w:ascii="標楷體" w:eastAsia="標楷體" w:hAnsi="標楷體" w:cs="Times New Roman" w:hint="eastAsia"/>
          <w:bCs/>
          <w:spacing w:val="4"/>
          <w:sz w:val="32"/>
          <w:szCs w:val="32"/>
        </w:rPr>
        <w:t>。</w:t>
      </w:r>
    </w:p>
    <w:p w:rsidR="00360181" w:rsidRPr="00360181" w:rsidRDefault="00360181" w:rsidP="001F1D3F">
      <w:pPr>
        <w:snapToGrid w:val="0"/>
        <w:spacing w:line="500" w:lineRule="exact"/>
        <w:ind w:leftChars="250" w:left="2568" w:right="119" w:hangingChars="600" w:hanging="1968"/>
        <w:jc w:val="both"/>
        <w:rPr>
          <w:rFonts w:ascii="標楷體" w:eastAsia="標楷體" w:hAnsi="標楷體" w:cs="Times New Roman"/>
          <w:bCs/>
          <w:spacing w:val="4"/>
          <w:sz w:val="32"/>
          <w:szCs w:val="32"/>
        </w:rPr>
      </w:pPr>
      <w:r w:rsidRPr="00360181">
        <w:rPr>
          <w:rFonts w:ascii="標楷體" w:eastAsia="標楷體" w:hAnsi="標楷體" w:cs="Times New Roman" w:hint="eastAsia"/>
          <w:bCs/>
          <w:spacing w:val="4"/>
          <w:sz w:val="32"/>
          <w:szCs w:val="32"/>
        </w:rPr>
        <w:t>3.本期</w:t>
      </w:r>
      <w:r w:rsidR="005372BC">
        <w:rPr>
          <w:rFonts w:ascii="標楷體" w:eastAsia="標楷體" w:hAnsi="標楷體" w:cs="Times New Roman" w:hint="eastAsia"/>
          <w:bCs/>
          <w:spacing w:val="4"/>
          <w:sz w:val="32"/>
          <w:szCs w:val="32"/>
        </w:rPr>
        <w:t>賸餘</w:t>
      </w:r>
      <w:r w:rsidRPr="00360181">
        <w:rPr>
          <w:rFonts w:ascii="標楷體" w:eastAsia="標楷體" w:hAnsi="標楷體" w:cs="Times New Roman" w:hint="eastAsia"/>
          <w:bCs/>
          <w:spacing w:val="4"/>
          <w:sz w:val="32"/>
          <w:szCs w:val="32"/>
        </w:rPr>
        <w:t>：</w:t>
      </w:r>
      <w:r w:rsidR="001F1D3F">
        <w:rPr>
          <w:rFonts w:ascii="標楷體" w:eastAsia="標楷體" w:hAnsi="標楷體" w:cs="Times New Roman" w:hint="eastAsia"/>
          <w:bCs/>
          <w:spacing w:val="4"/>
          <w:sz w:val="32"/>
          <w:szCs w:val="32"/>
        </w:rPr>
        <w:t>原列</w:t>
      </w:r>
      <w:r w:rsidR="005372BC">
        <w:rPr>
          <w:rFonts w:ascii="標楷體" w:eastAsia="標楷體" w:hAnsi="標楷體" w:cs="Times New Roman"/>
          <w:bCs/>
          <w:spacing w:val="4"/>
          <w:sz w:val="32"/>
          <w:szCs w:val="32"/>
        </w:rPr>
        <w:t>7</w:t>
      </w:r>
      <w:r w:rsidRPr="00360181">
        <w:rPr>
          <w:rFonts w:ascii="標楷體" w:eastAsia="標楷體" w:hAnsi="標楷體" w:cs="Times New Roman" w:hint="eastAsia"/>
          <w:bCs/>
          <w:spacing w:val="4"/>
          <w:sz w:val="32"/>
          <w:szCs w:val="32"/>
        </w:rPr>
        <w:t>,</w:t>
      </w:r>
      <w:r w:rsidR="005372BC">
        <w:rPr>
          <w:rFonts w:ascii="標楷體" w:eastAsia="標楷體" w:hAnsi="標楷體" w:cs="Times New Roman"/>
          <w:bCs/>
          <w:spacing w:val="4"/>
          <w:sz w:val="32"/>
          <w:szCs w:val="32"/>
        </w:rPr>
        <w:t>28</w:t>
      </w:r>
      <w:r w:rsidRPr="00360181">
        <w:rPr>
          <w:rFonts w:ascii="標楷體" w:eastAsia="標楷體" w:hAnsi="標楷體" w:cs="Times New Roman" w:hint="eastAsia"/>
          <w:bCs/>
          <w:spacing w:val="4"/>
          <w:sz w:val="32"/>
          <w:szCs w:val="32"/>
        </w:rPr>
        <w:t>9萬</w:t>
      </w:r>
      <w:r w:rsidR="005372BC">
        <w:rPr>
          <w:rFonts w:ascii="標楷體" w:eastAsia="標楷體" w:hAnsi="標楷體" w:cs="Times New Roman" w:hint="eastAsia"/>
          <w:bCs/>
          <w:spacing w:val="4"/>
          <w:sz w:val="32"/>
          <w:szCs w:val="32"/>
        </w:rPr>
        <w:t>9千</w:t>
      </w:r>
      <w:r w:rsidRPr="00360181">
        <w:rPr>
          <w:rFonts w:ascii="標楷體" w:eastAsia="標楷體" w:hAnsi="標楷體" w:cs="Times New Roman" w:hint="eastAsia"/>
          <w:bCs/>
          <w:spacing w:val="4"/>
          <w:sz w:val="32"/>
          <w:szCs w:val="32"/>
        </w:rPr>
        <w:t>元，</w:t>
      </w:r>
      <w:r w:rsidR="001F1D3F">
        <w:rPr>
          <w:rFonts w:ascii="標楷體" w:eastAsia="標楷體" w:hAnsi="標楷體" w:cs="Times New Roman" w:hint="eastAsia"/>
          <w:bCs/>
          <w:spacing w:val="4"/>
          <w:sz w:val="32"/>
          <w:szCs w:val="32"/>
        </w:rPr>
        <w:t>增列6</w:t>
      </w:r>
      <w:r w:rsidR="001F1D3F" w:rsidRPr="00360181">
        <w:rPr>
          <w:rFonts w:ascii="標楷體" w:eastAsia="標楷體" w:hAnsi="標楷體" w:cs="Times New Roman" w:hint="eastAsia"/>
          <w:bCs/>
          <w:spacing w:val="4"/>
          <w:sz w:val="32"/>
          <w:szCs w:val="32"/>
        </w:rPr>
        <w:t>,</w:t>
      </w:r>
      <w:r w:rsidR="001F1D3F">
        <w:rPr>
          <w:rFonts w:ascii="標楷體" w:eastAsia="標楷體" w:hAnsi="標楷體" w:cs="Times New Roman" w:hint="eastAsia"/>
          <w:bCs/>
          <w:spacing w:val="4"/>
          <w:sz w:val="32"/>
          <w:szCs w:val="32"/>
        </w:rPr>
        <w:t>000</w:t>
      </w:r>
      <w:r w:rsidR="001F1D3F" w:rsidRPr="00360181">
        <w:rPr>
          <w:rFonts w:ascii="標楷體" w:eastAsia="標楷體" w:hAnsi="標楷體" w:cs="Times New Roman" w:hint="eastAsia"/>
          <w:bCs/>
          <w:spacing w:val="4"/>
          <w:sz w:val="32"/>
          <w:szCs w:val="32"/>
        </w:rPr>
        <w:t>萬</w:t>
      </w:r>
      <w:r w:rsidR="001F1D3F">
        <w:rPr>
          <w:rFonts w:ascii="標楷體" w:eastAsia="標楷體" w:hAnsi="標楷體" w:cs="Times New Roman" w:hint="eastAsia"/>
          <w:bCs/>
          <w:spacing w:val="4"/>
          <w:sz w:val="32"/>
          <w:szCs w:val="32"/>
        </w:rPr>
        <w:t>元，改</w:t>
      </w:r>
      <w:r w:rsidR="001F1D3F" w:rsidRPr="00360181">
        <w:rPr>
          <w:rFonts w:ascii="標楷體" w:eastAsia="標楷體" w:hAnsi="標楷體" w:cs="Times New Roman" w:hint="eastAsia"/>
          <w:bCs/>
          <w:spacing w:val="4"/>
          <w:sz w:val="32"/>
          <w:szCs w:val="32"/>
        </w:rPr>
        <w:t>列</w:t>
      </w:r>
      <w:r w:rsidR="00CB72E8">
        <w:rPr>
          <w:rFonts w:ascii="標楷體" w:eastAsia="標楷體" w:hAnsi="標楷體" w:cs="Times New Roman" w:hint="eastAsia"/>
          <w:bCs/>
          <w:spacing w:val="4"/>
          <w:sz w:val="32"/>
          <w:szCs w:val="32"/>
        </w:rPr>
        <w:t>為</w:t>
      </w:r>
      <w:r w:rsidR="001F1D3F">
        <w:rPr>
          <w:rFonts w:ascii="標楷體" w:eastAsia="標楷體" w:hAnsi="標楷體" w:cs="Times New Roman" w:hint="eastAsia"/>
          <w:bCs/>
          <w:spacing w:val="4"/>
          <w:sz w:val="32"/>
          <w:szCs w:val="32"/>
        </w:rPr>
        <w:t>1</w:t>
      </w:r>
      <w:r w:rsidR="001F1D3F" w:rsidRPr="00360181">
        <w:rPr>
          <w:rFonts w:ascii="標楷體" w:eastAsia="標楷體" w:hAnsi="標楷體" w:cs="Times New Roman" w:hint="eastAsia"/>
          <w:bCs/>
          <w:spacing w:val="4"/>
          <w:sz w:val="32"/>
          <w:szCs w:val="32"/>
        </w:rPr>
        <w:t>億</w:t>
      </w:r>
      <w:r w:rsidR="001F1D3F">
        <w:rPr>
          <w:rFonts w:ascii="標楷體" w:eastAsia="標楷體" w:hAnsi="標楷體" w:cs="Times New Roman" w:hint="eastAsia"/>
          <w:bCs/>
          <w:spacing w:val="4"/>
          <w:sz w:val="32"/>
          <w:szCs w:val="32"/>
        </w:rPr>
        <w:t>3</w:t>
      </w:r>
      <w:r w:rsidR="001F1D3F" w:rsidRPr="00360181">
        <w:rPr>
          <w:rFonts w:ascii="標楷體" w:eastAsia="標楷體" w:hAnsi="標楷體" w:cs="Times New Roman" w:hint="eastAsia"/>
          <w:bCs/>
          <w:spacing w:val="4"/>
          <w:sz w:val="32"/>
          <w:szCs w:val="32"/>
        </w:rPr>
        <w:t>,</w:t>
      </w:r>
      <w:r w:rsidR="001F1D3F">
        <w:rPr>
          <w:rFonts w:ascii="標楷體" w:eastAsia="標楷體" w:hAnsi="標楷體" w:cs="Times New Roman" w:hint="eastAsia"/>
          <w:bCs/>
          <w:spacing w:val="4"/>
          <w:sz w:val="32"/>
          <w:szCs w:val="32"/>
        </w:rPr>
        <w:t>289</w:t>
      </w:r>
      <w:r w:rsidR="001F1D3F" w:rsidRPr="00360181">
        <w:rPr>
          <w:rFonts w:ascii="標楷體" w:eastAsia="標楷體" w:hAnsi="標楷體" w:cs="Times New Roman" w:hint="eastAsia"/>
          <w:bCs/>
          <w:spacing w:val="4"/>
          <w:sz w:val="32"/>
          <w:szCs w:val="32"/>
        </w:rPr>
        <w:t>萬</w:t>
      </w:r>
      <w:r w:rsidR="00CB72E8">
        <w:rPr>
          <w:rFonts w:ascii="標楷體" w:eastAsia="標楷體" w:hAnsi="標楷體" w:cs="Times New Roman" w:hint="eastAsia"/>
          <w:bCs/>
          <w:spacing w:val="4"/>
          <w:sz w:val="32"/>
          <w:szCs w:val="32"/>
        </w:rPr>
        <w:t>9</w:t>
      </w:r>
      <w:r w:rsidR="001F1D3F" w:rsidRPr="00360181">
        <w:rPr>
          <w:rFonts w:ascii="標楷體" w:eastAsia="標楷體" w:hAnsi="標楷體" w:cs="Times New Roman" w:hint="eastAsia"/>
          <w:bCs/>
          <w:spacing w:val="4"/>
          <w:sz w:val="32"/>
          <w:szCs w:val="32"/>
        </w:rPr>
        <w:t>千元</w:t>
      </w:r>
      <w:r w:rsidRPr="00360181">
        <w:rPr>
          <w:rFonts w:ascii="標楷體" w:eastAsia="標楷體" w:hAnsi="標楷體" w:cs="Times New Roman" w:hint="eastAsia"/>
          <w:bCs/>
          <w:spacing w:val="4"/>
          <w:sz w:val="32"/>
          <w:szCs w:val="32"/>
        </w:rPr>
        <w:t>。</w:t>
      </w:r>
    </w:p>
    <w:p w:rsidR="00360181" w:rsidRPr="00360181" w:rsidRDefault="00360181" w:rsidP="00360181">
      <w:pPr>
        <w:snapToGrid w:val="0"/>
        <w:spacing w:line="500" w:lineRule="exact"/>
        <w:ind w:left="656" w:right="120" w:hangingChars="200" w:hanging="656"/>
        <w:jc w:val="both"/>
        <w:rPr>
          <w:rFonts w:ascii="標楷體" w:eastAsia="標楷體" w:hAnsi="標楷體" w:cs="Times New Roman"/>
          <w:bCs/>
          <w:spacing w:val="4"/>
          <w:sz w:val="32"/>
          <w:szCs w:val="32"/>
        </w:rPr>
      </w:pPr>
      <w:r w:rsidRPr="00360181">
        <w:rPr>
          <w:rFonts w:ascii="標楷體" w:eastAsia="標楷體" w:hAnsi="標楷體" w:cs="Times New Roman" w:hint="eastAsia"/>
          <w:bCs/>
          <w:spacing w:val="4"/>
          <w:sz w:val="32"/>
          <w:szCs w:val="32"/>
        </w:rPr>
        <w:t>(三)固定資產建設改良擴充：</w:t>
      </w:r>
      <w:r w:rsidR="005372BC">
        <w:rPr>
          <w:rFonts w:ascii="標楷體" w:eastAsia="標楷體" w:hAnsi="標楷體" w:cs="Times New Roman" w:hint="eastAsia"/>
          <w:bCs/>
          <w:spacing w:val="4"/>
          <w:sz w:val="32"/>
          <w:szCs w:val="32"/>
        </w:rPr>
        <w:t>5億7</w:t>
      </w:r>
      <w:r w:rsidRPr="00360181">
        <w:rPr>
          <w:rFonts w:ascii="標楷體" w:eastAsia="標楷體" w:hAnsi="標楷體" w:cs="Times New Roman" w:hint="eastAsia"/>
          <w:bCs/>
          <w:spacing w:val="4"/>
          <w:sz w:val="32"/>
          <w:szCs w:val="32"/>
        </w:rPr>
        <w:t>,</w:t>
      </w:r>
      <w:r w:rsidR="005372BC">
        <w:rPr>
          <w:rFonts w:ascii="標楷體" w:eastAsia="標楷體" w:hAnsi="標楷體" w:cs="Times New Roman"/>
          <w:bCs/>
          <w:spacing w:val="4"/>
          <w:sz w:val="32"/>
          <w:szCs w:val="32"/>
        </w:rPr>
        <w:t>793</w:t>
      </w:r>
      <w:r w:rsidRPr="00360181">
        <w:rPr>
          <w:rFonts w:ascii="標楷體" w:eastAsia="標楷體" w:hAnsi="標楷體" w:cs="Times New Roman" w:hint="eastAsia"/>
          <w:bCs/>
          <w:spacing w:val="4"/>
          <w:sz w:val="32"/>
          <w:szCs w:val="32"/>
        </w:rPr>
        <w:t>萬</w:t>
      </w:r>
      <w:r w:rsidR="005372BC">
        <w:rPr>
          <w:rFonts w:ascii="標楷體" w:eastAsia="標楷體" w:hAnsi="標楷體" w:cs="Times New Roman"/>
          <w:bCs/>
          <w:spacing w:val="4"/>
          <w:sz w:val="32"/>
          <w:szCs w:val="32"/>
        </w:rPr>
        <w:t>5</w:t>
      </w:r>
      <w:r w:rsidRPr="00360181">
        <w:rPr>
          <w:rFonts w:ascii="標楷體" w:eastAsia="標楷體" w:hAnsi="標楷體" w:cs="Times New Roman" w:hint="eastAsia"/>
          <w:bCs/>
          <w:spacing w:val="4"/>
          <w:sz w:val="32"/>
          <w:szCs w:val="32"/>
        </w:rPr>
        <w:t>千元，</w:t>
      </w:r>
      <w:proofErr w:type="gramStart"/>
      <w:r w:rsidRPr="00360181">
        <w:rPr>
          <w:rFonts w:ascii="標楷體" w:eastAsia="標楷體" w:hAnsi="標楷體" w:cs="Times New Roman" w:hint="eastAsia"/>
          <w:bCs/>
          <w:spacing w:val="4"/>
          <w:sz w:val="32"/>
          <w:szCs w:val="32"/>
        </w:rPr>
        <w:t>照列</w:t>
      </w:r>
      <w:proofErr w:type="gramEnd"/>
      <w:r w:rsidRPr="00360181">
        <w:rPr>
          <w:rFonts w:ascii="標楷體" w:eastAsia="標楷體" w:hAnsi="標楷體" w:cs="Times New Roman" w:hint="eastAsia"/>
          <w:bCs/>
          <w:spacing w:val="4"/>
          <w:sz w:val="32"/>
          <w:szCs w:val="32"/>
        </w:rPr>
        <w:t>。</w:t>
      </w:r>
    </w:p>
    <w:p w:rsidR="003462E7" w:rsidRPr="00360181" w:rsidRDefault="003462E7" w:rsidP="003462E7">
      <w:pPr>
        <w:snapToGrid w:val="0"/>
        <w:spacing w:line="500" w:lineRule="exact"/>
        <w:ind w:left="656" w:right="120" w:hangingChars="200" w:hanging="656"/>
        <w:jc w:val="both"/>
        <w:rPr>
          <w:rFonts w:ascii="標楷體" w:eastAsia="標楷體" w:hAnsi="標楷體" w:cs="Times New Roman"/>
          <w:bCs/>
          <w:spacing w:val="4"/>
          <w:sz w:val="32"/>
          <w:szCs w:val="32"/>
        </w:rPr>
      </w:pPr>
      <w:r w:rsidRPr="00360181">
        <w:rPr>
          <w:rFonts w:ascii="標楷體" w:eastAsia="標楷體" w:hAnsi="標楷體" w:cs="Times New Roman" w:hint="eastAsia"/>
          <w:bCs/>
          <w:spacing w:val="4"/>
          <w:sz w:val="32"/>
          <w:szCs w:val="32"/>
        </w:rPr>
        <w:t>(</w:t>
      </w:r>
      <w:r>
        <w:rPr>
          <w:rFonts w:ascii="標楷體" w:eastAsia="標楷體" w:hAnsi="標楷體" w:cs="Times New Roman" w:hint="eastAsia"/>
          <w:bCs/>
          <w:spacing w:val="4"/>
          <w:sz w:val="32"/>
          <w:szCs w:val="32"/>
        </w:rPr>
        <w:t>四</w:t>
      </w:r>
      <w:r w:rsidRPr="00360181">
        <w:rPr>
          <w:rFonts w:ascii="標楷體" w:eastAsia="標楷體" w:hAnsi="標楷體" w:cs="Times New Roman" w:hint="eastAsia"/>
          <w:bCs/>
          <w:spacing w:val="4"/>
          <w:sz w:val="32"/>
          <w:szCs w:val="32"/>
        </w:rPr>
        <w:t>)</w:t>
      </w:r>
      <w:r>
        <w:rPr>
          <w:rFonts w:ascii="標楷體" w:eastAsia="標楷體" w:hAnsi="標楷體" w:cs="Times New Roman" w:hint="eastAsia"/>
          <w:bCs/>
          <w:spacing w:val="4"/>
          <w:sz w:val="32"/>
          <w:szCs w:val="32"/>
        </w:rPr>
        <w:t>通過決議</w:t>
      </w:r>
      <w:r w:rsidR="00214BE8">
        <w:rPr>
          <w:rFonts w:ascii="標楷體" w:eastAsia="標楷體" w:hAnsi="標楷體" w:cs="Times New Roman" w:hint="eastAsia"/>
          <w:bCs/>
          <w:spacing w:val="4"/>
          <w:sz w:val="32"/>
          <w:szCs w:val="32"/>
        </w:rPr>
        <w:t>4</w:t>
      </w:r>
      <w:r>
        <w:rPr>
          <w:rFonts w:ascii="標楷體" w:eastAsia="標楷體" w:hAnsi="標楷體" w:cs="Times New Roman" w:hint="eastAsia"/>
          <w:bCs/>
          <w:spacing w:val="4"/>
          <w:sz w:val="32"/>
          <w:szCs w:val="32"/>
        </w:rPr>
        <w:t>項：</w:t>
      </w:r>
    </w:p>
    <w:p w:rsidR="001F1D3F" w:rsidRDefault="000673BE" w:rsidP="00BB697A">
      <w:pPr>
        <w:snapToGrid w:val="0"/>
        <w:spacing w:line="500" w:lineRule="exact"/>
        <w:ind w:leftChars="250" w:left="928" w:right="119" w:hangingChars="100" w:hanging="328"/>
        <w:jc w:val="both"/>
        <w:rPr>
          <w:rFonts w:ascii="標楷體" w:eastAsia="標楷體" w:hAnsi="標楷體" w:cs="Times New Roman"/>
          <w:bCs/>
          <w:spacing w:val="4"/>
          <w:sz w:val="32"/>
          <w:szCs w:val="32"/>
        </w:rPr>
      </w:pPr>
      <w:r w:rsidRPr="00977949">
        <w:rPr>
          <w:rFonts w:ascii="標楷體" w:eastAsia="標楷體" w:hAnsi="標楷體" w:cs="Times New Roman" w:hint="eastAsia"/>
          <w:bCs/>
          <w:spacing w:val="4"/>
          <w:sz w:val="32"/>
          <w:szCs w:val="32"/>
        </w:rPr>
        <w:t>1</w:t>
      </w:r>
      <w:r w:rsidR="0095742E" w:rsidRPr="00977949">
        <w:rPr>
          <w:rFonts w:ascii="標楷體" w:eastAsia="標楷體" w:hAnsi="標楷體" w:cs="Times New Roman" w:hint="eastAsia"/>
          <w:bCs/>
          <w:spacing w:val="4"/>
          <w:sz w:val="32"/>
          <w:szCs w:val="32"/>
        </w:rPr>
        <w:t>.</w:t>
      </w:r>
      <w:r w:rsidR="001F1D3F" w:rsidRPr="001F1D3F">
        <w:rPr>
          <w:rFonts w:ascii="標楷體" w:eastAsia="標楷體" w:hAnsi="標楷體" w:cs="Times New Roman" w:hint="eastAsia"/>
          <w:bCs/>
          <w:spacing w:val="4"/>
          <w:sz w:val="32"/>
          <w:szCs w:val="32"/>
        </w:rPr>
        <w:t>固定資產建設改良擴充之投資性不動產項下建造中之投資性不動產編列5</w:t>
      </w:r>
      <w:r w:rsidR="001F1D3F">
        <w:rPr>
          <w:rFonts w:ascii="標楷體" w:eastAsia="標楷體" w:hAnsi="標楷體" w:cs="Times New Roman" w:hint="eastAsia"/>
          <w:bCs/>
          <w:spacing w:val="4"/>
          <w:sz w:val="32"/>
          <w:szCs w:val="32"/>
        </w:rPr>
        <w:t>億</w:t>
      </w:r>
      <w:r w:rsidR="001F1D3F" w:rsidRPr="001F1D3F">
        <w:rPr>
          <w:rFonts w:ascii="標楷體" w:eastAsia="標楷體" w:hAnsi="標楷體" w:cs="Times New Roman" w:hint="eastAsia"/>
          <w:bCs/>
          <w:spacing w:val="4"/>
          <w:sz w:val="32"/>
          <w:szCs w:val="32"/>
        </w:rPr>
        <w:t>6,603</w:t>
      </w:r>
      <w:r w:rsidR="001F1D3F">
        <w:rPr>
          <w:rFonts w:ascii="標楷體" w:eastAsia="標楷體" w:hAnsi="標楷體" w:cs="Times New Roman" w:hint="eastAsia"/>
          <w:bCs/>
          <w:spacing w:val="4"/>
          <w:sz w:val="32"/>
          <w:szCs w:val="32"/>
        </w:rPr>
        <w:t>萬</w:t>
      </w:r>
      <w:r w:rsidR="001F1D3F" w:rsidRPr="001F1D3F">
        <w:rPr>
          <w:rFonts w:ascii="標楷體" w:eastAsia="標楷體" w:hAnsi="標楷體" w:cs="Times New Roman" w:hint="eastAsia"/>
          <w:bCs/>
          <w:spacing w:val="4"/>
          <w:sz w:val="32"/>
          <w:szCs w:val="32"/>
        </w:rPr>
        <w:t>元，其中新竹建功高中南側地區歷史建築調查、地價稅、招商等</w:t>
      </w:r>
      <w:proofErr w:type="gramStart"/>
      <w:r w:rsidR="001F1D3F" w:rsidRPr="001F1D3F">
        <w:rPr>
          <w:rFonts w:ascii="標楷體" w:eastAsia="標楷體" w:hAnsi="標楷體" w:cs="Times New Roman" w:hint="eastAsia"/>
          <w:bCs/>
          <w:spacing w:val="4"/>
          <w:sz w:val="32"/>
          <w:szCs w:val="32"/>
        </w:rPr>
        <w:t>複</w:t>
      </w:r>
      <w:proofErr w:type="gramEnd"/>
      <w:r w:rsidR="001F1D3F" w:rsidRPr="001F1D3F">
        <w:rPr>
          <w:rFonts w:ascii="標楷體" w:eastAsia="標楷體" w:hAnsi="標楷體" w:cs="Times New Roman" w:hint="eastAsia"/>
          <w:bCs/>
          <w:spacing w:val="4"/>
          <w:sz w:val="32"/>
          <w:szCs w:val="32"/>
        </w:rPr>
        <w:t>委託作業費用3,764</w:t>
      </w:r>
      <w:r w:rsidR="001F1D3F">
        <w:rPr>
          <w:rFonts w:ascii="標楷體" w:eastAsia="標楷體" w:hAnsi="標楷體" w:cs="Times New Roman" w:hint="eastAsia"/>
          <w:bCs/>
          <w:spacing w:val="4"/>
          <w:sz w:val="32"/>
          <w:szCs w:val="32"/>
        </w:rPr>
        <w:t>萬</w:t>
      </w:r>
      <w:r w:rsidR="001F1D3F" w:rsidRPr="001F1D3F">
        <w:rPr>
          <w:rFonts w:ascii="標楷體" w:eastAsia="標楷體" w:hAnsi="標楷體" w:cs="Times New Roman" w:hint="eastAsia"/>
          <w:bCs/>
          <w:spacing w:val="4"/>
          <w:sz w:val="32"/>
          <w:szCs w:val="32"/>
        </w:rPr>
        <w:t>1千元。</w:t>
      </w:r>
      <w:r w:rsidR="00BB697A" w:rsidRPr="00BB697A">
        <w:rPr>
          <w:rFonts w:ascii="標楷體" w:eastAsia="標楷體" w:hAnsi="標楷體" w:cs="Times New Roman" w:hint="eastAsia"/>
          <w:bCs/>
          <w:spacing w:val="4"/>
          <w:sz w:val="32"/>
          <w:szCs w:val="32"/>
        </w:rPr>
        <w:t>新竹建功高中南側地區歷史建築係日本海軍第六燃料廠新竹支廠，是二</w:t>
      </w:r>
      <w:r w:rsidR="00E34CA1">
        <w:rPr>
          <w:rFonts w:ascii="標楷體" w:eastAsia="標楷體" w:hAnsi="標楷體" w:cs="Times New Roman" w:hint="eastAsia"/>
          <w:bCs/>
          <w:spacing w:val="4"/>
          <w:sz w:val="32"/>
          <w:szCs w:val="32"/>
        </w:rPr>
        <w:t>次大</w:t>
      </w:r>
      <w:r w:rsidR="00BB697A" w:rsidRPr="00BB697A">
        <w:rPr>
          <w:rFonts w:ascii="標楷體" w:eastAsia="標楷體" w:hAnsi="標楷體" w:cs="Times New Roman" w:hint="eastAsia"/>
          <w:bCs/>
          <w:spacing w:val="4"/>
          <w:sz w:val="32"/>
          <w:szCs w:val="32"/>
        </w:rPr>
        <w:t>戰後</w:t>
      </w:r>
      <w:r w:rsidR="00E34CA1">
        <w:rPr>
          <w:rFonts w:ascii="標楷體" w:eastAsia="標楷體" w:hAnsi="標楷體" w:cs="Times New Roman" w:hint="eastAsia"/>
          <w:bCs/>
          <w:spacing w:val="4"/>
          <w:sz w:val="32"/>
          <w:szCs w:val="32"/>
        </w:rPr>
        <w:t>臺</w:t>
      </w:r>
      <w:r w:rsidR="00BB697A" w:rsidRPr="00BB697A">
        <w:rPr>
          <w:rFonts w:ascii="標楷體" w:eastAsia="標楷體" w:hAnsi="標楷體" w:cs="Times New Roman" w:hint="eastAsia"/>
          <w:bCs/>
          <w:spacing w:val="4"/>
          <w:sz w:val="32"/>
          <w:szCs w:val="32"/>
        </w:rPr>
        <w:t>灣現存最具規模的日本軍事戰爭遺址，除最為人知曉高十層樓的大煙囪及屋中屋</w:t>
      </w:r>
      <w:proofErr w:type="gramStart"/>
      <w:r w:rsidR="00BB697A" w:rsidRPr="00BB697A">
        <w:rPr>
          <w:rFonts w:ascii="標楷體" w:eastAsia="標楷體" w:hAnsi="標楷體" w:cs="Times New Roman" w:hint="eastAsia"/>
          <w:bCs/>
          <w:spacing w:val="4"/>
          <w:sz w:val="32"/>
          <w:szCs w:val="32"/>
        </w:rPr>
        <w:t>眷</w:t>
      </w:r>
      <w:proofErr w:type="gramEnd"/>
      <w:r w:rsidR="00BB697A" w:rsidRPr="00BB697A">
        <w:rPr>
          <w:rFonts w:ascii="標楷體" w:eastAsia="標楷體" w:hAnsi="標楷體" w:cs="Times New Roman" w:hint="eastAsia"/>
          <w:bCs/>
          <w:spacing w:val="4"/>
          <w:sz w:val="32"/>
          <w:szCs w:val="32"/>
        </w:rPr>
        <w:t>舍，其中位在建功高中對面的「觸媒工場」，同屬六</w:t>
      </w:r>
      <w:proofErr w:type="gramStart"/>
      <w:r w:rsidR="00BB697A" w:rsidRPr="00BB697A">
        <w:rPr>
          <w:rFonts w:ascii="標楷體" w:eastAsia="標楷體" w:hAnsi="標楷體" w:cs="Times New Roman" w:hint="eastAsia"/>
          <w:bCs/>
          <w:spacing w:val="4"/>
          <w:sz w:val="32"/>
          <w:szCs w:val="32"/>
        </w:rPr>
        <w:t>燃廠遺</w:t>
      </w:r>
      <w:proofErr w:type="gramEnd"/>
      <w:r w:rsidR="00BB697A" w:rsidRPr="00BB697A">
        <w:rPr>
          <w:rFonts w:ascii="標楷體" w:eastAsia="標楷體" w:hAnsi="標楷體" w:cs="Times New Roman" w:hint="eastAsia"/>
          <w:bCs/>
          <w:spacing w:val="4"/>
          <w:sz w:val="32"/>
          <w:szCs w:val="32"/>
        </w:rPr>
        <w:t>存建築群。日本海軍第六燃料廠新竹支廠是</w:t>
      </w:r>
      <w:r w:rsidR="00E34CA1">
        <w:rPr>
          <w:rFonts w:ascii="標楷體" w:eastAsia="標楷體" w:hAnsi="標楷體" w:cs="Times New Roman" w:hint="eastAsia"/>
          <w:bCs/>
          <w:spacing w:val="4"/>
          <w:sz w:val="32"/>
          <w:szCs w:val="32"/>
        </w:rPr>
        <w:t>新</w:t>
      </w:r>
      <w:r w:rsidR="00BB697A" w:rsidRPr="00BB697A">
        <w:rPr>
          <w:rFonts w:ascii="標楷體" w:eastAsia="標楷體" w:hAnsi="標楷體" w:cs="Times New Roman" w:hint="eastAsia"/>
          <w:bCs/>
          <w:spacing w:val="4"/>
          <w:sz w:val="32"/>
          <w:szCs w:val="32"/>
        </w:rPr>
        <w:t>竹市最早有系統且大規模建設的軍事工業基地，是新竹近代科技史的重要佐證。</w:t>
      </w:r>
      <w:r w:rsidR="00BB697A">
        <w:rPr>
          <w:rFonts w:ascii="標楷體" w:eastAsia="標楷體" w:hAnsi="標楷體" w:cs="Times New Roman" w:hint="eastAsia"/>
          <w:bCs/>
          <w:spacing w:val="4"/>
          <w:sz w:val="32"/>
          <w:szCs w:val="32"/>
        </w:rPr>
        <w:t>惟</w:t>
      </w:r>
      <w:r w:rsidR="00BB697A" w:rsidRPr="00BB697A">
        <w:rPr>
          <w:rFonts w:ascii="標楷體" w:eastAsia="標楷體" w:hAnsi="標楷體" w:cs="Times New Roman" w:hint="eastAsia"/>
          <w:bCs/>
          <w:spacing w:val="4"/>
          <w:sz w:val="32"/>
          <w:szCs w:val="32"/>
        </w:rPr>
        <w:t>其基地所在位置，是「國家住宅及都市更新中心」宣示要進行「公辦都</w:t>
      </w:r>
      <w:r w:rsidR="00BB697A">
        <w:rPr>
          <w:rFonts w:ascii="標楷體" w:eastAsia="標楷體" w:hAnsi="標楷體" w:cs="Times New Roman" w:hint="eastAsia"/>
          <w:bCs/>
          <w:spacing w:val="4"/>
          <w:sz w:val="32"/>
          <w:szCs w:val="32"/>
        </w:rPr>
        <w:t>市</w:t>
      </w:r>
      <w:r w:rsidR="00BB697A" w:rsidRPr="00BB697A">
        <w:rPr>
          <w:rFonts w:ascii="標楷體" w:eastAsia="標楷體" w:hAnsi="標楷體" w:cs="Times New Roman" w:hint="eastAsia"/>
          <w:bCs/>
          <w:spacing w:val="4"/>
          <w:sz w:val="32"/>
          <w:szCs w:val="32"/>
        </w:rPr>
        <w:t>更</w:t>
      </w:r>
      <w:r w:rsidR="00BB697A">
        <w:rPr>
          <w:rFonts w:ascii="標楷體" w:eastAsia="標楷體" w:hAnsi="標楷體" w:cs="Times New Roman" w:hint="eastAsia"/>
          <w:bCs/>
          <w:spacing w:val="4"/>
          <w:sz w:val="32"/>
          <w:szCs w:val="32"/>
        </w:rPr>
        <w:t>新</w:t>
      </w:r>
      <w:r w:rsidR="00BB697A" w:rsidRPr="00BB697A">
        <w:rPr>
          <w:rFonts w:ascii="標楷體" w:eastAsia="標楷體" w:hAnsi="標楷體" w:cs="Times New Roman" w:hint="eastAsia"/>
          <w:bCs/>
          <w:spacing w:val="4"/>
          <w:sz w:val="32"/>
          <w:szCs w:val="32"/>
        </w:rPr>
        <w:t>」的重點地區，準備進行「</w:t>
      </w:r>
      <w:r w:rsidR="00E34CA1">
        <w:rPr>
          <w:rFonts w:ascii="標楷體" w:eastAsia="標楷體" w:hAnsi="標楷體" w:cs="Times New Roman" w:hint="eastAsia"/>
          <w:bCs/>
          <w:spacing w:val="4"/>
          <w:sz w:val="32"/>
          <w:szCs w:val="32"/>
        </w:rPr>
        <w:t>新竹市</w:t>
      </w:r>
      <w:r w:rsidR="00BB697A" w:rsidRPr="00BB697A">
        <w:rPr>
          <w:rFonts w:ascii="標楷體" w:eastAsia="標楷體" w:hAnsi="標楷體" w:cs="Times New Roman" w:hint="eastAsia"/>
          <w:bCs/>
          <w:spacing w:val="4"/>
          <w:sz w:val="32"/>
          <w:szCs w:val="32"/>
        </w:rPr>
        <w:t>建功高中南側</w:t>
      </w:r>
      <w:r w:rsidR="00E34CA1">
        <w:rPr>
          <w:rFonts w:ascii="標楷體" w:eastAsia="標楷體" w:hAnsi="標楷體" w:cs="Times New Roman" w:hint="eastAsia"/>
          <w:bCs/>
          <w:spacing w:val="4"/>
          <w:sz w:val="32"/>
          <w:szCs w:val="32"/>
        </w:rPr>
        <w:t>地區都市</w:t>
      </w:r>
      <w:r w:rsidR="00BB697A" w:rsidRPr="00BB697A">
        <w:rPr>
          <w:rFonts w:ascii="標楷體" w:eastAsia="標楷體" w:hAnsi="標楷體" w:cs="Times New Roman" w:hint="eastAsia"/>
          <w:bCs/>
          <w:spacing w:val="4"/>
          <w:sz w:val="32"/>
          <w:szCs w:val="32"/>
        </w:rPr>
        <w:t>更新案」。政府在產業遺產保存再利用與都市開發政策間，應全面考量，不能犧牲文化資產，</w:t>
      </w:r>
      <w:r w:rsidR="00BB697A">
        <w:rPr>
          <w:rFonts w:ascii="標楷體" w:eastAsia="標楷體" w:hAnsi="標楷體" w:cs="Times New Roman" w:hint="eastAsia"/>
          <w:bCs/>
          <w:spacing w:val="4"/>
          <w:sz w:val="32"/>
          <w:szCs w:val="32"/>
        </w:rPr>
        <w:t>更</w:t>
      </w:r>
      <w:r w:rsidR="00BB697A" w:rsidRPr="00BB697A">
        <w:rPr>
          <w:rFonts w:ascii="標楷體" w:eastAsia="標楷體" w:hAnsi="標楷體" w:cs="Times New Roman" w:hint="eastAsia"/>
          <w:bCs/>
          <w:spacing w:val="4"/>
          <w:sz w:val="32"/>
          <w:szCs w:val="32"/>
        </w:rPr>
        <w:t>應該對外詳細說明，都</w:t>
      </w:r>
      <w:r w:rsidR="00BB697A">
        <w:rPr>
          <w:rFonts w:ascii="標楷體" w:eastAsia="標楷體" w:hAnsi="標楷體" w:cs="Times New Roman" w:hint="eastAsia"/>
          <w:bCs/>
          <w:spacing w:val="4"/>
          <w:sz w:val="32"/>
          <w:szCs w:val="32"/>
        </w:rPr>
        <w:t>市</w:t>
      </w:r>
      <w:r w:rsidR="00BB697A" w:rsidRPr="00BB697A">
        <w:rPr>
          <w:rFonts w:ascii="標楷體" w:eastAsia="標楷體" w:hAnsi="標楷體" w:cs="Times New Roman" w:hint="eastAsia"/>
          <w:bCs/>
          <w:spacing w:val="4"/>
          <w:sz w:val="32"/>
          <w:szCs w:val="32"/>
        </w:rPr>
        <w:t>更</w:t>
      </w:r>
      <w:r w:rsidR="00BB697A">
        <w:rPr>
          <w:rFonts w:ascii="標楷體" w:eastAsia="標楷體" w:hAnsi="標楷體" w:cs="Times New Roman" w:hint="eastAsia"/>
          <w:bCs/>
          <w:spacing w:val="4"/>
          <w:sz w:val="32"/>
          <w:szCs w:val="32"/>
        </w:rPr>
        <w:t>新</w:t>
      </w:r>
      <w:r w:rsidR="00BB697A" w:rsidRPr="00BB697A">
        <w:rPr>
          <w:rFonts w:ascii="標楷體" w:eastAsia="標楷體" w:hAnsi="標楷體" w:cs="Times New Roman" w:hint="eastAsia"/>
          <w:bCs/>
          <w:spacing w:val="4"/>
          <w:sz w:val="32"/>
          <w:szCs w:val="32"/>
        </w:rPr>
        <w:t>不會破壞文化資產，</w:t>
      </w:r>
      <w:proofErr w:type="gramStart"/>
      <w:r w:rsidR="00BB697A">
        <w:rPr>
          <w:rFonts w:ascii="標楷體" w:eastAsia="標楷體" w:hAnsi="標楷體" w:cs="Times New Roman" w:hint="eastAsia"/>
          <w:bCs/>
          <w:spacing w:val="4"/>
          <w:sz w:val="32"/>
          <w:szCs w:val="32"/>
        </w:rPr>
        <w:t>爰</w:t>
      </w:r>
      <w:proofErr w:type="gramEnd"/>
      <w:r w:rsidR="00BB697A">
        <w:rPr>
          <w:rFonts w:ascii="標楷體" w:eastAsia="標楷體" w:hAnsi="標楷體" w:cs="Times New Roman" w:hint="eastAsia"/>
          <w:bCs/>
          <w:spacing w:val="4"/>
          <w:sz w:val="32"/>
          <w:szCs w:val="32"/>
        </w:rPr>
        <w:t>凍結「</w:t>
      </w:r>
      <w:r w:rsidR="00BB697A" w:rsidRPr="001F1D3F">
        <w:rPr>
          <w:rFonts w:ascii="標楷體" w:eastAsia="標楷體" w:hAnsi="標楷體" w:cs="Times New Roman" w:hint="eastAsia"/>
          <w:bCs/>
          <w:spacing w:val="4"/>
          <w:sz w:val="32"/>
          <w:szCs w:val="32"/>
        </w:rPr>
        <w:t>新竹建功高中南側地區歷史建築調查、地價稅、招商等</w:t>
      </w:r>
      <w:proofErr w:type="gramStart"/>
      <w:r w:rsidR="00BB697A" w:rsidRPr="001F1D3F">
        <w:rPr>
          <w:rFonts w:ascii="標楷體" w:eastAsia="標楷體" w:hAnsi="標楷體" w:cs="Times New Roman" w:hint="eastAsia"/>
          <w:bCs/>
          <w:spacing w:val="4"/>
          <w:sz w:val="32"/>
          <w:szCs w:val="32"/>
        </w:rPr>
        <w:t>複</w:t>
      </w:r>
      <w:proofErr w:type="gramEnd"/>
      <w:r w:rsidR="00BB697A" w:rsidRPr="001F1D3F">
        <w:rPr>
          <w:rFonts w:ascii="標楷體" w:eastAsia="標楷體" w:hAnsi="標楷體" w:cs="Times New Roman" w:hint="eastAsia"/>
          <w:bCs/>
          <w:spacing w:val="4"/>
          <w:sz w:val="32"/>
          <w:szCs w:val="32"/>
        </w:rPr>
        <w:t>委託作業費用</w:t>
      </w:r>
      <w:r w:rsidR="00BB697A">
        <w:rPr>
          <w:rFonts w:ascii="標楷體" w:eastAsia="標楷體" w:hAnsi="標楷體" w:cs="Times New Roman" w:hint="eastAsia"/>
          <w:bCs/>
          <w:spacing w:val="4"/>
          <w:sz w:val="32"/>
          <w:szCs w:val="32"/>
        </w:rPr>
        <w:t>」</w:t>
      </w:r>
      <w:r w:rsidR="00C0028A">
        <w:rPr>
          <w:rFonts w:ascii="標楷體" w:eastAsia="標楷體" w:hAnsi="標楷體" w:cs="Times New Roman" w:hint="eastAsia"/>
          <w:bCs/>
          <w:spacing w:val="4"/>
          <w:sz w:val="32"/>
          <w:szCs w:val="32"/>
        </w:rPr>
        <w:t>預算十分之一</w:t>
      </w:r>
      <w:r w:rsidR="00BB697A">
        <w:rPr>
          <w:rFonts w:ascii="標楷體" w:eastAsia="標楷體" w:hAnsi="標楷體" w:cs="Times New Roman" w:hint="eastAsia"/>
          <w:bCs/>
          <w:spacing w:val="4"/>
          <w:sz w:val="32"/>
          <w:szCs w:val="32"/>
        </w:rPr>
        <w:t>，</w:t>
      </w:r>
      <w:proofErr w:type="gramStart"/>
      <w:r w:rsidR="00BB697A" w:rsidRPr="00BB697A">
        <w:rPr>
          <w:rFonts w:ascii="標楷體" w:eastAsia="標楷體" w:hAnsi="標楷體" w:cs="Times New Roman" w:hint="eastAsia"/>
          <w:bCs/>
          <w:spacing w:val="4"/>
          <w:sz w:val="32"/>
          <w:szCs w:val="32"/>
        </w:rPr>
        <w:t>俟</w:t>
      </w:r>
      <w:proofErr w:type="gramEnd"/>
      <w:r w:rsidR="00BB697A" w:rsidRPr="00BB697A">
        <w:rPr>
          <w:rFonts w:ascii="標楷體" w:eastAsia="標楷體" w:hAnsi="標楷體" w:cs="Times New Roman" w:hint="eastAsia"/>
          <w:bCs/>
          <w:spacing w:val="4"/>
          <w:sz w:val="32"/>
          <w:szCs w:val="32"/>
        </w:rPr>
        <w:t>向</w:t>
      </w:r>
      <w:r w:rsidR="00BB697A">
        <w:rPr>
          <w:rFonts w:ascii="標楷體" w:eastAsia="標楷體" w:hAnsi="標楷體" w:cs="Times New Roman" w:hint="eastAsia"/>
          <w:bCs/>
          <w:spacing w:val="4"/>
          <w:sz w:val="32"/>
          <w:szCs w:val="32"/>
        </w:rPr>
        <w:t>立法院</w:t>
      </w:r>
      <w:r w:rsidR="00BB697A" w:rsidRPr="00BB697A">
        <w:rPr>
          <w:rFonts w:ascii="標楷體" w:eastAsia="標楷體" w:hAnsi="標楷體" w:cs="Times New Roman" w:hint="eastAsia"/>
          <w:bCs/>
          <w:spacing w:val="4"/>
          <w:sz w:val="32"/>
          <w:szCs w:val="32"/>
        </w:rPr>
        <w:t>內政委員會</w:t>
      </w:r>
      <w:r w:rsidR="00BB697A">
        <w:rPr>
          <w:rFonts w:ascii="標楷體" w:eastAsia="標楷體" w:hAnsi="標楷體" w:cs="Times New Roman" w:hint="eastAsia"/>
          <w:bCs/>
          <w:spacing w:val="4"/>
          <w:sz w:val="32"/>
          <w:szCs w:val="32"/>
        </w:rPr>
        <w:t>提出書面</w:t>
      </w:r>
      <w:r w:rsidR="00BB697A" w:rsidRPr="00BB697A">
        <w:rPr>
          <w:rFonts w:ascii="標楷體" w:eastAsia="標楷體" w:hAnsi="標楷體" w:cs="Times New Roman" w:hint="eastAsia"/>
          <w:bCs/>
          <w:spacing w:val="4"/>
          <w:sz w:val="32"/>
          <w:szCs w:val="32"/>
        </w:rPr>
        <w:t>報告後，始</w:t>
      </w:r>
      <w:r w:rsidR="00BB697A" w:rsidRPr="00BB697A">
        <w:rPr>
          <w:rFonts w:ascii="標楷體" w:eastAsia="標楷體" w:hAnsi="標楷體" w:cs="Times New Roman" w:hint="eastAsia"/>
          <w:bCs/>
          <w:spacing w:val="4"/>
          <w:sz w:val="32"/>
          <w:szCs w:val="32"/>
        </w:rPr>
        <w:lastRenderedPageBreak/>
        <w:t>得動支。</w:t>
      </w:r>
    </w:p>
    <w:p w:rsidR="001F1D3F" w:rsidRDefault="001F1D3F" w:rsidP="001F1D3F">
      <w:pPr>
        <w:snapToGrid w:val="0"/>
        <w:spacing w:line="500" w:lineRule="exact"/>
        <w:ind w:leftChars="950" w:left="2920" w:hangingChars="200" w:hanging="640"/>
        <w:jc w:val="both"/>
        <w:rPr>
          <w:rFonts w:ascii="標楷體" w:eastAsia="標楷體" w:hAnsi="標楷體" w:cs="Times New Roman"/>
          <w:bCs/>
          <w:sz w:val="32"/>
          <w:szCs w:val="32"/>
        </w:rPr>
      </w:pPr>
      <w:r w:rsidRPr="00D54A1F">
        <w:rPr>
          <w:rFonts w:ascii="標楷體" w:eastAsia="標楷體" w:hAnsi="標楷體" w:cs="Times New Roman" w:hint="eastAsia"/>
          <w:bCs/>
          <w:sz w:val="32"/>
          <w:szCs w:val="32"/>
        </w:rPr>
        <w:t>提案人：</w:t>
      </w:r>
      <w:r w:rsidRPr="0092159E">
        <w:rPr>
          <w:rFonts w:ascii="標楷體" w:eastAsia="標楷體" w:hAnsi="標楷體" w:cs="Times New Roman" w:hint="eastAsia"/>
          <w:bCs/>
          <w:sz w:val="32"/>
          <w:szCs w:val="32"/>
        </w:rPr>
        <w:t>鄭天財</w:t>
      </w:r>
      <w:proofErr w:type="spellStart"/>
      <w:r w:rsidRPr="0092159E">
        <w:rPr>
          <w:rFonts w:ascii="標楷體" w:eastAsia="標楷體" w:hAnsi="標楷體" w:cs="Times New Roman" w:hint="eastAsia"/>
          <w:bCs/>
          <w:sz w:val="32"/>
          <w:szCs w:val="32"/>
        </w:rPr>
        <w:t>Sra</w:t>
      </w:r>
      <w:proofErr w:type="spellEnd"/>
      <w:r w:rsidRPr="0092159E">
        <w:rPr>
          <w:rFonts w:ascii="標楷體" w:eastAsia="標楷體" w:hAnsi="標楷體" w:cs="Times New Roman" w:hint="eastAsia"/>
          <w:bCs/>
          <w:sz w:val="32"/>
          <w:szCs w:val="32"/>
        </w:rPr>
        <w:t xml:space="preserve"> </w:t>
      </w:r>
      <w:proofErr w:type="spellStart"/>
      <w:r w:rsidRPr="0092159E">
        <w:rPr>
          <w:rFonts w:ascii="標楷體" w:eastAsia="標楷體" w:hAnsi="標楷體" w:cs="Times New Roman" w:hint="eastAsia"/>
          <w:bCs/>
          <w:sz w:val="32"/>
          <w:szCs w:val="32"/>
        </w:rPr>
        <w:t>Kacaw</w:t>
      </w:r>
      <w:proofErr w:type="spellEnd"/>
      <w:r w:rsidR="004F0656">
        <w:rPr>
          <w:rFonts w:ascii="標楷體" w:eastAsia="標楷體" w:hAnsi="標楷體" w:cs="Times New Roman" w:hint="eastAsia"/>
          <w:bCs/>
          <w:sz w:val="32"/>
          <w:szCs w:val="32"/>
        </w:rPr>
        <w:t xml:space="preserve">  陳玉珍</w:t>
      </w:r>
      <w:r w:rsidRPr="0092159E">
        <w:rPr>
          <w:rFonts w:ascii="標楷體" w:eastAsia="標楷體" w:hAnsi="標楷體" w:cs="Times New Roman" w:hint="eastAsia"/>
          <w:bCs/>
          <w:sz w:val="32"/>
          <w:szCs w:val="32"/>
        </w:rPr>
        <w:t xml:space="preserve">  鄭正鈐</w:t>
      </w:r>
    </w:p>
    <w:p w:rsidR="001F1D3F" w:rsidRPr="00D54A1F" w:rsidRDefault="001F1D3F" w:rsidP="001F1D3F">
      <w:pPr>
        <w:snapToGrid w:val="0"/>
        <w:spacing w:line="500" w:lineRule="exact"/>
        <w:ind w:leftChars="950" w:left="2920" w:hangingChars="200" w:hanging="640"/>
        <w:jc w:val="both"/>
        <w:rPr>
          <w:rFonts w:ascii="標楷體" w:eastAsia="標楷體" w:hAnsi="標楷體" w:cs="Times New Roman"/>
          <w:bCs/>
          <w:sz w:val="32"/>
          <w:szCs w:val="32"/>
        </w:rPr>
      </w:pPr>
      <w:r>
        <w:rPr>
          <w:rFonts w:ascii="標楷體" w:eastAsia="標楷體" w:hAnsi="標楷體" w:cs="Times New Roman" w:hint="eastAsia"/>
          <w:bCs/>
          <w:sz w:val="32"/>
          <w:szCs w:val="32"/>
        </w:rPr>
        <w:t>連署</w:t>
      </w:r>
      <w:r w:rsidRPr="00D54A1F">
        <w:rPr>
          <w:rFonts w:ascii="標楷體" w:eastAsia="標楷體" w:hAnsi="標楷體" w:cs="Times New Roman" w:hint="eastAsia"/>
          <w:bCs/>
          <w:sz w:val="32"/>
          <w:szCs w:val="32"/>
        </w:rPr>
        <w:t>人：</w:t>
      </w:r>
      <w:r w:rsidR="008761F0">
        <w:rPr>
          <w:rFonts w:ascii="標楷體" w:eastAsia="標楷體" w:hAnsi="標楷體" w:cs="Times New Roman" w:hint="eastAsia"/>
          <w:bCs/>
          <w:sz w:val="32"/>
          <w:szCs w:val="32"/>
        </w:rPr>
        <w:t xml:space="preserve">葉毓蘭  </w:t>
      </w:r>
      <w:r>
        <w:rPr>
          <w:rFonts w:ascii="標楷體" w:eastAsia="標楷體" w:hAnsi="標楷體" w:cs="Times New Roman" w:hint="eastAsia"/>
          <w:bCs/>
          <w:sz w:val="32"/>
          <w:szCs w:val="32"/>
        </w:rPr>
        <w:t>林思銘</w:t>
      </w:r>
    </w:p>
    <w:p w:rsidR="008B04AF" w:rsidRPr="00977949" w:rsidRDefault="001F1D3F" w:rsidP="00FE7488">
      <w:pPr>
        <w:snapToGrid w:val="0"/>
        <w:spacing w:line="500" w:lineRule="exact"/>
        <w:ind w:leftChars="250" w:left="928" w:right="119" w:hangingChars="100" w:hanging="328"/>
        <w:jc w:val="both"/>
        <w:rPr>
          <w:rFonts w:ascii="標楷體" w:eastAsia="標楷體" w:hAnsi="標楷體" w:cs="Times New Roman"/>
          <w:bCs/>
          <w:spacing w:val="4"/>
          <w:sz w:val="32"/>
          <w:szCs w:val="32"/>
        </w:rPr>
      </w:pPr>
      <w:r>
        <w:rPr>
          <w:rFonts w:ascii="標楷體" w:eastAsia="標楷體" w:hAnsi="標楷體" w:cs="Times New Roman" w:hint="eastAsia"/>
          <w:bCs/>
          <w:spacing w:val="4"/>
          <w:sz w:val="32"/>
          <w:szCs w:val="32"/>
        </w:rPr>
        <w:t>2.</w:t>
      </w:r>
      <w:r w:rsidR="00072095" w:rsidRPr="00977949">
        <w:rPr>
          <w:rFonts w:ascii="標楷體" w:eastAsia="標楷體" w:hAnsi="標楷體" w:cs="Times New Roman" w:hint="eastAsia"/>
          <w:bCs/>
          <w:spacing w:val="4"/>
          <w:sz w:val="32"/>
          <w:szCs w:val="32"/>
        </w:rPr>
        <w:t>國家住宅及都市更新中心</w:t>
      </w:r>
      <w:proofErr w:type="gramStart"/>
      <w:r w:rsidR="00072095">
        <w:rPr>
          <w:rFonts w:ascii="標楷體" w:eastAsia="標楷體" w:hAnsi="標楷體" w:cs="Times New Roman" w:hint="eastAsia"/>
          <w:bCs/>
          <w:spacing w:val="4"/>
          <w:sz w:val="32"/>
          <w:szCs w:val="32"/>
        </w:rPr>
        <w:t>10</w:t>
      </w:r>
      <w:r w:rsidR="0081546A">
        <w:rPr>
          <w:rFonts w:ascii="標楷體" w:eastAsia="標楷體" w:hAnsi="標楷體" w:cs="Times New Roman" w:hint="eastAsia"/>
          <w:bCs/>
          <w:spacing w:val="4"/>
          <w:sz w:val="32"/>
          <w:szCs w:val="32"/>
        </w:rPr>
        <w:t>9</w:t>
      </w:r>
      <w:proofErr w:type="gramEnd"/>
      <w:r w:rsidR="00072095">
        <w:rPr>
          <w:rFonts w:ascii="標楷體" w:eastAsia="標楷體" w:hAnsi="標楷體" w:cs="Times New Roman" w:hint="eastAsia"/>
          <w:bCs/>
          <w:spacing w:val="4"/>
          <w:sz w:val="32"/>
          <w:szCs w:val="32"/>
        </w:rPr>
        <w:t>年度</w:t>
      </w:r>
      <w:r w:rsidR="008056D2" w:rsidRPr="00977949">
        <w:rPr>
          <w:rFonts w:ascii="標楷體" w:eastAsia="標楷體" w:hAnsi="標楷體" w:cs="Times New Roman" w:hint="eastAsia"/>
          <w:bCs/>
          <w:spacing w:val="4"/>
          <w:sz w:val="32"/>
          <w:szCs w:val="32"/>
        </w:rPr>
        <w:t>「</w:t>
      </w:r>
      <w:r w:rsidR="00600A80" w:rsidRPr="00977949">
        <w:rPr>
          <w:rFonts w:ascii="標楷體" w:eastAsia="標楷體" w:hAnsi="標楷體" w:cs="Times New Roman" w:hint="eastAsia"/>
          <w:bCs/>
          <w:spacing w:val="4"/>
          <w:sz w:val="32"/>
          <w:szCs w:val="32"/>
        </w:rPr>
        <w:t>業務成本與費用</w:t>
      </w:r>
      <w:r w:rsidR="008056D2" w:rsidRPr="00977949">
        <w:rPr>
          <w:rFonts w:ascii="標楷體" w:eastAsia="標楷體" w:hAnsi="標楷體" w:cs="Times New Roman" w:hint="eastAsia"/>
          <w:bCs/>
          <w:spacing w:val="4"/>
          <w:sz w:val="32"/>
          <w:szCs w:val="32"/>
        </w:rPr>
        <w:t>」</w:t>
      </w:r>
      <w:r w:rsidR="005A22C5" w:rsidRPr="00977949">
        <w:rPr>
          <w:rFonts w:ascii="標楷體" w:eastAsia="標楷體" w:hAnsi="標楷體" w:cs="Times New Roman" w:hint="eastAsia"/>
          <w:bCs/>
          <w:spacing w:val="4"/>
          <w:sz w:val="32"/>
          <w:szCs w:val="32"/>
        </w:rPr>
        <w:t>凍結</w:t>
      </w:r>
      <w:r w:rsidR="0081546A">
        <w:rPr>
          <w:rFonts w:ascii="標楷體" w:eastAsia="標楷體" w:hAnsi="標楷體" w:cs="Times New Roman" w:hint="eastAsia"/>
          <w:bCs/>
          <w:spacing w:val="4"/>
          <w:sz w:val="32"/>
          <w:szCs w:val="32"/>
        </w:rPr>
        <w:t>5</w:t>
      </w:r>
      <w:r w:rsidR="00600A80" w:rsidRPr="00977949">
        <w:rPr>
          <w:rFonts w:ascii="標楷體" w:eastAsia="標楷體" w:hAnsi="標楷體" w:cs="Times New Roman" w:hint="eastAsia"/>
          <w:bCs/>
          <w:spacing w:val="4"/>
          <w:sz w:val="32"/>
          <w:szCs w:val="32"/>
        </w:rPr>
        <w:t>,000萬元，</w:t>
      </w:r>
      <w:proofErr w:type="gramStart"/>
      <w:r w:rsidR="008B04AF" w:rsidRPr="00977949">
        <w:rPr>
          <w:rFonts w:ascii="標楷體" w:eastAsia="標楷體" w:hAnsi="標楷體" w:cs="Times New Roman" w:hint="eastAsia"/>
          <w:bCs/>
          <w:spacing w:val="4"/>
          <w:sz w:val="32"/>
          <w:szCs w:val="32"/>
        </w:rPr>
        <w:t>俟</w:t>
      </w:r>
      <w:proofErr w:type="gramEnd"/>
      <w:r w:rsidR="008B04AF" w:rsidRPr="00977949">
        <w:rPr>
          <w:rFonts w:ascii="標楷體" w:eastAsia="標楷體" w:hAnsi="標楷體" w:cs="Times New Roman" w:hint="eastAsia"/>
          <w:bCs/>
          <w:spacing w:val="4"/>
          <w:sz w:val="32"/>
          <w:szCs w:val="32"/>
        </w:rPr>
        <w:t>就下列</w:t>
      </w:r>
      <w:r w:rsidR="0081546A">
        <w:rPr>
          <w:rFonts w:ascii="標楷體" w:eastAsia="標楷體" w:hAnsi="標楷體" w:cs="Times New Roman" w:hint="eastAsia"/>
          <w:bCs/>
          <w:spacing w:val="4"/>
          <w:sz w:val="32"/>
          <w:szCs w:val="32"/>
        </w:rPr>
        <w:t>9</w:t>
      </w:r>
      <w:r w:rsidR="008B04AF" w:rsidRPr="00977949">
        <w:rPr>
          <w:rFonts w:ascii="標楷體" w:eastAsia="標楷體" w:hAnsi="標楷體" w:cs="Times New Roman" w:hint="eastAsia"/>
          <w:bCs/>
          <w:spacing w:val="4"/>
          <w:sz w:val="32"/>
          <w:szCs w:val="32"/>
        </w:rPr>
        <w:t>案</w:t>
      </w:r>
      <w:r w:rsidR="00600A80" w:rsidRPr="00977949">
        <w:rPr>
          <w:rFonts w:ascii="標楷體" w:eastAsia="標楷體" w:hAnsi="標楷體" w:cs="Times New Roman" w:hint="eastAsia"/>
          <w:bCs/>
          <w:spacing w:val="4"/>
          <w:sz w:val="32"/>
          <w:szCs w:val="32"/>
        </w:rPr>
        <w:t>，</w:t>
      </w:r>
      <w:r w:rsidR="004F0656">
        <w:rPr>
          <w:rFonts w:ascii="標楷體" w:eastAsia="標楷體" w:hAnsi="標楷體" w:cs="Times New Roman" w:hint="eastAsia"/>
          <w:bCs/>
          <w:spacing w:val="4"/>
          <w:sz w:val="32"/>
          <w:szCs w:val="32"/>
        </w:rPr>
        <w:t>向立法院內政委員會</w:t>
      </w:r>
      <w:r w:rsidR="008B04AF" w:rsidRPr="00977949">
        <w:rPr>
          <w:rFonts w:ascii="標楷體" w:eastAsia="標楷體" w:hAnsi="標楷體" w:cs="Times New Roman" w:hint="eastAsia"/>
          <w:bCs/>
          <w:spacing w:val="4"/>
          <w:sz w:val="32"/>
          <w:szCs w:val="32"/>
        </w:rPr>
        <w:t>提出</w:t>
      </w:r>
      <w:r w:rsidR="0081546A">
        <w:rPr>
          <w:rFonts w:ascii="標楷體" w:eastAsia="標楷體" w:hAnsi="標楷體" w:cs="Times New Roman" w:hint="eastAsia"/>
          <w:bCs/>
          <w:spacing w:val="4"/>
          <w:sz w:val="32"/>
          <w:szCs w:val="32"/>
        </w:rPr>
        <w:t>書面</w:t>
      </w:r>
      <w:r w:rsidR="008B04AF" w:rsidRPr="00977949">
        <w:rPr>
          <w:rFonts w:ascii="標楷體" w:eastAsia="標楷體" w:hAnsi="標楷體" w:cs="Times New Roman" w:hint="eastAsia"/>
          <w:bCs/>
          <w:spacing w:val="4"/>
          <w:sz w:val="32"/>
          <w:szCs w:val="32"/>
        </w:rPr>
        <w:t>報告後</w:t>
      </w:r>
      <w:r w:rsidR="00880468">
        <w:rPr>
          <w:rFonts w:ascii="標楷體" w:eastAsia="標楷體" w:hAnsi="標楷體" w:cs="Times New Roman" w:hint="eastAsia"/>
          <w:bCs/>
          <w:spacing w:val="4"/>
          <w:sz w:val="32"/>
          <w:szCs w:val="32"/>
        </w:rPr>
        <w:t>，</w:t>
      </w:r>
      <w:r w:rsidR="008B04AF" w:rsidRPr="00977949">
        <w:rPr>
          <w:rFonts w:ascii="標楷體" w:eastAsia="標楷體" w:hAnsi="標楷體" w:cs="Times New Roman" w:hint="eastAsia"/>
          <w:bCs/>
          <w:spacing w:val="4"/>
          <w:sz w:val="32"/>
          <w:szCs w:val="32"/>
        </w:rPr>
        <w:t>始得動支。</w:t>
      </w:r>
    </w:p>
    <w:p w:rsidR="00ED7307" w:rsidRPr="00F81963" w:rsidRDefault="00ED7307" w:rsidP="0081546A">
      <w:pPr>
        <w:snapToGrid w:val="0"/>
        <w:spacing w:line="500" w:lineRule="exact"/>
        <w:ind w:leftChars="250" w:left="1400" w:hangingChars="250" w:hanging="800"/>
        <w:jc w:val="both"/>
        <w:rPr>
          <w:rFonts w:ascii="標楷體" w:eastAsia="標楷體" w:hAnsi="標楷體" w:cs="Times New Roman"/>
          <w:bCs/>
          <w:sz w:val="32"/>
          <w:szCs w:val="32"/>
        </w:rPr>
      </w:pPr>
      <w:r w:rsidRPr="00F81963">
        <w:rPr>
          <w:rFonts w:ascii="標楷體" w:eastAsia="標楷體" w:hAnsi="標楷體" w:cs="Times New Roman" w:hint="eastAsia"/>
          <w:bCs/>
          <w:sz w:val="32"/>
          <w:szCs w:val="32"/>
        </w:rPr>
        <w:t>（1）</w:t>
      </w:r>
      <w:r w:rsidR="00536899" w:rsidRPr="00536899">
        <w:rPr>
          <w:rFonts w:ascii="標楷體" w:eastAsia="標楷體" w:hAnsi="標楷體" w:cs="Times New Roman" w:hint="eastAsia"/>
          <w:bCs/>
          <w:sz w:val="32"/>
          <w:szCs w:val="32"/>
        </w:rPr>
        <w:t>國家住宅及都市更新中心（下稱住都中心）成立目的為「推動住宅及都市更新政策，促進居住環境改善，提升都市機能，增進公共利益，達到都市永續發展目標」，然</w:t>
      </w:r>
      <w:r w:rsidR="00E34CA1" w:rsidRPr="00977949">
        <w:rPr>
          <w:rFonts w:ascii="標楷體" w:eastAsia="標楷體" w:hAnsi="標楷體" w:cs="Times New Roman" w:hint="eastAsia"/>
          <w:bCs/>
          <w:spacing w:val="4"/>
          <w:sz w:val="32"/>
          <w:szCs w:val="32"/>
        </w:rPr>
        <w:t>國家住宅及都市更新中心</w:t>
      </w:r>
      <w:r w:rsidR="00536899" w:rsidRPr="00536899">
        <w:rPr>
          <w:rFonts w:ascii="標楷體" w:eastAsia="標楷體" w:hAnsi="標楷體" w:cs="Times New Roman" w:hint="eastAsia"/>
          <w:bCs/>
          <w:sz w:val="32"/>
          <w:szCs w:val="32"/>
        </w:rPr>
        <w:t>成立</w:t>
      </w:r>
      <w:r w:rsidR="00E34CA1">
        <w:rPr>
          <w:rFonts w:ascii="標楷體" w:eastAsia="標楷體" w:hAnsi="標楷體" w:cs="Times New Roman" w:hint="eastAsia"/>
          <w:bCs/>
          <w:sz w:val="32"/>
          <w:szCs w:val="32"/>
        </w:rPr>
        <w:t>1</w:t>
      </w:r>
      <w:r w:rsidR="00536899" w:rsidRPr="00536899">
        <w:rPr>
          <w:rFonts w:ascii="標楷體" w:eastAsia="標楷體" w:hAnsi="標楷體" w:cs="Times New Roman" w:hint="eastAsia"/>
          <w:bCs/>
          <w:sz w:val="32"/>
          <w:szCs w:val="32"/>
        </w:rPr>
        <w:t>年</w:t>
      </w:r>
      <w:r w:rsidR="00536899">
        <w:rPr>
          <w:rFonts w:ascii="標楷體" w:eastAsia="標楷體" w:hAnsi="標楷體" w:cs="Times New Roman" w:hint="eastAsia"/>
          <w:bCs/>
          <w:sz w:val="32"/>
          <w:szCs w:val="32"/>
        </w:rPr>
        <w:t>6</w:t>
      </w:r>
      <w:r w:rsidR="00536899" w:rsidRPr="00536899">
        <w:rPr>
          <w:rFonts w:ascii="標楷體" w:eastAsia="標楷體" w:hAnsi="標楷體" w:cs="Times New Roman" w:hint="eastAsia"/>
          <w:bCs/>
          <w:sz w:val="32"/>
          <w:szCs w:val="32"/>
        </w:rPr>
        <w:t>個月餘，除成立時即著手辦理之8案都市更新案外，多數業務僅辦理社會住宅之包租代管，全國住宅老化已成為世代問題，住都中心應積極擴張都更業務，</w:t>
      </w:r>
      <w:proofErr w:type="gramStart"/>
      <w:r w:rsidR="00536899" w:rsidRPr="00536899">
        <w:rPr>
          <w:rFonts w:ascii="標楷體" w:eastAsia="標楷體" w:hAnsi="標楷體" w:cs="Times New Roman" w:hint="eastAsia"/>
          <w:bCs/>
          <w:sz w:val="32"/>
          <w:szCs w:val="32"/>
        </w:rPr>
        <w:t>爰</w:t>
      </w:r>
      <w:proofErr w:type="gramEnd"/>
      <w:r w:rsidR="00536899" w:rsidRPr="00536899">
        <w:rPr>
          <w:rFonts w:ascii="標楷體" w:eastAsia="標楷體" w:hAnsi="標楷體" w:cs="Times New Roman" w:hint="eastAsia"/>
          <w:bCs/>
          <w:sz w:val="32"/>
          <w:szCs w:val="32"/>
        </w:rPr>
        <w:t>凍結</w:t>
      </w:r>
      <w:r w:rsidR="00536899">
        <w:rPr>
          <w:rFonts w:ascii="標楷體" w:eastAsia="標楷體" w:hAnsi="標楷體" w:cs="Times New Roman" w:hint="eastAsia"/>
          <w:bCs/>
          <w:sz w:val="32"/>
          <w:szCs w:val="32"/>
        </w:rPr>
        <w:t>預算</w:t>
      </w:r>
      <w:r w:rsidR="00536899" w:rsidRPr="00536899">
        <w:rPr>
          <w:rFonts w:ascii="標楷體" w:eastAsia="標楷體" w:hAnsi="標楷體" w:cs="Times New Roman" w:hint="eastAsia"/>
          <w:bCs/>
          <w:sz w:val="32"/>
          <w:szCs w:val="32"/>
        </w:rPr>
        <w:t>，</w:t>
      </w:r>
      <w:proofErr w:type="gramStart"/>
      <w:r w:rsidR="00536899" w:rsidRPr="00536899">
        <w:rPr>
          <w:rFonts w:ascii="標楷體" w:eastAsia="標楷體" w:hAnsi="標楷體" w:cs="Times New Roman" w:hint="eastAsia"/>
          <w:bCs/>
          <w:sz w:val="32"/>
          <w:szCs w:val="32"/>
        </w:rPr>
        <w:t>俟</w:t>
      </w:r>
      <w:proofErr w:type="gramEnd"/>
      <w:r w:rsidR="00536899" w:rsidRPr="00536899">
        <w:rPr>
          <w:rFonts w:ascii="標楷體" w:eastAsia="標楷體" w:hAnsi="標楷體" w:cs="Times New Roman" w:hint="eastAsia"/>
          <w:bCs/>
          <w:sz w:val="32"/>
          <w:szCs w:val="32"/>
        </w:rPr>
        <w:t>向立法院內政委員會提出</w:t>
      </w:r>
      <w:r w:rsidR="00536899">
        <w:rPr>
          <w:rFonts w:ascii="標楷體" w:eastAsia="標楷體" w:hAnsi="標楷體" w:cs="Times New Roman" w:hint="eastAsia"/>
          <w:bCs/>
          <w:sz w:val="32"/>
          <w:szCs w:val="32"/>
        </w:rPr>
        <w:t>書面</w:t>
      </w:r>
      <w:r w:rsidR="00536899" w:rsidRPr="00536899">
        <w:rPr>
          <w:rFonts w:ascii="標楷體" w:eastAsia="標楷體" w:hAnsi="標楷體" w:cs="Times New Roman" w:hint="eastAsia"/>
          <w:bCs/>
          <w:sz w:val="32"/>
          <w:szCs w:val="32"/>
        </w:rPr>
        <w:t>報告後，始得動支。</w:t>
      </w:r>
    </w:p>
    <w:p w:rsidR="00D54A1F" w:rsidRPr="00D54A1F" w:rsidRDefault="00D54A1F" w:rsidP="00D54A1F">
      <w:pPr>
        <w:snapToGrid w:val="0"/>
        <w:spacing w:line="500" w:lineRule="exact"/>
        <w:ind w:leftChars="950" w:left="2920" w:hangingChars="200" w:hanging="640"/>
        <w:jc w:val="both"/>
        <w:rPr>
          <w:rFonts w:ascii="標楷體" w:eastAsia="標楷體" w:hAnsi="標楷體" w:cs="Times New Roman"/>
          <w:bCs/>
          <w:sz w:val="32"/>
          <w:szCs w:val="32"/>
        </w:rPr>
      </w:pPr>
      <w:r w:rsidRPr="00D54A1F">
        <w:rPr>
          <w:rFonts w:ascii="標楷體" w:eastAsia="標楷體" w:hAnsi="標楷體" w:cs="Times New Roman" w:hint="eastAsia"/>
          <w:bCs/>
          <w:sz w:val="32"/>
          <w:szCs w:val="32"/>
        </w:rPr>
        <w:t>提案人：</w:t>
      </w:r>
      <w:r w:rsidR="0081546A">
        <w:rPr>
          <w:rFonts w:ascii="標楷體" w:eastAsia="標楷體" w:hAnsi="標楷體" w:cs="Times New Roman" w:hint="eastAsia"/>
          <w:bCs/>
          <w:sz w:val="32"/>
          <w:szCs w:val="32"/>
        </w:rPr>
        <w:t>張宏陸</w:t>
      </w:r>
    </w:p>
    <w:p w:rsidR="00D54A1F" w:rsidRDefault="00D54A1F" w:rsidP="00D54A1F">
      <w:pPr>
        <w:snapToGrid w:val="0"/>
        <w:spacing w:line="500" w:lineRule="exact"/>
        <w:ind w:leftChars="950" w:left="2920" w:hangingChars="200" w:hanging="640"/>
        <w:jc w:val="both"/>
        <w:rPr>
          <w:rFonts w:ascii="標楷體" w:eastAsia="標楷體" w:hAnsi="標楷體" w:cs="Times New Roman"/>
          <w:bCs/>
          <w:sz w:val="32"/>
          <w:szCs w:val="32"/>
        </w:rPr>
      </w:pPr>
      <w:r w:rsidRPr="00D54A1F">
        <w:rPr>
          <w:rFonts w:ascii="標楷體" w:eastAsia="標楷體" w:hAnsi="標楷體" w:cs="Times New Roman" w:hint="eastAsia"/>
          <w:bCs/>
          <w:sz w:val="32"/>
          <w:szCs w:val="32"/>
        </w:rPr>
        <w:t>連署人：</w:t>
      </w:r>
      <w:r w:rsidR="004E7849">
        <w:rPr>
          <w:rFonts w:ascii="標楷體" w:eastAsia="標楷體" w:hAnsi="標楷體" w:cs="Times New Roman" w:hint="eastAsia"/>
          <w:bCs/>
          <w:sz w:val="32"/>
          <w:szCs w:val="32"/>
        </w:rPr>
        <w:t>羅美玲  湯蕙禎  王美惠</w:t>
      </w:r>
    </w:p>
    <w:p w:rsidR="00B779EA" w:rsidRPr="00B779EA" w:rsidRDefault="004E7849" w:rsidP="00B779EA">
      <w:pPr>
        <w:snapToGrid w:val="0"/>
        <w:spacing w:line="500" w:lineRule="exact"/>
        <w:ind w:leftChars="250" w:left="1400" w:hangingChars="250" w:hanging="800"/>
        <w:jc w:val="both"/>
        <w:rPr>
          <w:rFonts w:ascii="標楷體" w:eastAsia="標楷體" w:hAnsi="標楷體" w:cs="Times New Roman"/>
          <w:bCs/>
          <w:sz w:val="32"/>
          <w:szCs w:val="32"/>
        </w:rPr>
      </w:pPr>
      <w:r w:rsidRPr="00F81963">
        <w:rPr>
          <w:rFonts w:ascii="標楷體" w:eastAsia="標楷體" w:hAnsi="標楷體" w:cs="Times New Roman" w:hint="eastAsia"/>
          <w:bCs/>
          <w:sz w:val="32"/>
          <w:szCs w:val="32"/>
        </w:rPr>
        <w:t>（</w:t>
      </w:r>
      <w:r>
        <w:rPr>
          <w:rFonts w:ascii="標楷體" w:eastAsia="標楷體" w:hAnsi="標楷體" w:cs="Times New Roman" w:hint="eastAsia"/>
          <w:bCs/>
          <w:sz w:val="32"/>
          <w:szCs w:val="32"/>
        </w:rPr>
        <w:t>2</w:t>
      </w:r>
      <w:r w:rsidRPr="00F81963">
        <w:rPr>
          <w:rFonts w:ascii="標楷體" w:eastAsia="標楷體" w:hAnsi="標楷體" w:cs="Times New Roman" w:hint="eastAsia"/>
          <w:bCs/>
          <w:sz w:val="32"/>
          <w:szCs w:val="32"/>
        </w:rPr>
        <w:t>）</w:t>
      </w:r>
      <w:r w:rsidR="00B779EA" w:rsidRPr="00B779EA">
        <w:rPr>
          <w:rFonts w:ascii="標楷體" w:eastAsia="標楷體" w:hAnsi="標楷體" w:cs="Times New Roman" w:hint="eastAsia"/>
          <w:bCs/>
          <w:sz w:val="32"/>
          <w:szCs w:val="32"/>
        </w:rPr>
        <w:t>有</w:t>
      </w:r>
      <w:proofErr w:type="gramStart"/>
      <w:r w:rsidR="00B779EA" w:rsidRPr="00B779EA">
        <w:rPr>
          <w:rFonts w:ascii="標楷體" w:eastAsia="標楷體" w:hAnsi="標楷體" w:cs="Times New Roman" w:hint="eastAsia"/>
          <w:bCs/>
          <w:sz w:val="32"/>
          <w:szCs w:val="32"/>
        </w:rPr>
        <w:t>鑑</w:t>
      </w:r>
      <w:proofErr w:type="gramEnd"/>
      <w:r w:rsidR="00B779EA" w:rsidRPr="00B779EA">
        <w:rPr>
          <w:rFonts w:ascii="標楷體" w:eastAsia="標楷體" w:hAnsi="標楷體" w:cs="Times New Roman" w:hint="eastAsia"/>
          <w:bCs/>
          <w:sz w:val="32"/>
          <w:szCs w:val="32"/>
        </w:rPr>
        <w:t>於國家住宅及都市更新中心(以下簡稱住都中心)為協助政府辦理都市更新事業之整合及投資、擔任都市更新事業實施者、社會住宅及都市更新不動產之管理及營運、經內政部指示辦理社會住宅及都市更新業務等工作。以達成政府社會住宅及都市更新政策中，公私有資產再利用、都市機能活化、改善居住環境及提升公共利益等目標所成立之行政法人，經查該中心依國家住宅及都市更新中心設置條例第</w:t>
      </w:r>
      <w:r w:rsidR="00B779EA">
        <w:rPr>
          <w:rFonts w:ascii="標楷體" w:eastAsia="標楷體" w:hAnsi="標楷體" w:cs="Times New Roman" w:hint="eastAsia"/>
          <w:bCs/>
          <w:sz w:val="32"/>
          <w:szCs w:val="32"/>
        </w:rPr>
        <w:t>2</w:t>
      </w:r>
      <w:r w:rsidR="00B779EA" w:rsidRPr="00B779EA">
        <w:rPr>
          <w:rFonts w:ascii="標楷體" w:eastAsia="標楷體" w:hAnsi="標楷體" w:cs="Times New Roman" w:hint="eastAsia"/>
          <w:bCs/>
          <w:sz w:val="32"/>
          <w:szCs w:val="32"/>
        </w:rPr>
        <w:t>條權責如下：</w:t>
      </w:r>
    </w:p>
    <w:p w:rsidR="00B779EA" w:rsidRPr="00B779EA" w:rsidRDefault="00B779EA" w:rsidP="00B779EA">
      <w:pPr>
        <w:snapToGrid w:val="0"/>
        <w:spacing w:line="500" w:lineRule="exact"/>
        <w:ind w:leftChars="550" w:left="2120" w:hangingChars="250" w:hanging="800"/>
        <w:jc w:val="both"/>
        <w:rPr>
          <w:rFonts w:ascii="標楷體" w:eastAsia="標楷體" w:hAnsi="標楷體" w:cs="Times New Roman"/>
          <w:bCs/>
          <w:sz w:val="32"/>
          <w:szCs w:val="32"/>
        </w:rPr>
      </w:pPr>
      <w:r w:rsidRPr="00B779EA">
        <w:rPr>
          <w:rFonts w:ascii="標楷體" w:eastAsia="標楷體" w:hAnsi="標楷體" w:cs="Times New Roman" w:hint="eastAsia"/>
          <w:bCs/>
          <w:sz w:val="32"/>
          <w:szCs w:val="32"/>
        </w:rPr>
        <w:t>一、社會住宅之受託管理。</w:t>
      </w:r>
    </w:p>
    <w:p w:rsidR="00B779EA" w:rsidRPr="00B779EA" w:rsidRDefault="00B779EA" w:rsidP="00B779EA">
      <w:pPr>
        <w:snapToGrid w:val="0"/>
        <w:spacing w:line="500" w:lineRule="exact"/>
        <w:ind w:leftChars="550" w:left="2120" w:hangingChars="250" w:hanging="800"/>
        <w:jc w:val="both"/>
        <w:rPr>
          <w:rFonts w:ascii="標楷體" w:eastAsia="標楷體" w:hAnsi="標楷體" w:cs="Times New Roman"/>
          <w:bCs/>
          <w:sz w:val="32"/>
          <w:szCs w:val="32"/>
        </w:rPr>
      </w:pPr>
      <w:r w:rsidRPr="00B779EA">
        <w:rPr>
          <w:rFonts w:ascii="標楷體" w:eastAsia="標楷體" w:hAnsi="標楷體" w:cs="Times New Roman" w:hint="eastAsia"/>
          <w:bCs/>
          <w:sz w:val="32"/>
          <w:szCs w:val="32"/>
        </w:rPr>
        <w:t>二、都市更新事業之整合及投資。</w:t>
      </w:r>
    </w:p>
    <w:p w:rsidR="00B779EA" w:rsidRPr="00B779EA" w:rsidRDefault="00B779EA" w:rsidP="00B779EA">
      <w:pPr>
        <w:snapToGrid w:val="0"/>
        <w:spacing w:line="500" w:lineRule="exact"/>
        <w:ind w:leftChars="550" w:left="2120" w:hangingChars="250" w:hanging="800"/>
        <w:jc w:val="both"/>
        <w:rPr>
          <w:rFonts w:ascii="標楷體" w:eastAsia="標楷體" w:hAnsi="標楷體" w:cs="Times New Roman"/>
          <w:bCs/>
          <w:sz w:val="32"/>
          <w:szCs w:val="32"/>
        </w:rPr>
      </w:pPr>
      <w:r w:rsidRPr="00B779EA">
        <w:rPr>
          <w:rFonts w:ascii="標楷體" w:eastAsia="標楷體" w:hAnsi="標楷體" w:cs="Times New Roman" w:hint="eastAsia"/>
          <w:bCs/>
          <w:sz w:val="32"/>
          <w:szCs w:val="32"/>
        </w:rPr>
        <w:t>三、擔任都市更新事業實施者。</w:t>
      </w:r>
    </w:p>
    <w:p w:rsidR="00B779EA" w:rsidRPr="00B779EA" w:rsidRDefault="00B779EA" w:rsidP="004F0656">
      <w:pPr>
        <w:snapToGrid w:val="0"/>
        <w:spacing w:line="500" w:lineRule="exact"/>
        <w:ind w:leftChars="550" w:left="1960" w:hangingChars="200" w:hanging="640"/>
        <w:jc w:val="both"/>
        <w:rPr>
          <w:rFonts w:ascii="標楷體" w:eastAsia="標楷體" w:hAnsi="標楷體" w:cs="Times New Roman"/>
          <w:bCs/>
          <w:sz w:val="32"/>
          <w:szCs w:val="32"/>
        </w:rPr>
      </w:pPr>
      <w:r w:rsidRPr="00B779EA">
        <w:rPr>
          <w:rFonts w:ascii="標楷體" w:eastAsia="標楷體" w:hAnsi="標楷體" w:cs="Times New Roman" w:hint="eastAsia"/>
          <w:bCs/>
          <w:sz w:val="32"/>
          <w:szCs w:val="32"/>
        </w:rPr>
        <w:t>四、受託辦理都市更新事業實施者之公開評選及其後續履約</w:t>
      </w:r>
      <w:r w:rsidRPr="00B779EA">
        <w:rPr>
          <w:rFonts w:ascii="標楷體" w:eastAsia="標楷體" w:hAnsi="標楷體" w:cs="Times New Roman" w:hint="eastAsia"/>
          <w:bCs/>
          <w:sz w:val="32"/>
          <w:szCs w:val="32"/>
        </w:rPr>
        <w:lastRenderedPageBreak/>
        <w:t>管理業務。</w:t>
      </w:r>
    </w:p>
    <w:p w:rsidR="00B779EA" w:rsidRPr="00B779EA" w:rsidRDefault="00B779EA" w:rsidP="00B779EA">
      <w:pPr>
        <w:snapToGrid w:val="0"/>
        <w:spacing w:line="500" w:lineRule="exact"/>
        <w:ind w:leftChars="550" w:left="2120" w:hangingChars="250" w:hanging="800"/>
        <w:jc w:val="both"/>
        <w:rPr>
          <w:rFonts w:ascii="標楷體" w:eastAsia="標楷體" w:hAnsi="標楷體" w:cs="Times New Roman"/>
          <w:bCs/>
          <w:sz w:val="32"/>
          <w:szCs w:val="32"/>
        </w:rPr>
      </w:pPr>
      <w:r w:rsidRPr="00B779EA">
        <w:rPr>
          <w:rFonts w:ascii="標楷體" w:eastAsia="標楷體" w:hAnsi="標楷體" w:cs="Times New Roman" w:hint="eastAsia"/>
          <w:bCs/>
          <w:sz w:val="32"/>
          <w:szCs w:val="32"/>
        </w:rPr>
        <w:t>五、社會住宅及都市更新不動產之管理及營運。</w:t>
      </w:r>
    </w:p>
    <w:p w:rsidR="00B779EA" w:rsidRPr="00B779EA" w:rsidRDefault="00B779EA" w:rsidP="004F0656">
      <w:pPr>
        <w:snapToGrid w:val="0"/>
        <w:spacing w:line="500" w:lineRule="exact"/>
        <w:ind w:leftChars="550" w:left="1960" w:hangingChars="200" w:hanging="640"/>
        <w:jc w:val="both"/>
        <w:rPr>
          <w:rFonts w:ascii="標楷體" w:eastAsia="標楷體" w:hAnsi="標楷體" w:cs="Times New Roman"/>
          <w:bCs/>
          <w:sz w:val="32"/>
          <w:szCs w:val="32"/>
        </w:rPr>
      </w:pPr>
      <w:r w:rsidRPr="00B779EA">
        <w:rPr>
          <w:rFonts w:ascii="標楷體" w:eastAsia="標楷體" w:hAnsi="標楷體" w:cs="Times New Roman" w:hint="eastAsia"/>
          <w:bCs/>
          <w:sz w:val="32"/>
          <w:szCs w:val="32"/>
        </w:rPr>
        <w:t>六、住宅、都市更新之資訊蒐集、統計分析、研究規劃、可行性評估及教育訓練。</w:t>
      </w:r>
    </w:p>
    <w:p w:rsidR="00B779EA" w:rsidRPr="00B779EA" w:rsidRDefault="00B779EA" w:rsidP="00B779EA">
      <w:pPr>
        <w:snapToGrid w:val="0"/>
        <w:spacing w:line="500" w:lineRule="exact"/>
        <w:ind w:leftChars="550" w:left="2120" w:hangingChars="250" w:hanging="800"/>
        <w:jc w:val="both"/>
        <w:rPr>
          <w:rFonts w:ascii="標楷體" w:eastAsia="標楷體" w:hAnsi="標楷體" w:cs="Times New Roman"/>
          <w:bCs/>
          <w:sz w:val="32"/>
          <w:szCs w:val="32"/>
        </w:rPr>
      </w:pPr>
      <w:r w:rsidRPr="00B779EA">
        <w:rPr>
          <w:rFonts w:ascii="標楷體" w:eastAsia="標楷體" w:hAnsi="標楷體" w:cs="Times New Roman" w:hint="eastAsia"/>
          <w:bCs/>
          <w:sz w:val="32"/>
          <w:szCs w:val="32"/>
        </w:rPr>
        <w:t>七、經監督機關指示辦理社會住宅及都市更新業務。</w:t>
      </w:r>
    </w:p>
    <w:p w:rsidR="00B779EA" w:rsidRPr="00B779EA" w:rsidRDefault="00B779EA" w:rsidP="00B779EA">
      <w:pPr>
        <w:snapToGrid w:val="0"/>
        <w:spacing w:line="500" w:lineRule="exact"/>
        <w:ind w:leftChars="550" w:left="2120" w:hangingChars="250" w:hanging="800"/>
        <w:jc w:val="both"/>
        <w:rPr>
          <w:rFonts w:ascii="標楷體" w:eastAsia="標楷體" w:hAnsi="標楷體" w:cs="Times New Roman"/>
          <w:bCs/>
          <w:sz w:val="32"/>
          <w:szCs w:val="32"/>
        </w:rPr>
      </w:pPr>
      <w:r w:rsidRPr="00B779EA">
        <w:rPr>
          <w:rFonts w:ascii="標楷體" w:eastAsia="標楷體" w:hAnsi="標楷體" w:cs="Times New Roman" w:hint="eastAsia"/>
          <w:bCs/>
          <w:sz w:val="32"/>
          <w:szCs w:val="32"/>
        </w:rPr>
        <w:t>八、其他與社會住宅及都市更新相關之業務。</w:t>
      </w:r>
    </w:p>
    <w:p w:rsidR="004775D1" w:rsidRPr="00F81963" w:rsidRDefault="00B779EA" w:rsidP="004775D1">
      <w:pPr>
        <w:snapToGrid w:val="0"/>
        <w:spacing w:line="500" w:lineRule="exact"/>
        <w:ind w:leftChars="550" w:left="1320" w:firstLineChars="200" w:firstLine="640"/>
        <w:jc w:val="both"/>
        <w:rPr>
          <w:rFonts w:ascii="標楷體" w:eastAsia="標楷體" w:hAnsi="標楷體" w:cs="Times New Roman"/>
          <w:bCs/>
          <w:sz w:val="32"/>
          <w:szCs w:val="32"/>
        </w:rPr>
      </w:pPr>
      <w:r w:rsidRPr="00B779EA">
        <w:rPr>
          <w:rFonts w:ascii="標楷體" w:eastAsia="標楷體" w:hAnsi="標楷體" w:cs="Times New Roman" w:hint="eastAsia"/>
          <w:bCs/>
          <w:sz w:val="32"/>
          <w:szCs w:val="32"/>
        </w:rPr>
        <w:t>由本條可得知，住都中心應負有社會住宅管理及相關營運之責，然而參見住都中心之網站，並未有相關出租及移轉管理、社會住宅管理的規劃，例如管理委員會的設置。相關辦法若無，恐導致有需要申請之民眾因無法得知相關措施，恐使其申請意願降低，讓政策立意大打折扣；相關辦法若有，則應公布於住都中心網站上，提供民眾參閱並監督該中心的運作及成效，以利政府在推動社會住宅及其他住宅政策得以落實並加速，使國民能夠有房子住也住</w:t>
      </w:r>
      <w:r w:rsidR="00E34CA1">
        <w:rPr>
          <w:rFonts w:ascii="標楷體" w:eastAsia="標楷體" w:hAnsi="標楷體" w:cs="Times New Roman" w:hint="eastAsia"/>
          <w:bCs/>
          <w:sz w:val="32"/>
          <w:szCs w:val="32"/>
        </w:rPr>
        <w:t>得</w:t>
      </w:r>
      <w:r w:rsidRPr="00B779EA">
        <w:rPr>
          <w:rFonts w:ascii="標楷體" w:eastAsia="標楷體" w:hAnsi="標楷體" w:cs="Times New Roman" w:hint="eastAsia"/>
          <w:bCs/>
          <w:sz w:val="32"/>
          <w:szCs w:val="32"/>
        </w:rPr>
        <w:t>安心。</w:t>
      </w:r>
      <w:proofErr w:type="gramStart"/>
      <w:r w:rsidRPr="00B779EA">
        <w:rPr>
          <w:rFonts w:ascii="標楷體" w:eastAsia="標楷體" w:hAnsi="標楷體" w:cs="Times New Roman" w:hint="eastAsia"/>
          <w:bCs/>
          <w:sz w:val="32"/>
          <w:szCs w:val="32"/>
        </w:rPr>
        <w:t>爰</w:t>
      </w:r>
      <w:proofErr w:type="gramEnd"/>
      <w:r w:rsidRPr="00B779EA">
        <w:rPr>
          <w:rFonts w:ascii="標楷體" w:eastAsia="標楷體" w:hAnsi="標楷體" w:cs="Times New Roman" w:hint="eastAsia"/>
          <w:bCs/>
          <w:sz w:val="32"/>
          <w:szCs w:val="32"/>
        </w:rPr>
        <w:t>凍結預算</w:t>
      </w:r>
      <w:r w:rsidR="004775D1" w:rsidRPr="00536899">
        <w:rPr>
          <w:rFonts w:ascii="標楷體" w:eastAsia="標楷體" w:hAnsi="標楷體" w:cs="Times New Roman" w:hint="eastAsia"/>
          <w:bCs/>
          <w:sz w:val="32"/>
          <w:szCs w:val="32"/>
        </w:rPr>
        <w:t>，</w:t>
      </w:r>
      <w:proofErr w:type="gramStart"/>
      <w:r w:rsidR="004775D1" w:rsidRPr="00536899">
        <w:rPr>
          <w:rFonts w:ascii="標楷體" w:eastAsia="標楷體" w:hAnsi="標楷體" w:cs="Times New Roman" w:hint="eastAsia"/>
          <w:bCs/>
          <w:sz w:val="32"/>
          <w:szCs w:val="32"/>
        </w:rPr>
        <w:t>俟</w:t>
      </w:r>
      <w:proofErr w:type="gramEnd"/>
      <w:r w:rsidR="004775D1" w:rsidRPr="00536899">
        <w:rPr>
          <w:rFonts w:ascii="標楷體" w:eastAsia="標楷體" w:hAnsi="標楷體" w:cs="Times New Roman" w:hint="eastAsia"/>
          <w:bCs/>
          <w:sz w:val="32"/>
          <w:szCs w:val="32"/>
        </w:rPr>
        <w:t>向立法院內政委員會提出</w:t>
      </w:r>
      <w:r w:rsidR="004775D1">
        <w:rPr>
          <w:rFonts w:ascii="標楷體" w:eastAsia="標楷體" w:hAnsi="標楷體" w:cs="Times New Roman" w:hint="eastAsia"/>
          <w:bCs/>
          <w:sz w:val="32"/>
          <w:szCs w:val="32"/>
        </w:rPr>
        <w:t>書面</w:t>
      </w:r>
      <w:r w:rsidR="004775D1" w:rsidRPr="00536899">
        <w:rPr>
          <w:rFonts w:ascii="標楷體" w:eastAsia="標楷體" w:hAnsi="標楷體" w:cs="Times New Roman" w:hint="eastAsia"/>
          <w:bCs/>
          <w:sz w:val="32"/>
          <w:szCs w:val="32"/>
        </w:rPr>
        <w:t>報告後，始得動支。</w:t>
      </w:r>
    </w:p>
    <w:p w:rsidR="004E7849" w:rsidRDefault="004E7849" w:rsidP="004E7849">
      <w:pPr>
        <w:snapToGrid w:val="0"/>
        <w:spacing w:line="500" w:lineRule="exact"/>
        <w:ind w:leftChars="950" w:left="2920" w:hangingChars="200" w:hanging="640"/>
        <w:jc w:val="both"/>
        <w:rPr>
          <w:rFonts w:ascii="標楷體" w:eastAsia="標楷體" w:hAnsi="標楷體" w:cs="Times New Roman"/>
          <w:bCs/>
          <w:sz w:val="32"/>
          <w:szCs w:val="32"/>
        </w:rPr>
      </w:pPr>
      <w:r w:rsidRPr="00D54A1F">
        <w:rPr>
          <w:rFonts w:ascii="標楷體" w:eastAsia="標楷體" w:hAnsi="標楷體" w:cs="Times New Roman" w:hint="eastAsia"/>
          <w:bCs/>
          <w:sz w:val="32"/>
          <w:szCs w:val="32"/>
        </w:rPr>
        <w:t>提案人：</w:t>
      </w:r>
      <w:r>
        <w:rPr>
          <w:rFonts w:ascii="標楷體" w:eastAsia="標楷體" w:hAnsi="標楷體" w:cs="Times New Roman" w:hint="eastAsia"/>
          <w:bCs/>
          <w:sz w:val="32"/>
          <w:szCs w:val="32"/>
        </w:rPr>
        <w:t xml:space="preserve">張其祿 </w:t>
      </w:r>
      <w:r w:rsidRPr="0092159E">
        <w:rPr>
          <w:rFonts w:ascii="標楷體" w:eastAsia="標楷體" w:hAnsi="標楷體" w:cs="Times New Roman" w:hint="eastAsia"/>
          <w:bCs/>
          <w:sz w:val="32"/>
          <w:szCs w:val="32"/>
        </w:rPr>
        <w:t>鄭天財</w:t>
      </w:r>
      <w:proofErr w:type="spellStart"/>
      <w:r w:rsidRPr="0092159E">
        <w:rPr>
          <w:rFonts w:ascii="標楷體" w:eastAsia="標楷體" w:hAnsi="標楷體" w:cs="Times New Roman" w:hint="eastAsia"/>
          <w:bCs/>
          <w:sz w:val="32"/>
          <w:szCs w:val="32"/>
        </w:rPr>
        <w:t>Sra</w:t>
      </w:r>
      <w:proofErr w:type="spellEnd"/>
      <w:r w:rsidRPr="0092159E">
        <w:rPr>
          <w:rFonts w:ascii="標楷體" w:eastAsia="標楷體" w:hAnsi="標楷體" w:cs="Times New Roman" w:hint="eastAsia"/>
          <w:bCs/>
          <w:sz w:val="32"/>
          <w:szCs w:val="32"/>
        </w:rPr>
        <w:t xml:space="preserve"> </w:t>
      </w:r>
      <w:proofErr w:type="spellStart"/>
      <w:r w:rsidRPr="0092159E">
        <w:rPr>
          <w:rFonts w:ascii="標楷體" w:eastAsia="標楷體" w:hAnsi="標楷體" w:cs="Times New Roman" w:hint="eastAsia"/>
          <w:bCs/>
          <w:sz w:val="32"/>
          <w:szCs w:val="32"/>
        </w:rPr>
        <w:t>Kacaw</w:t>
      </w:r>
      <w:proofErr w:type="spellEnd"/>
      <w:r w:rsidRPr="0092159E">
        <w:rPr>
          <w:rFonts w:ascii="標楷體" w:eastAsia="標楷體" w:hAnsi="標楷體" w:cs="Times New Roman" w:hint="eastAsia"/>
          <w:bCs/>
          <w:sz w:val="32"/>
          <w:szCs w:val="32"/>
        </w:rPr>
        <w:t xml:space="preserve">  </w:t>
      </w:r>
      <w:r>
        <w:rPr>
          <w:rFonts w:ascii="標楷體" w:eastAsia="標楷體" w:hAnsi="標楷體" w:cs="Times New Roman" w:hint="eastAsia"/>
          <w:bCs/>
          <w:sz w:val="32"/>
          <w:szCs w:val="32"/>
        </w:rPr>
        <w:t>葉毓蘭  林思銘</w:t>
      </w:r>
    </w:p>
    <w:p w:rsidR="0040339F" w:rsidRPr="0040339F" w:rsidRDefault="004E7849" w:rsidP="0040339F">
      <w:pPr>
        <w:snapToGrid w:val="0"/>
        <w:spacing w:line="500" w:lineRule="exact"/>
        <w:ind w:leftChars="250" w:left="1400" w:hangingChars="250" w:hanging="800"/>
        <w:jc w:val="both"/>
        <w:rPr>
          <w:rFonts w:ascii="標楷體" w:eastAsia="標楷體" w:hAnsi="標楷體" w:cs="Times New Roman"/>
          <w:bCs/>
          <w:sz w:val="32"/>
          <w:szCs w:val="32"/>
        </w:rPr>
      </w:pPr>
      <w:r w:rsidRPr="00F81963">
        <w:rPr>
          <w:rFonts w:ascii="標楷體" w:eastAsia="標楷體" w:hAnsi="標楷體" w:cs="Times New Roman" w:hint="eastAsia"/>
          <w:bCs/>
          <w:sz w:val="32"/>
          <w:szCs w:val="32"/>
        </w:rPr>
        <w:t>（</w:t>
      </w:r>
      <w:r>
        <w:rPr>
          <w:rFonts w:ascii="標楷體" w:eastAsia="標楷體" w:hAnsi="標楷體" w:cs="Times New Roman" w:hint="eastAsia"/>
          <w:bCs/>
          <w:sz w:val="32"/>
          <w:szCs w:val="32"/>
        </w:rPr>
        <w:t>3</w:t>
      </w:r>
      <w:r w:rsidRPr="00F81963">
        <w:rPr>
          <w:rFonts w:ascii="標楷體" w:eastAsia="標楷體" w:hAnsi="標楷體" w:cs="Times New Roman" w:hint="eastAsia"/>
          <w:bCs/>
          <w:sz w:val="32"/>
          <w:szCs w:val="32"/>
        </w:rPr>
        <w:t>）</w:t>
      </w:r>
      <w:r w:rsidR="0040339F" w:rsidRPr="00536899">
        <w:rPr>
          <w:rFonts w:ascii="標楷體" w:eastAsia="標楷體" w:hAnsi="標楷體" w:cs="Times New Roman" w:hint="eastAsia"/>
          <w:bCs/>
          <w:sz w:val="32"/>
          <w:szCs w:val="32"/>
        </w:rPr>
        <w:t>國家住宅及都市更新中心</w:t>
      </w:r>
      <w:proofErr w:type="gramStart"/>
      <w:r w:rsidR="00B308AA">
        <w:rPr>
          <w:rFonts w:ascii="標楷體" w:eastAsia="標楷體" w:hAnsi="標楷體" w:cs="Times New Roman" w:hint="eastAsia"/>
          <w:bCs/>
          <w:sz w:val="32"/>
          <w:szCs w:val="32"/>
        </w:rPr>
        <w:t>109</w:t>
      </w:r>
      <w:proofErr w:type="gramEnd"/>
      <w:r w:rsidR="00B308AA">
        <w:rPr>
          <w:rFonts w:ascii="標楷體" w:eastAsia="標楷體" w:hAnsi="標楷體" w:cs="Times New Roman" w:hint="eastAsia"/>
          <w:bCs/>
          <w:sz w:val="32"/>
          <w:szCs w:val="32"/>
        </w:rPr>
        <w:t>年度「</w:t>
      </w:r>
      <w:r w:rsidR="0040339F" w:rsidRPr="0040339F">
        <w:rPr>
          <w:rFonts w:ascii="標楷體" w:eastAsia="標楷體" w:hAnsi="標楷體" w:cs="Times New Roman" w:hint="eastAsia"/>
          <w:bCs/>
          <w:sz w:val="32"/>
          <w:szCs w:val="32"/>
        </w:rPr>
        <w:t>服務費用</w:t>
      </w:r>
      <w:r w:rsidR="00B308AA">
        <w:rPr>
          <w:rFonts w:ascii="標楷體" w:eastAsia="標楷體" w:hAnsi="標楷體" w:cs="Times New Roman" w:hint="eastAsia"/>
          <w:bCs/>
          <w:sz w:val="32"/>
          <w:szCs w:val="32"/>
        </w:rPr>
        <w:t>」</w:t>
      </w:r>
      <w:r w:rsidR="0040339F">
        <w:rPr>
          <w:rFonts w:ascii="標楷體" w:eastAsia="標楷體" w:hAnsi="標楷體" w:cs="Times New Roman" w:hint="eastAsia"/>
          <w:bCs/>
          <w:sz w:val="32"/>
          <w:szCs w:val="32"/>
        </w:rPr>
        <w:t>編列</w:t>
      </w:r>
      <w:r w:rsidR="0040339F" w:rsidRPr="0040339F">
        <w:rPr>
          <w:rFonts w:ascii="標楷體" w:eastAsia="標楷體" w:hAnsi="標楷體" w:cs="Times New Roman" w:hint="eastAsia"/>
          <w:bCs/>
          <w:sz w:val="32"/>
          <w:szCs w:val="32"/>
        </w:rPr>
        <w:t>旅運費168</w:t>
      </w:r>
      <w:r w:rsidR="0040339F">
        <w:rPr>
          <w:rFonts w:ascii="標楷體" w:eastAsia="標楷體" w:hAnsi="標楷體" w:cs="Times New Roman" w:hint="eastAsia"/>
          <w:bCs/>
          <w:sz w:val="32"/>
          <w:szCs w:val="32"/>
        </w:rPr>
        <w:t>萬</w:t>
      </w:r>
      <w:r w:rsidR="0040339F" w:rsidRPr="0040339F">
        <w:rPr>
          <w:rFonts w:ascii="標楷體" w:eastAsia="標楷體" w:hAnsi="標楷體" w:cs="Times New Roman" w:hint="eastAsia"/>
          <w:bCs/>
          <w:sz w:val="32"/>
          <w:szCs w:val="32"/>
        </w:rPr>
        <w:t>5千元，其中國外出差旅費</w:t>
      </w:r>
      <w:r w:rsidR="0040339F">
        <w:rPr>
          <w:rFonts w:ascii="標楷體" w:eastAsia="標楷體" w:hAnsi="標楷體" w:cs="Times New Roman" w:hint="eastAsia"/>
          <w:bCs/>
          <w:sz w:val="32"/>
          <w:szCs w:val="32"/>
        </w:rPr>
        <w:t>1</w:t>
      </w:r>
      <w:r w:rsidR="0040339F" w:rsidRPr="0040339F">
        <w:rPr>
          <w:rFonts w:ascii="標楷體" w:eastAsia="標楷體" w:hAnsi="標楷體" w:cs="Times New Roman" w:hint="eastAsia"/>
          <w:bCs/>
          <w:sz w:val="32"/>
          <w:szCs w:val="32"/>
        </w:rPr>
        <w:t>50</w:t>
      </w:r>
      <w:r w:rsidR="0040339F">
        <w:rPr>
          <w:rFonts w:ascii="標楷體" w:eastAsia="標楷體" w:hAnsi="標楷體" w:cs="Times New Roman" w:hint="eastAsia"/>
          <w:bCs/>
          <w:sz w:val="32"/>
          <w:szCs w:val="32"/>
        </w:rPr>
        <w:t>萬</w:t>
      </w:r>
      <w:r w:rsidR="0040339F" w:rsidRPr="0040339F">
        <w:rPr>
          <w:rFonts w:ascii="標楷體" w:eastAsia="標楷體" w:hAnsi="標楷體" w:cs="Times New Roman" w:hint="eastAsia"/>
          <w:bCs/>
          <w:sz w:val="32"/>
          <w:szCs w:val="32"/>
        </w:rPr>
        <w:t>元。</w:t>
      </w:r>
      <w:r w:rsidR="0040339F" w:rsidRPr="0040339F">
        <w:rPr>
          <w:rFonts w:ascii="標楷體" w:eastAsia="標楷體" w:hAnsi="標楷體" w:cs="Times New Roman"/>
          <w:bCs/>
          <w:sz w:val="32"/>
          <w:szCs w:val="32"/>
        </w:rPr>
        <w:t>目前</w:t>
      </w:r>
      <w:proofErr w:type="gramStart"/>
      <w:r w:rsidR="0040339F" w:rsidRPr="0040339F">
        <w:rPr>
          <w:rFonts w:ascii="標楷體" w:eastAsia="標楷體" w:hAnsi="標楷體" w:cs="Times New Roman"/>
          <w:bCs/>
          <w:sz w:val="32"/>
          <w:szCs w:val="32"/>
        </w:rPr>
        <w:t>新冠</w:t>
      </w:r>
      <w:r w:rsidR="0040339F">
        <w:rPr>
          <w:rFonts w:ascii="標楷體" w:eastAsia="標楷體" w:hAnsi="標楷體" w:cs="Times New Roman" w:hint="eastAsia"/>
          <w:bCs/>
          <w:sz w:val="32"/>
          <w:szCs w:val="32"/>
        </w:rPr>
        <w:t>肺炎</w:t>
      </w:r>
      <w:r w:rsidR="0040339F" w:rsidRPr="0040339F">
        <w:rPr>
          <w:rFonts w:ascii="標楷體" w:eastAsia="標楷體" w:hAnsi="標楷體" w:cs="Times New Roman"/>
          <w:bCs/>
          <w:sz w:val="32"/>
          <w:szCs w:val="32"/>
        </w:rPr>
        <w:t>疫</w:t>
      </w:r>
      <w:proofErr w:type="gramEnd"/>
      <w:r w:rsidR="0040339F" w:rsidRPr="0040339F">
        <w:rPr>
          <w:rFonts w:ascii="標楷體" w:eastAsia="標楷體" w:hAnsi="標楷體" w:cs="Times New Roman"/>
          <w:bCs/>
          <w:sz w:val="32"/>
          <w:szCs w:val="32"/>
        </w:rPr>
        <w:t>情全球流行</w:t>
      </w:r>
      <w:r w:rsidR="0040339F" w:rsidRPr="0040339F">
        <w:rPr>
          <w:rFonts w:ascii="標楷體" w:eastAsia="標楷體" w:hAnsi="標楷體" w:cs="Times New Roman" w:hint="eastAsia"/>
          <w:bCs/>
          <w:sz w:val="32"/>
          <w:szCs w:val="32"/>
        </w:rPr>
        <w:t>，</w:t>
      </w:r>
      <w:r w:rsidR="0040339F" w:rsidRPr="0040339F">
        <w:rPr>
          <w:rFonts w:ascii="標楷體" w:eastAsia="標楷體" w:hAnsi="標楷體" w:cs="Times New Roman"/>
          <w:bCs/>
          <w:sz w:val="32"/>
          <w:szCs w:val="32"/>
        </w:rPr>
        <w:t>各</w:t>
      </w:r>
      <w:r w:rsidR="0040339F">
        <w:rPr>
          <w:rFonts w:ascii="標楷體" w:eastAsia="標楷體" w:hAnsi="標楷體" w:cs="Times New Roman" w:hint="eastAsia"/>
          <w:bCs/>
          <w:sz w:val="32"/>
          <w:szCs w:val="32"/>
        </w:rPr>
        <w:t>項</w:t>
      </w:r>
      <w:r w:rsidR="0040339F" w:rsidRPr="0040339F">
        <w:rPr>
          <w:rFonts w:ascii="標楷體" w:eastAsia="標楷體" w:hAnsi="標楷體" w:cs="Times New Roman"/>
          <w:bCs/>
          <w:sz w:val="32"/>
          <w:szCs w:val="32"/>
        </w:rPr>
        <w:t>國際會議</w:t>
      </w:r>
      <w:r w:rsidR="0040339F" w:rsidRPr="0040339F">
        <w:rPr>
          <w:rFonts w:ascii="標楷體" w:eastAsia="標楷體" w:hAnsi="標楷體" w:cs="Times New Roman" w:hint="eastAsia"/>
          <w:bCs/>
          <w:sz w:val="32"/>
          <w:szCs w:val="32"/>
        </w:rPr>
        <w:t>多</w:t>
      </w:r>
      <w:r w:rsidR="0040339F" w:rsidRPr="0040339F">
        <w:rPr>
          <w:rFonts w:ascii="標楷體" w:eastAsia="標楷體" w:hAnsi="標楷體" w:cs="Times New Roman"/>
          <w:bCs/>
          <w:sz w:val="32"/>
          <w:szCs w:val="32"/>
        </w:rPr>
        <w:t>已停開</w:t>
      </w:r>
      <w:r w:rsidR="0040339F" w:rsidRPr="0040339F">
        <w:rPr>
          <w:rFonts w:ascii="標楷體" w:eastAsia="標楷體" w:hAnsi="標楷體" w:cs="Times New Roman" w:hint="eastAsia"/>
          <w:bCs/>
          <w:sz w:val="32"/>
          <w:szCs w:val="32"/>
        </w:rPr>
        <w:t>，</w:t>
      </w:r>
      <w:r w:rsidR="0040339F" w:rsidRPr="0040339F">
        <w:rPr>
          <w:rFonts w:ascii="標楷體" w:eastAsia="標楷體" w:hAnsi="標楷體" w:cs="Times New Roman"/>
          <w:bCs/>
          <w:sz w:val="32"/>
          <w:szCs w:val="32"/>
        </w:rPr>
        <w:t>國外旅費編列之必要性有待</w:t>
      </w:r>
      <w:proofErr w:type="gramStart"/>
      <w:r w:rsidR="0040339F" w:rsidRPr="0040339F">
        <w:rPr>
          <w:rFonts w:ascii="標楷體" w:eastAsia="標楷體" w:hAnsi="標楷體" w:cs="Times New Roman"/>
          <w:bCs/>
          <w:sz w:val="32"/>
          <w:szCs w:val="32"/>
        </w:rPr>
        <w:t>商確</w:t>
      </w:r>
      <w:r w:rsidR="0040339F" w:rsidRPr="0040339F">
        <w:rPr>
          <w:rFonts w:ascii="標楷體" w:eastAsia="標楷體" w:hAnsi="標楷體" w:cs="Times New Roman" w:hint="eastAsia"/>
          <w:bCs/>
          <w:sz w:val="32"/>
          <w:szCs w:val="32"/>
        </w:rPr>
        <w:t>，</w:t>
      </w:r>
      <w:r w:rsidR="00B308AA" w:rsidRPr="00B779EA">
        <w:rPr>
          <w:rFonts w:ascii="標楷體" w:eastAsia="標楷體" w:hAnsi="標楷體" w:cs="Times New Roman" w:hint="eastAsia"/>
          <w:bCs/>
          <w:sz w:val="32"/>
          <w:szCs w:val="32"/>
        </w:rPr>
        <w:t>爰</w:t>
      </w:r>
      <w:proofErr w:type="gramEnd"/>
      <w:r w:rsidR="00B308AA" w:rsidRPr="00B779EA">
        <w:rPr>
          <w:rFonts w:ascii="標楷體" w:eastAsia="標楷體" w:hAnsi="標楷體" w:cs="Times New Roman" w:hint="eastAsia"/>
          <w:bCs/>
          <w:sz w:val="32"/>
          <w:szCs w:val="32"/>
        </w:rPr>
        <w:t>凍結預算</w:t>
      </w:r>
      <w:r w:rsidR="00B308AA" w:rsidRPr="00536899">
        <w:rPr>
          <w:rFonts w:ascii="標楷體" w:eastAsia="標楷體" w:hAnsi="標楷體" w:cs="Times New Roman" w:hint="eastAsia"/>
          <w:bCs/>
          <w:sz w:val="32"/>
          <w:szCs w:val="32"/>
        </w:rPr>
        <w:t>，</w:t>
      </w:r>
      <w:proofErr w:type="gramStart"/>
      <w:r w:rsidR="0040339F" w:rsidRPr="0040339F">
        <w:rPr>
          <w:rFonts w:ascii="標楷體" w:eastAsia="標楷體" w:hAnsi="標楷體" w:cs="Times New Roman" w:hint="eastAsia"/>
          <w:bCs/>
          <w:sz w:val="32"/>
          <w:szCs w:val="32"/>
        </w:rPr>
        <w:t>俟</w:t>
      </w:r>
      <w:proofErr w:type="gramEnd"/>
      <w:r w:rsidR="0040339F" w:rsidRPr="0040339F">
        <w:rPr>
          <w:rFonts w:ascii="標楷體" w:eastAsia="標楷體" w:hAnsi="標楷體" w:cs="Times New Roman" w:hint="eastAsia"/>
          <w:bCs/>
          <w:sz w:val="32"/>
          <w:szCs w:val="32"/>
        </w:rPr>
        <w:t>向</w:t>
      </w:r>
      <w:r w:rsidR="0040339F">
        <w:rPr>
          <w:rFonts w:ascii="標楷體" w:eastAsia="標楷體" w:hAnsi="標楷體" w:cs="Times New Roman" w:hint="eastAsia"/>
          <w:bCs/>
          <w:sz w:val="32"/>
          <w:szCs w:val="32"/>
        </w:rPr>
        <w:t>立法院</w:t>
      </w:r>
      <w:r w:rsidR="0040339F" w:rsidRPr="0040339F">
        <w:rPr>
          <w:rFonts w:ascii="標楷體" w:eastAsia="標楷體" w:hAnsi="標楷體" w:cs="Times New Roman" w:hint="eastAsia"/>
          <w:bCs/>
          <w:sz w:val="32"/>
          <w:szCs w:val="32"/>
        </w:rPr>
        <w:t>內政委員會</w:t>
      </w:r>
      <w:r w:rsidR="0040339F">
        <w:rPr>
          <w:rFonts w:ascii="標楷體" w:eastAsia="標楷體" w:hAnsi="標楷體" w:cs="Times New Roman" w:hint="eastAsia"/>
          <w:bCs/>
          <w:sz w:val="32"/>
          <w:szCs w:val="32"/>
        </w:rPr>
        <w:t>提出書面報告</w:t>
      </w:r>
      <w:r w:rsidR="0040339F" w:rsidRPr="0040339F">
        <w:rPr>
          <w:rFonts w:ascii="標楷體" w:eastAsia="標楷體" w:hAnsi="標楷體" w:cs="Times New Roman" w:hint="eastAsia"/>
          <w:bCs/>
          <w:sz w:val="32"/>
          <w:szCs w:val="32"/>
        </w:rPr>
        <w:t>後，始得動支。</w:t>
      </w:r>
    </w:p>
    <w:p w:rsidR="004E7849" w:rsidRDefault="004E7849" w:rsidP="004E7849">
      <w:pPr>
        <w:snapToGrid w:val="0"/>
        <w:spacing w:line="500" w:lineRule="exact"/>
        <w:ind w:leftChars="950" w:left="2920" w:hangingChars="200" w:hanging="640"/>
        <w:jc w:val="both"/>
        <w:rPr>
          <w:rFonts w:ascii="標楷體" w:eastAsia="標楷體" w:hAnsi="標楷體" w:cs="Times New Roman"/>
          <w:bCs/>
          <w:sz w:val="32"/>
          <w:szCs w:val="32"/>
        </w:rPr>
      </w:pPr>
      <w:r w:rsidRPr="00D54A1F">
        <w:rPr>
          <w:rFonts w:ascii="標楷體" w:eastAsia="標楷體" w:hAnsi="標楷體" w:cs="Times New Roman" w:hint="eastAsia"/>
          <w:bCs/>
          <w:sz w:val="32"/>
          <w:szCs w:val="32"/>
        </w:rPr>
        <w:t>提案人：</w:t>
      </w:r>
      <w:r w:rsidRPr="0092159E">
        <w:rPr>
          <w:rFonts w:ascii="標楷體" w:eastAsia="標楷體" w:hAnsi="標楷體" w:cs="Times New Roman" w:hint="eastAsia"/>
          <w:bCs/>
          <w:sz w:val="32"/>
          <w:szCs w:val="32"/>
        </w:rPr>
        <w:t>鄭天財</w:t>
      </w:r>
      <w:proofErr w:type="spellStart"/>
      <w:r w:rsidRPr="0092159E">
        <w:rPr>
          <w:rFonts w:ascii="標楷體" w:eastAsia="標楷體" w:hAnsi="標楷體" w:cs="Times New Roman" w:hint="eastAsia"/>
          <w:bCs/>
          <w:sz w:val="32"/>
          <w:szCs w:val="32"/>
        </w:rPr>
        <w:t>Sra</w:t>
      </w:r>
      <w:proofErr w:type="spellEnd"/>
      <w:r w:rsidRPr="0092159E">
        <w:rPr>
          <w:rFonts w:ascii="標楷體" w:eastAsia="標楷體" w:hAnsi="標楷體" w:cs="Times New Roman" w:hint="eastAsia"/>
          <w:bCs/>
          <w:sz w:val="32"/>
          <w:szCs w:val="32"/>
        </w:rPr>
        <w:t xml:space="preserve"> </w:t>
      </w:r>
      <w:proofErr w:type="spellStart"/>
      <w:r w:rsidRPr="0092159E">
        <w:rPr>
          <w:rFonts w:ascii="標楷體" w:eastAsia="標楷體" w:hAnsi="標楷體" w:cs="Times New Roman" w:hint="eastAsia"/>
          <w:bCs/>
          <w:sz w:val="32"/>
          <w:szCs w:val="32"/>
        </w:rPr>
        <w:t>Kacaw</w:t>
      </w:r>
      <w:proofErr w:type="spellEnd"/>
      <w:r w:rsidRPr="0092159E">
        <w:rPr>
          <w:rFonts w:ascii="標楷體" w:eastAsia="標楷體" w:hAnsi="標楷體" w:cs="Times New Roman" w:hint="eastAsia"/>
          <w:bCs/>
          <w:sz w:val="32"/>
          <w:szCs w:val="32"/>
        </w:rPr>
        <w:t xml:space="preserve">  鄭正鈐</w:t>
      </w:r>
    </w:p>
    <w:p w:rsidR="004E7849" w:rsidRPr="00D54A1F" w:rsidRDefault="004E7849" w:rsidP="004E7849">
      <w:pPr>
        <w:snapToGrid w:val="0"/>
        <w:spacing w:line="500" w:lineRule="exact"/>
        <w:ind w:leftChars="950" w:left="2920" w:hangingChars="200" w:hanging="640"/>
        <w:jc w:val="both"/>
        <w:rPr>
          <w:rFonts w:ascii="標楷體" w:eastAsia="標楷體" w:hAnsi="標楷體" w:cs="Times New Roman"/>
          <w:bCs/>
          <w:sz w:val="32"/>
          <w:szCs w:val="32"/>
        </w:rPr>
      </w:pPr>
      <w:r>
        <w:rPr>
          <w:rFonts w:ascii="標楷體" w:eastAsia="標楷體" w:hAnsi="標楷體" w:cs="Times New Roman" w:hint="eastAsia"/>
          <w:bCs/>
          <w:sz w:val="32"/>
          <w:szCs w:val="32"/>
        </w:rPr>
        <w:t>連署</w:t>
      </w:r>
      <w:r w:rsidRPr="00D54A1F">
        <w:rPr>
          <w:rFonts w:ascii="標楷體" w:eastAsia="標楷體" w:hAnsi="標楷體" w:cs="Times New Roman" w:hint="eastAsia"/>
          <w:bCs/>
          <w:sz w:val="32"/>
          <w:szCs w:val="32"/>
        </w:rPr>
        <w:t>人：</w:t>
      </w:r>
      <w:r>
        <w:rPr>
          <w:rFonts w:ascii="標楷體" w:eastAsia="標楷體" w:hAnsi="標楷體" w:cs="Times New Roman" w:hint="eastAsia"/>
          <w:bCs/>
          <w:sz w:val="32"/>
          <w:szCs w:val="32"/>
        </w:rPr>
        <w:t xml:space="preserve">林思銘  </w:t>
      </w:r>
      <w:r w:rsidR="00525162">
        <w:rPr>
          <w:rFonts w:ascii="標楷體" w:eastAsia="標楷體" w:hAnsi="標楷體" w:cs="Times New Roman" w:hint="eastAsia"/>
          <w:bCs/>
          <w:sz w:val="32"/>
          <w:szCs w:val="32"/>
        </w:rPr>
        <w:t xml:space="preserve">葉毓蘭  </w:t>
      </w:r>
      <w:r>
        <w:rPr>
          <w:rFonts w:ascii="標楷體" w:eastAsia="標楷體" w:hAnsi="標楷體" w:cs="Times New Roman" w:hint="eastAsia"/>
          <w:bCs/>
          <w:sz w:val="32"/>
          <w:szCs w:val="32"/>
        </w:rPr>
        <w:t>陳玉珍</w:t>
      </w:r>
    </w:p>
    <w:p w:rsidR="00B308AA" w:rsidRPr="0040339F" w:rsidRDefault="004E7849" w:rsidP="00B308AA">
      <w:pPr>
        <w:snapToGrid w:val="0"/>
        <w:spacing w:line="500" w:lineRule="exact"/>
        <w:ind w:leftChars="250" w:left="1400" w:hangingChars="250" w:hanging="800"/>
        <w:jc w:val="both"/>
        <w:rPr>
          <w:rFonts w:ascii="標楷體" w:eastAsia="標楷體" w:hAnsi="標楷體" w:cs="Times New Roman"/>
          <w:bCs/>
          <w:sz w:val="32"/>
          <w:szCs w:val="32"/>
        </w:rPr>
      </w:pPr>
      <w:r w:rsidRPr="00F81963">
        <w:rPr>
          <w:rFonts w:ascii="標楷體" w:eastAsia="標楷體" w:hAnsi="標楷體" w:cs="Times New Roman" w:hint="eastAsia"/>
          <w:bCs/>
          <w:sz w:val="32"/>
          <w:szCs w:val="32"/>
        </w:rPr>
        <w:t>（</w:t>
      </w:r>
      <w:r>
        <w:rPr>
          <w:rFonts w:ascii="標楷體" w:eastAsia="標楷體" w:hAnsi="標楷體" w:cs="Times New Roman" w:hint="eastAsia"/>
          <w:bCs/>
          <w:sz w:val="32"/>
          <w:szCs w:val="32"/>
        </w:rPr>
        <w:t>4</w:t>
      </w:r>
      <w:r w:rsidRPr="00F81963">
        <w:rPr>
          <w:rFonts w:ascii="標楷體" w:eastAsia="標楷體" w:hAnsi="標楷體" w:cs="Times New Roman" w:hint="eastAsia"/>
          <w:bCs/>
          <w:sz w:val="32"/>
          <w:szCs w:val="32"/>
        </w:rPr>
        <w:t>）</w:t>
      </w:r>
      <w:r w:rsidR="0040339F" w:rsidRPr="00536899">
        <w:rPr>
          <w:rFonts w:ascii="標楷體" w:eastAsia="標楷體" w:hAnsi="標楷體" w:cs="Times New Roman" w:hint="eastAsia"/>
          <w:bCs/>
          <w:sz w:val="32"/>
          <w:szCs w:val="32"/>
        </w:rPr>
        <w:t>國家住宅及都市更新中心</w:t>
      </w:r>
      <w:proofErr w:type="gramStart"/>
      <w:r w:rsidR="00B308AA">
        <w:rPr>
          <w:rFonts w:ascii="標楷體" w:eastAsia="標楷體" w:hAnsi="標楷體" w:cs="Times New Roman" w:hint="eastAsia"/>
          <w:bCs/>
          <w:sz w:val="32"/>
          <w:szCs w:val="32"/>
        </w:rPr>
        <w:t>109</w:t>
      </w:r>
      <w:proofErr w:type="gramEnd"/>
      <w:r w:rsidR="00B308AA">
        <w:rPr>
          <w:rFonts w:ascii="標楷體" w:eastAsia="標楷體" w:hAnsi="標楷體" w:cs="Times New Roman" w:hint="eastAsia"/>
          <w:bCs/>
          <w:sz w:val="32"/>
          <w:szCs w:val="32"/>
        </w:rPr>
        <w:t>年度「</w:t>
      </w:r>
      <w:r w:rsidR="0040339F" w:rsidRPr="0040339F">
        <w:rPr>
          <w:rFonts w:ascii="標楷體" w:eastAsia="標楷體" w:hAnsi="標楷體" w:cs="Times New Roman" w:hint="eastAsia"/>
          <w:bCs/>
          <w:sz w:val="32"/>
          <w:szCs w:val="32"/>
        </w:rPr>
        <w:t>業務費用</w:t>
      </w:r>
      <w:r w:rsidR="00B308AA">
        <w:rPr>
          <w:rFonts w:ascii="標楷體" w:eastAsia="標楷體" w:hAnsi="標楷體" w:cs="Times New Roman" w:hint="eastAsia"/>
          <w:bCs/>
          <w:sz w:val="32"/>
          <w:szCs w:val="32"/>
        </w:rPr>
        <w:t>」</w:t>
      </w:r>
      <w:r w:rsidR="0040339F" w:rsidRPr="0040339F">
        <w:rPr>
          <w:rFonts w:ascii="標楷體" w:eastAsia="標楷體" w:hAnsi="標楷體" w:cs="Times New Roman" w:hint="eastAsia"/>
          <w:bCs/>
          <w:sz w:val="32"/>
          <w:szCs w:val="32"/>
        </w:rPr>
        <w:t>編列預算2</w:t>
      </w:r>
      <w:r w:rsidR="00B308AA">
        <w:rPr>
          <w:rFonts w:ascii="標楷體" w:eastAsia="標楷體" w:hAnsi="標楷體" w:cs="Times New Roman" w:hint="eastAsia"/>
          <w:bCs/>
          <w:sz w:val="32"/>
          <w:szCs w:val="32"/>
        </w:rPr>
        <w:t>億</w:t>
      </w:r>
      <w:r w:rsidR="0040339F" w:rsidRPr="0040339F">
        <w:rPr>
          <w:rFonts w:ascii="標楷體" w:eastAsia="標楷體" w:hAnsi="標楷體" w:cs="Times New Roman" w:hint="eastAsia"/>
          <w:bCs/>
          <w:sz w:val="32"/>
          <w:szCs w:val="32"/>
        </w:rPr>
        <w:t>0</w:t>
      </w:r>
      <w:r w:rsidR="00B308AA" w:rsidRPr="0040339F">
        <w:rPr>
          <w:rFonts w:ascii="標楷體" w:eastAsia="標楷體" w:hAnsi="標楷體" w:cs="Times New Roman" w:hint="eastAsia"/>
          <w:bCs/>
          <w:sz w:val="32"/>
          <w:szCs w:val="32"/>
        </w:rPr>
        <w:t>,</w:t>
      </w:r>
      <w:r w:rsidR="0040339F" w:rsidRPr="0040339F">
        <w:rPr>
          <w:rFonts w:ascii="標楷體" w:eastAsia="標楷體" w:hAnsi="標楷體" w:cs="Times New Roman" w:hint="eastAsia"/>
          <w:bCs/>
          <w:sz w:val="32"/>
          <w:szCs w:val="32"/>
        </w:rPr>
        <w:t>150</w:t>
      </w:r>
      <w:r w:rsidR="00B308AA">
        <w:rPr>
          <w:rFonts w:ascii="標楷體" w:eastAsia="標楷體" w:hAnsi="標楷體" w:cs="Times New Roman" w:hint="eastAsia"/>
          <w:bCs/>
          <w:sz w:val="32"/>
          <w:szCs w:val="32"/>
        </w:rPr>
        <w:t>萬</w:t>
      </w:r>
      <w:r w:rsidR="0040339F" w:rsidRPr="0040339F">
        <w:rPr>
          <w:rFonts w:ascii="標楷體" w:eastAsia="標楷體" w:hAnsi="標楷體" w:cs="Times New Roman" w:hint="eastAsia"/>
          <w:bCs/>
          <w:sz w:val="32"/>
          <w:szCs w:val="32"/>
        </w:rPr>
        <w:t>3千元，其中租金與利息項下房租9</w:t>
      </w:r>
      <w:r w:rsidR="00B308AA">
        <w:rPr>
          <w:rFonts w:ascii="標楷體" w:eastAsia="標楷體" w:hAnsi="標楷體" w:cs="Times New Roman" w:hint="eastAsia"/>
          <w:bCs/>
          <w:sz w:val="32"/>
          <w:szCs w:val="32"/>
        </w:rPr>
        <w:t>萬</w:t>
      </w:r>
      <w:r w:rsidR="0040339F" w:rsidRPr="0040339F">
        <w:rPr>
          <w:rFonts w:ascii="標楷體" w:eastAsia="標楷體" w:hAnsi="標楷體" w:cs="Times New Roman" w:hint="eastAsia"/>
          <w:bCs/>
          <w:sz w:val="32"/>
          <w:szCs w:val="32"/>
        </w:rPr>
        <w:t>5千元。</w:t>
      </w:r>
      <w:r w:rsidR="00B308AA" w:rsidRPr="0040339F">
        <w:rPr>
          <w:rFonts w:ascii="標楷體" w:eastAsia="標楷體" w:hAnsi="標楷體" w:cs="Times New Roman"/>
          <w:bCs/>
          <w:sz w:val="32"/>
          <w:szCs w:val="32"/>
        </w:rPr>
        <w:t>目前</w:t>
      </w:r>
      <w:proofErr w:type="gramStart"/>
      <w:r w:rsidR="00B308AA" w:rsidRPr="0040339F">
        <w:rPr>
          <w:rFonts w:ascii="標楷體" w:eastAsia="標楷體" w:hAnsi="標楷體" w:cs="Times New Roman"/>
          <w:bCs/>
          <w:sz w:val="32"/>
          <w:szCs w:val="32"/>
        </w:rPr>
        <w:t>新冠</w:t>
      </w:r>
      <w:r w:rsidR="00B308AA">
        <w:rPr>
          <w:rFonts w:ascii="標楷體" w:eastAsia="標楷體" w:hAnsi="標楷體" w:cs="Times New Roman" w:hint="eastAsia"/>
          <w:bCs/>
          <w:sz w:val="32"/>
          <w:szCs w:val="32"/>
        </w:rPr>
        <w:t>肺炎</w:t>
      </w:r>
      <w:r w:rsidR="00B308AA" w:rsidRPr="0040339F">
        <w:rPr>
          <w:rFonts w:ascii="標楷體" w:eastAsia="標楷體" w:hAnsi="標楷體" w:cs="Times New Roman"/>
          <w:bCs/>
          <w:sz w:val="32"/>
          <w:szCs w:val="32"/>
        </w:rPr>
        <w:t>疫</w:t>
      </w:r>
      <w:proofErr w:type="gramEnd"/>
      <w:r w:rsidR="00B308AA" w:rsidRPr="0040339F">
        <w:rPr>
          <w:rFonts w:ascii="標楷體" w:eastAsia="標楷體" w:hAnsi="標楷體" w:cs="Times New Roman"/>
          <w:bCs/>
          <w:sz w:val="32"/>
          <w:szCs w:val="32"/>
        </w:rPr>
        <w:t>情全球流行</w:t>
      </w:r>
      <w:r w:rsidR="00B308AA" w:rsidRPr="0040339F">
        <w:rPr>
          <w:rFonts w:ascii="標楷體" w:eastAsia="標楷體" w:hAnsi="標楷體" w:cs="Times New Roman" w:hint="eastAsia"/>
          <w:bCs/>
          <w:sz w:val="32"/>
          <w:szCs w:val="32"/>
        </w:rPr>
        <w:t>，</w:t>
      </w:r>
      <w:r w:rsidR="00B308AA" w:rsidRPr="0040339F">
        <w:rPr>
          <w:rFonts w:ascii="標楷體" w:eastAsia="標楷體" w:hAnsi="標楷體" w:cs="Times New Roman"/>
          <w:bCs/>
          <w:sz w:val="32"/>
          <w:szCs w:val="32"/>
        </w:rPr>
        <w:t>各</w:t>
      </w:r>
      <w:r w:rsidR="00B308AA">
        <w:rPr>
          <w:rFonts w:ascii="標楷體" w:eastAsia="標楷體" w:hAnsi="標楷體" w:cs="Times New Roman" w:hint="eastAsia"/>
          <w:bCs/>
          <w:sz w:val="32"/>
          <w:szCs w:val="32"/>
        </w:rPr>
        <w:t>項</w:t>
      </w:r>
      <w:r w:rsidR="00B308AA" w:rsidRPr="0040339F">
        <w:rPr>
          <w:rFonts w:ascii="標楷體" w:eastAsia="標楷體" w:hAnsi="標楷體" w:cs="Times New Roman"/>
          <w:bCs/>
          <w:sz w:val="32"/>
          <w:szCs w:val="32"/>
        </w:rPr>
        <w:t>國際會議</w:t>
      </w:r>
      <w:r w:rsidR="00B308AA" w:rsidRPr="0040339F">
        <w:rPr>
          <w:rFonts w:ascii="標楷體" w:eastAsia="標楷體" w:hAnsi="標楷體" w:cs="Times New Roman" w:hint="eastAsia"/>
          <w:bCs/>
          <w:sz w:val="32"/>
          <w:szCs w:val="32"/>
        </w:rPr>
        <w:t>多</w:t>
      </w:r>
      <w:r w:rsidR="00B308AA" w:rsidRPr="0040339F">
        <w:rPr>
          <w:rFonts w:ascii="標楷體" w:eastAsia="標楷體" w:hAnsi="標楷體" w:cs="Times New Roman"/>
          <w:bCs/>
          <w:sz w:val="32"/>
          <w:szCs w:val="32"/>
        </w:rPr>
        <w:t>已停開</w:t>
      </w:r>
      <w:r w:rsidR="00B308AA" w:rsidRPr="0040339F">
        <w:rPr>
          <w:rFonts w:ascii="標楷體" w:eastAsia="標楷體" w:hAnsi="標楷體" w:cs="Times New Roman" w:hint="eastAsia"/>
          <w:bCs/>
          <w:sz w:val="32"/>
          <w:szCs w:val="32"/>
        </w:rPr>
        <w:t>，</w:t>
      </w:r>
      <w:r w:rsidR="00B308AA" w:rsidRPr="00B308AA">
        <w:rPr>
          <w:rFonts w:ascii="標楷體" w:eastAsia="標楷體" w:hAnsi="標楷體" w:cs="Times New Roman" w:hint="eastAsia"/>
          <w:bCs/>
          <w:sz w:val="32"/>
          <w:szCs w:val="32"/>
        </w:rPr>
        <w:t>辦理國際交流活動室內場地租金費用</w:t>
      </w:r>
      <w:r w:rsidR="00B308AA" w:rsidRPr="00B308AA">
        <w:rPr>
          <w:rFonts w:ascii="標楷體" w:eastAsia="標楷體" w:hAnsi="標楷體" w:cs="Times New Roman"/>
          <w:bCs/>
          <w:sz w:val="32"/>
          <w:szCs w:val="32"/>
        </w:rPr>
        <w:t>9</w:t>
      </w:r>
      <w:r w:rsidR="00E34CA1">
        <w:rPr>
          <w:rFonts w:ascii="標楷體" w:eastAsia="標楷體" w:hAnsi="標楷體" w:cs="Times New Roman" w:hint="eastAsia"/>
          <w:bCs/>
          <w:sz w:val="32"/>
          <w:szCs w:val="32"/>
        </w:rPr>
        <w:t>萬</w:t>
      </w:r>
      <w:r w:rsidR="00B308AA" w:rsidRPr="00B308AA">
        <w:rPr>
          <w:rFonts w:ascii="標楷體" w:eastAsia="標楷體" w:hAnsi="標楷體" w:cs="Times New Roman"/>
          <w:bCs/>
          <w:sz w:val="32"/>
          <w:szCs w:val="32"/>
        </w:rPr>
        <w:t>5</w:t>
      </w:r>
      <w:r w:rsidR="00B308AA" w:rsidRPr="00B308AA">
        <w:rPr>
          <w:rFonts w:ascii="標楷體" w:eastAsia="標楷體" w:hAnsi="標楷體" w:cs="Times New Roman" w:hint="eastAsia"/>
          <w:bCs/>
          <w:sz w:val="32"/>
          <w:szCs w:val="32"/>
        </w:rPr>
        <w:t>千元</w:t>
      </w:r>
      <w:r w:rsidR="00B308AA" w:rsidRPr="00B308AA">
        <w:rPr>
          <w:rFonts w:ascii="標楷體" w:eastAsia="標楷體" w:hAnsi="標楷體" w:cs="Times New Roman"/>
          <w:bCs/>
          <w:sz w:val="32"/>
          <w:szCs w:val="32"/>
        </w:rPr>
        <w:t>編列之必要性有待</w:t>
      </w:r>
      <w:proofErr w:type="gramStart"/>
      <w:r w:rsidR="00B308AA" w:rsidRPr="00B308AA">
        <w:rPr>
          <w:rFonts w:ascii="標楷體" w:eastAsia="標楷體" w:hAnsi="標楷體" w:cs="Times New Roman"/>
          <w:bCs/>
          <w:sz w:val="32"/>
          <w:szCs w:val="32"/>
        </w:rPr>
        <w:t>商確</w:t>
      </w:r>
      <w:r w:rsidR="00B308AA" w:rsidRPr="0040339F">
        <w:rPr>
          <w:rFonts w:ascii="標楷體" w:eastAsia="標楷體" w:hAnsi="標楷體" w:cs="Times New Roman" w:hint="eastAsia"/>
          <w:bCs/>
          <w:sz w:val="32"/>
          <w:szCs w:val="32"/>
        </w:rPr>
        <w:t>，</w:t>
      </w:r>
      <w:r w:rsidR="00B308AA" w:rsidRPr="00B779EA">
        <w:rPr>
          <w:rFonts w:ascii="標楷體" w:eastAsia="標楷體" w:hAnsi="標楷體" w:cs="Times New Roman" w:hint="eastAsia"/>
          <w:bCs/>
          <w:sz w:val="32"/>
          <w:szCs w:val="32"/>
        </w:rPr>
        <w:t>爰</w:t>
      </w:r>
      <w:proofErr w:type="gramEnd"/>
      <w:r w:rsidR="00B308AA" w:rsidRPr="00B779EA">
        <w:rPr>
          <w:rFonts w:ascii="標楷體" w:eastAsia="標楷體" w:hAnsi="標楷體" w:cs="Times New Roman" w:hint="eastAsia"/>
          <w:bCs/>
          <w:sz w:val="32"/>
          <w:szCs w:val="32"/>
        </w:rPr>
        <w:t>凍結預算</w:t>
      </w:r>
      <w:r w:rsidR="00B308AA" w:rsidRPr="00536899">
        <w:rPr>
          <w:rFonts w:ascii="標楷體" w:eastAsia="標楷體" w:hAnsi="標楷體" w:cs="Times New Roman" w:hint="eastAsia"/>
          <w:bCs/>
          <w:sz w:val="32"/>
          <w:szCs w:val="32"/>
        </w:rPr>
        <w:t>，</w:t>
      </w:r>
      <w:proofErr w:type="gramStart"/>
      <w:r w:rsidR="00B308AA" w:rsidRPr="0040339F">
        <w:rPr>
          <w:rFonts w:ascii="標楷體" w:eastAsia="標楷體" w:hAnsi="標楷體" w:cs="Times New Roman" w:hint="eastAsia"/>
          <w:bCs/>
          <w:sz w:val="32"/>
          <w:szCs w:val="32"/>
        </w:rPr>
        <w:t>俟</w:t>
      </w:r>
      <w:proofErr w:type="gramEnd"/>
      <w:r w:rsidR="00B308AA" w:rsidRPr="0040339F">
        <w:rPr>
          <w:rFonts w:ascii="標楷體" w:eastAsia="標楷體" w:hAnsi="標楷體" w:cs="Times New Roman" w:hint="eastAsia"/>
          <w:bCs/>
          <w:sz w:val="32"/>
          <w:szCs w:val="32"/>
        </w:rPr>
        <w:t>向</w:t>
      </w:r>
      <w:r w:rsidR="00B308AA">
        <w:rPr>
          <w:rFonts w:ascii="標楷體" w:eastAsia="標楷體" w:hAnsi="標楷體" w:cs="Times New Roman" w:hint="eastAsia"/>
          <w:bCs/>
          <w:sz w:val="32"/>
          <w:szCs w:val="32"/>
        </w:rPr>
        <w:t>立法院</w:t>
      </w:r>
      <w:r w:rsidR="00B308AA" w:rsidRPr="0040339F">
        <w:rPr>
          <w:rFonts w:ascii="標楷體" w:eastAsia="標楷體" w:hAnsi="標楷體" w:cs="Times New Roman" w:hint="eastAsia"/>
          <w:bCs/>
          <w:sz w:val="32"/>
          <w:szCs w:val="32"/>
        </w:rPr>
        <w:t>內政委員會</w:t>
      </w:r>
      <w:r w:rsidR="00B308AA">
        <w:rPr>
          <w:rFonts w:ascii="標楷體" w:eastAsia="標楷體" w:hAnsi="標楷體" w:cs="Times New Roman" w:hint="eastAsia"/>
          <w:bCs/>
          <w:sz w:val="32"/>
          <w:szCs w:val="32"/>
        </w:rPr>
        <w:t>提出書面報告</w:t>
      </w:r>
      <w:r w:rsidR="00B308AA" w:rsidRPr="0040339F">
        <w:rPr>
          <w:rFonts w:ascii="標楷體" w:eastAsia="標楷體" w:hAnsi="標楷體" w:cs="Times New Roman" w:hint="eastAsia"/>
          <w:bCs/>
          <w:sz w:val="32"/>
          <w:szCs w:val="32"/>
        </w:rPr>
        <w:lastRenderedPageBreak/>
        <w:t>後，始得動支。</w:t>
      </w:r>
    </w:p>
    <w:p w:rsidR="004E7849" w:rsidRDefault="004E7849" w:rsidP="004E7849">
      <w:pPr>
        <w:snapToGrid w:val="0"/>
        <w:spacing w:line="500" w:lineRule="exact"/>
        <w:ind w:leftChars="950" w:left="2920" w:hangingChars="200" w:hanging="640"/>
        <w:jc w:val="both"/>
        <w:rPr>
          <w:rFonts w:ascii="標楷體" w:eastAsia="標楷體" w:hAnsi="標楷體" w:cs="Times New Roman"/>
          <w:bCs/>
          <w:sz w:val="32"/>
          <w:szCs w:val="32"/>
        </w:rPr>
      </w:pPr>
      <w:r w:rsidRPr="00D54A1F">
        <w:rPr>
          <w:rFonts w:ascii="標楷體" w:eastAsia="標楷體" w:hAnsi="標楷體" w:cs="Times New Roman" w:hint="eastAsia"/>
          <w:bCs/>
          <w:sz w:val="32"/>
          <w:szCs w:val="32"/>
        </w:rPr>
        <w:t>提案人：</w:t>
      </w:r>
      <w:r w:rsidRPr="0092159E">
        <w:rPr>
          <w:rFonts w:ascii="標楷體" w:eastAsia="標楷體" w:hAnsi="標楷體" w:cs="Times New Roman" w:hint="eastAsia"/>
          <w:bCs/>
          <w:sz w:val="32"/>
          <w:szCs w:val="32"/>
        </w:rPr>
        <w:t>鄭天財</w:t>
      </w:r>
      <w:proofErr w:type="spellStart"/>
      <w:r w:rsidRPr="0092159E">
        <w:rPr>
          <w:rFonts w:ascii="標楷體" w:eastAsia="標楷體" w:hAnsi="標楷體" w:cs="Times New Roman" w:hint="eastAsia"/>
          <w:bCs/>
          <w:sz w:val="32"/>
          <w:szCs w:val="32"/>
        </w:rPr>
        <w:t>Sra</w:t>
      </w:r>
      <w:proofErr w:type="spellEnd"/>
      <w:r w:rsidRPr="0092159E">
        <w:rPr>
          <w:rFonts w:ascii="標楷體" w:eastAsia="標楷體" w:hAnsi="標楷體" w:cs="Times New Roman" w:hint="eastAsia"/>
          <w:bCs/>
          <w:sz w:val="32"/>
          <w:szCs w:val="32"/>
        </w:rPr>
        <w:t xml:space="preserve"> </w:t>
      </w:r>
      <w:proofErr w:type="spellStart"/>
      <w:r w:rsidRPr="0092159E">
        <w:rPr>
          <w:rFonts w:ascii="標楷體" w:eastAsia="標楷體" w:hAnsi="標楷體" w:cs="Times New Roman" w:hint="eastAsia"/>
          <w:bCs/>
          <w:sz w:val="32"/>
          <w:szCs w:val="32"/>
        </w:rPr>
        <w:t>Kacaw</w:t>
      </w:r>
      <w:proofErr w:type="spellEnd"/>
      <w:r w:rsidRPr="0092159E">
        <w:rPr>
          <w:rFonts w:ascii="標楷體" w:eastAsia="標楷體" w:hAnsi="標楷體" w:cs="Times New Roman" w:hint="eastAsia"/>
          <w:bCs/>
          <w:sz w:val="32"/>
          <w:szCs w:val="32"/>
        </w:rPr>
        <w:t xml:space="preserve">  鄭正鈐</w:t>
      </w:r>
    </w:p>
    <w:p w:rsidR="004E7849" w:rsidRPr="00D54A1F" w:rsidRDefault="004E7849" w:rsidP="004E7849">
      <w:pPr>
        <w:snapToGrid w:val="0"/>
        <w:spacing w:line="500" w:lineRule="exact"/>
        <w:ind w:leftChars="950" w:left="2920" w:hangingChars="200" w:hanging="640"/>
        <w:jc w:val="both"/>
        <w:rPr>
          <w:rFonts w:ascii="標楷體" w:eastAsia="標楷體" w:hAnsi="標楷體" w:cs="Times New Roman"/>
          <w:bCs/>
          <w:sz w:val="32"/>
          <w:szCs w:val="32"/>
        </w:rPr>
      </w:pPr>
      <w:r>
        <w:rPr>
          <w:rFonts w:ascii="標楷體" w:eastAsia="標楷體" w:hAnsi="標楷體" w:cs="Times New Roman" w:hint="eastAsia"/>
          <w:bCs/>
          <w:sz w:val="32"/>
          <w:szCs w:val="32"/>
        </w:rPr>
        <w:t>連署</w:t>
      </w:r>
      <w:r w:rsidRPr="00D54A1F">
        <w:rPr>
          <w:rFonts w:ascii="標楷體" w:eastAsia="標楷體" w:hAnsi="標楷體" w:cs="Times New Roman" w:hint="eastAsia"/>
          <w:bCs/>
          <w:sz w:val="32"/>
          <w:szCs w:val="32"/>
        </w:rPr>
        <w:t>人：</w:t>
      </w:r>
      <w:r>
        <w:rPr>
          <w:rFonts w:ascii="標楷體" w:eastAsia="標楷體" w:hAnsi="標楷體" w:cs="Times New Roman" w:hint="eastAsia"/>
          <w:bCs/>
          <w:sz w:val="32"/>
          <w:szCs w:val="32"/>
        </w:rPr>
        <w:t xml:space="preserve">林思銘  </w:t>
      </w:r>
      <w:r w:rsidR="00525162">
        <w:rPr>
          <w:rFonts w:ascii="標楷體" w:eastAsia="標楷體" w:hAnsi="標楷體" w:cs="Times New Roman" w:hint="eastAsia"/>
          <w:bCs/>
          <w:sz w:val="32"/>
          <w:szCs w:val="32"/>
        </w:rPr>
        <w:t xml:space="preserve">葉毓蘭  </w:t>
      </w:r>
      <w:r>
        <w:rPr>
          <w:rFonts w:ascii="標楷體" w:eastAsia="標楷體" w:hAnsi="標楷體" w:cs="Times New Roman" w:hint="eastAsia"/>
          <w:bCs/>
          <w:sz w:val="32"/>
          <w:szCs w:val="32"/>
        </w:rPr>
        <w:t>陳玉珍</w:t>
      </w:r>
    </w:p>
    <w:p w:rsidR="007D55E0" w:rsidRPr="0040339F" w:rsidRDefault="004E7849" w:rsidP="007D55E0">
      <w:pPr>
        <w:snapToGrid w:val="0"/>
        <w:spacing w:line="500" w:lineRule="exact"/>
        <w:ind w:leftChars="250" w:left="1400" w:hangingChars="250" w:hanging="800"/>
        <w:jc w:val="both"/>
        <w:rPr>
          <w:rFonts w:ascii="標楷體" w:eastAsia="標楷體" w:hAnsi="標楷體" w:cs="Times New Roman"/>
          <w:bCs/>
          <w:sz w:val="32"/>
          <w:szCs w:val="32"/>
        </w:rPr>
      </w:pPr>
      <w:r w:rsidRPr="00F81963">
        <w:rPr>
          <w:rFonts w:ascii="標楷體" w:eastAsia="標楷體" w:hAnsi="標楷體" w:cs="Times New Roman" w:hint="eastAsia"/>
          <w:bCs/>
          <w:sz w:val="32"/>
          <w:szCs w:val="32"/>
        </w:rPr>
        <w:t>（</w:t>
      </w:r>
      <w:r>
        <w:rPr>
          <w:rFonts w:ascii="標楷體" w:eastAsia="標楷體" w:hAnsi="標楷體" w:cs="Times New Roman" w:hint="eastAsia"/>
          <w:bCs/>
          <w:sz w:val="32"/>
          <w:szCs w:val="32"/>
        </w:rPr>
        <w:t>5</w:t>
      </w:r>
      <w:r w:rsidRPr="00F81963">
        <w:rPr>
          <w:rFonts w:ascii="標楷體" w:eastAsia="標楷體" w:hAnsi="標楷體" w:cs="Times New Roman" w:hint="eastAsia"/>
          <w:bCs/>
          <w:sz w:val="32"/>
          <w:szCs w:val="32"/>
        </w:rPr>
        <w:t>）</w:t>
      </w:r>
      <w:r w:rsidR="007D55E0" w:rsidRPr="007D55E0">
        <w:rPr>
          <w:rFonts w:ascii="標楷體" w:eastAsia="標楷體" w:hAnsi="標楷體" w:cs="Times New Roman" w:hint="eastAsia"/>
          <w:bCs/>
          <w:sz w:val="32"/>
          <w:szCs w:val="32"/>
        </w:rPr>
        <w:t>國家住宅及都市更新中心</w:t>
      </w:r>
      <w:proofErr w:type="gramStart"/>
      <w:r w:rsidR="007D55E0" w:rsidRPr="007D55E0">
        <w:rPr>
          <w:rFonts w:ascii="標楷體" w:eastAsia="標楷體" w:hAnsi="標楷體" w:cs="Times New Roman" w:hint="eastAsia"/>
          <w:bCs/>
          <w:sz w:val="32"/>
          <w:szCs w:val="32"/>
        </w:rPr>
        <w:t>109</w:t>
      </w:r>
      <w:proofErr w:type="gramEnd"/>
      <w:r w:rsidR="007D55E0" w:rsidRPr="007D55E0">
        <w:rPr>
          <w:rFonts w:ascii="標楷體" w:eastAsia="標楷體" w:hAnsi="標楷體" w:cs="Times New Roman" w:hint="eastAsia"/>
          <w:bCs/>
          <w:sz w:val="32"/>
          <w:szCs w:val="32"/>
        </w:rPr>
        <w:t>年度於</w:t>
      </w:r>
      <w:r w:rsidR="00B2792A">
        <w:rPr>
          <w:rFonts w:ascii="標楷體" w:eastAsia="標楷體" w:hAnsi="標楷體" w:cs="Times New Roman" w:hint="eastAsia"/>
          <w:bCs/>
          <w:sz w:val="32"/>
          <w:szCs w:val="32"/>
        </w:rPr>
        <w:t>「</w:t>
      </w:r>
      <w:r w:rsidR="007D55E0" w:rsidRPr="007D55E0">
        <w:rPr>
          <w:rFonts w:ascii="標楷體" w:eastAsia="標楷體" w:hAnsi="標楷體" w:cs="Times New Roman" w:hint="eastAsia"/>
          <w:bCs/>
          <w:sz w:val="32"/>
          <w:szCs w:val="32"/>
        </w:rPr>
        <w:t>管理及總務費用</w:t>
      </w:r>
      <w:r w:rsidR="00B2792A">
        <w:rPr>
          <w:rFonts w:ascii="標楷體" w:eastAsia="標楷體" w:hAnsi="標楷體" w:cs="Times New Roman" w:hint="eastAsia"/>
          <w:bCs/>
          <w:sz w:val="32"/>
          <w:szCs w:val="32"/>
        </w:rPr>
        <w:t>」之「</w:t>
      </w:r>
      <w:r w:rsidR="007D55E0" w:rsidRPr="007D55E0">
        <w:rPr>
          <w:rFonts w:ascii="標楷體" w:eastAsia="標楷體" w:hAnsi="標楷體" w:cs="Times New Roman" w:hint="eastAsia"/>
          <w:bCs/>
          <w:sz w:val="32"/>
          <w:szCs w:val="32"/>
        </w:rPr>
        <w:t>材料及用品費</w:t>
      </w:r>
      <w:r w:rsidR="00B2792A">
        <w:rPr>
          <w:rFonts w:ascii="標楷體" w:eastAsia="標楷體" w:hAnsi="標楷體" w:cs="Times New Roman" w:hint="eastAsia"/>
          <w:bCs/>
          <w:sz w:val="32"/>
          <w:szCs w:val="32"/>
        </w:rPr>
        <w:t>」</w:t>
      </w:r>
      <w:r w:rsidR="007D55E0" w:rsidRPr="007D55E0">
        <w:rPr>
          <w:rFonts w:ascii="標楷體" w:eastAsia="標楷體" w:hAnsi="標楷體" w:cs="Times New Roman" w:hint="eastAsia"/>
          <w:bCs/>
          <w:sz w:val="32"/>
          <w:szCs w:val="32"/>
        </w:rPr>
        <w:t>中編列用品消耗費用150萬6千元，主要用於購買文具及事務用品、書報雜誌及一般事務費。惟該科目預算在</w:t>
      </w:r>
      <w:proofErr w:type="gramStart"/>
      <w:r w:rsidR="007D55E0" w:rsidRPr="007D55E0">
        <w:rPr>
          <w:rFonts w:ascii="標楷體" w:eastAsia="標楷體" w:hAnsi="標楷體" w:cs="Times New Roman" w:hint="eastAsia"/>
          <w:bCs/>
          <w:sz w:val="32"/>
          <w:szCs w:val="32"/>
        </w:rPr>
        <w:t>108</w:t>
      </w:r>
      <w:proofErr w:type="gramEnd"/>
      <w:r w:rsidR="007D55E0" w:rsidRPr="007D55E0">
        <w:rPr>
          <w:rFonts w:ascii="標楷體" w:eastAsia="標楷體" w:hAnsi="標楷體" w:cs="Times New Roman" w:hint="eastAsia"/>
          <w:bCs/>
          <w:sz w:val="32"/>
          <w:szCs w:val="32"/>
        </w:rPr>
        <w:t>年度預算為70萬元，</w:t>
      </w:r>
      <w:proofErr w:type="gramStart"/>
      <w:r w:rsidR="007D55E0" w:rsidRPr="007D55E0">
        <w:rPr>
          <w:rFonts w:ascii="標楷體" w:eastAsia="標楷體" w:hAnsi="標楷體" w:cs="Times New Roman" w:hint="eastAsia"/>
          <w:bCs/>
          <w:sz w:val="32"/>
          <w:szCs w:val="32"/>
        </w:rPr>
        <w:t>109</w:t>
      </w:r>
      <w:proofErr w:type="gramEnd"/>
      <w:r w:rsidR="007D55E0" w:rsidRPr="007D55E0">
        <w:rPr>
          <w:rFonts w:ascii="標楷體" w:eastAsia="標楷體" w:hAnsi="標楷體" w:cs="Times New Roman" w:hint="eastAsia"/>
          <w:bCs/>
          <w:sz w:val="32"/>
          <w:szCs w:val="32"/>
        </w:rPr>
        <w:t>年度則大幅編列近一</w:t>
      </w:r>
      <w:proofErr w:type="gramStart"/>
      <w:r w:rsidR="007D55E0" w:rsidRPr="007D55E0">
        <w:rPr>
          <w:rFonts w:ascii="標楷體" w:eastAsia="標楷體" w:hAnsi="標楷體" w:cs="Times New Roman" w:hint="eastAsia"/>
          <w:bCs/>
          <w:sz w:val="32"/>
          <w:szCs w:val="32"/>
        </w:rPr>
        <w:t>倍</w:t>
      </w:r>
      <w:proofErr w:type="gramEnd"/>
      <w:r w:rsidR="007D55E0" w:rsidRPr="007D55E0">
        <w:rPr>
          <w:rFonts w:ascii="標楷體" w:eastAsia="標楷體" w:hAnsi="標楷體" w:cs="Times New Roman" w:hint="eastAsia"/>
          <w:bCs/>
          <w:sz w:val="32"/>
          <w:szCs w:val="32"/>
        </w:rPr>
        <w:t>以上之預算，恐有浮濫之虞。</w:t>
      </w:r>
      <w:proofErr w:type="gramStart"/>
      <w:r w:rsidR="007D55E0" w:rsidRPr="00B779EA">
        <w:rPr>
          <w:rFonts w:ascii="標楷體" w:eastAsia="標楷體" w:hAnsi="標楷體" w:cs="Times New Roman" w:hint="eastAsia"/>
          <w:bCs/>
          <w:sz w:val="32"/>
          <w:szCs w:val="32"/>
        </w:rPr>
        <w:t>爰</w:t>
      </w:r>
      <w:proofErr w:type="gramEnd"/>
      <w:r w:rsidR="007D55E0" w:rsidRPr="00B779EA">
        <w:rPr>
          <w:rFonts w:ascii="標楷體" w:eastAsia="標楷體" w:hAnsi="標楷體" w:cs="Times New Roman" w:hint="eastAsia"/>
          <w:bCs/>
          <w:sz w:val="32"/>
          <w:szCs w:val="32"/>
        </w:rPr>
        <w:t>凍結預算</w:t>
      </w:r>
      <w:r w:rsidR="007D55E0" w:rsidRPr="00536899">
        <w:rPr>
          <w:rFonts w:ascii="標楷體" w:eastAsia="標楷體" w:hAnsi="標楷體" w:cs="Times New Roman" w:hint="eastAsia"/>
          <w:bCs/>
          <w:sz w:val="32"/>
          <w:szCs w:val="32"/>
        </w:rPr>
        <w:t>，</w:t>
      </w:r>
      <w:proofErr w:type="gramStart"/>
      <w:r w:rsidR="007D55E0" w:rsidRPr="0040339F">
        <w:rPr>
          <w:rFonts w:ascii="標楷體" w:eastAsia="標楷體" w:hAnsi="標楷體" w:cs="Times New Roman" w:hint="eastAsia"/>
          <w:bCs/>
          <w:sz w:val="32"/>
          <w:szCs w:val="32"/>
        </w:rPr>
        <w:t>俟</w:t>
      </w:r>
      <w:proofErr w:type="gramEnd"/>
      <w:r w:rsidR="007D55E0" w:rsidRPr="0040339F">
        <w:rPr>
          <w:rFonts w:ascii="標楷體" w:eastAsia="標楷體" w:hAnsi="標楷體" w:cs="Times New Roman" w:hint="eastAsia"/>
          <w:bCs/>
          <w:sz w:val="32"/>
          <w:szCs w:val="32"/>
        </w:rPr>
        <w:t>向</w:t>
      </w:r>
      <w:r w:rsidR="007D55E0">
        <w:rPr>
          <w:rFonts w:ascii="標楷體" w:eastAsia="標楷體" w:hAnsi="標楷體" w:cs="Times New Roman" w:hint="eastAsia"/>
          <w:bCs/>
          <w:sz w:val="32"/>
          <w:szCs w:val="32"/>
        </w:rPr>
        <w:t>立法院</w:t>
      </w:r>
      <w:r w:rsidR="007D55E0" w:rsidRPr="0040339F">
        <w:rPr>
          <w:rFonts w:ascii="標楷體" w:eastAsia="標楷體" w:hAnsi="標楷體" w:cs="Times New Roman" w:hint="eastAsia"/>
          <w:bCs/>
          <w:sz w:val="32"/>
          <w:szCs w:val="32"/>
        </w:rPr>
        <w:t>內政委員會</w:t>
      </w:r>
      <w:r w:rsidR="007D55E0">
        <w:rPr>
          <w:rFonts w:ascii="標楷體" w:eastAsia="標楷體" w:hAnsi="標楷體" w:cs="Times New Roman" w:hint="eastAsia"/>
          <w:bCs/>
          <w:sz w:val="32"/>
          <w:szCs w:val="32"/>
        </w:rPr>
        <w:t>提出書面報告</w:t>
      </w:r>
      <w:r w:rsidR="007D55E0" w:rsidRPr="0040339F">
        <w:rPr>
          <w:rFonts w:ascii="標楷體" w:eastAsia="標楷體" w:hAnsi="標楷體" w:cs="Times New Roman" w:hint="eastAsia"/>
          <w:bCs/>
          <w:sz w:val="32"/>
          <w:szCs w:val="32"/>
        </w:rPr>
        <w:t>後，始得動支。</w:t>
      </w:r>
    </w:p>
    <w:p w:rsidR="004E7849" w:rsidRDefault="004E7849" w:rsidP="007D55E0">
      <w:pPr>
        <w:snapToGrid w:val="0"/>
        <w:spacing w:line="500" w:lineRule="exact"/>
        <w:ind w:leftChars="950" w:left="2920" w:hangingChars="200" w:hanging="640"/>
        <w:jc w:val="both"/>
        <w:rPr>
          <w:rFonts w:ascii="標楷體" w:eastAsia="標楷體" w:hAnsi="標楷體" w:cs="Times New Roman"/>
          <w:bCs/>
          <w:sz w:val="32"/>
          <w:szCs w:val="32"/>
        </w:rPr>
      </w:pPr>
      <w:r w:rsidRPr="00D54A1F">
        <w:rPr>
          <w:rFonts w:ascii="標楷體" w:eastAsia="標楷體" w:hAnsi="標楷體" w:cs="Times New Roman" w:hint="eastAsia"/>
          <w:bCs/>
          <w:sz w:val="32"/>
          <w:szCs w:val="32"/>
        </w:rPr>
        <w:t>提案人：</w:t>
      </w:r>
      <w:r w:rsidR="00525162">
        <w:rPr>
          <w:rFonts w:ascii="標楷體" w:eastAsia="標楷體" w:hAnsi="標楷體" w:cs="Times New Roman" w:hint="eastAsia"/>
          <w:bCs/>
          <w:sz w:val="32"/>
          <w:szCs w:val="32"/>
        </w:rPr>
        <w:t>陳玉珍</w:t>
      </w:r>
      <w:r w:rsidR="004F0656">
        <w:rPr>
          <w:rFonts w:ascii="標楷體" w:eastAsia="標楷體" w:hAnsi="標楷體" w:cs="Times New Roman" w:hint="eastAsia"/>
          <w:bCs/>
          <w:sz w:val="32"/>
          <w:szCs w:val="32"/>
        </w:rPr>
        <w:t xml:space="preserve">  林思銘</w:t>
      </w:r>
      <w:r w:rsidR="00525162">
        <w:rPr>
          <w:rFonts w:ascii="標楷體" w:eastAsia="標楷體" w:hAnsi="標楷體" w:cs="Times New Roman" w:hint="eastAsia"/>
          <w:bCs/>
          <w:sz w:val="32"/>
          <w:szCs w:val="32"/>
        </w:rPr>
        <w:t xml:space="preserve">  </w:t>
      </w:r>
      <w:r>
        <w:rPr>
          <w:rFonts w:ascii="標楷體" w:eastAsia="標楷體" w:hAnsi="標楷體" w:cs="Times New Roman" w:hint="eastAsia"/>
          <w:bCs/>
          <w:sz w:val="32"/>
          <w:szCs w:val="32"/>
        </w:rPr>
        <w:t xml:space="preserve">葉毓蘭  </w:t>
      </w:r>
      <w:r w:rsidRPr="0092159E">
        <w:rPr>
          <w:rFonts w:ascii="標楷體" w:eastAsia="標楷體" w:hAnsi="標楷體" w:cs="Times New Roman" w:hint="eastAsia"/>
          <w:bCs/>
          <w:sz w:val="32"/>
          <w:szCs w:val="32"/>
        </w:rPr>
        <w:t>鄭天財</w:t>
      </w:r>
      <w:proofErr w:type="spellStart"/>
      <w:r w:rsidR="00525162">
        <w:rPr>
          <w:rFonts w:ascii="標楷體" w:eastAsia="標楷體" w:hAnsi="標楷體" w:cs="Times New Roman" w:hint="eastAsia"/>
          <w:bCs/>
          <w:sz w:val="32"/>
          <w:szCs w:val="32"/>
        </w:rPr>
        <w:t>Sra</w:t>
      </w:r>
      <w:proofErr w:type="spellEnd"/>
      <w:r w:rsidR="00525162">
        <w:rPr>
          <w:rFonts w:ascii="標楷體" w:eastAsia="標楷體" w:hAnsi="標楷體" w:cs="Times New Roman" w:hint="eastAsia"/>
          <w:bCs/>
          <w:sz w:val="32"/>
          <w:szCs w:val="32"/>
        </w:rPr>
        <w:t xml:space="preserve"> </w:t>
      </w:r>
      <w:proofErr w:type="spellStart"/>
      <w:r w:rsidR="00525162">
        <w:rPr>
          <w:rFonts w:ascii="標楷體" w:eastAsia="標楷體" w:hAnsi="標楷體" w:cs="Times New Roman" w:hint="eastAsia"/>
          <w:bCs/>
          <w:sz w:val="32"/>
          <w:szCs w:val="32"/>
        </w:rPr>
        <w:t>Kacaw</w:t>
      </w:r>
      <w:proofErr w:type="spellEnd"/>
    </w:p>
    <w:p w:rsidR="005F6D8F" w:rsidRPr="005F6D8F" w:rsidRDefault="004E7849" w:rsidP="005F6D8F">
      <w:pPr>
        <w:snapToGrid w:val="0"/>
        <w:spacing w:line="500" w:lineRule="exact"/>
        <w:ind w:leftChars="250" w:left="1400" w:hangingChars="250" w:hanging="800"/>
        <w:jc w:val="both"/>
        <w:rPr>
          <w:rFonts w:ascii="標楷體" w:eastAsia="標楷體" w:hAnsi="標楷體" w:cs="Times New Roman"/>
          <w:bCs/>
          <w:sz w:val="32"/>
          <w:szCs w:val="32"/>
        </w:rPr>
      </w:pPr>
      <w:r w:rsidRPr="00F81963">
        <w:rPr>
          <w:rFonts w:ascii="標楷體" w:eastAsia="標楷體" w:hAnsi="標楷體" w:cs="Times New Roman" w:hint="eastAsia"/>
          <w:bCs/>
          <w:sz w:val="32"/>
          <w:szCs w:val="32"/>
        </w:rPr>
        <w:t>（</w:t>
      </w:r>
      <w:r>
        <w:rPr>
          <w:rFonts w:ascii="標楷體" w:eastAsia="標楷體" w:hAnsi="標楷體" w:cs="Times New Roman" w:hint="eastAsia"/>
          <w:bCs/>
          <w:sz w:val="32"/>
          <w:szCs w:val="32"/>
        </w:rPr>
        <w:t>6</w:t>
      </w:r>
      <w:r w:rsidRPr="00F81963">
        <w:rPr>
          <w:rFonts w:ascii="標楷體" w:eastAsia="標楷體" w:hAnsi="標楷體" w:cs="Times New Roman" w:hint="eastAsia"/>
          <w:bCs/>
          <w:sz w:val="32"/>
          <w:szCs w:val="32"/>
        </w:rPr>
        <w:t>）</w:t>
      </w:r>
      <w:r w:rsidR="005F6D8F" w:rsidRPr="007D55E0">
        <w:rPr>
          <w:rFonts w:ascii="標楷體" w:eastAsia="標楷體" w:hAnsi="標楷體" w:cs="Times New Roman" w:hint="eastAsia"/>
          <w:bCs/>
          <w:sz w:val="32"/>
          <w:szCs w:val="32"/>
        </w:rPr>
        <w:t>國家住宅及都市更新中心</w:t>
      </w:r>
      <w:proofErr w:type="gramStart"/>
      <w:r w:rsidR="005F6D8F">
        <w:rPr>
          <w:rFonts w:ascii="標楷體" w:eastAsia="標楷體" w:hAnsi="標楷體" w:cs="Times New Roman" w:hint="eastAsia"/>
          <w:bCs/>
          <w:sz w:val="32"/>
          <w:szCs w:val="32"/>
        </w:rPr>
        <w:t>109</w:t>
      </w:r>
      <w:proofErr w:type="gramEnd"/>
      <w:r w:rsidR="005F6D8F" w:rsidRPr="005F6D8F">
        <w:rPr>
          <w:rFonts w:ascii="標楷體" w:eastAsia="標楷體" w:hAnsi="標楷體" w:cs="Times New Roman" w:hint="eastAsia"/>
          <w:bCs/>
          <w:sz w:val="32"/>
          <w:szCs w:val="32"/>
        </w:rPr>
        <w:t>年度「</w:t>
      </w:r>
      <w:proofErr w:type="gramStart"/>
      <w:r w:rsidR="005F6D8F" w:rsidRPr="005F6D8F">
        <w:rPr>
          <w:rFonts w:ascii="標楷體" w:eastAsia="標楷體" w:hAnsi="標楷體" w:cs="Times New Roman" w:hint="eastAsia"/>
          <w:bCs/>
          <w:sz w:val="32"/>
          <w:szCs w:val="32"/>
        </w:rPr>
        <w:t>社宅多元</w:t>
      </w:r>
      <w:proofErr w:type="gramEnd"/>
      <w:r w:rsidR="005F6D8F" w:rsidRPr="005F6D8F">
        <w:rPr>
          <w:rFonts w:ascii="標楷體" w:eastAsia="標楷體" w:hAnsi="標楷體" w:cs="Times New Roman" w:hint="eastAsia"/>
          <w:bCs/>
          <w:sz w:val="32"/>
          <w:szCs w:val="32"/>
        </w:rPr>
        <w:t>拓源計畫」編列2</w:t>
      </w:r>
      <w:r w:rsidR="00B2792A" w:rsidRPr="005F6D8F">
        <w:rPr>
          <w:rFonts w:ascii="標楷體" w:eastAsia="標楷體" w:hAnsi="標楷體" w:cs="Times New Roman" w:hint="eastAsia"/>
          <w:bCs/>
          <w:sz w:val="32"/>
          <w:szCs w:val="32"/>
        </w:rPr>
        <w:t>,</w:t>
      </w:r>
      <w:r w:rsidR="005F6D8F" w:rsidRPr="005F6D8F">
        <w:rPr>
          <w:rFonts w:ascii="標楷體" w:eastAsia="標楷體" w:hAnsi="標楷體" w:cs="Times New Roman" w:hint="eastAsia"/>
          <w:bCs/>
          <w:sz w:val="32"/>
          <w:szCs w:val="32"/>
        </w:rPr>
        <w:t>500</w:t>
      </w:r>
      <w:r w:rsidR="00B2792A">
        <w:rPr>
          <w:rFonts w:ascii="標楷體" w:eastAsia="標楷體" w:hAnsi="標楷體" w:cs="Times New Roman" w:hint="eastAsia"/>
          <w:bCs/>
          <w:sz w:val="32"/>
          <w:szCs w:val="32"/>
        </w:rPr>
        <w:t>萬</w:t>
      </w:r>
      <w:r w:rsidR="005F6D8F" w:rsidRPr="005F6D8F">
        <w:rPr>
          <w:rFonts w:ascii="標楷體" w:eastAsia="標楷體" w:hAnsi="標楷體" w:cs="Times New Roman" w:hint="eastAsia"/>
          <w:bCs/>
          <w:sz w:val="32"/>
          <w:szCs w:val="32"/>
        </w:rPr>
        <w:t>元，用以協助擴增社會住宅政策量能，其中包括辦理社會住宅包租代管第2期(公會版)計畫。</w:t>
      </w:r>
    </w:p>
    <w:p w:rsidR="005F6D8F" w:rsidRPr="005F6D8F" w:rsidRDefault="005F6D8F" w:rsidP="005F6D8F">
      <w:pPr>
        <w:snapToGrid w:val="0"/>
        <w:spacing w:line="500" w:lineRule="exact"/>
        <w:ind w:leftChars="600" w:left="1440" w:firstLineChars="200" w:firstLine="640"/>
        <w:jc w:val="both"/>
        <w:rPr>
          <w:rFonts w:ascii="標楷體" w:eastAsia="標楷體" w:hAnsi="標楷體" w:cs="Times New Roman"/>
          <w:bCs/>
          <w:sz w:val="32"/>
          <w:szCs w:val="32"/>
        </w:rPr>
      </w:pPr>
      <w:r w:rsidRPr="005F6D8F">
        <w:rPr>
          <w:rFonts w:ascii="標楷體" w:eastAsia="標楷體" w:hAnsi="標楷體" w:cs="Times New Roman" w:hint="eastAsia"/>
          <w:bCs/>
          <w:sz w:val="32"/>
          <w:szCs w:val="32"/>
        </w:rPr>
        <w:t>經查為協助青年及弱勢家戶基本居住需求，行政院於106年核定社會住宅</w:t>
      </w:r>
      <w:r w:rsidR="00B2792A">
        <w:rPr>
          <w:rFonts w:ascii="標楷體" w:eastAsia="標楷體" w:hAnsi="標楷體" w:cs="Times New Roman" w:hint="eastAsia"/>
          <w:bCs/>
          <w:sz w:val="32"/>
          <w:szCs w:val="32"/>
        </w:rPr>
        <w:t>興</w:t>
      </w:r>
      <w:r w:rsidRPr="005F6D8F">
        <w:rPr>
          <w:rFonts w:ascii="標楷體" w:eastAsia="標楷體" w:hAnsi="標楷體" w:cs="Times New Roman" w:hint="eastAsia"/>
          <w:bCs/>
          <w:sz w:val="32"/>
          <w:szCs w:val="32"/>
        </w:rPr>
        <w:t>辦計畫，以多元取得社會住宅，規劃於8年間興辦</w:t>
      </w:r>
      <w:r>
        <w:rPr>
          <w:rFonts w:ascii="標楷體" w:eastAsia="標楷體" w:hAnsi="標楷體" w:cs="Times New Roman" w:hint="eastAsia"/>
          <w:bCs/>
          <w:sz w:val="32"/>
          <w:szCs w:val="32"/>
        </w:rPr>
        <w:t>20</w:t>
      </w:r>
      <w:r w:rsidRPr="005F6D8F">
        <w:rPr>
          <w:rFonts w:ascii="標楷體" w:eastAsia="標楷體" w:hAnsi="標楷體" w:cs="Times New Roman" w:hint="eastAsia"/>
          <w:bCs/>
          <w:sz w:val="32"/>
          <w:szCs w:val="32"/>
        </w:rPr>
        <w:t>萬戶社會住宅，擬以興建12 萬戶及包租代管民間8萬戶之方式達成，</w:t>
      </w:r>
      <w:proofErr w:type="gramStart"/>
      <w:r w:rsidRPr="005F6D8F">
        <w:rPr>
          <w:rFonts w:ascii="標楷體" w:eastAsia="標楷體" w:hAnsi="標楷體" w:cs="Times New Roman" w:hint="eastAsia"/>
          <w:bCs/>
          <w:sz w:val="32"/>
          <w:szCs w:val="32"/>
        </w:rPr>
        <w:t>爰</w:t>
      </w:r>
      <w:proofErr w:type="gramEnd"/>
      <w:r w:rsidRPr="005F6D8F">
        <w:rPr>
          <w:rFonts w:ascii="標楷體" w:eastAsia="標楷體" w:hAnsi="標楷體" w:cs="Times New Roman" w:hint="eastAsia"/>
          <w:bCs/>
          <w:sz w:val="32"/>
          <w:szCs w:val="32"/>
        </w:rPr>
        <w:t>於</w:t>
      </w:r>
      <w:proofErr w:type="gramStart"/>
      <w:r w:rsidRPr="005F6D8F">
        <w:rPr>
          <w:rFonts w:ascii="標楷體" w:eastAsia="標楷體" w:hAnsi="標楷體" w:cs="Times New Roman" w:hint="eastAsia"/>
          <w:bCs/>
          <w:sz w:val="32"/>
          <w:szCs w:val="32"/>
        </w:rPr>
        <w:t>106</w:t>
      </w:r>
      <w:proofErr w:type="gramEnd"/>
      <w:r w:rsidRPr="005F6D8F">
        <w:rPr>
          <w:rFonts w:ascii="標楷體" w:eastAsia="標楷體" w:hAnsi="標楷體" w:cs="Times New Roman" w:hint="eastAsia"/>
          <w:bCs/>
          <w:sz w:val="32"/>
          <w:szCs w:val="32"/>
        </w:rPr>
        <w:t>年度推動「106 年度社會住宅包租代管試辦計畫」，由 6 直轄市政府先行辦理1萬戶。另為增加社會住宅供給達8年8 萬戶包租代管目標，並延續及擴大106 年度試辦計畫效益，擬辦理「社會住宅包租代管第2期計畫」，並獲行政院於108年2月間核定。</w:t>
      </w:r>
    </w:p>
    <w:p w:rsidR="005F6D8F" w:rsidRPr="005F6D8F" w:rsidRDefault="005F6D8F" w:rsidP="005F6D8F">
      <w:pPr>
        <w:snapToGrid w:val="0"/>
        <w:spacing w:line="500" w:lineRule="exact"/>
        <w:ind w:leftChars="600" w:left="1440" w:firstLineChars="200" w:firstLine="640"/>
        <w:jc w:val="both"/>
        <w:rPr>
          <w:rFonts w:ascii="標楷體" w:eastAsia="標楷體" w:hAnsi="標楷體" w:cs="Times New Roman"/>
          <w:bCs/>
          <w:sz w:val="32"/>
          <w:szCs w:val="32"/>
        </w:rPr>
      </w:pPr>
      <w:r w:rsidRPr="005F6D8F">
        <w:rPr>
          <w:rFonts w:ascii="標楷體" w:eastAsia="標楷體" w:hAnsi="標楷體" w:cs="Times New Roman" w:hint="eastAsia"/>
          <w:bCs/>
          <w:sz w:val="32"/>
          <w:szCs w:val="32"/>
        </w:rPr>
        <w:t>6直轄市自107 年1月試辦以來，截至108年8月31日</w:t>
      </w:r>
      <w:proofErr w:type="gramStart"/>
      <w:r w:rsidRPr="005F6D8F">
        <w:rPr>
          <w:rFonts w:ascii="標楷體" w:eastAsia="標楷體" w:hAnsi="標楷體" w:cs="Times New Roman" w:hint="eastAsia"/>
          <w:bCs/>
          <w:sz w:val="32"/>
          <w:szCs w:val="32"/>
        </w:rPr>
        <w:t>止</w:t>
      </w:r>
      <w:proofErr w:type="gramEnd"/>
      <w:r w:rsidRPr="005F6D8F">
        <w:rPr>
          <w:rFonts w:ascii="標楷體" w:eastAsia="標楷體" w:hAnsi="標楷體" w:cs="Times New Roman" w:hint="eastAsia"/>
          <w:bCs/>
          <w:sz w:val="32"/>
          <w:szCs w:val="32"/>
        </w:rPr>
        <w:t>累計</w:t>
      </w:r>
      <w:proofErr w:type="gramStart"/>
      <w:r w:rsidRPr="005F6D8F">
        <w:rPr>
          <w:rFonts w:ascii="標楷體" w:eastAsia="標楷體" w:hAnsi="標楷體" w:cs="Times New Roman" w:hint="eastAsia"/>
          <w:bCs/>
          <w:sz w:val="32"/>
          <w:szCs w:val="32"/>
        </w:rPr>
        <w:t>媒合僅</w:t>
      </w:r>
      <w:proofErr w:type="gramEnd"/>
      <w:r w:rsidRPr="005F6D8F">
        <w:rPr>
          <w:rFonts w:ascii="標楷體" w:eastAsia="標楷體" w:hAnsi="標楷體" w:cs="Times New Roman" w:hint="eastAsia"/>
          <w:bCs/>
          <w:sz w:val="32"/>
          <w:szCs w:val="32"/>
        </w:rPr>
        <w:t>5,008戶次、占總</w:t>
      </w:r>
      <w:proofErr w:type="gramStart"/>
      <w:r w:rsidRPr="005F6D8F">
        <w:rPr>
          <w:rFonts w:ascii="標楷體" w:eastAsia="標楷體" w:hAnsi="標楷體" w:cs="Times New Roman" w:hint="eastAsia"/>
          <w:bCs/>
          <w:sz w:val="32"/>
          <w:szCs w:val="32"/>
        </w:rPr>
        <w:t>核定之戶數</w:t>
      </w:r>
      <w:proofErr w:type="gramEnd"/>
      <w:r w:rsidRPr="005F6D8F">
        <w:rPr>
          <w:rFonts w:ascii="標楷體" w:eastAsia="標楷體" w:hAnsi="標楷體" w:cs="Times New Roman" w:hint="eastAsia"/>
          <w:bCs/>
          <w:sz w:val="32"/>
          <w:szCs w:val="32"/>
        </w:rPr>
        <w:t xml:space="preserve"> 9,200 戶之比率為 54.31%，實際執行成效與計畫目標尚有差距，顯需檢討改善。</w:t>
      </w:r>
    </w:p>
    <w:p w:rsidR="004E7849" w:rsidRPr="00F81963" w:rsidRDefault="005F6D8F" w:rsidP="005F6D8F">
      <w:pPr>
        <w:snapToGrid w:val="0"/>
        <w:spacing w:line="500" w:lineRule="exact"/>
        <w:ind w:leftChars="600" w:left="1440" w:firstLineChars="200" w:firstLine="640"/>
        <w:jc w:val="both"/>
        <w:rPr>
          <w:rFonts w:ascii="標楷體" w:eastAsia="標楷體" w:hAnsi="標楷體" w:cs="Times New Roman"/>
          <w:bCs/>
          <w:sz w:val="32"/>
          <w:szCs w:val="32"/>
        </w:rPr>
      </w:pPr>
      <w:r w:rsidRPr="005F6D8F">
        <w:rPr>
          <w:rFonts w:ascii="標楷體" w:eastAsia="標楷體" w:hAnsi="標楷體" w:cs="Times New Roman" w:hint="eastAsia"/>
          <w:bCs/>
          <w:sz w:val="32"/>
          <w:szCs w:val="32"/>
        </w:rPr>
        <w:t>綜上，</w:t>
      </w:r>
      <w:proofErr w:type="gramStart"/>
      <w:r w:rsidRPr="005F6D8F">
        <w:rPr>
          <w:rFonts w:ascii="標楷體" w:eastAsia="標楷體" w:hAnsi="標楷體" w:cs="Times New Roman" w:hint="eastAsia"/>
          <w:bCs/>
          <w:sz w:val="32"/>
          <w:szCs w:val="32"/>
        </w:rPr>
        <w:t>爰</w:t>
      </w:r>
      <w:proofErr w:type="gramEnd"/>
      <w:r w:rsidRPr="005F6D8F">
        <w:rPr>
          <w:rFonts w:ascii="標楷體" w:eastAsia="標楷體" w:hAnsi="標楷體" w:cs="Times New Roman" w:hint="eastAsia"/>
          <w:bCs/>
          <w:sz w:val="32"/>
          <w:szCs w:val="32"/>
        </w:rPr>
        <w:t>凍結</w:t>
      </w:r>
      <w:r w:rsidR="00B2792A">
        <w:rPr>
          <w:rFonts w:ascii="標楷體" w:eastAsia="標楷體" w:hAnsi="標楷體" w:cs="Times New Roman" w:hint="eastAsia"/>
          <w:bCs/>
          <w:sz w:val="32"/>
          <w:szCs w:val="32"/>
        </w:rPr>
        <w:t>預算</w:t>
      </w:r>
      <w:r w:rsidRPr="005F6D8F">
        <w:rPr>
          <w:rFonts w:ascii="標楷體" w:eastAsia="標楷體" w:hAnsi="標楷體" w:cs="Times New Roman" w:hint="eastAsia"/>
          <w:bCs/>
          <w:sz w:val="32"/>
          <w:szCs w:val="32"/>
        </w:rPr>
        <w:t>，</w:t>
      </w:r>
      <w:proofErr w:type="gramStart"/>
      <w:r>
        <w:rPr>
          <w:rFonts w:ascii="標楷體" w:eastAsia="標楷體" w:hAnsi="標楷體" w:cs="Times New Roman" w:hint="eastAsia"/>
          <w:bCs/>
          <w:sz w:val="32"/>
          <w:szCs w:val="32"/>
        </w:rPr>
        <w:t>俟</w:t>
      </w:r>
      <w:proofErr w:type="gramEnd"/>
      <w:r w:rsidRPr="005F6D8F">
        <w:rPr>
          <w:rFonts w:ascii="標楷體" w:eastAsia="標楷體" w:hAnsi="標楷體" w:cs="Times New Roman" w:hint="eastAsia"/>
          <w:bCs/>
          <w:sz w:val="32"/>
          <w:szCs w:val="32"/>
        </w:rPr>
        <w:t>針對上述問題提出說明及檢討改進之方案，向立法院內政委員會提出</w:t>
      </w:r>
      <w:r>
        <w:rPr>
          <w:rFonts w:ascii="標楷體" w:eastAsia="標楷體" w:hAnsi="標楷體" w:cs="Times New Roman" w:hint="eastAsia"/>
          <w:bCs/>
          <w:sz w:val="32"/>
          <w:szCs w:val="32"/>
        </w:rPr>
        <w:t>書面</w:t>
      </w:r>
      <w:r w:rsidRPr="005F6D8F">
        <w:rPr>
          <w:rFonts w:ascii="標楷體" w:eastAsia="標楷體" w:hAnsi="標楷體" w:cs="Times New Roman" w:hint="eastAsia"/>
          <w:bCs/>
          <w:sz w:val="32"/>
          <w:szCs w:val="32"/>
        </w:rPr>
        <w:t>報告後，始得動支。</w:t>
      </w:r>
    </w:p>
    <w:p w:rsidR="004E7849" w:rsidRDefault="004E7849" w:rsidP="004E7849">
      <w:pPr>
        <w:snapToGrid w:val="0"/>
        <w:spacing w:line="500" w:lineRule="exact"/>
        <w:ind w:leftChars="950" w:left="2920" w:hangingChars="200" w:hanging="640"/>
        <w:jc w:val="both"/>
        <w:rPr>
          <w:rFonts w:ascii="標楷體" w:eastAsia="標楷體" w:hAnsi="標楷體" w:cs="Times New Roman"/>
          <w:bCs/>
          <w:sz w:val="32"/>
          <w:szCs w:val="32"/>
        </w:rPr>
      </w:pPr>
      <w:r w:rsidRPr="00D54A1F">
        <w:rPr>
          <w:rFonts w:ascii="標楷體" w:eastAsia="標楷體" w:hAnsi="標楷體" w:cs="Times New Roman" w:hint="eastAsia"/>
          <w:bCs/>
          <w:sz w:val="32"/>
          <w:szCs w:val="32"/>
        </w:rPr>
        <w:lastRenderedPageBreak/>
        <w:t>提案人：</w:t>
      </w:r>
      <w:r w:rsidR="00525162">
        <w:rPr>
          <w:rFonts w:ascii="標楷體" w:eastAsia="標楷體" w:hAnsi="標楷體" w:cs="Times New Roman" w:hint="eastAsia"/>
          <w:bCs/>
          <w:sz w:val="32"/>
          <w:szCs w:val="32"/>
        </w:rPr>
        <w:t xml:space="preserve">林思銘  </w:t>
      </w:r>
      <w:r>
        <w:rPr>
          <w:rFonts w:ascii="標楷體" w:eastAsia="標楷體" w:hAnsi="標楷體" w:cs="Times New Roman" w:hint="eastAsia"/>
          <w:bCs/>
          <w:sz w:val="32"/>
          <w:szCs w:val="32"/>
        </w:rPr>
        <w:t xml:space="preserve">葉毓蘭  </w:t>
      </w:r>
      <w:r w:rsidR="00525162">
        <w:rPr>
          <w:rFonts w:ascii="標楷體" w:eastAsia="標楷體" w:hAnsi="標楷體" w:cs="Times New Roman" w:hint="eastAsia"/>
          <w:bCs/>
          <w:sz w:val="32"/>
          <w:szCs w:val="32"/>
        </w:rPr>
        <w:t>陳玉珍</w:t>
      </w:r>
    </w:p>
    <w:p w:rsidR="004E7849" w:rsidRPr="00F81963" w:rsidRDefault="004E7849" w:rsidP="004E7849">
      <w:pPr>
        <w:snapToGrid w:val="0"/>
        <w:spacing w:line="500" w:lineRule="exact"/>
        <w:ind w:leftChars="250" w:left="1400" w:hangingChars="250" w:hanging="800"/>
        <w:jc w:val="both"/>
        <w:rPr>
          <w:rFonts w:ascii="標楷體" w:eastAsia="標楷體" w:hAnsi="標楷體" w:cs="Times New Roman"/>
          <w:bCs/>
          <w:sz w:val="32"/>
          <w:szCs w:val="32"/>
        </w:rPr>
      </w:pPr>
      <w:r w:rsidRPr="00F81963">
        <w:rPr>
          <w:rFonts w:ascii="標楷體" w:eastAsia="標楷體" w:hAnsi="標楷體" w:cs="Times New Roman" w:hint="eastAsia"/>
          <w:bCs/>
          <w:sz w:val="32"/>
          <w:szCs w:val="32"/>
        </w:rPr>
        <w:t>（</w:t>
      </w:r>
      <w:r>
        <w:rPr>
          <w:rFonts w:ascii="標楷體" w:eastAsia="標楷體" w:hAnsi="標楷體" w:cs="Times New Roman" w:hint="eastAsia"/>
          <w:bCs/>
          <w:sz w:val="32"/>
          <w:szCs w:val="32"/>
        </w:rPr>
        <w:t>7</w:t>
      </w:r>
      <w:r w:rsidRPr="00F81963">
        <w:rPr>
          <w:rFonts w:ascii="標楷體" w:eastAsia="標楷體" w:hAnsi="標楷體" w:cs="Times New Roman" w:hint="eastAsia"/>
          <w:bCs/>
          <w:sz w:val="32"/>
          <w:szCs w:val="32"/>
        </w:rPr>
        <w:t>）</w:t>
      </w:r>
      <w:r w:rsidR="005F6D8F" w:rsidRPr="005F6D8F">
        <w:rPr>
          <w:rFonts w:ascii="標楷體" w:eastAsia="標楷體" w:hAnsi="標楷體" w:cs="Times New Roman" w:hint="eastAsia"/>
          <w:bCs/>
          <w:sz w:val="32"/>
          <w:szCs w:val="32"/>
        </w:rPr>
        <w:t>國家住宅及都市更新中心</w:t>
      </w:r>
      <w:proofErr w:type="gramStart"/>
      <w:r w:rsidR="005F6D8F" w:rsidRPr="005F6D8F">
        <w:rPr>
          <w:rFonts w:ascii="標楷體" w:eastAsia="標楷體" w:hAnsi="標楷體" w:cs="Times New Roman" w:hint="eastAsia"/>
          <w:bCs/>
          <w:sz w:val="32"/>
          <w:szCs w:val="32"/>
        </w:rPr>
        <w:t>109</w:t>
      </w:r>
      <w:proofErr w:type="gramEnd"/>
      <w:r w:rsidR="005F6D8F" w:rsidRPr="005F6D8F">
        <w:rPr>
          <w:rFonts w:ascii="標楷體" w:eastAsia="標楷體" w:hAnsi="標楷體" w:cs="Times New Roman" w:hint="eastAsia"/>
          <w:bCs/>
          <w:sz w:val="32"/>
          <w:szCs w:val="32"/>
        </w:rPr>
        <w:t>年度預算「</w:t>
      </w:r>
      <w:proofErr w:type="gramStart"/>
      <w:r w:rsidR="005F6D8F" w:rsidRPr="005F6D8F">
        <w:rPr>
          <w:rFonts w:ascii="標楷體" w:eastAsia="標楷體" w:hAnsi="標楷體" w:cs="Times New Roman" w:hint="eastAsia"/>
          <w:bCs/>
          <w:sz w:val="32"/>
          <w:szCs w:val="32"/>
        </w:rPr>
        <w:t>社宅多元</w:t>
      </w:r>
      <w:proofErr w:type="gramEnd"/>
      <w:r w:rsidR="005F6D8F" w:rsidRPr="005F6D8F">
        <w:rPr>
          <w:rFonts w:ascii="標楷體" w:eastAsia="標楷體" w:hAnsi="標楷體" w:cs="Times New Roman" w:hint="eastAsia"/>
          <w:bCs/>
          <w:sz w:val="32"/>
          <w:szCs w:val="32"/>
        </w:rPr>
        <w:t>拓源計畫」共編列2,500萬元</w:t>
      </w:r>
      <w:r w:rsidR="007A6109">
        <w:rPr>
          <w:rFonts w:ascii="標楷體" w:eastAsia="標楷體" w:hAnsi="標楷體" w:cs="Times New Roman" w:hint="eastAsia"/>
          <w:bCs/>
          <w:sz w:val="32"/>
          <w:szCs w:val="32"/>
        </w:rPr>
        <w:t>，</w:t>
      </w:r>
      <w:r w:rsidR="004F0656">
        <w:rPr>
          <w:rFonts w:ascii="標楷體" w:eastAsia="標楷體" w:hAnsi="標楷體" w:cs="Times New Roman" w:hint="eastAsia"/>
          <w:bCs/>
          <w:sz w:val="32"/>
          <w:szCs w:val="32"/>
        </w:rPr>
        <w:t>該</w:t>
      </w:r>
      <w:r w:rsidR="005F6D8F" w:rsidRPr="005F6D8F">
        <w:rPr>
          <w:rFonts w:ascii="標楷體" w:eastAsia="標楷體" w:hAnsi="標楷體" w:cs="Times New Roman" w:hint="eastAsia"/>
          <w:bCs/>
          <w:sz w:val="32"/>
          <w:szCs w:val="32"/>
        </w:rPr>
        <w:t>計畫係協助擴增社會住宅政策能量。然據營建署提供資料顯示：截至108年8月31日</w:t>
      </w:r>
      <w:proofErr w:type="gramStart"/>
      <w:r w:rsidR="005F6D8F" w:rsidRPr="005F6D8F">
        <w:rPr>
          <w:rFonts w:ascii="標楷體" w:eastAsia="標楷體" w:hAnsi="標楷體" w:cs="Times New Roman" w:hint="eastAsia"/>
          <w:bCs/>
          <w:sz w:val="32"/>
          <w:szCs w:val="32"/>
        </w:rPr>
        <w:t>止</w:t>
      </w:r>
      <w:proofErr w:type="gramEnd"/>
      <w:r w:rsidR="005F6D8F" w:rsidRPr="005F6D8F">
        <w:rPr>
          <w:rFonts w:ascii="標楷體" w:eastAsia="標楷體" w:hAnsi="標楷體" w:cs="Times New Roman" w:hint="eastAsia"/>
          <w:bCs/>
          <w:sz w:val="32"/>
          <w:szCs w:val="32"/>
        </w:rPr>
        <w:t>累計</w:t>
      </w:r>
      <w:proofErr w:type="gramStart"/>
      <w:r w:rsidR="005F6D8F" w:rsidRPr="005F6D8F">
        <w:rPr>
          <w:rFonts w:ascii="標楷體" w:eastAsia="標楷體" w:hAnsi="標楷體" w:cs="Times New Roman" w:hint="eastAsia"/>
          <w:bCs/>
          <w:sz w:val="32"/>
          <w:szCs w:val="32"/>
        </w:rPr>
        <w:t>媒合僅</w:t>
      </w:r>
      <w:proofErr w:type="gramEnd"/>
      <w:r w:rsidR="005F6D8F" w:rsidRPr="005F6D8F">
        <w:rPr>
          <w:rFonts w:ascii="標楷體" w:eastAsia="標楷體" w:hAnsi="標楷體" w:cs="Times New Roman" w:hint="eastAsia"/>
          <w:bCs/>
          <w:sz w:val="32"/>
          <w:szCs w:val="32"/>
        </w:rPr>
        <w:t>5,008戶次、占總</w:t>
      </w:r>
      <w:proofErr w:type="gramStart"/>
      <w:r w:rsidR="005F6D8F" w:rsidRPr="005F6D8F">
        <w:rPr>
          <w:rFonts w:ascii="標楷體" w:eastAsia="標楷體" w:hAnsi="標楷體" w:cs="Times New Roman" w:hint="eastAsia"/>
          <w:bCs/>
          <w:sz w:val="32"/>
          <w:szCs w:val="32"/>
        </w:rPr>
        <w:t>核定之戶數</w:t>
      </w:r>
      <w:proofErr w:type="gramEnd"/>
      <w:r w:rsidR="005F6D8F" w:rsidRPr="005F6D8F">
        <w:rPr>
          <w:rFonts w:ascii="標楷體" w:eastAsia="標楷體" w:hAnsi="標楷體" w:cs="Times New Roman" w:hint="eastAsia"/>
          <w:bCs/>
          <w:sz w:val="32"/>
          <w:szCs w:val="32"/>
        </w:rPr>
        <w:t>9,200戶之比率為54.31%，實際執行成效與計畫目標尚有差距。另部分縣市如</w:t>
      </w:r>
      <w:proofErr w:type="gramStart"/>
      <w:r w:rsidR="00296952">
        <w:rPr>
          <w:rFonts w:ascii="標楷體" w:eastAsia="標楷體" w:hAnsi="標楷體" w:cs="Times New Roman" w:hint="eastAsia"/>
          <w:bCs/>
          <w:sz w:val="32"/>
          <w:szCs w:val="32"/>
        </w:rPr>
        <w:t>臺</w:t>
      </w:r>
      <w:proofErr w:type="gramEnd"/>
      <w:r w:rsidR="005F6D8F" w:rsidRPr="005F6D8F">
        <w:rPr>
          <w:rFonts w:ascii="標楷體" w:eastAsia="標楷體" w:hAnsi="標楷體" w:cs="Times New Roman" w:hint="eastAsia"/>
          <w:bCs/>
          <w:sz w:val="32"/>
          <w:szCs w:val="32"/>
        </w:rPr>
        <w:t>南市累計</w:t>
      </w:r>
      <w:proofErr w:type="gramStart"/>
      <w:r w:rsidR="005F6D8F" w:rsidRPr="005F6D8F">
        <w:rPr>
          <w:rFonts w:ascii="標楷體" w:eastAsia="標楷體" w:hAnsi="標楷體" w:cs="Times New Roman" w:hint="eastAsia"/>
          <w:bCs/>
          <w:sz w:val="32"/>
          <w:szCs w:val="32"/>
        </w:rPr>
        <w:t>媒合戶數</w:t>
      </w:r>
      <w:proofErr w:type="gramEnd"/>
      <w:r w:rsidR="005F6D8F" w:rsidRPr="005F6D8F">
        <w:rPr>
          <w:rFonts w:ascii="標楷體" w:eastAsia="標楷體" w:hAnsi="標楷體" w:cs="Times New Roman" w:hint="eastAsia"/>
          <w:bCs/>
          <w:sz w:val="32"/>
          <w:szCs w:val="32"/>
        </w:rPr>
        <w:t>僅286戶次，占核定戶數1,200戶之23.83%</w:t>
      </w:r>
      <w:r w:rsidR="00296952">
        <w:rPr>
          <w:rFonts w:ascii="標楷體" w:eastAsia="標楷體" w:hAnsi="標楷體" w:cs="Times New Roman" w:hint="eastAsia"/>
          <w:bCs/>
          <w:sz w:val="32"/>
          <w:szCs w:val="32"/>
        </w:rPr>
        <w:t>；</w:t>
      </w:r>
      <w:proofErr w:type="gramStart"/>
      <w:r w:rsidR="00296952">
        <w:rPr>
          <w:rFonts w:ascii="標楷體" w:eastAsia="標楷體" w:hAnsi="標楷體" w:cs="Times New Roman" w:hint="eastAsia"/>
          <w:bCs/>
          <w:sz w:val="32"/>
          <w:szCs w:val="32"/>
        </w:rPr>
        <w:t>臺</w:t>
      </w:r>
      <w:proofErr w:type="gramEnd"/>
      <w:r w:rsidR="005F6D8F" w:rsidRPr="005F6D8F">
        <w:rPr>
          <w:rFonts w:ascii="標楷體" w:eastAsia="標楷體" w:hAnsi="標楷體" w:cs="Times New Roman" w:hint="eastAsia"/>
          <w:bCs/>
          <w:sz w:val="32"/>
          <w:szCs w:val="32"/>
        </w:rPr>
        <w:t>中市包租包管累計媒合35戶次，占核定戶數800戶之4.38%，實屬偏低，執行成效均有待檢討改善。為督促其檢討原因並</w:t>
      </w:r>
      <w:r w:rsidR="00296952">
        <w:rPr>
          <w:rFonts w:ascii="標楷體" w:eastAsia="標楷體" w:hAnsi="標楷體" w:cs="Times New Roman" w:hint="eastAsia"/>
          <w:bCs/>
          <w:sz w:val="32"/>
          <w:szCs w:val="32"/>
        </w:rPr>
        <w:t>據</w:t>
      </w:r>
      <w:r w:rsidR="005F6D8F" w:rsidRPr="005F6D8F">
        <w:rPr>
          <w:rFonts w:ascii="標楷體" w:eastAsia="標楷體" w:hAnsi="標楷體" w:cs="Times New Roman" w:hint="eastAsia"/>
          <w:bCs/>
          <w:sz w:val="32"/>
          <w:szCs w:val="32"/>
        </w:rPr>
        <w:t>以趕辦清理，</w:t>
      </w:r>
      <w:proofErr w:type="gramStart"/>
      <w:r w:rsidR="00296952">
        <w:rPr>
          <w:rFonts w:ascii="標楷體" w:eastAsia="標楷體" w:hAnsi="標楷體" w:cs="Times New Roman" w:hint="eastAsia"/>
          <w:bCs/>
          <w:sz w:val="32"/>
          <w:szCs w:val="32"/>
        </w:rPr>
        <w:t>爰</w:t>
      </w:r>
      <w:proofErr w:type="gramEnd"/>
      <w:r w:rsidR="005F6D8F" w:rsidRPr="005F6D8F">
        <w:rPr>
          <w:rFonts w:ascii="標楷體" w:eastAsia="標楷體" w:hAnsi="標楷體" w:cs="Times New Roman" w:hint="eastAsia"/>
          <w:bCs/>
          <w:sz w:val="32"/>
          <w:szCs w:val="32"/>
        </w:rPr>
        <w:t>凍結預算，</w:t>
      </w:r>
      <w:proofErr w:type="gramStart"/>
      <w:r w:rsidR="005F6D8F" w:rsidRPr="005F6D8F">
        <w:rPr>
          <w:rFonts w:ascii="標楷體" w:eastAsia="標楷體" w:hAnsi="標楷體" w:cs="Times New Roman" w:hint="eastAsia"/>
          <w:bCs/>
          <w:sz w:val="32"/>
          <w:szCs w:val="32"/>
        </w:rPr>
        <w:t>俟</w:t>
      </w:r>
      <w:proofErr w:type="gramEnd"/>
      <w:r w:rsidR="00296952">
        <w:rPr>
          <w:rFonts w:ascii="標楷體" w:eastAsia="標楷體" w:hAnsi="標楷體" w:cs="Times New Roman" w:hint="eastAsia"/>
          <w:bCs/>
          <w:sz w:val="32"/>
          <w:szCs w:val="32"/>
        </w:rPr>
        <w:t>向</w:t>
      </w:r>
      <w:r w:rsidR="005F6D8F" w:rsidRPr="005F6D8F">
        <w:rPr>
          <w:rFonts w:ascii="標楷體" w:eastAsia="標楷體" w:hAnsi="標楷體" w:cs="Times New Roman" w:hint="eastAsia"/>
          <w:bCs/>
          <w:sz w:val="32"/>
          <w:szCs w:val="32"/>
        </w:rPr>
        <w:t>立法院內政委員會</w:t>
      </w:r>
      <w:r w:rsidR="00296952">
        <w:rPr>
          <w:rFonts w:ascii="標楷體" w:eastAsia="標楷體" w:hAnsi="標楷體" w:cs="Times New Roman" w:hint="eastAsia"/>
          <w:bCs/>
          <w:sz w:val="32"/>
          <w:szCs w:val="32"/>
        </w:rPr>
        <w:t>提出書面報告</w:t>
      </w:r>
      <w:r w:rsidR="005F6D8F" w:rsidRPr="005F6D8F">
        <w:rPr>
          <w:rFonts w:ascii="標楷體" w:eastAsia="標楷體" w:hAnsi="標楷體" w:cs="Times New Roman" w:hint="eastAsia"/>
          <w:bCs/>
          <w:sz w:val="32"/>
          <w:szCs w:val="32"/>
        </w:rPr>
        <w:t>後，始得動支。</w:t>
      </w:r>
    </w:p>
    <w:p w:rsidR="004E7849" w:rsidRDefault="004E7849" w:rsidP="004E7849">
      <w:pPr>
        <w:snapToGrid w:val="0"/>
        <w:spacing w:line="500" w:lineRule="exact"/>
        <w:ind w:leftChars="950" w:left="2920" w:hangingChars="200" w:hanging="640"/>
        <w:jc w:val="both"/>
        <w:rPr>
          <w:rFonts w:ascii="標楷體" w:eastAsia="標楷體" w:hAnsi="標楷體" w:cs="Times New Roman"/>
          <w:bCs/>
          <w:sz w:val="32"/>
          <w:szCs w:val="32"/>
        </w:rPr>
      </w:pPr>
      <w:r w:rsidRPr="00D54A1F">
        <w:rPr>
          <w:rFonts w:ascii="標楷體" w:eastAsia="標楷體" w:hAnsi="標楷體" w:cs="Times New Roman" w:hint="eastAsia"/>
          <w:bCs/>
          <w:sz w:val="32"/>
          <w:szCs w:val="32"/>
        </w:rPr>
        <w:t>提案人：</w:t>
      </w:r>
      <w:r w:rsidR="00525162">
        <w:rPr>
          <w:rFonts w:ascii="標楷體" w:eastAsia="標楷體" w:hAnsi="標楷體" w:cs="Times New Roman" w:hint="eastAsia"/>
          <w:bCs/>
          <w:sz w:val="32"/>
          <w:szCs w:val="32"/>
        </w:rPr>
        <w:t>吳琪銘</w:t>
      </w:r>
    </w:p>
    <w:p w:rsidR="004E7849" w:rsidRPr="00D54A1F" w:rsidRDefault="004E7849" w:rsidP="004E7849">
      <w:pPr>
        <w:snapToGrid w:val="0"/>
        <w:spacing w:line="500" w:lineRule="exact"/>
        <w:ind w:leftChars="950" w:left="2920" w:hangingChars="200" w:hanging="640"/>
        <w:jc w:val="both"/>
        <w:rPr>
          <w:rFonts w:ascii="標楷體" w:eastAsia="標楷體" w:hAnsi="標楷體" w:cs="Times New Roman"/>
          <w:bCs/>
          <w:sz w:val="32"/>
          <w:szCs w:val="32"/>
        </w:rPr>
      </w:pPr>
      <w:r>
        <w:rPr>
          <w:rFonts w:ascii="標楷體" w:eastAsia="標楷體" w:hAnsi="標楷體" w:cs="Times New Roman" w:hint="eastAsia"/>
          <w:bCs/>
          <w:sz w:val="32"/>
          <w:szCs w:val="32"/>
        </w:rPr>
        <w:t>連署</w:t>
      </w:r>
      <w:r w:rsidRPr="00D54A1F">
        <w:rPr>
          <w:rFonts w:ascii="標楷體" w:eastAsia="標楷體" w:hAnsi="標楷體" w:cs="Times New Roman" w:hint="eastAsia"/>
          <w:bCs/>
          <w:sz w:val="32"/>
          <w:szCs w:val="32"/>
        </w:rPr>
        <w:t>人：</w:t>
      </w:r>
      <w:r w:rsidR="00525162">
        <w:rPr>
          <w:rFonts w:ascii="標楷體" w:eastAsia="標楷體" w:hAnsi="標楷體" w:cs="Times New Roman" w:hint="eastAsia"/>
          <w:bCs/>
          <w:sz w:val="32"/>
          <w:szCs w:val="32"/>
        </w:rPr>
        <w:t>王美惠  羅美玲</w:t>
      </w:r>
    </w:p>
    <w:p w:rsidR="00296952" w:rsidRPr="00296952" w:rsidRDefault="004E7849" w:rsidP="00296952">
      <w:pPr>
        <w:snapToGrid w:val="0"/>
        <w:spacing w:line="500" w:lineRule="exact"/>
        <w:ind w:leftChars="250" w:left="1400" w:hangingChars="250" w:hanging="800"/>
        <w:jc w:val="both"/>
        <w:rPr>
          <w:rFonts w:ascii="標楷體" w:eastAsia="標楷體" w:hAnsi="標楷體" w:cs="Times New Roman"/>
          <w:bCs/>
          <w:sz w:val="32"/>
          <w:szCs w:val="32"/>
        </w:rPr>
      </w:pPr>
      <w:r w:rsidRPr="00F81963">
        <w:rPr>
          <w:rFonts w:ascii="標楷體" w:eastAsia="標楷體" w:hAnsi="標楷體" w:cs="Times New Roman" w:hint="eastAsia"/>
          <w:bCs/>
          <w:sz w:val="32"/>
          <w:szCs w:val="32"/>
        </w:rPr>
        <w:t>（</w:t>
      </w:r>
      <w:r>
        <w:rPr>
          <w:rFonts w:ascii="標楷體" w:eastAsia="標楷體" w:hAnsi="標楷體" w:cs="Times New Roman" w:hint="eastAsia"/>
          <w:bCs/>
          <w:sz w:val="32"/>
          <w:szCs w:val="32"/>
        </w:rPr>
        <w:t>8</w:t>
      </w:r>
      <w:r w:rsidRPr="00F81963">
        <w:rPr>
          <w:rFonts w:ascii="標楷體" w:eastAsia="標楷體" w:hAnsi="標楷體" w:cs="Times New Roman" w:hint="eastAsia"/>
          <w:bCs/>
          <w:sz w:val="32"/>
          <w:szCs w:val="32"/>
        </w:rPr>
        <w:t>）</w:t>
      </w:r>
      <w:r w:rsidR="00296952" w:rsidRPr="00296952">
        <w:rPr>
          <w:rFonts w:ascii="標楷體" w:eastAsia="標楷體" w:hAnsi="標楷體" w:cs="Times New Roman" w:hint="eastAsia"/>
          <w:bCs/>
          <w:sz w:val="32"/>
          <w:szCs w:val="32"/>
        </w:rPr>
        <w:t>國家住宅及都市更新中心</w:t>
      </w:r>
      <w:proofErr w:type="gramStart"/>
      <w:r w:rsidR="00296952">
        <w:rPr>
          <w:rFonts w:ascii="標楷體" w:eastAsia="標楷體" w:hAnsi="標楷體" w:cs="Times New Roman" w:hint="eastAsia"/>
          <w:bCs/>
          <w:sz w:val="32"/>
          <w:szCs w:val="32"/>
        </w:rPr>
        <w:t>109</w:t>
      </w:r>
      <w:proofErr w:type="gramEnd"/>
      <w:r w:rsidR="00296952" w:rsidRPr="00296952">
        <w:rPr>
          <w:rFonts w:ascii="標楷體" w:eastAsia="標楷體" w:hAnsi="標楷體" w:cs="Times New Roman" w:hint="eastAsia"/>
          <w:bCs/>
          <w:sz w:val="32"/>
          <w:szCs w:val="32"/>
        </w:rPr>
        <w:t>年度「</w:t>
      </w:r>
      <w:proofErr w:type="gramStart"/>
      <w:r w:rsidR="00296952" w:rsidRPr="00296952">
        <w:rPr>
          <w:rFonts w:ascii="標楷體" w:eastAsia="標楷體" w:hAnsi="標楷體" w:cs="Times New Roman" w:hint="eastAsia"/>
          <w:bCs/>
          <w:sz w:val="32"/>
          <w:szCs w:val="32"/>
        </w:rPr>
        <w:t>跨域夥伴</w:t>
      </w:r>
      <w:proofErr w:type="gramEnd"/>
      <w:r w:rsidR="00296952" w:rsidRPr="00296952">
        <w:rPr>
          <w:rFonts w:ascii="標楷體" w:eastAsia="標楷體" w:hAnsi="標楷體" w:cs="Times New Roman" w:hint="eastAsia"/>
          <w:bCs/>
          <w:sz w:val="32"/>
          <w:szCs w:val="32"/>
        </w:rPr>
        <w:t>合作計畫」編列1,673</w:t>
      </w:r>
      <w:r w:rsidR="00296952">
        <w:rPr>
          <w:rFonts w:ascii="標楷體" w:eastAsia="標楷體" w:hAnsi="標楷體" w:cs="Times New Roman" w:hint="eastAsia"/>
          <w:bCs/>
          <w:sz w:val="32"/>
          <w:szCs w:val="32"/>
        </w:rPr>
        <w:t>萬</w:t>
      </w:r>
      <w:r w:rsidR="00296952" w:rsidRPr="00296952">
        <w:rPr>
          <w:rFonts w:ascii="標楷體" w:eastAsia="標楷體" w:hAnsi="標楷體" w:cs="Times New Roman" w:hint="eastAsia"/>
          <w:bCs/>
          <w:sz w:val="32"/>
          <w:szCs w:val="32"/>
        </w:rPr>
        <w:t>元，經查</w:t>
      </w:r>
      <w:r w:rsidR="00296952">
        <w:rPr>
          <w:rFonts w:ascii="標楷體" w:eastAsia="標楷體" w:hAnsi="標楷體" w:cs="Times New Roman" w:hint="eastAsia"/>
          <w:bCs/>
          <w:sz w:val="32"/>
          <w:szCs w:val="32"/>
        </w:rPr>
        <w:t>，</w:t>
      </w:r>
      <w:r w:rsidR="00296952" w:rsidRPr="00296952">
        <w:rPr>
          <w:rFonts w:ascii="標楷體" w:eastAsia="標楷體" w:hAnsi="標楷體" w:cs="Times New Roman" w:hint="eastAsia"/>
          <w:bCs/>
          <w:sz w:val="32"/>
          <w:szCs w:val="32"/>
        </w:rPr>
        <w:t>「</w:t>
      </w:r>
      <w:proofErr w:type="gramStart"/>
      <w:r w:rsidR="00296952" w:rsidRPr="00296952">
        <w:rPr>
          <w:rFonts w:ascii="標楷體" w:eastAsia="標楷體" w:hAnsi="標楷體" w:cs="Times New Roman" w:hint="eastAsia"/>
          <w:bCs/>
          <w:sz w:val="32"/>
          <w:szCs w:val="32"/>
        </w:rPr>
        <w:t>跨域夥伴</w:t>
      </w:r>
      <w:proofErr w:type="gramEnd"/>
      <w:r w:rsidR="00296952" w:rsidRPr="00296952">
        <w:rPr>
          <w:rFonts w:ascii="標楷體" w:eastAsia="標楷體" w:hAnsi="標楷體" w:cs="Times New Roman" w:hint="eastAsia"/>
          <w:bCs/>
          <w:sz w:val="32"/>
          <w:szCs w:val="32"/>
        </w:rPr>
        <w:t>合作計畫」計有：住宅市場基礎資訊蒐集、統計分析及研究發展，都市更新從業人員職能基準建立執行機制，住宅及都市更新法令或專業知識之教育訓練、推廣，進行國際交流，分享執行經驗，拓展我國國際能見度，推廣學</w:t>
      </w:r>
      <w:proofErr w:type="gramStart"/>
      <w:r w:rsidR="00296952" w:rsidRPr="00296952">
        <w:rPr>
          <w:rFonts w:ascii="標楷體" w:eastAsia="標楷體" w:hAnsi="標楷體" w:cs="Times New Roman" w:hint="eastAsia"/>
          <w:bCs/>
          <w:sz w:val="32"/>
          <w:szCs w:val="32"/>
        </w:rPr>
        <w:t>研</w:t>
      </w:r>
      <w:proofErr w:type="gramEnd"/>
      <w:r w:rsidR="00296952" w:rsidRPr="00296952">
        <w:rPr>
          <w:rFonts w:ascii="標楷體" w:eastAsia="標楷體" w:hAnsi="標楷體" w:cs="Times New Roman" w:hint="eastAsia"/>
          <w:bCs/>
          <w:sz w:val="32"/>
          <w:szCs w:val="32"/>
        </w:rPr>
        <w:t>交流平台，</w:t>
      </w:r>
      <w:proofErr w:type="gramStart"/>
      <w:r w:rsidR="00296952" w:rsidRPr="00296952">
        <w:rPr>
          <w:rFonts w:ascii="標楷體" w:eastAsia="標楷體" w:hAnsi="標楷體" w:cs="Times New Roman" w:hint="eastAsia"/>
          <w:bCs/>
          <w:sz w:val="32"/>
          <w:szCs w:val="32"/>
        </w:rPr>
        <w:t>引入跨域創意</w:t>
      </w:r>
      <w:proofErr w:type="gramEnd"/>
      <w:r w:rsidR="00296952" w:rsidRPr="00296952">
        <w:rPr>
          <w:rFonts w:ascii="標楷體" w:eastAsia="標楷體" w:hAnsi="標楷體" w:cs="Times New Roman" w:hint="eastAsia"/>
          <w:bCs/>
          <w:sz w:val="32"/>
          <w:szCs w:val="32"/>
        </w:rPr>
        <w:t>與專業、培育未來人才等。</w:t>
      </w:r>
    </w:p>
    <w:p w:rsidR="00296952" w:rsidRPr="00296952" w:rsidRDefault="00296952" w:rsidP="00296952">
      <w:pPr>
        <w:snapToGrid w:val="0"/>
        <w:spacing w:line="500" w:lineRule="exact"/>
        <w:ind w:leftChars="600" w:left="1440" w:firstLineChars="200" w:firstLine="640"/>
        <w:jc w:val="both"/>
        <w:rPr>
          <w:rFonts w:ascii="標楷體" w:eastAsia="標楷體" w:hAnsi="標楷體" w:cs="Times New Roman"/>
          <w:bCs/>
          <w:sz w:val="32"/>
          <w:szCs w:val="32"/>
        </w:rPr>
      </w:pPr>
      <w:r w:rsidRPr="00296952">
        <w:rPr>
          <w:rFonts w:ascii="標楷體" w:eastAsia="標楷體" w:hAnsi="標楷體" w:cs="Times New Roman" w:hint="eastAsia"/>
          <w:bCs/>
          <w:sz w:val="32"/>
          <w:szCs w:val="32"/>
        </w:rPr>
        <w:t>何謂都更「專業知識」之訓練？另外，其中預期效益中有關「完成林口</w:t>
      </w:r>
      <w:proofErr w:type="gramStart"/>
      <w:r w:rsidRPr="00296952">
        <w:rPr>
          <w:rFonts w:ascii="標楷體" w:eastAsia="標楷體" w:hAnsi="標楷體" w:cs="Times New Roman" w:hint="eastAsia"/>
          <w:bCs/>
          <w:sz w:val="32"/>
          <w:szCs w:val="32"/>
        </w:rPr>
        <w:t>世</w:t>
      </w:r>
      <w:proofErr w:type="gramEnd"/>
      <w:r w:rsidRPr="00296952">
        <w:rPr>
          <w:rFonts w:ascii="標楷體" w:eastAsia="標楷體" w:hAnsi="標楷體" w:cs="Times New Roman" w:hint="eastAsia"/>
          <w:bCs/>
          <w:sz w:val="32"/>
          <w:szCs w:val="32"/>
        </w:rPr>
        <w:t>大運選手村社會住宅用後評估，成果可供未來社會住宅業務執行參考。」，此部分與「</w:t>
      </w:r>
      <w:proofErr w:type="gramStart"/>
      <w:r w:rsidRPr="00296952">
        <w:rPr>
          <w:rFonts w:ascii="標楷體" w:eastAsia="標楷體" w:hAnsi="標楷體" w:cs="Times New Roman" w:hint="eastAsia"/>
          <w:bCs/>
          <w:sz w:val="32"/>
          <w:szCs w:val="32"/>
        </w:rPr>
        <w:t>社宅營運</w:t>
      </w:r>
      <w:proofErr w:type="gramEnd"/>
      <w:r w:rsidRPr="00296952">
        <w:rPr>
          <w:rFonts w:ascii="標楷體" w:eastAsia="標楷體" w:hAnsi="標楷體" w:cs="Times New Roman" w:hint="eastAsia"/>
          <w:bCs/>
          <w:sz w:val="32"/>
          <w:szCs w:val="32"/>
        </w:rPr>
        <w:t>典範計畫」所預辦理之「關懷住戶及生活適應調查，提昇住戶對社會住宅之滿意感」差異何在？</w:t>
      </w:r>
      <w:proofErr w:type="gramStart"/>
      <w:r w:rsidRPr="00296952">
        <w:rPr>
          <w:rFonts w:ascii="標楷體" w:eastAsia="標楷體" w:hAnsi="標楷體" w:cs="Times New Roman" w:hint="eastAsia"/>
          <w:bCs/>
          <w:sz w:val="32"/>
          <w:szCs w:val="32"/>
        </w:rPr>
        <w:t>均應有</w:t>
      </w:r>
      <w:proofErr w:type="gramEnd"/>
      <w:r w:rsidRPr="00296952">
        <w:rPr>
          <w:rFonts w:ascii="標楷體" w:eastAsia="標楷體" w:hAnsi="標楷體" w:cs="Times New Roman" w:hint="eastAsia"/>
          <w:bCs/>
          <w:sz w:val="32"/>
          <w:szCs w:val="32"/>
        </w:rPr>
        <w:t>更細部之說明。</w:t>
      </w:r>
    </w:p>
    <w:p w:rsidR="004E7849" w:rsidRPr="00F81963" w:rsidRDefault="00296952" w:rsidP="00296952">
      <w:pPr>
        <w:snapToGrid w:val="0"/>
        <w:spacing w:line="500" w:lineRule="exact"/>
        <w:ind w:leftChars="600" w:left="1440" w:firstLineChars="200" w:firstLine="640"/>
        <w:jc w:val="both"/>
        <w:rPr>
          <w:rFonts w:ascii="標楷體" w:eastAsia="標楷體" w:hAnsi="標楷體" w:cs="Times New Roman"/>
          <w:bCs/>
          <w:sz w:val="32"/>
          <w:szCs w:val="32"/>
        </w:rPr>
      </w:pPr>
      <w:r w:rsidRPr="00296952">
        <w:rPr>
          <w:rFonts w:ascii="標楷體" w:eastAsia="標楷體" w:hAnsi="標楷體" w:cs="Times New Roman" w:hint="eastAsia"/>
          <w:bCs/>
          <w:sz w:val="32"/>
          <w:szCs w:val="32"/>
        </w:rPr>
        <w:t>綜上，</w:t>
      </w:r>
      <w:proofErr w:type="gramStart"/>
      <w:r w:rsidRPr="00296952">
        <w:rPr>
          <w:rFonts w:ascii="標楷體" w:eastAsia="標楷體" w:hAnsi="標楷體" w:cs="Times New Roman" w:hint="eastAsia"/>
          <w:bCs/>
          <w:sz w:val="32"/>
          <w:szCs w:val="32"/>
        </w:rPr>
        <w:t>爰</w:t>
      </w:r>
      <w:proofErr w:type="gramEnd"/>
      <w:r w:rsidRPr="00296952">
        <w:rPr>
          <w:rFonts w:ascii="標楷體" w:eastAsia="標楷體" w:hAnsi="標楷體" w:cs="Times New Roman" w:hint="eastAsia"/>
          <w:bCs/>
          <w:sz w:val="32"/>
          <w:szCs w:val="32"/>
        </w:rPr>
        <w:t>凍結</w:t>
      </w:r>
      <w:r>
        <w:rPr>
          <w:rFonts w:ascii="標楷體" w:eastAsia="標楷體" w:hAnsi="標楷體" w:cs="Times New Roman" w:hint="eastAsia"/>
          <w:bCs/>
          <w:sz w:val="32"/>
          <w:szCs w:val="32"/>
        </w:rPr>
        <w:t>預算</w:t>
      </w:r>
      <w:r w:rsidRPr="00296952">
        <w:rPr>
          <w:rFonts w:ascii="標楷體" w:eastAsia="標楷體" w:hAnsi="標楷體" w:cs="Times New Roman" w:hint="eastAsia"/>
          <w:bCs/>
          <w:sz w:val="32"/>
          <w:szCs w:val="32"/>
        </w:rPr>
        <w:t>，</w:t>
      </w:r>
      <w:proofErr w:type="gramStart"/>
      <w:r>
        <w:rPr>
          <w:rFonts w:ascii="標楷體" w:eastAsia="標楷體" w:hAnsi="標楷體" w:cs="Times New Roman" w:hint="eastAsia"/>
          <w:bCs/>
          <w:sz w:val="32"/>
          <w:szCs w:val="32"/>
        </w:rPr>
        <w:t>俟</w:t>
      </w:r>
      <w:proofErr w:type="gramEnd"/>
      <w:r w:rsidRPr="00296952">
        <w:rPr>
          <w:rFonts w:ascii="標楷體" w:eastAsia="標楷體" w:hAnsi="標楷體" w:cs="Times New Roman" w:hint="eastAsia"/>
          <w:bCs/>
          <w:sz w:val="32"/>
          <w:szCs w:val="32"/>
        </w:rPr>
        <w:t>針對上述問題提出說明及檢討改進之方案，向立法院內政委員會提出</w:t>
      </w:r>
      <w:r>
        <w:rPr>
          <w:rFonts w:ascii="標楷體" w:eastAsia="標楷體" w:hAnsi="標楷體" w:cs="Times New Roman" w:hint="eastAsia"/>
          <w:bCs/>
          <w:sz w:val="32"/>
          <w:szCs w:val="32"/>
        </w:rPr>
        <w:t>書面</w:t>
      </w:r>
      <w:r w:rsidRPr="00296952">
        <w:rPr>
          <w:rFonts w:ascii="標楷體" w:eastAsia="標楷體" w:hAnsi="標楷體" w:cs="Times New Roman" w:hint="eastAsia"/>
          <w:bCs/>
          <w:sz w:val="32"/>
          <w:szCs w:val="32"/>
        </w:rPr>
        <w:t>報告後，始得動支。</w:t>
      </w:r>
    </w:p>
    <w:p w:rsidR="004E7849" w:rsidRDefault="004E7849" w:rsidP="004E7849">
      <w:pPr>
        <w:snapToGrid w:val="0"/>
        <w:spacing w:line="500" w:lineRule="exact"/>
        <w:ind w:leftChars="950" w:left="2920" w:hangingChars="200" w:hanging="640"/>
        <w:jc w:val="both"/>
        <w:rPr>
          <w:rFonts w:ascii="標楷體" w:eastAsia="標楷體" w:hAnsi="標楷體" w:cs="Times New Roman"/>
          <w:bCs/>
          <w:sz w:val="32"/>
          <w:szCs w:val="32"/>
        </w:rPr>
      </w:pPr>
      <w:r w:rsidRPr="00D54A1F">
        <w:rPr>
          <w:rFonts w:ascii="標楷體" w:eastAsia="標楷體" w:hAnsi="標楷體" w:cs="Times New Roman" w:hint="eastAsia"/>
          <w:bCs/>
          <w:sz w:val="32"/>
          <w:szCs w:val="32"/>
        </w:rPr>
        <w:lastRenderedPageBreak/>
        <w:t>提案人：</w:t>
      </w:r>
      <w:r w:rsidR="00525162">
        <w:rPr>
          <w:rFonts w:ascii="標楷體" w:eastAsia="標楷體" w:hAnsi="標楷體" w:cs="Times New Roman" w:hint="eastAsia"/>
          <w:bCs/>
          <w:sz w:val="32"/>
          <w:szCs w:val="32"/>
        </w:rPr>
        <w:t xml:space="preserve">林思銘  </w:t>
      </w:r>
      <w:r>
        <w:rPr>
          <w:rFonts w:ascii="標楷體" w:eastAsia="標楷體" w:hAnsi="標楷體" w:cs="Times New Roman" w:hint="eastAsia"/>
          <w:bCs/>
          <w:sz w:val="32"/>
          <w:szCs w:val="32"/>
        </w:rPr>
        <w:t xml:space="preserve">葉毓蘭  </w:t>
      </w:r>
      <w:r w:rsidR="00525162">
        <w:rPr>
          <w:rFonts w:ascii="標楷體" w:eastAsia="標楷體" w:hAnsi="標楷體" w:cs="Times New Roman" w:hint="eastAsia"/>
          <w:bCs/>
          <w:sz w:val="32"/>
          <w:szCs w:val="32"/>
        </w:rPr>
        <w:t>陳玉珍</w:t>
      </w:r>
      <w:r w:rsidRPr="0092159E">
        <w:rPr>
          <w:rFonts w:ascii="標楷體" w:eastAsia="標楷體" w:hAnsi="標楷體" w:cs="Times New Roman" w:hint="eastAsia"/>
          <w:bCs/>
          <w:sz w:val="32"/>
          <w:szCs w:val="32"/>
        </w:rPr>
        <w:t xml:space="preserve">  鄭正鈐</w:t>
      </w:r>
    </w:p>
    <w:p w:rsidR="00296952" w:rsidRPr="00296952" w:rsidRDefault="004E7849" w:rsidP="00296952">
      <w:pPr>
        <w:snapToGrid w:val="0"/>
        <w:spacing w:line="500" w:lineRule="exact"/>
        <w:ind w:leftChars="250" w:left="1400" w:hangingChars="250" w:hanging="800"/>
        <w:jc w:val="both"/>
        <w:rPr>
          <w:rFonts w:ascii="標楷體" w:eastAsia="標楷體" w:hAnsi="標楷體" w:cs="Times New Roman"/>
          <w:bCs/>
          <w:sz w:val="32"/>
          <w:szCs w:val="32"/>
        </w:rPr>
      </w:pPr>
      <w:r w:rsidRPr="00F81963">
        <w:rPr>
          <w:rFonts w:ascii="標楷體" w:eastAsia="標楷體" w:hAnsi="標楷體" w:cs="Times New Roman" w:hint="eastAsia"/>
          <w:bCs/>
          <w:sz w:val="32"/>
          <w:szCs w:val="32"/>
        </w:rPr>
        <w:t>（</w:t>
      </w:r>
      <w:r>
        <w:rPr>
          <w:rFonts w:ascii="標楷體" w:eastAsia="標楷體" w:hAnsi="標楷體" w:cs="Times New Roman" w:hint="eastAsia"/>
          <w:bCs/>
          <w:sz w:val="32"/>
          <w:szCs w:val="32"/>
        </w:rPr>
        <w:t>9</w:t>
      </w:r>
      <w:r w:rsidRPr="00F81963">
        <w:rPr>
          <w:rFonts w:ascii="標楷體" w:eastAsia="標楷體" w:hAnsi="標楷體" w:cs="Times New Roman" w:hint="eastAsia"/>
          <w:bCs/>
          <w:sz w:val="32"/>
          <w:szCs w:val="32"/>
        </w:rPr>
        <w:t>）</w:t>
      </w:r>
      <w:r w:rsidR="00296952" w:rsidRPr="005F6D8F">
        <w:rPr>
          <w:rFonts w:ascii="標楷體" w:eastAsia="標楷體" w:hAnsi="標楷體" w:cs="Times New Roman" w:hint="eastAsia"/>
          <w:bCs/>
          <w:sz w:val="32"/>
          <w:szCs w:val="32"/>
        </w:rPr>
        <w:t>國家住宅及都市更新中心</w:t>
      </w:r>
      <w:proofErr w:type="gramStart"/>
      <w:r w:rsidR="00296952">
        <w:rPr>
          <w:rFonts w:ascii="標楷體" w:eastAsia="標楷體" w:hAnsi="標楷體" w:cs="Times New Roman" w:hint="eastAsia"/>
          <w:bCs/>
          <w:sz w:val="32"/>
          <w:szCs w:val="32"/>
        </w:rPr>
        <w:t>109</w:t>
      </w:r>
      <w:proofErr w:type="gramEnd"/>
      <w:r w:rsidR="00296952" w:rsidRPr="00296952">
        <w:rPr>
          <w:rFonts w:ascii="標楷體" w:eastAsia="標楷體" w:hAnsi="標楷體" w:cs="Times New Roman" w:hint="eastAsia"/>
          <w:bCs/>
          <w:sz w:val="32"/>
          <w:szCs w:val="32"/>
        </w:rPr>
        <w:t>年度「</w:t>
      </w:r>
      <w:proofErr w:type="gramStart"/>
      <w:r w:rsidR="00296952" w:rsidRPr="00296952">
        <w:rPr>
          <w:rFonts w:ascii="標楷體" w:eastAsia="標楷體" w:hAnsi="標楷體" w:cs="Times New Roman" w:hint="eastAsia"/>
          <w:bCs/>
          <w:sz w:val="32"/>
          <w:szCs w:val="32"/>
        </w:rPr>
        <w:t>社宅營運</w:t>
      </w:r>
      <w:proofErr w:type="gramEnd"/>
      <w:r w:rsidR="00296952" w:rsidRPr="00296952">
        <w:rPr>
          <w:rFonts w:ascii="標楷體" w:eastAsia="標楷體" w:hAnsi="標楷體" w:cs="Times New Roman" w:hint="eastAsia"/>
          <w:bCs/>
          <w:sz w:val="32"/>
          <w:szCs w:val="32"/>
        </w:rPr>
        <w:t>典範計畫」編列</w:t>
      </w:r>
      <w:r w:rsidR="00296952">
        <w:rPr>
          <w:rFonts w:ascii="標楷體" w:eastAsia="標楷體" w:hAnsi="標楷體" w:cs="Times New Roman" w:hint="eastAsia"/>
          <w:bCs/>
          <w:sz w:val="32"/>
          <w:szCs w:val="32"/>
        </w:rPr>
        <w:t>3</w:t>
      </w:r>
      <w:r w:rsidR="00296952" w:rsidRPr="00296952">
        <w:rPr>
          <w:rFonts w:ascii="標楷體" w:eastAsia="標楷體" w:hAnsi="標楷體" w:cs="Times New Roman" w:hint="eastAsia"/>
          <w:bCs/>
          <w:sz w:val="32"/>
          <w:szCs w:val="32"/>
        </w:rPr>
        <w:t>億</w:t>
      </w:r>
      <w:r w:rsidR="00296952">
        <w:rPr>
          <w:rFonts w:ascii="標楷體" w:eastAsia="標楷體" w:hAnsi="標楷體" w:cs="Times New Roman" w:hint="eastAsia"/>
          <w:bCs/>
          <w:sz w:val="32"/>
          <w:szCs w:val="32"/>
        </w:rPr>
        <w:t>1,780</w:t>
      </w:r>
      <w:r w:rsidR="00296952" w:rsidRPr="00296952">
        <w:rPr>
          <w:rFonts w:ascii="標楷體" w:eastAsia="標楷體" w:hAnsi="標楷體" w:cs="Times New Roman" w:hint="eastAsia"/>
          <w:bCs/>
          <w:sz w:val="32"/>
          <w:szCs w:val="32"/>
        </w:rPr>
        <w:t>萬</w:t>
      </w:r>
      <w:r w:rsidR="00296952">
        <w:rPr>
          <w:rFonts w:ascii="標楷體" w:eastAsia="標楷體" w:hAnsi="標楷體" w:cs="Times New Roman" w:hint="eastAsia"/>
          <w:bCs/>
          <w:sz w:val="32"/>
          <w:szCs w:val="32"/>
        </w:rPr>
        <w:t>8</w:t>
      </w:r>
      <w:r w:rsidR="00296952" w:rsidRPr="00296952">
        <w:rPr>
          <w:rFonts w:ascii="標楷體" w:eastAsia="標楷體" w:hAnsi="標楷體" w:cs="Times New Roman" w:hint="eastAsia"/>
          <w:bCs/>
          <w:sz w:val="32"/>
          <w:szCs w:val="32"/>
        </w:rPr>
        <w:t>千元，經查「</w:t>
      </w:r>
      <w:proofErr w:type="gramStart"/>
      <w:r w:rsidR="00296952" w:rsidRPr="00296952">
        <w:rPr>
          <w:rFonts w:ascii="標楷體" w:eastAsia="標楷體" w:hAnsi="標楷體" w:cs="Times New Roman" w:hint="eastAsia"/>
          <w:bCs/>
          <w:sz w:val="32"/>
          <w:szCs w:val="32"/>
        </w:rPr>
        <w:t>社宅營運</w:t>
      </w:r>
      <w:proofErr w:type="gramEnd"/>
      <w:r w:rsidR="00296952" w:rsidRPr="00296952">
        <w:rPr>
          <w:rFonts w:ascii="標楷體" w:eastAsia="標楷體" w:hAnsi="標楷體" w:cs="Times New Roman" w:hint="eastAsia"/>
          <w:bCs/>
          <w:sz w:val="32"/>
          <w:szCs w:val="32"/>
        </w:rPr>
        <w:t>典範計畫」計有：多元出租管理、物流管理、關懷支援系統、公共藝術計畫、設備修繕及維護計畫。在預期效益部分，略</w:t>
      </w:r>
      <w:proofErr w:type="gramStart"/>
      <w:r w:rsidR="00296952" w:rsidRPr="00296952">
        <w:rPr>
          <w:rFonts w:ascii="標楷體" w:eastAsia="標楷體" w:hAnsi="標楷體" w:cs="Times New Roman" w:hint="eastAsia"/>
          <w:bCs/>
          <w:sz w:val="32"/>
          <w:szCs w:val="32"/>
        </w:rPr>
        <w:t>以</w:t>
      </w:r>
      <w:proofErr w:type="gramEnd"/>
      <w:r w:rsidR="00296952" w:rsidRPr="00296952">
        <w:rPr>
          <w:rFonts w:ascii="標楷體" w:eastAsia="標楷體" w:hAnsi="標楷體" w:cs="Times New Roman" w:hint="eastAsia"/>
          <w:bCs/>
          <w:sz w:val="32"/>
          <w:szCs w:val="32"/>
        </w:rPr>
        <w:t>：預計辦理 1 場次物業管理公司全面性服務評鑑作業、關懷住戶及生活適應調查，提昇住戶對社會住宅之滿意感、辦理社會住宅社區營造及公共藝術活動</w:t>
      </w:r>
      <w:r w:rsidR="00296952">
        <w:rPr>
          <w:rFonts w:ascii="標楷體" w:eastAsia="標楷體" w:hAnsi="標楷體" w:cs="Times New Roman" w:hint="eastAsia"/>
          <w:bCs/>
          <w:sz w:val="32"/>
          <w:szCs w:val="32"/>
        </w:rPr>
        <w:t>3</w:t>
      </w:r>
      <w:r w:rsidR="00296952" w:rsidRPr="00296952">
        <w:rPr>
          <w:rFonts w:ascii="標楷體" w:eastAsia="標楷體" w:hAnsi="標楷體" w:cs="Times New Roman" w:hint="eastAsia"/>
          <w:bCs/>
          <w:sz w:val="32"/>
          <w:szCs w:val="32"/>
        </w:rPr>
        <w:t>場次，增進社區住戶情感交流等。</w:t>
      </w:r>
    </w:p>
    <w:p w:rsidR="00296952" w:rsidRPr="00296952" w:rsidRDefault="00296952" w:rsidP="00296952">
      <w:pPr>
        <w:snapToGrid w:val="0"/>
        <w:spacing w:line="500" w:lineRule="exact"/>
        <w:ind w:leftChars="600" w:left="1440" w:firstLineChars="200" w:firstLine="640"/>
        <w:jc w:val="both"/>
        <w:rPr>
          <w:rFonts w:ascii="標楷體" w:eastAsia="標楷體" w:hAnsi="標楷體" w:cs="Times New Roman"/>
          <w:bCs/>
          <w:sz w:val="32"/>
          <w:szCs w:val="32"/>
        </w:rPr>
      </w:pPr>
      <w:r w:rsidRPr="00296952">
        <w:rPr>
          <w:rFonts w:ascii="標楷體" w:eastAsia="標楷體" w:hAnsi="標楷體" w:cs="Times New Roman" w:hint="eastAsia"/>
          <w:bCs/>
          <w:sz w:val="32"/>
          <w:szCs w:val="32"/>
        </w:rPr>
        <w:t>「社區營造、社福支援及公共藝術計畫」預算項目分配不清，預算書中實難看出細目，亦難明辨公共藝術與增進社區住宅之情感關聯究竟為何？訪視人員之培訓僅兩小時就完成，專業度有待考量。另外，物業管理公司全面性服務評鑑作業…等預期效益與「</w:t>
      </w:r>
      <w:proofErr w:type="gramStart"/>
      <w:r w:rsidRPr="00296952">
        <w:rPr>
          <w:rFonts w:ascii="標楷體" w:eastAsia="標楷體" w:hAnsi="標楷體" w:cs="Times New Roman" w:hint="eastAsia"/>
          <w:bCs/>
          <w:sz w:val="32"/>
          <w:szCs w:val="32"/>
        </w:rPr>
        <w:t>跨域夥伴</w:t>
      </w:r>
      <w:proofErr w:type="gramEnd"/>
      <w:r w:rsidRPr="00296952">
        <w:rPr>
          <w:rFonts w:ascii="標楷體" w:eastAsia="標楷體" w:hAnsi="標楷體" w:cs="Times New Roman" w:hint="eastAsia"/>
          <w:bCs/>
          <w:sz w:val="32"/>
          <w:szCs w:val="32"/>
        </w:rPr>
        <w:t>合作計畫」之計畫重點、預期效益分別為何？</w:t>
      </w:r>
      <w:proofErr w:type="gramStart"/>
      <w:r w:rsidRPr="00296952">
        <w:rPr>
          <w:rFonts w:ascii="標楷體" w:eastAsia="標楷體" w:hAnsi="標楷體" w:cs="Times New Roman" w:hint="eastAsia"/>
          <w:bCs/>
          <w:sz w:val="32"/>
          <w:szCs w:val="32"/>
        </w:rPr>
        <w:t>均應有</w:t>
      </w:r>
      <w:proofErr w:type="gramEnd"/>
      <w:r w:rsidRPr="00296952">
        <w:rPr>
          <w:rFonts w:ascii="標楷體" w:eastAsia="標楷體" w:hAnsi="標楷體" w:cs="Times New Roman" w:hint="eastAsia"/>
          <w:bCs/>
          <w:sz w:val="32"/>
          <w:szCs w:val="32"/>
        </w:rPr>
        <w:t>更細部之說明。</w:t>
      </w:r>
    </w:p>
    <w:p w:rsidR="00296952" w:rsidRPr="00296952" w:rsidRDefault="00296952" w:rsidP="00296952">
      <w:pPr>
        <w:snapToGrid w:val="0"/>
        <w:spacing w:line="500" w:lineRule="exact"/>
        <w:ind w:leftChars="600" w:left="1440" w:firstLineChars="200" w:firstLine="640"/>
        <w:jc w:val="both"/>
        <w:rPr>
          <w:rFonts w:ascii="標楷體" w:eastAsia="標楷體" w:hAnsi="標楷體" w:cs="Times New Roman"/>
          <w:bCs/>
          <w:sz w:val="32"/>
          <w:szCs w:val="32"/>
        </w:rPr>
      </w:pPr>
      <w:r w:rsidRPr="00296952">
        <w:rPr>
          <w:rFonts w:ascii="標楷體" w:eastAsia="標楷體" w:hAnsi="標楷體" w:cs="Times New Roman" w:hint="eastAsia"/>
          <w:bCs/>
          <w:sz w:val="32"/>
          <w:szCs w:val="32"/>
        </w:rPr>
        <w:t>綜上，</w:t>
      </w:r>
      <w:proofErr w:type="gramStart"/>
      <w:r w:rsidRPr="00296952">
        <w:rPr>
          <w:rFonts w:ascii="標楷體" w:eastAsia="標楷體" w:hAnsi="標楷體" w:cs="Times New Roman" w:hint="eastAsia"/>
          <w:bCs/>
          <w:sz w:val="32"/>
          <w:szCs w:val="32"/>
        </w:rPr>
        <w:t>爰</w:t>
      </w:r>
      <w:proofErr w:type="gramEnd"/>
      <w:r w:rsidRPr="00296952">
        <w:rPr>
          <w:rFonts w:ascii="標楷體" w:eastAsia="標楷體" w:hAnsi="標楷體" w:cs="Times New Roman" w:hint="eastAsia"/>
          <w:bCs/>
          <w:sz w:val="32"/>
          <w:szCs w:val="32"/>
        </w:rPr>
        <w:t>凍結</w:t>
      </w:r>
      <w:r>
        <w:rPr>
          <w:rFonts w:ascii="標楷體" w:eastAsia="標楷體" w:hAnsi="標楷體" w:cs="Times New Roman" w:hint="eastAsia"/>
          <w:bCs/>
          <w:sz w:val="32"/>
          <w:szCs w:val="32"/>
        </w:rPr>
        <w:t>預算</w:t>
      </w:r>
      <w:r w:rsidRPr="00296952">
        <w:rPr>
          <w:rFonts w:ascii="標楷體" w:eastAsia="標楷體" w:hAnsi="標楷體" w:cs="Times New Roman" w:hint="eastAsia"/>
          <w:bCs/>
          <w:sz w:val="32"/>
          <w:szCs w:val="32"/>
        </w:rPr>
        <w:t>，</w:t>
      </w:r>
      <w:proofErr w:type="gramStart"/>
      <w:r>
        <w:rPr>
          <w:rFonts w:ascii="標楷體" w:eastAsia="標楷體" w:hAnsi="標楷體" w:cs="Times New Roman" w:hint="eastAsia"/>
          <w:bCs/>
          <w:sz w:val="32"/>
          <w:szCs w:val="32"/>
        </w:rPr>
        <w:t>俟</w:t>
      </w:r>
      <w:proofErr w:type="gramEnd"/>
      <w:r w:rsidRPr="00296952">
        <w:rPr>
          <w:rFonts w:ascii="標楷體" w:eastAsia="標楷體" w:hAnsi="標楷體" w:cs="Times New Roman" w:hint="eastAsia"/>
          <w:bCs/>
          <w:sz w:val="32"/>
          <w:szCs w:val="32"/>
        </w:rPr>
        <w:t>針對上述問題提出說明及檢討改進之方案，向立法院內政委員會提出</w:t>
      </w:r>
      <w:r>
        <w:rPr>
          <w:rFonts w:ascii="標楷體" w:eastAsia="標楷體" w:hAnsi="標楷體" w:cs="Times New Roman" w:hint="eastAsia"/>
          <w:bCs/>
          <w:sz w:val="32"/>
          <w:szCs w:val="32"/>
        </w:rPr>
        <w:t>書面</w:t>
      </w:r>
      <w:r w:rsidRPr="00296952">
        <w:rPr>
          <w:rFonts w:ascii="標楷體" w:eastAsia="標楷體" w:hAnsi="標楷體" w:cs="Times New Roman" w:hint="eastAsia"/>
          <w:bCs/>
          <w:sz w:val="32"/>
          <w:szCs w:val="32"/>
        </w:rPr>
        <w:t>報告後，始得動支。</w:t>
      </w:r>
    </w:p>
    <w:p w:rsidR="00525162" w:rsidRDefault="00525162" w:rsidP="00525162">
      <w:pPr>
        <w:snapToGrid w:val="0"/>
        <w:spacing w:line="500" w:lineRule="exact"/>
        <w:ind w:leftChars="950" w:left="2920" w:hangingChars="200" w:hanging="640"/>
        <w:jc w:val="both"/>
        <w:rPr>
          <w:rFonts w:ascii="標楷體" w:eastAsia="標楷體" w:hAnsi="標楷體" w:cs="Times New Roman"/>
          <w:bCs/>
          <w:sz w:val="32"/>
          <w:szCs w:val="32"/>
        </w:rPr>
      </w:pPr>
      <w:r w:rsidRPr="00D54A1F">
        <w:rPr>
          <w:rFonts w:ascii="標楷體" w:eastAsia="標楷體" w:hAnsi="標楷體" w:cs="Times New Roman" w:hint="eastAsia"/>
          <w:bCs/>
          <w:sz w:val="32"/>
          <w:szCs w:val="32"/>
        </w:rPr>
        <w:t>提案人：</w:t>
      </w:r>
      <w:r>
        <w:rPr>
          <w:rFonts w:ascii="標楷體" w:eastAsia="標楷體" w:hAnsi="標楷體" w:cs="Times New Roman" w:hint="eastAsia"/>
          <w:bCs/>
          <w:sz w:val="32"/>
          <w:szCs w:val="32"/>
        </w:rPr>
        <w:t>林思銘  葉毓蘭  陳玉珍</w:t>
      </w:r>
      <w:r w:rsidRPr="0092159E">
        <w:rPr>
          <w:rFonts w:ascii="標楷體" w:eastAsia="標楷體" w:hAnsi="標楷體" w:cs="Times New Roman" w:hint="eastAsia"/>
          <w:bCs/>
          <w:sz w:val="32"/>
          <w:szCs w:val="32"/>
        </w:rPr>
        <w:t xml:space="preserve">  鄭正鈐</w:t>
      </w:r>
    </w:p>
    <w:p w:rsidR="00274EDD" w:rsidRDefault="00274EDD" w:rsidP="00FE7488">
      <w:pPr>
        <w:snapToGrid w:val="0"/>
        <w:spacing w:line="500" w:lineRule="exact"/>
        <w:ind w:leftChars="250" w:left="928" w:right="119" w:hangingChars="100" w:hanging="328"/>
        <w:jc w:val="both"/>
        <w:rPr>
          <w:rFonts w:ascii="標楷體" w:eastAsia="標楷體" w:hAnsi="標楷體" w:cs="Times New Roman"/>
          <w:bCs/>
          <w:spacing w:val="4"/>
          <w:sz w:val="32"/>
          <w:szCs w:val="32"/>
        </w:rPr>
      </w:pPr>
      <w:r w:rsidRPr="00FE7488">
        <w:rPr>
          <w:rFonts w:ascii="標楷體" w:eastAsia="標楷體" w:hAnsi="標楷體" w:cs="Times New Roman" w:hint="eastAsia"/>
          <w:bCs/>
          <w:spacing w:val="4"/>
          <w:sz w:val="32"/>
          <w:szCs w:val="32"/>
        </w:rPr>
        <w:t>3</w:t>
      </w:r>
      <w:r w:rsidR="0095742E" w:rsidRPr="00FE7488">
        <w:rPr>
          <w:rFonts w:ascii="標楷體" w:eastAsia="標楷體" w:hAnsi="標楷體" w:cs="Times New Roman" w:hint="eastAsia"/>
          <w:bCs/>
          <w:spacing w:val="4"/>
          <w:sz w:val="32"/>
          <w:szCs w:val="32"/>
        </w:rPr>
        <w:t>.</w:t>
      </w:r>
      <w:r w:rsidR="00BB697A" w:rsidRPr="00BB697A">
        <w:rPr>
          <w:rFonts w:ascii="標楷體" w:eastAsia="標楷體" w:hAnsi="標楷體" w:cs="Times New Roman" w:hint="eastAsia"/>
          <w:bCs/>
          <w:spacing w:val="4"/>
          <w:sz w:val="32"/>
          <w:szCs w:val="32"/>
        </w:rPr>
        <w:t>國家住宅及都市更新中心因武漢肺炎衝擊經濟情勢，考量到林口</w:t>
      </w:r>
      <w:proofErr w:type="gramStart"/>
      <w:r w:rsidR="00B2792A">
        <w:rPr>
          <w:rFonts w:ascii="標楷體" w:eastAsia="標楷體" w:hAnsi="標楷體" w:cs="Times New Roman" w:hint="eastAsia"/>
          <w:bCs/>
          <w:spacing w:val="4"/>
          <w:sz w:val="32"/>
          <w:szCs w:val="32"/>
        </w:rPr>
        <w:t>世</w:t>
      </w:r>
      <w:proofErr w:type="gramEnd"/>
      <w:r w:rsidR="00B2792A">
        <w:rPr>
          <w:rFonts w:ascii="標楷體" w:eastAsia="標楷體" w:hAnsi="標楷體" w:cs="Times New Roman" w:hint="eastAsia"/>
          <w:bCs/>
          <w:spacing w:val="4"/>
          <w:sz w:val="32"/>
          <w:szCs w:val="32"/>
        </w:rPr>
        <w:t>大運選手村</w:t>
      </w:r>
      <w:r w:rsidR="00BB697A" w:rsidRPr="00BB697A">
        <w:rPr>
          <w:rFonts w:ascii="標楷體" w:eastAsia="標楷體" w:hAnsi="標楷體" w:cs="Times New Roman" w:hint="eastAsia"/>
          <w:bCs/>
          <w:spacing w:val="4"/>
          <w:sz w:val="32"/>
          <w:szCs w:val="32"/>
        </w:rPr>
        <w:t>社</w:t>
      </w:r>
      <w:r w:rsidR="00B2792A">
        <w:rPr>
          <w:rFonts w:ascii="標楷體" w:eastAsia="標楷體" w:hAnsi="標楷體" w:cs="Times New Roman" w:hint="eastAsia"/>
          <w:bCs/>
          <w:spacing w:val="4"/>
          <w:sz w:val="32"/>
          <w:szCs w:val="32"/>
        </w:rPr>
        <w:t>會住</w:t>
      </w:r>
      <w:r w:rsidR="00BB697A" w:rsidRPr="00BB697A">
        <w:rPr>
          <w:rFonts w:ascii="標楷體" w:eastAsia="標楷體" w:hAnsi="標楷體" w:cs="Times New Roman" w:hint="eastAsia"/>
          <w:bCs/>
          <w:spacing w:val="4"/>
          <w:sz w:val="32"/>
          <w:szCs w:val="32"/>
        </w:rPr>
        <w:t>宅居民生活，已將店鋪減租</w:t>
      </w:r>
      <w:proofErr w:type="gramStart"/>
      <w:r w:rsidR="00BB697A" w:rsidRPr="00BB697A">
        <w:rPr>
          <w:rFonts w:ascii="標楷體" w:eastAsia="標楷體" w:hAnsi="標楷體" w:cs="Times New Roman" w:hint="eastAsia"/>
          <w:bCs/>
          <w:spacing w:val="4"/>
          <w:sz w:val="32"/>
          <w:szCs w:val="32"/>
        </w:rPr>
        <w:t>5成</w:t>
      </w:r>
      <w:proofErr w:type="gramEnd"/>
      <w:r w:rsidR="00BB697A" w:rsidRPr="00BB697A">
        <w:rPr>
          <w:rFonts w:ascii="標楷體" w:eastAsia="標楷體" w:hAnsi="標楷體" w:cs="Times New Roman" w:hint="eastAsia"/>
          <w:bCs/>
          <w:spacing w:val="4"/>
          <w:sz w:val="32"/>
          <w:szCs w:val="32"/>
        </w:rPr>
        <w:t>，為期3個月，住戶確診者當月也減租</w:t>
      </w:r>
      <w:proofErr w:type="gramStart"/>
      <w:r w:rsidR="00BB697A" w:rsidRPr="00BB697A">
        <w:rPr>
          <w:rFonts w:ascii="標楷體" w:eastAsia="標楷體" w:hAnsi="標楷體" w:cs="Times New Roman" w:hint="eastAsia"/>
          <w:bCs/>
          <w:spacing w:val="4"/>
          <w:sz w:val="32"/>
          <w:szCs w:val="32"/>
        </w:rPr>
        <w:t>2成</w:t>
      </w:r>
      <w:proofErr w:type="gramEnd"/>
      <w:r w:rsidR="00BB697A" w:rsidRPr="00BB697A">
        <w:rPr>
          <w:rFonts w:ascii="標楷體" w:eastAsia="標楷體" w:hAnsi="標楷體" w:cs="Times New Roman" w:hint="eastAsia"/>
          <w:bCs/>
          <w:spacing w:val="4"/>
          <w:sz w:val="32"/>
          <w:szCs w:val="32"/>
        </w:rPr>
        <w:t>，由此可知其租金收入應該較原編預算減少，但是審視本次會議送來之報告，其所列之預算收入仍為原列預算收入10億</w:t>
      </w:r>
      <w:r w:rsidR="00BB697A">
        <w:rPr>
          <w:rFonts w:ascii="標楷體" w:eastAsia="標楷體" w:hAnsi="標楷體" w:cs="Times New Roman" w:hint="eastAsia"/>
          <w:bCs/>
          <w:spacing w:val="4"/>
          <w:sz w:val="32"/>
          <w:szCs w:val="32"/>
        </w:rPr>
        <w:t>0,</w:t>
      </w:r>
      <w:r w:rsidR="00BB697A" w:rsidRPr="00BB697A">
        <w:rPr>
          <w:rFonts w:ascii="標楷體" w:eastAsia="標楷體" w:hAnsi="標楷體" w:cs="Times New Roman" w:hint="eastAsia"/>
          <w:bCs/>
          <w:spacing w:val="4"/>
          <w:sz w:val="32"/>
          <w:szCs w:val="32"/>
        </w:rPr>
        <w:t>986萬1</w:t>
      </w:r>
      <w:r w:rsidR="00BB697A">
        <w:rPr>
          <w:rFonts w:ascii="標楷體" w:eastAsia="標楷體" w:hAnsi="標楷體" w:cs="Times New Roman" w:hint="eastAsia"/>
          <w:bCs/>
          <w:spacing w:val="4"/>
          <w:sz w:val="32"/>
          <w:szCs w:val="32"/>
        </w:rPr>
        <w:t>千元，顯與現在不符，顯見該</w:t>
      </w:r>
      <w:r w:rsidR="00BB697A" w:rsidRPr="00BB697A">
        <w:rPr>
          <w:rFonts w:ascii="標楷體" w:eastAsia="標楷體" w:hAnsi="標楷體" w:cs="Times New Roman" w:hint="eastAsia"/>
          <w:bCs/>
          <w:spacing w:val="4"/>
          <w:sz w:val="32"/>
          <w:szCs w:val="32"/>
        </w:rPr>
        <w:t>中心製作報告之敷衍。另由於承租</w:t>
      </w:r>
      <w:r w:rsidR="00EA18CC">
        <w:rPr>
          <w:rFonts w:ascii="標楷體" w:eastAsia="標楷體" w:hAnsi="標楷體" w:cs="Times New Roman" w:hint="eastAsia"/>
          <w:bCs/>
          <w:spacing w:val="4"/>
          <w:sz w:val="32"/>
          <w:szCs w:val="32"/>
        </w:rPr>
        <w:t>該</w:t>
      </w:r>
      <w:r w:rsidR="00BB697A" w:rsidRPr="00BB697A">
        <w:rPr>
          <w:rFonts w:ascii="標楷體" w:eastAsia="標楷體" w:hAnsi="標楷體" w:cs="Times New Roman" w:hint="eastAsia"/>
          <w:bCs/>
          <w:spacing w:val="4"/>
          <w:sz w:val="32"/>
          <w:szCs w:val="32"/>
        </w:rPr>
        <w:t>社會住宅之租戶多為社會或是經濟弱勢者，因這波</w:t>
      </w:r>
      <w:proofErr w:type="gramStart"/>
      <w:r w:rsidR="00BB697A" w:rsidRPr="00BB697A">
        <w:rPr>
          <w:rFonts w:ascii="標楷體" w:eastAsia="標楷體" w:hAnsi="標楷體" w:cs="Times New Roman" w:hint="eastAsia"/>
          <w:bCs/>
          <w:spacing w:val="4"/>
          <w:sz w:val="32"/>
          <w:szCs w:val="32"/>
        </w:rPr>
        <w:t>疫</w:t>
      </w:r>
      <w:proofErr w:type="gramEnd"/>
      <w:r w:rsidR="00BB697A" w:rsidRPr="00BB697A">
        <w:rPr>
          <w:rFonts w:ascii="標楷體" w:eastAsia="標楷體" w:hAnsi="標楷體" w:cs="Times New Roman" w:hint="eastAsia"/>
          <w:bCs/>
          <w:spacing w:val="4"/>
          <w:sz w:val="32"/>
          <w:szCs w:val="32"/>
        </w:rPr>
        <w:t>情影響</w:t>
      </w:r>
      <w:proofErr w:type="gramStart"/>
      <w:r w:rsidR="00BB697A" w:rsidRPr="00BB697A">
        <w:rPr>
          <w:rFonts w:ascii="標楷體" w:eastAsia="標楷體" w:hAnsi="標楷體" w:cs="Times New Roman" w:hint="eastAsia"/>
          <w:bCs/>
          <w:spacing w:val="4"/>
          <w:sz w:val="32"/>
          <w:szCs w:val="32"/>
        </w:rPr>
        <w:t>無薪假人數</w:t>
      </w:r>
      <w:proofErr w:type="gramEnd"/>
      <w:r w:rsidR="00BB697A" w:rsidRPr="00BB697A">
        <w:rPr>
          <w:rFonts w:ascii="標楷體" w:eastAsia="標楷體" w:hAnsi="標楷體" w:cs="Times New Roman" w:hint="eastAsia"/>
          <w:bCs/>
          <w:spacing w:val="4"/>
          <w:sz w:val="32"/>
          <w:szCs w:val="32"/>
        </w:rPr>
        <w:t>持續增加，根據勞動部統計截至</w:t>
      </w:r>
      <w:r w:rsidR="00BB697A">
        <w:rPr>
          <w:rFonts w:ascii="標楷體" w:eastAsia="標楷體" w:hAnsi="標楷體" w:cs="Times New Roman" w:hint="eastAsia"/>
          <w:bCs/>
          <w:spacing w:val="4"/>
          <w:sz w:val="32"/>
          <w:szCs w:val="32"/>
        </w:rPr>
        <w:t>109年</w:t>
      </w:r>
      <w:r w:rsidR="00BB697A" w:rsidRPr="00BB697A">
        <w:rPr>
          <w:rFonts w:ascii="標楷體" w:eastAsia="標楷體" w:hAnsi="標楷體" w:cs="Times New Roman" w:hint="eastAsia"/>
          <w:bCs/>
          <w:spacing w:val="4"/>
          <w:sz w:val="32"/>
          <w:szCs w:val="32"/>
        </w:rPr>
        <w:t>4月24日為止，人數達到1萬8</w:t>
      </w:r>
      <w:r w:rsidR="00BB697A">
        <w:rPr>
          <w:rFonts w:ascii="標楷體" w:eastAsia="標楷體" w:hAnsi="標楷體" w:cs="Times New Roman" w:hint="eastAsia"/>
          <w:bCs/>
          <w:spacing w:val="4"/>
          <w:sz w:val="32"/>
          <w:szCs w:val="32"/>
        </w:rPr>
        <w:t>,</w:t>
      </w:r>
      <w:r w:rsidR="00BB697A" w:rsidRPr="00BB697A">
        <w:rPr>
          <w:rFonts w:ascii="標楷體" w:eastAsia="標楷體" w:hAnsi="標楷體" w:cs="Times New Roman" w:hint="eastAsia"/>
          <w:bCs/>
          <w:spacing w:val="4"/>
          <w:sz w:val="32"/>
          <w:szCs w:val="32"/>
        </w:rPr>
        <w:t>265人，因此要求國家住宅及都市更新中心</w:t>
      </w:r>
      <w:proofErr w:type="gramStart"/>
      <w:r w:rsidR="00BB697A" w:rsidRPr="00BB697A">
        <w:rPr>
          <w:rFonts w:ascii="標楷體" w:eastAsia="標楷體" w:hAnsi="標楷體" w:cs="Times New Roman" w:hint="eastAsia"/>
          <w:bCs/>
          <w:spacing w:val="4"/>
          <w:sz w:val="32"/>
          <w:szCs w:val="32"/>
        </w:rPr>
        <w:t>除了對確診</w:t>
      </w:r>
      <w:proofErr w:type="gramEnd"/>
      <w:r w:rsidR="00BB697A" w:rsidRPr="00BB697A">
        <w:rPr>
          <w:rFonts w:ascii="標楷體" w:eastAsia="標楷體" w:hAnsi="標楷體" w:cs="Times New Roman" w:hint="eastAsia"/>
          <w:bCs/>
          <w:spacing w:val="4"/>
          <w:sz w:val="32"/>
          <w:szCs w:val="32"/>
        </w:rPr>
        <w:t>者減租二成優惠外，亦應在兩</w:t>
      </w:r>
      <w:proofErr w:type="gramStart"/>
      <w:r w:rsidR="00BB697A" w:rsidRPr="00BB697A">
        <w:rPr>
          <w:rFonts w:ascii="標楷體" w:eastAsia="標楷體" w:hAnsi="標楷體" w:cs="Times New Roman" w:hint="eastAsia"/>
          <w:bCs/>
          <w:spacing w:val="4"/>
          <w:sz w:val="32"/>
          <w:szCs w:val="32"/>
        </w:rPr>
        <w:t>週</w:t>
      </w:r>
      <w:proofErr w:type="gramEnd"/>
      <w:r w:rsidR="00BB697A" w:rsidRPr="00BB697A">
        <w:rPr>
          <w:rFonts w:ascii="標楷體" w:eastAsia="標楷體" w:hAnsi="標楷體" w:cs="Times New Roman" w:hint="eastAsia"/>
          <w:bCs/>
          <w:spacing w:val="4"/>
          <w:sz w:val="32"/>
          <w:szCs w:val="32"/>
        </w:rPr>
        <w:t>內</w:t>
      </w:r>
      <w:proofErr w:type="gramStart"/>
      <w:r w:rsidR="00BB697A" w:rsidRPr="00BB697A">
        <w:rPr>
          <w:rFonts w:ascii="標楷體" w:eastAsia="標楷體" w:hAnsi="標楷體" w:cs="Times New Roman" w:hint="eastAsia"/>
          <w:bCs/>
          <w:spacing w:val="4"/>
          <w:sz w:val="32"/>
          <w:szCs w:val="32"/>
        </w:rPr>
        <w:t>研</w:t>
      </w:r>
      <w:proofErr w:type="gramEnd"/>
      <w:r w:rsidR="00BB697A" w:rsidRPr="00BB697A">
        <w:rPr>
          <w:rFonts w:ascii="標楷體" w:eastAsia="標楷體" w:hAnsi="標楷體" w:cs="Times New Roman" w:hint="eastAsia"/>
          <w:bCs/>
          <w:spacing w:val="4"/>
          <w:sz w:val="32"/>
          <w:szCs w:val="32"/>
        </w:rPr>
        <w:t>擬承</w:t>
      </w:r>
      <w:r w:rsidR="00BB697A" w:rsidRPr="00BB697A">
        <w:rPr>
          <w:rFonts w:ascii="標楷體" w:eastAsia="標楷體" w:hAnsi="標楷體" w:cs="Times New Roman" w:hint="eastAsia"/>
          <w:bCs/>
          <w:spacing w:val="4"/>
          <w:sz w:val="32"/>
          <w:szCs w:val="32"/>
        </w:rPr>
        <w:lastRenderedPageBreak/>
        <w:t>租戶中若有發生</w:t>
      </w:r>
      <w:proofErr w:type="gramStart"/>
      <w:r w:rsidR="00BB697A" w:rsidRPr="00BB697A">
        <w:rPr>
          <w:rFonts w:ascii="標楷體" w:eastAsia="標楷體" w:hAnsi="標楷體" w:cs="Times New Roman" w:hint="eastAsia"/>
          <w:bCs/>
          <w:spacing w:val="4"/>
          <w:sz w:val="32"/>
          <w:szCs w:val="32"/>
        </w:rPr>
        <w:t>無薪假情形</w:t>
      </w:r>
      <w:proofErr w:type="gramEnd"/>
      <w:r w:rsidR="00BB697A" w:rsidRPr="00BB697A">
        <w:rPr>
          <w:rFonts w:ascii="標楷體" w:eastAsia="標楷體" w:hAnsi="標楷體" w:cs="Times New Roman" w:hint="eastAsia"/>
          <w:bCs/>
          <w:spacing w:val="4"/>
          <w:sz w:val="32"/>
          <w:szCs w:val="32"/>
        </w:rPr>
        <w:t>，給予適當的減租之計畫，以協助人民度過此次難關。</w:t>
      </w:r>
    </w:p>
    <w:p w:rsidR="00BB697A" w:rsidRDefault="00BB697A" w:rsidP="00BB697A">
      <w:pPr>
        <w:snapToGrid w:val="0"/>
        <w:spacing w:line="500" w:lineRule="exact"/>
        <w:ind w:leftChars="950" w:left="2920" w:hangingChars="200" w:hanging="640"/>
        <w:jc w:val="both"/>
        <w:rPr>
          <w:rFonts w:ascii="標楷體" w:eastAsia="標楷體" w:hAnsi="標楷體" w:cs="Times New Roman"/>
          <w:bCs/>
          <w:sz w:val="32"/>
          <w:szCs w:val="32"/>
        </w:rPr>
      </w:pPr>
      <w:r w:rsidRPr="00D54A1F">
        <w:rPr>
          <w:rFonts w:ascii="標楷體" w:eastAsia="標楷體" w:hAnsi="標楷體" w:cs="Times New Roman" w:hint="eastAsia"/>
          <w:bCs/>
          <w:sz w:val="32"/>
          <w:szCs w:val="32"/>
        </w:rPr>
        <w:t>提案人：</w:t>
      </w:r>
      <w:r>
        <w:rPr>
          <w:rFonts w:ascii="標楷體" w:eastAsia="標楷體" w:hAnsi="標楷體" w:cs="Times New Roman" w:hint="eastAsia"/>
          <w:bCs/>
          <w:sz w:val="32"/>
          <w:szCs w:val="32"/>
        </w:rPr>
        <w:t xml:space="preserve">管碧玲 </w:t>
      </w:r>
    </w:p>
    <w:p w:rsidR="00BB697A" w:rsidRPr="00D54A1F" w:rsidRDefault="00BB697A" w:rsidP="00BB697A">
      <w:pPr>
        <w:snapToGrid w:val="0"/>
        <w:spacing w:line="500" w:lineRule="exact"/>
        <w:ind w:leftChars="950" w:left="2920" w:hangingChars="200" w:hanging="640"/>
        <w:jc w:val="both"/>
        <w:rPr>
          <w:rFonts w:ascii="標楷體" w:eastAsia="標楷體" w:hAnsi="標楷體" w:cs="Times New Roman"/>
          <w:bCs/>
          <w:sz w:val="32"/>
          <w:szCs w:val="32"/>
        </w:rPr>
      </w:pPr>
      <w:r>
        <w:rPr>
          <w:rFonts w:ascii="標楷體" w:eastAsia="標楷體" w:hAnsi="標楷體" w:cs="Times New Roman" w:hint="eastAsia"/>
          <w:bCs/>
          <w:sz w:val="32"/>
          <w:szCs w:val="32"/>
        </w:rPr>
        <w:t>連署</w:t>
      </w:r>
      <w:r w:rsidRPr="00D54A1F">
        <w:rPr>
          <w:rFonts w:ascii="標楷體" w:eastAsia="標楷體" w:hAnsi="標楷體" w:cs="Times New Roman" w:hint="eastAsia"/>
          <w:bCs/>
          <w:sz w:val="32"/>
          <w:szCs w:val="32"/>
        </w:rPr>
        <w:t>人：</w:t>
      </w:r>
      <w:r>
        <w:rPr>
          <w:rFonts w:ascii="標楷體" w:eastAsia="標楷體" w:hAnsi="標楷體" w:cs="Times New Roman" w:hint="eastAsia"/>
          <w:bCs/>
          <w:sz w:val="32"/>
          <w:szCs w:val="32"/>
        </w:rPr>
        <w:t>王美惠  賴惠員  羅美玲</w:t>
      </w:r>
    </w:p>
    <w:p w:rsidR="00BB697A" w:rsidRDefault="00BB697A" w:rsidP="00FE7488">
      <w:pPr>
        <w:snapToGrid w:val="0"/>
        <w:spacing w:line="500" w:lineRule="exact"/>
        <w:ind w:leftChars="250" w:left="928" w:right="119" w:hangingChars="100" w:hanging="328"/>
        <w:jc w:val="both"/>
        <w:rPr>
          <w:rFonts w:ascii="標楷體" w:eastAsia="標楷體" w:hAnsi="標楷體" w:cs="Times New Roman"/>
          <w:bCs/>
          <w:spacing w:val="4"/>
          <w:sz w:val="32"/>
          <w:szCs w:val="32"/>
        </w:rPr>
      </w:pPr>
      <w:r>
        <w:rPr>
          <w:rFonts w:ascii="標楷體" w:eastAsia="標楷體" w:hAnsi="標楷體" w:cs="Times New Roman" w:hint="eastAsia"/>
          <w:bCs/>
          <w:spacing w:val="4"/>
          <w:sz w:val="32"/>
          <w:szCs w:val="32"/>
        </w:rPr>
        <w:t>4.</w:t>
      </w:r>
      <w:r w:rsidRPr="00BB697A">
        <w:rPr>
          <w:rFonts w:ascii="標楷體" w:eastAsia="標楷體" w:hAnsi="標楷體" w:cs="Times New Roman" w:hint="eastAsia"/>
          <w:bCs/>
          <w:spacing w:val="4"/>
          <w:sz w:val="32"/>
          <w:szCs w:val="32"/>
        </w:rPr>
        <w:t>為使政府住宅及都市更新政策逐步落實，政府成立國家住宅及都市更新中心，負責管理營運社會住宅及推動執行都市更新，協助辦理社會住宅包租代管業務，惟行政院原定包租代管8年8萬戶之政策目標，自107年施行至今，卻僅達成6,826戶，與目標相距甚遠，且全國僅15縣市參與，顯見政策施行成效</w:t>
      </w:r>
      <w:proofErr w:type="gramStart"/>
      <w:r w:rsidRPr="00BB697A">
        <w:rPr>
          <w:rFonts w:ascii="標楷體" w:eastAsia="標楷體" w:hAnsi="標楷體" w:cs="Times New Roman" w:hint="eastAsia"/>
          <w:bCs/>
          <w:spacing w:val="4"/>
          <w:sz w:val="32"/>
          <w:szCs w:val="32"/>
        </w:rPr>
        <w:t>不</w:t>
      </w:r>
      <w:proofErr w:type="gramEnd"/>
      <w:r w:rsidRPr="00BB697A">
        <w:rPr>
          <w:rFonts w:ascii="標楷體" w:eastAsia="標楷體" w:hAnsi="標楷體" w:cs="Times New Roman" w:hint="eastAsia"/>
          <w:bCs/>
          <w:spacing w:val="4"/>
          <w:sz w:val="32"/>
          <w:szCs w:val="32"/>
        </w:rPr>
        <w:t>彰。請內政部與國家住宅及都市更新中心於</w:t>
      </w:r>
      <w:r>
        <w:rPr>
          <w:rFonts w:ascii="標楷體" w:eastAsia="標楷體" w:hAnsi="標楷體" w:cs="Times New Roman" w:hint="eastAsia"/>
          <w:bCs/>
          <w:spacing w:val="4"/>
          <w:sz w:val="32"/>
          <w:szCs w:val="32"/>
        </w:rPr>
        <w:t>3</w:t>
      </w:r>
      <w:r w:rsidRPr="00BB697A">
        <w:rPr>
          <w:rFonts w:ascii="標楷體" w:eastAsia="標楷體" w:hAnsi="標楷體" w:cs="Times New Roman" w:hint="eastAsia"/>
          <w:bCs/>
          <w:spacing w:val="4"/>
          <w:sz w:val="32"/>
          <w:szCs w:val="32"/>
        </w:rPr>
        <w:t>個月內提出精進方案。</w:t>
      </w:r>
    </w:p>
    <w:p w:rsidR="00BB697A" w:rsidRDefault="00BB697A" w:rsidP="00BB697A">
      <w:pPr>
        <w:snapToGrid w:val="0"/>
        <w:spacing w:line="500" w:lineRule="exact"/>
        <w:ind w:leftChars="950" w:left="2920" w:hangingChars="200" w:hanging="640"/>
        <w:jc w:val="both"/>
        <w:rPr>
          <w:rFonts w:ascii="標楷體" w:eastAsia="標楷體" w:hAnsi="標楷體" w:cs="Times New Roman"/>
          <w:bCs/>
          <w:sz w:val="32"/>
          <w:szCs w:val="32"/>
        </w:rPr>
      </w:pPr>
      <w:r w:rsidRPr="00D54A1F">
        <w:rPr>
          <w:rFonts w:ascii="標楷體" w:eastAsia="標楷體" w:hAnsi="標楷體" w:cs="Times New Roman" w:hint="eastAsia"/>
          <w:bCs/>
          <w:sz w:val="32"/>
          <w:szCs w:val="32"/>
        </w:rPr>
        <w:t>提案人：</w:t>
      </w:r>
      <w:r>
        <w:rPr>
          <w:rFonts w:ascii="標楷體" w:eastAsia="標楷體" w:hAnsi="標楷體" w:cs="Times New Roman" w:hint="eastAsia"/>
          <w:bCs/>
          <w:sz w:val="32"/>
          <w:szCs w:val="32"/>
        </w:rPr>
        <w:t>賴惠員</w:t>
      </w:r>
    </w:p>
    <w:p w:rsidR="00BB697A" w:rsidRPr="00D54A1F" w:rsidRDefault="00BB697A" w:rsidP="00BB697A">
      <w:pPr>
        <w:snapToGrid w:val="0"/>
        <w:spacing w:line="500" w:lineRule="exact"/>
        <w:ind w:leftChars="950" w:left="2920" w:hangingChars="200" w:hanging="640"/>
        <w:jc w:val="both"/>
        <w:rPr>
          <w:rFonts w:ascii="標楷體" w:eastAsia="標楷體" w:hAnsi="標楷體" w:cs="Times New Roman"/>
          <w:bCs/>
          <w:sz w:val="32"/>
          <w:szCs w:val="32"/>
        </w:rPr>
      </w:pPr>
      <w:r>
        <w:rPr>
          <w:rFonts w:ascii="標楷體" w:eastAsia="標楷體" w:hAnsi="標楷體" w:cs="Times New Roman" w:hint="eastAsia"/>
          <w:bCs/>
          <w:sz w:val="32"/>
          <w:szCs w:val="32"/>
        </w:rPr>
        <w:t>連署</w:t>
      </w:r>
      <w:r w:rsidRPr="00D54A1F">
        <w:rPr>
          <w:rFonts w:ascii="標楷體" w:eastAsia="標楷體" w:hAnsi="標楷體" w:cs="Times New Roman" w:hint="eastAsia"/>
          <w:bCs/>
          <w:sz w:val="32"/>
          <w:szCs w:val="32"/>
        </w:rPr>
        <w:t>人：</w:t>
      </w:r>
      <w:r>
        <w:rPr>
          <w:rFonts w:ascii="標楷體" w:eastAsia="標楷體" w:hAnsi="標楷體" w:cs="Times New Roman" w:hint="eastAsia"/>
          <w:bCs/>
          <w:sz w:val="32"/>
          <w:szCs w:val="32"/>
        </w:rPr>
        <w:t>王美惠  羅美玲</w:t>
      </w:r>
    </w:p>
    <w:p w:rsidR="002F08B5" w:rsidRDefault="000E2713" w:rsidP="0097279F">
      <w:pPr>
        <w:snapToGrid w:val="0"/>
        <w:spacing w:line="480" w:lineRule="exact"/>
        <w:ind w:left="492" w:hangingChars="150" w:hanging="492"/>
        <w:jc w:val="both"/>
        <w:rPr>
          <w:rFonts w:ascii="標楷體" w:eastAsia="標楷體" w:hAnsi="標楷體" w:cs="Times New Roman"/>
          <w:bCs/>
          <w:spacing w:val="4"/>
          <w:sz w:val="32"/>
          <w:szCs w:val="32"/>
        </w:rPr>
      </w:pPr>
      <w:r>
        <w:rPr>
          <w:rFonts w:ascii="標楷體" w:eastAsia="標楷體" w:hAnsi="標楷體" w:cs="Times New Roman" w:hint="eastAsia"/>
          <w:bCs/>
          <w:spacing w:val="4"/>
          <w:sz w:val="32"/>
          <w:szCs w:val="32"/>
        </w:rPr>
        <w:t>伍</w:t>
      </w:r>
      <w:r w:rsidR="00360181" w:rsidRPr="00360181">
        <w:rPr>
          <w:rFonts w:ascii="標楷體" w:eastAsia="標楷體" w:hAnsi="標楷體" w:cs="Times New Roman" w:hint="eastAsia"/>
          <w:bCs/>
          <w:spacing w:val="4"/>
          <w:sz w:val="32"/>
          <w:szCs w:val="32"/>
        </w:rPr>
        <w:t>、</w:t>
      </w:r>
      <w:proofErr w:type="gramStart"/>
      <w:r w:rsidR="00360181" w:rsidRPr="00360181">
        <w:rPr>
          <w:rFonts w:ascii="標楷體" w:eastAsia="標楷體" w:hAnsi="標楷體" w:cs="Times New Roman" w:hint="eastAsia"/>
          <w:bCs/>
          <w:spacing w:val="4"/>
          <w:sz w:val="32"/>
          <w:szCs w:val="32"/>
        </w:rPr>
        <w:t>10</w:t>
      </w:r>
      <w:r w:rsidR="00B14F7D">
        <w:rPr>
          <w:rFonts w:ascii="標楷體" w:eastAsia="標楷體" w:hAnsi="標楷體" w:cs="Times New Roman"/>
          <w:bCs/>
          <w:spacing w:val="4"/>
          <w:sz w:val="32"/>
          <w:szCs w:val="32"/>
        </w:rPr>
        <w:t>9</w:t>
      </w:r>
      <w:proofErr w:type="gramEnd"/>
      <w:r w:rsidR="00360181" w:rsidRPr="00360181">
        <w:rPr>
          <w:rFonts w:ascii="標楷體" w:eastAsia="標楷體" w:hAnsi="標楷體" w:cs="Times New Roman" w:hint="eastAsia"/>
          <w:bCs/>
          <w:spacing w:val="4"/>
          <w:sz w:val="32"/>
          <w:szCs w:val="32"/>
        </w:rPr>
        <w:t>年度中央政府總預算案附屬單位預算非營業部分關於內政部主管</w:t>
      </w:r>
      <w:proofErr w:type="gramStart"/>
      <w:r w:rsidR="00360181" w:rsidRPr="00360181">
        <w:rPr>
          <w:rFonts w:ascii="標楷體" w:eastAsia="標楷體" w:hAnsi="標楷體" w:cs="Times New Roman" w:hint="eastAsia"/>
          <w:bCs/>
          <w:spacing w:val="4"/>
          <w:sz w:val="32"/>
          <w:szCs w:val="32"/>
        </w:rPr>
        <w:t>—</w:t>
      </w:r>
      <w:proofErr w:type="gramEnd"/>
      <w:r w:rsidR="00360181" w:rsidRPr="00360181">
        <w:rPr>
          <w:rFonts w:ascii="標楷體" w:eastAsia="標楷體" w:hAnsi="標楷體" w:cs="Times New Roman" w:hint="eastAsia"/>
          <w:bCs/>
          <w:spacing w:val="4"/>
          <w:sz w:val="32"/>
          <w:szCs w:val="32"/>
        </w:rPr>
        <w:t>營建建設基金(作業基金)、國土永續發展基金(特別收入基金)審查完竣</w:t>
      </w:r>
      <w:r w:rsidR="004F0656">
        <w:rPr>
          <w:rFonts w:ascii="標楷體" w:eastAsia="標楷體" w:hAnsi="標楷體" w:cs="Times New Roman" w:hint="eastAsia"/>
          <w:bCs/>
          <w:spacing w:val="4"/>
          <w:sz w:val="32"/>
          <w:szCs w:val="32"/>
        </w:rPr>
        <w:t>，</w:t>
      </w:r>
      <w:r w:rsidR="002F08B5">
        <w:rPr>
          <w:rFonts w:ascii="標楷體" w:eastAsia="標楷體" w:hAnsi="標楷體" w:cs="Times New Roman" w:hint="eastAsia"/>
          <w:bCs/>
          <w:spacing w:val="4"/>
          <w:sz w:val="32"/>
          <w:szCs w:val="32"/>
        </w:rPr>
        <w:t>擬具</w:t>
      </w:r>
      <w:r w:rsidR="00360181" w:rsidRPr="00360181">
        <w:rPr>
          <w:rFonts w:ascii="標楷體" w:eastAsia="標楷體" w:hAnsi="標楷體" w:cs="Times New Roman" w:hint="eastAsia"/>
          <w:bCs/>
          <w:spacing w:val="4"/>
          <w:sz w:val="32"/>
          <w:szCs w:val="32"/>
        </w:rPr>
        <w:t>審查</w:t>
      </w:r>
      <w:r w:rsidR="001F3570">
        <w:rPr>
          <w:rFonts w:ascii="標楷體" w:eastAsia="標楷體" w:hAnsi="標楷體" w:cs="Times New Roman" w:hint="eastAsia"/>
          <w:bCs/>
          <w:spacing w:val="4"/>
          <w:sz w:val="32"/>
          <w:szCs w:val="32"/>
        </w:rPr>
        <w:t>報告</w:t>
      </w:r>
      <w:r w:rsidR="00360181" w:rsidRPr="00360181">
        <w:rPr>
          <w:rFonts w:ascii="標楷體" w:eastAsia="標楷體" w:hAnsi="標楷體" w:cs="Times New Roman" w:hint="eastAsia"/>
          <w:bCs/>
          <w:spacing w:val="4"/>
          <w:sz w:val="32"/>
          <w:szCs w:val="32"/>
        </w:rPr>
        <w:t>函復財政委員會處理</w:t>
      </w:r>
      <w:r w:rsidR="002F08B5">
        <w:rPr>
          <w:rFonts w:ascii="標楷體" w:eastAsia="標楷體" w:hAnsi="標楷體" w:cs="Times New Roman" w:hint="eastAsia"/>
          <w:bCs/>
          <w:spacing w:val="4"/>
          <w:sz w:val="32"/>
          <w:szCs w:val="32"/>
        </w:rPr>
        <w:t>，</w:t>
      </w:r>
      <w:r>
        <w:rPr>
          <w:rFonts w:ascii="標楷體" w:eastAsia="標楷體" w:hAnsi="標楷體" w:cs="Times New Roman" w:hint="eastAsia"/>
          <w:bCs/>
          <w:spacing w:val="4"/>
          <w:sz w:val="32"/>
          <w:szCs w:val="32"/>
        </w:rPr>
        <w:t>不</w:t>
      </w:r>
      <w:r w:rsidR="002F08B5" w:rsidRPr="00360181">
        <w:rPr>
          <w:rFonts w:ascii="標楷體" w:eastAsia="標楷體" w:hAnsi="標楷體" w:cs="Times New Roman" w:hint="eastAsia"/>
          <w:bCs/>
          <w:spacing w:val="4"/>
          <w:sz w:val="32"/>
          <w:szCs w:val="32"/>
        </w:rPr>
        <w:t>須交由黨團協商，並推請</w:t>
      </w:r>
      <w:r>
        <w:rPr>
          <w:rFonts w:ascii="標楷體" w:eastAsia="標楷體" w:hAnsi="標楷體" w:cs="Times New Roman" w:hint="eastAsia"/>
          <w:bCs/>
          <w:spacing w:val="4"/>
          <w:sz w:val="32"/>
          <w:szCs w:val="32"/>
        </w:rPr>
        <w:t>陳召集委員</w:t>
      </w:r>
      <w:proofErr w:type="gramStart"/>
      <w:r>
        <w:rPr>
          <w:rFonts w:ascii="標楷體" w:eastAsia="標楷體" w:hAnsi="標楷體" w:cs="Times New Roman" w:hint="eastAsia"/>
          <w:bCs/>
          <w:spacing w:val="4"/>
          <w:sz w:val="32"/>
          <w:szCs w:val="32"/>
        </w:rPr>
        <w:t>玉珍</w:t>
      </w:r>
      <w:r w:rsidR="002F08B5" w:rsidRPr="00360181">
        <w:rPr>
          <w:rFonts w:ascii="標楷體" w:eastAsia="標楷體" w:hAnsi="標楷體" w:cs="Times New Roman" w:hint="eastAsia"/>
          <w:bCs/>
          <w:spacing w:val="4"/>
          <w:sz w:val="32"/>
          <w:szCs w:val="32"/>
        </w:rPr>
        <w:t>於院會</w:t>
      </w:r>
      <w:proofErr w:type="gramEnd"/>
      <w:r w:rsidR="002F08B5" w:rsidRPr="00360181">
        <w:rPr>
          <w:rFonts w:ascii="標楷體" w:eastAsia="標楷體" w:hAnsi="標楷體" w:cs="Times New Roman" w:hint="eastAsia"/>
          <w:bCs/>
          <w:spacing w:val="4"/>
          <w:sz w:val="32"/>
          <w:szCs w:val="32"/>
        </w:rPr>
        <w:t>討論時作補充說明。</w:t>
      </w:r>
    </w:p>
    <w:p w:rsidR="00360181" w:rsidRPr="00360181" w:rsidRDefault="00EA4B16" w:rsidP="000E2713">
      <w:pPr>
        <w:snapToGrid w:val="0"/>
        <w:spacing w:line="480" w:lineRule="exact"/>
        <w:ind w:left="492" w:hangingChars="150" w:hanging="492"/>
        <w:jc w:val="both"/>
        <w:rPr>
          <w:rFonts w:ascii="標楷體" w:eastAsia="標楷體" w:hAnsi="標楷體" w:cs="Times New Roman"/>
          <w:bCs/>
          <w:spacing w:val="4"/>
          <w:sz w:val="32"/>
          <w:szCs w:val="32"/>
        </w:rPr>
      </w:pPr>
      <w:r>
        <w:rPr>
          <w:rFonts w:ascii="標楷體" w:eastAsia="標楷體" w:hAnsi="標楷體" w:cs="Times New Roman" w:hint="eastAsia"/>
          <w:bCs/>
          <w:spacing w:val="4"/>
          <w:sz w:val="32"/>
          <w:szCs w:val="32"/>
        </w:rPr>
        <w:t>陸</w:t>
      </w:r>
      <w:r w:rsidR="00360181" w:rsidRPr="00360181">
        <w:rPr>
          <w:rFonts w:ascii="標楷體" w:eastAsia="標楷體" w:hAnsi="標楷體" w:cs="Times New Roman" w:hint="eastAsia"/>
          <w:bCs/>
          <w:spacing w:val="4"/>
          <w:sz w:val="32"/>
          <w:szCs w:val="32"/>
        </w:rPr>
        <w:t>、</w:t>
      </w:r>
      <w:r w:rsidR="000E2713" w:rsidRPr="00360181">
        <w:rPr>
          <w:rFonts w:ascii="標楷體" w:eastAsia="標楷體" w:hAnsi="標楷體" w:cs="Times New Roman" w:hint="eastAsia"/>
          <w:bCs/>
          <w:spacing w:val="4"/>
          <w:sz w:val="32"/>
          <w:szCs w:val="32"/>
        </w:rPr>
        <w:t>「財團法人臺灣營建研究院」、</w:t>
      </w:r>
      <w:r w:rsidR="00360181" w:rsidRPr="00360181">
        <w:rPr>
          <w:rFonts w:ascii="標楷體" w:eastAsia="標楷體" w:hAnsi="標楷體" w:cs="Times New Roman" w:hint="eastAsia"/>
          <w:bCs/>
          <w:spacing w:val="4"/>
          <w:sz w:val="32"/>
          <w:szCs w:val="32"/>
        </w:rPr>
        <w:t>「財團法人台灣建築中心」、「財團法人中央營建技術顧問研究社」</w:t>
      </w:r>
      <w:proofErr w:type="gramStart"/>
      <w:r w:rsidR="00A83E06" w:rsidRPr="00360181">
        <w:rPr>
          <w:rFonts w:ascii="標楷體" w:eastAsia="標楷體" w:hAnsi="標楷體" w:cs="Times New Roman" w:hint="eastAsia"/>
          <w:bCs/>
          <w:spacing w:val="4"/>
          <w:sz w:val="32"/>
          <w:szCs w:val="32"/>
        </w:rPr>
        <w:t>10</w:t>
      </w:r>
      <w:r w:rsidR="00A83E06">
        <w:rPr>
          <w:rFonts w:ascii="標楷體" w:eastAsia="標楷體" w:hAnsi="標楷體" w:cs="Times New Roman"/>
          <w:bCs/>
          <w:spacing w:val="4"/>
          <w:sz w:val="32"/>
          <w:szCs w:val="32"/>
        </w:rPr>
        <w:t>9</w:t>
      </w:r>
      <w:proofErr w:type="gramEnd"/>
      <w:r w:rsidR="00A83E06" w:rsidRPr="00360181">
        <w:rPr>
          <w:rFonts w:ascii="標楷體" w:eastAsia="標楷體" w:hAnsi="標楷體" w:cs="Times New Roman" w:hint="eastAsia"/>
          <w:bCs/>
          <w:spacing w:val="4"/>
          <w:sz w:val="32"/>
          <w:szCs w:val="32"/>
        </w:rPr>
        <w:t>年度</w:t>
      </w:r>
      <w:r w:rsidR="00360181" w:rsidRPr="00360181">
        <w:rPr>
          <w:rFonts w:ascii="標楷體" w:eastAsia="標楷體" w:hAnsi="標楷體" w:cs="Times New Roman" w:hint="eastAsia"/>
          <w:bCs/>
          <w:spacing w:val="4"/>
          <w:sz w:val="32"/>
          <w:szCs w:val="32"/>
        </w:rPr>
        <w:t>預算書</w:t>
      </w:r>
      <w:r w:rsidR="00A83E06">
        <w:rPr>
          <w:rFonts w:ascii="標楷體" w:eastAsia="標楷體" w:hAnsi="標楷體" w:cs="Times New Roman" w:hint="eastAsia"/>
          <w:bCs/>
          <w:spacing w:val="4"/>
          <w:sz w:val="32"/>
          <w:szCs w:val="32"/>
        </w:rPr>
        <w:t>及相關資料</w:t>
      </w:r>
      <w:r w:rsidR="00360181" w:rsidRPr="00360181">
        <w:rPr>
          <w:rFonts w:ascii="標楷體" w:eastAsia="標楷體" w:hAnsi="標楷體" w:cs="Times New Roman" w:hint="eastAsia"/>
          <w:bCs/>
          <w:spacing w:val="4"/>
          <w:sz w:val="32"/>
          <w:szCs w:val="32"/>
        </w:rPr>
        <w:t>案</w:t>
      </w:r>
      <w:r w:rsidR="004F0656">
        <w:rPr>
          <w:rFonts w:ascii="標楷體" w:eastAsia="標楷體" w:hAnsi="標楷體" w:cs="Times New Roman" w:hint="eastAsia"/>
          <w:bCs/>
          <w:spacing w:val="4"/>
          <w:sz w:val="32"/>
          <w:szCs w:val="32"/>
        </w:rPr>
        <w:t>與</w:t>
      </w:r>
      <w:r w:rsidR="00360181" w:rsidRPr="00360181">
        <w:rPr>
          <w:rFonts w:ascii="標楷體" w:eastAsia="標楷體" w:hAnsi="標楷體" w:cs="Times New Roman" w:hint="eastAsia"/>
          <w:bCs/>
          <w:spacing w:val="4"/>
          <w:sz w:val="32"/>
          <w:szCs w:val="32"/>
        </w:rPr>
        <w:t>國家住宅及都市更新中心</w:t>
      </w:r>
      <w:proofErr w:type="gramStart"/>
      <w:r w:rsidR="00360181" w:rsidRPr="00360181">
        <w:rPr>
          <w:rFonts w:ascii="標楷體" w:eastAsia="標楷體" w:hAnsi="標楷體" w:cs="Times New Roman" w:hint="eastAsia"/>
          <w:bCs/>
          <w:spacing w:val="4"/>
          <w:sz w:val="32"/>
          <w:szCs w:val="32"/>
        </w:rPr>
        <w:t>10</w:t>
      </w:r>
      <w:r w:rsidR="000E2713">
        <w:rPr>
          <w:rFonts w:ascii="標楷體" w:eastAsia="標楷體" w:hAnsi="標楷體" w:cs="Times New Roman" w:hint="eastAsia"/>
          <w:bCs/>
          <w:spacing w:val="4"/>
          <w:sz w:val="32"/>
          <w:szCs w:val="32"/>
        </w:rPr>
        <w:t>9</w:t>
      </w:r>
      <w:proofErr w:type="gramEnd"/>
      <w:r w:rsidR="00360181" w:rsidRPr="00360181">
        <w:rPr>
          <w:rFonts w:ascii="標楷體" w:eastAsia="標楷體" w:hAnsi="標楷體" w:cs="Times New Roman" w:hint="eastAsia"/>
          <w:bCs/>
          <w:spacing w:val="4"/>
          <w:sz w:val="32"/>
          <w:szCs w:val="32"/>
        </w:rPr>
        <w:t>年度預算書案均審查完竣，</w:t>
      </w:r>
      <w:r w:rsidR="004F0656">
        <w:rPr>
          <w:rFonts w:ascii="標楷體" w:eastAsia="標楷體" w:hAnsi="標楷體" w:cs="Times New Roman" w:hint="eastAsia"/>
          <w:bCs/>
          <w:spacing w:val="4"/>
          <w:sz w:val="32"/>
          <w:szCs w:val="32"/>
        </w:rPr>
        <w:t>分別</w:t>
      </w:r>
      <w:r w:rsidR="00360181" w:rsidRPr="00360181">
        <w:rPr>
          <w:rFonts w:ascii="標楷體" w:eastAsia="標楷體" w:hAnsi="標楷體" w:cs="Times New Roman" w:hint="eastAsia"/>
          <w:bCs/>
          <w:spacing w:val="4"/>
          <w:sz w:val="32"/>
          <w:szCs w:val="32"/>
        </w:rPr>
        <w:t>擬具審查報告，</w:t>
      </w:r>
      <w:r w:rsidR="004F0656">
        <w:rPr>
          <w:rFonts w:ascii="標楷體" w:eastAsia="標楷體" w:hAnsi="標楷體" w:cs="Times New Roman" w:hint="eastAsia"/>
          <w:bCs/>
          <w:spacing w:val="4"/>
          <w:sz w:val="32"/>
          <w:szCs w:val="32"/>
        </w:rPr>
        <w:t>提報院會，</w:t>
      </w:r>
      <w:r w:rsidR="00360181" w:rsidRPr="00360181">
        <w:rPr>
          <w:rFonts w:ascii="標楷體" w:eastAsia="標楷體" w:hAnsi="標楷體" w:cs="Times New Roman" w:hint="eastAsia"/>
          <w:bCs/>
          <w:spacing w:val="4"/>
          <w:sz w:val="32"/>
          <w:szCs w:val="32"/>
        </w:rPr>
        <w:t>不須交由黨團協商，並推請</w:t>
      </w:r>
      <w:r w:rsidR="000E2713">
        <w:rPr>
          <w:rFonts w:ascii="標楷體" w:eastAsia="標楷體" w:hAnsi="標楷體" w:cs="Times New Roman" w:hint="eastAsia"/>
          <w:bCs/>
          <w:spacing w:val="4"/>
          <w:sz w:val="32"/>
          <w:szCs w:val="32"/>
        </w:rPr>
        <w:t>陳</w:t>
      </w:r>
      <w:r w:rsidR="00360181" w:rsidRPr="00360181">
        <w:rPr>
          <w:rFonts w:ascii="標楷體" w:eastAsia="標楷體" w:hAnsi="標楷體" w:cs="Times New Roman" w:hint="eastAsia"/>
          <w:bCs/>
          <w:spacing w:val="4"/>
          <w:sz w:val="32"/>
          <w:szCs w:val="32"/>
        </w:rPr>
        <w:t>召集委員</w:t>
      </w:r>
      <w:proofErr w:type="gramStart"/>
      <w:r w:rsidR="000E2713">
        <w:rPr>
          <w:rFonts w:ascii="標楷體" w:eastAsia="標楷體" w:hAnsi="標楷體" w:cs="Times New Roman" w:hint="eastAsia"/>
          <w:bCs/>
          <w:spacing w:val="4"/>
          <w:sz w:val="32"/>
          <w:szCs w:val="32"/>
        </w:rPr>
        <w:t>玉珍</w:t>
      </w:r>
      <w:r w:rsidR="00360181" w:rsidRPr="00360181">
        <w:rPr>
          <w:rFonts w:ascii="標楷體" w:eastAsia="標楷體" w:hAnsi="標楷體" w:cs="Times New Roman" w:hint="eastAsia"/>
          <w:bCs/>
          <w:spacing w:val="4"/>
          <w:sz w:val="32"/>
          <w:szCs w:val="32"/>
        </w:rPr>
        <w:t>於院會</w:t>
      </w:r>
      <w:proofErr w:type="gramEnd"/>
      <w:r w:rsidR="00360181" w:rsidRPr="00360181">
        <w:rPr>
          <w:rFonts w:ascii="標楷體" w:eastAsia="標楷體" w:hAnsi="標楷體" w:cs="Times New Roman" w:hint="eastAsia"/>
          <w:bCs/>
          <w:spacing w:val="4"/>
          <w:sz w:val="32"/>
          <w:szCs w:val="32"/>
        </w:rPr>
        <w:t>討論時作補充說明。</w:t>
      </w:r>
    </w:p>
    <w:p w:rsidR="009567E2" w:rsidRPr="00350F2D" w:rsidRDefault="009567E2" w:rsidP="00AA4499">
      <w:pPr>
        <w:snapToGrid w:val="0"/>
        <w:spacing w:beforeLines="50" w:before="180" w:afterLines="100" w:after="360" w:line="460" w:lineRule="exact"/>
        <w:ind w:left="1619" w:rightChars="-237" w:right="-569" w:hangingChars="506" w:hanging="1619"/>
        <w:jc w:val="both"/>
        <w:rPr>
          <w:rFonts w:ascii="標楷體" w:eastAsia="標楷體" w:hAnsi="標楷體" w:cs="Times New Roman"/>
          <w:sz w:val="32"/>
          <w:szCs w:val="32"/>
        </w:rPr>
      </w:pPr>
      <w:r w:rsidRPr="00350F2D">
        <w:rPr>
          <w:rFonts w:ascii="標楷體" w:eastAsia="標楷體" w:hAnsi="標楷體" w:cs="Times New Roman" w:hint="eastAsia"/>
          <w:bCs/>
          <w:sz w:val="32"/>
          <w:szCs w:val="32"/>
        </w:rPr>
        <w:t>散會</w:t>
      </w:r>
    </w:p>
    <w:sectPr w:rsidR="009567E2" w:rsidRPr="00350F2D" w:rsidSect="002E7003">
      <w:footerReference w:type="default" r:id="rId9"/>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769" w:rsidRDefault="00142769">
      <w:r>
        <w:separator/>
      </w:r>
    </w:p>
  </w:endnote>
  <w:endnote w:type="continuationSeparator" w:id="0">
    <w:p w:rsidR="00142769" w:rsidRDefault="00142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46A" w:rsidRPr="00A953F9" w:rsidRDefault="0081546A" w:rsidP="00280B5A">
    <w:pPr>
      <w:pStyle w:val="a3"/>
      <w:jc w:val="center"/>
    </w:pPr>
    <w:r>
      <w:rPr>
        <w:rFonts w:hint="eastAsia"/>
        <w:lang w:val="zh-TW"/>
      </w:rPr>
      <w:t>第</w:t>
    </w:r>
    <w:r>
      <w:rPr>
        <w:lang w:val="zh-TW"/>
      </w:rPr>
      <w:t xml:space="preserve"> </w:t>
    </w:r>
    <w:r>
      <w:rPr>
        <w:b/>
      </w:rPr>
      <w:fldChar w:fldCharType="begin"/>
    </w:r>
    <w:r>
      <w:rPr>
        <w:b/>
      </w:rPr>
      <w:instrText>PAGE  \* Arabic  \* MERGEFORMAT</w:instrText>
    </w:r>
    <w:r>
      <w:rPr>
        <w:b/>
      </w:rPr>
      <w:fldChar w:fldCharType="separate"/>
    </w:r>
    <w:r w:rsidR="00FE2DD6" w:rsidRPr="00FE2DD6">
      <w:rPr>
        <w:b/>
        <w:noProof/>
        <w:lang w:val="zh-TW"/>
      </w:rPr>
      <w:t>26</w:t>
    </w:r>
    <w:r>
      <w:rPr>
        <w:b/>
      </w:rPr>
      <w:fldChar w:fldCharType="end"/>
    </w:r>
    <w:r>
      <w:rPr>
        <w:lang w:val="zh-TW"/>
      </w:rPr>
      <w:t xml:space="preserve"> </w:t>
    </w:r>
    <w:r>
      <w:rPr>
        <w:rFonts w:hint="eastAsia"/>
        <w:lang w:val="zh-TW"/>
      </w:rPr>
      <w:t>頁，共</w:t>
    </w:r>
    <w:r>
      <w:rPr>
        <w:lang w:val="zh-TW"/>
      </w:rPr>
      <w:t xml:space="preserve"> </w:t>
    </w:r>
    <w:r>
      <w:rPr>
        <w:b/>
      </w:rPr>
      <w:fldChar w:fldCharType="begin"/>
    </w:r>
    <w:r>
      <w:rPr>
        <w:b/>
      </w:rPr>
      <w:instrText>NUMPAGES  \* Arabic  \* MERGEFORMAT</w:instrText>
    </w:r>
    <w:r>
      <w:rPr>
        <w:b/>
      </w:rPr>
      <w:fldChar w:fldCharType="separate"/>
    </w:r>
    <w:r w:rsidR="00FE2DD6" w:rsidRPr="00FE2DD6">
      <w:rPr>
        <w:b/>
        <w:noProof/>
        <w:lang w:val="zh-TW"/>
      </w:rPr>
      <w:t>26</w:t>
    </w:r>
    <w:r>
      <w:rPr>
        <w:b/>
      </w:rPr>
      <w:fldChar w:fldCharType="end"/>
    </w:r>
    <w:r w:rsidRPr="00A953F9">
      <w:rPr>
        <w:rFonts w:hint="eastAsia"/>
      </w:rPr>
      <w:t xml:space="preserve"> </w:t>
    </w:r>
    <w:r w:rsidRPr="00A953F9">
      <w:rPr>
        <w:rFonts w:hint="eastAsia"/>
      </w:rPr>
      <w:t>頁</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769" w:rsidRDefault="00142769">
      <w:r>
        <w:separator/>
      </w:r>
    </w:p>
  </w:footnote>
  <w:footnote w:type="continuationSeparator" w:id="0">
    <w:p w:rsidR="00142769" w:rsidRDefault="001427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0E20"/>
    <w:multiLevelType w:val="hybridMultilevel"/>
    <w:tmpl w:val="16CAC1AE"/>
    <w:lvl w:ilvl="0" w:tplc="CA581146">
      <w:start w:val="1"/>
      <w:numFmt w:val="taiwaneseCountingThousand"/>
      <w:lvlText w:val="（%1）"/>
      <w:lvlJc w:val="left"/>
      <w:pPr>
        <w:ind w:left="1080" w:hanging="1080"/>
      </w:pPr>
      <w:rPr>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40472693"/>
    <w:multiLevelType w:val="hybridMultilevel"/>
    <w:tmpl w:val="E70C6E72"/>
    <w:lvl w:ilvl="0" w:tplc="3832636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554703E"/>
    <w:multiLevelType w:val="hybridMultilevel"/>
    <w:tmpl w:val="B6AA3F44"/>
    <w:lvl w:ilvl="0" w:tplc="C8169B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4E7C325B"/>
    <w:multiLevelType w:val="hybridMultilevel"/>
    <w:tmpl w:val="17883F00"/>
    <w:lvl w:ilvl="0" w:tplc="CBB0BFB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62FA63F1"/>
    <w:multiLevelType w:val="hybridMultilevel"/>
    <w:tmpl w:val="F3468D06"/>
    <w:lvl w:ilvl="0" w:tplc="BE845A3C">
      <w:start w:val="1"/>
      <w:numFmt w:val="taiwaneseCountingThousand"/>
      <w:lvlText w:val="%1、"/>
      <w:lvlJc w:val="left"/>
      <w:pPr>
        <w:ind w:left="720" w:hanging="720"/>
      </w:pPr>
      <w:rPr>
        <w:rFonts w:hint="default"/>
        <w:lang w:val="x-none"/>
      </w:rPr>
    </w:lvl>
    <w:lvl w:ilvl="1" w:tplc="BB5C3B5C">
      <w:start w:val="4"/>
      <w:numFmt w:val="ideographLegalTraditional"/>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7BA379DC"/>
    <w:multiLevelType w:val="hybridMultilevel"/>
    <w:tmpl w:val="E3DA9CD6"/>
    <w:lvl w:ilvl="0" w:tplc="CA581146">
      <w:start w:val="1"/>
      <w:numFmt w:val="taiwaneseCountingThousand"/>
      <w:lvlText w:val="（%1）"/>
      <w:lvlJc w:val="left"/>
      <w:pPr>
        <w:ind w:left="1080" w:hanging="10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3"/>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7E2"/>
    <w:rsid w:val="00005E1F"/>
    <w:rsid w:val="000069E1"/>
    <w:rsid w:val="00007D26"/>
    <w:rsid w:val="000100B2"/>
    <w:rsid w:val="000249FE"/>
    <w:rsid w:val="00025255"/>
    <w:rsid w:val="0002716E"/>
    <w:rsid w:val="00027CB1"/>
    <w:rsid w:val="000364EC"/>
    <w:rsid w:val="000401C3"/>
    <w:rsid w:val="00043633"/>
    <w:rsid w:val="00043ACE"/>
    <w:rsid w:val="000510BD"/>
    <w:rsid w:val="000526F0"/>
    <w:rsid w:val="00052FFA"/>
    <w:rsid w:val="0006659D"/>
    <w:rsid w:val="000673BE"/>
    <w:rsid w:val="00067735"/>
    <w:rsid w:val="0007075E"/>
    <w:rsid w:val="00072095"/>
    <w:rsid w:val="0007755A"/>
    <w:rsid w:val="000819AF"/>
    <w:rsid w:val="000907E3"/>
    <w:rsid w:val="00092317"/>
    <w:rsid w:val="000936DB"/>
    <w:rsid w:val="000948C3"/>
    <w:rsid w:val="000950F3"/>
    <w:rsid w:val="000961CD"/>
    <w:rsid w:val="000A0F0B"/>
    <w:rsid w:val="000A1BCC"/>
    <w:rsid w:val="000A473A"/>
    <w:rsid w:val="000A6083"/>
    <w:rsid w:val="000B548D"/>
    <w:rsid w:val="000B7DFD"/>
    <w:rsid w:val="000C2948"/>
    <w:rsid w:val="000C35B7"/>
    <w:rsid w:val="000D0E2B"/>
    <w:rsid w:val="000D3492"/>
    <w:rsid w:val="000D4AB9"/>
    <w:rsid w:val="000E2713"/>
    <w:rsid w:val="000E297E"/>
    <w:rsid w:val="000E3152"/>
    <w:rsid w:val="000E31A6"/>
    <w:rsid w:val="000E4051"/>
    <w:rsid w:val="000F0031"/>
    <w:rsid w:val="000F5E8D"/>
    <w:rsid w:val="00100A0D"/>
    <w:rsid w:val="0011007F"/>
    <w:rsid w:val="00111541"/>
    <w:rsid w:val="00111606"/>
    <w:rsid w:val="00112F8A"/>
    <w:rsid w:val="001139B6"/>
    <w:rsid w:val="00117A9B"/>
    <w:rsid w:val="00117C3E"/>
    <w:rsid w:val="00117C4B"/>
    <w:rsid w:val="00123B6F"/>
    <w:rsid w:val="00123B92"/>
    <w:rsid w:val="00127ACA"/>
    <w:rsid w:val="00135D7F"/>
    <w:rsid w:val="00136166"/>
    <w:rsid w:val="00142769"/>
    <w:rsid w:val="00143DA0"/>
    <w:rsid w:val="001500D0"/>
    <w:rsid w:val="001611E7"/>
    <w:rsid w:val="0016221F"/>
    <w:rsid w:val="00164861"/>
    <w:rsid w:val="00166151"/>
    <w:rsid w:val="001662DA"/>
    <w:rsid w:val="00167A02"/>
    <w:rsid w:val="00170C4F"/>
    <w:rsid w:val="00173293"/>
    <w:rsid w:val="00174832"/>
    <w:rsid w:val="00180D6E"/>
    <w:rsid w:val="00185D30"/>
    <w:rsid w:val="00193D33"/>
    <w:rsid w:val="00195EDB"/>
    <w:rsid w:val="00197B16"/>
    <w:rsid w:val="00197D41"/>
    <w:rsid w:val="00197DF3"/>
    <w:rsid w:val="001A1505"/>
    <w:rsid w:val="001A772C"/>
    <w:rsid w:val="001A7A0B"/>
    <w:rsid w:val="001B0B4A"/>
    <w:rsid w:val="001B13F6"/>
    <w:rsid w:val="001B3E23"/>
    <w:rsid w:val="001B4124"/>
    <w:rsid w:val="001B61C4"/>
    <w:rsid w:val="001C2515"/>
    <w:rsid w:val="001C568C"/>
    <w:rsid w:val="001D4292"/>
    <w:rsid w:val="001D548E"/>
    <w:rsid w:val="001D6E46"/>
    <w:rsid w:val="001E15F3"/>
    <w:rsid w:val="001E391E"/>
    <w:rsid w:val="001E5D9A"/>
    <w:rsid w:val="001F1D3F"/>
    <w:rsid w:val="001F3117"/>
    <w:rsid w:val="001F3570"/>
    <w:rsid w:val="001F60BD"/>
    <w:rsid w:val="001F6B42"/>
    <w:rsid w:val="0020036A"/>
    <w:rsid w:val="00200919"/>
    <w:rsid w:val="00202C7D"/>
    <w:rsid w:val="00204645"/>
    <w:rsid w:val="00205F13"/>
    <w:rsid w:val="002073C4"/>
    <w:rsid w:val="00211A01"/>
    <w:rsid w:val="00211E7A"/>
    <w:rsid w:val="00214BE8"/>
    <w:rsid w:val="00216A8E"/>
    <w:rsid w:val="00227099"/>
    <w:rsid w:val="002326FF"/>
    <w:rsid w:val="002334E9"/>
    <w:rsid w:val="00237765"/>
    <w:rsid w:val="00240508"/>
    <w:rsid w:val="002537D1"/>
    <w:rsid w:val="00254A2A"/>
    <w:rsid w:val="00254EEA"/>
    <w:rsid w:val="00255353"/>
    <w:rsid w:val="002614A7"/>
    <w:rsid w:val="00263520"/>
    <w:rsid w:val="00263956"/>
    <w:rsid w:val="00271105"/>
    <w:rsid w:val="00274EDD"/>
    <w:rsid w:val="0027745F"/>
    <w:rsid w:val="00277F72"/>
    <w:rsid w:val="00280B5A"/>
    <w:rsid w:val="00281628"/>
    <w:rsid w:val="00287380"/>
    <w:rsid w:val="002941F2"/>
    <w:rsid w:val="00296952"/>
    <w:rsid w:val="00297C90"/>
    <w:rsid w:val="002A1056"/>
    <w:rsid w:val="002A2ED2"/>
    <w:rsid w:val="002A64DB"/>
    <w:rsid w:val="002B4273"/>
    <w:rsid w:val="002B4DB3"/>
    <w:rsid w:val="002B6AC1"/>
    <w:rsid w:val="002B7FE7"/>
    <w:rsid w:val="002C4B57"/>
    <w:rsid w:val="002C4F39"/>
    <w:rsid w:val="002C6600"/>
    <w:rsid w:val="002C793F"/>
    <w:rsid w:val="002D136A"/>
    <w:rsid w:val="002D3540"/>
    <w:rsid w:val="002D408B"/>
    <w:rsid w:val="002D442C"/>
    <w:rsid w:val="002D7854"/>
    <w:rsid w:val="002E0746"/>
    <w:rsid w:val="002E7003"/>
    <w:rsid w:val="002F0094"/>
    <w:rsid w:val="002F08B5"/>
    <w:rsid w:val="002F0994"/>
    <w:rsid w:val="002F11E8"/>
    <w:rsid w:val="002F5781"/>
    <w:rsid w:val="00300E23"/>
    <w:rsid w:val="0031016F"/>
    <w:rsid w:val="00321049"/>
    <w:rsid w:val="00332CC0"/>
    <w:rsid w:val="00333187"/>
    <w:rsid w:val="003337E7"/>
    <w:rsid w:val="0033797B"/>
    <w:rsid w:val="003462E7"/>
    <w:rsid w:val="003463CD"/>
    <w:rsid w:val="003475ED"/>
    <w:rsid w:val="00350F2D"/>
    <w:rsid w:val="00351F52"/>
    <w:rsid w:val="00353BC0"/>
    <w:rsid w:val="0035763E"/>
    <w:rsid w:val="00360181"/>
    <w:rsid w:val="003619CF"/>
    <w:rsid w:val="00366BC9"/>
    <w:rsid w:val="0037337F"/>
    <w:rsid w:val="00374E40"/>
    <w:rsid w:val="00380F9F"/>
    <w:rsid w:val="00384B53"/>
    <w:rsid w:val="003923B2"/>
    <w:rsid w:val="003977CC"/>
    <w:rsid w:val="003A4E18"/>
    <w:rsid w:val="003B32B6"/>
    <w:rsid w:val="003B57A2"/>
    <w:rsid w:val="003B590F"/>
    <w:rsid w:val="003B6A73"/>
    <w:rsid w:val="003C0E70"/>
    <w:rsid w:val="003C1EAF"/>
    <w:rsid w:val="003C2FBC"/>
    <w:rsid w:val="003C4A6F"/>
    <w:rsid w:val="003C66CC"/>
    <w:rsid w:val="003C7973"/>
    <w:rsid w:val="003D66C1"/>
    <w:rsid w:val="003D709C"/>
    <w:rsid w:val="003E302E"/>
    <w:rsid w:val="003E311E"/>
    <w:rsid w:val="003E5AF0"/>
    <w:rsid w:val="003F73E1"/>
    <w:rsid w:val="00400309"/>
    <w:rsid w:val="004023F5"/>
    <w:rsid w:val="0040339F"/>
    <w:rsid w:val="00403496"/>
    <w:rsid w:val="004048C8"/>
    <w:rsid w:val="00406BF7"/>
    <w:rsid w:val="0041145F"/>
    <w:rsid w:val="004120C4"/>
    <w:rsid w:val="00412ECA"/>
    <w:rsid w:val="00414627"/>
    <w:rsid w:val="0042163D"/>
    <w:rsid w:val="00421EAD"/>
    <w:rsid w:val="004236E6"/>
    <w:rsid w:val="00424D14"/>
    <w:rsid w:val="00426AB6"/>
    <w:rsid w:val="00431782"/>
    <w:rsid w:val="0043467C"/>
    <w:rsid w:val="00435186"/>
    <w:rsid w:val="0044367E"/>
    <w:rsid w:val="00443C04"/>
    <w:rsid w:val="0045019F"/>
    <w:rsid w:val="00452FD5"/>
    <w:rsid w:val="0045377F"/>
    <w:rsid w:val="00456DE2"/>
    <w:rsid w:val="0045725E"/>
    <w:rsid w:val="00457F23"/>
    <w:rsid w:val="00464522"/>
    <w:rsid w:val="00470FCC"/>
    <w:rsid w:val="00474ED8"/>
    <w:rsid w:val="00476319"/>
    <w:rsid w:val="004775D1"/>
    <w:rsid w:val="00480D61"/>
    <w:rsid w:val="00484881"/>
    <w:rsid w:val="0049257C"/>
    <w:rsid w:val="004938D8"/>
    <w:rsid w:val="004A1D1C"/>
    <w:rsid w:val="004A4A4E"/>
    <w:rsid w:val="004B1661"/>
    <w:rsid w:val="004B2D99"/>
    <w:rsid w:val="004B62F2"/>
    <w:rsid w:val="004B646A"/>
    <w:rsid w:val="004C413F"/>
    <w:rsid w:val="004C7F9F"/>
    <w:rsid w:val="004D3782"/>
    <w:rsid w:val="004D51FA"/>
    <w:rsid w:val="004D654E"/>
    <w:rsid w:val="004D72C5"/>
    <w:rsid w:val="004E09C0"/>
    <w:rsid w:val="004E34D0"/>
    <w:rsid w:val="004E3EA2"/>
    <w:rsid w:val="004E5B44"/>
    <w:rsid w:val="004E7849"/>
    <w:rsid w:val="004F0656"/>
    <w:rsid w:val="004F25A5"/>
    <w:rsid w:val="004F2994"/>
    <w:rsid w:val="004F52EC"/>
    <w:rsid w:val="00500EB5"/>
    <w:rsid w:val="005019F5"/>
    <w:rsid w:val="00501E1B"/>
    <w:rsid w:val="00504537"/>
    <w:rsid w:val="00506301"/>
    <w:rsid w:val="0050692B"/>
    <w:rsid w:val="00511E08"/>
    <w:rsid w:val="0051272D"/>
    <w:rsid w:val="00517783"/>
    <w:rsid w:val="00521F46"/>
    <w:rsid w:val="00522164"/>
    <w:rsid w:val="0052478E"/>
    <w:rsid w:val="00525162"/>
    <w:rsid w:val="00525C1A"/>
    <w:rsid w:val="005311D7"/>
    <w:rsid w:val="00531394"/>
    <w:rsid w:val="00533743"/>
    <w:rsid w:val="00535B63"/>
    <w:rsid w:val="00536899"/>
    <w:rsid w:val="005372BC"/>
    <w:rsid w:val="00540074"/>
    <w:rsid w:val="005517AB"/>
    <w:rsid w:val="00554101"/>
    <w:rsid w:val="00563771"/>
    <w:rsid w:val="00565F52"/>
    <w:rsid w:val="005704E4"/>
    <w:rsid w:val="005707B3"/>
    <w:rsid w:val="0057148F"/>
    <w:rsid w:val="0057231F"/>
    <w:rsid w:val="00572589"/>
    <w:rsid w:val="0058039A"/>
    <w:rsid w:val="00581EFF"/>
    <w:rsid w:val="00583339"/>
    <w:rsid w:val="00585923"/>
    <w:rsid w:val="00587C5B"/>
    <w:rsid w:val="005949CF"/>
    <w:rsid w:val="00595579"/>
    <w:rsid w:val="0059565D"/>
    <w:rsid w:val="00596095"/>
    <w:rsid w:val="005A12BA"/>
    <w:rsid w:val="005A22C5"/>
    <w:rsid w:val="005B0927"/>
    <w:rsid w:val="005B248C"/>
    <w:rsid w:val="005B35A4"/>
    <w:rsid w:val="005B3CA9"/>
    <w:rsid w:val="005B4BDF"/>
    <w:rsid w:val="005B6499"/>
    <w:rsid w:val="005C123E"/>
    <w:rsid w:val="005C193A"/>
    <w:rsid w:val="005C231E"/>
    <w:rsid w:val="005C7D3B"/>
    <w:rsid w:val="005D46CF"/>
    <w:rsid w:val="005D5DC6"/>
    <w:rsid w:val="005D7E7E"/>
    <w:rsid w:val="005E549F"/>
    <w:rsid w:val="005F1A0A"/>
    <w:rsid w:val="005F5EB9"/>
    <w:rsid w:val="005F61A6"/>
    <w:rsid w:val="005F68A5"/>
    <w:rsid w:val="005F6ADA"/>
    <w:rsid w:val="005F6D8F"/>
    <w:rsid w:val="006002A3"/>
    <w:rsid w:val="006002C1"/>
    <w:rsid w:val="00600A80"/>
    <w:rsid w:val="006101B9"/>
    <w:rsid w:val="00614A67"/>
    <w:rsid w:val="006201F3"/>
    <w:rsid w:val="006204F5"/>
    <w:rsid w:val="00621909"/>
    <w:rsid w:val="006239EA"/>
    <w:rsid w:val="0062753A"/>
    <w:rsid w:val="00630457"/>
    <w:rsid w:val="00631E06"/>
    <w:rsid w:val="00631E61"/>
    <w:rsid w:val="00632589"/>
    <w:rsid w:val="00635EB4"/>
    <w:rsid w:val="00637D93"/>
    <w:rsid w:val="00642EDB"/>
    <w:rsid w:val="00643814"/>
    <w:rsid w:val="00645F18"/>
    <w:rsid w:val="00651657"/>
    <w:rsid w:val="0065322E"/>
    <w:rsid w:val="00654E83"/>
    <w:rsid w:val="00655B03"/>
    <w:rsid w:val="00662077"/>
    <w:rsid w:val="0066348F"/>
    <w:rsid w:val="00665AF3"/>
    <w:rsid w:val="00667518"/>
    <w:rsid w:val="00685447"/>
    <w:rsid w:val="00690EF1"/>
    <w:rsid w:val="00692672"/>
    <w:rsid w:val="00696652"/>
    <w:rsid w:val="0069796D"/>
    <w:rsid w:val="006A440F"/>
    <w:rsid w:val="006A60B5"/>
    <w:rsid w:val="006A664D"/>
    <w:rsid w:val="006B1C67"/>
    <w:rsid w:val="006B5C45"/>
    <w:rsid w:val="006B729E"/>
    <w:rsid w:val="006C2DD5"/>
    <w:rsid w:val="006C34C7"/>
    <w:rsid w:val="006C51D0"/>
    <w:rsid w:val="006D20B0"/>
    <w:rsid w:val="006D62B5"/>
    <w:rsid w:val="006D79D6"/>
    <w:rsid w:val="006E0847"/>
    <w:rsid w:val="006E0AE2"/>
    <w:rsid w:val="006E23A8"/>
    <w:rsid w:val="006E40CE"/>
    <w:rsid w:val="006E481A"/>
    <w:rsid w:val="006E5A9A"/>
    <w:rsid w:val="006E7EEA"/>
    <w:rsid w:val="006F071A"/>
    <w:rsid w:val="006F18BA"/>
    <w:rsid w:val="006F1BA9"/>
    <w:rsid w:val="006F2DAA"/>
    <w:rsid w:val="006F39D7"/>
    <w:rsid w:val="006F577E"/>
    <w:rsid w:val="00701A39"/>
    <w:rsid w:val="007025FC"/>
    <w:rsid w:val="007040B9"/>
    <w:rsid w:val="007047F8"/>
    <w:rsid w:val="007056CF"/>
    <w:rsid w:val="00705B36"/>
    <w:rsid w:val="00716811"/>
    <w:rsid w:val="007205FD"/>
    <w:rsid w:val="00720EF1"/>
    <w:rsid w:val="00722E32"/>
    <w:rsid w:val="00723303"/>
    <w:rsid w:val="00724691"/>
    <w:rsid w:val="00725B93"/>
    <w:rsid w:val="00733549"/>
    <w:rsid w:val="007352D4"/>
    <w:rsid w:val="00735EBE"/>
    <w:rsid w:val="007360C2"/>
    <w:rsid w:val="00743B41"/>
    <w:rsid w:val="00746341"/>
    <w:rsid w:val="00746AD3"/>
    <w:rsid w:val="00751BFA"/>
    <w:rsid w:val="00756B4A"/>
    <w:rsid w:val="00763C3D"/>
    <w:rsid w:val="00764493"/>
    <w:rsid w:val="007648FB"/>
    <w:rsid w:val="00765E45"/>
    <w:rsid w:val="0076621C"/>
    <w:rsid w:val="007726D3"/>
    <w:rsid w:val="00775422"/>
    <w:rsid w:val="007776D9"/>
    <w:rsid w:val="00777B3C"/>
    <w:rsid w:val="00780647"/>
    <w:rsid w:val="00780F0D"/>
    <w:rsid w:val="0079053E"/>
    <w:rsid w:val="00790FA4"/>
    <w:rsid w:val="00791815"/>
    <w:rsid w:val="007930D5"/>
    <w:rsid w:val="00795D69"/>
    <w:rsid w:val="007A3D70"/>
    <w:rsid w:val="007A3F46"/>
    <w:rsid w:val="007A4AAF"/>
    <w:rsid w:val="007A6109"/>
    <w:rsid w:val="007A7CE3"/>
    <w:rsid w:val="007B0C68"/>
    <w:rsid w:val="007B6AFF"/>
    <w:rsid w:val="007B6EB9"/>
    <w:rsid w:val="007C01EE"/>
    <w:rsid w:val="007C0A14"/>
    <w:rsid w:val="007C246A"/>
    <w:rsid w:val="007C45F9"/>
    <w:rsid w:val="007C4C0B"/>
    <w:rsid w:val="007D55E0"/>
    <w:rsid w:val="007D6077"/>
    <w:rsid w:val="007D70EB"/>
    <w:rsid w:val="007E1599"/>
    <w:rsid w:val="007E2D8A"/>
    <w:rsid w:val="007E4C72"/>
    <w:rsid w:val="007F1860"/>
    <w:rsid w:val="007F6347"/>
    <w:rsid w:val="007F7BC9"/>
    <w:rsid w:val="008013BA"/>
    <w:rsid w:val="008056D2"/>
    <w:rsid w:val="00810249"/>
    <w:rsid w:val="00811570"/>
    <w:rsid w:val="00815046"/>
    <w:rsid w:val="0081546A"/>
    <w:rsid w:val="00822190"/>
    <w:rsid w:val="00826596"/>
    <w:rsid w:val="00827086"/>
    <w:rsid w:val="00830F6A"/>
    <w:rsid w:val="008321A4"/>
    <w:rsid w:val="0084008C"/>
    <w:rsid w:val="008410E2"/>
    <w:rsid w:val="008424D5"/>
    <w:rsid w:val="008429A3"/>
    <w:rsid w:val="008446FA"/>
    <w:rsid w:val="00847D7C"/>
    <w:rsid w:val="008507D9"/>
    <w:rsid w:val="008549B8"/>
    <w:rsid w:val="008624BC"/>
    <w:rsid w:val="00862848"/>
    <w:rsid w:val="00864D02"/>
    <w:rsid w:val="0087256D"/>
    <w:rsid w:val="00873702"/>
    <w:rsid w:val="008744DB"/>
    <w:rsid w:val="00875C73"/>
    <w:rsid w:val="008761F0"/>
    <w:rsid w:val="00876EC4"/>
    <w:rsid w:val="00880468"/>
    <w:rsid w:val="00884518"/>
    <w:rsid w:val="00884B2B"/>
    <w:rsid w:val="00887A52"/>
    <w:rsid w:val="00887E8C"/>
    <w:rsid w:val="0089034F"/>
    <w:rsid w:val="00890600"/>
    <w:rsid w:val="0089160F"/>
    <w:rsid w:val="00891BD0"/>
    <w:rsid w:val="008960D0"/>
    <w:rsid w:val="00897A04"/>
    <w:rsid w:val="008A3AED"/>
    <w:rsid w:val="008A5B7F"/>
    <w:rsid w:val="008A6DCB"/>
    <w:rsid w:val="008A70D9"/>
    <w:rsid w:val="008B04AF"/>
    <w:rsid w:val="008B307C"/>
    <w:rsid w:val="008B56AE"/>
    <w:rsid w:val="008B7C5C"/>
    <w:rsid w:val="008B7F7D"/>
    <w:rsid w:val="008C5A9C"/>
    <w:rsid w:val="008D0099"/>
    <w:rsid w:val="008D1428"/>
    <w:rsid w:val="008D19BF"/>
    <w:rsid w:val="008E09C9"/>
    <w:rsid w:val="008E5DDF"/>
    <w:rsid w:val="008E692F"/>
    <w:rsid w:val="008E7C63"/>
    <w:rsid w:val="008F14E5"/>
    <w:rsid w:val="008F39BC"/>
    <w:rsid w:val="008F525A"/>
    <w:rsid w:val="0091082F"/>
    <w:rsid w:val="00913361"/>
    <w:rsid w:val="0092159E"/>
    <w:rsid w:val="00923ACA"/>
    <w:rsid w:val="009254B4"/>
    <w:rsid w:val="00926658"/>
    <w:rsid w:val="0092727B"/>
    <w:rsid w:val="0092737C"/>
    <w:rsid w:val="00936BD3"/>
    <w:rsid w:val="0094438A"/>
    <w:rsid w:val="009476F2"/>
    <w:rsid w:val="0095044F"/>
    <w:rsid w:val="00950836"/>
    <w:rsid w:val="009567E2"/>
    <w:rsid w:val="0095742E"/>
    <w:rsid w:val="00960438"/>
    <w:rsid w:val="00960719"/>
    <w:rsid w:val="00970FD1"/>
    <w:rsid w:val="009715C6"/>
    <w:rsid w:val="0097183A"/>
    <w:rsid w:val="00971A98"/>
    <w:rsid w:val="0097279F"/>
    <w:rsid w:val="009729AE"/>
    <w:rsid w:val="00973333"/>
    <w:rsid w:val="00975C2B"/>
    <w:rsid w:val="00975CEC"/>
    <w:rsid w:val="00977588"/>
    <w:rsid w:val="00977949"/>
    <w:rsid w:val="009824C0"/>
    <w:rsid w:val="0098600F"/>
    <w:rsid w:val="00990D5A"/>
    <w:rsid w:val="00991298"/>
    <w:rsid w:val="009958F8"/>
    <w:rsid w:val="0099733B"/>
    <w:rsid w:val="009A2C5B"/>
    <w:rsid w:val="009A7000"/>
    <w:rsid w:val="009C35F2"/>
    <w:rsid w:val="009D7381"/>
    <w:rsid w:val="009E16F3"/>
    <w:rsid w:val="009E4A53"/>
    <w:rsid w:val="009E77A9"/>
    <w:rsid w:val="009F057C"/>
    <w:rsid w:val="009F05E7"/>
    <w:rsid w:val="009F247C"/>
    <w:rsid w:val="009F2E4A"/>
    <w:rsid w:val="009F42DC"/>
    <w:rsid w:val="00A03C89"/>
    <w:rsid w:val="00A06767"/>
    <w:rsid w:val="00A1065A"/>
    <w:rsid w:val="00A16301"/>
    <w:rsid w:val="00A31BCE"/>
    <w:rsid w:val="00A3293D"/>
    <w:rsid w:val="00A34518"/>
    <w:rsid w:val="00A424CE"/>
    <w:rsid w:val="00A444A5"/>
    <w:rsid w:val="00A4460A"/>
    <w:rsid w:val="00A45044"/>
    <w:rsid w:val="00A553D7"/>
    <w:rsid w:val="00A56E96"/>
    <w:rsid w:val="00A60535"/>
    <w:rsid w:val="00A61AD8"/>
    <w:rsid w:val="00A638CC"/>
    <w:rsid w:val="00A664C7"/>
    <w:rsid w:val="00A70078"/>
    <w:rsid w:val="00A71CDB"/>
    <w:rsid w:val="00A76092"/>
    <w:rsid w:val="00A76AD3"/>
    <w:rsid w:val="00A80D32"/>
    <w:rsid w:val="00A834CD"/>
    <w:rsid w:val="00A83E06"/>
    <w:rsid w:val="00A85A6D"/>
    <w:rsid w:val="00A86CF3"/>
    <w:rsid w:val="00A87999"/>
    <w:rsid w:val="00A87B52"/>
    <w:rsid w:val="00A900BC"/>
    <w:rsid w:val="00A90506"/>
    <w:rsid w:val="00A956CA"/>
    <w:rsid w:val="00AA174E"/>
    <w:rsid w:val="00AA29C3"/>
    <w:rsid w:val="00AA32E5"/>
    <w:rsid w:val="00AA4499"/>
    <w:rsid w:val="00AA5AF0"/>
    <w:rsid w:val="00AB20D8"/>
    <w:rsid w:val="00AB572F"/>
    <w:rsid w:val="00AB6373"/>
    <w:rsid w:val="00AC09D3"/>
    <w:rsid w:val="00AC626E"/>
    <w:rsid w:val="00AC7EC9"/>
    <w:rsid w:val="00AD47DB"/>
    <w:rsid w:val="00AE22AF"/>
    <w:rsid w:val="00AE29A2"/>
    <w:rsid w:val="00AE32B2"/>
    <w:rsid w:val="00AE38B7"/>
    <w:rsid w:val="00AE6A92"/>
    <w:rsid w:val="00AF3817"/>
    <w:rsid w:val="00B01637"/>
    <w:rsid w:val="00B07232"/>
    <w:rsid w:val="00B07DAD"/>
    <w:rsid w:val="00B112C3"/>
    <w:rsid w:val="00B11F67"/>
    <w:rsid w:val="00B12368"/>
    <w:rsid w:val="00B14F7D"/>
    <w:rsid w:val="00B16C5F"/>
    <w:rsid w:val="00B1763D"/>
    <w:rsid w:val="00B17966"/>
    <w:rsid w:val="00B23C6D"/>
    <w:rsid w:val="00B25AE9"/>
    <w:rsid w:val="00B2792A"/>
    <w:rsid w:val="00B308AA"/>
    <w:rsid w:val="00B414A4"/>
    <w:rsid w:val="00B425CA"/>
    <w:rsid w:val="00B432A6"/>
    <w:rsid w:val="00B43920"/>
    <w:rsid w:val="00B51BDD"/>
    <w:rsid w:val="00B61230"/>
    <w:rsid w:val="00B63C83"/>
    <w:rsid w:val="00B67574"/>
    <w:rsid w:val="00B72740"/>
    <w:rsid w:val="00B72E26"/>
    <w:rsid w:val="00B73A9D"/>
    <w:rsid w:val="00B74807"/>
    <w:rsid w:val="00B779EA"/>
    <w:rsid w:val="00B80471"/>
    <w:rsid w:val="00B83572"/>
    <w:rsid w:val="00B8447B"/>
    <w:rsid w:val="00B84916"/>
    <w:rsid w:val="00B910EB"/>
    <w:rsid w:val="00B9127B"/>
    <w:rsid w:val="00B9187B"/>
    <w:rsid w:val="00B91F55"/>
    <w:rsid w:val="00B94788"/>
    <w:rsid w:val="00BA183E"/>
    <w:rsid w:val="00BA2538"/>
    <w:rsid w:val="00BA2702"/>
    <w:rsid w:val="00BA69FB"/>
    <w:rsid w:val="00BB003E"/>
    <w:rsid w:val="00BB1393"/>
    <w:rsid w:val="00BB5522"/>
    <w:rsid w:val="00BB5DA1"/>
    <w:rsid w:val="00BB697A"/>
    <w:rsid w:val="00BB6F07"/>
    <w:rsid w:val="00BC5AD7"/>
    <w:rsid w:val="00BD7780"/>
    <w:rsid w:val="00BE3113"/>
    <w:rsid w:val="00BF416D"/>
    <w:rsid w:val="00BF64BD"/>
    <w:rsid w:val="00C0028A"/>
    <w:rsid w:val="00C02012"/>
    <w:rsid w:val="00C02778"/>
    <w:rsid w:val="00C05292"/>
    <w:rsid w:val="00C05696"/>
    <w:rsid w:val="00C10F56"/>
    <w:rsid w:val="00C10F99"/>
    <w:rsid w:val="00C112A1"/>
    <w:rsid w:val="00C11FEA"/>
    <w:rsid w:val="00C14CBC"/>
    <w:rsid w:val="00C151B5"/>
    <w:rsid w:val="00C22763"/>
    <w:rsid w:val="00C263A8"/>
    <w:rsid w:val="00C26C52"/>
    <w:rsid w:val="00C32E86"/>
    <w:rsid w:val="00C359D3"/>
    <w:rsid w:val="00C369AF"/>
    <w:rsid w:val="00C42C53"/>
    <w:rsid w:val="00C42E6F"/>
    <w:rsid w:val="00C4450E"/>
    <w:rsid w:val="00C45A4F"/>
    <w:rsid w:val="00C5149E"/>
    <w:rsid w:val="00C5215A"/>
    <w:rsid w:val="00C62F5A"/>
    <w:rsid w:val="00C71DA8"/>
    <w:rsid w:val="00C80348"/>
    <w:rsid w:val="00C83D0D"/>
    <w:rsid w:val="00C84B83"/>
    <w:rsid w:val="00C85756"/>
    <w:rsid w:val="00C915EE"/>
    <w:rsid w:val="00C93720"/>
    <w:rsid w:val="00C976D0"/>
    <w:rsid w:val="00C97F0C"/>
    <w:rsid w:val="00CA3BD6"/>
    <w:rsid w:val="00CA5300"/>
    <w:rsid w:val="00CA6937"/>
    <w:rsid w:val="00CA7E41"/>
    <w:rsid w:val="00CB0706"/>
    <w:rsid w:val="00CB3FBF"/>
    <w:rsid w:val="00CB4A74"/>
    <w:rsid w:val="00CB53B8"/>
    <w:rsid w:val="00CB72E8"/>
    <w:rsid w:val="00CC0BF5"/>
    <w:rsid w:val="00CC1019"/>
    <w:rsid w:val="00CC1726"/>
    <w:rsid w:val="00CC7F43"/>
    <w:rsid w:val="00CD136E"/>
    <w:rsid w:val="00CD1DCA"/>
    <w:rsid w:val="00CD54E9"/>
    <w:rsid w:val="00CD68F7"/>
    <w:rsid w:val="00CE0EB8"/>
    <w:rsid w:val="00CE35FA"/>
    <w:rsid w:val="00CE5700"/>
    <w:rsid w:val="00CE5BFE"/>
    <w:rsid w:val="00CF1645"/>
    <w:rsid w:val="00CF3C95"/>
    <w:rsid w:val="00CF4462"/>
    <w:rsid w:val="00CF7FF5"/>
    <w:rsid w:val="00D01D63"/>
    <w:rsid w:val="00D02288"/>
    <w:rsid w:val="00D02FED"/>
    <w:rsid w:val="00D06D4D"/>
    <w:rsid w:val="00D077D8"/>
    <w:rsid w:val="00D07C89"/>
    <w:rsid w:val="00D11282"/>
    <w:rsid w:val="00D17080"/>
    <w:rsid w:val="00D23AA2"/>
    <w:rsid w:val="00D24D3E"/>
    <w:rsid w:val="00D258AD"/>
    <w:rsid w:val="00D44249"/>
    <w:rsid w:val="00D479EC"/>
    <w:rsid w:val="00D52AEA"/>
    <w:rsid w:val="00D543BC"/>
    <w:rsid w:val="00D54A1F"/>
    <w:rsid w:val="00D55904"/>
    <w:rsid w:val="00D57CE7"/>
    <w:rsid w:val="00D6686A"/>
    <w:rsid w:val="00D66F88"/>
    <w:rsid w:val="00D66FFE"/>
    <w:rsid w:val="00D67F97"/>
    <w:rsid w:val="00D713BC"/>
    <w:rsid w:val="00D714CB"/>
    <w:rsid w:val="00D74C34"/>
    <w:rsid w:val="00D83AEF"/>
    <w:rsid w:val="00D90A9A"/>
    <w:rsid w:val="00D91454"/>
    <w:rsid w:val="00D945E9"/>
    <w:rsid w:val="00DA35F1"/>
    <w:rsid w:val="00DA50BD"/>
    <w:rsid w:val="00DB10C4"/>
    <w:rsid w:val="00DB3586"/>
    <w:rsid w:val="00DB784C"/>
    <w:rsid w:val="00DB7AA9"/>
    <w:rsid w:val="00DB7DAD"/>
    <w:rsid w:val="00DC34A9"/>
    <w:rsid w:val="00DC3A00"/>
    <w:rsid w:val="00DC5AF0"/>
    <w:rsid w:val="00DC6549"/>
    <w:rsid w:val="00DC72D4"/>
    <w:rsid w:val="00DD0E33"/>
    <w:rsid w:val="00DD1140"/>
    <w:rsid w:val="00DD13EC"/>
    <w:rsid w:val="00DE3929"/>
    <w:rsid w:val="00DE3D34"/>
    <w:rsid w:val="00DF0BB1"/>
    <w:rsid w:val="00DF6E76"/>
    <w:rsid w:val="00E02C1E"/>
    <w:rsid w:val="00E04ACE"/>
    <w:rsid w:val="00E06BF3"/>
    <w:rsid w:val="00E139F2"/>
    <w:rsid w:val="00E13B89"/>
    <w:rsid w:val="00E14D30"/>
    <w:rsid w:val="00E240E8"/>
    <w:rsid w:val="00E25121"/>
    <w:rsid w:val="00E2561A"/>
    <w:rsid w:val="00E34CA1"/>
    <w:rsid w:val="00E40266"/>
    <w:rsid w:val="00E427EF"/>
    <w:rsid w:val="00E53C3A"/>
    <w:rsid w:val="00E54D3F"/>
    <w:rsid w:val="00E55062"/>
    <w:rsid w:val="00E56855"/>
    <w:rsid w:val="00E657F0"/>
    <w:rsid w:val="00E70F46"/>
    <w:rsid w:val="00E7301F"/>
    <w:rsid w:val="00E7585E"/>
    <w:rsid w:val="00E81404"/>
    <w:rsid w:val="00E8316E"/>
    <w:rsid w:val="00E86775"/>
    <w:rsid w:val="00E87589"/>
    <w:rsid w:val="00E908C7"/>
    <w:rsid w:val="00E91A4D"/>
    <w:rsid w:val="00E929B1"/>
    <w:rsid w:val="00E93E1D"/>
    <w:rsid w:val="00E94780"/>
    <w:rsid w:val="00E94FCC"/>
    <w:rsid w:val="00EA18CC"/>
    <w:rsid w:val="00EA4B16"/>
    <w:rsid w:val="00EA66D2"/>
    <w:rsid w:val="00EA6809"/>
    <w:rsid w:val="00EA6C8F"/>
    <w:rsid w:val="00EB3DA0"/>
    <w:rsid w:val="00EB4D12"/>
    <w:rsid w:val="00EB5A8D"/>
    <w:rsid w:val="00EC29CB"/>
    <w:rsid w:val="00EC2DC1"/>
    <w:rsid w:val="00EC38C4"/>
    <w:rsid w:val="00ED0387"/>
    <w:rsid w:val="00ED280E"/>
    <w:rsid w:val="00ED4530"/>
    <w:rsid w:val="00ED4846"/>
    <w:rsid w:val="00ED5232"/>
    <w:rsid w:val="00ED7307"/>
    <w:rsid w:val="00EE2CF8"/>
    <w:rsid w:val="00EE4F59"/>
    <w:rsid w:val="00EF0A82"/>
    <w:rsid w:val="00EF1272"/>
    <w:rsid w:val="00EF293E"/>
    <w:rsid w:val="00EF3481"/>
    <w:rsid w:val="00EF47E8"/>
    <w:rsid w:val="00F0173D"/>
    <w:rsid w:val="00F04220"/>
    <w:rsid w:val="00F049CB"/>
    <w:rsid w:val="00F0543E"/>
    <w:rsid w:val="00F0598F"/>
    <w:rsid w:val="00F12204"/>
    <w:rsid w:val="00F123E0"/>
    <w:rsid w:val="00F12707"/>
    <w:rsid w:val="00F12739"/>
    <w:rsid w:val="00F14D81"/>
    <w:rsid w:val="00F17B57"/>
    <w:rsid w:val="00F17B5D"/>
    <w:rsid w:val="00F200E6"/>
    <w:rsid w:val="00F21037"/>
    <w:rsid w:val="00F33BC6"/>
    <w:rsid w:val="00F36DED"/>
    <w:rsid w:val="00F36ED9"/>
    <w:rsid w:val="00F372B2"/>
    <w:rsid w:val="00F37DA8"/>
    <w:rsid w:val="00F43086"/>
    <w:rsid w:val="00F455A2"/>
    <w:rsid w:val="00F47B05"/>
    <w:rsid w:val="00F5003F"/>
    <w:rsid w:val="00F56CC7"/>
    <w:rsid w:val="00F57852"/>
    <w:rsid w:val="00F61990"/>
    <w:rsid w:val="00F662B9"/>
    <w:rsid w:val="00F66D7B"/>
    <w:rsid w:val="00F70345"/>
    <w:rsid w:val="00F72D19"/>
    <w:rsid w:val="00F767AE"/>
    <w:rsid w:val="00F81963"/>
    <w:rsid w:val="00F8279A"/>
    <w:rsid w:val="00F872F2"/>
    <w:rsid w:val="00F875D6"/>
    <w:rsid w:val="00F95588"/>
    <w:rsid w:val="00F967D6"/>
    <w:rsid w:val="00FB0966"/>
    <w:rsid w:val="00FB3C48"/>
    <w:rsid w:val="00FD08CB"/>
    <w:rsid w:val="00FD48D5"/>
    <w:rsid w:val="00FD4C12"/>
    <w:rsid w:val="00FD6471"/>
    <w:rsid w:val="00FE0AAC"/>
    <w:rsid w:val="00FE2DD6"/>
    <w:rsid w:val="00FE309A"/>
    <w:rsid w:val="00FE7488"/>
    <w:rsid w:val="00FF2FC2"/>
    <w:rsid w:val="00FF48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3AA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9567E2"/>
    <w:pPr>
      <w:tabs>
        <w:tab w:val="center" w:pos="4153"/>
        <w:tab w:val="right" w:pos="8306"/>
      </w:tabs>
      <w:snapToGrid w:val="0"/>
    </w:pPr>
    <w:rPr>
      <w:sz w:val="20"/>
      <w:szCs w:val="20"/>
    </w:rPr>
  </w:style>
  <w:style w:type="character" w:customStyle="1" w:styleId="a4">
    <w:name w:val="頁尾 字元"/>
    <w:basedOn w:val="a0"/>
    <w:link w:val="a3"/>
    <w:uiPriority w:val="99"/>
    <w:rsid w:val="009567E2"/>
    <w:rPr>
      <w:sz w:val="20"/>
      <w:szCs w:val="20"/>
    </w:rPr>
  </w:style>
  <w:style w:type="paragraph" w:styleId="a5">
    <w:name w:val="header"/>
    <w:basedOn w:val="a"/>
    <w:link w:val="a6"/>
    <w:uiPriority w:val="99"/>
    <w:unhideWhenUsed/>
    <w:rsid w:val="00484881"/>
    <w:pPr>
      <w:tabs>
        <w:tab w:val="center" w:pos="4153"/>
        <w:tab w:val="right" w:pos="8306"/>
      </w:tabs>
      <w:snapToGrid w:val="0"/>
    </w:pPr>
    <w:rPr>
      <w:sz w:val="20"/>
      <w:szCs w:val="20"/>
    </w:rPr>
  </w:style>
  <w:style w:type="character" w:customStyle="1" w:styleId="a6">
    <w:name w:val="頁首 字元"/>
    <w:basedOn w:val="a0"/>
    <w:link w:val="a5"/>
    <w:uiPriority w:val="99"/>
    <w:rsid w:val="00484881"/>
    <w:rPr>
      <w:sz w:val="20"/>
      <w:szCs w:val="20"/>
    </w:rPr>
  </w:style>
  <w:style w:type="paragraph" w:styleId="a7">
    <w:name w:val="Balloon Text"/>
    <w:basedOn w:val="a"/>
    <w:link w:val="a8"/>
    <w:uiPriority w:val="99"/>
    <w:semiHidden/>
    <w:unhideWhenUsed/>
    <w:rsid w:val="00AC09D3"/>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AC09D3"/>
    <w:rPr>
      <w:rFonts w:asciiTheme="majorHAnsi" w:eastAsiaTheme="majorEastAsia" w:hAnsiTheme="majorHAnsi" w:cstheme="majorBidi"/>
      <w:sz w:val="18"/>
      <w:szCs w:val="18"/>
    </w:rPr>
  </w:style>
  <w:style w:type="paragraph" w:styleId="a9">
    <w:name w:val="List Paragraph"/>
    <w:basedOn w:val="a"/>
    <w:uiPriority w:val="34"/>
    <w:qFormat/>
    <w:rsid w:val="00651657"/>
    <w:pPr>
      <w:ind w:leftChars="200" w:left="480"/>
    </w:pPr>
  </w:style>
  <w:style w:type="character" w:customStyle="1" w:styleId="aa">
    <w:name w:val="本文縮排 字元"/>
    <w:aliases w:val="字元 字元 字元,字元 字元1,字元 字元 字元 字元 字元 字元 字元 字元 字元 字元 字元 字元 字元,字元 字元 字元 字元 字元 字元 字元 字元,字元 字元 字元 字元 字元 字元 字元 字元 字元 字元 字元,字元 字元 字元 字元 字元 字元 字元 字元 字元 字元 字元 字元 字元 字元 字元 字元, 字元 字元 字元, 字元 字元1, 字元 字元 字元 字元 字元 字元 字元 字元 字元 字元 字元 字元 字元, 字元 字元 字元 字元 字元 字元 字元 字元"/>
    <w:basedOn w:val="a0"/>
    <w:link w:val="ab"/>
    <w:locked/>
    <w:rsid w:val="00204645"/>
    <w:rPr>
      <w:rFonts w:ascii="Times New Roman" w:eastAsia="標楷體" w:hAnsi="Times New Roman" w:cs="Times New Roman"/>
      <w:sz w:val="32"/>
      <w:szCs w:val="24"/>
      <w:lang w:val="x-none" w:eastAsia="x-none"/>
    </w:rPr>
  </w:style>
  <w:style w:type="paragraph" w:styleId="ab">
    <w:name w:val="Body Text Indent"/>
    <w:aliases w:val="字元 字元,字元,字元 字元 字元 字元 字元 字元 字元 字元 字元 字元 字元 字元,字元 字元 字元 字元 字元 字元 字元,字元 字元 字元 字元 字元 字元 字元 字元 字元 字元,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w:basedOn w:val="a"/>
    <w:link w:val="aa"/>
    <w:unhideWhenUsed/>
    <w:rsid w:val="00204645"/>
    <w:pPr>
      <w:ind w:leftChars="297" w:left="713"/>
    </w:pPr>
    <w:rPr>
      <w:rFonts w:ascii="Times New Roman" w:eastAsia="標楷體" w:hAnsi="Times New Roman" w:cs="Times New Roman"/>
      <w:sz w:val="32"/>
      <w:szCs w:val="24"/>
      <w:lang w:val="x-none" w:eastAsia="x-none"/>
    </w:rPr>
  </w:style>
  <w:style w:type="character" w:customStyle="1" w:styleId="1">
    <w:name w:val="本文縮排 字元1"/>
    <w:basedOn w:val="a0"/>
    <w:uiPriority w:val="99"/>
    <w:semiHidden/>
    <w:rsid w:val="00204645"/>
  </w:style>
  <w:style w:type="character" w:customStyle="1" w:styleId="10">
    <w:name w:val="1.議事錄 字元"/>
    <w:link w:val="11"/>
    <w:locked/>
    <w:rsid w:val="00204645"/>
    <w:rPr>
      <w:rFonts w:ascii="標楷體" w:eastAsia="標楷體" w:hAnsi="標楷體" w:cs="Times New Roman"/>
      <w:bCs/>
      <w:kern w:val="0"/>
      <w:sz w:val="32"/>
      <w:szCs w:val="32"/>
      <w:lang w:val="x-none"/>
    </w:rPr>
  </w:style>
  <w:style w:type="paragraph" w:customStyle="1" w:styleId="11">
    <w:name w:val="1.議事錄"/>
    <w:basedOn w:val="a"/>
    <w:link w:val="10"/>
    <w:qFormat/>
    <w:rsid w:val="00204645"/>
    <w:pPr>
      <w:snapToGrid w:val="0"/>
      <w:spacing w:line="480" w:lineRule="exact"/>
      <w:ind w:leftChars="400" w:left="400" w:hangingChars="100" w:hanging="318"/>
      <w:jc w:val="both"/>
    </w:pPr>
    <w:rPr>
      <w:rFonts w:ascii="標楷體" w:eastAsia="標楷體" w:hAnsi="標楷體" w:cs="Times New Roman"/>
      <w:bCs/>
      <w:kern w:val="0"/>
      <w:sz w:val="32"/>
      <w:szCs w:val="32"/>
      <w:lang w:val="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3AA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9567E2"/>
    <w:pPr>
      <w:tabs>
        <w:tab w:val="center" w:pos="4153"/>
        <w:tab w:val="right" w:pos="8306"/>
      </w:tabs>
      <w:snapToGrid w:val="0"/>
    </w:pPr>
    <w:rPr>
      <w:sz w:val="20"/>
      <w:szCs w:val="20"/>
    </w:rPr>
  </w:style>
  <w:style w:type="character" w:customStyle="1" w:styleId="a4">
    <w:name w:val="頁尾 字元"/>
    <w:basedOn w:val="a0"/>
    <w:link w:val="a3"/>
    <w:uiPriority w:val="99"/>
    <w:rsid w:val="009567E2"/>
    <w:rPr>
      <w:sz w:val="20"/>
      <w:szCs w:val="20"/>
    </w:rPr>
  </w:style>
  <w:style w:type="paragraph" w:styleId="a5">
    <w:name w:val="header"/>
    <w:basedOn w:val="a"/>
    <w:link w:val="a6"/>
    <w:uiPriority w:val="99"/>
    <w:unhideWhenUsed/>
    <w:rsid w:val="00484881"/>
    <w:pPr>
      <w:tabs>
        <w:tab w:val="center" w:pos="4153"/>
        <w:tab w:val="right" w:pos="8306"/>
      </w:tabs>
      <w:snapToGrid w:val="0"/>
    </w:pPr>
    <w:rPr>
      <w:sz w:val="20"/>
      <w:szCs w:val="20"/>
    </w:rPr>
  </w:style>
  <w:style w:type="character" w:customStyle="1" w:styleId="a6">
    <w:name w:val="頁首 字元"/>
    <w:basedOn w:val="a0"/>
    <w:link w:val="a5"/>
    <w:uiPriority w:val="99"/>
    <w:rsid w:val="00484881"/>
    <w:rPr>
      <w:sz w:val="20"/>
      <w:szCs w:val="20"/>
    </w:rPr>
  </w:style>
  <w:style w:type="paragraph" w:styleId="a7">
    <w:name w:val="Balloon Text"/>
    <w:basedOn w:val="a"/>
    <w:link w:val="a8"/>
    <w:uiPriority w:val="99"/>
    <w:semiHidden/>
    <w:unhideWhenUsed/>
    <w:rsid w:val="00AC09D3"/>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AC09D3"/>
    <w:rPr>
      <w:rFonts w:asciiTheme="majorHAnsi" w:eastAsiaTheme="majorEastAsia" w:hAnsiTheme="majorHAnsi" w:cstheme="majorBidi"/>
      <w:sz w:val="18"/>
      <w:szCs w:val="18"/>
    </w:rPr>
  </w:style>
  <w:style w:type="paragraph" w:styleId="a9">
    <w:name w:val="List Paragraph"/>
    <w:basedOn w:val="a"/>
    <w:uiPriority w:val="34"/>
    <w:qFormat/>
    <w:rsid w:val="00651657"/>
    <w:pPr>
      <w:ind w:leftChars="200" w:left="480"/>
    </w:pPr>
  </w:style>
  <w:style w:type="character" w:customStyle="1" w:styleId="aa">
    <w:name w:val="本文縮排 字元"/>
    <w:aliases w:val="字元 字元 字元,字元 字元1,字元 字元 字元 字元 字元 字元 字元 字元 字元 字元 字元 字元 字元,字元 字元 字元 字元 字元 字元 字元 字元,字元 字元 字元 字元 字元 字元 字元 字元 字元 字元 字元,字元 字元 字元 字元 字元 字元 字元 字元 字元 字元 字元 字元 字元 字元 字元 字元, 字元 字元 字元, 字元 字元1, 字元 字元 字元 字元 字元 字元 字元 字元 字元 字元 字元 字元 字元, 字元 字元 字元 字元 字元 字元 字元 字元"/>
    <w:basedOn w:val="a0"/>
    <w:link w:val="ab"/>
    <w:locked/>
    <w:rsid w:val="00204645"/>
    <w:rPr>
      <w:rFonts w:ascii="Times New Roman" w:eastAsia="標楷體" w:hAnsi="Times New Roman" w:cs="Times New Roman"/>
      <w:sz w:val="32"/>
      <w:szCs w:val="24"/>
      <w:lang w:val="x-none" w:eastAsia="x-none"/>
    </w:rPr>
  </w:style>
  <w:style w:type="paragraph" w:styleId="ab">
    <w:name w:val="Body Text Indent"/>
    <w:aliases w:val="字元 字元,字元,字元 字元 字元 字元 字元 字元 字元 字元 字元 字元 字元 字元,字元 字元 字元 字元 字元 字元 字元,字元 字元 字元 字元 字元 字元 字元 字元 字元 字元,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w:basedOn w:val="a"/>
    <w:link w:val="aa"/>
    <w:unhideWhenUsed/>
    <w:rsid w:val="00204645"/>
    <w:pPr>
      <w:ind w:leftChars="297" w:left="713"/>
    </w:pPr>
    <w:rPr>
      <w:rFonts w:ascii="Times New Roman" w:eastAsia="標楷體" w:hAnsi="Times New Roman" w:cs="Times New Roman"/>
      <w:sz w:val="32"/>
      <w:szCs w:val="24"/>
      <w:lang w:val="x-none" w:eastAsia="x-none"/>
    </w:rPr>
  </w:style>
  <w:style w:type="character" w:customStyle="1" w:styleId="1">
    <w:name w:val="本文縮排 字元1"/>
    <w:basedOn w:val="a0"/>
    <w:uiPriority w:val="99"/>
    <w:semiHidden/>
    <w:rsid w:val="00204645"/>
  </w:style>
  <w:style w:type="character" w:customStyle="1" w:styleId="10">
    <w:name w:val="1.議事錄 字元"/>
    <w:link w:val="11"/>
    <w:locked/>
    <w:rsid w:val="00204645"/>
    <w:rPr>
      <w:rFonts w:ascii="標楷體" w:eastAsia="標楷體" w:hAnsi="標楷體" w:cs="Times New Roman"/>
      <w:bCs/>
      <w:kern w:val="0"/>
      <w:sz w:val="32"/>
      <w:szCs w:val="32"/>
      <w:lang w:val="x-none"/>
    </w:rPr>
  </w:style>
  <w:style w:type="paragraph" w:customStyle="1" w:styleId="11">
    <w:name w:val="1.議事錄"/>
    <w:basedOn w:val="a"/>
    <w:link w:val="10"/>
    <w:qFormat/>
    <w:rsid w:val="00204645"/>
    <w:pPr>
      <w:snapToGrid w:val="0"/>
      <w:spacing w:line="480" w:lineRule="exact"/>
      <w:ind w:leftChars="400" w:left="400" w:hangingChars="100" w:hanging="318"/>
      <w:jc w:val="both"/>
    </w:pPr>
    <w:rPr>
      <w:rFonts w:ascii="標楷體" w:eastAsia="標楷體" w:hAnsi="標楷體" w:cs="Times New Roman"/>
      <w:bCs/>
      <w:kern w:val="0"/>
      <w:sz w:val="32"/>
      <w:szCs w:val="32"/>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85244">
      <w:bodyDiv w:val="1"/>
      <w:marLeft w:val="0"/>
      <w:marRight w:val="0"/>
      <w:marTop w:val="0"/>
      <w:marBottom w:val="0"/>
      <w:divBdr>
        <w:top w:val="none" w:sz="0" w:space="0" w:color="auto"/>
        <w:left w:val="none" w:sz="0" w:space="0" w:color="auto"/>
        <w:bottom w:val="none" w:sz="0" w:space="0" w:color="auto"/>
        <w:right w:val="none" w:sz="0" w:space="0" w:color="auto"/>
      </w:divBdr>
    </w:div>
    <w:div w:id="103042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6F9E9-B1B8-4ED7-A010-BBACFEF44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2489</Words>
  <Characters>14188</Characters>
  <Application>Microsoft Office Word</Application>
  <DocSecurity>0</DocSecurity>
  <Lines>118</Lines>
  <Paragraphs>33</Paragraphs>
  <ScaleCrop>false</ScaleCrop>
  <Company/>
  <LinksUpToDate>false</LinksUpToDate>
  <CharactersWithSpaces>16644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hp400g2</cp:lastModifiedBy>
  <cp:revision>3</cp:revision>
  <cp:lastPrinted>2020-05-04T05:51:00Z</cp:lastPrinted>
  <dcterms:created xsi:type="dcterms:W3CDTF">2020-05-04T05:51:00Z</dcterms:created>
  <dcterms:modified xsi:type="dcterms:W3CDTF">2020-05-04T05:51:00Z</dcterms:modified>
</cp:coreProperties>
</file>