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E2" w:rsidRPr="00E623B6" w:rsidRDefault="009567E2" w:rsidP="00AA4499">
      <w:pPr>
        <w:keepNext/>
        <w:spacing w:line="460" w:lineRule="exact"/>
        <w:outlineLvl w:val="1"/>
        <w:rPr>
          <w:rFonts w:ascii="標楷體" w:eastAsia="標楷體" w:hAnsi="標楷體" w:cs="Times New Roman"/>
          <w:b/>
          <w:bCs/>
          <w:spacing w:val="-6"/>
          <w:sz w:val="34"/>
          <w:szCs w:val="34"/>
        </w:rPr>
      </w:pPr>
      <w:bookmarkStart w:id="0" w:name="_Toc410317091"/>
      <w:bookmarkStart w:id="1" w:name="_Toc413060654"/>
      <w:bookmarkStart w:id="2" w:name="_Toc413061386"/>
      <w:bookmarkStart w:id="3" w:name="_GoBack"/>
      <w:bookmarkEnd w:id="3"/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立法院第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10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屆第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會期內政委員會第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6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次全體委員會議議事錄</w:t>
      </w:r>
      <w:bookmarkEnd w:id="0"/>
      <w:bookmarkEnd w:id="1"/>
      <w:bookmarkEnd w:id="2"/>
    </w:p>
    <w:p w:rsidR="009567E2" w:rsidRPr="008049B6" w:rsidRDefault="009567E2" w:rsidP="00AA4499">
      <w:pPr>
        <w:snapToGrid w:val="0"/>
        <w:spacing w:line="460" w:lineRule="exact"/>
        <w:ind w:left="899" w:hangingChars="281" w:hanging="899"/>
        <w:jc w:val="both"/>
        <w:rPr>
          <w:rFonts w:ascii="標楷體" w:eastAsia="標楷體" w:hAnsi="標楷體" w:cs="Times New Roman"/>
          <w:color w:val="FF0000"/>
          <w:spacing w:val="-20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時間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：10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9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年</w:t>
      </w:r>
      <w:r w:rsidR="00533743"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3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月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16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日（星期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一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）上午9時</w:t>
      </w:r>
      <w:r w:rsidR="008049B6">
        <w:rPr>
          <w:rFonts w:ascii="標楷體" w:eastAsia="標楷體" w:hAnsi="標楷體" w:cs="Times New Roman" w:hint="eastAsia"/>
          <w:spacing w:val="-20"/>
          <w:sz w:val="32"/>
          <w:szCs w:val="32"/>
        </w:rPr>
        <w:t>3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分至</w:t>
      </w:r>
      <w:r w:rsidR="000D3E25">
        <w:rPr>
          <w:rFonts w:ascii="標楷體" w:eastAsia="標楷體" w:hAnsi="標楷體" w:cs="Times New Roman" w:hint="eastAsia"/>
          <w:spacing w:val="-20"/>
          <w:sz w:val="32"/>
          <w:szCs w:val="32"/>
        </w:rPr>
        <w:t>下午</w:t>
      </w:r>
      <w:r w:rsidR="00E0140B" w:rsidRPr="00E0140B">
        <w:rPr>
          <w:rFonts w:ascii="標楷體" w:eastAsia="標楷體" w:hAnsi="標楷體" w:cs="Times New Roman"/>
          <w:spacing w:val="-20"/>
          <w:sz w:val="32"/>
          <w:szCs w:val="32"/>
        </w:rPr>
        <w:t>1</w:t>
      </w:r>
      <w:r w:rsidRPr="00E0140B">
        <w:rPr>
          <w:rFonts w:ascii="標楷體" w:eastAsia="標楷體" w:hAnsi="標楷體" w:cs="Times New Roman" w:hint="eastAsia"/>
          <w:spacing w:val="-20"/>
          <w:sz w:val="32"/>
          <w:szCs w:val="32"/>
        </w:rPr>
        <w:t>時</w:t>
      </w:r>
      <w:r w:rsidR="007E4A3E" w:rsidRPr="000D3E25">
        <w:rPr>
          <w:rFonts w:ascii="標楷體" w:eastAsia="標楷體" w:hAnsi="標楷體" w:cs="Times New Roman" w:hint="eastAsia"/>
          <w:spacing w:val="-20"/>
          <w:sz w:val="32"/>
          <w:szCs w:val="32"/>
        </w:rPr>
        <w:t>4</w:t>
      </w:r>
      <w:r w:rsidRPr="000D3E25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</w:p>
    <w:p w:rsidR="009567E2" w:rsidRPr="00E623B6" w:rsidRDefault="009567E2" w:rsidP="00AA4499">
      <w:pPr>
        <w:snapToGrid w:val="0"/>
        <w:spacing w:line="460" w:lineRule="exact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地點：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紅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樓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202會議室</w:t>
      </w:r>
    </w:p>
    <w:p w:rsidR="008049B6" w:rsidRPr="00A27A3F" w:rsidRDefault="009567E2" w:rsidP="008049B6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出席委員：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>賴惠員  葉毓蘭</w:t>
      </w:r>
      <w:r w:rsidR="00DF14C1" w:rsidRPr="008049B6">
        <w:rPr>
          <w:rFonts w:ascii="標楷體" w:eastAsia="標楷體" w:hAnsi="標楷體" w:cs="Times New Roman" w:hint="eastAsia"/>
          <w:sz w:val="32"/>
          <w:szCs w:val="32"/>
        </w:rPr>
        <w:t xml:space="preserve">  張其祿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 xml:space="preserve">  沈發惠  張宏陸  </w:t>
      </w:r>
      <w:r w:rsidR="00DF14C1" w:rsidRPr="00A27A3F">
        <w:rPr>
          <w:rFonts w:ascii="標楷體" w:eastAsia="標楷體" w:hAnsi="標楷體" w:hint="eastAsia"/>
          <w:sz w:val="32"/>
          <w:szCs w:val="32"/>
        </w:rPr>
        <w:t>黃世杰</w:t>
      </w:r>
      <w:r w:rsidR="008049B6">
        <w:rPr>
          <w:rFonts w:ascii="標楷體" w:eastAsia="標楷體" w:hAnsi="標楷體"/>
          <w:sz w:val="32"/>
          <w:szCs w:val="32"/>
        </w:rPr>
        <w:br/>
      </w:r>
      <w:r w:rsidR="008049B6" w:rsidRPr="00A27A3F">
        <w:rPr>
          <w:rFonts w:ascii="標楷體" w:eastAsia="標楷體" w:hAnsi="標楷體" w:hint="eastAsia"/>
          <w:sz w:val="32"/>
          <w:szCs w:val="32"/>
        </w:rPr>
        <w:t xml:space="preserve">羅美玲  </w:t>
      </w:r>
      <w:r w:rsidR="008049B6" w:rsidRPr="008049B6">
        <w:rPr>
          <w:rFonts w:ascii="標楷體" w:eastAsia="標楷體" w:hAnsi="標楷體" w:hint="eastAsia"/>
          <w:sz w:val="32"/>
          <w:szCs w:val="32"/>
        </w:rPr>
        <w:t>鄭天財</w:t>
      </w:r>
      <w:proofErr w:type="spellStart"/>
      <w:r w:rsidR="008049B6" w:rsidRPr="008049B6">
        <w:rPr>
          <w:rFonts w:ascii="標楷體" w:eastAsia="標楷體" w:hAnsi="標楷體" w:hint="eastAsia"/>
          <w:sz w:val="32"/>
          <w:szCs w:val="32"/>
        </w:rPr>
        <w:t>Sra</w:t>
      </w:r>
      <w:proofErr w:type="spellEnd"/>
      <w:r w:rsidR="008049B6" w:rsidRPr="008049B6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spellStart"/>
      <w:r w:rsidR="008049B6" w:rsidRPr="008049B6">
        <w:rPr>
          <w:rFonts w:ascii="標楷體" w:eastAsia="標楷體" w:hAnsi="標楷體" w:hint="eastAsia"/>
          <w:sz w:val="32"/>
          <w:szCs w:val="32"/>
        </w:rPr>
        <w:t>Kacaw</w:t>
      </w:r>
      <w:proofErr w:type="spellEnd"/>
      <w:r w:rsidR="008049B6" w:rsidRPr="008049B6">
        <w:rPr>
          <w:rFonts w:ascii="標楷體" w:eastAsia="標楷體" w:hAnsi="標楷體" w:hint="eastAsia"/>
          <w:sz w:val="32"/>
          <w:szCs w:val="32"/>
        </w:rPr>
        <w:t xml:space="preserve">  陳玉珍  王美惠</w:t>
      </w:r>
      <w:r w:rsidR="008049B6">
        <w:rPr>
          <w:rFonts w:ascii="標楷體" w:eastAsia="標楷體" w:hAnsi="標楷體" w:hint="eastAsia"/>
          <w:sz w:val="32"/>
          <w:szCs w:val="32"/>
        </w:rPr>
        <w:t xml:space="preserve">  </w:t>
      </w:r>
      <w:r w:rsidR="008049B6" w:rsidRPr="008049B6">
        <w:rPr>
          <w:rFonts w:ascii="標楷體" w:eastAsia="標楷體" w:hAnsi="標楷體" w:hint="eastAsia"/>
          <w:sz w:val="32"/>
          <w:szCs w:val="32"/>
        </w:rPr>
        <w:t>林思銘</w:t>
      </w:r>
      <w:r w:rsidR="008049B6">
        <w:rPr>
          <w:rFonts w:ascii="標楷體" w:eastAsia="標楷體" w:hAnsi="標楷體"/>
          <w:sz w:val="32"/>
          <w:szCs w:val="32"/>
        </w:rPr>
        <w:br/>
      </w:r>
      <w:r w:rsidR="008049B6" w:rsidRPr="008049B6">
        <w:rPr>
          <w:rFonts w:ascii="標楷體" w:eastAsia="標楷體" w:hAnsi="標楷體" w:hint="eastAsia"/>
          <w:sz w:val="32"/>
          <w:szCs w:val="32"/>
        </w:rPr>
        <w:t>管碧玲</w:t>
      </w:r>
      <w:r w:rsidR="008049B6">
        <w:rPr>
          <w:rFonts w:ascii="標楷體" w:eastAsia="標楷體" w:hAnsi="標楷體" w:hint="eastAsia"/>
          <w:sz w:val="32"/>
          <w:szCs w:val="32"/>
        </w:rPr>
        <w:t xml:space="preserve">  </w:t>
      </w:r>
      <w:r w:rsidR="008049B6" w:rsidRPr="00A27A3F">
        <w:rPr>
          <w:rFonts w:ascii="標楷體" w:eastAsia="標楷體" w:hAnsi="標楷體" w:hint="eastAsia"/>
          <w:sz w:val="32"/>
          <w:szCs w:val="32"/>
        </w:rPr>
        <w:t>湯蕙禎  吳琪銘  林文瑞</w:t>
      </w:r>
    </w:p>
    <w:p w:rsidR="009567E2" w:rsidRPr="00E623B6" w:rsidRDefault="009567E2" w:rsidP="00AA4499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委員出席1</w:t>
      </w:r>
      <w:r w:rsidR="004D72C5" w:rsidRPr="00E623B6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D65D2D" w:rsidRDefault="009567E2" w:rsidP="00A27A3F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B80471">
        <w:rPr>
          <w:rFonts w:ascii="標楷體" w:eastAsia="標楷體" w:hAnsi="標楷體" w:cs="Times New Roman" w:hint="eastAsia"/>
          <w:sz w:val="32"/>
          <w:szCs w:val="32"/>
        </w:rPr>
        <w:t>列席委員：</w:t>
      </w:r>
      <w:r w:rsidR="00F52DC3" w:rsidRPr="003715F8">
        <w:rPr>
          <w:rFonts w:ascii="標楷體" w:eastAsia="標楷體" w:hAnsi="標楷體" w:cs="Times New Roman" w:hint="eastAsia"/>
          <w:sz w:val="32"/>
          <w:szCs w:val="32"/>
        </w:rPr>
        <w:t>趙</w:t>
      </w:r>
      <w:r w:rsidR="00F52DC3" w:rsidRPr="003715F8">
        <w:rPr>
          <w:rFonts w:ascii="標楷體" w:eastAsia="標楷體" w:hAnsi="標楷體" w:cs="Times New Roman"/>
          <w:sz w:val="32"/>
          <w:szCs w:val="32"/>
        </w:rPr>
        <w:t>正宇</w:t>
      </w:r>
      <w:r w:rsidR="00F52DC3" w:rsidRPr="003715F8">
        <w:rPr>
          <w:rFonts w:ascii="標楷體" w:eastAsia="標楷體" w:hAnsi="標楷體" w:hint="eastAsia"/>
          <w:sz w:val="32"/>
          <w:szCs w:val="32"/>
        </w:rPr>
        <w:t xml:space="preserve">  洪</w:t>
      </w:r>
      <w:r w:rsidR="00F52DC3" w:rsidRPr="003715F8">
        <w:rPr>
          <w:rFonts w:ascii="標楷體" w:eastAsia="標楷體" w:hAnsi="標楷體"/>
          <w:sz w:val="32"/>
          <w:szCs w:val="32"/>
        </w:rPr>
        <w:t>孟楷</w:t>
      </w:r>
      <w:r w:rsidR="00F52DC3" w:rsidRPr="004D773B">
        <w:rPr>
          <w:rFonts w:ascii="標楷體" w:eastAsia="標楷體" w:hAnsi="標楷體" w:hint="eastAsia"/>
          <w:sz w:val="32"/>
          <w:szCs w:val="32"/>
        </w:rPr>
        <w:t xml:space="preserve">  高嘉瑜</w:t>
      </w:r>
      <w:r w:rsidR="00F52DC3">
        <w:rPr>
          <w:rFonts w:ascii="標楷體" w:eastAsia="標楷體" w:hAnsi="標楷體" w:hint="eastAsia"/>
          <w:sz w:val="32"/>
          <w:szCs w:val="32"/>
        </w:rPr>
        <w:t xml:space="preserve">  李昆澤</w:t>
      </w:r>
      <w:r w:rsidR="00D65D2D" w:rsidRPr="003715F8">
        <w:rPr>
          <w:rFonts w:ascii="標楷體" w:eastAsia="標楷體" w:hAnsi="標楷體" w:cs="Times New Roman" w:hint="eastAsia"/>
          <w:sz w:val="32"/>
          <w:szCs w:val="32"/>
        </w:rPr>
        <w:t xml:space="preserve">  馬文君</w:t>
      </w:r>
      <w:r w:rsidR="00D65D2D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>魯</w:t>
      </w:r>
      <w:r w:rsidR="00D65D2D" w:rsidRPr="003715F8">
        <w:rPr>
          <w:rFonts w:ascii="標楷體" w:eastAsia="標楷體" w:hAnsi="標楷體"/>
          <w:sz w:val="32"/>
          <w:szCs w:val="32"/>
        </w:rPr>
        <w:t>明哲</w:t>
      </w:r>
      <w:r w:rsidR="00D65D2D">
        <w:rPr>
          <w:rFonts w:ascii="標楷體" w:eastAsia="標楷體" w:hAnsi="標楷體"/>
          <w:sz w:val="32"/>
          <w:szCs w:val="32"/>
        </w:rPr>
        <w:br/>
      </w:r>
      <w:r w:rsidR="00D65D2D" w:rsidRPr="003715F8">
        <w:rPr>
          <w:rFonts w:ascii="標楷體" w:eastAsia="標楷體" w:hAnsi="標楷體" w:hint="eastAsia"/>
          <w:sz w:val="32"/>
          <w:szCs w:val="32"/>
        </w:rPr>
        <w:t>孔文吉</w:t>
      </w:r>
      <w:r w:rsidR="00D65D2D">
        <w:rPr>
          <w:rFonts w:ascii="標楷體" w:eastAsia="標楷體" w:hAnsi="標楷體" w:hint="eastAsia"/>
          <w:sz w:val="32"/>
          <w:szCs w:val="32"/>
        </w:rPr>
        <w:t xml:space="preserve"> 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 xml:space="preserve"> 鍾佳濱  李貴敏</w:t>
      </w:r>
      <w:r w:rsidR="00D65D2D">
        <w:rPr>
          <w:rFonts w:ascii="標楷體" w:eastAsia="標楷體" w:hAnsi="標楷體" w:hint="eastAsia"/>
          <w:sz w:val="32"/>
          <w:szCs w:val="32"/>
        </w:rPr>
        <w:t xml:space="preserve">  陳歐珀  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>廖國棟  陳椒華</w:t>
      </w:r>
      <w:r w:rsidR="00D65D2D">
        <w:rPr>
          <w:rFonts w:ascii="標楷體" w:eastAsia="標楷體" w:hAnsi="標楷體"/>
          <w:sz w:val="32"/>
          <w:szCs w:val="32"/>
        </w:rPr>
        <w:br/>
      </w:r>
      <w:r w:rsidR="00D65D2D" w:rsidRPr="003715F8">
        <w:rPr>
          <w:rFonts w:ascii="標楷體" w:eastAsia="標楷體" w:hAnsi="標楷體" w:hint="eastAsia"/>
          <w:sz w:val="32"/>
          <w:szCs w:val="32"/>
        </w:rPr>
        <w:t>吳</w:t>
      </w:r>
      <w:r w:rsidR="00D65D2D" w:rsidRPr="003715F8">
        <w:rPr>
          <w:rFonts w:ascii="標楷體" w:eastAsia="標楷體" w:hAnsi="標楷體"/>
          <w:sz w:val="32"/>
          <w:szCs w:val="32"/>
        </w:rPr>
        <w:t>斯懷</w:t>
      </w:r>
      <w:r w:rsidR="00D65D2D">
        <w:rPr>
          <w:rFonts w:ascii="標楷體" w:eastAsia="標楷體" w:hAnsi="標楷體" w:hint="eastAsia"/>
          <w:sz w:val="32"/>
          <w:szCs w:val="32"/>
        </w:rPr>
        <w:t xml:space="preserve">  楊瓊瓔  謝衣鳯  呂玉玲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 xml:space="preserve">  周春米</w:t>
      </w:r>
      <w:r w:rsidR="00D65D2D" w:rsidRPr="00B10A48">
        <w:rPr>
          <w:rFonts w:ascii="標楷體" w:eastAsia="標楷體" w:hAnsi="標楷體" w:hint="eastAsia"/>
          <w:sz w:val="32"/>
          <w:szCs w:val="32"/>
        </w:rPr>
        <w:t xml:space="preserve">  陳明文</w:t>
      </w:r>
      <w:r w:rsidR="00D65D2D">
        <w:rPr>
          <w:rFonts w:ascii="標楷體" w:eastAsia="標楷體" w:hAnsi="標楷體"/>
          <w:sz w:val="32"/>
          <w:szCs w:val="32"/>
        </w:rPr>
        <w:br/>
      </w:r>
      <w:r w:rsidR="00D65D2D" w:rsidRPr="00B10A48">
        <w:rPr>
          <w:rFonts w:ascii="標楷體" w:eastAsia="標楷體" w:hAnsi="標楷體" w:hint="eastAsia"/>
          <w:sz w:val="32"/>
          <w:szCs w:val="32"/>
        </w:rPr>
        <w:t>邱志偉</w:t>
      </w:r>
      <w:r w:rsidR="00D65D2D" w:rsidRPr="004D773B">
        <w:rPr>
          <w:rFonts w:ascii="標楷體" w:eastAsia="標楷體" w:hAnsi="標楷體" w:hint="eastAsia"/>
          <w:sz w:val="32"/>
          <w:szCs w:val="32"/>
        </w:rPr>
        <w:t xml:space="preserve">  何欣純</w:t>
      </w:r>
      <w:r w:rsidR="00D65D2D">
        <w:rPr>
          <w:rFonts w:ascii="標楷體" w:eastAsia="標楷體" w:hAnsi="標楷體" w:hint="eastAsia"/>
          <w:sz w:val="32"/>
          <w:szCs w:val="32"/>
        </w:rPr>
        <w:t xml:space="preserve">  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>廖婉汝</w:t>
      </w:r>
      <w:r w:rsidR="00D65D2D" w:rsidRPr="00B10A48">
        <w:rPr>
          <w:rFonts w:ascii="標楷體" w:eastAsia="標楷體" w:hAnsi="標楷體" w:hint="eastAsia"/>
          <w:sz w:val="32"/>
          <w:szCs w:val="32"/>
        </w:rPr>
        <w:t xml:space="preserve">  劉世芳</w:t>
      </w:r>
      <w:r w:rsidR="00D65D2D" w:rsidRPr="003715F8">
        <w:rPr>
          <w:rFonts w:ascii="標楷體" w:eastAsia="標楷體" w:hAnsi="標楷體" w:hint="eastAsia"/>
          <w:sz w:val="32"/>
          <w:szCs w:val="32"/>
        </w:rPr>
        <w:t xml:space="preserve">  </w:t>
      </w:r>
      <w:r w:rsidR="00D65D2D">
        <w:rPr>
          <w:rFonts w:ascii="標楷體" w:eastAsia="標楷體" w:hAnsi="標楷體" w:hint="eastAsia"/>
          <w:sz w:val="32"/>
          <w:szCs w:val="32"/>
        </w:rPr>
        <w:t>賴瑞隆</w:t>
      </w:r>
      <w:r w:rsidR="00D65D2D" w:rsidRPr="004D773B">
        <w:rPr>
          <w:rFonts w:ascii="標楷體" w:eastAsia="標楷體" w:hAnsi="標楷體" w:hint="eastAsia"/>
          <w:sz w:val="32"/>
          <w:szCs w:val="32"/>
        </w:rPr>
        <w:t xml:space="preserve">  陳雪生</w:t>
      </w:r>
      <w:r w:rsidR="00D65D2D">
        <w:rPr>
          <w:rFonts w:ascii="標楷體" w:eastAsia="標楷體" w:hAnsi="標楷體"/>
          <w:sz w:val="32"/>
          <w:szCs w:val="32"/>
        </w:rPr>
        <w:br/>
      </w:r>
      <w:r w:rsidR="0072520F">
        <w:rPr>
          <w:rFonts w:ascii="標楷體" w:eastAsia="標楷體" w:hAnsi="標楷體" w:cs="Times New Roman" w:hint="eastAsia"/>
          <w:sz w:val="32"/>
          <w:szCs w:val="32"/>
        </w:rPr>
        <w:t xml:space="preserve">陳亭妃  羅明才  </w:t>
      </w:r>
      <w:r w:rsidR="0072520F" w:rsidRPr="003715F8">
        <w:rPr>
          <w:rFonts w:ascii="標楷體" w:eastAsia="標楷體" w:hAnsi="標楷體" w:hint="eastAsia"/>
          <w:sz w:val="32"/>
          <w:szCs w:val="32"/>
        </w:rPr>
        <w:t>蔡易餘</w:t>
      </w:r>
    </w:p>
    <w:p w:rsidR="00A27A3F" w:rsidRPr="00DA18B0" w:rsidRDefault="00A27A3F" w:rsidP="00A27A3F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DA18B0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72520F">
        <w:rPr>
          <w:rFonts w:ascii="標楷體" w:eastAsia="標楷體" w:hAnsi="標楷體" w:cs="Times New Roman"/>
          <w:sz w:val="32"/>
          <w:szCs w:val="32"/>
        </w:rPr>
        <w:t>27</w:t>
      </w:r>
      <w:r w:rsidRPr="00DA18B0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9567E2" w:rsidRPr="009567E2" w:rsidRDefault="009567E2" w:rsidP="00A27A3F">
      <w:pPr>
        <w:snapToGrid w:val="0"/>
        <w:spacing w:line="460" w:lineRule="exact"/>
        <w:ind w:leftChars="1" w:left="1592" w:rightChars="-105" w:right="-252" w:hangingChars="497" w:hanging="159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列席官員：</w:t>
      </w:r>
    </w:p>
    <w:p w:rsidR="00287ECD" w:rsidRPr="008F7728" w:rsidRDefault="00287ECD" w:rsidP="00E064E2">
      <w:pPr>
        <w:tabs>
          <w:tab w:val="right" w:pos="9120"/>
        </w:tabs>
        <w:snapToGrid w:val="0"/>
        <w:spacing w:line="460" w:lineRule="exact"/>
        <w:ind w:firstLineChars="550" w:firstLine="17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海洋委員會主任委員</w:t>
      </w:r>
      <w:r w:rsidR="00E064E2"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    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李仲威</w:t>
      </w:r>
    </w:p>
    <w:p w:rsidR="00734804" w:rsidRDefault="00734804" w:rsidP="00734804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734804">
        <w:rPr>
          <w:rFonts w:ascii="Times New Roman" w:eastAsia="標楷體" w:hAnsi="Times New Roman" w:cs="Times New Roman" w:hint="eastAsia"/>
          <w:sz w:val="32"/>
          <w:szCs w:val="32"/>
        </w:rPr>
        <w:t>政務副主任委員</w:t>
      </w:r>
      <w:r w:rsidRPr="00734804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="008049B6">
        <w:rPr>
          <w:rFonts w:ascii="Times New Roman" w:eastAsia="標楷體" w:hAnsi="Times New Roman" w:cs="Times New Roman" w:hint="eastAsia"/>
          <w:sz w:val="32"/>
          <w:szCs w:val="32"/>
        </w:rPr>
        <w:t>莊慶達</w:t>
      </w:r>
    </w:p>
    <w:p w:rsidR="00287ECD" w:rsidRDefault="00A27A3F" w:rsidP="00E064E2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常</w:t>
      </w:r>
      <w:r w:rsidR="00287ECD" w:rsidRPr="008F7728">
        <w:rPr>
          <w:rFonts w:ascii="Times New Roman" w:eastAsia="標楷體" w:hAnsi="Times New Roman" w:cs="Times New Roman" w:hint="eastAsia"/>
          <w:sz w:val="32"/>
          <w:szCs w:val="32"/>
        </w:rPr>
        <w:t>務副主任委員</w:t>
      </w:r>
      <w:r>
        <w:rPr>
          <w:rFonts w:ascii="Times New Roman" w:eastAsia="標楷體" w:hAnsi="Times New Roman" w:cs="Times New Roman" w:hint="eastAsia"/>
          <w:sz w:val="32"/>
          <w:szCs w:val="32"/>
        </w:rPr>
        <w:t>兼海巡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署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署長</w:t>
      </w:r>
      <w:r w:rsidR="00E064E2"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標楷體" w:hAnsi="Times New Roman" w:cs="Times New Roman" w:hint="eastAsia"/>
          <w:sz w:val="32"/>
          <w:szCs w:val="32"/>
        </w:rPr>
        <w:t>陳國恩</w:t>
      </w:r>
    </w:p>
    <w:p w:rsidR="00A27A3F" w:rsidRPr="00A27A3F" w:rsidRDefault="00A27A3F" w:rsidP="00A27A3F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A27A3F">
        <w:rPr>
          <w:rFonts w:ascii="Times New Roman" w:eastAsia="標楷體" w:hAnsi="Times New Roman" w:cs="Times New Roman" w:hint="eastAsia"/>
          <w:sz w:val="32"/>
          <w:szCs w:val="32"/>
        </w:rPr>
        <w:t>海洋保育</w:t>
      </w:r>
      <w:proofErr w:type="gramStart"/>
      <w:r w:rsidRPr="00A27A3F">
        <w:rPr>
          <w:rFonts w:ascii="Times New Roman" w:eastAsia="標楷體" w:hAnsi="Times New Roman" w:cs="Times New Roman" w:hint="eastAsia"/>
          <w:sz w:val="32"/>
          <w:szCs w:val="32"/>
        </w:rPr>
        <w:t>署</w:t>
      </w:r>
      <w:proofErr w:type="gramEnd"/>
      <w:r w:rsidRPr="00A27A3F">
        <w:rPr>
          <w:rFonts w:ascii="Times New Roman" w:eastAsia="標楷體" w:hAnsi="Times New Roman" w:cs="Times New Roman" w:hint="eastAsia"/>
          <w:sz w:val="32"/>
          <w:szCs w:val="32"/>
        </w:rPr>
        <w:t>署長</w:t>
      </w:r>
      <w:r w:rsidRPr="00A27A3F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Pr="00A27A3F">
        <w:rPr>
          <w:rFonts w:ascii="Times New Roman" w:eastAsia="標楷體" w:hAnsi="Times New Roman" w:cs="Times New Roman" w:hint="eastAsia"/>
          <w:sz w:val="32"/>
          <w:szCs w:val="32"/>
        </w:rPr>
        <w:t>黃向文</w:t>
      </w:r>
    </w:p>
    <w:p w:rsidR="00A27A3F" w:rsidRPr="008F7728" w:rsidRDefault="00A27A3F" w:rsidP="00A27A3F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A27A3F">
        <w:rPr>
          <w:rFonts w:ascii="Times New Roman" w:eastAsia="標楷體" w:hAnsi="Times New Roman" w:cs="Times New Roman" w:hint="eastAsia"/>
          <w:sz w:val="32"/>
          <w:szCs w:val="32"/>
        </w:rPr>
        <w:t>國家海洋研究院</w:t>
      </w:r>
      <w:r>
        <w:rPr>
          <w:rFonts w:ascii="Times New Roman" w:eastAsia="標楷體" w:hAnsi="Times New Roman" w:cs="Times New Roman" w:hint="eastAsia"/>
          <w:sz w:val="32"/>
          <w:szCs w:val="32"/>
        </w:rPr>
        <w:t>院長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   </w:t>
      </w:r>
      <w:r w:rsidRPr="00A27A3F">
        <w:rPr>
          <w:rFonts w:ascii="Times New Roman" w:eastAsia="標楷體" w:hAnsi="Times New Roman" w:cs="Times New Roman" w:hint="eastAsia"/>
          <w:sz w:val="32"/>
          <w:szCs w:val="32"/>
        </w:rPr>
        <w:t xml:space="preserve">      </w:t>
      </w:r>
      <w:r w:rsidRPr="00A27A3F">
        <w:rPr>
          <w:rFonts w:ascii="Times New Roman" w:eastAsia="標楷體" w:hAnsi="Times New Roman" w:cs="Times New Roman" w:hint="eastAsia"/>
          <w:sz w:val="32"/>
          <w:szCs w:val="32"/>
        </w:rPr>
        <w:t>邱永芳</w:t>
      </w:r>
    </w:p>
    <w:p w:rsidR="002B1929" w:rsidRPr="008F7728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綜合規劃</w:t>
      </w:r>
      <w:proofErr w:type="gramStart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沈建中</w:t>
      </w:r>
    </w:p>
    <w:p w:rsidR="002B1929" w:rsidRPr="008F7728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海域安全</w:t>
      </w:r>
      <w:proofErr w:type="gramStart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姚洲典</w:t>
      </w:r>
    </w:p>
    <w:p w:rsidR="002B1929" w:rsidRPr="008F7728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科技文教</w:t>
      </w:r>
      <w:proofErr w:type="gramStart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黃世偉</w:t>
      </w:r>
    </w:p>
    <w:p w:rsidR="002B1929" w:rsidRPr="008F7728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國際發展</w:t>
      </w:r>
      <w:proofErr w:type="gramStart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謝亞杰</w:t>
      </w:r>
    </w:p>
    <w:p w:rsidR="002B1929" w:rsidRPr="008F7728" w:rsidRDefault="00DA2E4D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海洋資源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="002B1929" w:rsidRPr="008F7728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="002B1929"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>黃振德</w:t>
      </w:r>
    </w:p>
    <w:p w:rsidR="00A27A3F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F7728">
        <w:rPr>
          <w:rFonts w:ascii="Times New Roman" w:eastAsia="標楷體" w:hAnsi="Times New Roman" w:cs="Times New Roman" w:hint="eastAsia"/>
          <w:sz w:val="32"/>
          <w:szCs w:val="32"/>
        </w:rPr>
        <w:t>秘書室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>專門委員</w:t>
      </w:r>
      <w:r w:rsidRPr="008F7728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A27A3F">
        <w:rPr>
          <w:rFonts w:ascii="Times New Roman" w:eastAsia="標楷體" w:hAnsi="Times New Roman" w:cs="Times New Roman" w:hint="eastAsia"/>
          <w:sz w:val="32"/>
          <w:szCs w:val="32"/>
        </w:rPr>
        <w:t>姜</w:t>
      </w:r>
      <w:proofErr w:type="gramEnd"/>
      <w:r w:rsidR="00A27A3F">
        <w:rPr>
          <w:rFonts w:ascii="Times New Roman" w:eastAsia="標楷體" w:hAnsi="Times New Roman" w:cs="Times New Roman" w:hint="eastAsia"/>
          <w:sz w:val="32"/>
          <w:szCs w:val="32"/>
        </w:rPr>
        <w:t>智庻</w:t>
      </w:r>
    </w:p>
    <w:p w:rsidR="002B1929" w:rsidRPr="006C6E8B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資訊室主任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  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邱裕順</w:t>
      </w:r>
    </w:p>
    <w:p w:rsidR="002B1929" w:rsidRPr="006C6E8B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人事處處長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>陳詩</w:t>
      </w:r>
      <w:proofErr w:type="gramStart"/>
      <w:r w:rsidR="00A27A3F">
        <w:rPr>
          <w:rFonts w:ascii="Times New Roman" w:eastAsia="標楷體" w:hAnsi="Times New Roman" w:cs="Times New Roman" w:hint="eastAsia"/>
          <w:sz w:val="32"/>
          <w:szCs w:val="32"/>
        </w:rPr>
        <w:t>鍾</w:t>
      </w:r>
      <w:proofErr w:type="gramEnd"/>
    </w:p>
    <w:p w:rsidR="002B1929" w:rsidRPr="006C6E8B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主計處處長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  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徐守國</w:t>
      </w:r>
    </w:p>
    <w:p w:rsidR="002B1929" w:rsidRPr="006C6E8B" w:rsidRDefault="002B1929" w:rsidP="002B1929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政風</w:t>
      </w:r>
      <w:proofErr w:type="gramStart"/>
      <w:r w:rsidRPr="006C6E8B">
        <w:rPr>
          <w:rFonts w:ascii="Times New Roman" w:eastAsia="標楷體" w:hAnsi="Times New Roman" w:cs="Times New Roman" w:hint="eastAsia"/>
          <w:sz w:val="32"/>
          <w:szCs w:val="32"/>
        </w:rPr>
        <w:t>處</w:t>
      </w:r>
      <w:proofErr w:type="gramEnd"/>
      <w:r w:rsidRPr="006C6E8B">
        <w:rPr>
          <w:rFonts w:ascii="Times New Roman" w:eastAsia="標楷體" w:hAnsi="Times New Roman" w:cs="Times New Roman" w:hint="eastAsia"/>
          <w:sz w:val="32"/>
          <w:szCs w:val="32"/>
        </w:rPr>
        <w:t>處長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  </w:t>
      </w: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陳德芳</w:t>
      </w:r>
    </w:p>
    <w:p w:rsidR="00287ECD" w:rsidRPr="00CC0F80" w:rsidRDefault="00287ECD" w:rsidP="001E4B90">
      <w:pPr>
        <w:tabs>
          <w:tab w:val="right" w:pos="9120"/>
        </w:tabs>
        <w:snapToGrid w:val="0"/>
        <w:spacing w:line="460" w:lineRule="exact"/>
        <w:ind w:firstLineChars="1050" w:firstLine="3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海巡署北部分署分署長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黃民芳</w:t>
      </w:r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中部分署分署長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扶大桂</w:t>
      </w:r>
      <w:proofErr w:type="gramEnd"/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南部分署分署長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>許靜芝</w:t>
      </w:r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東部分署分署長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李佩</w:t>
      </w: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璘</w:t>
      </w:r>
      <w:proofErr w:type="gramEnd"/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金馬</w:t>
      </w: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澎</w:t>
      </w:r>
      <w:proofErr w:type="gramEnd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廖德成</w:t>
      </w:r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東南沙分署分署長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李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</w:t>
      </w: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皓</w:t>
      </w:r>
      <w:proofErr w:type="gramEnd"/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艦隊分署分署長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謝慶欽</w:t>
      </w:r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偵</w:t>
      </w:r>
      <w:proofErr w:type="gramEnd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防分署分署長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  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張忠龍</w:t>
      </w:r>
    </w:p>
    <w:p w:rsidR="00287ECD" w:rsidRPr="00CC0F80" w:rsidRDefault="00287ECD" w:rsidP="002B1929">
      <w:pPr>
        <w:tabs>
          <w:tab w:val="right" w:pos="9120"/>
        </w:tabs>
        <w:snapToGrid w:val="0"/>
        <w:spacing w:line="460" w:lineRule="exact"/>
        <w:ind w:firstLineChars="1350" w:firstLine="432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教育</w:t>
      </w:r>
      <w:proofErr w:type="gramStart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訓練測考中心</w:t>
      </w:r>
      <w:proofErr w:type="gramEnd"/>
      <w:r w:rsidRPr="00CC0F80">
        <w:rPr>
          <w:rFonts w:ascii="Times New Roman" w:eastAsia="標楷體" w:hAnsi="Times New Roman" w:cs="Times New Roman" w:hint="eastAsia"/>
          <w:sz w:val="32"/>
          <w:szCs w:val="32"/>
        </w:rPr>
        <w:t>主任</w:t>
      </w:r>
      <w:r w:rsidR="002B1929" w:rsidRPr="00CC0F80"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CC0F80">
        <w:rPr>
          <w:rFonts w:ascii="Times New Roman" w:eastAsia="標楷體" w:hAnsi="Times New Roman" w:cs="Times New Roman" w:hint="eastAsia"/>
          <w:sz w:val="32"/>
          <w:szCs w:val="32"/>
        </w:rPr>
        <w:t>石大誠</w:t>
      </w:r>
    </w:p>
    <w:p w:rsidR="009567E2" w:rsidRPr="006C6E8B" w:rsidRDefault="00287ECD" w:rsidP="002B1929">
      <w:pPr>
        <w:tabs>
          <w:tab w:val="left" w:pos="8080"/>
          <w:tab w:val="right" w:pos="9120"/>
        </w:tabs>
        <w:snapToGrid w:val="0"/>
        <w:spacing w:line="460" w:lineRule="exact"/>
        <w:ind w:firstLineChars="550" w:firstLine="1760"/>
        <w:jc w:val="both"/>
        <w:rPr>
          <w:rFonts w:ascii="標楷體" w:eastAsia="標楷體" w:hAnsi="標楷體" w:cs="Times New Roman"/>
          <w:sz w:val="32"/>
          <w:szCs w:val="32"/>
        </w:rPr>
      </w:pPr>
      <w:r w:rsidRPr="006C6E8B">
        <w:rPr>
          <w:rFonts w:ascii="Times New Roman" w:eastAsia="標楷體" w:hAnsi="Times New Roman" w:cs="Times New Roman" w:hint="eastAsia"/>
          <w:sz w:val="32"/>
          <w:szCs w:val="32"/>
        </w:rPr>
        <w:t>行政院主計總處專門委員</w:t>
      </w:r>
      <w:r w:rsidR="002B1929" w:rsidRPr="006C6E8B">
        <w:rPr>
          <w:rFonts w:ascii="Times New Roman" w:eastAsia="標楷體" w:hAnsi="Times New Roman" w:cs="Times New Roman" w:hint="eastAsia"/>
          <w:sz w:val="32"/>
          <w:szCs w:val="32"/>
        </w:rPr>
        <w:t xml:space="preserve">                  </w:t>
      </w:r>
      <w:r w:rsidR="00A27A3F">
        <w:rPr>
          <w:rFonts w:ascii="Times New Roman" w:eastAsia="標楷體" w:hAnsi="Times New Roman" w:cs="Times New Roman" w:hint="eastAsia"/>
          <w:sz w:val="32"/>
          <w:szCs w:val="32"/>
        </w:rPr>
        <w:t>劉嘉偉</w:t>
      </w:r>
    </w:p>
    <w:p w:rsidR="009567E2" w:rsidRPr="009567E2" w:rsidRDefault="009567E2" w:rsidP="009378D9">
      <w:pPr>
        <w:tabs>
          <w:tab w:val="left" w:pos="12556"/>
        </w:tabs>
        <w:snapToGrid w:val="0"/>
        <w:spacing w:line="460" w:lineRule="exact"/>
        <w:ind w:left="1619" w:rightChars="-448" w:right="-1075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    席：</w:t>
      </w:r>
      <w:r w:rsidR="00C93FDF">
        <w:rPr>
          <w:rFonts w:ascii="標楷體" w:eastAsia="標楷體" w:hAnsi="標楷體" w:cs="Times New Roman" w:hint="eastAsia"/>
          <w:sz w:val="32"/>
          <w:szCs w:val="32"/>
        </w:rPr>
        <w:t>陳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召集委員</w:t>
      </w:r>
      <w:r w:rsidR="00C93FDF">
        <w:rPr>
          <w:rFonts w:ascii="標楷體" w:eastAsia="標楷體" w:hAnsi="標楷體" w:cs="Times New Roman" w:hint="eastAsia"/>
          <w:bCs/>
          <w:sz w:val="32"/>
          <w:szCs w:val="32"/>
        </w:rPr>
        <w:t>玉珍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專門委員：</w:t>
      </w:r>
      <w:proofErr w:type="gramStart"/>
      <w:r w:rsidR="00277F72">
        <w:rPr>
          <w:rFonts w:ascii="標楷體" w:eastAsia="標楷體" w:hAnsi="標楷體" w:cs="Times New Roman" w:hint="eastAsia"/>
          <w:sz w:val="32"/>
          <w:szCs w:val="32"/>
        </w:rPr>
        <w:t>賈北松</w:t>
      </w:r>
      <w:proofErr w:type="gramEnd"/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主任秘書：</w:t>
      </w:r>
      <w:r w:rsidR="00277F72" w:rsidRPr="009567E2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紀    錄：簡任秘書  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簡任編審  吳人寬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科    長  陳品華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專    員  喻  </w:t>
      </w:r>
      <w:proofErr w:type="gramStart"/>
      <w:r w:rsidRPr="009567E2">
        <w:rPr>
          <w:rFonts w:ascii="標楷體" w:eastAsia="標楷體" w:hAnsi="標楷體" w:cs="Times New Roman" w:hint="eastAsia"/>
          <w:sz w:val="32"/>
          <w:szCs w:val="32"/>
        </w:rPr>
        <w:t>珊</w:t>
      </w:r>
      <w:proofErr w:type="gramEnd"/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/>
        </w:rPr>
      </w:pP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 w:eastAsia="x-none"/>
        </w:rPr>
      </w:pPr>
      <w:proofErr w:type="spellStart"/>
      <w:r w:rsidRPr="009567E2">
        <w:rPr>
          <w:rFonts w:ascii="標楷體" w:eastAsia="標楷體" w:hAnsi="標楷體" w:cs="Times New Roman" w:hint="eastAsia"/>
          <w:b/>
          <w:bCs/>
          <w:spacing w:val="4"/>
          <w:sz w:val="32"/>
          <w:szCs w:val="32"/>
          <w:lang w:val="x-none" w:eastAsia="x-none"/>
        </w:rPr>
        <w:t>報告事項</w:t>
      </w:r>
      <w:proofErr w:type="spellEnd"/>
    </w:p>
    <w:p w:rsidR="009567E2" w:rsidRPr="002C4F39" w:rsidRDefault="002C4F39" w:rsidP="00AA4499">
      <w:pPr>
        <w:snapToGrid w:val="0"/>
        <w:spacing w:line="460" w:lineRule="exact"/>
        <w:ind w:left="1620" w:right="120" w:hanging="16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一、</w:t>
      </w:r>
      <w:r w:rsidR="009567E2" w:rsidRPr="002C4F39">
        <w:rPr>
          <w:rFonts w:ascii="標楷體" w:eastAsia="標楷體" w:hAnsi="標楷體" w:cs="Times New Roman" w:hint="eastAsia"/>
          <w:bCs/>
          <w:sz w:val="32"/>
          <w:szCs w:val="32"/>
        </w:rPr>
        <w:t>宣讀上次會議議事錄。</w:t>
      </w:r>
    </w:p>
    <w:p w:rsidR="009567E2" w:rsidRPr="002C4F39" w:rsidRDefault="009567E2" w:rsidP="008E5288">
      <w:pPr>
        <w:snapToGrid w:val="0"/>
        <w:spacing w:line="460" w:lineRule="exact"/>
        <w:ind w:left="840" w:right="119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8E5288" w:rsidRPr="008E5288">
        <w:rPr>
          <w:rFonts w:ascii="標楷體" w:eastAsia="標楷體" w:hAnsi="標楷體" w:cs="Times New Roman" w:hint="eastAsia"/>
          <w:bCs/>
          <w:sz w:val="32"/>
          <w:szCs w:val="32"/>
        </w:rPr>
        <w:t>確定。</w:t>
      </w:r>
    </w:p>
    <w:p w:rsidR="00A27A3F" w:rsidRDefault="00C93FDF" w:rsidP="00A27A3F">
      <w:pPr>
        <w:snapToGrid w:val="0"/>
        <w:spacing w:line="460" w:lineRule="exact"/>
        <w:ind w:left="561" w:right="119" w:hangingChars="175" w:hanging="56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</w:rPr>
        <w:t>二</w:t>
      </w:r>
      <w:r w:rsidR="002C4F39" w:rsidRPr="0034060F">
        <w:rPr>
          <w:rFonts w:ascii="標楷體" w:eastAsia="標楷體" w:hAnsi="標楷體" w:cs="Times New Roman" w:hint="eastAsia"/>
          <w:b/>
          <w:bCs/>
          <w:sz w:val="32"/>
          <w:szCs w:val="32"/>
        </w:rPr>
        <w:t>、</w:t>
      </w:r>
      <w:r w:rsidR="00A27A3F" w:rsidRPr="00A27A3F">
        <w:rPr>
          <w:rFonts w:ascii="標楷體" w:eastAsia="標楷體" w:hAnsi="標楷體" w:cs="Times New Roman" w:hint="eastAsia"/>
          <w:b/>
          <w:bCs/>
          <w:sz w:val="32"/>
          <w:szCs w:val="32"/>
        </w:rPr>
        <w:t>處理</w:t>
      </w:r>
      <w:proofErr w:type="gramStart"/>
      <w:r w:rsidR="00A27A3F" w:rsidRPr="00A27A3F">
        <w:rPr>
          <w:rFonts w:ascii="標楷體" w:eastAsia="標楷體" w:hAnsi="標楷體" w:cs="Times New Roman" w:hint="eastAsia"/>
          <w:b/>
          <w:bCs/>
          <w:sz w:val="32"/>
          <w:szCs w:val="32"/>
        </w:rPr>
        <w:t>109</w:t>
      </w:r>
      <w:proofErr w:type="gramEnd"/>
      <w:r w:rsidR="00A27A3F" w:rsidRPr="00A27A3F">
        <w:rPr>
          <w:rFonts w:ascii="標楷體" w:eastAsia="標楷體" w:hAnsi="標楷體" w:cs="Times New Roman" w:hint="eastAsia"/>
          <w:b/>
          <w:bCs/>
          <w:sz w:val="32"/>
          <w:szCs w:val="32"/>
        </w:rPr>
        <w:t>年度中央政府總預算有關海洋委員會主管預算凍結書面報告案計8案。</w:t>
      </w:r>
    </w:p>
    <w:p w:rsidR="00A27A3F" w:rsidRPr="00A27A3F" w:rsidRDefault="00A27A3F" w:rsidP="00A27A3F">
      <w:pPr>
        <w:spacing w:line="480" w:lineRule="exact"/>
        <w:jc w:val="both"/>
        <w:rPr>
          <w:rFonts w:ascii="標楷體" w:eastAsia="標楷體" w:hAnsi="標楷體" w:cs="Times New Roman"/>
          <w:b/>
          <w:sz w:val="32"/>
          <w:szCs w:val="24"/>
        </w:rPr>
      </w:pPr>
      <w:r w:rsidRPr="00A27A3F">
        <w:rPr>
          <w:rFonts w:ascii="標楷體" w:eastAsia="標楷體" w:hAnsi="標楷體" w:cs="Times New Roman" w:hint="eastAsia"/>
          <w:b/>
          <w:bCs/>
          <w:color w:val="000000"/>
          <w:sz w:val="32"/>
          <w:szCs w:val="32"/>
        </w:rPr>
        <w:t>（一）海洋委員會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年度中央政府總預算決議，檢送「一般行政」項下「其他業務租金」凍結300萬元書面報告，請查照案。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2、海洋委員會函，為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年度中央政府總預算決議，檢送「海洋業務」預算凍結二十分之一書面報告，請查照案。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3、海洋委員會函，為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年度中央政府總預算決議，檢送「國外旅費」凍結200萬元書面報告，請查照案。</w:t>
      </w:r>
    </w:p>
    <w:p w:rsidR="00A27A3F" w:rsidRPr="00A27A3F" w:rsidRDefault="00A27A3F" w:rsidP="00A27A3F">
      <w:pPr>
        <w:spacing w:line="480" w:lineRule="exact"/>
        <w:jc w:val="both"/>
        <w:rPr>
          <w:rFonts w:ascii="標楷體" w:eastAsia="標楷體" w:hAnsi="標楷體" w:cs="Times New Roman"/>
          <w:b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/>
          <w:bCs/>
          <w:color w:val="000000"/>
          <w:sz w:val="32"/>
          <w:szCs w:val="32"/>
        </w:rPr>
        <w:t>（二）海巡署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lastRenderedPageBreak/>
        <w:t>1、海洋委員會函，為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年度中央政府總預算決議，檢送海巡署「一般行政」項下「基本行政工作維持」預算凍結二十分之一書面報告，請查照案。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2、海洋委員會函，為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年度中央政府總預算決議，檢送海巡署「海巡業務」之「艦隊勤務」凍結2,000萬元書面報告，請查照案。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/>
          <w:sz w:val="32"/>
          <w:szCs w:val="24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3、海洋委員會函，為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年度中央政府總預算決議，檢送海巡署「艦隊勤務」之「設備及投資」凍結1,000萬元書面報告，請查照案。</w:t>
      </w:r>
    </w:p>
    <w:p w:rsidR="00A27A3F" w:rsidRPr="00A27A3F" w:rsidRDefault="00A27A3F" w:rsidP="00A27A3F">
      <w:pPr>
        <w:spacing w:line="480" w:lineRule="exact"/>
        <w:jc w:val="both"/>
        <w:rPr>
          <w:rFonts w:ascii="標楷體" w:eastAsia="標楷體" w:hAnsi="標楷體" w:cs="Times New Roman"/>
          <w:b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/>
          <w:bCs/>
          <w:color w:val="000000"/>
          <w:sz w:val="32"/>
          <w:szCs w:val="32"/>
        </w:rPr>
        <w:t>（三）海洋保育署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年度中央政府總預算決議，檢送海洋保育署「海洋保育業務」凍結1,000萬元書面報告，請查照案。</w:t>
      </w:r>
    </w:p>
    <w:p w:rsidR="00A27A3F" w:rsidRPr="00A27A3F" w:rsidRDefault="00A27A3F" w:rsidP="00A27A3F">
      <w:pPr>
        <w:spacing w:line="480" w:lineRule="exact"/>
        <w:jc w:val="both"/>
        <w:rPr>
          <w:rFonts w:ascii="標楷體" w:eastAsia="標楷體" w:hAnsi="標楷體" w:cs="Times New Roman"/>
          <w:b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/>
          <w:bCs/>
          <w:color w:val="000000"/>
          <w:sz w:val="32"/>
          <w:szCs w:val="32"/>
        </w:rPr>
        <w:t>（四）國家海洋研究院</w:t>
      </w:r>
    </w:p>
    <w:p w:rsidR="00A27A3F" w:rsidRPr="00A27A3F" w:rsidRDefault="00A27A3F" w:rsidP="00A27A3F">
      <w:pPr>
        <w:spacing w:line="480" w:lineRule="exact"/>
        <w:ind w:leftChars="297" w:left="1193" w:rightChars="-5" w:right="-12" w:hangingChars="150" w:hanging="480"/>
        <w:jc w:val="both"/>
        <w:rPr>
          <w:rFonts w:ascii="標楷體" w:eastAsia="標楷體" w:hAnsi="標楷體" w:cs="Times New Roman"/>
          <w:bCs/>
          <w:color w:val="000000"/>
          <w:sz w:val="32"/>
          <w:szCs w:val="32"/>
        </w:rPr>
      </w:pPr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1、海洋委員會函，為</w:t>
      </w:r>
      <w:proofErr w:type="gramStart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109</w:t>
      </w:r>
      <w:proofErr w:type="gramEnd"/>
      <w:r w:rsidRPr="00A27A3F">
        <w:rPr>
          <w:rFonts w:ascii="標楷體" w:eastAsia="標楷體" w:hAnsi="標楷體" w:cs="Times New Roman" w:hint="eastAsia"/>
          <w:bCs/>
          <w:color w:val="000000"/>
          <w:sz w:val="32"/>
          <w:szCs w:val="32"/>
        </w:rPr>
        <w:t>年度中央政府總預算決議，檢送國家海洋研究院「海洋研究業務」凍結200萬元書面報告，請查照案。</w:t>
      </w:r>
    </w:p>
    <w:p w:rsidR="002C4F39" w:rsidRPr="000D3E25" w:rsidRDefault="002C4F39" w:rsidP="009517A0">
      <w:pPr>
        <w:snapToGrid w:val="0"/>
        <w:spacing w:line="460" w:lineRule="exact"/>
        <w:ind w:leftChars="50" w:left="600" w:right="119" w:hangingChars="150" w:hanging="48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F372B2" w:rsidRPr="000D3E25">
        <w:rPr>
          <w:rFonts w:ascii="標楷體" w:eastAsia="標楷體" w:hAnsi="標楷體" w:cs="Times New Roman" w:hint="eastAsia"/>
          <w:bCs/>
          <w:sz w:val="32"/>
          <w:szCs w:val="32"/>
        </w:rPr>
        <w:t>以上</w:t>
      </w:r>
      <w:r w:rsidR="00A27A3F" w:rsidRPr="000D3E25">
        <w:rPr>
          <w:rFonts w:ascii="標楷體" w:eastAsia="標楷體" w:hAnsi="標楷體" w:cs="Times New Roman" w:hint="eastAsia"/>
          <w:bCs/>
          <w:sz w:val="32"/>
          <w:szCs w:val="32"/>
        </w:rPr>
        <w:t>8</w:t>
      </w:r>
      <w:r w:rsidR="00F372B2" w:rsidRPr="000D3E25">
        <w:rPr>
          <w:rFonts w:ascii="標楷體" w:eastAsia="標楷體" w:hAnsi="標楷體" w:cs="Times New Roman" w:hint="eastAsia"/>
          <w:bCs/>
          <w:sz w:val="32"/>
          <w:szCs w:val="32"/>
        </w:rPr>
        <w:t>案均准予動支，提報院會。</w:t>
      </w:r>
    </w:p>
    <w:p w:rsidR="002C4F39" w:rsidRDefault="002C4F39" w:rsidP="00AA4499">
      <w:pPr>
        <w:snapToGrid w:val="0"/>
        <w:spacing w:line="460" w:lineRule="exact"/>
        <w:ind w:right="119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</w:p>
    <w:p w:rsidR="009567E2" w:rsidRPr="009517A0" w:rsidRDefault="002C4F39" w:rsidP="00AA4499">
      <w:pPr>
        <w:snapToGrid w:val="0"/>
        <w:spacing w:line="460" w:lineRule="exact"/>
        <w:ind w:right="119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517A0">
        <w:rPr>
          <w:rFonts w:ascii="標楷體" w:eastAsia="標楷體" w:hAnsi="標楷體" w:cs="Times New Roman" w:hint="eastAsia"/>
          <w:b/>
          <w:bCs/>
          <w:sz w:val="32"/>
          <w:szCs w:val="32"/>
        </w:rPr>
        <w:t>邀請海洋委員會主任委員率同所屬列席報告業務概況</w:t>
      </w:r>
      <w:r w:rsidR="009567E2" w:rsidRPr="009517A0">
        <w:rPr>
          <w:rFonts w:ascii="標楷體" w:eastAsia="標楷體" w:hAnsi="標楷體" w:cs="Times New Roman" w:hint="eastAsia"/>
          <w:b/>
          <w:bCs/>
          <w:sz w:val="32"/>
          <w:szCs w:val="32"/>
        </w:rPr>
        <w:t>，並備質詢。</w:t>
      </w:r>
    </w:p>
    <w:p w:rsidR="009567E2" w:rsidRPr="00957101" w:rsidRDefault="009567E2" w:rsidP="00AA4499">
      <w:pPr>
        <w:snapToGrid w:val="0"/>
        <w:spacing w:line="460" w:lineRule="exact"/>
        <w:ind w:left="320" w:hangingChars="100" w:hanging="320"/>
        <w:jc w:val="both"/>
        <w:rPr>
          <w:rFonts w:ascii="標楷體" w:eastAsia="標楷體" w:hAnsi="標楷體" w:cs="Times New Roman"/>
          <w:bCs/>
          <w:sz w:val="32"/>
          <w:szCs w:val="32"/>
        </w:rPr>
      </w:pPr>
      <w:proofErr w:type="gramStart"/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（</w:t>
      </w:r>
      <w:proofErr w:type="gramEnd"/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本次會議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經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海洋委員會主任委員李仲威</w:t>
      </w:r>
      <w:r w:rsidR="001A628C">
        <w:rPr>
          <w:rFonts w:ascii="標楷體" w:eastAsia="標楷體" w:hAnsi="標楷體" w:cs="Times New Roman" w:hint="eastAsia"/>
          <w:bCs/>
          <w:sz w:val="32"/>
          <w:szCs w:val="32"/>
        </w:rPr>
        <w:t>綜合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報告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；委員</w:t>
      </w:r>
      <w:r w:rsidR="001A628C" w:rsidRPr="00A27A3F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0B6080" w:rsidRPr="000B6080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1A628C" w:rsidRPr="00C81178">
        <w:rPr>
          <w:rFonts w:ascii="標楷體" w:eastAsia="標楷體" w:hAnsi="標楷體" w:cs="Times New Roman" w:hint="eastAsia"/>
          <w:sz w:val="32"/>
          <w:szCs w:val="32"/>
        </w:rPr>
        <w:t>葉毓蘭</w:t>
      </w:r>
      <w:r w:rsidR="00826B3D" w:rsidRPr="00C81178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C81178" w:rsidRPr="00C81178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="00826B3D" w:rsidRPr="00C81178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681FA1" w:rsidRPr="008F1CBB">
        <w:rPr>
          <w:rFonts w:ascii="標楷體" w:eastAsia="標楷體" w:hAnsi="標楷體" w:cs="Times New Roman" w:hint="eastAsia"/>
          <w:sz w:val="32"/>
          <w:szCs w:val="32"/>
        </w:rPr>
        <w:t>張宏陸</w:t>
      </w:r>
      <w:r w:rsidR="001A628C" w:rsidRPr="008F1CBB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681FA1" w:rsidRPr="00D95084">
        <w:rPr>
          <w:rFonts w:ascii="標楷體" w:eastAsia="標楷體" w:hAnsi="標楷體" w:hint="eastAsia"/>
          <w:sz w:val="32"/>
          <w:szCs w:val="32"/>
        </w:rPr>
        <w:t>黃世杰</w:t>
      </w:r>
      <w:r w:rsidR="001A628C" w:rsidRPr="00D95084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681FA1" w:rsidRPr="006A19E8">
        <w:rPr>
          <w:rFonts w:ascii="標楷體" w:eastAsia="標楷體" w:hAnsi="標楷體" w:hint="eastAsia"/>
          <w:sz w:val="32"/>
          <w:szCs w:val="32"/>
        </w:rPr>
        <w:t>羅美玲</w:t>
      </w:r>
      <w:r w:rsidR="001A628C" w:rsidRPr="006A19E8">
        <w:rPr>
          <w:rFonts w:ascii="標楷體" w:eastAsia="標楷體" w:hAnsi="標楷體" w:hint="eastAsia"/>
          <w:sz w:val="32"/>
          <w:szCs w:val="32"/>
        </w:rPr>
        <w:t>、鄭天財</w:t>
      </w:r>
      <w:proofErr w:type="spellStart"/>
      <w:r w:rsidR="001A628C" w:rsidRPr="006A19E8">
        <w:rPr>
          <w:rFonts w:ascii="標楷體" w:eastAsia="標楷體" w:hAnsi="標楷體" w:hint="eastAsia"/>
          <w:sz w:val="32"/>
          <w:szCs w:val="32"/>
        </w:rPr>
        <w:t>Sra</w:t>
      </w:r>
      <w:proofErr w:type="spellEnd"/>
      <w:r w:rsidR="001A628C" w:rsidRPr="006A19E8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spellStart"/>
      <w:r w:rsidR="001A628C" w:rsidRPr="006A19E8">
        <w:rPr>
          <w:rFonts w:ascii="標楷體" w:eastAsia="標楷體" w:hAnsi="標楷體" w:hint="eastAsia"/>
          <w:sz w:val="32"/>
          <w:szCs w:val="32"/>
        </w:rPr>
        <w:t>Kacaw</w:t>
      </w:r>
      <w:proofErr w:type="spellEnd"/>
      <w:r w:rsidR="006A19E8" w:rsidRPr="006A19E8">
        <w:rPr>
          <w:rFonts w:ascii="標楷體" w:eastAsia="標楷體" w:hAnsi="標楷體" w:hint="eastAsia"/>
          <w:sz w:val="32"/>
          <w:szCs w:val="32"/>
        </w:rPr>
        <w:t>、</w:t>
      </w:r>
      <w:r w:rsidR="001A628C" w:rsidRPr="0045328E">
        <w:rPr>
          <w:rFonts w:ascii="標楷體" w:eastAsia="標楷體" w:hAnsi="標楷體" w:hint="eastAsia"/>
          <w:sz w:val="32"/>
          <w:szCs w:val="32"/>
        </w:rPr>
        <w:t>陳玉珍、王美惠、</w:t>
      </w:r>
      <w:r w:rsidR="001A628C" w:rsidRPr="00A13B53">
        <w:rPr>
          <w:rFonts w:ascii="標楷體" w:eastAsia="標楷體" w:hAnsi="標楷體" w:hint="eastAsia"/>
          <w:sz w:val="32"/>
          <w:szCs w:val="32"/>
        </w:rPr>
        <w:t>林思銘、</w:t>
      </w:r>
      <w:r w:rsidR="001A628C" w:rsidRPr="00593BE2">
        <w:rPr>
          <w:rFonts w:ascii="標楷體" w:eastAsia="標楷體" w:hAnsi="標楷體" w:hint="eastAsia"/>
          <w:sz w:val="32"/>
          <w:szCs w:val="32"/>
        </w:rPr>
        <w:t>管碧玲、湯蕙禎、</w:t>
      </w:r>
      <w:r w:rsidR="00B111AC" w:rsidRPr="004754D3">
        <w:rPr>
          <w:rFonts w:ascii="標楷體" w:eastAsia="標楷體" w:hAnsi="標楷體" w:hint="eastAsia"/>
          <w:sz w:val="32"/>
          <w:szCs w:val="32"/>
        </w:rPr>
        <w:t>謝衣鳯</w:t>
      </w:r>
      <w:r w:rsidR="00B111AC" w:rsidRPr="004754D3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5F5CA6" w:rsidRPr="005F5CA6">
        <w:rPr>
          <w:rFonts w:ascii="標楷體" w:eastAsia="標楷體" w:hAnsi="標楷體" w:cs="Times New Roman" w:hint="eastAsia"/>
          <w:bCs/>
          <w:sz w:val="32"/>
          <w:szCs w:val="32"/>
        </w:rPr>
        <w:t>陳椒華</w:t>
      </w:r>
      <w:r w:rsidR="005F5CA6" w:rsidRPr="005F5CA6">
        <w:rPr>
          <w:rFonts w:ascii="標楷體" w:eastAsia="標楷體" w:hAnsi="標楷體" w:hint="eastAsia"/>
          <w:sz w:val="32"/>
          <w:szCs w:val="32"/>
        </w:rPr>
        <w:t>、</w:t>
      </w:r>
      <w:r w:rsidR="00677E53" w:rsidRPr="00677E53">
        <w:rPr>
          <w:rFonts w:ascii="標楷體" w:eastAsia="標楷體" w:hAnsi="標楷體" w:hint="eastAsia"/>
          <w:sz w:val="32"/>
          <w:szCs w:val="32"/>
        </w:rPr>
        <w:t>吳琪銘</w:t>
      </w:r>
      <w:r w:rsidR="00677E53" w:rsidRPr="00677E53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B111AC" w:rsidRPr="00677E53">
        <w:rPr>
          <w:rFonts w:ascii="標楷體" w:eastAsia="標楷體" w:hAnsi="標楷體" w:cs="Times New Roman" w:hint="eastAsia"/>
          <w:bCs/>
          <w:sz w:val="32"/>
          <w:szCs w:val="32"/>
        </w:rPr>
        <w:t>鍾佳濱、</w:t>
      </w:r>
      <w:r w:rsidR="00677E53" w:rsidRPr="00B36533">
        <w:rPr>
          <w:rFonts w:ascii="標楷體" w:eastAsia="標楷體" w:hAnsi="標楷體" w:cs="Times New Roman" w:hint="eastAsia"/>
          <w:bCs/>
          <w:sz w:val="32"/>
          <w:szCs w:val="32"/>
        </w:rPr>
        <w:t>蔡易餘</w:t>
      </w:r>
      <w:r w:rsidR="004F727A" w:rsidRPr="00B36533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B36533" w:rsidRPr="00BF4789">
        <w:rPr>
          <w:rFonts w:ascii="標楷體" w:eastAsia="標楷體" w:hAnsi="標楷體" w:cs="Times New Roman" w:hint="eastAsia"/>
          <w:bCs/>
          <w:sz w:val="32"/>
          <w:szCs w:val="32"/>
        </w:rPr>
        <w:t>邱志偉</w:t>
      </w:r>
      <w:r w:rsidRPr="00BF4789">
        <w:rPr>
          <w:rFonts w:ascii="標楷體" w:eastAsia="標楷體" w:hAnsi="標楷體" w:cs="Times New Roman" w:hint="eastAsia"/>
          <w:bCs/>
          <w:sz w:val="32"/>
          <w:szCs w:val="32"/>
        </w:rPr>
        <w:t>等</w:t>
      </w:r>
      <w:r w:rsidR="000C1B12" w:rsidRPr="00BF4789">
        <w:rPr>
          <w:rFonts w:ascii="標楷體" w:eastAsia="標楷體" w:hAnsi="標楷體" w:cs="Times New Roman" w:hint="eastAsia"/>
          <w:bCs/>
          <w:sz w:val="32"/>
          <w:szCs w:val="32"/>
        </w:rPr>
        <w:t>1</w:t>
      </w:r>
      <w:r w:rsidR="00BF4789" w:rsidRPr="00BF4789">
        <w:rPr>
          <w:rFonts w:ascii="標楷體" w:eastAsia="標楷體" w:hAnsi="標楷體" w:cs="Times New Roman"/>
          <w:bCs/>
          <w:sz w:val="32"/>
          <w:szCs w:val="32"/>
        </w:rPr>
        <w:t>8</w:t>
      </w:r>
      <w:r w:rsidRPr="00F04ABF">
        <w:rPr>
          <w:rFonts w:ascii="標楷體" w:eastAsia="標楷體" w:hAnsi="標楷體" w:cs="Times New Roman" w:hint="eastAsia"/>
          <w:bCs/>
          <w:sz w:val="32"/>
          <w:szCs w:val="32"/>
        </w:rPr>
        <w:t>人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提出質詢，均經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海洋委員會主任委員李仲威</w:t>
      </w:r>
      <w:r w:rsidRPr="00103B84">
        <w:rPr>
          <w:rFonts w:ascii="標楷體" w:eastAsia="標楷體" w:hAnsi="標楷體" w:cs="Times New Roman" w:hint="eastAsia"/>
          <w:bCs/>
          <w:sz w:val="32"/>
          <w:szCs w:val="32"/>
        </w:rPr>
        <w:t>及所屬即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席答復說明</w:t>
      </w:r>
      <w:r w:rsidR="00A76AD3" w:rsidRPr="00A76AD3">
        <w:rPr>
          <w:rFonts w:ascii="標楷體" w:eastAsia="標楷體" w:hAnsi="標楷體" w:cs="Times New Roman" w:hint="eastAsia"/>
          <w:bCs/>
          <w:sz w:val="32"/>
          <w:szCs w:val="32"/>
        </w:rPr>
        <w:t>；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另有委員</w:t>
      </w:r>
      <w:r w:rsidR="00661D27" w:rsidRPr="00661D27">
        <w:rPr>
          <w:rFonts w:ascii="標楷體" w:eastAsia="標楷體" w:hAnsi="標楷體" w:cs="Times New Roman" w:hint="eastAsia"/>
          <w:sz w:val="32"/>
          <w:szCs w:val="32"/>
        </w:rPr>
        <w:t>張其祿</w:t>
      </w:r>
      <w:r w:rsidR="00957101" w:rsidRPr="00661D27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EC1530" w:rsidRPr="00EC1530">
        <w:rPr>
          <w:rFonts w:ascii="標楷體" w:eastAsia="標楷體" w:hAnsi="標楷體" w:cs="Times New Roman" w:hint="eastAsia"/>
          <w:sz w:val="32"/>
          <w:szCs w:val="32"/>
        </w:rPr>
        <w:t>魯明哲</w:t>
      </w:r>
      <w:r w:rsidR="00790FA4" w:rsidRPr="00EC1530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F61E0F" w:rsidRPr="00F61E0F">
        <w:rPr>
          <w:rFonts w:ascii="標楷體" w:eastAsia="標楷體" w:hAnsi="標楷體" w:hint="eastAsia"/>
          <w:sz w:val="32"/>
          <w:szCs w:val="32"/>
        </w:rPr>
        <w:t>林文瑞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等</w:t>
      </w:r>
      <w:r w:rsidR="00F61E0F" w:rsidRPr="00F61E0F">
        <w:rPr>
          <w:rFonts w:ascii="標楷體" w:eastAsia="標楷體" w:hAnsi="標楷體" w:cs="Times New Roman" w:hint="eastAsia"/>
          <w:sz w:val="32"/>
          <w:szCs w:val="32"/>
        </w:rPr>
        <w:t>3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人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提出書</w:t>
      </w:r>
      <w:r w:rsidR="00A76AD3" w:rsidRPr="00957101">
        <w:rPr>
          <w:rFonts w:ascii="標楷體" w:eastAsia="標楷體" w:hAnsi="標楷體" w:cs="Times New Roman" w:hint="eastAsia"/>
          <w:bCs/>
          <w:sz w:val="32"/>
          <w:szCs w:val="32"/>
        </w:rPr>
        <w:t>面質詢，列入紀錄，刊登公報，並請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D66F88" w:rsidRPr="00957101">
        <w:rPr>
          <w:rFonts w:ascii="標楷體" w:eastAsia="標楷體" w:hAnsi="標楷體" w:cs="Times New Roman" w:hint="eastAsia"/>
          <w:bCs/>
          <w:sz w:val="32"/>
          <w:szCs w:val="32"/>
        </w:rPr>
        <w:t>另以書面答復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。）</w:t>
      </w:r>
    </w:p>
    <w:p w:rsidR="009567E2" w:rsidRPr="00957101" w:rsidRDefault="009567E2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E02C1E" w:rsidRPr="00957101">
        <w:rPr>
          <w:rFonts w:ascii="標楷體" w:eastAsia="標楷體" w:hAnsi="標楷體" w:cs="Times New Roman" w:hint="eastAsia"/>
          <w:bCs/>
          <w:sz w:val="32"/>
          <w:szCs w:val="32"/>
        </w:rPr>
        <w:t>定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:</w:t>
      </w:r>
    </w:p>
    <w:p w:rsidR="009567E2" w:rsidRPr="00957101" w:rsidRDefault="00E02C1E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一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、報告及</w:t>
      </w:r>
      <w:r w:rsidR="00F70AD2">
        <w:rPr>
          <w:rFonts w:ascii="標楷體" w:eastAsia="標楷體" w:hAnsi="標楷體" w:cs="Times New Roman" w:hint="eastAsia"/>
          <w:bCs/>
          <w:sz w:val="32"/>
          <w:szCs w:val="32"/>
        </w:rPr>
        <w:t>綜合</w:t>
      </w:r>
      <w:proofErr w:type="gramStart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答完畢。</w:t>
      </w:r>
    </w:p>
    <w:p w:rsidR="009567E2" w:rsidRPr="00957101" w:rsidRDefault="00E02C1E" w:rsidP="00AA4499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二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、委員質詢未及答復部分或要求提供之說明資料，請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儘速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以書面答復。</w:t>
      </w:r>
    </w:p>
    <w:p w:rsidR="00E17486" w:rsidRDefault="00E17486" w:rsidP="00E17486">
      <w:pPr>
        <w:snapToGrid w:val="0"/>
        <w:spacing w:line="460" w:lineRule="exact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F70458" w:rsidRPr="009517A0" w:rsidRDefault="00F70458" w:rsidP="009517A0">
      <w:pPr>
        <w:snapToGrid w:val="0"/>
        <w:spacing w:line="460" w:lineRule="exact"/>
        <w:ind w:left="641" w:hangingChars="200" w:hanging="64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517A0">
        <w:rPr>
          <w:rFonts w:ascii="標楷體" w:eastAsia="標楷體" w:hAnsi="標楷體" w:cs="Times New Roman" w:hint="eastAsia"/>
          <w:b/>
          <w:bCs/>
          <w:sz w:val="32"/>
          <w:szCs w:val="32"/>
        </w:rPr>
        <w:t>臨時提案</w:t>
      </w:r>
    </w:p>
    <w:p w:rsidR="00F70458" w:rsidRPr="0037664E" w:rsidRDefault="00624221" w:rsidP="00624221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一、</w:t>
      </w:r>
      <w:proofErr w:type="gramStart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鑑</w:t>
      </w:r>
      <w:proofErr w:type="gramEnd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於海洋委員會於社群網路經營，近期多採用「漫畫」式型態來強化現有重點政策之宣傳，也獲得許多肯定，同時在紮根海洋教育部份，也透過繪本「小海龜的逆襲」及工作坊等來進行海洋教育的多元推廣。惟</w:t>
      </w:r>
      <w:proofErr w:type="gramStart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其官網在</w:t>
      </w:r>
      <w:proofErr w:type="gramEnd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相關成果的呈現略有不足，建議可參考行政院或</w:t>
      </w:r>
      <w:r w:rsidR="00B53480" w:rsidRPr="0037664E">
        <w:rPr>
          <w:rFonts w:ascii="標楷體" w:eastAsia="標楷體" w:hAnsi="標楷體" w:cs="Times New Roman" w:hint="eastAsia"/>
          <w:bCs/>
          <w:sz w:val="32"/>
          <w:szCs w:val="32"/>
        </w:rPr>
        <w:t>行政院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農</w:t>
      </w:r>
      <w:r w:rsidR="00B53480" w:rsidRPr="0037664E">
        <w:rPr>
          <w:rFonts w:ascii="標楷體" w:eastAsia="標楷體" w:hAnsi="標楷體" w:cs="Times New Roman" w:hint="eastAsia"/>
          <w:bCs/>
          <w:sz w:val="32"/>
          <w:szCs w:val="32"/>
        </w:rPr>
        <w:t>業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B53480" w:rsidRPr="0037664E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會兒童網模式，將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海洋委員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會投入海洋教育成果以淺顯易懂的資訊呈現在官網上，讓民眾能透過此專區的資訊，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更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加認識海洋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，並於</w:t>
      </w:r>
      <w:r w:rsidR="007D15AF" w:rsidRPr="0037664E">
        <w:rPr>
          <w:rFonts w:ascii="標楷體" w:eastAsia="標楷體" w:hAnsi="標楷體" w:cs="Times New Roman"/>
          <w:bCs/>
          <w:sz w:val="32"/>
          <w:szCs w:val="32"/>
        </w:rPr>
        <w:t>3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個月內提出書面報告</w:t>
      </w:r>
      <w:r w:rsidR="008700C7" w:rsidRPr="0037664E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8700C7" w:rsidRPr="0037664E" w:rsidRDefault="008700C7" w:rsidP="000925E9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提案人：</w:t>
      </w:r>
      <w:r w:rsidR="001A628C" w:rsidRPr="0037664E">
        <w:rPr>
          <w:rFonts w:ascii="標楷體" w:eastAsia="標楷體" w:hAnsi="標楷體" w:cs="Times New Roman" w:hint="eastAsia"/>
          <w:bCs/>
          <w:sz w:val="32"/>
          <w:szCs w:val="32"/>
        </w:rPr>
        <w:t>黃世杰  湯蕙禎  羅美玲</w:t>
      </w:r>
    </w:p>
    <w:p w:rsidR="008700C7" w:rsidRPr="0037664E" w:rsidRDefault="008700C7" w:rsidP="008700C7">
      <w:pPr>
        <w:snapToGrid w:val="0"/>
        <w:spacing w:line="460" w:lineRule="exact"/>
        <w:ind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1A628C" w:rsidRPr="0037664E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：</w:t>
      </w:r>
      <w:r w:rsidR="00536299" w:rsidRPr="0037664E">
        <w:rPr>
          <w:rFonts w:ascii="標楷體" w:eastAsia="標楷體" w:hAnsi="標楷體" w:cs="Times New Roman" w:hint="eastAsia"/>
          <w:bCs/>
          <w:sz w:val="32"/>
          <w:szCs w:val="32"/>
        </w:rPr>
        <w:t>照案通過。</w:t>
      </w:r>
    </w:p>
    <w:p w:rsidR="001A628C" w:rsidRPr="0037664E" w:rsidRDefault="001A628C" w:rsidP="001A628C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二、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海巡署在桃園市轄區內，設有十幾個單位，如北部分署、教育</w:t>
      </w:r>
      <w:proofErr w:type="gramStart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訓練測考中心</w:t>
      </w:r>
      <w:proofErr w:type="gramEnd"/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海湖分部等，建請該署深化敦親睦鄰政策，與地方社區、學校展開「保育區生態」、「海洋漁業資源永續發展」與「在地關懷」等多元合作，讓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在</w:t>
      </w:r>
      <w:r w:rsidR="00661D27" w:rsidRPr="0037664E">
        <w:rPr>
          <w:rFonts w:ascii="標楷體" w:eastAsia="標楷體" w:hAnsi="標楷體" w:cs="Times New Roman" w:hint="eastAsia"/>
          <w:bCs/>
          <w:sz w:val="32"/>
          <w:szCs w:val="32"/>
        </w:rPr>
        <w:t>地居民與民間團體更加瞭解海巡工作內容及其重要性，以建立良好「公私協力」關係</w:t>
      </w: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1A628C" w:rsidRPr="0037664E" w:rsidRDefault="001A628C" w:rsidP="001A628C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提案人：黃世杰  湯蕙禎  羅美玲</w:t>
      </w:r>
    </w:p>
    <w:p w:rsidR="001A628C" w:rsidRPr="0037664E" w:rsidRDefault="001A628C" w:rsidP="000D3E25">
      <w:pPr>
        <w:snapToGrid w:val="0"/>
        <w:spacing w:line="460" w:lineRule="exact"/>
        <w:ind w:leftChars="250" w:left="1560" w:hangingChars="300" w:hanging="96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決議：</w:t>
      </w:r>
      <w:r w:rsidR="000D3E25">
        <w:rPr>
          <w:rFonts w:ascii="標楷體" w:eastAsia="標楷體" w:hAnsi="標楷體" w:cs="Times New Roman" w:hint="eastAsia"/>
          <w:bCs/>
          <w:sz w:val="32"/>
          <w:szCs w:val="32"/>
        </w:rPr>
        <w:t>除第2行「敦親睦鄰政策」修改為「社區教育政策」外，</w:t>
      </w:r>
      <w:proofErr w:type="gramStart"/>
      <w:r w:rsidR="006C720C">
        <w:rPr>
          <w:rFonts w:ascii="標楷體" w:eastAsia="標楷體" w:hAnsi="標楷體" w:cs="Times New Roman" w:hint="eastAsia"/>
          <w:bCs/>
          <w:sz w:val="32"/>
          <w:szCs w:val="32"/>
        </w:rPr>
        <w:t>餘</w:t>
      </w: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照案</w:t>
      </w:r>
      <w:proofErr w:type="gramEnd"/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通過。</w:t>
      </w:r>
    </w:p>
    <w:p w:rsidR="001A628C" w:rsidRPr="0037664E" w:rsidRDefault="001A628C" w:rsidP="001A628C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三、</w:t>
      </w:r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近年來，環保議題越來越受到重視，其中海洋廢棄物更是受到各國強烈的關注。海洋中日積月累的海洋廢棄物，要如何有效規劃清除，是目前我國重要的議題之</w:t>
      </w:r>
      <w:proofErr w:type="gramStart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一</w:t>
      </w:r>
      <w:proofErr w:type="gramEnd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。有關海洋廢棄物調查與清理，海洋委員會已透過無人飛行載具執行全</w:t>
      </w:r>
      <w:proofErr w:type="gramStart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臺</w:t>
      </w:r>
      <w:proofErr w:type="gramEnd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海岸線</w:t>
      </w:r>
      <w:proofErr w:type="gramStart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海漂與岸</w:t>
      </w:r>
      <w:proofErr w:type="gramEnd"/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際垃圾監測作業，應用人工智慧技術研發海洋垃圾影像自動辨識技術，並利用高頻雷達流暢資料，完成16縣市模擬海洋廢棄物可能移動軌跡，作為執行海洋廢棄物監控之依據。請海洋委員會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提供完成</w:t>
      </w:r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16縣市模擬海洋廢棄物可能移動軌跡的資料及</w:t>
      </w:r>
      <w:r w:rsidR="007D15AF" w:rsidRPr="0037664E">
        <w:rPr>
          <w:rFonts w:ascii="標楷體" w:eastAsia="標楷體" w:hAnsi="標楷體" w:cs="Times New Roman" w:hint="eastAsia"/>
          <w:bCs/>
          <w:sz w:val="32"/>
          <w:szCs w:val="32"/>
        </w:rPr>
        <w:t>對於</w:t>
      </w:r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協助各直轄市、縣市政府或各企業、社團自主舉辦的淨灘活動清理海洋廢棄物的效率和成果，</w:t>
      </w:r>
      <w:r w:rsidR="006C720C">
        <w:rPr>
          <w:rFonts w:ascii="標楷體" w:eastAsia="標楷體" w:hAnsi="標楷體" w:cs="Times New Roman" w:hint="eastAsia"/>
          <w:bCs/>
          <w:sz w:val="32"/>
          <w:szCs w:val="32"/>
        </w:rPr>
        <w:t>應</w:t>
      </w:r>
      <w:r w:rsidR="00EC1530" w:rsidRPr="0037664E">
        <w:rPr>
          <w:rFonts w:ascii="標楷體" w:eastAsia="標楷體" w:hAnsi="標楷體" w:cs="Times New Roman" w:hint="eastAsia"/>
          <w:bCs/>
          <w:sz w:val="32"/>
          <w:szCs w:val="32"/>
        </w:rPr>
        <w:t>於1個月內提出書面報告</w:t>
      </w: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1A628C" w:rsidRPr="0037664E" w:rsidRDefault="001A628C" w:rsidP="001A628C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7664E">
        <w:rPr>
          <w:rFonts w:ascii="標楷體" w:eastAsia="標楷體" w:hAnsi="標楷體" w:cs="Times New Roman" w:hint="eastAsia"/>
          <w:bCs/>
          <w:sz w:val="32"/>
          <w:szCs w:val="32"/>
        </w:rPr>
        <w:t>提案人：黃世杰  湯蕙禎  羅美玲</w:t>
      </w:r>
    </w:p>
    <w:p w:rsidR="001A628C" w:rsidRDefault="001A628C" w:rsidP="00677E53">
      <w:pPr>
        <w:snapToGrid w:val="0"/>
        <w:spacing w:line="460" w:lineRule="exact"/>
        <w:ind w:leftChars="250" w:left="1560" w:hangingChars="300" w:hanging="96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FA01E2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決</w:t>
      </w:r>
      <w:r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Pr="00FA01E2">
        <w:rPr>
          <w:rFonts w:ascii="標楷體" w:eastAsia="標楷體" w:hAnsi="標楷體" w:cs="Times New Roman" w:hint="eastAsia"/>
          <w:bCs/>
          <w:sz w:val="32"/>
          <w:szCs w:val="32"/>
        </w:rPr>
        <w:t>：</w:t>
      </w:r>
      <w:r w:rsidR="005F5CA6">
        <w:rPr>
          <w:rFonts w:ascii="標楷體" w:eastAsia="標楷體" w:hAnsi="標楷體" w:cs="Times New Roman" w:hint="eastAsia"/>
          <w:bCs/>
          <w:sz w:val="32"/>
          <w:szCs w:val="32"/>
        </w:rPr>
        <w:t>除</w:t>
      </w:r>
      <w:r w:rsidR="00F02713">
        <w:rPr>
          <w:rFonts w:ascii="標楷體" w:eastAsia="標楷體" w:hAnsi="標楷體" w:cs="Times New Roman" w:hint="eastAsia"/>
          <w:bCs/>
          <w:sz w:val="32"/>
          <w:szCs w:val="32"/>
        </w:rPr>
        <w:t>中段「</w:t>
      </w:r>
      <w:r w:rsidR="006C720C" w:rsidRPr="0037664E">
        <w:rPr>
          <w:rFonts w:ascii="標楷體" w:eastAsia="標楷體" w:hAnsi="標楷體" w:cs="Times New Roman" w:hint="eastAsia"/>
          <w:bCs/>
          <w:sz w:val="32"/>
          <w:szCs w:val="32"/>
        </w:rPr>
        <w:t>16縣市</w:t>
      </w:r>
      <w:r w:rsidR="00F02713">
        <w:rPr>
          <w:rFonts w:ascii="標楷體" w:eastAsia="標楷體" w:hAnsi="標楷體" w:cs="Times New Roman" w:hint="eastAsia"/>
          <w:bCs/>
          <w:sz w:val="32"/>
          <w:szCs w:val="32"/>
        </w:rPr>
        <w:t>」修改為「</w:t>
      </w:r>
      <w:r w:rsidR="00F02713" w:rsidRPr="0037664E">
        <w:rPr>
          <w:rFonts w:ascii="標楷體" w:eastAsia="標楷體" w:hAnsi="標楷體" w:cs="Times New Roman" w:hint="eastAsia"/>
          <w:bCs/>
          <w:sz w:val="32"/>
          <w:szCs w:val="32"/>
        </w:rPr>
        <w:t>1</w:t>
      </w:r>
      <w:r w:rsidR="00F02713">
        <w:rPr>
          <w:rFonts w:ascii="標楷體" w:eastAsia="標楷體" w:hAnsi="標楷體" w:cs="Times New Roman" w:hint="eastAsia"/>
          <w:bCs/>
          <w:sz w:val="32"/>
          <w:szCs w:val="32"/>
        </w:rPr>
        <w:t>9</w:t>
      </w:r>
      <w:r w:rsidR="00F02713" w:rsidRPr="0037664E">
        <w:rPr>
          <w:rFonts w:ascii="標楷體" w:eastAsia="標楷體" w:hAnsi="標楷體" w:cs="Times New Roman" w:hint="eastAsia"/>
          <w:bCs/>
          <w:sz w:val="32"/>
          <w:szCs w:val="32"/>
        </w:rPr>
        <w:t>縣市</w:t>
      </w:r>
      <w:r w:rsidR="00F02713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proofErr w:type="gramStart"/>
      <w:r w:rsidR="00F02713">
        <w:rPr>
          <w:rFonts w:ascii="標楷體" w:eastAsia="標楷體" w:hAnsi="標楷體" w:cs="Times New Roman" w:hint="eastAsia"/>
          <w:bCs/>
          <w:sz w:val="32"/>
          <w:szCs w:val="32"/>
        </w:rPr>
        <w:t>及</w:t>
      </w:r>
      <w:r w:rsidR="005F5CA6">
        <w:rPr>
          <w:rFonts w:ascii="標楷體" w:eastAsia="標楷體" w:hAnsi="標楷體" w:cs="Times New Roman" w:hint="eastAsia"/>
          <w:bCs/>
          <w:sz w:val="32"/>
          <w:szCs w:val="32"/>
        </w:rPr>
        <w:t>末段</w:t>
      </w:r>
      <w:proofErr w:type="gramEnd"/>
      <w:r w:rsidR="005F5CA6">
        <w:rPr>
          <w:rFonts w:ascii="標楷體" w:eastAsia="標楷體" w:hAnsi="標楷體" w:cs="Times New Roman" w:hint="eastAsia"/>
          <w:bCs/>
          <w:sz w:val="32"/>
          <w:szCs w:val="32"/>
        </w:rPr>
        <w:t>「</w:t>
      </w:r>
      <w:r w:rsidR="00677E53">
        <w:rPr>
          <w:rFonts w:ascii="標楷體" w:eastAsia="標楷體" w:hAnsi="標楷體" w:cs="Times New Roman" w:hint="eastAsia"/>
          <w:bCs/>
          <w:sz w:val="32"/>
          <w:szCs w:val="32"/>
        </w:rPr>
        <w:t>請海洋委員會</w:t>
      </w:r>
      <w:r w:rsidR="00677E53">
        <w:rPr>
          <w:rFonts w:ascii="標楷體" w:eastAsia="標楷體" w:hAnsi="標楷體" w:cs="Times New Roman"/>
          <w:bCs/>
          <w:sz w:val="32"/>
          <w:szCs w:val="32"/>
        </w:rPr>
        <w:t>…</w:t>
      </w:r>
      <w:proofErr w:type="gramStart"/>
      <w:r w:rsidR="00677E53">
        <w:rPr>
          <w:rFonts w:ascii="標楷體" w:eastAsia="標楷體" w:hAnsi="標楷體" w:cs="Times New Roman"/>
          <w:bCs/>
          <w:sz w:val="32"/>
          <w:szCs w:val="32"/>
        </w:rPr>
        <w:t>…</w:t>
      </w:r>
      <w:proofErr w:type="gramEnd"/>
      <w:r w:rsidR="00677E53">
        <w:rPr>
          <w:rFonts w:ascii="標楷體" w:eastAsia="標楷體" w:hAnsi="標楷體" w:cs="Times New Roman" w:hint="eastAsia"/>
          <w:bCs/>
          <w:sz w:val="32"/>
          <w:szCs w:val="32"/>
        </w:rPr>
        <w:t>」以下文字修改為「</w:t>
      </w:r>
      <w:r w:rsidR="00677E53" w:rsidRPr="00677E53">
        <w:rPr>
          <w:rFonts w:ascii="標楷體" w:eastAsia="標楷體" w:hAnsi="標楷體" w:cs="Times New Roman" w:hint="eastAsia"/>
          <w:bCs/>
          <w:sz w:val="32"/>
          <w:szCs w:val="32"/>
        </w:rPr>
        <w:t>請海洋委員會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應</w:t>
      </w:r>
      <w:r w:rsidR="00B36533" w:rsidRPr="00677E53">
        <w:rPr>
          <w:rFonts w:ascii="標楷體" w:eastAsia="標楷體" w:hAnsi="標楷體" w:cs="Times New Roman" w:hint="eastAsia"/>
          <w:bCs/>
          <w:sz w:val="32"/>
          <w:szCs w:val="32"/>
        </w:rPr>
        <w:t>於</w:t>
      </w:r>
      <w:r w:rsidR="00B36533">
        <w:rPr>
          <w:rFonts w:ascii="標楷體" w:eastAsia="標楷體" w:hAnsi="標楷體" w:cs="Times New Roman"/>
          <w:bCs/>
          <w:sz w:val="32"/>
          <w:szCs w:val="32"/>
        </w:rPr>
        <w:t>2</w:t>
      </w:r>
      <w:r w:rsidR="00B36533" w:rsidRPr="00677E53">
        <w:rPr>
          <w:rFonts w:ascii="標楷體" w:eastAsia="標楷體" w:hAnsi="標楷體" w:cs="Times New Roman" w:hint="eastAsia"/>
          <w:bCs/>
          <w:sz w:val="32"/>
          <w:szCs w:val="32"/>
        </w:rPr>
        <w:t>個月內提出</w:t>
      </w:r>
      <w:r w:rsidR="00677E53" w:rsidRPr="00677E53">
        <w:rPr>
          <w:rFonts w:ascii="標楷體" w:eastAsia="標楷體" w:hAnsi="標楷體" w:cs="Times New Roman" w:hint="eastAsia"/>
          <w:bCs/>
          <w:sz w:val="32"/>
          <w:szCs w:val="32"/>
        </w:rPr>
        <w:t>1</w:t>
      </w:r>
      <w:r w:rsidR="000D3E25">
        <w:rPr>
          <w:rFonts w:ascii="標楷體" w:eastAsia="標楷體" w:hAnsi="標楷體" w:cs="Times New Roman"/>
          <w:bCs/>
          <w:sz w:val="32"/>
          <w:szCs w:val="32"/>
        </w:rPr>
        <w:t>9</w:t>
      </w:r>
      <w:r w:rsidR="00677E53" w:rsidRPr="00677E53">
        <w:rPr>
          <w:rFonts w:ascii="標楷體" w:eastAsia="標楷體" w:hAnsi="標楷體" w:cs="Times New Roman" w:hint="eastAsia"/>
          <w:bCs/>
          <w:sz w:val="32"/>
          <w:szCs w:val="32"/>
        </w:rPr>
        <w:t>縣市模擬海洋廢棄物可能移動軌跡的資料。</w:t>
      </w:r>
      <w:r w:rsidR="00677E53">
        <w:rPr>
          <w:rFonts w:ascii="標楷體" w:eastAsia="標楷體" w:hAnsi="標楷體" w:cs="Times New Roman" w:hint="eastAsia"/>
          <w:bCs/>
          <w:sz w:val="32"/>
          <w:szCs w:val="32"/>
        </w:rPr>
        <w:t>」外，</w:t>
      </w:r>
      <w:proofErr w:type="gramStart"/>
      <w:r w:rsidR="00677E53">
        <w:rPr>
          <w:rFonts w:ascii="標楷體" w:eastAsia="標楷體" w:hAnsi="標楷體" w:cs="Times New Roman" w:hint="eastAsia"/>
          <w:bCs/>
          <w:sz w:val="32"/>
          <w:szCs w:val="32"/>
        </w:rPr>
        <w:t>餘</w:t>
      </w:r>
      <w:r w:rsidRPr="00FA01E2">
        <w:rPr>
          <w:rFonts w:ascii="標楷體" w:eastAsia="標楷體" w:hAnsi="標楷體" w:cs="Times New Roman" w:hint="eastAsia"/>
          <w:bCs/>
          <w:sz w:val="32"/>
          <w:szCs w:val="32"/>
        </w:rPr>
        <w:t>照案</w:t>
      </w:r>
      <w:proofErr w:type="gramEnd"/>
      <w:r w:rsidRPr="00FA01E2">
        <w:rPr>
          <w:rFonts w:ascii="標楷體" w:eastAsia="標楷體" w:hAnsi="標楷體" w:cs="Times New Roman" w:hint="eastAsia"/>
          <w:bCs/>
          <w:sz w:val="32"/>
          <w:szCs w:val="32"/>
        </w:rPr>
        <w:t>通過。</w:t>
      </w:r>
    </w:p>
    <w:p w:rsidR="008E17ED" w:rsidRPr="000D3E25" w:rsidRDefault="001A628C" w:rsidP="008E17ED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四、</w:t>
      </w:r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為打造生態、安全、繁榮之優質海洋國家，維護國家海洋權益，提升國民海洋科學知識，深化多元海洋文化，創造健康海洋環境與促進資源永續，健全海洋產業發展，推動區域及國際海洋事務合作，行政院成立海洋委員會（以下簡稱海委會）為海洋事務之主管機關，「海洋基本法」亦於去（108）年11月20日公</w:t>
      </w:r>
      <w:r w:rsidR="00E43F2E">
        <w:rPr>
          <w:rFonts w:ascii="標楷體" w:eastAsia="標楷體" w:hAnsi="標楷體" w:cs="Times New Roman" w:hint="eastAsia"/>
          <w:bCs/>
          <w:sz w:val="32"/>
          <w:szCs w:val="32"/>
        </w:rPr>
        <w:t>布</w:t>
      </w:r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施行。其中，「海洋基本法」第四條已明示，政府應統籌整合各目的事業</w:t>
      </w:r>
      <w:proofErr w:type="gramStart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主管機關涉海之</w:t>
      </w:r>
      <w:proofErr w:type="gramEnd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權責，共同推展海洋事務，</w:t>
      </w:r>
      <w:proofErr w:type="gramStart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因此海委會</w:t>
      </w:r>
      <w:proofErr w:type="gramEnd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就海洋事務所涉及之各項業務及法規，應儘速完成盤點、修法及與現行主管機關就權責進行協調，以</w:t>
      </w:r>
      <w:proofErr w:type="gramStart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強化海委會</w:t>
      </w:r>
      <w:proofErr w:type="gramEnd"/>
      <w:r w:rsidR="008E17ED" w:rsidRPr="000D3E25">
        <w:rPr>
          <w:rFonts w:ascii="標楷體" w:eastAsia="標楷體" w:hAnsi="標楷體" w:cs="Times New Roman" w:hint="eastAsia"/>
          <w:bCs/>
          <w:sz w:val="32"/>
          <w:szCs w:val="32"/>
        </w:rPr>
        <w:t>之職能。</w:t>
      </w:r>
    </w:p>
    <w:p w:rsidR="008E17ED" w:rsidRPr="000D3E25" w:rsidRDefault="008E17ED" w:rsidP="00C81178">
      <w:pPr>
        <w:snapToGrid w:val="0"/>
        <w:spacing w:line="460" w:lineRule="exact"/>
        <w:ind w:leftChars="250" w:left="600"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尤其，行政院已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設置海委會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，並將原行政院海岸巡防署及所屬機關整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併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納入該會及所屬，又「海洋委員會海巡署組織法」業於107年4月28日施行，並依「中央行政機關組織基準法」訂定該署及所屬機關（構）組織法規據以銜接適用。依「中央法規標準法」第21條第4款規定，原行政院海岸巡防署及所屬機關組織法律已無適用之必要，應配合辦理廢止，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俾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完備法制作業程序，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惟查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，行政院海岸巡防署及所屬機關組織法律迄今仍未廢止。</w:t>
      </w:r>
    </w:p>
    <w:p w:rsidR="008E17ED" w:rsidRPr="000D3E25" w:rsidRDefault="008E17ED" w:rsidP="00C81178">
      <w:pPr>
        <w:snapToGrid w:val="0"/>
        <w:spacing w:line="460" w:lineRule="exact"/>
        <w:ind w:leftChars="250" w:left="600"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此，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海委會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就海洋事務所涉及之相關法規，除應儘速完成盤點及提出修正草案外，亦應主動與現行海洋事務之主管機關就權責事項進行協調。就上述業務之辦理情形，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海委會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應儘速並提出書面報告送交內政委員會。</w:t>
      </w:r>
    </w:p>
    <w:p w:rsidR="001A628C" w:rsidRPr="000D3E25" w:rsidRDefault="001A628C" w:rsidP="001A628C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提案人：沈發惠</w:t>
      </w:r>
    </w:p>
    <w:p w:rsidR="001A628C" w:rsidRPr="000D3E25" w:rsidRDefault="001A628C" w:rsidP="001A628C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連署人：王美惠  湯蕙禎  羅美玲</w:t>
      </w:r>
    </w:p>
    <w:p w:rsidR="001A628C" w:rsidRPr="000D3E25" w:rsidRDefault="001A628C" w:rsidP="001A628C">
      <w:pPr>
        <w:snapToGrid w:val="0"/>
        <w:spacing w:line="460" w:lineRule="exact"/>
        <w:ind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決議：照案通過。</w:t>
      </w:r>
    </w:p>
    <w:p w:rsidR="0045328E" w:rsidRPr="000D3E25" w:rsidRDefault="0045328E" w:rsidP="0045328E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五、臺灣四面環海且位於西</w:t>
      </w:r>
      <w:r w:rsidR="00E43F2E">
        <w:rPr>
          <w:rFonts w:ascii="標楷體" w:eastAsia="標楷體" w:hAnsi="標楷體" w:cs="Times New Roman" w:hint="eastAsia"/>
          <w:bCs/>
          <w:sz w:val="32"/>
          <w:szCs w:val="32"/>
        </w:rPr>
        <w:t>太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平洋親潮、黑潮洋流交會處，海洋生態多樣豐富，其重要性,據統計臺灣周邊海域之海龜、海豚等洄游範圍廣泛，或地理分布廣的深海魚類，比例可高達占全球</w:t>
      </w:r>
      <w:r w:rsidRPr="000D3E25">
        <w:rPr>
          <w:rFonts w:ascii="標楷體" w:eastAsia="標楷體" w:hAnsi="標楷體" w:cs="Times New Roman"/>
          <w:bCs/>
          <w:sz w:val="32"/>
          <w:szCs w:val="32"/>
        </w:rPr>
        <w:t>1/3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到</w:t>
      </w:r>
      <w:r w:rsidRPr="000D3E25">
        <w:rPr>
          <w:rFonts w:ascii="標楷體" w:eastAsia="標楷體" w:hAnsi="標楷體" w:cs="Times New Roman"/>
          <w:bCs/>
          <w:sz w:val="32"/>
          <w:szCs w:val="32"/>
        </w:rPr>
        <w:t>1/2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45328E" w:rsidRPr="000D3E25" w:rsidRDefault="0045328E" w:rsidP="0045328E">
      <w:pPr>
        <w:snapToGrid w:val="0"/>
        <w:spacing w:line="460" w:lineRule="exact"/>
        <w:ind w:leftChars="250" w:left="600"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我國近年戮力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發展綠能發電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,限於優良風場位置及陸地限制，風能發電須向海洋跨足，故敏感的海洋生態之調查、研究、保育更需同步進展，以使海洋資源利用對海洋生態衝擊降至最低，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使綠能發展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更名符其實。</w:t>
      </w:r>
    </w:p>
    <w:p w:rsidR="00D95084" w:rsidRPr="000D3E25" w:rsidRDefault="0045328E" w:rsidP="0045328E">
      <w:pPr>
        <w:snapToGrid w:val="0"/>
        <w:spacing w:line="460" w:lineRule="exact"/>
        <w:ind w:leftChars="250" w:left="600"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海洋委員會為落實海洋保育，建立臺灣鯨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豚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觀察員制度並於</w:t>
      </w:r>
      <w:r w:rsidRPr="000D3E25">
        <w:rPr>
          <w:rFonts w:ascii="標楷體" w:eastAsia="標楷體" w:hAnsi="標楷體" w:cs="Times New Roman"/>
          <w:bCs/>
          <w:sz w:val="32"/>
          <w:szCs w:val="32"/>
        </w:rPr>
        <w:t>2020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年公告，對海域開發案件之施工前、中、後施予長期鯨</w:t>
      </w:r>
      <w:proofErr w:type="gramStart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豚</w:t>
      </w:r>
      <w:proofErr w:type="gramEnd"/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監測。為避免該制度之培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訓、認證、指派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及實務操作遭公信カ及公平性質疑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爰要求海洋委員會參照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遠洋漁業觀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察員制度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及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執行</w:t>
      </w:r>
      <w:r w:rsidR="00593BE2" w:rsidRPr="000D3E25">
        <w:rPr>
          <w:rFonts w:ascii="標楷體" w:eastAsia="標楷體" w:hAnsi="標楷體" w:cs="Times New Roman" w:hint="eastAsia"/>
          <w:bCs/>
          <w:sz w:val="32"/>
          <w:szCs w:val="32"/>
        </w:rPr>
        <w:t>之精神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,於</w:t>
      </w:r>
      <w:r w:rsidR="00593BE2" w:rsidRPr="000D3E25">
        <w:rPr>
          <w:rFonts w:ascii="標楷體" w:eastAsia="標楷體" w:hAnsi="標楷體" w:cs="Times New Roman" w:hint="eastAsia"/>
          <w:bCs/>
          <w:sz w:val="32"/>
          <w:szCs w:val="32"/>
        </w:rPr>
        <w:t>1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個月內修正並</w:t>
      </w:r>
      <w:r w:rsidR="00593BE2" w:rsidRPr="000D3E25">
        <w:rPr>
          <w:rFonts w:ascii="標楷體" w:eastAsia="標楷體" w:hAnsi="標楷體" w:cs="Times New Roman" w:hint="eastAsia"/>
          <w:bCs/>
          <w:sz w:val="32"/>
          <w:szCs w:val="32"/>
        </w:rPr>
        <w:t>更正</w:t>
      </w:r>
      <w:r w:rsidR="000D3E25">
        <w:rPr>
          <w:rFonts w:ascii="標楷體" w:eastAsia="標楷體" w:hAnsi="標楷體" w:cs="Times New Roman" w:hint="eastAsia"/>
          <w:bCs/>
          <w:sz w:val="32"/>
          <w:szCs w:val="32"/>
        </w:rPr>
        <w:t>為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權力平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衡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、權責合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宜</w:t>
      </w:r>
      <w:r w:rsidR="000D3E25">
        <w:rPr>
          <w:rFonts w:ascii="標楷體" w:eastAsia="標楷體" w:hAnsi="標楷體" w:cs="Times New Roman" w:hint="eastAsia"/>
          <w:bCs/>
          <w:sz w:val="32"/>
          <w:szCs w:val="32"/>
        </w:rPr>
        <w:t>及利益迴避</w:t>
      </w: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之</w:t>
      </w:r>
      <w:r w:rsidR="00593BE2" w:rsidRPr="000D3E25">
        <w:rPr>
          <w:rFonts w:ascii="標楷體" w:eastAsia="標楷體" w:hAnsi="標楷體" w:cs="Times New Roman" w:hint="eastAsia"/>
          <w:bCs/>
          <w:sz w:val="32"/>
          <w:szCs w:val="32"/>
        </w:rPr>
        <w:t>「</w:t>
      </w:r>
      <w:r w:rsidR="00842D23" w:rsidRPr="000D3E25">
        <w:rPr>
          <w:rFonts w:ascii="標楷體" w:eastAsia="標楷體" w:hAnsi="標楷體" w:cs="Times New Roman" w:hint="eastAsia"/>
          <w:bCs/>
          <w:sz w:val="32"/>
          <w:szCs w:val="32"/>
        </w:rPr>
        <w:t>臺灣鯨豚觀察制度</w:t>
      </w:r>
      <w:r w:rsidR="00593BE2" w:rsidRPr="000D3E25">
        <w:rPr>
          <w:rFonts w:ascii="標楷體" w:eastAsia="標楷體" w:hAnsi="標楷體" w:cs="Times New Roman" w:hint="eastAsia"/>
          <w:bCs/>
          <w:sz w:val="32"/>
          <w:szCs w:val="32"/>
        </w:rPr>
        <w:t>作業手冊」，並儘速完成「海洋保育法」修法準備，建立相關法制</w:t>
      </w:r>
      <w:r w:rsidR="00D95084" w:rsidRPr="000D3E25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D95084" w:rsidRPr="000D3E25" w:rsidRDefault="00D95084" w:rsidP="00D95084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提案人：管碧玲  沈發惠  張宏陸</w:t>
      </w:r>
    </w:p>
    <w:p w:rsidR="001A628C" w:rsidRPr="00D95084" w:rsidRDefault="00842D23" w:rsidP="008700C7">
      <w:pPr>
        <w:snapToGrid w:val="0"/>
        <w:spacing w:line="460" w:lineRule="exact"/>
        <w:ind w:firstLineChars="200" w:firstLine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決議：</w:t>
      </w:r>
      <w:r w:rsidR="000D3E25">
        <w:rPr>
          <w:rFonts w:ascii="標楷體" w:eastAsia="標楷體" w:hAnsi="標楷體" w:cs="Times New Roman" w:hint="eastAsia"/>
          <w:bCs/>
          <w:sz w:val="32"/>
          <w:szCs w:val="32"/>
        </w:rPr>
        <w:t>照案通過。</w:t>
      </w:r>
    </w:p>
    <w:p w:rsidR="009567E2" w:rsidRDefault="009567E2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50F2D">
        <w:rPr>
          <w:rFonts w:ascii="標楷體" w:eastAsia="標楷體" w:hAnsi="標楷體" w:cs="Times New Roman" w:hint="eastAsia"/>
          <w:bCs/>
          <w:sz w:val="32"/>
          <w:szCs w:val="32"/>
        </w:rPr>
        <w:t>散會</w:t>
      </w:r>
    </w:p>
    <w:p w:rsidR="001A628C" w:rsidRPr="00350F2D" w:rsidRDefault="001A628C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sz w:val="32"/>
          <w:szCs w:val="32"/>
        </w:rPr>
      </w:pPr>
    </w:p>
    <w:sectPr w:rsidR="001A628C" w:rsidRPr="00350F2D" w:rsidSect="002E7003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C6" w:rsidRDefault="007E29C6">
      <w:r>
        <w:separator/>
      </w:r>
    </w:p>
  </w:endnote>
  <w:endnote w:type="continuationSeparator" w:id="0">
    <w:p w:rsidR="007E29C6" w:rsidRDefault="007E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80" w:rsidRPr="00A953F9" w:rsidRDefault="00936BD3" w:rsidP="00A953F9">
    <w:pPr>
      <w:pStyle w:val="a3"/>
      <w:jc w:val="center"/>
    </w:pPr>
    <w:r>
      <w:rPr>
        <w:rFonts w:hint="eastAsia"/>
        <w:lang w:val="zh-TW"/>
      </w:rPr>
      <w:t>第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A1D08" w:rsidRPr="00DA1D08">
      <w:rPr>
        <w:b/>
        <w:noProof/>
        <w:lang w:val="zh-TW"/>
      </w:rPr>
      <w:t>1</w:t>
    </w:r>
    <w:r>
      <w:rPr>
        <w:b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頁，共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A1D08" w:rsidRPr="00DA1D08">
      <w:rPr>
        <w:b/>
        <w:noProof/>
        <w:lang w:val="zh-TW"/>
      </w:rPr>
      <w:t>6</w:t>
    </w:r>
    <w:r>
      <w:rPr>
        <w:b/>
      </w:rPr>
      <w:fldChar w:fldCharType="end"/>
    </w:r>
    <w:r w:rsidRPr="00A953F9">
      <w:rPr>
        <w:rFonts w:hint="eastAsia"/>
      </w:rPr>
      <w:t xml:space="preserve"> </w:t>
    </w:r>
    <w:r w:rsidRPr="00A953F9"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C6" w:rsidRDefault="007E29C6">
      <w:r>
        <w:separator/>
      </w:r>
    </w:p>
  </w:footnote>
  <w:footnote w:type="continuationSeparator" w:id="0">
    <w:p w:rsidR="007E29C6" w:rsidRDefault="007E2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D00"/>
    <w:multiLevelType w:val="hybridMultilevel"/>
    <w:tmpl w:val="9EEC4742"/>
    <w:lvl w:ilvl="0" w:tplc="1C647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E2"/>
    <w:rsid w:val="000069E1"/>
    <w:rsid w:val="00007D26"/>
    <w:rsid w:val="000249FE"/>
    <w:rsid w:val="00027CB1"/>
    <w:rsid w:val="00032FC7"/>
    <w:rsid w:val="00034FAD"/>
    <w:rsid w:val="00042168"/>
    <w:rsid w:val="00043633"/>
    <w:rsid w:val="00046D06"/>
    <w:rsid w:val="00056E72"/>
    <w:rsid w:val="000614EF"/>
    <w:rsid w:val="00061E54"/>
    <w:rsid w:val="00067735"/>
    <w:rsid w:val="00070D5B"/>
    <w:rsid w:val="00075551"/>
    <w:rsid w:val="000758A4"/>
    <w:rsid w:val="000923E6"/>
    <w:rsid w:val="000925E9"/>
    <w:rsid w:val="000948C3"/>
    <w:rsid w:val="000A1961"/>
    <w:rsid w:val="000A6083"/>
    <w:rsid w:val="000B6080"/>
    <w:rsid w:val="000C1B12"/>
    <w:rsid w:val="000C2948"/>
    <w:rsid w:val="000D0E2B"/>
    <w:rsid w:val="000D3E25"/>
    <w:rsid w:val="000D4AB9"/>
    <w:rsid w:val="000E31A6"/>
    <w:rsid w:val="000E3CEC"/>
    <w:rsid w:val="00101462"/>
    <w:rsid w:val="00101C5C"/>
    <w:rsid w:val="00103B84"/>
    <w:rsid w:val="00111541"/>
    <w:rsid w:val="001139B6"/>
    <w:rsid w:val="00123B6F"/>
    <w:rsid w:val="00124AA1"/>
    <w:rsid w:val="00136166"/>
    <w:rsid w:val="00143DA0"/>
    <w:rsid w:val="0014742D"/>
    <w:rsid w:val="00152E26"/>
    <w:rsid w:val="001565CF"/>
    <w:rsid w:val="001611E7"/>
    <w:rsid w:val="001644C6"/>
    <w:rsid w:val="001662DA"/>
    <w:rsid w:val="00170C4F"/>
    <w:rsid w:val="00170CF9"/>
    <w:rsid w:val="00173293"/>
    <w:rsid w:val="00180D6E"/>
    <w:rsid w:val="00195EDB"/>
    <w:rsid w:val="00197DF3"/>
    <w:rsid w:val="001A1505"/>
    <w:rsid w:val="001A628C"/>
    <w:rsid w:val="001E4B90"/>
    <w:rsid w:val="001F3117"/>
    <w:rsid w:val="00200919"/>
    <w:rsid w:val="00205207"/>
    <w:rsid w:val="002056AA"/>
    <w:rsid w:val="00212B2C"/>
    <w:rsid w:val="002309C7"/>
    <w:rsid w:val="00235D5E"/>
    <w:rsid w:val="00240508"/>
    <w:rsid w:val="00263956"/>
    <w:rsid w:val="0027745F"/>
    <w:rsid w:val="00277F72"/>
    <w:rsid w:val="00281628"/>
    <w:rsid w:val="00287ECD"/>
    <w:rsid w:val="002941F2"/>
    <w:rsid w:val="00297123"/>
    <w:rsid w:val="002B1929"/>
    <w:rsid w:val="002B35AE"/>
    <w:rsid w:val="002B7FE7"/>
    <w:rsid w:val="002C3AA0"/>
    <w:rsid w:val="002C4F39"/>
    <w:rsid w:val="002C6600"/>
    <w:rsid w:val="002D136A"/>
    <w:rsid w:val="002D3540"/>
    <w:rsid w:val="002D3D07"/>
    <w:rsid w:val="002D7540"/>
    <w:rsid w:val="002D7881"/>
    <w:rsid w:val="002E7003"/>
    <w:rsid w:val="002E7BFC"/>
    <w:rsid w:val="002F0994"/>
    <w:rsid w:val="002F1888"/>
    <w:rsid w:val="002F322B"/>
    <w:rsid w:val="002F4A4A"/>
    <w:rsid w:val="002F4B5F"/>
    <w:rsid w:val="00303793"/>
    <w:rsid w:val="00321535"/>
    <w:rsid w:val="00326513"/>
    <w:rsid w:val="003267E9"/>
    <w:rsid w:val="00327E8F"/>
    <w:rsid w:val="003337E7"/>
    <w:rsid w:val="0034060F"/>
    <w:rsid w:val="003463CD"/>
    <w:rsid w:val="00347616"/>
    <w:rsid w:val="00350F2D"/>
    <w:rsid w:val="00374E40"/>
    <w:rsid w:val="00375C4C"/>
    <w:rsid w:val="0037664E"/>
    <w:rsid w:val="003A4E18"/>
    <w:rsid w:val="003A68B3"/>
    <w:rsid w:val="003C1EAF"/>
    <w:rsid w:val="003C2FBC"/>
    <w:rsid w:val="003C4A6F"/>
    <w:rsid w:val="003C7973"/>
    <w:rsid w:val="003D429E"/>
    <w:rsid w:val="003E302E"/>
    <w:rsid w:val="003E311E"/>
    <w:rsid w:val="003F5310"/>
    <w:rsid w:val="003F73E1"/>
    <w:rsid w:val="00403496"/>
    <w:rsid w:val="00414627"/>
    <w:rsid w:val="004202D5"/>
    <w:rsid w:val="00424D14"/>
    <w:rsid w:val="00426AB6"/>
    <w:rsid w:val="00431782"/>
    <w:rsid w:val="0045328E"/>
    <w:rsid w:val="004754D3"/>
    <w:rsid w:val="00484881"/>
    <w:rsid w:val="004A7E89"/>
    <w:rsid w:val="004B1661"/>
    <w:rsid w:val="004C413F"/>
    <w:rsid w:val="004D72C5"/>
    <w:rsid w:val="004E2AC9"/>
    <w:rsid w:val="004E3AD3"/>
    <w:rsid w:val="004E5B44"/>
    <w:rsid w:val="004F2994"/>
    <w:rsid w:val="004F727A"/>
    <w:rsid w:val="005019F5"/>
    <w:rsid w:val="00504537"/>
    <w:rsid w:val="00504C69"/>
    <w:rsid w:val="0051272D"/>
    <w:rsid w:val="005133E2"/>
    <w:rsid w:val="0052176A"/>
    <w:rsid w:val="00521F46"/>
    <w:rsid w:val="00525C1A"/>
    <w:rsid w:val="00531394"/>
    <w:rsid w:val="00532E0F"/>
    <w:rsid w:val="00533743"/>
    <w:rsid w:val="005351F0"/>
    <w:rsid w:val="00536299"/>
    <w:rsid w:val="00547002"/>
    <w:rsid w:val="005605FE"/>
    <w:rsid w:val="005704E4"/>
    <w:rsid w:val="0057231F"/>
    <w:rsid w:val="005836C0"/>
    <w:rsid w:val="00593BE2"/>
    <w:rsid w:val="00595579"/>
    <w:rsid w:val="005B0927"/>
    <w:rsid w:val="005B6499"/>
    <w:rsid w:val="005C123E"/>
    <w:rsid w:val="005C7D3B"/>
    <w:rsid w:val="005D46CF"/>
    <w:rsid w:val="005D5DC6"/>
    <w:rsid w:val="005E2DFD"/>
    <w:rsid w:val="005F5CA6"/>
    <w:rsid w:val="006002C1"/>
    <w:rsid w:val="00603F01"/>
    <w:rsid w:val="006101B9"/>
    <w:rsid w:val="006201F3"/>
    <w:rsid w:val="006239EA"/>
    <w:rsid w:val="00624221"/>
    <w:rsid w:val="00632589"/>
    <w:rsid w:val="00635EB4"/>
    <w:rsid w:val="00643814"/>
    <w:rsid w:val="00654E83"/>
    <w:rsid w:val="00661D27"/>
    <w:rsid w:val="00662077"/>
    <w:rsid w:val="00667518"/>
    <w:rsid w:val="00677E53"/>
    <w:rsid w:val="00681FA1"/>
    <w:rsid w:val="00685447"/>
    <w:rsid w:val="00690747"/>
    <w:rsid w:val="00690DF8"/>
    <w:rsid w:val="00696652"/>
    <w:rsid w:val="00696DAF"/>
    <w:rsid w:val="0069796D"/>
    <w:rsid w:val="006A19E8"/>
    <w:rsid w:val="006B1C67"/>
    <w:rsid w:val="006B5C45"/>
    <w:rsid w:val="006C2DD5"/>
    <w:rsid w:val="006C6E8B"/>
    <w:rsid w:val="006C720C"/>
    <w:rsid w:val="006D5258"/>
    <w:rsid w:val="006D62B5"/>
    <w:rsid w:val="006E0847"/>
    <w:rsid w:val="006E40CE"/>
    <w:rsid w:val="006E5A9A"/>
    <w:rsid w:val="006F1351"/>
    <w:rsid w:val="007025FC"/>
    <w:rsid w:val="007134A5"/>
    <w:rsid w:val="00717A9C"/>
    <w:rsid w:val="007205FD"/>
    <w:rsid w:val="00723303"/>
    <w:rsid w:val="0072520F"/>
    <w:rsid w:val="00733549"/>
    <w:rsid w:val="00734804"/>
    <w:rsid w:val="00746341"/>
    <w:rsid w:val="00763A22"/>
    <w:rsid w:val="00764493"/>
    <w:rsid w:val="007776D9"/>
    <w:rsid w:val="00780F0D"/>
    <w:rsid w:val="0079053E"/>
    <w:rsid w:val="00790FA4"/>
    <w:rsid w:val="007B5E1C"/>
    <w:rsid w:val="007C01EE"/>
    <w:rsid w:val="007C0A14"/>
    <w:rsid w:val="007C246A"/>
    <w:rsid w:val="007C45F9"/>
    <w:rsid w:val="007C4C0B"/>
    <w:rsid w:val="007D15AF"/>
    <w:rsid w:val="007D3AC0"/>
    <w:rsid w:val="007E29C6"/>
    <w:rsid w:val="007E4A3E"/>
    <w:rsid w:val="007E4C72"/>
    <w:rsid w:val="007E5F03"/>
    <w:rsid w:val="007F7BC9"/>
    <w:rsid w:val="008013BA"/>
    <w:rsid w:val="008024E7"/>
    <w:rsid w:val="008049B6"/>
    <w:rsid w:val="00811570"/>
    <w:rsid w:val="008264B6"/>
    <w:rsid w:val="00826B3D"/>
    <w:rsid w:val="008315FA"/>
    <w:rsid w:val="008410E2"/>
    <w:rsid w:val="00842D23"/>
    <w:rsid w:val="008507D9"/>
    <w:rsid w:val="0085579D"/>
    <w:rsid w:val="008639A4"/>
    <w:rsid w:val="00864D02"/>
    <w:rsid w:val="008660C1"/>
    <w:rsid w:val="008700C7"/>
    <w:rsid w:val="008744DB"/>
    <w:rsid w:val="00884B2B"/>
    <w:rsid w:val="0089034F"/>
    <w:rsid w:val="00891BD0"/>
    <w:rsid w:val="00897A04"/>
    <w:rsid w:val="008A34BC"/>
    <w:rsid w:val="008A3AED"/>
    <w:rsid w:val="008B0C8E"/>
    <w:rsid w:val="008B1F36"/>
    <w:rsid w:val="008B7C5C"/>
    <w:rsid w:val="008B7F7D"/>
    <w:rsid w:val="008C7366"/>
    <w:rsid w:val="008D0D07"/>
    <w:rsid w:val="008D1428"/>
    <w:rsid w:val="008E09C9"/>
    <w:rsid w:val="008E17ED"/>
    <w:rsid w:val="008E5288"/>
    <w:rsid w:val="008E5DDF"/>
    <w:rsid w:val="008F1CBB"/>
    <w:rsid w:val="008F238B"/>
    <w:rsid w:val="008F39BC"/>
    <w:rsid w:val="008F525A"/>
    <w:rsid w:val="008F65D6"/>
    <w:rsid w:val="008F7728"/>
    <w:rsid w:val="0091082F"/>
    <w:rsid w:val="00913361"/>
    <w:rsid w:val="00924218"/>
    <w:rsid w:val="00926658"/>
    <w:rsid w:val="00936BD3"/>
    <w:rsid w:val="009378D9"/>
    <w:rsid w:val="009434CD"/>
    <w:rsid w:val="00944414"/>
    <w:rsid w:val="00947E99"/>
    <w:rsid w:val="0095044F"/>
    <w:rsid w:val="009517A0"/>
    <w:rsid w:val="009567E2"/>
    <w:rsid w:val="00957101"/>
    <w:rsid w:val="00960438"/>
    <w:rsid w:val="00960719"/>
    <w:rsid w:val="00962AA4"/>
    <w:rsid w:val="009729AE"/>
    <w:rsid w:val="009824C0"/>
    <w:rsid w:val="009958F8"/>
    <w:rsid w:val="009A2C5B"/>
    <w:rsid w:val="009C35F2"/>
    <w:rsid w:val="009D7381"/>
    <w:rsid w:val="009E77A9"/>
    <w:rsid w:val="009F1FC1"/>
    <w:rsid w:val="009F247C"/>
    <w:rsid w:val="009F2D96"/>
    <w:rsid w:val="00A13B53"/>
    <w:rsid w:val="00A21AC1"/>
    <w:rsid w:val="00A27A3F"/>
    <w:rsid w:val="00A31BCE"/>
    <w:rsid w:val="00A3293D"/>
    <w:rsid w:val="00A33661"/>
    <w:rsid w:val="00A52563"/>
    <w:rsid w:val="00A664C7"/>
    <w:rsid w:val="00A70078"/>
    <w:rsid w:val="00A71CDB"/>
    <w:rsid w:val="00A76AD3"/>
    <w:rsid w:val="00A834CD"/>
    <w:rsid w:val="00A85A6D"/>
    <w:rsid w:val="00A87999"/>
    <w:rsid w:val="00A900BC"/>
    <w:rsid w:val="00A90506"/>
    <w:rsid w:val="00A956CA"/>
    <w:rsid w:val="00AA174E"/>
    <w:rsid w:val="00AA32E5"/>
    <w:rsid w:val="00AA4499"/>
    <w:rsid w:val="00AB20D8"/>
    <w:rsid w:val="00AB2A89"/>
    <w:rsid w:val="00AB572F"/>
    <w:rsid w:val="00AC09D3"/>
    <w:rsid w:val="00AC0C5F"/>
    <w:rsid w:val="00AC5E07"/>
    <w:rsid w:val="00AC626E"/>
    <w:rsid w:val="00AE38B7"/>
    <w:rsid w:val="00B111AC"/>
    <w:rsid w:val="00B12368"/>
    <w:rsid w:val="00B16C5F"/>
    <w:rsid w:val="00B17966"/>
    <w:rsid w:val="00B23C6D"/>
    <w:rsid w:val="00B36533"/>
    <w:rsid w:val="00B432A6"/>
    <w:rsid w:val="00B53480"/>
    <w:rsid w:val="00B67574"/>
    <w:rsid w:val="00B72740"/>
    <w:rsid w:val="00B72E26"/>
    <w:rsid w:val="00B75924"/>
    <w:rsid w:val="00B80471"/>
    <w:rsid w:val="00B96168"/>
    <w:rsid w:val="00BA2702"/>
    <w:rsid w:val="00BB20DE"/>
    <w:rsid w:val="00BD7780"/>
    <w:rsid w:val="00BF4789"/>
    <w:rsid w:val="00C05696"/>
    <w:rsid w:val="00C10F56"/>
    <w:rsid w:val="00C14CBC"/>
    <w:rsid w:val="00C17F7E"/>
    <w:rsid w:val="00C263A8"/>
    <w:rsid w:val="00C43D50"/>
    <w:rsid w:val="00C4450E"/>
    <w:rsid w:val="00C5149E"/>
    <w:rsid w:val="00C5707D"/>
    <w:rsid w:val="00C71DA8"/>
    <w:rsid w:val="00C81178"/>
    <w:rsid w:val="00C87987"/>
    <w:rsid w:val="00C93FDF"/>
    <w:rsid w:val="00C976D0"/>
    <w:rsid w:val="00CA3BD6"/>
    <w:rsid w:val="00CA6937"/>
    <w:rsid w:val="00CB0706"/>
    <w:rsid w:val="00CC0F80"/>
    <w:rsid w:val="00CC1019"/>
    <w:rsid w:val="00CD1DCA"/>
    <w:rsid w:val="00CD68F7"/>
    <w:rsid w:val="00CE0EB8"/>
    <w:rsid w:val="00CE5700"/>
    <w:rsid w:val="00CE5BFE"/>
    <w:rsid w:val="00CF094B"/>
    <w:rsid w:val="00CF4ED5"/>
    <w:rsid w:val="00CF7FF5"/>
    <w:rsid w:val="00D01D63"/>
    <w:rsid w:val="00D077D8"/>
    <w:rsid w:val="00D20162"/>
    <w:rsid w:val="00D35179"/>
    <w:rsid w:val="00D603CF"/>
    <w:rsid w:val="00D65D2D"/>
    <w:rsid w:val="00D6686A"/>
    <w:rsid w:val="00D66F88"/>
    <w:rsid w:val="00D67F97"/>
    <w:rsid w:val="00D74C34"/>
    <w:rsid w:val="00D901B0"/>
    <w:rsid w:val="00D91454"/>
    <w:rsid w:val="00D93357"/>
    <w:rsid w:val="00D95084"/>
    <w:rsid w:val="00DA1D08"/>
    <w:rsid w:val="00DA2E4D"/>
    <w:rsid w:val="00DB10C4"/>
    <w:rsid w:val="00DB7DAD"/>
    <w:rsid w:val="00DC34A9"/>
    <w:rsid w:val="00DC72D4"/>
    <w:rsid w:val="00DD0E33"/>
    <w:rsid w:val="00DD1140"/>
    <w:rsid w:val="00DD13EC"/>
    <w:rsid w:val="00DE3D34"/>
    <w:rsid w:val="00DE509A"/>
    <w:rsid w:val="00DF0BB1"/>
    <w:rsid w:val="00DF14C1"/>
    <w:rsid w:val="00DF36F4"/>
    <w:rsid w:val="00E0140B"/>
    <w:rsid w:val="00E02C1E"/>
    <w:rsid w:val="00E064E2"/>
    <w:rsid w:val="00E06BF3"/>
    <w:rsid w:val="00E12522"/>
    <w:rsid w:val="00E149B6"/>
    <w:rsid w:val="00E14D30"/>
    <w:rsid w:val="00E17486"/>
    <w:rsid w:val="00E23437"/>
    <w:rsid w:val="00E43F2E"/>
    <w:rsid w:val="00E4595F"/>
    <w:rsid w:val="00E50199"/>
    <w:rsid w:val="00E53C3A"/>
    <w:rsid w:val="00E623B6"/>
    <w:rsid w:val="00E70F46"/>
    <w:rsid w:val="00E77611"/>
    <w:rsid w:val="00E81404"/>
    <w:rsid w:val="00E86775"/>
    <w:rsid w:val="00E949F4"/>
    <w:rsid w:val="00E94FCC"/>
    <w:rsid w:val="00EB4D12"/>
    <w:rsid w:val="00EC1530"/>
    <w:rsid w:val="00EC38C4"/>
    <w:rsid w:val="00ED0387"/>
    <w:rsid w:val="00ED4846"/>
    <w:rsid w:val="00EE442F"/>
    <w:rsid w:val="00EF1272"/>
    <w:rsid w:val="00EF62C8"/>
    <w:rsid w:val="00F02713"/>
    <w:rsid w:val="00F04220"/>
    <w:rsid w:val="00F04ABF"/>
    <w:rsid w:val="00F0543E"/>
    <w:rsid w:val="00F123E0"/>
    <w:rsid w:val="00F17B5D"/>
    <w:rsid w:val="00F372B2"/>
    <w:rsid w:val="00F5003F"/>
    <w:rsid w:val="00F52DC3"/>
    <w:rsid w:val="00F61E0F"/>
    <w:rsid w:val="00F70345"/>
    <w:rsid w:val="00F70458"/>
    <w:rsid w:val="00F70AD2"/>
    <w:rsid w:val="00F72D19"/>
    <w:rsid w:val="00F767AE"/>
    <w:rsid w:val="00F8279A"/>
    <w:rsid w:val="00F872F2"/>
    <w:rsid w:val="00F96585"/>
    <w:rsid w:val="00F967D6"/>
    <w:rsid w:val="00FA01E2"/>
    <w:rsid w:val="00FD08CB"/>
    <w:rsid w:val="00FD4C12"/>
    <w:rsid w:val="00FD50C9"/>
    <w:rsid w:val="00FD58A6"/>
    <w:rsid w:val="00FD6471"/>
    <w:rsid w:val="00FE309A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E848-9278-4541-82DE-F1216FE0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hp400g2</cp:lastModifiedBy>
  <cp:revision>4</cp:revision>
  <cp:lastPrinted>2020-03-18T08:19:00Z</cp:lastPrinted>
  <dcterms:created xsi:type="dcterms:W3CDTF">2020-03-18T08:18:00Z</dcterms:created>
  <dcterms:modified xsi:type="dcterms:W3CDTF">2020-03-18T08:20:00Z</dcterms:modified>
</cp:coreProperties>
</file>