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D16" w:rsidRPr="00293D16" w:rsidRDefault="00293D16" w:rsidP="00293D16">
      <w:pPr>
        <w:rPr>
          <w:rFonts w:ascii="標楷體" w:eastAsia="標楷體" w:hAnsi="標楷體" w:cs="Times New Roman"/>
          <w:b/>
          <w:bCs/>
          <w:sz w:val="34"/>
          <w:szCs w:val="34"/>
          <w:lang w:val="x-none" w:eastAsia="x-none"/>
        </w:rPr>
      </w:pPr>
      <w:bookmarkStart w:id="0" w:name="_Toc470106197"/>
      <w:r w:rsidRPr="00293D16">
        <w:rPr>
          <w:rFonts w:ascii="標楷體" w:eastAsia="標楷體" w:hAnsi="標楷體" w:cs="Times New Roman"/>
          <w:b/>
          <w:bCs/>
          <w:spacing w:val="-6"/>
          <w:sz w:val="34"/>
          <w:szCs w:val="34"/>
          <w:lang w:val="x-none" w:eastAsia="x-none"/>
        </w:rPr>
        <w:t>立法院第</w:t>
      </w:r>
      <w:r w:rsidRPr="00293D16">
        <w:rPr>
          <w:rFonts w:ascii="標楷體" w:eastAsia="標楷體" w:hAnsi="標楷體" w:cs="Times New Roman" w:hint="eastAsia"/>
          <w:b/>
          <w:bCs/>
          <w:spacing w:val="-6"/>
          <w:sz w:val="34"/>
          <w:szCs w:val="34"/>
          <w:lang w:val="x-none"/>
        </w:rPr>
        <w:t>10</w:t>
      </w:r>
      <w:r w:rsidRPr="00293D16">
        <w:rPr>
          <w:rFonts w:ascii="標楷體" w:eastAsia="標楷體" w:hAnsi="標楷體" w:cs="Times New Roman"/>
          <w:b/>
          <w:bCs/>
          <w:spacing w:val="-6"/>
          <w:sz w:val="34"/>
          <w:szCs w:val="34"/>
          <w:lang w:val="x-none" w:eastAsia="x-none"/>
        </w:rPr>
        <w:t>屆第</w:t>
      </w:r>
      <w:r w:rsidRPr="00293D16">
        <w:rPr>
          <w:rFonts w:ascii="標楷體" w:eastAsia="標楷體" w:hAnsi="標楷體" w:cs="Times New Roman" w:hint="eastAsia"/>
          <w:b/>
          <w:bCs/>
          <w:spacing w:val="-6"/>
          <w:sz w:val="34"/>
          <w:szCs w:val="34"/>
          <w:lang w:val="x-none"/>
        </w:rPr>
        <w:t>2</w:t>
      </w:r>
      <w:r w:rsidRPr="00293D16">
        <w:rPr>
          <w:rFonts w:ascii="標楷體" w:eastAsia="標楷體" w:hAnsi="標楷體" w:cs="Times New Roman"/>
          <w:b/>
          <w:bCs/>
          <w:spacing w:val="-6"/>
          <w:sz w:val="34"/>
          <w:szCs w:val="34"/>
          <w:lang w:val="x-none" w:eastAsia="x-none"/>
        </w:rPr>
        <w:t>會期內政委員會第</w:t>
      </w:r>
      <w:r>
        <w:rPr>
          <w:rFonts w:ascii="標楷體" w:eastAsia="標楷體" w:hAnsi="標楷體" w:cs="Times New Roman" w:hint="eastAsia"/>
          <w:b/>
          <w:bCs/>
          <w:spacing w:val="-6"/>
          <w:sz w:val="34"/>
          <w:szCs w:val="34"/>
          <w:lang w:val="x-none"/>
        </w:rPr>
        <w:t>10</w:t>
      </w:r>
      <w:r w:rsidRPr="00293D16">
        <w:rPr>
          <w:rFonts w:ascii="標楷體" w:eastAsia="標楷體" w:hAnsi="標楷體" w:cs="Times New Roman"/>
          <w:b/>
          <w:bCs/>
          <w:spacing w:val="-6"/>
          <w:sz w:val="34"/>
          <w:szCs w:val="34"/>
          <w:lang w:val="x-none" w:eastAsia="x-none"/>
        </w:rPr>
        <w:t>次全體委員會議議事錄</w:t>
      </w:r>
      <w:bookmarkEnd w:id="0"/>
    </w:p>
    <w:p w:rsidR="004C08B9" w:rsidRPr="00293D16" w:rsidRDefault="00293D16" w:rsidP="00A22BAA">
      <w:pPr>
        <w:snapToGrid w:val="0"/>
        <w:spacing w:line="480" w:lineRule="exact"/>
        <w:ind w:left="899" w:hangingChars="281" w:hanging="899"/>
        <w:rPr>
          <w:rFonts w:ascii="標楷體" w:eastAsia="標楷體" w:hAnsi="標楷體" w:cs="Times New Roman"/>
          <w:sz w:val="32"/>
          <w:szCs w:val="32"/>
        </w:rPr>
      </w:pPr>
      <w:r w:rsidRPr="00293D16">
        <w:rPr>
          <w:rFonts w:ascii="標楷體" w:eastAsia="標楷體" w:hAnsi="標楷體" w:cs="Times New Roman"/>
          <w:sz w:val="32"/>
          <w:szCs w:val="32"/>
        </w:rPr>
        <w:t>時間</w:t>
      </w:r>
      <w:r w:rsidRPr="00293D16">
        <w:rPr>
          <w:rFonts w:ascii="標楷體" w:eastAsia="標楷體" w:hAnsi="標楷體" w:cs="Times New Roman" w:hint="eastAsia"/>
          <w:sz w:val="32"/>
          <w:szCs w:val="32"/>
        </w:rPr>
        <w:t>：109年</w:t>
      </w:r>
      <w:r w:rsidRPr="00293D16">
        <w:rPr>
          <w:rFonts w:ascii="標楷體" w:eastAsia="標楷體" w:hAnsi="標楷體" w:cs="Times New Roman"/>
          <w:sz w:val="32"/>
          <w:szCs w:val="32"/>
        </w:rPr>
        <w:t>1</w:t>
      </w:r>
      <w:r w:rsidRPr="00293D16">
        <w:rPr>
          <w:rFonts w:ascii="標楷體" w:eastAsia="標楷體" w:hAnsi="標楷體" w:cs="Times New Roman" w:hint="eastAsia"/>
          <w:sz w:val="32"/>
          <w:szCs w:val="32"/>
        </w:rPr>
        <w:t>0月</w:t>
      </w:r>
      <w:r>
        <w:rPr>
          <w:rFonts w:ascii="標楷體" w:eastAsia="標楷體" w:hAnsi="標楷體" w:cs="Times New Roman" w:hint="eastAsia"/>
          <w:sz w:val="32"/>
          <w:szCs w:val="32"/>
        </w:rPr>
        <w:t>21</w:t>
      </w:r>
      <w:r w:rsidRPr="00293D16">
        <w:rPr>
          <w:rFonts w:ascii="標楷體" w:eastAsia="標楷體" w:hAnsi="標楷體" w:cs="Times New Roman" w:hint="eastAsia"/>
          <w:sz w:val="32"/>
          <w:szCs w:val="32"/>
        </w:rPr>
        <w:t>日（星期三）上午</w:t>
      </w:r>
      <w:r w:rsidRPr="00554B1E">
        <w:rPr>
          <w:rFonts w:ascii="標楷體" w:eastAsia="標楷體" w:hAnsi="標楷體" w:cs="Times New Roman" w:hint="eastAsia"/>
          <w:sz w:val="32"/>
          <w:szCs w:val="32"/>
        </w:rPr>
        <w:t>9時</w:t>
      </w:r>
      <w:r w:rsidR="00554B1E" w:rsidRPr="00554B1E">
        <w:rPr>
          <w:rFonts w:ascii="標楷體" w:eastAsia="標楷體" w:hAnsi="標楷體" w:cs="Times New Roman" w:hint="eastAsia"/>
          <w:sz w:val="32"/>
          <w:szCs w:val="32"/>
        </w:rPr>
        <w:t>3分</w:t>
      </w:r>
      <w:r w:rsidRPr="00554B1E">
        <w:rPr>
          <w:rFonts w:ascii="標楷體" w:eastAsia="標楷體" w:hAnsi="標楷體" w:cs="Times New Roman" w:hint="eastAsia"/>
          <w:sz w:val="32"/>
          <w:szCs w:val="32"/>
        </w:rPr>
        <w:t>至</w:t>
      </w:r>
      <w:r w:rsidRPr="00592D68">
        <w:rPr>
          <w:rFonts w:ascii="標楷體" w:eastAsia="標楷體" w:hAnsi="標楷體" w:cs="Times New Roman" w:hint="eastAsia"/>
          <w:sz w:val="32"/>
          <w:szCs w:val="32"/>
        </w:rPr>
        <w:t>下午</w:t>
      </w:r>
      <w:r w:rsidR="00A60DCD" w:rsidRPr="00592D68">
        <w:rPr>
          <w:rFonts w:ascii="標楷體" w:eastAsia="標楷體" w:hAnsi="標楷體" w:cs="Times New Roman"/>
          <w:sz w:val="32"/>
          <w:szCs w:val="32"/>
        </w:rPr>
        <w:t>5</w:t>
      </w:r>
      <w:r w:rsidRPr="00592D68">
        <w:rPr>
          <w:rFonts w:ascii="標楷體" w:eastAsia="標楷體" w:hAnsi="標楷體" w:cs="Times New Roman" w:hint="eastAsia"/>
          <w:sz w:val="32"/>
          <w:szCs w:val="32"/>
        </w:rPr>
        <w:t>時</w:t>
      </w:r>
      <w:r w:rsidR="00A60DCD" w:rsidRPr="00592D68">
        <w:rPr>
          <w:rFonts w:ascii="標楷體" w:eastAsia="標楷體" w:hAnsi="標楷體" w:cs="Times New Roman" w:hint="eastAsia"/>
          <w:sz w:val="32"/>
          <w:szCs w:val="32"/>
        </w:rPr>
        <w:t>1</w:t>
      </w:r>
      <w:r w:rsidRPr="00592D68">
        <w:rPr>
          <w:rFonts w:ascii="標楷體" w:eastAsia="標楷體" w:hAnsi="標楷體" w:cs="Times New Roman" w:hint="eastAsia"/>
          <w:sz w:val="32"/>
          <w:szCs w:val="32"/>
        </w:rPr>
        <w:t>2分</w:t>
      </w:r>
      <w:r w:rsidR="00A22BAA">
        <w:rPr>
          <w:rFonts w:ascii="標楷體" w:eastAsia="標楷體" w:hAnsi="標楷體" w:cs="Times New Roman" w:hint="eastAsia"/>
          <w:sz w:val="32"/>
          <w:szCs w:val="32"/>
        </w:rPr>
        <w:t>、</w:t>
      </w:r>
      <w:r w:rsidR="004C08B9" w:rsidRPr="00DD3AA4">
        <w:rPr>
          <w:rFonts w:ascii="標楷體" w:eastAsia="標楷體" w:hAnsi="標楷體" w:cs="Times New Roman" w:hint="eastAsia"/>
          <w:sz w:val="32"/>
          <w:szCs w:val="32"/>
        </w:rPr>
        <w:t>10月22日(星期四)</w:t>
      </w:r>
      <w:r w:rsidR="00DD3AA4" w:rsidRPr="00DD3AA4">
        <w:rPr>
          <w:rFonts w:ascii="標楷體" w:eastAsia="標楷體" w:hAnsi="標楷體" w:cs="Times New Roman" w:hint="eastAsia"/>
          <w:sz w:val="32"/>
          <w:szCs w:val="32"/>
        </w:rPr>
        <w:t xml:space="preserve"> </w:t>
      </w:r>
      <w:r w:rsidR="00DD3AA4" w:rsidRPr="00341B9B">
        <w:rPr>
          <w:rFonts w:ascii="標楷體" w:eastAsia="標楷體" w:hAnsi="標楷體" w:cs="Times New Roman" w:hint="eastAsia"/>
          <w:sz w:val="32"/>
          <w:szCs w:val="32"/>
        </w:rPr>
        <w:t>上午9時2分至下午</w:t>
      </w:r>
      <w:r w:rsidR="00DD3AA4">
        <w:rPr>
          <w:rFonts w:ascii="標楷體" w:eastAsia="標楷體" w:hAnsi="標楷體" w:cs="Times New Roman" w:hint="eastAsia"/>
          <w:sz w:val="32"/>
          <w:szCs w:val="32"/>
        </w:rPr>
        <w:t>1</w:t>
      </w:r>
      <w:r w:rsidR="00DD3AA4" w:rsidRPr="00341B9B">
        <w:rPr>
          <w:rFonts w:ascii="標楷體" w:eastAsia="標楷體" w:hAnsi="標楷體" w:cs="Times New Roman" w:hint="eastAsia"/>
          <w:sz w:val="32"/>
          <w:szCs w:val="32"/>
        </w:rPr>
        <w:t>時</w:t>
      </w:r>
      <w:r w:rsidR="00DD3AA4">
        <w:rPr>
          <w:rFonts w:ascii="標楷體" w:eastAsia="標楷體" w:hAnsi="標楷體" w:cs="Times New Roman" w:hint="eastAsia"/>
          <w:sz w:val="32"/>
          <w:szCs w:val="32"/>
        </w:rPr>
        <w:t>24</w:t>
      </w:r>
      <w:r w:rsidR="00DD3AA4" w:rsidRPr="00341B9B">
        <w:rPr>
          <w:rFonts w:ascii="標楷體" w:eastAsia="標楷體" w:hAnsi="標楷體" w:cs="Times New Roman" w:hint="eastAsia"/>
          <w:sz w:val="32"/>
          <w:szCs w:val="32"/>
        </w:rPr>
        <w:t>分</w:t>
      </w:r>
    </w:p>
    <w:p w:rsidR="00293D16" w:rsidRPr="00293D16" w:rsidRDefault="00293D16" w:rsidP="00293D16">
      <w:pPr>
        <w:snapToGrid w:val="0"/>
        <w:spacing w:line="480" w:lineRule="exact"/>
        <w:ind w:left="899" w:hangingChars="281" w:hanging="899"/>
        <w:rPr>
          <w:rFonts w:ascii="標楷體" w:eastAsia="標楷體" w:hAnsi="標楷體" w:cs="Times New Roman"/>
          <w:sz w:val="32"/>
          <w:szCs w:val="32"/>
        </w:rPr>
      </w:pPr>
      <w:r w:rsidRPr="00293D16">
        <w:rPr>
          <w:rFonts w:ascii="標楷體" w:eastAsia="標楷體" w:hAnsi="標楷體" w:cs="Times New Roman"/>
          <w:sz w:val="32"/>
          <w:szCs w:val="32"/>
        </w:rPr>
        <w:t>地點：紅樓202會議室</w:t>
      </w:r>
    </w:p>
    <w:p w:rsidR="00824D72" w:rsidRDefault="00293D16" w:rsidP="00293D16">
      <w:pPr>
        <w:snapToGrid w:val="0"/>
        <w:spacing w:line="460" w:lineRule="exact"/>
        <w:ind w:left="1594" w:right="284" w:hangingChars="498" w:hanging="1594"/>
        <w:rPr>
          <w:rFonts w:ascii="標楷體" w:eastAsia="標楷體" w:hAnsi="標楷體" w:cs="Times New Roman"/>
          <w:sz w:val="32"/>
          <w:szCs w:val="32"/>
        </w:rPr>
      </w:pPr>
      <w:r w:rsidRPr="00293D16">
        <w:rPr>
          <w:rFonts w:ascii="標楷體" w:eastAsia="標楷體" w:hAnsi="標楷體" w:cs="Times New Roman" w:hint="eastAsia"/>
          <w:sz w:val="32"/>
          <w:szCs w:val="32"/>
        </w:rPr>
        <w:t xml:space="preserve">出席委員：賴惠員  </w:t>
      </w:r>
      <w:r w:rsidR="00FF3892" w:rsidRPr="00293D16">
        <w:rPr>
          <w:rFonts w:ascii="標楷體" w:eastAsia="標楷體" w:hAnsi="標楷體" w:cs="Times New Roman" w:hint="eastAsia"/>
          <w:sz w:val="32"/>
          <w:szCs w:val="32"/>
        </w:rPr>
        <w:t xml:space="preserve">陳玉珍  </w:t>
      </w:r>
      <w:r w:rsidR="00824D72" w:rsidRPr="00293D16">
        <w:rPr>
          <w:rFonts w:ascii="標楷體" w:eastAsia="標楷體" w:hAnsi="標楷體" w:cs="Times New Roman" w:hint="eastAsia"/>
          <w:sz w:val="32"/>
          <w:szCs w:val="32"/>
        </w:rPr>
        <w:t>羅美玲</w:t>
      </w:r>
      <w:r w:rsidR="00824D72">
        <w:rPr>
          <w:rFonts w:ascii="標楷體" w:eastAsia="標楷體" w:hAnsi="標楷體" w:cs="Times New Roman" w:hint="eastAsia"/>
          <w:sz w:val="32"/>
          <w:szCs w:val="32"/>
        </w:rPr>
        <w:t xml:space="preserve">  </w:t>
      </w:r>
      <w:r w:rsidRPr="00293D16">
        <w:rPr>
          <w:rFonts w:ascii="標楷體" w:eastAsia="標楷體" w:hAnsi="標楷體" w:cs="Times New Roman" w:hint="eastAsia"/>
          <w:sz w:val="32"/>
          <w:szCs w:val="32"/>
        </w:rPr>
        <w:t>葉毓蘭</w:t>
      </w:r>
      <w:r w:rsidR="00824D72" w:rsidRPr="00293D16">
        <w:rPr>
          <w:rFonts w:ascii="標楷體" w:eastAsia="標楷體" w:hAnsi="標楷體" w:cs="Times New Roman" w:hint="eastAsia"/>
          <w:sz w:val="32"/>
          <w:szCs w:val="32"/>
        </w:rPr>
        <w:t xml:space="preserve">  管碧玲</w:t>
      </w:r>
      <w:r w:rsidRPr="00293D16">
        <w:rPr>
          <w:rFonts w:ascii="標楷體" w:eastAsia="標楷體" w:hAnsi="標楷體" w:cs="Times New Roman" w:hint="eastAsia"/>
          <w:sz w:val="32"/>
          <w:szCs w:val="32"/>
        </w:rPr>
        <w:t xml:space="preserve">  </w:t>
      </w:r>
      <w:r w:rsidR="00824D72" w:rsidRPr="00293D16">
        <w:rPr>
          <w:rFonts w:ascii="標楷體" w:eastAsia="標楷體" w:hAnsi="標楷體" w:cs="Times New Roman" w:hint="eastAsia"/>
          <w:sz w:val="32"/>
          <w:szCs w:val="32"/>
        </w:rPr>
        <w:t>沈發惠</w:t>
      </w:r>
    </w:p>
    <w:p w:rsidR="00293D16" w:rsidRPr="00C66FF3" w:rsidRDefault="00293D16" w:rsidP="00293D16">
      <w:pPr>
        <w:snapToGrid w:val="0"/>
        <w:spacing w:line="460" w:lineRule="exact"/>
        <w:ind w:left="1594" w:right="284" w:hangingChars="498" w:hanging="1594"/>
        <w:rPr>
          <w:rFonts w:ascii="標楷體" w:eastAsia="標楷體" w:hAnsi="標楷體" w:cs="Times New Roman"/>
          <w:sz w:val="32"/>
          <w:szCs w:val="32"/>
        </w:rPr>
      </w:pPr>
      <w:r w:rsidRPr="00293D16">
        <w:rPr>
          <w:rFonts w:ascii="標楷體" w:eastAsia="標楷體" w:hAnsi="標楷體" w:cs="Times New Roman" w:hint="eastAsia"/>
          <w:sz w:val="32"/>
          <w:szCs w:val="32"/>
        </w:rPr>
        <w:t xml:space="preserve">      </w:t>
      </w:r>
      <w:r w:rsidR="00824D72">
        <w:rPr>
          <w:rFonts w:ascii="標楷體" w:eastAsia="標楷體" w:hAnsi="標楷體" w:cs="Times New Roman" w:hint="eastAsia"/>
          <w:sz w:val="32"/>
          <w:szCs w:val="32"/>
        </w:rPr>
        <w:t xml:space="preserve">    </w:t>
      </w:r>
      <w:r w:rsidRPr="00293D16">
        <w:rPr>
          <w:rFonts w:ascii="標楷體" w:eastAsia="標楷體" w:hAnsi="標楷體" w:cs="Times New Roman" w:hint="eastAsia"/>
          <w:sz w:val="32"/>
          <w:szCs w:val="32"/>
        </w:rPr>
        <w:t xml:space="preserve">張宏陸  </w:t>
      </w:r>
      <w:r w:rsidR="00824D72" w:rsidRPr="00293D16">
        <w:rPr>
          <w:rFonts w:ascii="標楷體" w:eastAsia="標楷體" w:hAnsi="標楷體" w:cs="Times New Roman" w:hint="eastAsia"/>
          <w:sz w:val="32"/>
          <w:szCs w:val="32"/>
        </w:rPr>
        <w:t>吳琪銘</w:t>
      </w:r>
      <w:r w:rsidR="00824D72">
        <w:rPr>
          <w:rFonts w:ascii="標楷體" w:eastAsia="標楷體" w:hAnsi="標楷體" w:cs="Times New Roman" w:hint="eastAsia"/>
          <w:sz w:val="32"/>
          <w:szCs w:val="32"/>
        </w:rPr>
        <w:t xml:space="preserve">  </w:t>
      </w:r>
      <w:r w:rsidR="00C66FF3">
        <w:rPr>
          <w:rFonts w:ascii="標楷體" w:eastAsia="標楷體" w:hAnsi="標楷體" w:cs="Times New Roman" w:hint="eastAsia"/>
          <w:sz w:val="32"/>
          <w:szCs w:val="32"/>
        </w:rPr>
        <w:t>鄭天財Sra Kacaw</w:t>
      </w:r>
      <w:r w:rsidRPr="00293D16">
        <w:rPr>
          <w:rFonts w:ascii="標楷體" w:eastAsia="標楷體" w:hAnsi="標楷體" w:cs="Times New Roman" w:hint="eastAsia"/>
          <w:sz w:val="32"/>
          <w:szCs w:val="32"/>
        </w:rPr>
        <w:t xml:space="preserve">  </w:t>
      </w:r>
      <w:r w:rsidR="00824D72" w:rsidRPr="00293D16">
        <w:rPr>
          <w:rFonts w:ascii="標楷體" w:eastAsia="標楷體" w:hAnsi="標楷體" w:cs="Times New Roman" w:hint="eastAsia"/>
          <w:sz w:val="32"/>
          <w:szCs w:val="32"/>
        </w:rPr>
        <w:t>黃世杰</w:t>
      </w:r>
      <w:r w:rsidRPr="00293D16">
        <w:rPr>
          <w:rFonts w:ascii="標楷體" w:eastAsia="標楷體" w:hAnsi="標楷體" w:cs="Times New Roman" w:hint="eastAsia"/>
          <w:sz w:val="32"/>
          <w:szCs w:val="32"/>
        </w:rPr>
        <w:t xml:space="preserve">  湯蕙禎林思銘  張其祿  林文瑞</w:t>
      </w:r>
      <w:r w:rsidR="00824D72" w:rsidRPr="00293D16">
        <w:rPr>
          <w:rFonts w:ascii="標楷體" w:eastAsia="標楷體" w:hAnsi="標楷體" w:cs="Times New Roman" w:hint="eastAsia"/>
          <w:sz w:val="32"/>
          <w:szCs w:val="32"/>
        </w:rPr>
        <w:t xml:space="preserve">  </w:t>
      </w:r>
      <w:r w:rsidR="00824D72" w:rsidRPr="00C66FF3">
        <w:rPr>
          <w:rFonts w:ascii="標楷體" w:eastAsia="標楷體" w:hAnsi="標楷體" w:cs="Times New Roman" w:hint="eastAsia"/>
          <w:sz w:val="32"/>
          <w:szCs w:val="32"/>
        </w:rPr>
        <w:t>王美惠</w:t>
      </w:r>
    </w:p>
    <w:p w:rsidR="00293D16" w:rsidRPr="00293D16" w:rsidRDefault="00293D16" w:rsidP="00293D16">
      <w:pPr>
        <w:snapToGrid w:val="0"/>
        <w:spacing w:line="460" w:lineRule="exact"/>
        <w:ind w:leftChars="666" w:left="1611" w:rightChars="-105" w:right="-252" w:hangingChars="4" w:hanging="13"/>
        <w:jc w:val="both"/>
        <w:rPr>
          <w:rFonts w:ascii="標楷體" w:eastAsia="標楷體" w:hAnsi="標楷體" w:cs="Times New Roman"/>
          <w:sz w:val="32"/>
          <w:szCs w:val="32"/>
        </w:rPr>
      </w:pPr>
      <w:r w:rsidRPr="00C66FF3">
        <w:rPr>
          <w:rFonts w:ascii="標楷體" w:eastAsia="標楷體" w:hAnsi="標楷體" w:cs="Times New Roman" w:hint="eastAsia"/>
          <w:sz w:val="32"/>
          <w:szCs w:val="32"/>
        </w:rPr>
        <w:t>委員出席15人</w:t>
      </w:r>
    </w:p>
    <w:p w:rsidR="00616E8A" w:rsidRDefault="00293D16" w:rsidP="00293D16">
      <w:pPr>
        <w:snapToGrid w:val="0"/>
        <w:spacing w:line="460" w:lineRule="exact"/>
        <w:ind w:left="1600" w:right="284" w:hangingChars="500" w:hanging="1600"/>
        <w:rPr>
          <w:rFonts w:ascii="標楷體" w:eastAsia="標楷體" w:hAnsi="標楷體" w:cs="Times New Roman"/>
          <w:sz w:val="32"/>
          <w:szCs w:val="32"/>
        </w:rPr>
      </w:pPr>
      <w:r w:rsidRPr="00293D16">
        <w:rPr>
          <w:rFonts w:ascii="標楷體" w:eastAsia="標楷體" w:hAnsi="標楷體" w:cs="Times New Roman" w:hint="eastAsia"/>
          <w:sz w:val="32"/>
          <w:szCs w:val="32"/>
        </w:rPr>
        <w:t>列席委員：</w:t>
      </w:r>
      <w:r w:rsidR="00616E8A">
        <w:rPr>
          <w:rFonts w:ascii="標楷體" w:eastAsia="標楷體" w:hAnsi="標楷體" w:cs="Times New Roman" w:hint="eastAsia"/>
          <w:sz w:val="32"/>
          <w:szCs w:val="32"/>
        </w:rPr>
        <w:t>郭國文</w:t>
      </w:r>
      <w:r w:rsidR="00616E8A" w:rsidRPr="00293D16">
        <w:rPr>
          <w:rFonts w:ascii="標楷體" w:eastAsia="標楷體" w:hAnsi="標楷體" w:cs="Times New Roman" w:hint="eastAsia"/>
          <w:sz w:val="32"/>
          <w:szCs w:val="32"/>
        </w:rPr>
        <w:t xml:space="preserve">  李德維</w:t>
      </w:r>
      <w:r w:rsidR="00616E8A">
        <w:rPr>
          <w:rFonts w:ascii="標楷體" w:eastAsia="標楷體" w:hAnsi="標楷體" w:cs="Times New Roman" w:hint="eastAsia"/>
          <w:sz w:val="32"/>
          <w:szCs w:val="32"/>
        </w:rPr>
        <w:t xml:space="preserve">  伍麗華</w:t>
      </w:r>
      <w:r w:rsidR="00616E8A" w:rsidRPr="00616E8A">
        <w:rPr>
          <w:rFonts w:ascii="標楷體" w:eastAsia="標楷體" w:hAnsi="標楷體" w:cs="Times New Roman"/>
          <w:sz w:val="32"/>
          <w:szCs w:val="32"/>
        </w:rPr>
        <w:t>Saidhai Tahovecahe</w:t>
      </w:r>
    </w:p>
    <w:p w:rsidR="00616E8A" w:rsidRDefault="00616E8A" w:rsidP="00293D16">
      <w:pPr>
        <w:snapToGrid w:val="0"/>
        <w:spacing w:line="460" w:lineRule="exact"/>
        <w:ind w:left="1600" w:right="284" w:hangingChars="500" w:hanging="1600"/>
        <w:rPr>
          <w:rFonts w:ascii="標楷體" w:eastAsia="標楷體" w:hAnsi="標楷體" w:cs="Times New Roman"/>
          <w:sz w:val="32"/>
          <w:szCs w:val="32"/>
        </w:rPr>
      </w:pPr>
      <w:r w:rsidRPr="00293D16">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 xml:space="preserve">    </w:t>
      </w:r>
      <w:r w:rsidRPr="00293D16">
        <w:rPr>
          <w:rFonts w:ascii="標楷體" w:eastAsia="標楷體" w:hAnsi="標楷體" w:cs="Times New Roman" w:hint="eastAsia"/>
          <w:sz w:val="32"/>
          <w:szCs w:val="32"/>
        </w:rPr>
        <w:t>鍾佳濱  洪孟楷</w:t>
      </w:r>
      <w:r>
        <w:rPr>
          <w:rFonts w:ascii="標楷體" w:eastAsia="標楷體" w:hAnsi="標楷體" w:cs="Times New Roman" w:hint="eastAsia"/>
          <w:sz w:val="32"/>
          <w:szCs w:val="32"/>
        </w:rPr>
        <w:t xml:space="preserve">  李昆澤  </w:t>
      </w:r>
      <w:r w:rsidRPr="00293D16">
        <w:rPr>
          <w:rFonts w:ascii="標楷體" w:eastAsia="標楷體" w:hAnsi="標楷體" w:cs="Times New Roman" w:hint="eastAsia"/>
          <w:sz w:val="32"/>
          <w:szCs w:val="32"/>
        </w:rPr>
        <w:t>孔文吉</w:t>
      </w:r>
      <w:r w:rsidRPr="00293D16">
        <w:rPr>
          <w:rFonts w:ascii="標楷體" w:eastAsia="標楷體" w:hAnsi="標楷體" w:cs="Times New Roman"/>
          <w:sz w:val="32"/>
          <w:szCs w:val="32"/>
        </w:rPr>
        <w:t xml:space="preserve">  </w:t>
      </w:r>
      <w:r w:rsidRPr="00293D16">
        <w:rPr>
          <w:rFonts w:ascii="標楷體" w:eastAsia="標楷體" w:hAnsi="標楷體" w:cs="Times New Roman" w:hint="eastAsia"/>
          <w:sz w:val="32"/>
          <w:szCs w:val="32"/>
        </w:rPr>
        <w:t>陳椒華</w:t>
      </w:r>
      <w:r w:rsidRPr="00293D16">
        <w:rPr>
          <w:rFonts w:ascii="標楷體" w:eastAsia="標楷體" w:hAnsi="標楷體" w:cs="Times New Roman"/>
          <w:sz w:val="32"/>
          <w:szCs w:val="32"/>
        </w:rPr>
        <w:t xml:space="preserve">  </w:t>
      </w:r>
      <w:r w:rsidRPr="00293D16">
        <w:rPr>
          <w:rFonts w:ascii="標楷體" w:eastAsia="標楷體" w:hAnsi="標楷體" w:cs="Times New Roman" w:hint="eastAsia"/>
          <w:sz w:val="32"/>
          <w:szCs w:val="32"/>
        </w:rPr>
        <w:t>李貴敏</w:t>
      </w:r>
    </w:p>
    <w:p w:rsidR="00616E8A" w:rsidRDefault="00616E8A" w:rsidP="00293D16">
      <w:pPr>
        <w:snapToGrid w:val="0"/>
        <w:spacing w:line="460" w:lineRule="exact"/>
        <w:ind w:left="1600" w:right="284" w:hangingChars="500" w:hanging="1600"/>
        <w:rPr>
          <w:rFonts w:ascii="標楷體" w:eastAsia="標楷體" w:hAnsi="標楷體" w:cs="Times New Roman"/>
          <w:sz w:val="32"/>
          <w:szCs w:val="32"/>
        </w:rPr>
      </w:pPr>
      <w:r w:rsidRPr="00293D16">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 xml:space="preserve">    </w:t>
      </w:r>
      <w:r w:rsidRPr="00293D16">
        <w:rPr>
          <w:rFonts w:ascii="標楷體" w:eastAsia="標楷體" w:hAnsi="標楷體" w:cs="Times New Roman" w:hint="eastAsia"/>
          <w:sz w:val="32"/>
          <w:szCs w:val="32"/>
        </w:rPr>
        <w:t xml:space="preserve">吳斯懷  楊瓊瓔  </w:t>
      </w:r>
      <w:r>
        <w:rPr>
          <w:rFonts w:ascii="標楷體" w:eastAsia="標楷體" w:hAnsi="標楷體" w:cs="Times New Roman" w:hint="eastAsia"/>
          <w:sz w:val="32"/>
          <w:szCs w:val="32"/>
        </w:rPr>
        <w:t xml:space="preserve">鄭麗文  </w:t>
      </w:r>
      <w:r w:rsidRPr="00293D16">
        <w:rPr>
          <w:rFonts w:ascii="標楷體" w:eastAsia="標楷體" w:hAnsi="標楷體" w:cs="Times New Roman" w:hint="eastAsia"/>
          <w:sz w:val="32"/>
          <w:szCs w:val="32"/>
        </w:rPr>
        <w:t>莊競程</w:t>
      </w:r>
      <w:r w:rsidRPr="00293D16">
        <w:rPr>
          <w:rFonts w:ascii="標楷體" w:eastAsia="標楷體" w:hAnsi="標楷體" w:cs="Times New Roman"/>
          <w:sz w:val="32"/>
          <w:szCs w:val="32"/>
        </w:rPr>
        <w:t xml:space="preserve">  </w:t>
      </w:r>
      <w:r w:rsidRPr="00293D16">
        <w:rPr>
          <w:rFonts w:ascii="標楷體" w:eastAsia="標楷體" w:hAnsi="標楷體" w:cs="Times New Roman" w:hint="eastAsia"/>
          <w:sz w:val="32"/>
          <w:szCs w:val="32"/>
        </w:rPr>
        <w:t>廖婉汝</w:t>
      </w:r>
      <w:r>
        <w:rPr>
          <w:rFonts w:ascii="標楷體" w:eastAsia="標楷體" w:hAnsi="標楷體" w:cs="Times New Roman" w:hint="eastAsia"/>
          <w:sz w:val="32"/>
          <w:szCs w:val="32"/>
        </w:rPr>
        <w:t xml:space="preserve"> 高金素梅</w:t>
      </w:r>
    </w:p>
    <w:p w:rsidR="0082122F" w:rsidRPr="007F4188" w:rsidRDefault="00616E8A" w:rsidP="00293D16">
      <w:pPr>
        <w:snapToGrid w:val="0"/>
        <w:spacing w:line="460" w:lineRule="exact"/>
        <w:ind w:left="1600" w:right="284" w:hangingChars="500" w:hanging="1600"/>
        <w:rPr>
          <w:rFonts w:ascii="標楷體" w:eastAsia="標楷體" w:hAnsi="標楷體" w:cs="Times New Roman"/>
          <w:sz w:val="32"/>
          <w:szCs w:val="32"/>
        </w:rPr>
      </w:pPr>
      <w:r w:rsidRPr="00293D16">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 xml:space="preserve">    </w:t>
      </w:r>
      <w:r w:rsidRPr="007F4188">
        <w:rPr>
          <w:rFonts w:ascii="標楷體" w:eastAsia="標楷體" w:hAnsi="標楷體" w:cs="Times New Roman" w:hint="eastAsia"/>
          <w:sz w:val="32"/>
          <w:szCs w:val="32"/>
        </w:rPr>
        <w:t>高嘉瑜  張育美  何欣純  劉櫂豪</w:t>
      </w:r>
      <w:r w:rsidR="0082122F" w:rsidRPr="007F4188">
        <w:rPr>
          <w:rFonts w:ascii="標楷體" w:eastAsia="標楷體" w:hAnsi="標楷體" w:cs="Times New Roman"/>
          <w:sz w:val="32"/>
          <w:szCs w:val="32"/>
        </w:rPr>
        <w:t xml:space="preserve">  </w:t>
      </w:r>
      <w:r w:rsidR="0082122F" w:rsidRPr="007F4188">
        <w:rPr>
          <w:rFonts w:ascii="標楷體" w:eastAsia="標楷體" w:hAnsi="標楷體" w:cs="Times New Roman" w:hint="eastAsia"/>
          <w:sz w:val="32"/>
          <w:szCs w:val="32"/>
        </w:rPr>
        <w:t>陳亭妃  陳  瑩</w:t>
      </w:r>
    </w:p>
    <w:p w:rsidR="0082122F" w:rsidRDefault="0082122F" w:rsidP="00293D16">
      <w:pPr>
        <w:snapToGrid w:val="0"/>
        <w:spacing w:line="460" w:lineRule="exact"/>
        <w:ind w:left="1600" w:right="284" w:hangingChars="500" w:hanging="1600"/>
        <w:rPr>
          <w:rFonts w:ascii="標楷體" w:eastAsia="標楷體" w:hAnsi="標楷體" w:cs="Times New Roman"/>
          <w:sz w:val="32"/>
          <w:szCs w:val="32"/>
        </w:rPr>
      </w:pPr>
      <w:r w:rsidRPr="007F4188">
        <w:rPr>
          <w:rFonts w:ascii="標楷體" w:eastAsia="標楷體" w:hAnsi="標楷體" w:cs="Times New Roman" w:hint="eastAsia"/>
          <w:sz w:val="32"/>
          <w:szCs w:val="32"/>
        </w:rPr>
        <w:t xml:space="preserve">          劉世芳</w:t>
      </w:r>
      <w:r w:rsidR="007F4188" w:rsidRPr="007F4188">
        <w:rPr>
          <w:rFonts w:ascii="標楷體" w:eastAsia="標楷體" w:hAnsi="標楷體" w:cs="Times New Roman" w:hint="eastAsia"/>
          <w:sz w:val="32"/>
          <w:szCs w:val="32"/>
        </w:rPr>
        <w:t xml:space="preserve">  陳歐珀</w:t>
      </w:r>
      <w:r w:rsidR="00A2762E" w:rsidRPr="00A2762E">
        <w:rPr>
          <w:rFonts w:ascii="標楷體" w:eastAsia="標楷體" w:hAnsi="標楷體" w:cs="Times New Roman" w:hint="eastAsia"/>
          <w:sz w:val="32"/>
          <w:szCs w:val="32"/>
        </w:rPr>
        <w:t xml:space="preserve">  林俊憲  呂玉玲  陳明文  羅明才  邱志偉  蔡易餘</w:t>
      </w:r>
    </w:p>
    <w:p w:rsidR="00293D16" w:rsidRPr="00293D16" w:rsidRDefault="00293D16" w:rsidP="00293D16">
      <w:pPr>
        <w:snapToGrid w:val="0"/>
        <w:spacing w:line="460" w:lineRule="exact"/>
        <w:ind w:right="284" w:firstLineChars="500" w:firstLine="1600"/>
        <w:rPr>
          <w:rFonts w:ascii="標楷體" w:eastAsia="標楷體" w:hAnsi="標楷體" w:cs="Times New Roman"/>
          <w:sz w:val="32"/>
          <w:szCs w:val="32"/>
        </w:rPr>
      </w:pPr>
      <w:r w:rsidRPr="00293D16">
        <w:rPr>
          <w:rFonts w:ascii="標楷體" w:eastAsia="標楷體" w:hAnsi="標楷體" w:cs="Times New Roman" w:hint="eastAsia"/>
          <w:sz w:val="32"/>
          <w:szCs w:val="32"/>
        </w:rPr>
        <w:t>委員列席</w:t>
      </w:r>
      <w:r w:rsidR="00A2762E">
        <w:rPr>
          <w:rFonts w:ascii="標楷體" w:eastAsia="標楷體" w:hAnsi="標楷體" w:cs="Times New Roman" w:hint="eastAsia"/>
          <w:sz w:val="32"/>
          <w:szCs w:val="32"/>
        </w:rPr>
        <w:t>29</w:t>
      </w:r>
      <w:r w:rsidRPr="00293D16">
        <w:rPr>
          <w:rFonts w:ascii="標楷體" w:eastAsia="標楷體" w:hAnsi="標楷體" w:cs="Times New Roman" w:hint="eastAsia"/>
          <w:sz w:val="32"/>
          <w:szCs w:val="32"/>
        </w:rPr>
        <w:t>人</w:t>
      </w:r>
    </w:p>
    <w:p w:rsidR="00817035" w:rsidRPr="00B85205" w:rsidRDefault="00817035" w:rsidP="00817035">
      <w:pPr>
        <w:snapToGrid w:val="0"/>
        <w:spacing w:line="500" w:lineRule="exact"/>
        <w:ind w:left="1552" w:rightChars="-105" w:right="-252" w:hangingChars="485" w:hanging="1552"/>
        <w:jc w:val="both"/>
        <w:rPr>
          <w:rFonts w:ascii="標楷體" w:eastAsia="標楷體" w:hAnsi="標楷體" w:cs="Times New Roman"/>
          <w:sz w:val="32"/>
          <w:szCs w:val="32"/>
        </w:rPr>
      </w:pPr>
      <w:r w:rsidRPr="00393AB7">
        <w:rPr>
          <w:rFonts w:ascii="標楷體" w:eastAsia="標楷體" w:hAnsi="標楷體" w:cs="Times New Roman" w:hint="eastAsia"/>
          <w:sz w:val="32"/>
          <w:szCs w:val="32"/>
        </w:rPr>
        <w:t>列席官員</w:t>
      </w:r>
      <w:r w:rsidRPr="00393AB7">
        <w:rPr>
          <w:rFonts w:ascii="標楷體" w:eastAsia="標楷體" w:hAnsi="標楷體" w:cs="Times New Roman"/>
          <w:sz w:val="32"/>
          <w:szCs w:val="32"/>
        </w:rPr>
        <w:t>：</w:t>
      </w:r>
    </w:p>
    <w:tbl>
      <w:tblPr>
        <w:tblStyle w:val="a4"/>
        <w:tblpPr w:leftFromText="180" w:rightFromText="180" w:vertAnchor="text" w:tblpX="-34" w:tblpY="1"/>
        <w:tblOverlap w:val="never"/>
        <w:tblW w:w="10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2410"/>
      </w:tblGrid>
      <w:tr w:rsidR="00817035" w:rsidRPr="00BD6C67" w:rsidTr="003E5576">
        <w:tc>
          <w:tcPr>
            <w:tcW w:w="1701" w:type="dxa"/>
          </w:tcPr>
          <w:p w:rsidR="00817035" w:rsidRPr="008212A6" w:rsidRDefault="008C1599" w:rsidP="00554B1E">
            <w:pPr>
              <w:snapToGrid w:val="0"/>
              <w:spacing w:line="500" w:lineRule="exact"/>
              <w:ind w:rightChars="-105" w:right="-252"/>
              <w:jc w:val="both"/>
              <w:rPr>
                <w:rFonts w:ascii="標楷體" w:eastAsia="標楷體" w:hAnsi="標楷體"/>
                <w:sz w:val="32"/>
                <w:szCs w:val="32"/>
              </w:rPr>
            </w:pPr>
            <w:r w:rsidRPr="008212A6">
              <w:rPr>
                <w:rFonts w:ascii="標楷體" w:eastAsia="標楷體" w:hAnsi="標楷體" w:hint="eastAsia"/>
                <w:sz w:val="32"/>
                <w:szCs w:val="32"/>
              </w:rPr>
              <w:t>10月21日</w:t>
            </w:r>
          </w:p>
        </w:tc>
        <w:tc>
          <w:tcPr>
            <w:tcW w:w="6096" w:type="dxa"/>
            <w:vAlign w:val="center"/>
          </w:tcPr>
          <w:p w:rsidR="00817035" w:rsidRPr="00BD6C67" w:rsidRDefault="00817035" w:rsidP="00554B1E">
            <w:pPr>
              <w:snapToGrid w:val="0"/>
              <w:spacing w:line="500" w:lineRule="exact"/>
              <w:ind w:rightChars="-105" w:right="-252"/>
              <w:jc w:val="both"/>
              <w:rPr>
                <w:rFonts w:ascii="標楷體" w:eastAsia="標楷體" w:hAnsi="標楷體"/>
                <w:sz w:val="32"/>
                <w:szCs w:val="32"/>
                <w:highlight w:val="yellow"/>
              </w:rPr>
            </w:pPr>
          </w:p>
        </w:tc>
        <w:tc>
          <w:tcPr>
            <w:tcW w:w="2410" w:type="dxa"/>
          </w:tcPr>
          <w:p w:rsidR="00817035" w:rsidRPr="00FF239E" w:rsidRDefault="00817035" w:rsidP="00554B1E">
            <w:pPr>
              <w:spacing w:line="320" w:lineRule="exact"/>
              <w:rPr>
                <w:rFonts w:ascii="標楷體" w:eastAsia="標楷體" w:hAnsi="標楷體"/>
                <w:sz w:val="32"/>
                <w:szCs w:val="32"/>
                <w:highlight w:val="yellow"/>
              </w:rPr>
            </w:pP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BD6C67" w:rsidRDefault="008C1599" w:rsidP="00554B1E">
            <w:pPr>
              <w:snapToGrid w:val="0"/>
              <w:spacing w:line="500" w:lineRule="exact"/>
              <w:ind w:rightChars="-105" w:right="-252"/>
              <w:jc w:val="both"/>
              <w:rPr>
                <w:rFonts w:ascii="標楷體" w:eastAsia="標楷體" w:hAnsi="標楷體"/>
                <w:sz w:val="32"/>
                <w:szCs w:val="32"/>
                <w:highlight w:val="yellow"/>
              </w:rPr>
            </w:pPr>
            <w:r w:rsidRPr="006275EF">
              <w:rPr>
                <w:rFonts w:ascii="標楷體" w:eastAsia="標楷體" w:hAnsi="標楷體" w:hint="eastAsia"/>
                <w:sz w:val="32"/>
                <w:szCs w:val="32"/>
              </w:rPr>
              <w:t>原住民族委員會主任委員</w:t>
            </w:r>
          </w:p>
        </w:tc>
        <w:tc>
          <w:tcPr>
            <w:tcW w:w="2410" w:type="dxa"/>
          </w:tcPr>
          <w:p w:rsidR="008C1599" w:rsidRPr="00D753E3" w:rsidRDefault="008C1599" w:rsidP="00554B1E">
            <w:pPr>
              <w:spacing w:line="320" w:lineRule="exact"/>
              <w:rPr>
                <w:rFonts w:ascii="標楷體" w:eastAsia="標楷體" w:hAnsi="標楷體"/>
                <w:sz w:val="32"/>
                <w:szCs w:val="32"/>
              </w:rPr>
            </w:pPr>
            <w:r w:rsidRPr="00D753E3">
              <w:rPr>
                <w:rFonts w:ascii="標楷體" w:eastAsia="標楷體" w:hAnsi="標楷體" w:hint="eastAsia"/>
                <w:sz w:val="32"/>
                <w:szCs w:val="32"/>
              </w:rPr>
              <w:t>夷將‧拔路兒</w:t>
            </w:r>
          </w:p>
          <w:p w:rsidR="008C1599" w:rsidRPr="00FF239E" w:rsidRDefault="008C1599" w:rsidP="00554B1E">
            <w:pPr>
              <w:spacing w:line="320" w:lineRule="exact"/>
              <w:rPr>
                <w:rFonts w:ascii="標楷體" w:eastAsia="標楷體" w:hAnsi="標楷體"/>
                <w:sz w:val="32"/>
                <w:szCs w:val="32"/>
                <w:highlight w:val="yellow"/>
              </w:rPr>
            </w:pPr>
            <w:r w:rsidRPr="00D753E3">
              <w:rPr>
                <w:rFonts w:ascii="標楷體" w:eastAsia="標楷體" w:hAnsi="標楷體" w:hint="eastAsia"/>
                <w:sz w:val="32"/>
                <w:szCs w:val="32"/>
              </w:rPr>
              <w:t>Icyang‧Parod</w:t>
            </w:r>
          </w:p>
        </w:tc>
      </w:tr>
      <w:tr w:rsidR="008C1599" w:rsidRPr="00554B1E" w:rsidTr="003E5576">
        <w:tc>
          <w:tcPr>
            <w:tcW w:w="1701" w:type="dxa"/>
            <w:vAlign w:val="center"/>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554B1E" w:rsidRDefault="008C1599" w:rsidP="00554B1E">
            <w:pPr>
              <w:snapToGrid w:val="0"/>
              <w:spacing w:line="500" w:lineRule="exact"/>
              <w:ind w:rightChars="-105" w:right="-252" w:firstLineChars="708" w:firstLine="2266"/>
              <w:jc w:val="both"/>
              <w:rPr>
                <w:rFonts w:ascii="標楷體" w:eastAsia="標楷體" w:hAnsi="標楷體"/>
                <w:sz w:val="32"/>
                <w:szCs w:val="32"/>
              </w:rPr>
            </w:pPr>
            <w:r w:rsidRPr="00554B1E">
              <w:rPr>
                <w:rFonts w:ascii="標楷體" w:eastAsia="標楷體" w:hAnsi="標楷體" w:hint="eastAsia"/>
                <w:sz w:val="32"/>
                <w:szCs w:val="32"/>
              </w:rPr>
              <w:t>政務副主任委員</w:t>
            </w:r>
          </w:p>
        </w:tc>
        <w:tc>
          <w:tcPr>
            <w:tcW w:w="2410" w:type="dxa"/>
            <w:vAlign w:val="center"/>
          </w:tcPr>
          <w:p w:rsidR="008C1599" w:rsidRPr="00554B1E" w:rsidRDefault="008C1599" w:rsidP="00554B1E">
            <w:pPr>
              <w:spacing w:line="320" w:lineRule="exact"/>
              <w:jc w:val="both"/>
              <w:rPr>
                <w:rFonts w:ascii="標楷體" w:eastAsia="標楷體" w:hAnsi="標楷體"/>
                <w:sz w:val="32"/>
                <w:szCs w:val="32"/>
              </w:rPr>
            </w:pPr>
            <w:r w:rsidRPr="00554B1E">
              <w:rPr>
                <w:rFonts w:ascii="標楷體" w:eastAsia="標楷體" w:hAnsi="標楷體" w:hint="eastAsia"/>
                <w:sz w:val="32"/>
                <w:szCs w:val="32"/>
              </w:rPr>
              <w:t>谷縱．喀勒芳安</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5F0164" w:rsidRDefault="008C1599" w:rsidP="00554B1E">
            <w:pPr>
              <w:snapToGrid w:val="0"/>
              <w:spacing w:line="500" w:lineRule="exact"/>
              <w:ind w:rightChars="-105" w:right="-252" w:firstLineChars="708" w:firstLine="2266"/>
              <w:jc w:val="both"/>
              <w:rPr>
                <w:rFonts w:ascii="標楷體" w:eastAsia="標楷體" w:hAnsi="標楷體"/>
                <w:sz w:val="32"/>
                <w:szCs w:val="32"/>
              </w:rPr>
            </w:pPr>
            <w:r w:rsidRPr="006275EF">
              <w:rPr>
                <w:rFonts w:ascii="標楷體" w:eastAsia="標楷體" w:hAnsi="標楷體" w:hint="eastAsia"/>
                <w:sz w:val="32"/>
                <w:szCs w:val="32"/>
              </w:rPr>
              <w:t>綜合規劃處處長</w:t>
            </w:r>
          </w:p>
        </w:tc>
        <w:tc>
          <w:tcPr>
            <w:tcW w:w="2410" w:type="dxa"/>
            <w:vAlign w:val="center"/>
          </w:tcPr>
          <w:p w:rsidR="008C1599" w:rsidRPr="00092D79" w:rsidRDefault="008C1599" w:rsidP="00554B1E">
            <w:pPr>
              <w:spacing w:line="320" w:lineRule="exact"/>
              <w:jc w:val="both"/>
              <w:rPr>
                <w:rFonts w:ascii="標楷體" w:eastAsia="標楷體" w:hAnsi="標楷體"/>
                <w:sz w:val="32"/>
                <w:szCs w:val="32"/>
              </w:rPr>
            </w:pPr>
            <w:r w:rsidRPr="006275EF">
              <w:rPr>
                <w:rFonts w:ascii="標楷體" w:eastAsia="標楷體" w:hAnsi="標楷體" w:hint="eastAsia"/>
                <w:sz w:val="32"/>
                <w:szCs w:val="32"/>
              </w:rPr>
              <w:t>王瑞盈</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6275EF" w:rsidRDefault="008C1599" w:rsidP="00554B1E">
            <w:pPr>
              <w:snapToGrid w:val="0"/>
              <w:spacing w:line="500" w:lineRule="exact"/>
              <w:ind w:rightChars="-105" w:right="-252" w:firstLineChars="708" w:firstLine="2266"/>
              <w:jc w:val="both"/>
              <w:rPr>
                <w:rFonts w:ascii="標楷體" w:eastAsia="標楷體" w:hAnsi="標楷體"/>
                <w:sz w:val="32"/>
                <w:szCs w:val="32"/>
              </w:rPr>
            </w:pPr>
            <w:r w:rsidRPr="00D753E3">
              <w:rPr>
                <w:rFonts w:ascii="標楷體" w:eastAsia="標楷體" w:hAnsi="標楷體" w:hint="eastAsia"/>
                <w:sz w:val="32"/>
                <w:szCs w:val="32"/>
              </w:rPr>
              <w:t>教育文化處處長</w:t>
            </w:r>
          </w:p>
        </w:tc>
        <w:tc>
          <w:tcPr>
            <w:tcW w:w="2410" w:type="dxa"/>
            <w:vAlign w:val="center"/>
          </w:tcPr>
          <w:p w:rsidR="008C1599" w:rsidRPr="006275EF" w:rsidRDefault="008C1599" w:rsidP="00554B1E">
            <w:pPr>
              <w:spacing w:line="320" w:lineRule="exact"/>
              <w:jc w:val="both"/>
              <w:rPr>
                <w:rFonts w:ascii="標楷體" w:eastAsia="標楷體" w:hAnsi="標楷體"/>
                <w:sz w:val="32"/>
                <w:szCs w:val="32"/>
              </w:rPr>
            </w:pPr>
            <w:r w:rsidRPr="007C16E1">
              <w:rPr>
                <w:rFonts w:ascii="標楷體" w:eastAsia="標楷體" w:hAnsi="標楷體" w:hint="eastAsia"/>
                <w:sz w:val="32"/>
                <w:szCs w:val="32"/>
              </w:rPr>
              <w:t>楊正斌</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D753E3" w:rsidRDefault="008C1599" w:rsidP="00554B1E">
            <w:pPr>
              <w:snapToGrid w:val="0"/>
              <w:spacing w:line="500" w:lineRule="exact"/>
              <w:ind w:rightChars="-105" w:right="-252" w:firstLineChars="708" w:firstLine="2266"/>
              <w:jc w:val="both"/>
              <w:rPr>
                <w:rFonts w:ascii="標楷體" w:eastAsia="標楷體" w:hAnsi="標楷體"/>
                <w:sz w:val="32"/>
                <w:szCs w:val="32"/>
              </w:rPr>
            </w:pPr>
            <w:r>
              <w:rPr>
                <w:rFonts w:ascii="標楷體" w:eastAsia="標楷體" w:hAnsi="標楷體" w:hint="eastAsia"/>
                <w:sz w:val="32"/>
                <w:szCs w:val="32"/>
              </w:rPr>
              <w:t>社會福利處</w:t>
            </w:r>
            <w:r w:rsidRPr="004C7DA7">
              <w:rPr>
                <w:rFonts w:ascii="標楷體" w:eastAsia="標楷體" w:hAnsi="標楷體" w:hint="eastAsia"/>
                <w:sz w:val="32"/>
                <w:szCs w:val="32"/>
              </w:rPr>
              <w:t>處長</w:t>
            </w:r>
          </w:p>
        </w:tc>
        <w:tc>
          <w:tcPr>
            <w:tcW w:w="2410" w:type="dxa"/>
            <w:vAlign w:val="center"/>
          </w:tcPr>
          <w:p w:rsidR="008C1599" w:rsidRPr="007C16E1" w:rsidRDefault="008C1599" w:rsidP="00554B1E">
            <w:pPr>
              <w:spacing w:line="320" w:lineRule="exact"/>
              <w:jc w:val="both"/>
              <w:rPr>
                <w:rFonts w:ascii="標楷體" w:eastAsia="標楷體" w:hAnsi="標楷體"/>
                <w:sz w:val="32"/>
                <w:szCs w:val="32"/>
              </w:rPr>
            </w:pPr>
            <w:r w:rsidRPr="007C16E1">
              <w:rPr>
                <w:rFonts w:ascii="標楷體" w:eastAsia="標楷體" w:hAnsi="標楷體" w:hint="eastAsia"/>
                <w:sz w:val="32"/>
                <w:szCs w:val="32"/>
              </w:rPr>
              <w:t>羅文敏</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6275EF" w:rsidRDefault="008C1599" w:rsidP="00554B1E">
            <w:pPr>
              <w:snapToGrid w:val="0"/>
              <w:spacing w:line="500" w:lineRule="exact"/>
              <w:ind w:rightChars="-105" w:right="-252" w:firstLineChars="708" w:firstLine="2266"/>
              <w:jc w:val="both"/>
              <w:rPr>
                <w:rFonts w:ascii="標楷體" w:eastAsia="標楷體" w:hAnsi="標楷體"/>
                <w:sz w:val="32"/>
                <w:szCs w:val="32"/>
              </w:rPr>
            </w:pPr>
            <w:r w:rsidRPr="00D753E3">
              <w:rPr>
                <w:rFonts w:ascii="標楷體" w:eastAsia="標楷體" w:hAnsi="標楷體" w:hint="eastAsia"/>
                <w:sz w:val="32"/>
                <w:szCs w:val="32"/>
              </w:rPr>
              <w:t>經濟發展處</w:t>
            </w:r>
            <w:r w:rsidRPr="005F0164">
              <w:rPr>
                <w:rFonts w:ascii="標楷體" w:eastAsia="標楷體" w:hAnsi="標楷體" w:hint="eastAsia"/>
                <w:sz w:val="32"/>
                <w:szCs w:val="32"/>
              </w:rPr>
              <w:t>處長</w:t>
            </w:r>
          </w:p>
        </w:tc>
        <w:tc>
          <w:tcPr>
            <w:tcW w:w="2410" w:type="dxa"/>
            <w:vAlign w:val="center"/>
          </w:tcPr>
          <w:p w:rsidR="008C1599" w:rsidRPr="00092D79" w:rsidRDefault="008C1599" w:rsidP="00554B1E">
            <w:pPr>
              <w:spacing w:line="320" w:lineRule="exact"/>
              <w:jc w:val="both"/>
              <w:rPr>
                <w:rFonts w:ascii="標楷體" w:eastAsia="標楷體" w:hAnsi="標楷體"/>
                <w:sz w:val="32"/>
                <w:szCs w:val="32"/>
              </w:rPr>
            </w:pPr>
            <w:r w:rsidRPr="007C16E1">
              <w:rPr>
                <w:rFonts w:ascii="標楷體" w:eastAsia="標楷體" w:hAnsi="標楷體" w:hint="eastAsia"/>
                <w:sz w:val="32"/>
                <w:szCs w:val="32"/>
              </w:rPr>
              <w:t>宋麗茹</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5F0164" w:rsidRDefault="008C1599" w:rsidP="00554B1E">
            <w:pPr>
              <w:snapToGrid w:val="0"/>
              <w:spacing w:line="500" w:lineRule="exact"/>
              <w:ind w:rightChars="-105" w:right="-252" w:firstLineChars="708" w:firstLine="2266"/>
              <w:jc w:val="both"/>
              <w:rPr>
                <w:rFonts w:ascii="標楷體" w:eastAsia="標楷體" w:hAnsi="標楷體"/>
                <w:sz w:val="32"/>
                <w:szCs w:val="32"/>
              </w:rPr>
            </w:pPr>
            <w:r w:rsidRPr="007C16E1">
              <w:rPr>
                <w:rFonts w:ascii="標楷體" w:eastAsia="標楷體" w:hAnsi="標楷體" w:hint="eastAsia"/>
                <w:sz w:val="32"/>
                <w:szCs w:val="32"/>
              </w:rPr>
              <w:t>公共建設處處長</w:t>
            </w:r>
          </w:p>
        </w:tc>
        <w:tc>
          <w:tcPr>
            <w:tcW w:w="2410" w:type="dxa"/>
            <w:vAlign w:val="center"/>
          </w:tcPr>
          <w:p w:rsidR="008C1599" w:rsidRPr="00092D79" w:rsidRDefault="008C1599" w:rsidP="00554B1E">
            <w:pPr>
              <w:spacing w:line="320" w:lineRule="exact"/>
              <w:jc w:val="both"/>
              <w:rPr>
                <w:rFonts w:ascii="標楷體" w:eastAsia="標楷體" w:hAnsi="標楷體"/>
                <w:sz w:val="32"/>
                <w:szCs w:val="32"/>
              </w:rPr>
            </w:pPr>
            <w:r w:rsidRPr="007C16E1">
              <w:rPr>
                <w:rFonts w:ascii="標楷體" w:eastAsia="標楷體" w:hAnsi="標楷體" w:hint="eastAsia"/>
                <w:sz w:val="32"/>
                <w:szCs w:val="32"/>
              </w:rPr>
              <w:t>劉維哲</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D753E3" w:rsidRDefault="008C1599" w:rsidP="00554B1E">
            <w:pPr>
              <w:snapToGrid w:val="0"/>
              <w:spacing w:line="500" w:lineRule="exact"/>
              <w:ind w:rightChars="-105" w:right="-252" w:firstLineChars="708" w:firstLine="2266"/>
              <w:jc w:val="both"/>
              <w:rPr>
                <w:rFonts w:ascii="標楷體" w:eastAsia="標楷體" w:hAnsi="標楷體"/>
                <w:sz w:val="32"/>
                <w:szCs w:val="32"/>
              </w:rPr>
            </w:pPr>
            <w:r w:rsidRPr="007C16E1">
              <w:rPr>
                <w:rFonts w:ascii="標楷體" w:eastAsia="標楷體" w:hAnsi="標楷體" w:hint="eastAsia"/>
                <w:sz w:val="32"/>
                <w:szCs w:val="32"/>
              </w:rPr>
              <w:t>土地管理處處長</w:t>
            </w:r>
          </w:p>
        </w:tc>
        <w:tc>
          <w:tcPr>
            <w:tcW w:w="2410" w:type="dxa"/>
            <w:vAlign w:val="center"/>
          </w:tcPr>
          <w:p w:rsidR="008C1599" w:rsidRPr="00D753E3" w:rsidRDefault="008C1599" w:rsidP="00554B1E">
            <w:pPr>
              <w:spacing w:line="320" w:lineRule="exact"/>
              <w:jc w:val="both"/>
              <w:rPr>
                <w:rFonts w:ascii="標楷體" w:eastAsia="標楷體" w:hAnsi="標楷體"/>
                <w:sz w:val="32"/>
                <w:szCs w:val="32"/>
              </w:rPr>
            </w:pPr>
            <w:r w:rsidRPr="007C16E1">
              <w:rPr>
                <w:rFonts w:ascii="標楷體" w:eastAsia="標楷體" w:hAnsi="標楷體" w:hint="eastAsia"/>
                <w:sz w:val="32"/>
                <w:szCs w:val="32"/>
              </w:rPr>
              <w:t>杜張梅莊</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tcPr>
          <w:p w:rsidR="008C1599" w:rsidRPr="00AF5C83" w:rsidRDefault="008C1599" w:rsidP="00554B1E">
            <w:pPr>
              <w:snapToGrid w:val="0"/>
              <w:spacing w:line="500" w:lineRule="exact"/>
              <w:ind w:rightChars="-105" w:right="-252" w:firstLineChars="758" w:firstLine="2244"/>
              <w:jc w:val="both"/>
              <w:rPr>
                <w:rFonts w:ascii="標楷體" w:eastAsia="標楷體" w:hAnsi="標楷體"/>
                <w:spacing w:val="-12"/>
                <w:sz w:val="32"/>
                <w:szCs w:val="32"/>
              </w:rPr>
            </w:pPr>
            <w:r w:rsidRPr="007C16E1">
              <w:rPr>
                <w:rFonts w:ascii="標楷體" w:eastAsia="標楷體" w:hAnsi="標楷體" w:hint="eastAsia"/>
                <w:spacing w:val="-12"/>
                <w:sz w:val="32"/>
                <w:szCs w:val="32"/>
              </w:rPr>
              <w:t>秘書室主任</w:t>
            </w:r>
          </w:p>
        </w:tc>
        <w:tc>
          <w:tcPr>
            <w:tcW w:w="2410" w:type="dxa"/>
            <w:vAlign w:val="center"/>
          </w:tcPr>
          <w:p w:rsidR="008C1599" w:rsidRPr="00092D79" w:rsidRDefault="008C1599" w:rsidP="00554B1E">
            <w:pPr>
              <w:snapToGrid w:val="0"/>
              <w:spacing w:line="460" w:lineRule="exact"/>
              <w:jc w:val="both"/>
              <w:rPr>
                <w:rFonts w:ascii="標楷體" w:eastAsia="標楷體" w:hAnsi="標楷體"/>
                <w:sz w:val="32"/>
                <w:szCs w:val="32"/>
              </w:rPr>
            </w:pPr>
            <w:r w:rsidRPr="007C16E1">
              <w:rPr>
                <w:rFonts w:ascii="標楷體" w:eastAsia="標楷體" w:hAnsi="標楷體" w:hint="eastAsia"/>
                <w:sz w:val="32"/>
                <w:szCs w:val="32"/>
              </w:rPr>
              <w:t>陳玫霖</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7C16E1" w:rsidRDefault="008C1599" w:rsidP="00554B1E">
            <w:pPr>
              <w:snapToGrid w:val="0"/>
              <w:spacing w:line="500" w:lineRule="exact"/>
              <w:ind w:rightChars="-105" w:right="-252" w:firstLineChars="758" w:firstLine="2244"/>
              <w:jc w:val="both"/>
              <w:rPr>
                <w:rFonts w:ascii="標楷體" w:eastAsia="標楷體" w:hAnsi="標楷體"/>
                <w:spacing w:val="-12"/>
                <w:sz w:val="32"/>
                <w:szCs w:val="32"/>
              </w:rPr>
            </w:pPr>
            <w:r w:rsidRPr="007C16E1">
              <w:rPr>
                <w:rFonts w:ascii="標楷體" w:eastAsia="標楷體" w:hAnsi="標楷體" w:hint="eastAsia"/>
                <w:spacing w:val="-12"/>
                <w:sz w:val="32"/>
                <w:szCs w:val="32"/>
              </w:rPr>
              <w:t>人事室主任</w:t>
            </w:r>
          </w:p>
        </w:tc>
        <w:tc>
          <w:tcPr>
            <w:tcW w:w="2410" w:type="dxa"/>
            <w:vAlign w:val="center"/>
          </w:tcPr>
          <w:p w:rsidR="008C1599" w:rsidRPr="00092D79" w:rsidRDefault="008C1599" w:rsidP="00554B1E">
            <w:pPr>
              <w:snapToGrid w:val="0"/>
              <w:spacing w:line="460" w:lineRule="exact"/>
              <w:jc w:val="both"/>
              <w:rPr>
                <w:rFonts w:ascii="標楷體" w:eastAsia="標楷體" w:hAnsi="標楷體"/>
                <w:sz w:val="32"/>
                <w:szCs w:val="32"/>
              </w:rPr>
            </w:pPr>
            <w:r w:rsidRPr="007C16E1">
              <w:rPr>
                <w:rFonts w:ascii="標楷體" w:eastAsia="標楷體" w:hAnsi="標楷體" w:hint="eastAsia"/>
                <w:sz w:val="32"/>
                <w:szCs w:val="32"/>
              </w:rPr>
              <w:t>丁慧翔</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7C16E1" w:rsidRDefault="008C1599" w:rsidP="00554B1E">
            <w:pPr>
              <w:snapToGrid w:val="0"/>
              <w:spacing w:line="500" w:lineRule="exact"/>
              <w:ind w:rightChars="-105" w:right="-252" w:firstLineChars="758" w:firstLine="2244"/>
              <w:jc w:val="both"/>
              <w:rPr>
                <w:rFonts w:ascii="標楷體" w:eastAsia="標楷體" w:hAnsi="標楷體"/>
                <w:spacing w:val="-12"/>
                <w:sz w:val="32"/>
                <w:szCs w:val="32"/>
              </w:rPr>
            </w:pPr>
            <w:r w:rsidRPr="007C16E1">
              <w:rPr>
                <w:rFonts w:ascii="標楷體" w:eastAsia="標楷體" w:hAnsi="標楷體" w:hint="eastAsia"/>
                <w:spacing w:val="-12"/>
                <w:sz w:val="32"/>
                <w:szCs w:val="32"/>
              </w:rPr>
              <w:t>主計室主任</w:t>
            </w:r>
          </w:p>
        </w:tc>
        <w:tc>
          <w:tcPr>
            <w:tcW w:w="2410" w:type="dxa"/>
            <w:vAlign w:val="center"/>
          </w:tcPr>
          <w:p w:rsidR="008C1599" w:rsidRPr="00092D79" w:rsidRDefault="008C1599" w:rsidP="00554B1E">
            <w:pPr>
              <w:spacing w:line="320" w:lineRule="exact"/>
              <w:rPr>
                <w:rFonts w:ascii="標楷體" w:eastAsia="標楷體" w:hAnsi="標楷體"/>
                <w:sz w:val="32"/>
                <w:szCs w:val="32"/>
              </w:rPr>
            </w:pPr>
            <w:r w:rsidRPr="007C16E1">
              <w:rPr>
                <w:rFonts w:ascii="標楷體" w:eastAsia="標楷體" w:hAnsi="標楷體" w:hint="eastAsia"/>
                <w:sz w:val="32"/>
                <w:szCs w:val="32"/>
              </w:rPr>
              <w:t>吳清潭</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7C16E1" w:rsidRDefault="008C1599" w:rsidP="00554B1E">
            <w:pPr>
              <w:snapToGrid w:val="0"/>
              <w:spacing w:line="500" w:lineRule="exact"/>
              <w:ind w:rightChars="-105" w:right="-252" w:firstLineChars="758" w:firstLine="2244"/>
              <w:jc w:val="both"/>
              <w:rPr>
                <w:rFonts w:ascii="標楷體" w:eastAsia="標楷體" w:hAnsi="標楷體"/>
                <w:spacing w:val="-12"/>
                <w:sz w:val="32"/>
                <w:szCs w:val="32"/>
              </w:rPr>
            </w:pPr>
            <w:r w:rsidRPr="007C16E1">
              <w:rPr>
                <w:rFonts w:ascii="標楷體" w:eastAsia="標楷體" w:hAnsi="標楷體" w:hint="eastAsia"/>
                <w:spacing w:val="-12"/>
                <w:sz w:val="32"/>
                <w:szCs w:val="32"/>
              </w:rPr>
              <w:t>政風室主任</w:t>
            </w:r>
          </w:p>
        </w:tc>
        <w:tc>
          <w:tcPr>
            <w:tcW w:w="2410" w:type="dxa"/>
            <w:vAlign w:val="center"/>
          </w:tcPr>
          <w:p w:rsidR="008C1599" w:rsidRPr="004C7DA7" w:rsidRDefault="008C1599" w:rsidP="00554B1E">
            <w:pPr>
              <w:spacing w:line="320" w:lineRule="exact"/>
              <w:rPr>
                <w:rFonts w:ascii="標楷體" w:eastAsia="標楷體" w:hAnsi="標楷體"/>
                <w:sz w:val="32"/>
                <w:szCs w:val="32"/>
              </w:rPr>
            </w:pPr>
            <w:r w:rsidRPr="007C16E1">
              <w:rPr>
                <w:rFonts w:ascii="標楷體" w:eastAsia="標楷體" w:hAnsi="標楷體" w:hint="eastAsia"/>
                <w:sz w:val="32"/>
                <w:szCs w:val="32"/>
              </w:rPr>
              <w:t>葉傳發</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7C16E1" w:rsidRDefault="008C1599" w:rsidP="00554B1E">
            <w:pPr>
              <w:snapToGrid w:val="0"/>
              <w:spacing w:line="500" w:lineRule="exact"/>
              <w:ind w:rightChars="-105" w:right="-252" w:firstLineChars="758" w:firstLine="2244"/>
              <w:jc w:val="both"/>
              <w:rPr>
                <w:rFonts w:ascii="標楷體" w:eastAsia="標楷體" w:hAnsi="標楷體"/>
                <w:spacing w:val="-12"/>
                <w:sz w:val="32"/>
                <w:szCs w:val="32"/>
              </w:rPr>
            </w:pPr>
            <w:r w:rsidRPr="007C16E1">
              <w:rPr>
                <w:rFonts w:ascii="標楷體" w:eastAsia="標楷體" w:hAnsi="標楷體" w:hint="eastAsia"/>
                <w:spacing w:val="-12"/>
                <w:sz w:val="32"/>
                <w:szCs w:val="32"/>
              </w:rPr>
              <w:t>原住民族文化發展中心主任</w:t>
            </w:r>
          </w:p>
        </w:tc>
        <w:tc>
          <w:tcPr>
            <w:tcW w:w="2410" w:type="dxa"/>
            <w:vAlign w:val="center"/>
          </w:tcPr>
          <w:p w:rsidR="008C1599" w:rsidRPr="004C7DA7" w:rsidRDefault="008C1599" w:rsidP="00554B1E">
            <w:pPr>
              <w:spacing w:line="320" w:lineRule="exact"/>
              <w:rPr>
                <w:rFonts w:ascii="標楷體" w:eastAsia="標楷體" w:hAnsi="標楷體"/>
                <w:sz w:val="32"/>
                <w:szCs w:val="32"/>
              </w:rPr>
            </w:pPr>
            <w:r w:rsidRPr="007C16E1">
              <w:rPr>
                <w:rFonts w:ascii="標楷體" w:eastAsia="標楷體" w:hAnsi="標楷體" w:hint="eastAsia"/>
                <w:sz w:val="32"/>
                <w:szCs w:val="32"/>
              </w:rPr>
              <w:t>曾智勇</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443D96" w:rsidRDefault="008C1599" w:rsidP="00554B1E">
            <w:pPr>
              <w:snapToGrid w:val="0"/>
              <w:spacing w:line="500" w:lineRule="exact"/>
              <w:ind w:rightChars="-105" w:right="-252"/>
              <w:jc w:val="both"/>
              <w:rPr>
                <w:rFonts w:ascii="標楷體" w:eastAsia="標楷體" w:hAnsi="標楷體"/>
                <w:spacing w:val="-10"/>
                <w:sz w:val="32"/>
                <w:szCs w:val="32"/>
              </w:rPr>
            </w:pPr>
            <w:r w:rsidRPr="00443D96">
              <w:rPr>
                <w:rFonts w:ascii="標楷體" w:eastAsia="標楷體" w:hAnsi="標楷體" w:hint="eastAsia"/>
                <w:spacing w:val="-10"/>
                <w:sz w:val="32"/>
                <w:szCs w:val="32"/>
              </w:rPr>
              <w:t>原住民族文化事業基金會董事長</w:t>
            </w:r>
          </w:p>
        </w:tc>
        <w:tc>
          <w:tcPr>
            <w:tcW w:w="2410" w:type="dxa"/>
            <w:vAlign w:val="center"/>
          </w:tcPr>
          <w:p w:rsidR="008C1599" w:rsidRPr="004C7DA7" w:rsidRDefault="008C1599" w:rsidP="00554B1E">
            <w:pPr>
              <w:spacing w:line="320" w:lineRule="exact"/>
              <w:rPr>
                <w:rFonts w:ascii="標楷體" w:eastAsia="標楷體" w:hAnsi="標楷體"/>
                <w:sz w:val="32"/>
                <w:szCs w:val="32"/>
              </w:rPr>
            </w:pPr>
            <w:r w:rsidRPr="007C16E1">
              <w:rPr>
                <w:rFonts w:ascii="標楷體" w:eastAsia="標楷體" w:hAnsi="標楷體" w:hint="eastAsia"/>
                <w:sz w:val="32"/>
                <w:szCs w:val="32"/>
              </w:rPr>
              <w:t>瑪拉歐斯</w:t>
            </w:r>
          </w:p>
        </w:tc>
      </w:tr>
      <w:tr w:rsidR="008C1599" w:rsidRPr="00BD6C67" w:rsidTr="00554B1E">
        <w:trPr>
          <w:trHeight w:val="990"/>
        </w:trPr>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tcPr>
          <w:p w:rsidR="008C1599" w:rsidRPr="00D753E3" w:rsidRDefault="008C1599" w:rsidP="00554B1E">
            <w:pPr>
              <w:spacing w:line="320" w:lineRule="exact"/>
              <w:ind w:firstLineChars="1051" w:firstLine="3363"/>
              <w:rPr>
                <w:rFonts w:ascii="標楷體" w:eastAsia="標楷體" w:hAnsi="標楷體"/>
                <w:sz w:val="32"/>
                <w:szCs w:val="32"/>
              </w:rPr>
            </w:pPr>
            <w:r w:rsidRPr="007C16E1">
              <w:rPr>
                <w:rFonts w:ascii="標楷體" w:eastAsia="標楷體" w:hAnsi="標楷體" w:hint="eastAsia"/>
                <w:sz w:val="32"/>
                <w:szCs w:val="32"/>
              </w:rPr>
              <w:t>執行長</w:t>
            </w:r>
          </w:p>
        </w:tc>
        <w:tc>
          <w:tcPr>
            <w:tcW w:w="2410" w:type="dxa"/>
            <w:vAlign w:val="center"/>
          </w:tcPr>
          <w:p w:rsidR="004C2AB4" w:rsidRDefault="004C2AB4" w:rsidP="00554B1E">
            <w:pPr>
              <w:spacing w:line="320" w:lineRule="exact"/>
              <w:rPr>
                <w:rFonts w:ascii="標楷體" w:eastAsia="標楷體" w:hAnsi="標楷體"/>
                <w:sz w:val="32"/>
                <w:szCs w:val="32"/>
              </w:rPr>
            </w:pPr>
            <w:r>
              <w:rPr>
                <w:rFonts w:ascii="標楷體" w:eastAsia="標楷體" w:hAnsi="標楷體" w:hint="eastAsia"/>
                <w:sz w:val="32"/>
                <w:szCs w:val="32"/>
              </w:rPr>
              <w:t>瑪蓋丹</w:t>
            </w:r>
          </w:p>
          <w:p w:rsidR="008C1599" w:rsidRPr="004C7DA7" w:rsidRDefault="008C1599" w:rsidP="00554B1E">
            <w:pPr>
              <w:spacing w:line="320" w:lineRule="exact"/>
              <w:rPr>
                <w:rFonts w:ascii="標楷體" w:eastAsia="標楷體" w:hAnsi="標楷體"/>
                <w:sz w:val="32"/>
                <w:szCs w:val="32"/>
              </w:rPr>
            </w:pPr>
            <w:r w:rsidRPr="007C16E1">
              <w:rPr>
                <w:rFonts w:ascii="標楷體" w:eastAsia="標楷體" w:hAnsi="標楷體" w:hint="eastAsia"/>
                <w:sz w:val="32"/>
                <w:szCs w:val="32"/>
              </w:rPr>
              <w:t>Magaitan‧Lhkatafatu</w:t>
            </w:r>
          </w:p>
        </w:tc>
      </w:tr>
      <w:tr w:rsidR="008C1599" w:rsidRPr="00BD6C67" w:rsidTr="003E5576">
        <w:trPr>
          <w:trHeight w:val="709"/>
        </w:trPr>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443D96" w:rsidRDefault="008C1599" w:rsidP="00554B1E">
            <w:pPr>
              <w:snapToGrid w:val="0"/>
              <w:spacing w:line="500" w:lineRule="exact"/>
              <w:ind w:rightChars="-105" w:right="-252"/>
              <w:jc w:val="both"/>
              <w:rPr>
                <w:rFonts w:ascii="標楷體" w:eastAsia="標楷體" w:hAnsi="標楷體"/>
                <w:spacing w:val="-16"/>
                <w:sz w:val="32"/>
                <w:szCs w:val="32"/>
              </w:rPr>
            </w:pPr>
            <w:r w:rsidRPr="00443D96">
              <w:rPr>
                <w:rFonts w:ascii="標楷體" w:eastAsia="標楷體" w:hAnsi="標楷體" w:hint="eastAsia"/>
                <w:spacing w:val="-16"/>
                <w:sz w:val="32"/>
                <w:szCs w:val="32"/>
              </w:rPr>
              <w:t>原住民族語言研究發展基金會董事長</w:t>
            </w:r>
          </w:p>
        </w:tc>
        <w:tc>
          <w:tcPr>
            <w:tcW w:w="2410" w:type="dxa"/>
            <w:vAlign w:val="center"/>
          </w:tcPr>
          <w:p w:rsidR="008C1599" w:rsidRDefault="008C1599" w:rsidP="00554B1E">
            <w:pPr>
              <w:spacing w:line="320" w:lineRule="exact"/>
              <w:rPr>
                <w:rFonts w:ascii="標楷體" w:eastAsia="標楷體" w:hAnsi="標楷體"/>
                <w:sz w:val="32"/>
                <w:szCs w:val="32"/>
              </w:rPr>
            </w:pPr>
            <w:r w:rsidRPr="007C16E1">
              <w:rPr>
                <w:rFonts w:ascii="標楷體" w:eastAsia="標楷體" w:hAnsi="標楷體" w:hint="eastAsia"/>
                <w:sz w:val="32"/>
                <w:szCs w:val="32"/>
              </w:rPr>
              <w:t>溫英傑</w:t>
            </w:r>
          </w:p>
          <w:p w:rsidR="008C1599" w:rsidRPr="004C7DA7" w:rsidRDefault="008C1599" w:rsidP="00554B1E">
            <w:pPr>
              <w:spacing w:line="320" w:lineRule="exact"/>
              <w:rPr>
                <w:rFonts w:ascii="標楷體" w:eastAsia="標楷體" w:hAnsi="標楷體"/>
                <w:sz w:val="32"/>
                <w:szCs w:val="32"/>
              </w:rPr>
            </w:pPr>
            <w:r w:rsidRPr="000C754C">
              <w:rPr>
                <w:rFonts w:ascii="標楷體" w:eastAsia="標楷體" w:hAnsi="標楷體" w:hint="eastAsia"/>
                <w:sz w:val="32"/>
                <w:szCs w:val="32"/>
              </w:rPr>
              <w:t>Mo'o．Eucna</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443D96" w:rsidRDefault="00554B1E" w:rsidP="00554B1E">
            <w:pPr>
              <w:snapToGrid w:val="0"/>
              <w:spacing w:line="500" w:lineRule="exact"/>
              <w:ind w:rightChars="-105" w:right="-252" w:firstLineChars="1322" w:firstLine="3807"/>
              <w:jc w:val="both"/>
              <w:rPr>
                <w:rFonts w:ascii="標楷體" w:eastAsia="標楷體" w:hAnsi="標楷體"/>
                <w:spacing w:val="-16"/>
                <w:sz w:val="32"/>
                <w:szCs w:val="32"/>
              </w:rPr>
            </w:pPr>
            <w:r>
              <w:rPr>
                <w:rFonts w:ascii="標楷體" w:eastAsia="標楷體" w:hAnsi="標楷體" w:hint="eastAsia"/>
                <w:spacing w:val="-16"/>
                <w:sz w:val="32"/>
                <w:szCs w:val="32"/>
              </w:rPr>
              <w:t>執行長</w:t>
            </w:r>
          </w:p>
        </w:tc>
        <w:tc>
          <w:tcPr>
            <w:tcW w:w="2410" w:type="dxa"/>
            <w:vAlign w:val="center"/>
          </w:tcPr>
          <w:p w:rsidR="008C1599" w:rsidRDefault="004C2AB4" w:rsidP="00554B1E">
            <w:pPr>
              <w:spacing w:line="320" w:lineRule="exact"/>
              <w:rPr>
                <w:rFonts w:ascii="標楷體" w:eastAsia="標楷體" w:hAnsi="標楷體"/>
                <w:sz w:val="32"/>
                <w:szCs w:val="32"/>
              </w:rPr>
            </w:pPr>
            <w:r>
              <w:rPr>
                <w:rFonts w:ascii="標楷體" w:eastAsia="標楷體" w:hAnsi="標楷體" w:hint="eastAsia"/>
                <w:sz w:val="32"/>
                <w:szCs w:val="32"/>
              </w:rPr>
              <w:t>許韋晟</w:t>
            </w:r>
          </w:p>
          <w:p w:rsidR="004C2AB4" w:rsidRPr="004C7DA7" w:rsidRDefault="004C2AB4" w:rsidP="00554B1E">
            <w:pPr>
              <w:spacing w:line="320" w:lineRule="exact"/>
              <w:rPr>
                <w:rFonts w:ascii="標楷體" w:eastAsia="標楷體" w:hAnsi="標楷體"/>
                <w:sz w:val="32"/>
                <w:szCs w:val="32"/>
              </w:rPr>
            </w:pPr>
            <w:r w:rsidRPr="004C2AB4">
              <w:rPr>
                <w:rFonts w:ascii="標楷體" w:eastAsia="標楷體" w:hAnsi="標楷體"/>
                <w:sz w:val="32"/>
                <w:szCs w:val="32"/>
              </w:rPr>
              <w:t>Lowking Nowbucyang</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D753E3" w:rsidRDefault="008C1599" w:rsidP="00554B1E">
            <w:pPr>
              <w:snapToGrid w:val="0"/>
              <w:spacing w:line="500" w:lineRule="exact"/>
              <w:ind w:rightChars="-105" w:right="-252"/>
              <w:jc w:val="both"/>
              <w:rPr>
                <w:rFonts w:ascii="標楷體" w:eastAsia="標楷體" w:hAnsi="標楷體"/>
                <w:sz w:val="32"/>
                <w:szCs w:val="32"/>
              </w:rPr>
            </w:pPr>
            <w:r w:rsidRPr="00443D96">
              <w:rPr>
                <w:rFonts w:ascii="標楷體" w:eastAsia="標楷體" w:hAnsi="標楷體" w:hint="eastAsia"/>
                <w:sz w:val="32"/>
                <w:szCs w:val="32"/>
              </w:rPr>
              <w:t>行政院主計總處公務預算處專門委員</w:t>
            </w:r>
          </w:p>
        </w:tc>
        <w:tc>
          <w:tcPr>
            <w:tcW w:w="2410" w:type="dxa"/>
            <w:vAlign w:val="center"/>
          </w:tcPr>
          <w:p w:rsidR="008C1599" w:rsidRPr="004C7DA7" w:rsidRDefault="008C1599" w:rsidP="00554B1E">
            <w:pPr>
              <w:spacing w:line="320" w:lineRule="exact"/>
              <w:rPr>
                <w:rFonts w:ascii="標楷體" w:eastAsia="標楷體" w:hAnsi="標楷體"/>
                <w:sz w:val="32"/>
                <w:szCs w:val="32"/>
              </w:rPr>
            </w:pPr>
            <w:r w:rsidRPr="00443D96">
              <w:rPr>
                <w:rFonts w:ascii="標楷體" w:eastAsia="標楷體" w:hAnsi="標楷體" w:hint="eastAsia"/>
                <w:sz w:val="32"/>
                <w:szCs w:val="32"/>
              </w:rPr>
              <w:t>翁燕雪</w:t>
            </w:r>
          </w:p>
        </w:tc>
      </w:tr>
      <w:tr w:rsidR="008C1599" w:rsidRPr="00BD6C67" w:rsidTr="003E5576">
        <w:tc>
          <w:tcPr>
            <w:tcW w:w="1701" w:type="dxa"/>
          </w:tcPr>
          <w:p w:rsidR="008C1599" w:rsidRPr="005B6B33" w:rsidRDefault="008C1599"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8C1599" w:rsidRPr="00443D96" w:rsidRDefault="008C1599" w:rsidP="00554B1E">
            <w:pPr>
              <w:snapToGrid w:val="0"/>
              <w:spacing w:line="500" w:lineRule="exact"/>
              <w:ind w:leftChars="973" w:left="2399" w:rightChars="-105" w:right="-252" w:hangingChars="20" w:hanging="64"/>
              <w:jc w:val="both"/>
              <w:rPr>
                <w:rFonts w:ascii="標楷體" w:eastAsia="標楷體" w:hAnsi="標楷體"/>
                <w:sz w:val="32"/>
                <w:szCs w:val="32"/>
              </w:rPr>
            </w:pPr>
            <w:r>
              <w:rPr>
                <w:rFonts w:ascii="標楷體" w:eastAsia="標楷體" w:hAnsi="標楷體" w:hint="eastAsia"/>
                <w:sz w:val="32"/>
                <w:szCs w:val="32"/>
              </w:rPr>
              <w:t>基金預算處科長</w:t>
            </w:r>
          </w:p>
        </w:tc>
        <w:tc>
          <w:tcPr>
            <w:tcW w:w="2410" w:type="dxa"/>
            <w:vAlign w:val="center"/>
          </w:tcPr>
          <w:p w:rsidR="008C1599" w:rsidRPr="00443D96" w:rsidRDefault="008C1599" w:rsidP="00554B1E">
            <w:pPr>
              <w:spacing w:line="320" w:lineRule="exact"/>
              <w:rPr>
                <w:rFonts w:ascii="標楷體" w:eastAsia="標楷體" w:hAnsi="標楷體"/>
                <w:sz w:val="32"/>
                <w:szCs w:val="32"/>
              </w:rPr>
            </w:pPr>
            <w:r>
              <w:rPr>
                <w:rFonts w:ascii="標楷體" w:eastAsia="標楷體" w:hAnsi="標楷體" w:hint="eastAsia"/>
                <w:sz w:val="32"/>
                <w:szCs w:val="32"/>
              </w:rPr>
              <w:t>蔡瑋純</w:t>
            </w:r>
          </w:p>
        </w:tc>
      </w:tr>
      <w:tr w:rsidR="00554B1E" w:rsidRPr="00BD6C67" w:rsidTr="003E5576">
        <w:tc>
          <w:tcPr>
            <w:tcW w:w="1701" w:type="dxa"/>
          </w:tcPr>
          <w:p w:rsidR="00554B1E" w:rsidRDefault="00554B1E" w:rsidP="00554B1E">
            <w:pPr>
              <w:snapToGrid w:val="0"/>
              <w:spacing w:line="500" w:lineRule="exact"/>
              <w:ind w:rightChars="-105" w:right="-252"/>
              <w:jc w:val="both"/>
              <w:rPr>
                <w:rFonts w:ascii="標楷體" w:eastAsia="標楷體" w:hAnsi="標楷體"/>
                <w:sz w:val="32"/>
                <w:szCs w:val="32"/>
              </w:rPr>
            </w:pPr>
          </w:p>
        </w:tc>
        <w:tc>
          <w:tcPr>
            <w:tcW w:w="6096" w:type="dxa"/>
            <w:vAlign w:val="center"/>
          </w:tcPr>
          <w:p w:rsidR="00554B1E" w:rsidRPr="00D753E3" w:rsidRDefault="00554B1E" w:rsidP="00554B1E">
            <w:pPr>
              <w:snapToGrid w:val="0"/>
              <w:spacing w:line="500" w:lineRule="exact"/>
              <w:ind w:rightChars="-105" w:right="-252"/>
              <w:jc w:val="both"/>
              <w:rPr>
                <w:rFonts w:ascii="標楷體" w:eastAsia="標楷體" w:hAnsi="標楷體"/>
                <w:sz w:val="32"/>
                <w:szCs w:val="32"/>
              </w:rPr>
            </w:pPr>
            <w:r>
              <w:rPr>
                <w:rFonts w:ascii="標楷體" w:eastAsia="標楷體" w:hAnsi="標楷體" w:hint="eastAsia"/>
                <w:sz w:val="32"/>
                <w:szCs w:val="32"/>
              </w:rPr>
              <w:t>法務部參事</w:t>
            </w:r>
          </w:p>
        </w:tc>
        <w:tc>
          <w:tcPr>
            <w:tcW w:w="2410" w:type="dxa"/>
            <w:vAlign w:val="center"/>
          </w:tcPr>
          <w:p w:rsidR="00554B1E" w:rsidRPr="004C7DA7" w:rsidRDefault="00554B1E" w:rsidP="00554B1E">
            <w:pPr>
              <w:spacing w:line="320" w:lineRule="exact"/>
              <w:rPr>
                <w:rFonts w:ascii="標楷體" w:eastAsia="標楷體" w:hAnsi="標楷體"/>
                <w:sz w:val="32"/>
                <w:szCs w:val="32"/>
              </w:rPr>
            </w:pPr>
            <w:r>
              <w:rPr>
                <w:rFonts w:ascii="標楷體" w:eastAsia="標楷體" w:hAnsi="標楷體" w:hint="eastAsia"/>
                <w:sz w:val="32"/>
                <w:szCs w:val="32"/>
              </w:rPr>
              <w:t>張春暉</w:t>
            </w:r>
          </w:p>
        </w:tc>
      </w:tr>
      <w:tr w:rsidR="002125DF" w:rsidRPr="00BD6C67" w:rsidTr="00525898">
        <w:tc>
          <w:tcPr>
            <w:tcW w:w="1701" w:type="dxa"/>
          </w:tcPr>
          <w:p w:rsidR="002125DF" w:rsidRPr="005B6B33" w:rsidRDefault="002125DF" w:rsidP="002125DF">
            <w:pPr>
              <w:snapToGrid w:val="0"/>
              <w:spacing w:line="500" w:lineRule="exact"/>
              <w:ind w:rightChars="-105" w:right="-252"/>
              <w:jc w:val="both"/>
              <w:rPr>
                <w:rFonts w:ascii="標楷體" w:eastAsia="標楷體" w:hAnsi="標楷體"/>
                <w:sz w:val="32"/>
                <w:szCs w:val="32"/>
              </w:rPr>
            </w:pPr>
          </w:p>
        </w:tc>
        <w:tc>
          <w:tcPr>
            <w:tcW w:w="6096" w:type="dxa"/>
            <w:shd w:val="clear" w:color="auto" w:fill="auto"/>
            <w:vAlign w:val="center"/>
          </w:tcPr>
          <w:p w:rsidR="002125DF" w:rsidRPr="002125DF" w:rsidRDefault="002125DF" w:rsidP="002125DF">
            <w:pPr>
              <w:snapToGrid w:val="0"/>
              <w:spacing w:line="500" w:lineRule="exact"/>
              <w:ind w:rightChars="-105" w:right="-252"/>
              <w:jc w:val="both"/>
              <w:rPr>
                <w:rFonts w:ascii="標楷體" w:eastAsia="標楷體" w:hAnsi="標楷體"/>
                <w:sz w:val="32"/>
                <w:szCs w:val="32"/>
              </w:rPr>
            </w:pPr>
            <w:r w:rsidRPr="002125DF">
              <w:rPr>
                <w:rFonts w:ascii="標楷體" w:eastAsia="標楷體" w:hAnsi="標楷體" w:hint="eastAsia"/>
                <w:sz w:val="32"/>
                <w:szCs w:val="32"/>
              </w:rPr>
              <w:t>教育部綜合規劃司專門委員</w:t>
            </w:r>
          </w:p>
        </w:tc>
        <w:tc>
          <w:tcPr>
            <w:tcW w:w="2410" w:type="dxa"/>
            <w:shd w:val="clear" w:color="auto" w:fill="auto"/>
            <w:vAlign w:val="center"/>
          </w:tcPr>
          <w:p w:rsidR="002125DF" w:rsidRPr="002125DF" w:rsidRDefault="002125DF" w:rsidP="002125DF">
            <w:pPr>
              <w:spacing w:line="320" w:lineRule="exact"/>
              <w:rPr>
                <w:rFonts w:ascii="標楷體" w:eastAsia="標楷體" w:hAnsi="標楷體"/>
                <w:sz w:val="32"/>
                <w:szCs w:val="32"/>
              </w:rPr>
            </w:pPr>
            <w:r w:rsidRPr="002125DF">
              <w:rPr>
                <w:rFonts w:ascii="標楷體" w:eastAsia="標楷體" w:hAnsi="標楷體" w:hint="eastAsia"/>
                <w:sz w:val="32"/>
                <w:szCs w:val="32"/>
              </w:rPr>
              <w:t>傅瑋瑋</w:t>
            </w:r>
          </w:p>
        </w:tc>
      </w:tr>
      <w:tr w:rsidR="002125DF" w:rsidRPr="00BD6C67" w:rsidTr="00525898">
        <w:tc>
          <w:tcPr>
            <w:tcW w:w="1701" w:type="dxa"/>
          </w:tcPr>
          <w:p w:rsidR="002125DF" w:rsidRPr="005B6B33" w:rsidRDefault="002125DF" w:rsidP="002125DF">
            <w:pPr>
              <w:snapToGrid w:val="0"/>
              <w:spacing w:line="500" w:lineRule="exact"/>
              <w:ind w:rightChars="-105" w:right="-252"/>
              <w:jc w:val="both"/>
              <w:rPr>
                <w:rFonts w:ascii="標楷體" w:eastAsia="標楷體" w:hAnsi="標楷體"/>
                <w:sz w:val="32"/>
                <w:szCs w:val="32"/>
              </w:rPr>
            </w:pPr>
          </w:p>
        </w:tc>
        <w:tc>
          <w:tcPr>
            <w:tcW w:w="6096" w:type="dxa"/>
            <w:shd w:val="clear" w:color="auto" w:fill="auto"/>
            <w:vAlign w:val="center"/>
          </w:tcPr>
          <w:p w:rsidR="002125DF" w:rsidRPr="002125DF" w:rsidRDefault="002125DF" w:rsidP="002125DF">
            <w:pPr>
              <w:snapToGrid w:val="0"/>
              <w:spacing w:line="500" w:lineRule="exact"/>
              <w:ind w:rightChars="-105" w:right="-252"/>
              <w:jc w:val="both"/>
              <w:rPr>
                <w:rFonts w:ascii="標楷體" w:eastAsia="標楷體" w:hAnsi="標楷體"/>
                <w:sz w:val="32"/>
                <w:szCs w:val="32"/>
              </w:rPr>
            </w:pPr>
            <w:r w:rsidRPr="002125DF">
              <w:rPr>
                <w:rFonts w:ascii="標楷體" w:eastAsia="標楷體" w:hAnsi="標楷體" w:hint="eastAsia"/>
                <w:sz w:val="32"/>
                <w:szCs w:val="32"/>
              </w:rPr>
              <w:t>經濟部中小企業處組長</w:t>
            </w:r>
          </w:p>
        </w:tc>
        <w:tc>
          <w:tcPr>
            <w:tcW w:w="2410" w:type="dxa"/>
            <w:shd w:val="clear" w:color="auto" w:fill="auto"/>
            <w:vAlign w:val="center"/>
          </w:tcPr>
          <w:p w:rsidR="002125DF" w:rsidRPr="002125DF" w:rsidRDefault="002125DF" w:rsidP="002125DF">
            <w:pPr>
              <w:spacing w:line="320" w:lineRule="exact"/>
              <w:rPr>
                <w:rFonts w:ascii="標楷體" w:eastAsia="標楷體" w:hAnsi="標楷體"/>
                <w:sz w:val="32"/>
                <w:szCs w:val="32"/>
              </w:rPr>
            </w:pPr>
            <w:r w:rsidRPr="002125DF">
              <w:rPr>
                <w:rFonts w:ascii="標楷體" w:eastAsia="標楷體" w:hAnsi="標楷體" w:hint="eastAsia"/>
                <w:sz w:val="32"/>
                <w:szCs w:val="32"/>
              </w:rPr>
              <w:t>程道琳</w:t>
            </w:r>
          </w:p>
        </w:tc>
      </w:tr>
      <w:tr w:rsidR="002125DF" w:rsidRPr="00BD6C67" w:rsidTr="00525898">
        <w:tc>
          <w:tcPr>
            <w:tcW w:w="1701" w:type="dxa"/>
          </w:tcPr>
          <w:p w:rsidR="002125DF" w:rsidRPr="005B6B33" w:rsidRDefault="002125DF" w:rsidP="002125DF">
            <w:pPr>
              <w:snapToGrid w:val="0"/>
              <w:spacing w:line="500" w:lineRule="exact"/>
              <w:ind w:rightChars="-105" w:right="-252"/>
              <w:jc w:val="both"/>
              <w:rPr>
                <w:rFonts w:ascii="標楷體" w:eastAsia="標楷體" w:hAnsi="標楷體"/>
                <w:sz w:val="32"/>
                <w:szCs w:val="32"/>
              </w:rPr>
            </w:pPr>
          </w:p>
        </w:tc>
        <w:tc>
          <w:tcPr>
            <w:tcW w:w="6096" w:type="dxa"/>
            <w:shd w:val="clear" w:color="auto" w:fill="auto"/>
            <w:vAlign w:val="center"/>
          </w:tcPr>
          <w:p w:rsidR="002125DF" w:rsidRPr="002125DF" w:rsidRDefault="002125DF" w:rsidP="002125DF">
            <w:pPr>
              <w:snapToGrid w:val="0"/>
              <w:spacing w:line="500" w:lineRule="exact"/>
              <w:ind w:rightChars="-105" w:right="-252"/>
              <w:jc w:val="both"/>
              <w:rPr>
                <w:rFonts w:ascii="標楷體" w:eastAsia="標楷體" w:hAnsi="標楷體"/>
                <w:sz w:val="32"/>
                <w:szCs w:val="32"/>
              </w:rPr>
            </w:pPr>
            <w:r>
              <w:rPr>
                <w:rFonts w:ascii="標楷體" w:eastAsia="標楷體" w:hAnsi="標楷體" w:hint="eastAsia"/>
                <w:sz w:val="32"/>
                <w:szCs w:val="32"/>
              </w:rPr>
              <w:t xml:space="preserve">                </w:t>
            </w:r>
            <w:r w:rsidRPr="002125DF">
              <w:rPr>
                <w:rFonts w:ascii="標楷體" w:eastAsia="標楷體" w:hAnsi="標楷體" w:hint="eastAsia"/>
                <w:sz w:val="32"/>
                <w:szCs w:val="32"/>
              </w:rPr>
              <w:t>副組長</w:t>
            </w:r>
          </w:p>
        </w:tc>
        <w:tc>
          <w:tcPr>
            <w:tcW w:w="2410" w:type="dxa"/>
            <w:shd w:val="clear" w:color="auto" w:fill="auto"/>
            <w:vAlign w:val="center"/>
          </w:tcPr>
          <w:p w:rsidR="002125DF" w:rsidRPr="002125DF" w:rsidRDefault="002125DF" w:rsidP="002125DF">
            <w:pPr>
              <w:spacing w:line="320" w:lineRule="exact"/>
              <w:rPr>
                <w:rFonts w:ascii="標楷體" w:eastAsia="標楷體" w:hAnsi="標楷體"/>
                <w:sz w:val="32"/>
                <w:szCs w:val="32"/>
              </w:rPr>
            </w:pPr>
            <w:r w:rsidRPr="002125DF">
              <w:rPr>
                <w:rFonts w:ascii="標楷體" w:eastAsia="標楷體" w:hAnsi="標楷體" w:hint="eastAsia"/>
                <w:sz w:val="32"/>
                <w:szCs w:val="32"/>
              </w:rPr>
              <w:t>文中元</w:t>
            </w:r>
          </w:p>
        </w:tc>
      </w:tr>
      <w:tr w:rsidR="002125DF" w:rsidRPr="00BD6C67" w:rsidTr="00525898">
        <w:tc>
          <w:tcPr>
            <w:tcW w:w="1701" w:type="dxa"/>
          </w:tcPr>
          <w:p w:rsidR="002125DF" w:rsidRPr="005B6B33" w:rsidRDefault="002125DF" w:rsidP="002125DF">
            <w:pPr>
              <w:snapToGrid w:val="0"/>
              <w:spacing w:line="500" w:lineRule="exact"/>
              <w:ind w:rightChars="-105" w:right="-252"/>
              <w:jc w:val="both"/>
              <w:rPr>
                <w:rFonts w:ascii="標楷體" w:eastAsia="標楷體" w:hAnsi="標楷體"/>
                <w:sz w:val="32"/>
                <w:szCs w:val="32"/>
              </w:rPr>
            </w:pPr>
          </w:p>
        </w:tc>
        <w:tc>
          <w:tcPr>
            <w:tcW w:w="6096" w:type="dxa"/>
            <w:shd w:val="clear" w:color="auto" w:fill="auto"/>
            <w:vAlign w:val="center"/>
          </w:tcPr>
          <w:p w:rsidR="002125DF" w:rsidRPr="002125DF" w:rsidRDefault="002125DF" w:rsidP="002125DF">
            <w:pPr>
              <w:snapToGrid w:val="0"/>
              <w:spacing w:line="500" w:lineRule="exact"/>
              <w:ind w:rightChars="-105" w:right="-252"/>
              <w:jc w:val="both"/>
              <w:rPr>
                <w:rFonts w:ascii="標楷體" w:eastAsia="標楷體" w:hAnsi="標楷體"/>
                <w:sz w:val="32"/>
                <w:szCs w:val="32"/>
              </w:rPr>
            </w:pPr>
            <w:r w:rsidRPr="002125DF">
              <w:rPr>
                <w:rFonts w:ascii="標楷體" w:eastAsia="標楷體" w:hAnsi="標楷體" w:hint="eastAsia"/>
                <w:sz w:val="32"/>
                <w:szCs w:val="32"/>
              </w:rPr>
              <w:t>文化部綜合規劃司副司長</w:t>
            </w:r>
          </w:p>
        </w:tc>
        <w:tc>
          <w:tcPr>
            <w:tcW w:w="2410" w:type="dxa"/>
            <w:shd w:val="clear" w:color="auto" w:fill="auto"/>
            <w:vAlign w:val="center"/>
          </w:tcPr>
          <w:p w:rsidR="002125DF" w:rsidRPr="002125DF" w:rsidRDefault="002125DF" w:rsidP="002125DF">
            <w:pPr>
              <w:spacing w:line="320" w:lineRule="exact"/>
              <w:rPr>
                <w:rFonts w:ascii="標楷體" w:eastAsia="標楷體" w:hAnsi="標楷體"/>
                <w:sz w:val="32"/>
                <w:szCs w:val="32"/>
              </w:rPr>
            </w:pPr>
            <w:r w:rsidRPr="002125DF">
              <w:rPr>
                <w:rFonts w:ascii="標楷體" w:eastAsia="標楷體" w:hAnsi="標楷體" w:hint="eastAsia"/>
                <w:sz w:val="32"/>
                <w:szCs w:val="32"/>
              </w:rPr>
              <w:t>魏秋宜</w:t>
            </w:r>
          </w:p>
        </w:tc>
      </w:tr>
      <w:tr w:rsidR="002125DF" w:rsidRPr="00BD6C67" w:rsidTr="00525898">
        <w:tc>
          <w:tcPr>
            <w:tcW w:w="1701" w:type="dxa"/>
          </w:tcPr>
          <w:p w:rsidR="002125DF" w:rsidRPr="005B6B33" w:rsidRDefault="002125DF" w:rsidP="002125DF">
            <w:pPr>
              <w:snapToGrid w:val="0"/>
              <w:spacing w:line="500" w:lineRule="exact"/>
              <w:ind w:rightChars="-105" w:right="-252"/>
              <w:jc w:val="both"/>
              <w:rPr>
                <w:rFonts w:ascii="標楷體" w:eastAsia="標楷體" w:hAnsi="標楷體"/>
                <w:sz w:val="32"/>
                <w:szCs w:val="32"/>
              </w:rPr>
            </w:pPr>
          </w:p>
        </w:tc>
        <w:tc>
          <w:tcPr>
            <w:tcW w:w="6096" w:type="dxa"/>
            <w:shd w:val="clear" w:color="auto" w:fill="auto"/>
            <w:vAlign w:val="center"/>
          </w:tcPr>
          <w:p w:rsidR="002125DF" w:rsidRPr="002125DF" w:rsidRDefault="002125DF" w:rsidP="002125DF">
            <w:pPr>
              <w:snapToGrid w:val="0"/>
              <w:spacing w:line="500" w:lineRule="exact"/>
              <w:ind w:rightChars="-105" w:right="-252"/>
              <w:jc w:val="both"/>
              <w:rPr>
                <w:rFonts w:ascii="標楷體" w:eastAsia="標楷體" w:hAnsi="標楷體"/>
                <w:sz w:val="32"/>
                <w:szCs w:val="32"/>
              </w:rPr>
            </w:pPr>
            <w:r w:rsidRPr="002125DF">
              <w:rPr>
                <w:rFonts w:ascii="標楷體" w:eastAsia="標楷體" w:hAnsi="標楷體" w:hint="eastAsia"/>
                <w:sz w:val="32"/>
                <w:szCs w:val="32"/>
              </w:rPr>
              <w:t>衛生福利部護理及健康照護司副司長</w:t>
            </w:r>
          </w:p>
        </w:tc>
        <w:tc>
          <w:tcPr>
            <w:tcW w:w="2410" w:type="dxa"/>
            <w:shd w:val="clear" w:color="auto" w:fill="auto"/>
            <w:vAlign w:val="center"/>
          </w:tcPr>
          <w:p w:rsidR="002125DF" w:rsidRPr="002125DF" w:rsidRDefault="002125DF" w:rsidP="00A22BAA">
            <w:pPr>
              <w:spacing w:line="320" w:lineRule="exact"/>
              <w:rPr>
                <w:rFonts w:ascii="標楷體" w:eastAsia="標楷體" w:hAnsi="標楷體"/>
                <w:sz w:val="32"/>
                <w:szCs w:val="32"/>
              </w:rPr>
            </w:pPr>
            <w:r w:rsidRPr="002125DF">
              <w:rPr>
                <w:rFonts w:ascii="標楷體" w:eastAsia="標楷體" w:hAnsi="標楷體" w:hint="eastAsia"/>
                <w:sz w:val="32"/>
                <w:szCs w:val="32"/>
              </w:rPr>
              <w:t>蔡</w:t>
            </w:r>
            <w:r w:rsidRPr="002125DF">
              <w:rPr>
                <w:rFonts w:ascii="標楷體" w:eastAsia="標楷體" w:hAnsi="標楷體"/>
                <w:sz w:val="32"/>
                <w:szCs w:val="32"/>
              </w:rPr>
              <w:t>誾</w:t>
            </w:r>
            <w:r w:rsidR="00A22BAA" w:rsidRPr="00A22BAA">
              <w:rPr>
                <w:rFonts w:ascii="標楷體" w:eastAsia="標楷體" w:hAnsi="標楷體" w:hint="eastAsia"/>
                <w:sz w:val="32"/>
                <w:szCs w:val="32"/>
              </w:rPr>
              <w:t>誾</w:t>
            </w:r>
          </w:p>
        </w:tc>
      </w:tr>
      <w:tr w:rsidR="002125DF" w:rsidRPr="00BD6C67" w:rsidTr="00525898">
        <w:tc>
          <w:tcPr>
            <w:tcW w:w="1701" w:type="dxa"/>
          </w:tcPr>
          <w:p w:rsidR="002125DF" w:rsidRPr="005B6B33" w:rsidRDefault="002125DF" w:rsidP="002125DF">
            <w:pPr>
              <w:snapToGrid w:val="0"/>
              <w:spacing w:line="500" w:lineRule="exact"/>
              <w:ind w:rightChars="-105" w:right="-252"/>
              <w:jc w:val="both"/>
              <w:rPr>
                <w:rFonts w:ascii="標楷體" w:eastAsia="標楷體" w:hAnsi="標楷體"/>
                <w:sz w:val="32"/>
                <w:szCs w:val="32"/>
              </w:rPr>
            </w:pPr>
          </w:p>
        </w:tc>
        <w:tc>
          <w:tcPr>
            <w:tcW w:w="6096" w:type="dxa"/>
            <w:shd w:val="clear" w:color="auto" w:fill="auto"/>
            <w:vAlign w:val="center"/>
          </w:tcPr>
          <w:p w:rsidR="002125DF" w:rsidRPr="002125DF" w:rsidRDefault="002125DF" w:rsidP="002125DF">
            <w:pPr>
              <w:snapToGrid w:val="0"/>
              <w:spacing w:line="500" w:lineRule="exact"/>
              <w:ind w:rightChars="-105" w:right="-252"/>
              <w:jc w:val="both"/>
              <w:rPr>
                <w:rFonts w:ascii="標楷體" w:eastAsia="標楷體" w:hAnsi="標楷體"/>
                <w:sz w:val="32"/>
                <w:szCs w:val="32"/>
              </w:rPr>
            </w:pPr>
            <w:r w:rsidRPr="002125DF">
              <w:rPr>
                <w:rFonts w:ascii="標楷體" w:eastAsia="標楷體" w:hAnsi="標楷體" w:hint="eastAsia"/>
                <w:sz w:val="32"/>
                <w:szCs w:val="32"/>
              </w:rPr>
              <w:t>中央健康保險署企劃組專門委員</w:t>
            </w:r>
          </w:p>
        </w:tc>
        <w:tc>
          <w:tcPr>
            <w:tcW w:w="2410" w:type="dxa"/>
            <w:shd w:val="clear" w:color="auto" w:fill="auto"/>
            <w:vAlign w:val="center"/>
          </w:tcPr>
          <w:p w:rsidR="002125DF" w:rsidRPr="002125DF" w:rsidRDefault="002125DF" w:rsidP="002125DF">
            <w:pPr>
              <w:spacing w:line="320" w:lineRule="exact"/>
              <w:rPr>
                <w:rFonts w:ascii="標楷體" w:eastAsia="標楷體" w:hAnsi="標楷體"/>
                <w:sz w:val="32"/>
                <w:szCs w:val="32"/>
              </w:rPr>
            </w:pPr>
            <w:r w:rsidRPr="002125DF">
              <w:rPr>
                <w:rFonts w:ascii="標楷體" w:eastAsia="標楷體" w:hAnsi="標楷體" w:hint="eastAsia"/>
                <w:sz w:val="32"/>
                <w:szCs w:val="32"/>
              </w:rPr>
              <w:t>廖哲慧</w:t>
            </w:r>
          </w:p>
        </w:tc>
      </w:tr>
      <w:tr w:rsidR="002125DF" w:rsidRPr="00BD6C67" w:rsidTr="00525898">
        <w:tc>
          <w:tcPr>
            <w:tcW w:w="1701" w:type="dxa"/>
          </w:tcPr>
          <w:p w:rsidR="002125DF" w:rsidRPr="005B6B33" w:rsidRDefault="002125DF" w:rsidP="002125DF">
            <w:pPr>
              <w:snapToGrid w:val="0"/>
              <w:spacing w:line="500" w:lineRule="exact"/>
              <w:ind w:rightChars="-105" w:right="-252"/>
              <w:jc w:val="both"/>
              <w:rPr>
                <w:rFonts w:ascii="標楷體" w:eastAsia="標楷體" w:hAnsi="標楷體"/>
                <w:sz w:val="32"/>
                <w:szCs w:val="32"/>
              </w:rPr>
            </w:pPr>
          </w:p>
        </w:tc>
        <w:tc>
          <w:tcPr>
            <w:tcW w:w="6096" w:type="dxa"/>
            <w:shd w:val="clear" w:color="auto" w:fill="auto"/>
            <w:vAlign w:val="center"/>
          </w:tcPr>
          <w:p w:rsidR="002125DF" w:rsidRPr="002125DF" w:rsidRDefault="002125DF" w:rsidP="002125DF">
            <w:pPr>
              <w:snapToGrid w:val="0"/>
              <w:spacing w:line="500" w:lineRule="exact"/>
              <w:ind w:rightChars="-105" w:right="-252"/>
              <w:jc w:val="both"/>
              <w:rPr>
                <w:rFonts w:ascii="標楷體" w:eastAsia="標楷體" w:hAnsi="標楷體"/>
                <w:sz w:val="32"/>
                <w:szCs w:val="32"/>
              </w:rPr>
            </w:pPr>
            <w:r w:rsidRPr="002125DF">
              <w:rPr>
                <w:rFonts w:ascii="標楷體" w:eastAsia="標楷體" w:hAnsi="標楷體" w:hint="eastAsia"/>
                <w:sz w:val="32"/>
                <w:szCs w:val="32"/>
              </w:rPr>
              <w:t>國民健康署企劃組簡任技正</w:t>
            </w:r>
          </w:p>
        </w:tc>
        <w:tc>
          <w:tcPr>
            <w:tcW w:w="2410" w:type="dxa"/>
            <w:shd w:val="clear" w:color="auto" w:fill="auto"/>
            <w:vAlign w:val="center"/>
          </w:tcPr>
          <w:p w:rsidR="002125DF" w:rsidRPr="002125DF" w:rsidRDefault="002125DF" w:rsidP="002125DF">
            <w:pPr>
              <w:spacing w:line="320" w:lineRule="exact"/>
              <w:rPr>
                <w:rFonts w:ascii="標楷體" w:eastAsia="標楷體" w:hAnsi="標楷體"/>
                <w:sz w:val="32"/>
                <w:szCs w:val="32"/>
              </w:rPr>
            </w:pPr>
            <w:r w:rsidRPr="002125DF">
              <w:rPr>
                <w:rFonts w:ascii="標楷體" w:eastAsia="標楷體" w:hAnsi="標楷體" w:hint="eastAsia"/>
                <w:sz w:val="32"/>
                <w:szCs w:val="32"/>
              </w:rPr>
              <w:t>陳秀玫</w:t>
            </w:r>
          </w:p>
        </w:tc>
      </w:tr>
      <w:tr w:rsidR="002125DF" w:rsidRPr="00BD6C67" w:rsidTr="003E5576">
        <w:tc>
          <w:tcPr>
            <w:tcW w:w="1701" w:type="dxa"/>
          </w:tcPr>
          <w:p w:rsidR="002125DF" w:rsidRDefault="002125DF" w:rsidP="002125DF">
            <w:pPr>
              <w:snapToGrid w:val="0"/>
              <w:spacing w:line="500" w:lineRule="exact"/>
              <w:ind w:rightChars="-105" w:right="-252"/>
              <w:jc w:val="both"/>
              <w:rPr>
                <w:rFonts w:ascii="標楷體" w:eastAsia="標楷體" w:hAnsi="標楷體"/>
                <w:sz w:val="32"/>
                <w:szCs w:val="32"/>
              </w:rPr>
            </w:pPr>
            <w:r>
              <w:rPr>
                <w:rFonts w:ascii="標楷體" w:eastAsia="標楷體" w:hAnsi="標楷體" w:hint="eastAsia"/>
                <w:sz w:val="32"/>
                <w:szCs w:val="32"/>
              </w:rPr>
              <w:t>10月22日</w:t>
            </w:r>
          </w:p>
        </w:tc>
        <w:tc>
          <w:tcPr>
            <w:tcW w:w="6096" w:type="dxa"/>
            <w:vAlign w:val="center"/>
          </w:tcPr>
          <w:p w:rsidR="002125DF" w:rsidRPr="00D753E3" w:rsidRDefault="002125DF" w:rsidP="002125DF">
            <w:pPr>
              <w:snapToGrid w:val="0"/>
              <w:spacing w:line="500" w:lineRule="exact"/>
              <w:ind w:leftChars="972" w:left="2333" w:rightChars="-105" w:right="-252"/>
              <w:jc w:val="both"/>
              <w:rPr>
                <w:rFonts w:ascii="標楷體" w:eastAsia="標楷體" w:hAnsi="標楷體"/>
                <w:sz w:val="32"/>
                <w:szCs w:val="32"/>
              </w:rPr>
            </w:pPr>
          </w:p>
        </w:tc>
        <w:tc>
          <w:tcPr>
            <w:tcW w:w="2410" w:type="dxa"/>
            <w:vAlign w:val="center"/>
          </w:tcPr>
          <w:p w:rsidR="002125DF" w:rsidRPr="004C7DA7" w:rsidRDefault="002125DF" w:rsidP="002125DF">
            <w:pPr>
              <w:spacing w:line="320" w:lineRule="exact"/>
              <w:rPr>
                <w:rFonts w:ascii="標楷體" w:eastAsia="標楷體" w:hAnsi="標楷體"/>
                <w:sz w:val="32"/>
                <w:szCs w:val="32"/>
              </w:rPr>
            </w:pP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rightChars="-105" w:right="-252"/>
              <w:jc w:val="both"/>
              <w:rPr>
                <w:rFonts w:ascii="標楷體" w:eastAsia="標楷體" w:hAnsi="標楷體"/>
                <w:sz w:val="32"/>
                <w:szCs w:val="32"/>
              </w:rPr>
            </w:pPr>
            <w:r w:rsidRPr="00DD7970">
              <w:rPr>
                <w:rFonts w:ascii="標楷體" w:eastAsia="標楷體" w:hAnsi="標楷體" w:hint="eastAsia"/>
                <w:sz w:val="32"/>
                <w:szCs w:val="32"/>
              </w:rPr>
              <w:t>行政院</w:t>
            </w:r>
            <w:r>
              <w:rPr>
                <w:rFonts w:ascii="標楷體" w:eastAsia="標楷體" w:hAnsi="標楷體" w:hint="eastAsia"/>
                <w:sz w:val="32"/>
                <w:szCs w:val="32"/>
              </w:rPr>
              <w:t>外交國防法務處</w:t>
            </w:r>
            <w:r w:rsidRPr="00DD7970">
              <w:rPr>
                <w:rFonts w:ascii="標楷體" w:eastAsia="標楷體" w:hAnsi="標楷體" w:hint="eastAsia"/>
                <w:sz w:val="32"/>
                <w:szCs w:val="32"/>
              </w:rPr>
              <w:t>參議</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Pr>
                <w:rFonts w:ascii="標楷體" w:eastAsia="標楷體" w:hAnsi="標楷體" w:hint="eastAsia"/>
                <w:sz w:val="32"/>
                <w:szCs w:val="32"/>
              </w:rPr>
              <w:t>陳永智</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D7970" w:rsidRDefault="00842F7D" w:rsidP="00842F7D">
            <w:pPr>
              <w:snapToGrid w:val="0"/>
              <w:spacing w:line="500" w:lineRule="exact"/>
              <w:ind w:leftChars="1362" w:left="3359" w:rightChars="-105" w:right="-252" w:hangingChars="28" w:hanging="90"/>
              <w:jc w:val="both"/>
              <w:rPr>
                <w:rFonts w:ascii="標楷體" w:eastAsia="標楷體" w:hAnsi="標楷體"/>
                <w:sz w:val="32"/>
                <w:szCs w:val="32"/>
              </w:rPr>
            </w:pPr>
            <w:r>
              <w:rPr>
                <w:rFonts w:ascii="標楷體" w:eastAsia="標楷體" w:hAnsi="標楷體" w:hint="eastAsia"/>
                <w:sz w:val="32"/>
                <w:szCs w:val="32"/>
              </w:rPr>
              <w:t>科長</w:t>
            </w:r>
          </w:p>
        </w:tc>
        <w:tc>
          <w:tcPr>
            <w:tcW w:w="2410" w:type="dxa"/>
            <w:vAlign w:val="center"/>
          </w:tcPr>
          <w:p w:rsidR="00842F7D" w:rsidRDefault="00842F7D" w:rsidP="00842F7D">
            <w:pPr>
              <w:spacing w:line="320" w:lineRule="exact"/>
              <w:rPr>
                <w:rFonts w:ascii="標楷體" w:eastAsia="標楷體" w:hAnsi="標楷體"/>
                <w:sz w:val="32"/>
                <w:szCs w:val="32"/>
              </w:rPr>
            </w:pPr>
            <w:r>
              <w:rPr>
                <w:rFonts w:ascii="標楷體" w:eastAsia="標楷體" w:hAnsi="標楷體" w:hint="eastAsia"/>
                <w:sz w:val="32"/>
                <w:szCs w:val="32"/>
              </w:rPr>
              <w:t>曠世杰</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rightChars="-105" w:right="-252"/>
              <w:jc w:val="both"/>
              <w:rPr>
                <w:rFonts w:ascii="標楷體" w:eastAsia="標楷體" w:hAnsi="標楷體"/>
                <w:sz w:val="32"/>
                <w:szCs w:val="32"/>
              </w:rPr>
            </w:pPr>
            <w:r w:rsidRPr="002F02E2">
              <w:rPr>
                <w:rFonts w:ascii="標楷體" w:eastAsia="標楷體" w:hAnsi="標楷體" w:hint="eastAsia"/>
                <w:sz w:val="32"/>
                <w:szCs w:val="32"/>
              </w:rPr>
              <w:t>內政部</w:t>
            </w:r>
            <w:r>
              <w:rPr>
                <w:rFonts w:ascii="標楷體" w:eastAsia="標楷體" w:hAnsi="標楷體" w:hint="eastAsia"/>
                <w:sz w:val="32"/>
                <w:szCs w:val="32"/>
              </w:rPr>
              <w:t>警政署</w:t>
            </w:r>
            <w:r w:rsidRPr="00625511">
              <w:rPr>
                <w:rFonts w:ascii="標楷體" w:eastAsia="標楷體" w:hAnsi="標楷體" w:hint="eastAsia"/>
                <w:sz w:val="32"/>
                <w:szCs w:val="32"/>
              </w:rPr>
              <w:t>副署長</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625511">
              <w:rPr>
                <w:rFonts w:ascii="標楷體" w:eastAsia="標楷體" w:hAnsi="標楷體" w:hint="eastAsia"/>
                <w:sz w:val="32"/>
                <w:szCs w:val="32"/>
              </w:rPr>
              <w:t>蔡蒼柏</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leftChars="400" w:left="960" w:rightChars="-105" w:right="-252"/>
              <w:jc w:val="both"/>
              <w:rPr>
                <w:rFonts w:ascii="標楷體" w:eastAsia="標楷體" w:hAnsi="標楷體"/>
                <w:sz w:val="32"/>
                <w:szCs w:val="32"/>
              </w:rPr>
            </w:pPr>
            <w:r>
              <w:rPr>
                <w:rFonts w:ascii="標楷體" w:eastAsia="標楷體" w:hAnsi="標楷體" w:hint="eastAsia"/>
                <w:sz w:val="32"/>
                <w:szCs w:val="32"/>
              </w:rPr>
              <w:t>營建署</w:t>
            </w:r>
            <w:r w:rsidRPr="00625511">
              <w:rPr>
                <w:rFonts w:ascii="標楷體" w:eastAsia="標楷體" w:hAnsi="標楷體" w:hint="eastAsia"/>
                <w:sz w:val="32"/>
                <w:szCs w:val="32"/>
              </w:rPr>
              <w:t>國家公園組組長</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625511">
              <w:rPr>
                <w:rFonts w:ascii="標楷體" w:eastAsia="標楷體" w:hAnsi="標楷體" w:hint="eastAsia"/>
                <w:sz w:val="32"/>
                <w:szCs w:val="32"/>
              </w:rPr>
              <w:t>張維銓</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rightChars="-105" w:right="-252"/>
              <w:jc w:val="both"/>
              <w:rPr>
                <w:rFonts w:ascii="標楷體" w:eastAsia="標楷體" w:hAnsi="標楷體"/>
                <w:sz w:val="32"/>
                <w:szCs w:val="32"/>
              </w:rPr>
            </w:pPr>
            <w:r w:rsidRPr="00640F1C">
              <w:rPr>
                <w:rFonts w:ascii="標楷體" w:eastAsia="標楷體" w:hAnsi="標楷體" w:hint="eastAsia"/>
                <w:sz w:val="32"/>
                <w:szCs w:val="32"/>
              </w:rPr>
              <w:t>原住民族委員會</w:t>
            </w:r>
            <w:r w:rsidRPr="00625511">
              <w:rPr>
                <w:rFonts w:ascii="標楷體" w:eastAsia="標楷體" w:hAnsi="標楷體" w:hint="eastAsia"/>
                <w:sz w:val="32"/>
                <w:szCs w:val="32"/>
              </w:rPr>
              <w:t>土地管理處處長</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625511">
              <w:rPr>
                <w:rFonts w:ascii="標楷體" w:eastAsia="標楷體" w:hAnsi="標楷體" w:hint="eastAsia"/>
                <w:sz w:val="32"/>
                <w:szCs w:val="32"/>
              </w:rPr>
              <w:t>杜張梅莊</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rightChars="-105" w:right="-252"/>
              <w:jc w:val="both"/>
              <w:rPr>
                <w:rFonts w:ascii="標楷體" w:eastAsia="標楷體" w:hAnsi="標楷體"/>
                <w:sz w:val="32"/>
                <w:szCs w:val="32"/>
              </w:rPr>
            </w:pPr>
            <w:r w:rsidRPr="00640F1C">
              <w:rPr>
                <w:rFonts w:ascii="標楷體" w:eastAsia="標楷體" w:hAnsi="標楷體" w:hint="eastAsia"/>
                <w:sz w:val="32"/>
                <w:szCs w:val="32"/>
              </w:rPr>
              <w:t>大陸委員會</w:t>
            </w:r>
            <w:r w:rsidRPr="00625511">
              <w:rPr>
                <w:rFonts w:ascii="標楷體" w:eastAsia="標楷體" w:hAnsi="標楷體" w:hint="eastAsia"/>
                <w:sz w:val="32"/>
                <w:szCs w:val="32"/>
              </w:rPr>
              <w:t>法政處處長</w:t>
            </w:r>
          </w:p>
        </w:tc>
        <w:tc>
          <w:tcPr>
            <w:tcW w:w="2410" w:type="dxa"/>
            <w:vAlign w:val="center"/>
          </w:tcPr>
          <w:p w:rsidR="00842F7D" w:rsidRPr="00625511" w:rsidRDefault="00842F7D" w:rsidP="007D56CD">
            <w:pPr>
              <w:spacing w:line="320" w:lineRule="exact"/>
              <w:rPr>
                <w:rFonts w:ascii="標楷體" w:eastAsia="標楷體" w:hAnsi="標楷體"/>
                <w:sz w:val="32"/>
                <w:szCs w:val="32"/>
              </w:rPr>
            </w:pPr>
            <w:r w:rsidRPr="00625511">
              <w:rPr>
                <w:rFonts w:ascii="標楷體" w:eastAsia="標楷體" w:hAnsi="標楷體" w:hint="eastAsia"/>
                <w:sz w:val="32"/>
                <w:szCs w:val="32"/>
              </w:rPr>
              <w:t>蔡志儒</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rightChars="-105" w:right="-252"/>
              <w:jc w:val="both"/>
              <w:rPr>
                <w:rFonts w:ascii="標楷體" w:eastAsia="標楷體" w:hAnsi="標楷體"/>
                <w:sz w:val="32"/>
                <w:szCs w:val="32"/>
              </w:rPr>
            </w:pPr>
            <w:r w:rsidRPr="00640F1C">
              <w:rPr>
                <w:rFonts w:ascii="標楷體" w:eastAsia="標楷體" w:hAnsi="標楷體" w:hint="eastAsia"/>
                <w:sz w:val="32"/>
                <w:szCs w:val="32"/>
              </w:rPr>
              <w:t>海洋委員會</w:t>
            </w:r>
            <w:r w:rsidRPr="00F77A36">
              <w:rPr>
                <w:rFonts w:ascii="標楷體" w:eastAsia="標楷體" w:hAnsi="標楷體" w:hint="eastAsia"/>
                <w:sz w:val="32"/>
                <w:szCs w:val="32"/>
              </w:rPr>
              <w:t>海域安全處處長</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F77A36">
              <w:rPr>
                <w:rFonts w:ascii="標楷體" w:eastAsia="標楷體" w:hAnsi="標楷體" w:hint="eastAsia"/>
                <w:sz w:val="32"/>
                <w:szCs w:val="32"/>
              </w:rPr>
              <w:t>許啟業</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640F1C" w:rsidRDefault="00842F7D" w:rsidP="00842F7D">
            <w:pPr>
              <w:snapToGrid w:val="0"/>
              <w:spacing w:line="500" w:lineRule="exact"/>
              <w:ind w:leftChars="665" w:left="1679" w:rightChars="-105" w:right="-252" w:hangingChars="26" w:hanging="83"/>
              <w:jc w:val="both"/>
              <w:rPr>
                <w:rFonts w:ascii="標楷體" w:eastAsia="標楷體" w:hAnsi="標楷體"/>
                <w:sz w:val="32"/>
                <w:szCs w:val="32"/>
              </w:rPr>
            </w:pPr>
            <w:r w:rsidRPr="00640F1C">
              <w:rPr>
                <w:rFonts w:ascii="標楷體" w:eastAsia="標楷體" w:hAnsi="標楷體" w:hint="eastAsia"/>
                <w:sz w:val="32"/>
                <w:szCs w:val="32"/>
              </w:rPr>
              <w:t>海巡署</w:t>
            </w:r>
            <w:r w:rsidRPr="00F77A36">
              <w:rPr>
                <w:rFonts w:ascii="標楷體" w:eastAsia="標楷體" w:hAnsi="標楷體" w:hint="eastAsia"/>
                <w:sz w:val="32"/>
                <w:szCs w:val="32"/>
              </w:rPr>
              <w:t>巡防組副組長</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F77A36">
              <w:rPr>
                <w:rFonts w:ascii="標楷體" w:eastAsia="標楷體" w:hAnsi="標楷體" w:hint="eastAsia"/>
                <w:sz w:val="32"/>
                <w:szCs w:val="32"/>
              </w:rPr>
              <w:t>趙文論</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rightChars="-105" w:right="-252"/>
              <w:jc w:val="both"/>
              <w:rPr>
                <w:rFonts w:ascii="標楷體" w:eastAsia="標楷體" w:hAnsi="標楷體"/>
                <w:sz w:val="32"/>
                <w:szCs w:val="32"/>
              </w:rPr>
            </w:pPr>
            <w:r w:rsidRPr="00640F1C">
              <w:rPr>
                <w:rFonts w:ascii="標楷體" w:eastAsia="標楷體" w:hAnsi="標楷體" w:hint="eastAsia"/>
                <w:sz w:val="32"/>
                <w:szCs w:val="32"/>
              </w:rPr>
              <w:t>國防部</w:t>
            </w:r>
            <w:r w:rsidRPr="00E21DD7">
              <w:rPr>
                <w:rFonts w:ascii="標楷體" w:eastAsia="標楷體" w:hAnsi="標楷體" w:hint="eastAsia"/>
                <w:sz w:val="32"/>
                <w:szCs w:val="32"/>
              </w:rPr>
              <w:t>副參謀總長</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E21DD7">
              <w:rPr>
                <w:rFonts w:ascii="標楷體" w:eastAsia="標楷體" w:hAnsi="標楷體" w:hint="eastAsia"/>
                <w:sz w:val="32"/>
                <w:szCs w:val="32"/>
              </w:rPr>
              <w:t>丘樹華</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640F1C" w:rsidRDefault="00842F7D" w:rsidP="00842F7D">
            <w:pPr>
              <w:snapToGrid w:val="0"/>
              <w:spacing w:line="500" w:lineRule="exact"/>
              <w:ind w:leftChars="400" w:left="960" w:rightChars="-105" w:right="-252"/>
              <w:jc w:val="both"/>
              <w:rPr>
                <w:rFonts w:ascii="標楷體" w:eastAsia="標楷體" w:hAnsi="標楷體"/>
                <w:sz w:val="32"/>
                <w:szCs w:val="32"/>
              </w:rPr>
            </w:pPr>
            <w:r w:rsidRPr="00D66DB1">
              <w:rPr>
                <w:rFonts w:ascii="標楷體" w:eastAsia="標楷體" w:hAnsi="標楷體" w:hint="eastAsia"/>
                <w:sz w:val="32"/>
                <w:szCs w:val="32"/>
              </w:rPr>
              <w:t>作戰及計畫參謀次長室助理次長</w:t>
            </w:r>
          </w:p>
        </w:tc>
        <w:tc>
          <w:tcPr>
            <w:tcW w:w="2410" w:type="dxa"/>
            <w:vAlign w:val="center"/>
          </w:tcPr>
          <w:p w:rsidR="00842F7D" w:rsidRPr="00E21DD7" w:rsidRDefault="00842F7D" w:rsidP="00842F7D">
            <w:pPr>
              <w:spacing w:line="320" w:lineRule="exact"/>
              <w:rPr>
                <w:rFonts w:ascii="標楷體" w:eastAsia="標楷體" w:hAnsi="標楷體"/>
                <w:sz w:val="32"/>
                <w:szCs w:val="32"/>
              </w:rPr>
            </w:pPr>
            <w:r w:rsidRPr="00D66DB1">
              <w:rPr>
                <w:rFonts w:ascii="標楷體" w:eastAsia="標楷體" w:hAnsi="標楷體" w:hint="eastAsia"/>
                <w:sz w:val="32"/>
                <w:szCs w:val="32"/>
              </w:rPr>
              <w:t>李世強</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66DB1" w:rsidRDefault="00842F7D" w:rsidP="00842F7D">
            <w:pPr>
              <w:snapToGrid w:val="0"/>
              <w:spacing w:line="500" w:lineRule="exact"/>
              <w:ind w:leftChars="400" w:left="960" w:rightChars="-105" w:right="-252"/>
              <w:jc w:val="both"/>
              <w:rPr>
                <w:rFonts w:ascii="標楷體" w:eastAsia="標楷體" w:hAnsi="標楷體"/>
                <w:sz w:val="32"/>
                <w:szCs w:val="32"/>
              </w:rPr>
            </w:pPr>
            <w:r w:rsidRPr="00D66DB1">
              <w:rPr>
                <w:rFonts w:ascii="標楷體" w:eastAsia="標楷體" w:hAnsi="標楷體" w:hint="eastAsia"/>
                <w:sz w:val="32"/>
                <w:szCs w:val="32"/>
              </w:rPr>
              <w:t>法律事務司法規研審處處長</w:t>
            </w:r>
          </w:p>
        </w:tc>
        <w:tc>
          <w:tcPr>
            <w:tcW w:w="2410" w:type="dxa"/>
            <w:vAlign w:val="center"/>
          </w:tcPr>
          <w:p w:rsidR="00842F7D" w:rsidRPr="00D66DB1" w:rsidRDefault="00842F7D" w:rsidP="00842F7D">
            <w:pPr>
              <w:spacing w:line="320" w:lineRule="exact"/>
              <w:rPr>
                <w:rFonts w:ascii="標楷體" w:eastAsia="標楷體" w:hAnsi="標楷體"/>
                <w:sz w:val="32"/>
                <w:szCs w:val="32"/>
              </w:rPr>
            </w:pPr>
            <w:r w:rsidRPr="00D66DB1">
              <w:rPr>
                <w:rFonts w:ascii="標楷體" w:eastAsia="標楷體" w:hAnsi="標楷體" w:hint="eastAsia"/>
                <w:sz w:val="32"/>
                <w:szCs w:val="32"/>
              </w:rPr>
              <w:t>陳子儀</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rightChars="-105" w:right="-252"/>
              <w:jc w:val="both"/>
              <w:rPr>
                <w:rFonts w:ascii="標楷體" w:eastAsia="標楷體" w:hAnsi="標楷體"/>
                <w:sz w:val="32"/>
                <w:szCs w:val="32"/>
              </w:rPr>
            </w:pPr>
            <w:r w:rsidRPr="00640F1C">
              <w:rPr>
                <w:rFonts w:ascii="標楷體" w:eastAsia="標楷體" w:hAnsi="標楷體" w:hint="eastAsia"/>
                <w:sz w:val="32"/>
                <w:szCs w:val="32"/>
              </w:rPr>
              <w:t>國家安全局</w:t>
            </w:r>
            <w:r w:rsidRPr="00D66DB1">
              <w:rPr>
                <w:rFonts w:ascii="標楷體" w:eastAsia="標楷體" w:hAnsi="標楷體" w:hint="eastAsia"/>
                <w:sz w:val="32"/>
                <w:szCs w:val="32"/>
              </w:rPr>
              <w:t>第三處</w:t>
            </w:r>
            <w:r>
              <w:rPr>
                <w:rFonts w:ascii="標楷體" w:eastAsia="標楷體" w:hAnsi="標楷體" w:hint="eastAsia"/>
                <w:sz w:val="32"/>
                <w:szCs w:val="32"/>
              </w:rPr>
              <w:t>副處長</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D66DB1">
              <w:rPr>
                <w:rFonts w:ascii="標楷體" w:eastAsia="標楷體" w:hAnsi="標楷體" w:hint="eastAsia"/>
                <w:sz w:val="32"/>
                <w:szCs w:val="32"/>
              </w:rPr>
              <w:t>楊副處長</w:t>
            </w:r>
          </w:p>
        </w:tc>
      </w:tr>
      <w:tr w:rsidR="00842F7D" w:rsidRPr="00BD6C67" w:rsidTr="003E5576">
        <w:tc>
          <w:tcPr>
            <w:tcW w:w="1701" w:type="dxa"/>
          </w:tcPr>
          <w:p w:rsidR="00842F7D"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640F1C" w:rsidRDefault="00842F7D" w:rsidP="00842F7D">
            <w:pPr>
              <w:snapToGrid w:val="0"/>
              <w:spacing w:line="500" w:lineRule="exact"/>
              <w:ind w:leftChars="700" w:left="1680" w:rightChars="-105" w:right="-252"/>
              <w:jc w:val="both"/>
              <w:rPr>
                <w:rFonts w:ascii="標楷體" w:eastAsia="標楷體" w:hAnsi="標楷體"/>
                <w:sz w:val="32"/>
                <w:szCs w:val="32"/>
              </w:rPr>
            </w:pPr>
            <w:r>
              <w:rPr>
                <w:rFonts w:ascii="標楷體" w:eastAsia="標楷體" w:hAnsi="標楷體" w:hint="eastAsia"/>
                <w:sz w:val="32"/>
                <w:szCs w:val="32"/>
              </w:rPr>
              <w:t>秘書室</w:t>
            </w:r>
          </w:p>
        </w:tc>
        <w:tc>
          <w:tcPr>
            <w:tcW w:w="2410" w:type="dxa"/>
            <w:vAlign w:val="center"/>
          </w:tcPr>
          <w:p w:rsidR="00842F7D" w:rsidRPr="00D66DB1" w:rsidRDefault="00842F7D" w:rsidP="00842F7D">
            <w:pPr>
              <w:spacing w:line="320" w:lineRule="exact"/>
              <w:rPr>
                <w:rFonts w:ascii="標楷體" w:eastAsia="標楷體" w:hAnsi="標楷體"/>
                <w:sz w:val="32"/>
                <w:szCs w:val="32"/>
              </w:rPr>
            </w:pPr>
            <w:r>
              <w:rPr>
                <w:rFonts w:ascii="標楷體" w:eastAsia="標楷體" w:hAnsi="標楷體" w:hint="eastAsia"/>
                <w:sz w:val="32"/>
                <w:szCs w:val="32"/>
              </w:rPr>
              <w:t>吳組長</w:t>
            </w:r>
          </w:p>
        </w:tc>
      </w:tr>
      <w:tr w:rsidR="00842F7D" w:rsidRPr="00BD6C67" w:rsidTr="003E5576">
        <w:tc>
          <w:tcPr>
            <w:tcW w:w="1701" w:type="dxa"/>
          </w:tcPr>
          <w:p w:rsidR="00842F7D" w:rsidRPr="005B6B33"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rightChars="-105" w:right="-252"/>
              <w:jc w:val="both"/>
              <w:rPr>
                <w:rFonts w:ascii="標楷體" w:eastAsia="標楷體" w:hAnsi="標楷體"/>
                <w:sz w:val="32"/>
                <w:szCs w:val="32"/>
              </w:rPr>
            </w:pPr>
            <w:r w:rsidRPr="00640F1C">
              <w:rPr>
                <w:rFonts w:ascii="標楷體" w:eastAsia="標楷體" w:hAnsi="標楷體" w:hint="eastAsia"/>
                <w:sz w:val="32"/>
                <w:szCs w:val="32"/>
              </w:rPr>
              <w:t>法務部</w:t>
            </w:r>
            <w:r w:rsidRPr="000663D7">
              <w:rPr>
                <w:rFonts w:ascii="標楷體" w:eastAsia="標楷體" w:hAnsi="標楷體" w:hint="eastAsia"/>
                <w:sz w:val="32"/>
                <w:szCs w:val="32"/>
              </w:rPr>
              <w:t>參事</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0663D7">
              <w:rPr>
                <w:rFonts w:ascii="標楷體" w:eastAsia="標楷體" w:hAnsi="標楷體" w:hint="eastAsia"/>
                <w:sz w:val="32"/>
                <w:szCs w:val="32"/>
              </w:rPr>
              <w:t>張春暉</w:t>
            </w:r>
          </w:p>
        </w:tc>
      </w:tr>
      <w:tr w:rsidR="00842F7D" w:rsidRPr="00BD6C67" w:rsidTr="003E5576">
        <w:tc>
          <w:tcPr>
            <w:tcW w:w="1701" w:type="dxa"/>
          </w:tcPr>
          <w:p w:rsidR="00842F7D" w:rsidRPr="005B6B33"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rightChars="-105" w:right="-252"/>
              <w:jc w:val="both"/>
              <w:rPr>
                <w:rFonts w:ascii="標楷體" w:eastAsia="標楷體" w:hAnsi="標楷體"/>
                <w:sz w:val="32"/>
                <w:szCs w:val="32"/>
              </w:rPr>
            </w:pPr>
            <w:r w:rsidRPr="00640F1C">
              <w:rPr>
                <w:rFonts w:ascii="標楷體" w:eastAsia="標楷體" w:hAnsi="標楷體" w:hint="eastAsia"/>
                <w:sz w:val="32"/>
                <w:szCs w:val="32"/>
              </w:rPr>
              <w:t>司法院</w:t>
            </w:r>
            <w:r w:rsidRPr="000663D7">
              <w:rPr>
                <w:rFonts w:ascii="標楷體" w:eastAsia="標楷體" w:hAnsi="標楷體" w:hint="eastAsia"/>
                <w:sz w:val="32"/>
                <w:szCs w:val="32"/>
              </w:rPr>
              <w:t>刑事廳法官</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0663D7">
              <w:rPr>
                <w:rFonts w:ascii="標楷體" w:eastAsia="標楷體" w:hAnsi="標楷體" w:hint="eastAsia"/>
                <w:sz w:val="32"/>
                <w:szCs w:val="32"/>
              </w:rPr>
              <w:t>顧正德</w:t>
            </w:r>
          </w:p>
        </w:tc>
      </w:tr>
      <w:tr w:rsidR="00842F7D" w:rsidRPr="00BD6C67" w:rsidTr="003E5576">
        <w:tc>
          <w:tcPr>
            <w:tcW w:w="1701" w:type="dxa"/>
          </w:tcPr>
          <w:p w:rsidR="00842F7D" w:rsidRPr="005B6B33"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640F1C" w:rsidRDefault="00842F7D" w:rsidP="00842F7D">
            <w:pPr>
              <w:snapToGrid w:val="0"/>
              <w:spacing w:line="500" w:lineRule="exact"/>
              <w:ind w:leftChars="400" w:left="960" w:rightChars="-105" w:right="-252"/>
              <w:jc w:val="both"/>
              <w:rPr>
                <w:rFonts w:ascii="標楷體" w:eastAsia="標楷體" w:hAnsi="標楷體"/>
                <w:sz w:val="32"/>
                <w:szCs w:val="32"/>
              </w:rPr>
            </w:pPr>
            <w:r>
              <w:rPr>
                <w:rFonts w:ascii="標楷體" w:eastAsia="標楷體" w:hAnsi="標楷體" w:hint="eastAsia"/>
                <w:sz w:val="32"/>
                <w:szCs w:val="32"/>
              </w:rPr>
              <w:t>行政訴訟及懲戒廳</w:t>
            </w:r>
          </w:p>
        </w:tc>
        <w:tc>
          <w:tcPr>
            <w:tcW w:w="2410" w:type="dxa"/>
            <w:vAlign w:val="center"/>
          </w:tcPr>
          <w:p w:rsidR="00842F7D" w:rsidRPr="000663D7" w:rsidRDefault="00842F7D" w:rsidP="00842F7D">
            <w:pPr>
              <w:spacing w:line="320" w:lineRule="exact"/>
              <w:rPr>
                <w:rFonts w:ascii="標楷體" w:eastAsia="標楷體" w:hAnsi="標楷體"/>
                <w:sz w:val="32"/>
                <w:szCs w:val="32"/>
              </w:rPr>
            </w:pPr>
            <w:r>
              <w:rPr>
                <w:rFonts w:ascii="標楷體" w:eastAsia="標楷體" w:hAnsi="標楷體" w:hint="eastAsia"/>
                <w:sz w:val="32"/>
                <w:szCs w:val="32"/>
              </w:rPr>
              <w:t>馮浩庭</w:t>
            </w:r>
          </w:p>
        </w:tc>
      </w:tr>
      <w:tr w:rsidR="00842F7D" w:rsidRPr="00BD6C67" w:rsidTr="003E5576">
        <w:tc>
          <w:tcPr>
            <w:tcW w:w="1701" w:type="dxa"/>
          </w:tcPr>
          <w:p w:rsidR="00842F7D" w:rsidRPr="005B6B33"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640F1C" w:rsidRDefault="00842F7D" w:rsidP="00842F7D">
            <w:pPr>
              <w:snapToGrid w:val="0"/>
              <w:spacing w:line="500" w:lineRule="exact"/>
              <w:ind w:rightChars="-105" w:right="-252"/>
              <w:jc w:val="both"/>
              <w:rPr>
                <w:rFonts w:ascii="標楷體" w:eastAsia="標楷體" w:hAnsi="標楷體"/>
                <w:sz w:val="32"/>
                <w:szCs w:val="32"/>
              </w:rPr>
            </w:pPr>
            <w:r w:rsidRPr="00640F1C">
              <w:rPr>
                <w:rFonts w:ascii="標楷體" w:eastAsia="標楷體" w:hAnsi="標楷體" w:hint="eastAsia"/>
                <w:sz w:val="32"/>
                <w:szCs w:val="32"/>
              </w:rPr>
              <w:t>交通部</w:t>
            </w:r>
            <w:r w:rsidRPr="004319B5">
              <w:rPr>
                <w:rFonts w:ascii="標楷體" w:eastAsia="標楷體" w:hAnsi="標楷體" w:hint="eastAsia"/>
                <w:sz w:val="32"/>
                <w:szCs w:val="32"/>
              </w:rPr>
              <w:t>航政司簡任技正</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4319B5">
              <w:rPr>
                <w:rFonts w:ascii="標楷體" w:eastAsia="標楷體" w:hAnsi="標楷體" w:hint="eastAsia"/>
                <w:sz w:val="32"/>
                <w:szCs w:val="32"/>
              </w:rPr>
              <w:t>楊博文</w:t>
            </w:r>
          </w:p>
        </w:tc>
      </w:tr>
      <w:tr w:rsidR="00842F7D" w:rsidRPr="00BD6C67" w:rsidTr="003E5576">
        <w:tc>
          <w:tcPr>
            <w:tcW w:w="1701" w:type="dxa"/>
          </w:tcPr>
          <w:p w:rsidR="00842F7D" w:rsidRPr="005B6B33"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640F1C" w:rsidRDefault="00842F7D" w:rsidP="00842F7D">
            <w:pPr>
              <w:snapToGrid w:val="0"/>
              <w:spacing w:line="500" w:lineRule="exact"/>
              <w:ind w:leftChars="400" w:left="960" w:rightChars="-105" w:right="-252"/>
              <w:jc w:val="both"/>
              <w:rPr>
                <w:rFonts w:ascii="標楷體" w:eastAsia="標楷體" w:hAnsi="標楷體"/>
                <w:sz w:val="32"/>
                <w:szCs w:val="32"/>
              </w:rPr>
            </w:pPr>
            <w:r w:rsidRPr="00C534FA">
              <w:rPr>
                <w:rFonts w:ascii="標楷體" w:eastAsia="標楷體" w:hAnsi="標楷體" w:hint="eastAsia"/>
                <w:kern w:val="2"/>
                <w:sz w:val="32"/>
                <w:szCs w:val="32"/>
              </w:rPr>
              <w:t>民用航空局簡任技正</w:t>
            </w:r>
          </w:p>
        </w:tc>
        <w:tc>
          <w:tcPr>
            <w:tcW w:w="2410" w:type="dxa"/>
            <w:vAlign w:val="center"/>
          </w:tcPr>
          <w:p w:rsidR="00842F7D" w:rsidRPr="004319B5" w:rsidRDefault="00842F7D" w:rsidP="00842F7D">
            <w:pPr>
              <w:spacing w:line="320" w:lineRule="exact"/>
              <w:rPr>
                <w:rFonts w:ascii="標楷體" w:eastAsia="標楷體" w:hAnsi="標楷體"/>
                <w:sz w:val="32"/>
                <w:szCs w:val="32"/>
              </w:rPr>
            </w:pPr>
            <w:r w:rsidRPr="00C534FA">
              <w:rPr>
                <w:rFonts w:ascii="標楷體" w:eastAsia="標楷體" w:hAnsi="標楷體" w:hint="eastAsia"/>
                <w:sz w:val="32"/>
                <w:szCs w:val="32"/>
              </w:rPr>
              <w:t>耿  驊</w:t>
            </w:r>
          </w:p>
        </w:tc>
      </w:tr>
      <w:tr w:rsidR="00842F7D" w:rsidRPr="00BD6C67" w:rsidTr="003E5576">
        <w:tc>
          <w:tcPr>
            <w:tcW w:w="1701" w:type="dxa"/>
          </w:tcPr>
          <w:p w:rsidR="00842F7D" w:rsidRPr="005B6B33"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640F1C" w:rsidRDefault="00842F7D" w:rsidP="00842F7D">
            <w:pPr>
              <w:snapToGrid w:val="0"/>
              <w:spacing w:line="500" w:lineRule="exact"/>
              <w:ind w:leftChars="400" w:left="960" w:rightChars="-105" w:right="-252"/>
              <w:jc w:val="both"/>
              <w:rPr>
                <w:rFonts w:ascii="標楷體" w:eastAsia="標楷體" w:hAnsi="標楷體"/>
                <w:sz w:val="32"/>
                <w:szCs w:val="32"/>
              </w:rPr>
            </w:pPr>
            <w:r w:rsidRPr="00C534FA">
              <w:rPr>
                <w:rFonts w:ascii="標楷體" w:eastAsia="標楷體" w:hAnsi="標楷體" w:hint="eastAsia"/>
                <w:sz w:val="32"/>
                <w:szCs w:val="32"/>
              </w:rPr>
              <w:t>觀光局簡任技正</w:t>
            </w:r>
          </w:p>
        </w:tc>
        <w:tc>
          <w:tcPr>
            <w:tcW w:w="2410" w:type="dxa"/>
            <w:vAlign w:val="center"/>
          </w:tcPr>
          <w:p w:rsidR="00842F7D" w:rsidRPr="004319B5" w:rsidRDefault="00842F7D" w:rsidP="00842F7D">
            <w:pPr>
              <w:spacing w:line="320" w:lineRule="exact"/>
              <w:rPr>
                <w:rFonts w:ascii="標楷體" w:eastAsia="標楷體" w:hAnsi="標楷體"/>
                <w:sz w:val="32"/>
                <w:szCs w:val="32"/>
              </w:rPr>
            </w:pPr>
            <w:r w:rsidRPr="00C534FA">
              <w:rPr>
                <w:rFonts w:ascii="標楷體" w:eastAsia="標楷體" w:hAnsi="標楷體" w:hint="eastAsia"/>
                <w:sz w:val="32"/>
                <w:szCs w:val="32"/>
              </w:rPr>
              <w:t>游麗玉</w:t>
            </w:r>
          </w:p>
        </w:tc>
      </w:tr>
      <w:tr w:rsidR="00842F7D" w:rsidRPr="00BD6C67" w:rsidTr="003E5576">
        <w:tc>
          <w:tcPr>
            <w:tcW w:w="1701" w:type="dxa"/>
          </w:tcPr>
          <w:p w:rsidR="00842F7D" w:rsidRPr="005B6B33"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640F1C" w:rsidRDefault="00842F7D" w:rsidP="00842F7D">
            <w:pPr>
              <w:snapToGrid w:val="0"/>
              <w:spacing w:line="500" w:lineRule="exact"/>
              <w:ind w:rightChars="-105" w:right="-252"/>
              <w:jc w:val="both"/>
              <w:rPr>
                <w:rFonts w:ascii="標楷體" w:eastAsia="標楷體" w:hAnsi="標楷體"/>
                <w:sz w:val="32"/>
                <w:szCs w:val="32"/>
              </w:rPr>
            </w:pPr>
            <w:r w:rsidRPr="00640F1C">
              <w:rPr>
                <w:rFonts w:ascii="標楷體" w:eastAsia="標楷體" w:hAnsi="標楷體" w:hint="eastAsia"/>
                <w:sz w:val="32"/>
                <w:szCs w:val="32"/>
              </w:rPr>
              <w:t>外交部</w:t>
            </w:r>
            <w:r w:rsidRPr="00C534FA">
              <w:rPr>
                <w:rFonts w:ascii="標楷體" w:eastAsia="標楷體" w:hAnsi="標楷體" w:hint="eastAsia"/>
                <w:sz w:val="32"/>
                <w:szCs w:val="32"/>
              </w:rPr>
              <w:t>條約法律司公使</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C534FA">
              <w:rPr>
                <w:rFonts w:ascii="標楷體" w:eastAsia="標楷體" w:hAnsi="標楷體" w:hint="eastAsia"/>
                <w:sz w:val="32"/>
                <w:szCs w:val="32"/>
              </w:rPr>
              <w:t>王慶康</w:t>
            </w:r>
          </w:p>
        </w:tc>
      </w:tr>
      <w:tr w:rsidR="00842F7D" w:rsidRPr="00BD6C67" w:rsidTr="003E5576">
        <w:tc>
          <w:tcPr>
            <w:tcW w:w="1701" w:type="dxa"/>
          </w:tcPr>
          <w:p w:rsidR="00842F7D" w:rsidRPr="005B6B33"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D753E3" w:rsidRDefault="00842F7D" w:rsidP="00842F7D">
            <w:pPr>
              <w:snapToGrid w:val="0"/>
              <w:spacing w:line="500" w:lineRule="exact"/>
              <w:ind w:rightChars="-105" w:right="-252"/>
              <w:jc w:val="both"/>
              <w:rPr>
                <w:rFonts w:ascii="標楷體" w:eastAsia="標楷體" w:hAnsi="標楷體"/>
                <w:sz w:val="32"/>
                <w:szCs w:val="32"/>
              </w:rPr>
            </w:pPr>
            <w:r w:rsidRPr="00732228">
              <w:rPr>
                <w:rFonts w:ascii="標楷體" w:eastAsia="標楷體" w:hAnsi="標楷體" w:hint="eastAsia"/>
                <w:sz w:val="32"/>
                <w:szCs w:val="32"/>
              </w:rPr>
              <w:t>行政院主計總處公務預算處專門委員</w:t>
            </w:r>
          </w:p>
        </w:tc>
        <w:tc>
          <w:tcPr>
            <w:tcW w:w="2410" w:type="dxa"/>
            <w:vAlign w:val="center"/>
          </w:tcPr>
          <w:p w:rsidR="00842F7D" w:rsidRPr="004C7DA7" w:rsidRDefault="00842F7D" w:rsidP="00842F7D">
            <w:pPr>
              <w:spacing w:line="320" w:lineRule="exact"/>
              <w:rPr>
                <w:rFonts w:ascii="標楷體" w:eastAsia="標楷體" w:hAnsi="標楷體"/>
                <w:sz w:val="32"/>
                <w:szCs w:val="32"/>
              </w:rPr>
            </w:pPr>
            <w:r w:rsidRPr="00732228">
              <w:rPr>
                <w:rFonts w:ascii="標楷體" w:eastAsia="標楷體" w:hAnsi="標楷體" w:hint="eastAsia"/>
                <w:sz w:val="32"/>
                <w:szCs w:val="32"/>
              </w:rPr>
              <w:t>簡信惠</w:t>
            </w:r>
          </w:p>
        </w:tc>
      </w:tr>
      <w:tr w:rsidR="00842F7D" w:rsidRPr="00BD6C67" w:rsidTr="003E5576">
        <w:tc>
          <w:tcPr>
            <w:tcW w:w="1701" w:type="dxa"/>
          </w:tcPr>
          <w:p w:rsidR="00842F7D" w:rsidRPr="005B6B33"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Pr="00732228" w:rsidRDefault="00842F7D" w:rsidP="00842F7D">
            <w:pPr>
              <w:snapToGrid w:val="0"/>
              <w:spacing w:line="500" w:lineRule="exact"/>
              <w:ind w:rightChars="-105" w:right="-252"/>
              <w:jc w:val="both"/>
              <w:rPr>
                <w:rFonts w:ascii="標楷體" w:eastAsia="標楷體" w:hAnsi="標楷體"/>
                <w:sz w:val="32"/>
                <w:szCs w:val="32"/>
              </w:rPr>
            </w:pPr>
            <w:r>
              <w:rPr>
                <w:rFonts w:ascii="標楷體" w:eastAsia="標楷體" w:hAnsi="標楷體" w:hint="eastAsia"/>
                <w:sz w:val="32"/>
                <w:szCs w:val="32"/>
              </w:rPr>
              <w:t>財政部國有財產署專門委員</w:t>
            </w:r>
          </w:p>
        </w:tc>
        <w:tc>
          <w:tcPr>
            <w:tcW w:w="2410" w:type="dxa"/>
            <w:vAlign w:val="center"/>
          </w:tcPr>
          <w:p w:rsidR="00842F7D" w:rsidRPr="00732228" w:rsidRDefault="00842F7D" w:rsidP="00842F7D">
            <w:pPr>
              <w:spacing w:line="320" w:lineRule="exact"/>
              <w:rPr>
                <w:rFonts w:ascii="標楷體" w:eastAsia="標楷體" w:hAnsi="標楷體"/>
                <w:sz w:val="32"/>
                <w:szCs w:val="32"/>
              </w:rPr>
            </w:pPr>
            <w:r>
              <w:rPr>
                <w:rFonts w:ascii="標楷體" w:eastAsia="標楷體" w:hAnsi="標楷體" w:hint="eastAsia"/>
                <w:sz w:val="32"/>
                <w:szCs w:val="32"/>
              </w:rPr>
              <w:t>羅育華</w:t>
            </w:r>
          </w:p>
        </w:tc>
      </w:tr>
      <w:tr w:rsidR="00842F7D" w:rsidRPr="00BD6C67" w:rsidTr="003E5576">
        <w:tc>
          <w:tcPr>
            <w:tcW w:w="1701" w:type="dxa"/>
          </w:tcPr>
          <w:p w:rsidR="00842F7D" w:rsidRPr="005B6B33" w:rsidRDefault="00842F7D" w:rsidP="00842F7D">
            <w:pPr>
              <w:snapToGrid w:val="0"/>
              <w:spacing w:line="500" w:lineRule="exact"/>
              <w:ind w:rightChars="-105" w:right="-252"/>
              <w:jc w:val="both"/>
              <w:rPr>
                <w:rFonts w:ascii="標楷體" w:eastAsia="標楷體" w:hAnsi="標楷體"/>
                <w:sz w:val="32"/>
                <w:szCs w:val="32"/>
              </w:rPr>
            </w:pPr>
          </w:p>
        </w:tc>
        <w:tc>
          <w:tcPr>
            <w:tcW w:w="6096" w:type="dxa"/>
            <w:vAlign w:val="center"/>
          </w:tcPr>
          <w:p w:rsidR="00842F7D" w:rsidRDefault="00842F7D" w:rsidP="00842F7D">
            <w:pPr>
              <w:snapToGrid w:val="0"/>
              <w:spacing w:line="500" w:lineRule="exact"/>
              <w:ind w:leftChars="400" w:left="960" w:rightChars="-105" w:right="-252"/>
              <w:jc w:val="both"/>
              <w:rPr>
                <w:rFonts w:ascii="標楷體" w:eastAsia="標楷體" w:hAnsi="標楷體"/>
                <w:sz w:val="32"/>
                <w:szCs w:val="32"/>
              </w:rPr>
            </w:pPr>
            <w:r w:rsidRPr="00842F7D">
              <w:rPr>
                <w:rFonts w:ascii="標楷體" w:eastAsia="標楷體" w:hAnsi="標楷體" w:hint="eastAsia"/>
                <w:kern w:val="2"/>
                <w:sz w:val="32"/>
                <w:szCs w:val="32"/>
              </w:rPr>
              <w:t>賦稅署專門委員</w:t>
            </w:r>
          </w:p>
        </w:tc>
        <w:tc>
          <w:tcPr>
            <w:tcW w:w="2410" w:type="dxa"/>
            <w:vAlign w:val="center"/>
          </w:tcPr>
          <w:p w:rsidR="00842F7D" w:rsidRDefault="00842F7D" w:rsidP="00842F7D">
            <w:pPr>
              <w:spacing w:line="320" w:lineRule="exact"/>
              <w:rPr>
                <w:rFonts w:ascii="標楷體" w:eastAsia="標楷體" w:hAnsi="標楷體"/>
                <w:sz w:val="32"/>
                <w:szCs w:val="32"/>
              </w:rPr>
            </w:pPr>
            <w:r>
              <w:rPr>
                <w:rFonts w:ascii="標楷體" w:eastAsia="標楷體" w:hAnsi="標楷體" w:hint="eastAsia"/>
                <w:sz w:val="32"/>
                <w:szCs w:val="32"/>
              </w:rPr>
              <w:t>洪嘉蘭</w:t>
            </w:r>
          </w:p>
        </w:tc>
      </w:tr>
    </w:tbl>
    <w:p w:rsidR="009C4F65"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主    席：</w:t>
      </w:r>
      <w:r w:rsidR="00527807" w:rsidRPr="00527807">
        <w:rPr>
          <w:rFonts w:ascii="標楷體" w:eastAsia="標楷體" w:hAnsi="標楷體" w:cs="Times New Roman" w:hint="eastAsia"/>
          <w:bCs/>
          <w:sz w:val="32"/>
          <w:szCs w:val="32"/>
        </w:rPr>
        <w:t>鄭</w:t>
      </w:r>
      <w:r w:rsidRPr="00C74554">
        <w:rPr>
          <w:rFonts w:ascii="標楷體" w:eastAsia="標楷體" w:hAnsi="標楷體" w:cs="Times New Roman" w:hint="eastAsia"/>
          <w:sz w:val="32"/>
          <w:szCs w:val="32"/>
        </w:rPr>
        <w:t>召集</w:t>
      </w:r>
      <w:r w:rsidRPr="00C74554">
        <w:rPr>
          <w:rFonts w:ascii="標楷體" w:eastAsia="標楷體" w:hAnsi="標楷體" w:cs="Times New Roman"/>
          <w:bCs/>
          <w:sz w:val="32"/>
          <w:szCs w:val="32"/>
        </w:rPr>
        <w:t>委員</w:t>
      </w:r>
      <w:r w:rsidR="00527807" w:rsidRPr="00527807">
        <w:rPr>
          <w:rFonts w:ascii="標楷體" w:eastAsia="標楷體" w:hAnsi="標楷體" w:cs="Times New Roman" w:hint="eastAsia"/>
          <w:bCs/>
          <w:sz w:val="32"/>
          <w:szCs w:val="32"/>
        </w:rPr>
        <w:t>天財Sra Kacaw</w:t>
      </w:r>
    </w:p>
    <w:p w:rsidR="00817035" w:rsidRPr="00332106"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專門委員：</w:t>
      </w:r>
      <w:r>
        <w:rPr>
          <w:rFonts w:ascii="標楷體" w:eastAsia="標楷體" w:hAnsi="標楷體" w:cs="Times New Roman" w:hint="eastAsia"/>
          <w:bCs/>
          <w:sz w:val="32"/>
          <w:szCs w:val="32"/>
        </w:rPr>
        <w:t>賈北松</w:t>
      </w:r>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主任秘書：</w:t>
      </w:r>
      <w:r w:rsidRPr="006B32EC">
        <w:rPr>
          <w:rFonts w:ascii="標楷體" w:eastAsia="標楷體" w:hAnsi="標楷體" w:cs="Times New Roman" w:hint="eastAsia"/>
          <w:sz w:val="32"/>
          <w:szCs w:val="32"/>
        </w:rPr>
        <w:t>張禮棟</w:t>
      </w:r>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紀    錄：簡任秘書  </w:t>
      </w:r>
      <w:r>
        <w:rPr>
          <w:rFonts w:ascii="標楷體" w:eastAsia="標楷體" w:hAnsi="標楷體" w:cs="Times New Roman" w:hint="eastAsia"/>
          <w:sz w:val="32"/>
          <w:szCs w:val="32"/>
        </w:rPr>
        <w:t>周厚增</w:t>
      </w:r>
    </w:p>
    <w:p w:rsidR="00817035" w:rsidRPr="006B32EC"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簡任編審  吳人寬</w:t>
      </w:r>
    </w:p>
    <w:p w:rsidR="00817035"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科    長  </w:t>
      </w:r>
      <w:r>
        <w:rPr>
          <w:rFonts w:ascii="標楷體" w:eastAsia="標楷體" w:hAnsi="標楷體" w:cs="Times New Roman" w:hint="eastAsia"/>
          <w:sz w:val="32"/>
          <w:szCs w:val="32"/>
        </w:rPr>
        <w:t>陳品華</w:t>
      </w:r>
    </w:p>
    <w:p w:rsidR="00527807" w:rsidRDefault="00527807" w:rsidP="00817035">
      <w:pPr>
        <w:snapToGrid w:val="0"/>
        <w:spacing w:line="480" w:lineRule="exact"/>
        <w:ind w:rightChars="-448" w:right="-1075" w:firstLineChars="500" w:firstLine="1600"/>
        <w:jc w:val="both"/>
        <w:rPr>
          <w:rFonts w:ascii="標楷體" w:eastAsia="標楷體" w:hAnsi="標楷體" w:cs="Times New Roman"/>
          <w:sz w:val="32"/>
          <w:szCs w:val="32"/>
        </w:rPr>
      </w:pPr>
      <w:r>
        <w:rPr>
          <w:rFonts w:ascii="標楷體" w:eastAsia="標楷體" w:hAnsi="標楷體" w:cs="Times New Roman" w:hint="eastAsia"/>
          <w:sz w:val="32"/>
          <w:szCs w:val="32"/>
        </w:rPr>
        <w:t>專    員  喻  珊</w:t>
      </w:r>
    </w:p>
    <w:p w:rsidR="00817035" w:rsidRDefault="002C4215" w:rsidP="00451BAC">
      <w:pPr>
        <w:snapToGrid w:val="0"/>
        <w:spacing w:line="480" w:lineRule="exact"/>
        <w:ind w:rightChars="-448" w:right="-1075" w:firstLineChars="500" w:firstLine="1600"/>
        <w:jc w:val="both"/>
        <w:rPr>
          <w:rFonts w:ascii="標楷體" w:eastAsia="標楷體" w:hAnsi="標楷體" w:cs="Times New Roman"/>
          <w:sz w:val="32"/>
          <w:szCs w:val="32"/>
        </w:rPr>
      </w:pPr>
      <w:r>
        <w:rPr>
          <w:rFonts w:ascii="標楷體" w:eastAsia="標楷體" w:hAnsi="標楷體" w:hint="eastAsia"/>
          <w:sz w:val="32"/>
          <w:szCs w:val="32"/>
        </w:rPr>
        <w:t>薦任科員</w:t>
      </w:r>
      <w:r w:rsidR="00817035">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黃昱瑞</w:t>
      </w:r>
    </w:p>
    <w:p w:rsidR="002468A1" w:rsidRPr="00451BAC" w:rsidRDefault="002468A1" w:rsidP="00451BAC">
      <w:pPr>
        <w:snapToGrid w:val="0"/>
        <w:spacing w:line="480" w:lineRule="exact"/>
        <w:ind w:rightChars="-448" w:right="-1075" w:firstLineChars="500" w:firstLine="1600"/>
        <w:jc w:val="both"/>
        <w:rPr>
          <w:rFonts w:ascii="標楷體" w:eastAsia="標楷體" w:hAnsi="標楷體" w:cs="Times New Roman"/>
          <w:sz w:val="32"/>
          <w:szCs w:val="32"/>
        </w:rPr>
      </w:pPr>
      <w:r>
        <w:rPr>
          <w:rFonts w:ascii="標楷體" w:eastAsia="標楷體" w:hAnsi="標楷體" w:cs="Times New Roman" w:hint="eastAsia"/>
          <w:sz w:val="32"/>
          <w:szCs w:val="32"/>
        </w:rPr>
        <w:t>辦 事 員  鄧瑋宜</w:t>
      </w:r>
    </w:p>
    <w:p w:rsidR="006D04BD" w:rsidRPr="006D04BD" w:rsidRDefault="006D04BD" w:rsidP="006D04BD">
      <w:pPr>
        <w:snapToGrid w:val="0"/>
        <w:spacing w:beforeLines="50" w:before="180" w:line="480" w:lineRule="exact"/>
        <w:ind w:left="282" w:hangingChars="88" w:hanging="282"/>
        <w:rPr>
          <w:rFonts w:ascii="標楷體" w:eastAsia="標楷體" w:hAnsi="標楷體" w:cs="Times New Roman"/>
          <w:b/>
          <w:sz w:val="32"/>
          <w:szCs w:val="40"/>
        </w:rPr>
      </w:pPr>
      <w:r>
        <w:rPr>
          <w:rFonts w:ascii="標楷體" w:eastAsia="標楷體" w:hAnsi="標楷體" w:cs="Times New Roman" w:hint="eastAsia"/>
          <w:sz w:val="32"/>
          <w:szCs w:val="32"/>
          <w:u w:val="single"/>
        </w:rPr>
        <w:t>10</w:t>
      </w:r>
      <w:r w:rsidRPr="006D04BD">
        <w:rPr>
          <w:rFonts w:ascii="標楷體" w:eastAsia="標楷體" w:hAnsi="標楷體" w:cs="Times New Roman" w:hint="eastAsia"/>
          <w:sz w:val="32"/>
          <w:szCs w:val="32"/>
          <w:u w:val="single"/>
        </w:rPr>
        <w:t>月</w:t>
      </w:r>
      <w:r>
        <w:rPr>
          <w:rFonts w:ascii="標楷體" w:eastAsia="標楷體" w:hAnsi="標楷體" w:cs="Times New Roman" w:hint="eastAsia"/>
          <w:sz w:val="32"/>
          <w:szCs w:val="32"/>
          <w:u w:val="single"/>
        </w:rPr>
        <w:t>21</w:t>
      </w:r>
      <w:r w:rsidRPr="006D04BD">
        <w:rPr>
          <w:rFonts w:ascii="標楷體" w:eastAsia="標楷體" w:hAnsi="標楷體" w:cs="Times New Roman" w:hint="eastAsia"/>
          <w:sz w:val="32"/>
          <w:szCs w:val="32"/>
          <w:u w:val="single"/>
        </w:rPr>
        <w:t>日</w:t>
      </w:r>
    </w:p>
    <w:p w:rsidR="006D04BD" w:rsidRPr="006D04BD" w:rsidRDefault="006D04BD" w:rsidP="006D04BD">
      <w:pPr>
        <w:spacing w:line="420" w:lineRule="exact"/>
        <w:ind w:rightChars="-448" w:right="-1075"/>
        <w:rPr>
          <w:rFonts w:ascii="標楷體" w:eastAsia="標楷體" w:hAnsi="標楷體" w:cs="Times New Roman"/>
          <w:b/>
          <w:bCs/>
          <w:sz w:val="32"/>
          <w:szCs w:val="40"/>
        </w:rPr>
      </w:pPr>
      <w:r w:rsidRPr="006D04BD">
        <w:rPr>
          <w:rFonts w:ascii="標楷體" w:eastAsia="標楷體" w:hAnsi="標楷體" w:cs="Times New Roman" w:hint="eastAsia"/>
          <w:b/>
          <w:bCs/>
          <w:sz w:val="32"/>
          <w:szCs w:val="40"/>
        </w:rPr>
        <w:t>報告事項</w:t>
      </w:r>
    </w:p>
    <w:p w:rsidR="006D04BD" w:rsidRPr="006D04BD" w:rsidRDefault="006D04BD" w:rsidP="006D04BD">
      <w:pPr>
        <w:snapToGrid w:val="0"/>
        <w:spacing w:line="420" w:lineRule="exact"/>
        <w:ind w:left="1"/>
        <w:jc w:val="both"/>
        <w:rPr>
          <w:rFonts w:ascii="標楷體" w:eastAsia="標楷體" w:hAnsi="標楷體" w:cs="Times New Roman"/>
          <w:sz w:val="32"/>
          <w:szCs w:val="32"/>
        </w:rPr>
      </w:pPr>
      <w:r w:rsidRPr="006D04BD">
        <w:rPr>
          <w:rFonts w:ascii="標楷體" w:eastAsia="標楷體" w:hAnsi="標楷體" w:cs="Times New Roman" w:hint="eastAsia"/>
          <w:sz w:val="32"/>
          <w:szCs w:val="32"/>
        </w:rPr>
        <w:t>宣讀上次會議議事錄。</w:t>
      </w:r>
    </w:p>
    <w:p w:rsidR="006D04BD" w:rsidRPr="006D04BD" w:rsidRDefault="006D04BD" w:rsidP="006D04BD">
      <w:pPr>
        <w:snapToGrid w:val="0"/>
        <w:spacing w:line="420" w:lineRule="exact"/>
        <w:ind w:rightChars="-21" w:right="-50"/>
        <w:jc w:val="both"/>
        <w:rPr>
          <w:rFonts w:ascii="標楷體" w:eastAsia="標楷體" w:hAnsi="標楷體" w:cs="Times New Roman"/>
          <w:sz w:val="32"/>
          <w:szCs w:val="40"/>
        </w:rPr>
      </w:pPr>
      <w:r w:rsidRPr="006D04BD">
        <w:rPr>
          <w:rFonts w:ascii="標楷體" w:eastAsia="標楷體" w:hAnsi="標楷體" w:cs="Times New Roman" w:hint="eastAsia"/>
          <w:sz w:val="32"/>
          <w:szCs w:val="24"/>
        </w:rPr>
        <w:t>決定：</w:t>
      </w:r>
      <w:r w:rsidRPr="006D04BD">
        <w:rPr>
          <w:rFonts w:ascii="標楷體" w:eastAsia="標楷體" w:hAnsi="標楷體" w:cs="Times New Roman" w:hint="eastAsia"/>
          <w:sz w:val="32"/>
          <w:szCs w:val="40"/>
        </w:rPr>
        <w:t>確定。</w:t>
      </w:r>
    </w:p>
    <w:p w:rsidR="006D04BD" w:rsidRDefault="006D04BD" w:rsidP="006D04BD">
      <w:pPr>
        <w:snapToGrid w:val="0"/>
        <w:spacing w:line="480" w:lineRule="exact"/>
        <w:ind w:right="-1"/>
        <w:rPr>
          <w:rFonts w:ascii="標楷體" w:eastAsia="標楷體" w:hAnsi="標楷體" w:cs="Times New Roman"/>
          <w:b/>
          <w:bCs/>
          <w:sz w:val="32"/>
          <w:szCs w:val="32"/>
        </w:rPr>
      </w:pPr>
      <w:r w:rsidRPr="006D04BD">
        <w:rPr>
          <w:rFonts w:ascii="標楷體" w:eastAsia="標楷體" w:hAnsi="標楷體" w:cs="Times New Roman" w:hint="eastAsia"/>
          <w:b/>
          <w:bCs/>
          <w:sz w:val="32"/>
          <w:szCs w:val="32"/>
        </w:rPr>
        <w:t>討論事項</w:t>
      </w:r>
    </w:p>
    <w:p w:rsidR="006D04BD" w:rsidRPr="006D04BD" w:rsidRDefault="006D04BD" w:rsidP="006D04BD">
      <w:pPr>
        <w:snapToGrid w:val="0"/>
        <w:spacing w:line="400" w:lineRule="exact"/>
        <w:ind w:left="560" w:hangingChars="175" w:hanging="560"/>
        <w:jc w:val="both"/>
        <w:rPr>
          <w:rFonts w:ascii="Times New Roman" w:eastAsia="標楷體" w:hAnsi="Times New Roman" w:cs="Times New Roman"/>
          <w:sz w:val="32"/>
          <w:szCs w:val="32"/>
        </w:rPr>
      </w:pPr>
      <w:r w:rsidRPr="006D04BD">
        <w:rPr>
          <w:rFonts w:ascii="Times New Roman" w:eastAsia="標楷體" w:hAnsi="Times New Roman" w:cs="Times New Roman" w:hint="eastAsia"/>
          <w:sz w:val="32"/>
          <w:szCs w:val="32"/>
        </w:rPr>
        <w:t>一、</w:t>
      </w:r>
      <w:r w:rsidRPr="006D04BD">
        <w:rPr>
          <w:rFonts w:ascii="標楷體" w:eastAsia="標楷體" w:hAnsi="標楷體" w:cs="Times New Roman" w:hint="eastAsia"/>
          <w:sz w:val="32"/>
          <w:szCs w:val="32"/>
        </w:rPr>
        <w:t>審查110年度中央政府總預算案關於原住民族委員會、原住民族文化發展中心部分</w:t>
      </w:r>
      <w:r w:rsidRPr="006D04BD">
        <w:rPr>
          <w:rFonts w:ascii="Times New Roman" w:eastAsia="標楷體" w:hAnsi="Times New Roman" w:cs="Times New Roman" w:hint="eastAsia"/>
          <w:sz w:val="32"/>
          <w:szCs w:val="32"/>
        </w:rPr>
        <w:t>。</w:t>
      </w:r>
    </w:p>
    <w:p w:rsidR="006D04BD" w:rsidRPr="006D04BD" w:rsidRDefault="006D04BD" w:rsidP="006D04BD">
      <w:pPr>
        <w:snapToGrid w:val="0"/>
        <w:spacing w:line="400" w:lineRule="exact"/>
        <w:ind w:left="560" w:hangingChars="175" w:hanging="560"/>
        <w:jc w:val="both"/>
        <w:rPr>
          <w:rFonts w:ascii="Times New Roman" w:eastAsia="標楷體" w:hAnsi="Times New Roman" w:cs="Times New Roman"/>
          <w:sz w:val="32"/>
          <w:szCs w:val="32"/>
        </w:rPr>
      </w:pPr>
      <w:r w:rsidRPr="006D04BD">
        <w:rPr>
          <w:rFonts w:ascii="Times New Roman" w:eastAsia="標楷體" w:hAnsi="Times New Roman" w:cs="Times New Roman" w:hint="eastAsia"/>
          <w:sz w:val="32"/>
          <w:szCs w:val="32"/>
        </w:rPr>
        <w:t>二、審查</w:t>
      </w:r>
      <w:r w:rsidRPr="006D04BD">
        <w:rPr>
          <w:rFonts w:ascii="Times New Roman" w:eastAsia="標楷體" w:hAnsi="Times New Roman" w:cs="Times New Roman"/>
          <w:sz w:val="32"/>
          <w:szCs w:val="32"/>
        </w:rPr>
        <w:t>110</w:t>
      </w:r>
      <w:r w:rsidRPr="006D04BD">
        <w:rPr>
          <w:rFonts w:ascii="Times New Roman" w:eastAsia="標楷體" w:hAnsi="Times New Roman" w:cs="Times New Roman" w:hint="eastAsia"/>
          <w:sz w:val="32"/>
          <w:szCs w:val="32"/>
        </w:rPr>
        <w:t>年度中央政府總預算案附屬單位預算非營業部分關於原</w:t>
      </w:r>
      <w:r w:rsidRPr="006D04BD">
        <w:rPr>
          <w:rFonts w:ascii="Times New Roman" w:eastAsia="標楷體" w:hAnsi="Times New Roman" w:cs="Times New Roman" w:hint="eastAsia"/>
          <w:sz w:val="32"/>
          <w:szCs w:val="32"/>
        </w:rPr>
        <w:lastRenderedPageBreak/>
        <w:t>住民族委員會主管作業基金</w:t>
      </w:r>
      <w:r w:rsidRPr="006D04BD">
        <w:rPr>
          <w:rFonts w:ascii="標楷體" w:eastAsia="標楷體" w:hAnsi="標楷體" w:cs="Times New Roman" w:hint="eastAsia"/>
          <w:sz w:val="32"/>
          <w:szCs w:val="32"/>
        </w:rPr>
        <w:t>—</w:t>
      </w:r>
      <w:r w:rsidRPr="006D04BD">
        <w:rPr>
          <w:rFonts w:ascii="Times New Roman" w:eastAsia="標楷體" w:hAnsi="Times New Roman" w:cs="Times New Roman" w:hint="eastAsia"/>
          <w:sz w:val="32"/>
          <w:szCs w:val="32"/>
        </w:rPr>
        <w:t>原住民族綜合發展基金。</w:t>
      </w:r>
    </w:p>
    <w:p w:rsidR="007D56CD" w:rsidRDefault="006D04BD" w:rsidP="006D04BD">
      <w:pPr>
        <w:snapToGrid w:val="0"/>
        <w:spacing w:line="400" w:lineRule="exact"/>
        <w:ind w:left="560" w:hangingChars="175" w:hanging="560"/>
        <w:jc w:val="both"/>
        <w:rPr>
          <w:rFonts w:ascii="Times New Roman" w:eastAsia="標楷體" w:hAnsi="Times New Roman" w:cs="Times New Roman"/>
          <w:sz w:val="32"/>
          <w:szCs w:val="32"/>
        </w:rPr>
      </w:pPr>
      <w:r w:rsidRPr="006D04BD">
        <w:rPr>
          <w:rFonts w:ascii="Times New Roman" w:eastAsia="標楷體" w:hAnsi="Times New Roman" w:cs="Times New Roman" w:hint="eastAsia"/>
          <w:sz w:val="32"/>
          <w:szCs w:val="32"/>
        </w:rPr>
        <w:t>三、</w:t>
      </w:r>
      <w:r w:rsidR="007D56CD" w:rsidRPr="007D56CD">
        <w:rPr>
          <w:rFonts w:ascii="Times New Roman" w:eastAsia="標楷體" w:hAnsi="Times New Roman" w:cs="Times New Roman" w:hint="eastAsia"/>
          <w:sz w:val="32"/>
          <w:szCs w:val="32"/>
        </w:rPr>
        <w:t>審查原住民族委員會函送財團法人原住民族語言研究發展基金會</w:t>
      </w:r>
      <w:r w:rsidR="007D56CD" w:rsidRPr="007D56CD">
        <w:rPr>
          <w:rFonts w:ascii="Times New Roman" w:eastAsia="標楷體" w:hAnsi="Times New Roman" w:cs="Times New Roman" w:hint="eastAsia"/>
          <w:sz w:val="32"/>
          <w:szCs w:val="32"/>
        </w:rPr>
        <w:t>108</w:t>
      </w:r>
      <w:r w:rsidR="007D56CD" w:rsidRPr="007D56CD">
        <w:rPr>
          <w:rFonts w:ascii="Times New Roman" w:eastAsia="標楷體" w:hAnsi="Times New Roman" w:cs="Times New Roman" w:hint="eastAsia"/>
          <w:sz w:val="32"/>
          <w:szCs w:val="32"/>
        </w:rPr>
        <w:t>年度預算書案。</w:t>
      </w:r>
    </w:p>
    <w:p w:rsidR="006D04BD" w:rsidRPr="006D04BD" w:rsidRDefault="007D56CD" w:rsidP="006D04BD">
      <w:pPr>
        <w:snapToGrid w:val="0"/>
        <w:spacing w:line="400" w:lineRule="exact"/>
        <w:ind w:left="560" w:hangingChars="175" w:hanging="560"/>
        <w:jc w:val="both"/>
        <w:rPr>
          <w:rFonts w:ascii="Times New Roman" w:eastAsia="標楷體" w:hAnsi="Times New Roman" w:cs="Times New Roman"/>
          <w:sz w:val="32"/>
          <w:szCs w:val="32"/>
        </w:rPr>
      </w:pPr>
      <w:r>
        <w:rPr>
          <w:rFonts w:ascii="Times New Roman" w:eastAsia="標楷體" w:hAnsi="Times New Roman" w:cs="Times New Roman" w:hint="eastAsia"/>
          <w:sz w:val="32"/>
          <w:szCs w:val="32"/>
        </w:rPr>
        <w:t>四、</w:t>
      </w:r>
      <w:r w:rsidR="006D04BD" w:rsidRPr="006D04BD">
        <w:rPr>
          <w:rFonts w:ascii="Times New Roman" w:eastAsia="標楷體" w:hAnsi="Times New Roman" w:cs="Times New Roman" w:hint="eastAsia"/>
          <w:sz w:val="32"/>
          <w:szCs w:val="32"/>
        </w:rPr>
        <w:t>審查原住民族委員會函送財團法人原住民族語言研究發展基金會</w:t>
      </w:r>
      <w:r w:rsidR="006D04BD" w:rsidRPr="006D04BD">
        <w:rPr>
          <w:rFonts w:ascii="Times New Roman" w:eastAsia="標楷體" w:hAnsi="Times New Roman" w:cs="Times New Roman"/>
          <w:sz w:val="32"/>
          <w:szCs w:val="32"/>
        </w:rPr>
        <w:t>109</w:t>
      </w:r>
      <w:r w:rsidR="006D04BD" w:rsidRPr="006D04BD">
        <w:rPr>
          <w:rFonts w:ascii="Times New Roman" w:eastAsia="標楷體" w:hAnsi="Times New Roman" w:cs="Times New Roman" w:hint="eastAsia"/>
          <w:sz w:val="32"/>
          <w:szCs w:val="32"/>
        </w:rPr>
        <w:t>年度預算書案。</w:t>
      </w:r>
    </w:p>
    <w:p w:rsidR="006D04BD" w:rsidRPr="006D04BD" w:rsidRDefault="007D56CD" w:rsidP="006D04BD">
      <w:pPr>
        <w:snapToGrid w:val="0"/>
        <w:spacing w:line="400" w:lineRule="exact"/>
        <w:ind w:left="560" w:hangingChars="175" w:hanging="560"/>
        <w:jc w:val="both"/>
        <w:rPr>
          <w:rFonts w:ascii="Times New Roman" w:eastAsia="標楷體" w:hAnsi="Times New Roman" w:cs="Times New Roman"/>
          <w:sz w:val="32"/>
          <w:szCs w:val="32"/>
        </w:rPr>
      </w:pPr>
      <w:r>
        <w:rPr>
          <w:rFonts w:ascii="Times New Roman" w:eastAsia="標楷體" w:hAnsi="Times New Roman" w:cs="Times New Roman" w:hint="eastAsia"/>
          <w:sz w:val="32"/>
          <w:szCs w:val="32"/>
        </w:rPr>
        <w:t>五</w:t>
      </w:r>
      <w:r w:rsidR="006D04BD" w:rsidRPr="006D04BD">
        <w:rPr>
          <w:rFonts w:ascii="Times New Roman" w:eastAsia="標楷體" w:hAnsi="Times New Roman" w:cs="Times New Roman" w:hint="eastAsia"/>
          <w:sz w:val="32"/>
          <w:szCs w:val="32"/>
        </w:rPr>
        <w:t>、審查原住民族委員會函送財團法人原住民族文化事業基金會及財團法人原住民族語言研究發展基金會</w:t>
      </w:r>
      <w:r w:rsidR="006D04BD" w:rsidRPr="006D04BD">
        <w:rPr>
          <w:rFonts w:ascii="Times New Roman" w:eastAsia="標楷體" w:hAnsi="Times New Roman" w:cs="Times New Roman"/>
          <w:sz w:val="32"/>
          <w:szCs w:val="32"/>
        </w:rPr>
        <w:t>110</w:t>
      </w:r>
      <w:r w:rsidR="006D04BD" w:rsidRPr="006D04BD">
        <w:rPr>
          <w:rFonts w:ascii="Times New Roman" w:eastAsia="標楷體" w:hAnsi="Times New Roman" w:cs="Times New Roman" w:hint="eastAsia"/>
          <w:sz w:val="32"/>
          <w:szCs w:val="32"/>
        </w:rPr>
        <w:t>年度預算書案。</w:t>
      </w:r>
    </w:p>
    <w:p w:rsidR="006D04BD" w:rsidRPr="006D04BD" w:rsidRDefault="007D56CD" w:rsidP="006D04BD">
      <w:pPr>
        <w:snapToGrid w:val="0"/>
        <w:spacing w:line="400" w:lineRule="exact"/>
        <w:ind w:left="560" w:hangingChars="175" w:hanging="560"/>
        <w:jc w:val="both"/>
        <w:rPr>
          <w:rFonts w:ascii="Times New Roman" w:eastAsia="標楷體" w:hAnsi="Times New Roman" w:cs="Times New Roman"/>
          <w:sz w:val="32"/>
          <w:szCs w:val="32"/>
        </w:rPr>
      </w:pPr>
      <w:r>
        <w:rPr>
          <w:rFonts w:ascii="Times New Roman" w:eastAsia="標楷體" w:hAnsi="Times New Roman" w:cs="Times New Roman" w:hint="eastAsia"/>
          <w:sz w:val="32"/>
          <w:szCs w:val="32"/>
        </w:rPr>
        <w:t>六</w:t>
      </w:r>
      <w:r w:rsidR="006D04BD" w:rsidRPr="006D04BD">
        <w:rPr>
          <w:rFonts w:ascii="Times New Roman" w:eastAsia="標楷體" w:hAnsi="Times New Roman" w:cs="Times New Roman" w:hint="eastAsia"/>
          <w:sz w:val="32"/>
          <w:szCs w:val="32"/>
        </w:rPr>
        <w:t>、審查原住民族委員會「補、捐（獎）助其他政府機關、團體或個人經費報告表」共</w:t>
      </w:r>
      <w:r w:rsidR="006D04BD" w:rsidRPr="006D04BD">
        <w:rPr>
          <w:rFonts w:ascii="Times New Roman" w:eastAsia="標楷體" w:hAnsi="Times New Roman" w:cs="Times New Roman"/>
          <w:sz w:val="32"/>
          <w:szCs w:val="32"/>
        </w:rPr>
        <w:t>2</w:t>
      </w:r>
      <w:r w:rsidR="006D04BD" w:rsidRPr="006D04BD">
        <w:rPr>
          <w:rFonts w:ascii="Times New Roman" w:eastAsia="標楷體" w:hAnsi="Times New Roman" w:cs="Times New Roman" w:hint="eastAsia"/>
          <w:sz w:val="32"/>
          <w:szCs w:val="32"/>
        </w:rPr>
        <w:t>案。</w:t>
      </w:r>
    </w:p>
    <w:p w:rsidR="006D04BD" w:rsidRPr="006D04BD" w:rsidRDefault="006D04BD" w:rsidP="006D04BD">
      <w:pPr>
        <w:spacing w:line="480" w:lineRule="exact"/>
        <w:ind w:leftChars="297" w:left="1353" w:rightChars="-5" w:right="-12" w:hangingChars="200" w:hanging="640"/>
        <w:jc w:val="both"/>
        <w:rPr>
          <w:rFonts w:ascii="標楷體" w:eastAsia="標楷體" w:hAnsi="標楷體" w:cs="Times New Roman"/>
          <w:bCs/>
          <w:color w:val="000000"/>
          <w:sz w:val="32"/>
          <w:szCs w:val="32"/>
        </w:rPr>
      </w:pPr>
      <w:r w:rsidRPr="006D04BD">
        <w:rPr>
          <w:rFonts w:ascii="標楷體" w:eastAsia="標楷體" w:hAnsi="標楷體" w:cs="Times New Roman" w:hint="eastAsia"/>
          <w:bCs/>
          <w:color w:val="000000"/>
          <w:sz w:val="32"/>
          <w:szCs w:val="32"/>
        </w:rPr>
        <w:t>(一)原住民族委員會函送該會及所屬108年度第3季單位預算及附屬單位預算補助地方政府情形表及補（捐）助民間團體及個人情形表，請查照案。</w:t>
      </w:r>
    </w:p>
    <w:p w:rsidR="006D04BD" w:rsidRPr="006D04BD" w:rsidRDefault="006D04BD" w:rsidP="006D04BD">
      <w:pPr>
        <w:spacing w:line="480" w:lineRule="exact"/>
        <w:ind w:leftChars="297" w:left="1353" w:rightChars="-5" w:right="-12" w:hangingChars="200" w:hanging="640"/>
        <w:jc w:val="both"/>
        <w:rPr>
          <w:rFonts w:ascii="標楷體" w:eastAsia="標楷體" w:hAnsi="標楷體" w:cs="Times New Roman"/>
          <w:bCs/>
          <w:color w:val="000000"/>
          <w:sz w:val="32"/>
          <w:szCs w:val="32"/>
        </w:rPr>
      </w:pPr>
      <w:r w:rsidRPr="006D04BD">
        <w:rPr>
          <w:rFonts w:ascii="標楷體" w:eastAsia="標楷體" w:hAnsi="標楷體" w:cs="Times New Roman" w:hint="eastAsia"/>
          <w:bCs/>
          <w:color w:val="000000"/>
          <w:sz w:val="32"/>
          <w:szCs w:val="32"/>
        </w:rPr>
        <w:t>(二)原住民族委員會函送該會及所屬108年度第4季單位預算、附屬單位預算及中央政府前瞻基礎建設計畫特別預算第1、2期補助地方政府情形表及補（捐）助民間團體及個人情形表，請查照案。</w:t>
      </w:r>
    </w:p>
    <w:p w:rsidR="006D04BD" w:rsidRPr="006D04BD" w:rsidRDefault="007D56CD" w:rsidP="006D04BD">
      <w:pPr>
        <w:snapToGrid w:val="0"/>
        <w:spacing w:line="400" w:lineRule="exact"/>
        <w:ind w:left="560" w:hangingChars="175" w:hanging="560"/>
        <w:jc w:val="both"/>
        <w:rPr>
          <w:rFonts w:ascii="Times New Roman" w:eastAsia="標楷體" w:hAnsi="Times New Roman" w:cs="Times New Roman"/>
          <w:sz w:val="32"/>
          <w:szCs w:val="32"/>
        </w:rPr>
      </w:pPr>
      <w:r>
        <w:rPr>
          <w:rFonts w:ascii="Times New Roman" w:eastAsia="標楷體" w:hAnsi="Times New Roman" w:cs="Times New Roman" w:hint="eastAsia"/>
          <w:sz w:val="32"/>
          <w:szCs w:val="32"/>
        </w:rPr>
        <w:t>七</w:t>
      </w:r>
      <w:r w:rsidR="006D04BD" w:rsidRPr="006D04BD">
        <w:rPr>
          <w:rFonts w:ascii="Times New Roman" w:eastAsia="標楷體" w:hAnsi="Times New Roman" w:cs="Times New Roman" w:hint="eastAsia"/>
          <w:sz w:val="32"/>
          <w:szCs w:val="32"/>
        </w:rPr>
        <w:t>、審查原住民族委員會「辦理政策宣導相關之廣告彙整表」共</w:t>
      </w:r>
      <w:r w:rsidR="006D04BD" w:rsidRPr="006D04BD">
        <w:rPr>
          <w:rFonts w:ascii="Times New Roman" w:eastAsia="標楷體" w:hAnsi="Times New Roman" w:cs="Times New Roman"/>
          <w:sz w:val="32"/>
          <w:szCs w:val="32"/>
        </w:rPr>
        <w:t>2</w:t>
      </w:r>
      <w:r w:rsidR="006D04BD" w:rsidRPr="006D04BD">
        <w:rPr>
          <w:rFonts w:ascii="Times New Roman" w:eastAsia="標楷體" w:hAnsi="Times New Roman" w:cs="Times New Roman" w:hint="eastAsia"/>
          <w:sz w:val="32"/>
          <w:szCs w:val="32"/>
        </w:rPr>
        <w:t>案。</w:t>
      </w:r>
    </w:p>
    <w:p w:rsidR="006D04BD" w:rsidRPr="006D04BD" w:rsidRDefault="006D04BD" w:rsidP="006D04BD">
      <w:pPr>
        <w:spacing w:line="480" w:lineRule="exact"/>
        <w:ind w:leftChars="297" w:left="1353" w:rightChars="-5" w:right="-12" w:hangingChars="200" w:hanging="640"/>
        <w:jc w:val="both"/>
        <w:rPr>
          <w:rFonts w:ascii="標楷體" w:eastAsia="標楷體" w:hAnsi="標楷體" w:cs="Times New Roman"/>
          <w:bCs/>
          <w:color w:val="000000"/>
          <w:sz w:val="32"/>
          <w:szCs w:val="32"/>
        </w:rPr>
      </w:pPr>
      <w:r w:rsidRPr="006D04BD">
        <w:rPr>
          <w:rFonts w:ascii="標楷體" w:eastAsia="標楷體" w:hAnsi="標楷體" w:cs="Times New Roman" w:hint="eastAsia"/>
          <w:bCs/>
          <w:color w:val="000000"/>
          <w:sz w:val="32"/>
          <w:szCs w:val="32"/>
        </w:rPr>
        <w:t>(一)原住民族委員會函送該會及所屬（含附屬單位預算－原住民族綜合發展基金）與財團法人原住民族文化事業基金會108年度第3季辦理政策宣導相關之廣告，請查照案。</w:t>
      </w:r>
    </w:p>
    <w:p w:rsidR="006D04BD" w:rsidRPr="006D04BD" w:rsidRDefault="006D04BD" w:rsidP="006D04BD">
      <w:pPr>
        <w:spacing w:line="480" w:lineRule="exact"/>
        <w:ind w:leftChars="297" w:left="1353" w:rightChars="-5" w:right="-12" w:hangingChars="200" w:hanging="640"/>
        <w:jc w:val="both"/>
        <w:rPr>
          <w:rFonts w:ascii="標楷體" w:eastAsia="標楷體" w:hAnsi="標楷體" w:cs="Times New Roman"/>
          <w:bCs/>
          <w:color w:val="000000"/>
          <w:sz w:val="32"/>
          <w:szCs w:val="32"/>
        </w:rPr>
      </w:pPr>
      <w:r w:rsidRPr="006D04BD">
        <w:rPr>
          <w:rFonts w:ascii="標楷體" w:eastAsia="標楷體" w:hAnsi="標楷體" w:cs="Times New Roman" w:hint="eastAsia"/>
          <w:bCs/>
          <w:color w:val="000000"/>
          <w:sz w:val="32"/>
          <w:szCs w:val="32"/>
        </w:rPr>
        <w:t>(二)原住民族委員會函送該會及所屬（含附屬單位預算－原住民族綜合發展基金）與財團法人原住民族文化事業基金會108年度第4季辦理政策宣導相關之廣告，請查照案。</w:t>
      </w:r>
    </w:p>
    <w:p w:rsidR="006D04BD" w:rsidRPr="006D04BD" w:rsidRDefault="007D56CD" w:rsidP="006D04BD">
      <w:pPr>
        <w:snapToGrid w:val="0"/>
        <w:spacing w:line="400" w:lineRule="exact"/>
        <w:ind w:left="560" w:hangingChars="175" w:hanging="560"/>
        <w:jc w:val="both"/>
        <w:rPr>
          <w:rFonts w:ascii="Times New Roman" w:eastAsia="標楷體" w:hAnsi="Times New Roman" w:cs="Times New Roman"/>
          <w:sz w:val="32"/>
          <w:szCs w:val="32"/>
        </w:rPr>
      </w:pPr>
      <w:r>
        <w:rPr>
          <w:rFonts w:ascii="Times New Roman" w:eastAsia="標楷體" w:hAnsi="Times New Roman" w:cs="Times New Roman" w:hint="eastAsia"/>
          <w:sz w:val="32"/>
          <w:szCs w:val="32"/>
        </w:rPr>
        <w:t>八</w:t>
      </w:r>
      <w:r w:rsidR="006D04BD" w:rsidRPr="006D04BD">
        <w:rPr>
          <w:rFonts w:ascii="Times New Roman" w:eastAsia="標楷體" w:hAnsi="Times New Roman" w:cs="Times New Roman" w:hint="eastAsia"/>
          <w:sz w:val="32"/>
          <w:szCs w:val="32"/>
        </w:rPr>
        <w:t>、審查委員</w:t>
      </w:r>
      <w:r w:rsidR="00C66FF3">
        <w:rPr>
          <w:rFonts w:ascii="Times New Roman" w:eastAsia="標楷體" w:hAnsi="Times New Roman" w:cs="Times New Roman" w:hint="eastAsia"/>
          <w:sz w:val="32"/>
          <w:szCs w:val="32"/>
        </w:rPr>
        <w:t>鄭天財</w:t>
      </w:r>
      <w:r w:rsidR="00C66FF3">
        <w:rPr>
          <w:rFonts w:ascii="Times New Roman" w:eastAsia="標楷體" w:hAnsi="Times New Roman" w:cs="Times New Roman" w:hint="eastAsia"/>
          <w:sz w:val="32"/>
          <w:szCs w:val="32"/>
        </w:rPr>
        <w:t>Sra Kacaw</w:t>
      </w:r>
      <w:r w:rsidR="006D04BD" w:rsidRPr="006D04BD">
        <w:rPr>
          <w:rFonts w:ascii="Times New Roman" w:eastAsia="標楷體" w:hAnsi="Times New Roman" w:cs="Times New Roman" w:hint="eastAsia"/>
          <w:sz w:val="32"/>
          <w:szCs w:val="32"/>
        </w:rPr>
        <w:t>等</w:t>
      </w:r>
      <w:r w:rsidR="006D04BD" w:rsidRPr="006D04BD">
        <w:rPr>
          <w:rFonts w:ascii="Times New Roman" w:eastAsia="標楷體" w:hAnsi="Times New Roman" w:cs="Times New Roman" w:hint="eastAsia"/>
          <w:sz w:val="32"/>
          <w:szCs w:val="32"/>
        </w:rPr>
        <w:t>18</w:t>
      </w:r>
      <w:r w:rsidR="006D04BD" w:rsidRPr="006D04BD">
        <w:rPr>
          <w:rFonts w:ascii="Times New Roman" w:eastAsia="標楷體" w:hAnsi="Times New Roman" w:cs="Times New Roman" w:hint="eastAsia"/>
          <w:sz w:val="32"/>
          <w:szCs w:val="32"/>
        </w:rPr>
        <w:t>人擬具「原住民族基本法第二十八條條文修正草案」案。</w:t>
      </w:r>
    </w:p>
    <w:p w:rsidR="006D04BD" w:rsidRPr="006D04BD" w:rsidRDefault="006D04BD" w:rsidP="006D04BD">
      <w:pPr>
        <w:snapToGrid w:val="0"/>
        <w:spacing w:line="480" w:lineRule="exact"/>
        <w:ind w:left="336" w:hangingChars="105" w:hanging="336"/>
        <w:jc w:val="both"/>
        <w:rPr>
          <w:rFonts w:ascii="標楷體" w:eastAsia="標楷體" w:hAnsi="標楷體" w:cs="Times New Roman"/>
          <w:bCs/>
          <w:sz w:val="32"/>
          <w:szCs w:val="32"/>
          <w:lang w:val="x-none" w:eastAsia="x-none"/>
        </w:rPr>
      </w:pPr>
      <w:r w:rsidRPr="006D04BD">
        <w:rPr>
          <w:rFonts w:ascii="標楷體" w:eastAsia="標楷體" w:hAnsi="標楷體" w:cs="Times New Roman" w:hint="eastAsia"/>
          <w:bCs/>
          <w:sz w:val="32"/>
          <w:szCs w:val="32"/>
          <w:lang w:val="x-none" w:eastAsia="x-none"/>
        </w:rPr>
        <w:t>（</w:t>
      </w:r>
      <w:r w:rsidR="00E25BC5" w:rsidRPr="00E25BC5">
        <w:rPr>
          <w:rFonts w:ascii="標楷體" w:eastAsia="標楷體" w:hAnsi="標楷體" w:cs="Times New Roman" w:hint="eastAsia"/>
          <w:bCs/>
          <w:sz w:val="32"/>
          <w:szCs w:val="32"/>
          <w:lang w:val="x-none" w:eastAsia="x-none"/>
        </w:rPr>
        <w:t>本次會議經</w:t>
      </w:r>
      <w:r w:rsidRPr="00FF3892">
        <w:rPr>
          <w:rFonts w:ascii="標楷體" w:eastAsia="標楷體" w:hAnsi="標楷體" w:cs="Times New Roman" w:hint="eastAsia"/>
          <w:bCs/>
          <w:sz w:val="32"/>
          <w:szCs w:val="32"/>
          <w:lang w:val="x-none" w:eastAsia="x-none"/>
        </w:rPr>
        <w:t>原住民族委員會主任委員夷將‧拔路兒Icyang‧Parod</w:t>
      </w:r>
      <w:r w:rsidRPr="00FF3892">
        <w:rPr>
          <w:rFonts w:ascii="標楷體" w:eastAsia="標楷體" w:hAnsi="標楷體" w:cs="Times New Roman" w:hint="eastAsia"/>
          <w:bCs/>
          <w:sz w:val="32"/>
          <w:szCs w:val="32"/>
          <w:lang w:val="x-none"/>
        </w:rPr>
        <w:t>、原住民族文化事業基金會董事長瑪拉歐斯及</w:t>
      </w:r>
      <w:r w:rsidRPr="00863D00">
        <w:rPr>
          <w:rFonts w:ascii="標楷體" w:eastAsia="標楷體" w:hAnsi="標楷體" w:cs="Times New Roman" w:hint="eastAsia"/>
          <w:bCs/>
          <w:sz w:val="32"/>
          <w:szCs w:val="32"/>
          <w:lang w:val="x-none"/>
        </w:rPr>
        <w:t>原住民族語言研究發展基金會董事長溫英傑</w:t>
      </w:r>
      <w:r w:rsidRPr="00863D00">
        <w:rPr>
          <w:rFonts w:ascii="標楷體" w:eastAsia="標楷體" w:hAnsi="標楷體" w:cs="Times New Roman" w:hint="eastAsia"/>
          <w:bCs/>
          <w:sz w:val="32"/>
          <w:szCs w:val="32"/>
          <w:lang w:val="x-none" w:eastAsia="x-none"/>
        </w:rPr>
        <w:t>報</w:t>
      </w:r>
      <w:r w:rsidRPr="006D04BD">
        <w:rPr>
          <w:rFonts w:ascii="標楷體" w:eastAsia="標楷體" w:hAnsi="標楷體" w:cs="Times New Roman" w:hint="eastAsia"/>
          <w:bCs/>
          <w:sz w:val="32"/>
          <w:szCs w:val="32"/>
          <w:lang w:val="x-none" w:eastAsia="x-none"/>
        </w:rPr>
        <w:t>告；委員</w:t>
      </w:r>
      <w:r w:rsidRPr="00824D72">
        <w:rPr>
          <w:rFonts w:ascii="標楷體" w:eastAsia="標楷體" w:hAnsi="標楷體" w:cs="Times New Roman" w:hint="eastAsia"/>
          <w:bCs/>
          <w:sz w:val="32"/>
          <w:szCs w:val="32"/>
          <w:lang w:val="x-none" w:eastAsia="x-none"/>
        </w:rPr>
        <w:t>賴惠員</w:t>
      </w:r>
      <w:r w:rsidRPr="00824D72">
        <w:rPr>
          <w:rFonts w:ascii="標楷體" w:eastAsia="標楷體" w:hAnsi="標楷體" w:cs="Times New Roman" w:hint="eastAsia"/>
          <w:bCs/>
          <w:sz w:val="32"/>
          <w:szCs w:val="32"/>
          <w:lang w:val="x-none"/>
        </w:rPr>
        <w:t>、</w:t>
      </w:r>
      <w:r w:rsidR="00824D72" w:rsidRPr="003E5576">
        <w:rPr>
          <w:rFonts w:ascii="標楷體" w:eastAsia="標楷體" w:hAnsi="標楷體" w:cs="Times New Roman" w:hint="eastAsia"/>
          <w:sz w:val="32"/>
          <w:szCs w:val="32"/>
        </w:rPr>
        <w:t>陳玉珍</w:t>
      </w:r>
      <w:r w:rsidR="00824D72" w:rsidRPr="00D572F4">
        <w:rPr>
          <w:rFonts w:ascii="標楷體" w:eastAsia="標楷體" w:hAnsi="標楷體" w:cs="Times New Roman" w:hint="eastAsia"/>
          <w:sz w:val="32"/>
          <w:szCs w:val="32"/>
        </w:rPr>
        <w:t>、</w:t>
      </w:r>
      <w:r w:rsidR="003E5576" w:rsidRPr="00D572F4">
        <w:rPr>
          <w:rFonts w:ascii="標楷體" w:eastAsia="標楷體" w:hAnsi="標楷體" w:cs="Times New Roman" w:hint="eastAsia"/>
          <w:bCs/>
          <w:sz w:val="32"/>
          <w:szCs w:val="32"/>
          <w:lang w:val="x-none"/>
        </w:rPr>
        <w:t>羅美玲、</w:t>
      </w:r>
      <w:r w:rsidR="003E5576" w:rsidRPr="0026572D">
        <w:rPr>
          <w:rFonts w:ascii="標楷體" w:eastAsia="標楷體" w:hAnsi="標楷體" w:cs="Times New Roman" w:hint="eastAsia"/>
          <w:sz w:val="32"/>
          <w:szCs w:val="32"/>
        </w:rPr>
        <w:t>葉毓蘭、</w:t>
      </w:r>
      <w:r w:rsidR="0082122F" w:rsidRPr="0082122F">
        <w:rPr>
          <w:rFonts w:ascii="標楷體" w:eastAsia="標楷體" w:hAnsi="標楷體" w:cs="Times New Roman" w:hint="eastAsia"/>
          <w:bCs/>
          <w:sz w:val="32"/>
          <w:szCs w:val="32"/>
          <w:lang w:val="x-none"/>
        </w:rPr>
        <w:t>管碧玲、</w:t>
      </w:r>
      <w:r w:rsidR="0082122F" w:rsidRPr="0082122F">
        <w:rPr>
          <w:rFonts w:ascii="標楷體" w:eastAsia="標楷體" w:hAnsi="標楷體" w:cs="Times New Roman" w:hint="eastAsia"/>
          <w:sz w:val="32"/>
          <w:szCs w:val="32"/>
        </w:rPr>
        <w:t>吳琪銘、</w:t>
      </w:r>
      <w:r w:rsidR="0082122F" w:rsidRPr="0082122F">
        <w:rPr>
          <w:rFonts w:ascii="標楷體" w:eastAsia="標楷體" w:hAnsi="標楷體" w:cs="Times New Roman" w:hint="eastAsia"/>
          <w:bCs/>
          <w:sz w:val="32"/>
          <w:szCs w:val="32"/>
          <w:lang w:val="x-none"/>
        </w:rPr>
        <w:t>張宏陸、</w:t>
      </w:r>
      <w:r w:rsidRPr="003861D8">
        <w:rPr>
          <w:rFonts w:ascii="標楷體" w:eastAsia="標楷體" w:hAnsi="標楷體" w:cs="Times New Roman" w:hint="eastAsia"/>
          <w:sz w:val="32"/>
          <w:szCs w:val="32"/>
        </w:rPr>
        <w:t>黃世杰、</w:t>
      </w:r>
      <w:r w:rsidR="0082122F" w:rsidRPr="005333B6">
        <w:rPr>
          <w:rFonts w:ascii="標楷體" w:eastAsia="標楷體" w:hAnsi="標楷體" w:cs="Times New Roman" w:hint="eastAsia"/>
          <w:bCs/>
          <w:sz w:val="32"/>
          <w:szCs w:val="32"/>
          <w:lang w:val="x-none"/>
        </w:rPr>
        <w:t>林</w:t>
      </w:r>
      <w:r w:rsidR="0082122F" w:rsidRPr="005333B6">
        <w:rPr>
          <w:rFonts w:ascii="標楷體" w:eastAsia="標楷體" w:hAnsi="標楷體" w:cs="Times New Roman"/>
          <w:bCs/>
          <w:sz w:val="32"/>
          <w:szCs w:val="32"/>
          <w:lang w:val="x-none"/>
        </w:rPr>
        <w:t>文瑞</w:t>
      </w:r>
      <w:r w:rsidR="0082122F" w:rsidRPr="005333B6">
        <w:rPr>
          <w:rFonts w:ascii="標楷體" w:eastAsia="標楷體" w:hAnsi="標楷體" w:cs="Times New Roman" w:hint="eastAsia"/>
          <w:bCs/>
          <w:sz w:val="32"/>
          <w:szCs w:val="32"/>
          <w:lang w:val="x-none"/>
        </w:rPr>
        <w:t>、</w:t>
      </w:r>
      <w:r w:rsidR="007259D7" w:rsidRPr="004F1FE0">
        <w:rPr>
          <w:rFonts w:ascii="標楷體" w:eastAsia="標楷體" w:hAnsi="標楷體" w:cs="Times New Roman" w:hint="eastAsia"/>
          <w:bCs/>
          <w:sz w:val="32"/>
          <w:szCs w:val="32"/>
          <w:lang w:val="x-none"/>
        </w:rPr>
        <w:t>湯蕙禎、</w:t>
      </w:r>
      <w:r w:rsidR="007259D7" w:rsidRPr="00572FBB">
        <w:rPr>
          <w:rFonts w:ascii="標楷體" w:eastAsia="標楷體" w:hAnsi="標楷體" w:cs="Times New Roman"/>
          <w:sz w:val="32"/>
          <w:szCs w:val="32"/>
        </w:rPr>
        <w:t>林思銘</w:t>
      </w:r>
      <w:r w:rsidR="007259D7" w:rsidRPr="00572FBB">
        <w:rPr>
          <w:rFonts w:ascii="標楷體" w:eastAsia="標楷體" w:hAnsi="標楷體" w:cs="Times New Roman" w:hint="eastAsia"/>
          <w:sz w:val="32"/>
          <w:szCs w:val="32"/>
        </w:rPr>
        <w:t>、</w:t>
      </w:r>
      <w:r w:rsidRPr="00572FBB">
        <w:rPr>
          <w:rFonts w:ascii="標楷體" w:eastAsia="標楷體" w:hAnsi="標楷體" w:cs="Times New Roman" w:hint="eastAsia"/>
          <w:sz w:val="32"/>
          <w:szCs w:val="32"/>
        </w:rPr>
        <w:t>沈發惠、</w:t>
      </w:r>
      <w:r w:rsidR="00525898" w:rsidRPr="00BC6DEE">
        <w:rPr>
          <w:rFonts w:ascii="標楷體" w:eastAsia="標楷體" w:hAnsi="標楷體" w:cs="Times New Roman" w:hint="eastAsia"/>
          <w:sz w:val="32"/>
          <w:szCs w:val="32"/>
        </w:rPr>
        <w:t>張其祿、</w:t>
      </w:r>
      <w:r w:rsidR="00C66FF3">
        <w:rPr>
          <w:rFonts w:ascii="標楷體" w:eastAsia="標楷體" w:hAnsi="標楷體" w:cs="Times New Roman" w:hint="eastAsia"/>
          <w:bCs/>
          <w:sz w:val="32"/>
          <w:szCs w:val="32"/>
          <w:lang w:val="x-none"/>
        </w:rPr>
        <w:t>鄭天財Sra Kacaw</w:t>
      </w:r>
      <w:r w:rsidRPr="00BC6DEE">
        <w:rPr>
          <w:rFonts w:ascii="標楷體" w:eastAsia="標楷體" w:hAnsi="標楷體" w:cs="Times New Roman" w:hint="eastAsia"/>
          <w:bCs/>
          <w:sz w:val="32"/>
          <w:szCs w:val="32"/>
          <w:lang w:val="x-none"/>
        </w:rPr>
        <w:t>、</w:t>
      </w:r>
      <w:r w:rsidR="00BC6DEE" w:rsidRPr="00BC6DEE">
        <w:rPr>
          <w:rFonts w:ascii="標楷體" w:eastAsia="標楷體" w:hAnsi="標楷體" w:cs="Times New Roman" w:hint="eastAsia"/>
          <w:sz w:val="32"/>
          <w:szCs w:val="32"/>
        </w:rPr>
        <w:t>郭</w:t>
      </w:r>
      <w:r w:rsidR="00BC6DEE" w:rsidRPr="00BC6DEE">
        <w:rPr>
          <w:rFonts w:ascii="標楷體" w:eastAsia="標楷體" w:hAnsi="標楷體" w:cs="Times New Roman" w:hint="eastAsia"/>
          <w:bCs/>
          <w:sz w:val="32"/>
          <w:szCs w:val="32"/>
          <w:lang w:val="x-none"/>
        </w:rPr>
        <w:t>國</w:t>
      </w:r>
      <w:r w:rsidR="00BC6DEE">
        <w:rPr>
          <w:rFonts w:ascii="標楷體" w:eastAsia="標楷體" w:hAnsi="標楷體" w:cs="Times New Roman" w:hint="eastAsia"/>
          <w:bCs/>
          <w:sz w:val="32"/>
          <w:szCs w:val="32"/>
          <w:lang w:val="x-none"/>
        </w:rPr>
        <w:t>文</w:t>
      </w:r>
      <w:r w:rsidRPr="002B1981">
        <w:rPr>
          <w:rFonts w:ascii="標楷體" w:eastAsia="標楷體" w:hAnsi="標楷體" w:cs="Times New Roman" w:hint="eastAsia"/>
          <w:sz w:val="32"/>
          <w:szCs w:val="32"/>
        </w:rPr>
        <w:t>、</w:t>
      </w:r>
      <w:r w:rsidR="002B1981" w:rsidRPr="002B1981">
        <w:rPr>
          <w:rFonts w:ascii="標楷體" w:eastAsia="標楷體" w:hAnsi="標楷體" w:cs="Times New Roman"/>
          <w:sz w:val="32"/>
          <w:szCs w:val="32"/>
        </w:rPr>
        <w:t>孔文吉</w:t>
      </w:r>
      <w:r w:rsidR="002B1981" w:rsidRPr="00C53524">
        <w:rPr>
          <w:rFonts w:ascii="標楷體" w:eastAsia="標楷體" w:hAnsi="標楷體" w:cs="Times New Roman" w:hint="eastAsia"/>
          <w:sz w:val="32"/>
          <w:szCs w:val="32"/>
        </w:rPr>
        <w:t>、</w:t>
      </w:r>
      <w:r w:rsidRPr="00C53524">
        <w:rPr>
          <w:rFonts w:ascii="標楷體" w:eastAsia="標楷體" w:hAnsi="標楷體" w:cs="Times New Roman" w:hint="eastAsia"/>
          <w:sz w:val="32"/>
          <w:szCs w:val="32"/>
        </w:rPr>
        <w:t>伍麗華Saidhai Tahovecahe、</w:t>
      </w:r>
      <w:r w:rsidR="00D61EDA" w:rsidRPr="007F4188">
        <w:rPr>
          <w:rFonts w:ascii="標楷體" w:eastAsia="標楷體" w:hAnsi="標楷體" w:cs="Times New Roman" w:hint="eastAsia"/>
          <w:sz w:val="32"/>
          <w:szCs w:val="32"/>
        </w:rPr>
        <w:t>高金素梅</w:t>
      </w:r>
      <w:r w:rsidRPr="007F4188">
        <w:rPr>
          <w:rFonts w:ascii="標楷體" w:eastAsia="標楷體" w:hAnsi="標楷體" w:cs="Times New Roman"/>
          <w:bCs/>
          <w:sz w:val="32"/>
          <w:szCs w:val="32"/>
          <w:lang w:val="x-none"/>
        </w:rPr>
        <w:t>、</w:t>
      </w:r>
      <w:r w:rsidRPr="00577E11">
        <w:rPr>
          <w:rFonts w:ascii="標楷體" w:eastAsia="標楷體" w:hAnsi="標楷體" w:cs="Times New Roman"/>
          <w:sz w:val="32"/>
          <w:szCs w:val="32"/>
        </w:rPr>
        <w:t>陳瑩</w:t>
      </w:r>
      <w:r w:rsidRPr="00577E11">
        <w:rPr>
          <w:rFonts w:ascii="標楷體" w:eastAsia="標楷體" w:hAnsi="標楷體" w:cs="Times New Roman" w:hint="eastAsia"/>
          <w:bCs/>
          <w:sz w:val="32"/>
          <w:szCs w:val="32"/>
          <w:lang w:val="x-none" w:eastAsia="x-none"/>
        </w:rPr>
        <w:t>等</w:t>
      </w:r>
      <w:r w:rsidRPr="00577E11">
        <w:rPr>
          <w:rFonts w:ascii="標楷體" w:eastAsia="標楷體" w:hAnsi="標楷體" w:cs="Times New Roman"/>
          <w:bCs/>
          <w:sz w:val="32"/>
          <w:szCs w:val="32"/>
          <w:lang w:val="x-none"/>
        </w:rPr>
        <w:t>1</w:t>
      </w:r>
      <w:r w:rsidR="00043A0F" w:rsidRPr="00577E11">
        <w:rPr>
          <w:rFonts w:ascii="標楷體" w:eastAsia="標楷體" w:hAnsi="標楷體" w:cs="Times New Roman"/>
          <w:bCs/>
          <w:sz w:val="32"/>
          <w:szCs w:val="32"/>
          <w:lang w:val="x-none"/>
        </w:rPr>
        <w:t>9</w:t>
      </w:r>
      <w:r w:rsidRPr="00577E11">
        <w:rPr>
          <w:rFonts w:ascii="標楷體" w:eastAsia="標楷體" w:hAnsi="標楷體" w:cs="Times New Roman" w:hint="eastAsia"/>
          <w:bCs/>
          <w:sz w:val="32"/>
          <w:szCs w:val="32"/>
          <w:lang w:val="x-none" w:eastAsia="x-none"/>
        </w:rPr>
        <w:t>人提</w:t>
      </w:r>
      <w:r w:rsidRPr="006D04BD">
        <w:rPr>
          <w:rFonts w:ascii="標楷體" w:eastAsia="標楷體" w:hAnsi="標楷體" w:cs="Times New Roman" w:hint="eastAsia"/>
          <w:sz w:val="32"/>
          <w:szCs w:val="32"/>
          <w:lang w:val="x-none" w:eastAsia="x-none"/>
        </w:rPr>
        <w:t>出質詢，均經</w:t>
      </w:r>
      <w:r w:rsidRPr="006D04BD">
        <w:rPr>
          <w:rFonts w:ascii="標楷體" w:eastAsia="標楷體" w:hAnsi="標楷體" w:cs="Times New Roman" w:hint="eastAsia"/>
          <w:bCs/>
          <w:sz w:val="32"/>
          <w:szCs w:val="32"/>
          <w:lang w:val="x-none" w:eastAsia="x-none"/>
        </w:rPr>
        <w:t>原住民族委員會主任委員夷將‧拔路兒Icyang‧Parod</w:t>
      </w:r>
      <w:r w:rsidRPr="006D04BD">
        <w:rPr>
          <w:rFonts w:ascii="標楷體" w:eastAsia="標楷體" w:hAnsi="標楷體" w:cs="Times New Roman" w:hint="eastAsia"/>
          <w:bCs/>
          <w:sz w:val="32"/>
          <w:szCs w:val="32"/>
          <w:lang w:val="x-none"/>
        </w:rPr>
        <w:t>及所屬、原住民族文化事</w:t>
      </w:r>
      <w:r w:rsidRPr="006D04BD">
        <w:rPr>
          <w:rFonts w:ascii="標楷體" w:eastAsia="標楷體" w:hAnsi="標楷體" w:cs="Times New Roman" w:hint="eastAsia"/>
          <w:bCs/>
          <w:sz w:val="32"/>
          <w:szCs w:val="32"/>
          <w:lang w:val="x-none"/>
        </w:rPr>
        <w:lastRenderedPageBreak/>
        <w:t>業基金會董事長瑪拉歐斯</w:t>
      </w:r>
      <w:r w:rsidRPr="006D04BD">
        <w:rPr>
          <w:rFonts w:ascii="標楷體" w:eastAsia="標楷體" w:hAnsi="標楷體" w:cs="Times New Roman" w:hint="eastAsia"/>
          <w:sz w:val="32"/>
          <w:szCs w:val="32"/>
          <w:lang w:val="x-none" w:eastAsia="x-none"/>
        </w:rPr>
        <w:t>即席答復說明</w:t>
      </w:r>
      <w:r w:rsidRPr="006D04BD">
        <w:rPr>
          <w:rFonts w:ascii="標楷體" w:eastAsia="標楷體" w:hAnsi="標楷體" w:cs="Times New Roman" w:hint="eastAsia"/>
          <w:bCs/>
          <w:sz w:val="32"/>
          <w:szCs w:val="32"/>
          <w:lang w:val="x-none" w:eastAsia="x-none"/>
        </w:rPr>
        <w:t>；另有委員</w:t>
      </w:r>
      <w:r w:rsidR="00043A0F">
        <w:rPr>
          <w:rFonts w:ascii="標楷體" w:eastAsia="標楷體" w:hAnsi="標楷體" w:cs="Times New Roman" w:hint="eastAsia"/>
          <w:bCs/>
          <w:sz w:val="32"/>
          <w:szCs w:val="32"/>
          <w:lang w:val="x-none"/>
        </w:rPr>
        <w:t>劉世芳</w:t>
      </w:r>
      <w:r w:rsidRPr="006D04BD">
        <w:rPr>
          <w:rFonts w:ascii="標楷體" w:eastAsia="標楷體" w:hAnsi="標楷體" w:cs="Times New Roman" w:hint="eastAsia"/>
          <w:bCs/>
          <w:sz w:val="32"/>
          <w:szCs w:val="32"/>
          <w:lang w:val="x-none"/>
        </w:rPr>
        <w:t>提出書面質詢</w:t>
      </w:r>
      <w:r w:rsidRPr="006D04BD">
        <w:rPr>
          <w:rFonts w:ascii="標楷體" w:eastAsia="標楷體" w:hAnsi="標楷體" w:cs="Times New Roman" w:hint="eastAsia"/>
          <w:bCs/>
          <w:sz w:val="32"/>
          <w:szCs w:val="32"/>
          <w:lang w:val="x-none" w:eastAsia="x-none"/>
        </w:rPr>
        <w:t>，列入紀錄，刊登公報，並請相關機關另以書面答復。）</w:t>
      </w:r>
    </w:p>
    <w:p w:rsidR="006D04BD" w:rsidRPr="006D04BD" w:rsidRDefault="006D04BD" w:rsidP="006D04BD">
      <w:pPr>
        <w:adjustRightInd w:val="0"/>
        <w:snapToGrid w:val="0"/>
        <w:spacing w:line="480" w:lineRule="exact"/>
        <w:ind w:left="640" w:hangingChars="200" w:hanging="640"/>
        <w:jc w:val="both"/>
        <w:rPr>
          <w:rFonts w:ascii="標楷體" w:eastAsia="標楷體" w:hAnsi="標楷體" w:cs="Times New Roman"/>
          <w:sz w:val="32"/>
          <w:szCs w:val="32"/>
        </w:rPr>
      </w:pPr>
      <w:r w:rsidRPr="006D04BD">
        <w:rPr>
          <w:rFonts w:ascii="標楷體" w:eastAsia="標楷體" w:hAnsi="標楷體" w:cs="Times New Roman" w:hint="eastAsia"/>
          <w:sz w:val="32"/>
          <w:szCs w:val="32"/>
        </w:rPr>
        <w:t>決定：</w:t>
      </w:r>
    </w:p>
    <w:p w:rsidR="006D04BD" w:rsidRPr="006D04BD" w:rsidRDefault="006D04BD" w:rsidP="006D04BD">
      <w:pPr>
        <w:adjustRightInd w:val="0"/>
        <w:snapToGrid w:val="0"/>
        <w:spacing w:line="480" w:lineRule="exact"/>
        <w:ind w:left="640" w:hangingChars="200" w:hanging="640"/>
        <w:jc w:val="both"/>
        <w:rPr>
          <w:rFonts w:ascii="標楷體" w:eastAsia="標楷體" w:hAnsi="標楷體" w:cs="Times New Roman"/>
          <w:sz w:val="32"/>
          <w:szCs w:val="32"/>
        </w:rPr>
      </w:pPr>
      <w:r w:rsidRPr="006D04BD">
        <w:rPr>
          <w:rFonts w:ascii="標楷體" w:eastAsia="標楷體" w:hAnsi="標楷體" w:cs="Times New Roman" w:hint="eastAsia"/>
          <w:sz w:val="32"/>
          <w:szCs w:val="32"/>
        </w:rPr>
        <w:t>一、</w:t>
      </w:r>
      <w:r w:rsidR="00065C32">
        <w:rPr>
          <w:rFonts w:ascii="標楷體" w:eastAsia="標楷體" w:hAnsi="標楷體" w:cs="Times New Roman" w:hint="eastAsia"/>
          <w:sz w:val="32"/>
          <w:szCs w:val="32"/>
        </w:rPr>
        <w:t>綜合</w:t>
      </w:r>
      <w:bookmarkStart w:id="1" w:name="_GoBack"/>
      <w:bookmarkEnd w:id="1"/>
      <w:r w:rsidRPr="006D04BD">
        <w:rPr>
          <w:rFonts w:ascii="標楷體" w:eastAsia="標楷體" w:hAnsi="標楷體" w:cs="Times New Roman" w:hint="eastAsia"/>
          <w:bCs/>
          <w:sz w:val="32"/>
          <w:szCs w:val="32"/>
        </w:rPr>
        <w:t>報告及詢答完畢</w:t>
      </w:r>
      <w:r w:rsidRPr="006D04BD">
        <w:rPr>
          <w:rFonts w:ascii="標楷體" w:eastAsia="標楷體" w:hAnsi="標楷體" w:cs="Times New Roman" w:hint="eastAsia"/>
          <w:sz w:val="32"/>
          <w:szCs w:val="32"/>
        </w:rPr>
        <w:t>。</w:t>
      </w:r>
    </w:p>
    <w:p w:rsidR="006D04BD" w:rsidRPr="006D04BD" w:rsidRDefault="006D04BD" w:rsidP="006D04BD">
      <w:pPr>
        <w:spacing w:line="440" w:lineRule="exact"/>
        <w:ind w:left="640" w:hangingChars="200" w:hanging="640"/>
        <w:jc w:val="both"/>
        <w:rPr>
          <w:rFonts w:ascii="標楷體" w:eastAsia="標楷體" w:hAnsi="標楷體" w:cs="Times New Roman"/>
          <w:sz w:val="32"/>
          <w:szCs w:val="32"/>
          <w:lang w:val="x-none"/>
        </w:rPr>
      </w:pPr>
      <w:r w:rsidRPr="006D04BD">
        <w:rPr>
          <w:rFonts w:ascii="標楷體" w:eastAsia="標楷體" w:hAnsi="標楷體" w:cs="Times New Roman" w:hint="eastAsia"/>
          <w:sz w:val="32"/>
          <w:szCs w:val="32"/>
          <w:lang w:val="x-none" w:eastAsia="x-none"/>
        </w:rPr>
        <w:t>二、委員質詢未及答復部分或要求提供之說明資料，請相關機關儘速以書面答復。</w:t>
      </w:r>
    </w:p>
    <w:p w:rsidR="006D04BD" w:rsidRDefault="00022A0D" w:rsidP="00022A0D">
      <w:pPr>
        <w:snapToGrid w:val="0"/>
        <w:spacing w:beforeLines="50" w:before="180" w:line="480" w:lineRule="exact"/>
        <w:ind w:left="282" w:hangingChars="88" w:hanging="282"/>
        <w:rPr>
          <w:rFonts w:ascii="標楷體" w:eastAsia="標楷體" w:hAnsi="標楷體" w:cs="Times New Roman"/>
          <w:sz w:val="32"/>
          <w:szCs w:val="32"/>
        </w:rPr>
      </w:pPr>
      <w:r w:rsidRPr="00022A0D">
        <w:rPr>
          <w:rFonts w:ascii="標楷體" w:eastAsia="標楷體" w:hAnsi="標楷體" w:cs="Times New Roman" w:hint="eastAsia"/>
          <w:sz w:val="32"/>
          <w:szCs w:val="32"/>
        </w:rPr>
        <w:t>決議：</w:t>
      </w:r>
    </w:p>
    <w:p w:rsidR="00365D1F" w:rsidRPr="00365D1F" w:rsidRDefault="00365D1F" w:rsidP="00365D1F">
      <w:pPr>
        <w:adjustRightInd w:val="0"/>
        <w:snapToGrid w:val="0"/>
        <w:spacing w:line="480" w:lineRule="exact"/>
        <w:ind w:left="480" w:hangingChars="150" w:hanging="480"/>
        <w:jc w:val="both"/>
        <w:rPr>
          <w:rFonts w:ascii="標楷體" w:eastAsia="標楷體" w:hAnsi="標楷體" w:cs="Times New Roman"/>
          <w:b/>
          <w:sz w:val="32"/>
          <w:szCs w:val="32"/>
        </w:rPr>
      </w:pPr>
      <w:r>
        <w:rPr>
          <w:rFonts w:ascii="標楷體" w:eastAsia="標楷體" w:hAnsi="標楷體" w:cs="Times New Roman" w:hint="eastAsia"/>
          <w:b/>
          <w:sz w:val="32"/>
          <w:szCs w:val="32"/>
        </w:rPr>
        <w:t>壹、</w:t>
      </w:r>
      <w:r w:rsidRPr="00365D1F">
        <w:rPr>
          <w:rFonts w:ascii="標楷體" w:eastAsia="標楷體" w:hAnsi="標楷體" w:cs="Times New Roman" w:hint="eastAsia"/>
          <w:b/>
          <w:sz w:val="32"/>
          <w:szCs w:val="32"/>
        </w:rPr>
        <w:t>審查109年度中央政府總預算案關於原住民族委員會及原住民族文化發展中心部分。</w:t>
      </w:r>
    </w:p>
    <w:p w:rsidR="00365D1F" w:rsidRPr="00365D1F" w:rsidRDefault="00365D1F" w:rsidP="00365D1F">
      <w:pPr>
        <w:snapToGrid w:val="0"/>
        <w:spacing w:line="500" w:lineRule="exact"/>
        <w:ind w:left="14" w:rightChars="-21" w:right="-50"/>
        <w:jc w:val="both"/>
        <w:rPr>
          <w:rFonts w:ascii="標楷體" w:eastAsia="標楷體" w:hAnsi="標楷體" w:cs="Times New Roman"/>
          <w:b/>
          <w:sz w:val="32"/>
          <w:szCs w:val="32"/>
          <w:lang w:val="x-none" w:eastAsia="x-none"/>
        </w:rPr>
      </w:pPr>
      <w:r w:rsidRPr="00365D1F">
        <w:rPr>
          <w:rFonts w:ascii="標楷體" w:eastAsia="標楷體" w:hAnsi="標楷體" w:cs="Times New Roman" w:hint="eastAsia"/>
          <w:b/>
          <w:sz w:val="32"/>
          <w:szCs w:val="32"/>
          <w:lang w:val="x-none" w:eastAsia="x-none"/>
        </w:rPr>
        <w:t>歲入部分</w:t>
      </w:r>
    </w:p>
    <w:p w:rsidR="00365D1F" w:rsidRPr="00365D1F" w:rsidRDefault="00365D1F" w:rsidP="00365D1F">
      <w:pPr>
        <w:kinsoku w:val="0"/>
        <w:overflowPunct w:val="0"/>
        <w:autoSpaceDN w:val="0"/>
        <w:spacing w:line="500" w:lineRule="exact"/>
        <w:ind w:leftChars="100" w:left="1325" w:rightChars="-21" w:right="-50" w:hangingChars="339" w:hanging="1085"/>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第2款 罰款及賠償收入</w:t>
      </w:r>
    </w:p>
    <w:p w:rsidR="00365D1F" w:rsidRPr="00365D1F" w:rsidRDefault="00365D1F" w:rsidP="00365D1F">
      <w:pPr>
        <w:kinsoku w:val="0"/>
        <w:overflowPunct w:val="0"/>
        <w:autoSpaceDN w:val="0"/>
        <w:spacing w:line="500" w:lineRule="exact"/>
        <w:ind w:leftChars="241" w:left="2354" w:rightChars="-21" w:right="-50" w:hangingChars="555" w:hanging="1776"/>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第1</w:t>
      </w:r>
      <w:r>
        <w:rPr>
          <w:rFonts w:ascii="標楷體" w:eastAsia="標楷體" w:hAnsi="標楷體" w:cs="Times New Roman" w:hint="eastAsia"/>
          <w:snapToGrid w:val="0"/>
          <w:sz w:val="32"/>
          <w:szCs w:val="32"/>
        </w:rPr>
        <w:t>2</w:t>
      </w:r>
      <w:r w:rsidRPr="00365D1F">
        <w:rPr>
          <w:rFonts w:ascii="標楷體" w:eastAsia="標楷體" w:hAnsi="標楷體" w:cs="Times New Roman" w:hint="eastAsia"/>
          <w:snapToGrid w:val="0"/>
          <w:sz w:val="32"/>
          <w:szCs w:val="32"/>
        </w:rPr>
        <w:t>項 原住民族委員會</w:t>
      </w:r>
      <w:r>
        <w:rPr>
          <w:rFonts w:ascii="標楷體" w:eastAsia="標楷體" w:hAnsi="標楷體" w:cs="Times New Roman" w:hint="eastAsia"/>
          <w:snapToGrid w:val="0"/>
          <w:sz w:val="32"/>
          <w:szCs w:val="32"/>
        </w:rPr>
        <w:t>6</w:t>
      </w:r>
      <w:r w:rsidRPr="00365D1F">
        <w:rPr>
          <w:rFonts w:ascii="標楷體" w:eastAsia="標楷體" w:hAnsi="標楷體" w:cs="Times New Roman" w:hint="eastAsia"/>
          <w:snapToGrid w:val="0"/>
          <w:sz w:val="32"/>
          <w:szCs w:val="32"/>
        </w:rPr>
        <w:t>5萬元，照列。</w:t>
      </w:r>
    </w:p>
    <w:p w:rsidR="00365D1F" w:rsidRPr="00365D1F" w:rsidRDefault="00365D1F" w:rsidP="00365D1F">
      <w:pPr>
        <w:kinsoku w:val="0"/>
        <w:overflowPunct w:val="0"/>
        <w:autoSpaceDN w:val="0"/>
        <w:spacing w:line="500" w:lineRule="exact"/>
        <w:ind w:leftChars="241" w:left="2354" w:rightChars="-21" w:right="-50" w:hangingChars="555" w:hanging="1776"/>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第1</w:t>
      </w:r>
      <w:r>
        <w:rPr>
          <w:rFonts w:ascii="標楷體" w:eastAsia="標楷體" w:hAnsi="標楷體" w:cs="Times New Roman" w:hint="eastAsia"/>
          <w:snapToGrid w:val="0"/>
          <w:sz w:val="32"/>
          <w:szCs w:val="32"/>
        </w:rPr>
        <w:t>3</w:t>
      </w:r>
      <w:r w:rsidRPr="00365D1F">
        <w:rPr>
          <w:rFonts w:ascii="標楷體" w:eastAsia="標楷體" w:hAnsi="標楷體" w:cs="Times New Roman" w:hint="eastAsia"/>
          <w:snapToGrid w:val="0"/>
          <w:sz w:val="32"/>
          <w:szCs w:val="32"/>
        </w:rPr>
        <w:t>項 原住民族文化發展中心15萬元，照列。</w:t>
      </w:r>
    </w:p>
    <w:p w:rsidR="00365D1F" w:rsidRPr="00365D1F" w:rsidRDefault="00365D1F" w:rsidP="00365D1F">
      <w:pPr>
        <w:kinsoku w:val="0"/>
        <w:overflowPunct w:val="0"/>
        <w:autoSpaceDN w:val="0"/>
        <w:spacing w:line="500" w:lineRule="exact"/>
        <w:ind w:leftChars="100" w:left="1325" w:rightChars="-21" w:right="-50" w:hangingChars="339" w:hanging="1085"/>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第3款 規費收入</w:t>
      </w:r>
    </w:p>
    <w:p w:rsidR="00365D1F" w:rsidRPr="00365D1F" w:rsidRDefault="00365D1F" w:rsidP="00365D1F">
      <w:pPr>
        <w:kinsoku w:val="0"/>
        <w:overflowPunct w:val="0"/>
        <w:autoSpaceDN w:val="0"/>
        <w:spacing w:line="500" w:lineRule="exact"/>
        <w:ind w:leftChars="241" w:left="1538" w:rightChars="-21" w:right="-50" w:hangingChars="300" w:hanging="960"/>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w:t>
      </w:r>
      <w:r>
        <w:rPr>
          <w:rFonts w:ascii="標楷體" w:eastAsia="標楷體" w:hAnsi="標楷體" w:cs="Times New Roman" w:hint="eastAsia"/>
          <w:snapToGrid w:val="0"/>
          <w:sz w:val="32"/>
          <w:szCs w:val="32"/>
        </w:rPr>
        <w:t>8</w:t>
      </w:r>
      <w:r w:rsidRPr="00365D1F">
        <w:rPr>
          <w:rFonts w:ascii="標楷體" w:eastAsia="標楷體" w:hAnsi="標楷體" w:cs="Times New Roman" w:hint="eastAsia"/>
          <w:snapToGrid w:val="0"/>
          <w:sz w:val="32"/>
          <w:szCs w:val="32"/>
        </w:rPr>
        <w:t>項 原住民族文化發展中心2,730萬3千元，照列。</w:t>
      </w:r>
    </w:p>
    <w:p w:rsidR="00365D1F" w:rsidRPr="00365D1F" w:rsidRDefault="00365D1F" w:rsidP="00365D1F">
      <w:pPr>
        <w:kinsoku w:val="0"/>
        <w:overflowPunct w:val="0"/>
        <w:autoSpaceDN w:val="0"/>
        <w:spacing w:line="500" w:lineRule="exact"/>
        <w:ind w:leftChars="100" w:left="1325" w:rightChars="-21" w:right="-50" w:hangingChars="339" w:hanging="1085"/>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第4款 財產收入</w:t>
      </w:r>
    </w:p>
    <w:p w:rsidR="00365D1F" w:rsidRPr="00365D1F" w:rsidRDefault="00365D1F" w:rsidP="00365D1F">
      <w:pPr>
        <w:kinsoku w:val="0"/>
        <w:overflowPunct w:val="0"/>
        <w:autoSpaceDN w:val="0"/>
        <w:spacing w:line="500" w:lineRule="exact"/>
        <w:ind w:leftChars="241" w:left="2354" w:rightChars="-21" w:right="-50" w:hangingChars="555" w:hanging="1776"/>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第13項 原住民族委員會6</w:t>
      </w:r>
      <w:r>
        <w:rPr>
          <w:rFonts w:ascii="標楷體" w:eastAsia="標楷體" w:hAnsi="標楷體" w:cs="Times New Roman" w:hint="eastAsia"/>
          <w:snapToGrid w:val="0"/>
          <w:sz w:val="32"/>
          <w:szCs w:val="32"/>
        </w:rPr>
        <w:t>2</w:t>
      </w:r>
      <w:r w:rsidRPr="00365D1F">
        <w:rPr>
          <w:rFonts w:ascii="標楷體" w:eastAsia="標楷體" w:hAnsi="標楷體" w:cs="Times New Roman" w:hint="eastAsia"/>
          <w:snapToGrid w:val="0"/>
          <w:sz w:val="32"/>
          <w:szCs w:val="32"/>
        </w:rPr>
        <w:t>4萬元，照列。</w:t>
      </w:r>
    </w:p>
    <w:p w:rsidR="00365D1F" w:rsidRPr="00365D1F" w:rsidRDefault="00365D1F" w:rsidP="00365D1F">
      <w:pPr>
        <w:kinsoku w:val="0"/>
        <w:overflowPunct w:val="0"/>
        <w:autoSpaceDN w:val="0"/>
        <w:spacing w:line="500" w:lineRule="exact"/>
        <w:ind w:leftChars="241" w:left="1698" w:rightChars="-21" w:right="-50" w:hangingChars="350" w:hanging="1120"/>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第14項 原住民族文化發展中心1</w:t>
      </w:r>
      <w:r>
        <w:rPr>
          <w:rFonts w:ascii="標楷體" w:eastAsia="標楷體" w:hAnsi="標楷體" w:cs="Times New Roman" w:hint="eastAsia"/>
          <w:snapToGrid w:val="0"/>
          <w:sz w:val="32"/>
          <w:szCs w:val="32"/>
        </w:rPr>
        <w:t>26</w:t>
      </w:r>
      <w:r w:rsidRPr="00365D1F">
        <w:rPr>
          <w:rFonts w:ascii="標楷體" w:eastAsia="標楷體" w:hAnsi="標楷體" w:cs="Times New Roman" w:hint="eastAsia"/>
          <w:snapToGrid w:val="0"/>
          <w:sz w:val="32"/>
          <w:szCs w:val="32"/>
        </w:rPr>
        <w:t>萬元，照列。</w:t>
      </w:r>
    </w:p>
    <w:p w:rsidR="00365D1F" w:rsidRPr="00365D1F" w:rsidRDefault="00365D1F" w:rsidP="00365D1F">
      <w:pPr>
        <w:kinsoku w:val="0"/>
        <w:overflowPunct w:val="0"/>
        <w:autoSpaceDN w:val="0"/>
        <w:spacing w:line="500" w:lineRule="exact"/>
        <w:ind w:leftChars="100" w:left="1325" w:rightChars="-21" w:right="-50" w:hangingChars="339" w:hanging="1085"/>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第7款 其他收入</w:t>
      </w:r>
    </w:p>
    <w:p w:rsidR="00365D1F" w:rsidRPr="00365D1F" w:rsidRDefault="00365D1F" w:rsidP="00365D1F">
      <w:pPr>
        <w:kinsoku w:val="0"/>
        <w:overflowPunct w:val="0"/>
        <w:autoSpaceDN w:val="0"/>
        <w:spacing w:line="500" w:lineRule="exact"/>
        <w:ind w:leftChars="239" w:left="1838" w:rightChars="-21" w:right="-50" w:hangingChars="395" w:hanging="1264"/>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第13項 原住民族委員會3,015萬元，照列。</w:t>
      </w:r>
    </w:p>
    <w:p w:rsidR="00365D1F" w:rsidRPr="00365D1F" w:rsidRDefault="00365D1F" w:rsidP="00365D1F">
      <w:pPr>
        <w:kinsoku w:val="0"/>
        <w:overflowPunct w:val="0"/>
        <w:autoSpaceDN w:val="0"/>
        <w:spacing w:line="500" w:lineRule="exact"/>
        <w:ind w:leftChars="241" w:left="2354" w:rightChars="-21" w:right="-50" w:hangingChars="555" w:hanging="1776"/>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第14項 原住民族文化發展中心36萬9千元，照列。</w:t>
      </w:r>
    </w:p>
    <w:p w:rsidR="00365D1F" w:rsidRPr="00365D1F" w:rsidRDefault="00365D1F" w:rsidP="00365D1F">
      <w:pPr>
        <w:snapToGrid w:val="0"/>
        <w:spacing w:line="500" w:lineRule="exact"/>
        <w:ind w:leftChars="-5" w:left="1" w:hangingChars="4" w:hanging="13"/>
        <w:jc w:val="both"/>
        <w:rPr>
          <w:rFonts w:ascii="標楷體" w:eastAsia="標楷體" w:hAnsi="標楷體" w:cs="Times New Roman"/>
          <w:b/>
          <w:sz w:val="32"/>
          <w:szCs w:val="32"/>
        </w:rPr>
      </w:pPr>
      <w:r w:rsidRPr="00365D1F">
        <w:rPr>
          <w:rFonts w:ascii="標楷體" w:eastAsia="標楷體" w:hAnsi="標楷體" w:cs="Times New Roman" w:hint="eastAsia"/>
          <w:b/>
          <w:sz w:val="32"/>
          <w:szCs w:val="32"/>
        </w:rPr>
        <w:t>歲出部分</w:t>
      </w:r>
    </w:p>
    <w:p w:rsidR="00365D1F" w:rsidRPr="00365D1F" w:rsidRDefault="00365D1F" w:rsidP="00365D1F">
      <w:pPr>
        <w:snapToGrid w:val="0"/>
        <w:spacing w:line="500" w:lineRule="exact"/>
        <w:ind w:leftChars="119" w:left="1560" w:hangingChars="398" w:hanging="1274"/>
        <w:jc w:val="both"/>
        <w:rPr>
          <w:rFonts w:ascii="標楷體" w:eastAsia="標楷體" w:hAnsi="標楷體" w:cs="Times New Roman"/>
          <w:sz w:val="32"/>
          <w:szCs w:val="32"/>
        </w:rPr>
      </w:pPr>
      <w:r w:rsidRPr="00365D1F">
        <w:rPr>
          <w:rFonts w:ascii="標楷體" w:eastAsia="標楷體" w:hAnsi="標楷體" w:cs="Times New Roman" w:hint="eastAsia"/>
          <w:sz w:val="32"/>
          <w:szCs w:val="32"/>
        </w:rPr>
        <w:t>第2款 行政院主管</w:t>
      </w:r>
    </w:p>
    <w:p w:rsidR="00365D1F" w:rsidRPr="00365D1F" w:rsidRDefault="00365D1F" w:rsidP="00365D1F">
      <w:pPr>
        <w:kinsoku w:val="0"/>
        <w:overflowPunct w:val="0"/>
        <w:autoSpaceDN w:val="0"/>
        <w:spacing w:line="500" w:lineRule="exact"/>
        <w:ind w:leftChars="239" w:left="1839" w:rightChars="-21" w:right="-50" w:hangingChars="395" w:hanging="1265"/>
        <w:jc w:val="both"/>
        <w:textAlignment w:val="center"/>
        <w:rPr>
          <w:rFonts w:ascii="標楷體" w:eastAsia="標楷體" w:hAnsi="標楷體" w:cs="Times New Roman"/>
          <w:b/>
          <w:snapToGrid w:val="0"/>
          <w:sz w:val="32"/>
          <w:szCs w:val="32"/>
        </w:rPr>
      </w:pPr>
      <w:r w:rsidRPr="00365D1F">
        <w:rPr>
          <w:rFonts w:ascii="標楷體" w:eastAsia="標楷體" w:hAnsi="標楷體" w:cs="Times New Roman" w:hint="eastAsia"/>
          <w:b/>
          <w:snapToGrid w:val="0"/>
          <w:sz w:val="32"/>
          <w:szCs w:val="32"/>
        </w:rPr>
        <w:t>第8項 原住民族委員會 8</w:t>
      </w:r>
      <w:r>
        <w:rPr>
          <w:rFonts w:ascii="標楷體" w:eastAsia="標楷體" w:hAnsi="標楷體" w:cs="Times New Roman" w:hint="eastAsia"/>
          <w:b/>
          <w:snapToGrid w:val="0"/>
          <w:sz w:val="32"/>
          <w:szCs w:val="32"/>
        </w:rPr>
        <w:t>7</w:t>
      </w:r>
      <w:r w:rsidRPr="00365D1F">
        <w:rPr>
          <w:rFonts w:ascii="標楷體" w:eastAsia="標楷體" w:hAnsi="標楷體" w:cs="Times New Roman" w:hint="eastAsia"/>
          <w:b/>
          <w:snapToGrid w:val="0"/>
          <w:sz w:val="32"/>
          <w:szCs w:val="32"/>
        </w:rPr>
        <w:t>億</w:t>
      </w:r>
      <w:r>
        <w:rPr>
          <w:rFonts w:ascii="標楷體" w:eastAsia="標楷體" w:hAnsi="標楷體" w:cs="Times New Roman" w:hint="eastAsia"/>
          <w:b/>
          <w:snapToGrid w:val="0"/>
          <w:sz w:val="32"/>
          <w:szCs w:val="32"/>
        </w:rPr>
        <w:t>4</w:t>
      </w:r>
      <w:r w:rsidRPr="00365D1F">
        <w:rPr>
          <w:rFonts w:ascii="標楷體" w:eastAsia="標楷體" w:hAnsi="標楷體" w:cs="Times New Roman" w:hint="eastAsia"/>
          <w:b/>
          <w:snapToGrid w:val="0"/>
          <w:sz w:val="32"/>
          <w:szCs w:val="32"/>
        </w:rPr>
        <w:t>,</w:t>
      </w:r>
      <w:r>
        <w:rPr>
          <w:rFonts w:ascii="標楷體" w:eastAsia="標楷體" w:hAnsi="標楷體" w:cs="Times New Roman" w:hint="eastAsia"/>
          <w:b/>
          <w:snapToGrid w:val="0"/>
          <w:sz w:val="32"/>
          <w:szCs w:val="32"/>
        </w:rPr>
        <w:t>119</w:t>
      </w:r>
      <w:r w:rsidRPr="00365D1F">
        <w:rPr>
          <w:rFonts w:ascii="標楷體" w:eastAsia="標楷體" w:hAnsi="標楷體" w:cs="Times New Roman" w:hint="eastAsia"/>
          <w:b/>
          <w:snapToGrid w:val="0"/>
          <w:sz w:val="32"/>
          <w:szCs w:val="32"/>
        </w:rPr>
        <w:t>萬</w:t>
      </w:r>
      <w:r>
        <w:rPr>
          <w:rFonts w:ascii="標楷體" w:eastAsia="標楷體" w:hAnsi="標楷體" w:cs="Times New Roman" w:hint="eastAsia"/>
          <w:b/>
          <w:snapToGrid w:val="0"/>
          <w:sz w:val="32"/>
          <w:szCs w:val="32"/>
        </w:rPr>
        <w:t>6</w:t>
      </w:r>
      <w:r w:rsidRPr="00365D1F">
        <w:rPr>
          <w:rFonts w:ascii="標楷體" w:eastAsia="標楷體" w:hAnsi="標楷體" w:cs="Times New Roman" w:hint="eastAsia"/>
          <w:b/>
          <w:snapToGrid w:val="0"/>
          <w:sz w:val="32"/>
          <w:szCs w:val="32"/>
        </w:rPr>
        <w:t>千元，照列。</w:t>
      </w:r>
    </w:p>
    <w:p w:rsidR="00365D1F" w:rsidRPr="00365D1F" w:rsidRDefault="00365D1F" w:rsidP="00365D1F">
      <w:pPr>
        <w:kinsoku w:val="0"/>
        <w:overflowPunct w:val="0"/>
        <w:autoSpaceDN w:val="0"/>
        <w:spacing w:line="500" w:lineRule="exact"/>
        <w:ind w:leftChars="100" w:left="1325" w:rightChars="-21" w:right="-50" w:hangingChars="339" w:hanging="1085"/>
        <w:jc w:val="both"/>
        <w:textAlignment w:val="center"/>
        <w:rPr>
          <w:rFonts w:ascii="標楷體" w:eastAsia="標楷體" w:hAnsi="標楷體" w:cs="Times New Roman"/>
          <w:snapToGrid w:val="0"/>
          <w:sz w:val="32"/>
          <w:szCs w:val="32"/>
        </w:rPr>
      </w:pPr>
      <w:r w:rsidRPr="00FA588F">
        <w:rPr>
          <w:rFonts w:ascii="標楷體" w:eastAsia="標楷體" w:hAnsi="標楷體" w:cs="Times New Roman" w:hint="eastAsia"/>
          <w:snapToGrid w:val="0"/>
          <w:sz w:val="32"/>
          <w:szCs w:val="32"/>
        </w:rPr>
        <w:t>本項通過決議</w:t>
      </w:r>
      <w:r w:rsidR="00FA588F" w:rsidRPr="00FA588F">
        <w:rPr>
          <w:rFonts w:ascii="標楷體" w:eastAsia="標楷體" w:hAnsi="標楷體" w:cs="Times New Roman" w:hint="eastAsia"/>
          <w:snapToGrid w:val="0"/>
          <w:sz w:val="32"/>
          <w:szCs w:val="32"/>
        </w:rPr>
        <w:t>2</w:t>
      </w:r>
      <w:r w:rsidR="00591320">
        <w:rPr>
          <w:rFonts w:ascii="標楷體" w:eastAsia="標楷體" w:hAnsi="標楷體" w:cs="Times New Roman" w:hint="eastAsia"/>
          <w:snapToGrid w:val="0"/>
          <w:sz w:val="32"/>
          <w:szCs w:val="32"/>
        </w:rPr>
        <w:t>7</w:t>
      </w:r>
      <w:r w:rsidRPr="00FA588F">
        <w:rPr>
          <w:rFonts w:ascii="標楷體" w:eastAsia="標楷體" w:hAnsi="標楷體" w:cs="Times New Roman" w:hint="eastAsia"/>
          <w:snapToGrid w:val="0"/>
          <w:sz w:val="32"/>
          <w:szCs w:val="32"/>
        </w:rPr>
        <w:t>項：</w:t>
      </w:r>
    </w:p>
    <w:p w:rsidR="00081511" w:rsidRDefault="00365D1F" w:rsidP="00365D1F">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sidRPr="00365D1F">
        <w:rPr>
          <w:rFonts w:ascii="標楷體" w:eastAsia="標楷體" w:hAnsi="標楷體" w:cs="Times New Roman" w:hint="eastAsia"/>
          <w:snapToGrid w:val="0"/>
          <w:sz w:val="32"/>
          <w:szCs w:val="32"/>
        </w:rPr>
        <w:t>一</w:t>
      </w:r>
      <w:r w:rsidRPr="00365D1F">
        <w:rPr>
          <w:rFonts w:ascii="標楷體" w:eastAsia="標楷體" w:hAnsi="標楷體" w:cs="Times New Roman" w:hint="eastAsia"/>
          <w:bCs/>
          <w:snapToGrid w:val="0"/>
          <w:sz w:val="32"/>
          <w:szCs w:val="32"/>
        </w:rPr>
        <w:t>、</w:t>
      </w:r>
      <w:r w:rsidR="00081511" w:rsidRPr="00081511">
        <w:rPr>
          <w:rFonts w:ascii="標楷體" w:eastAsia="標楷體" w:hAnsi="標楷體" w:cs="Times New Roman" w:hint="eastAsia"/>
          <w:bCs/>
          <w:snapToGrid w:val="0"/>
          <w:sz w:val="32"/>
          <w:szCs w:val="32"/>
        </w:rPr>
        <w:t>110年度原住民族委員會單位預算第</w:t>
      </w:r>
      <w:r w:rsidR="00081511">
        <w:rPr>
          <w:rFonts w:ascii="標楷體" w:eastAsia="標楷體" w:hAnsi="標楷體" w:cs="Times New Roman"/>
          <w:bCs/>
          <w:snapToGrid w:val="0"/>
          <w:sz w:val="32"/>
          <w:szCs w:val="32"/>
        </w:rPr>
        <w:t>1</w:t>
      </w:r>
      <w:r w:rsidR="00081511" w:rsidRPr="00081511">
        <w:rPr>
          <w:rFonts w:ascii="標楷體" w:eastAsia="標楷體" w:hAnsi="標楷體" w:cs="Times New Roman" w:hint="eastAsia"/>
          <w:bCs/>
          <w:snapToGrid w:val="0"/>
          <w:sz w:val="32"/>
          <w:szCs w:val="32"/>
        </w:rPr>
        <w:t>目「</w:t>
      </w:r>
      <w:r w:rsidR="00081511">
        <w:rPr>
          <w:rFonts w:ascii="標楷體" w:eastAsia="標楷體" w:hAnsi="標楷體" w:cs="Times New Roman" w:hint="eastAsia"/>
          <w:bCs/>
          <w:snapToGrid w:val="0"/>
          <w:sz w:val="32"/>
          <w:szCs w:val="32"/>
        </w:rPr>
        <w:t>一般行政</w:t>
      </w:r>
      <w:r w:rsidR="00081511" w:rsidRPr="00081511">
        <w:rPr>
          <w:rFonts w:ascii="標楷體" w:eastAsia="標楷體" w:hAnsi="標楷體" w:cs="Times New Roman" w:hint="eastAsia"/>
          <w:bCs/>
          <w:snapToGrid w:val="0"/>
          <w:sz w:val="32"/>
          <w:szCs w:val="32"/>
        </w:rPr>
        <w:t>」編列</w:t>
      </w:r>
      <w:r w:rsidR="00081511">
        <w:rPr>
          <w:rFonts w:ascii="標楷體" w:eastAsia="標楷體" w:hAnsi="標楷體" w:cs="Times New Roman"/>
          <w:bCs/>
          <w:snapToGrid w:val="0"/>
          <w:sz w:val="32"/>
          <w:szCs w:val="32"/>
        </w:rPr>
        <w:t>2</w:t>
      </w:r>
      <w:r w:rsidR="00081511" w:rsidRPr="00081511">
        <w:rPr>
          <w:rFonts w:ascii="標楷體" w:eastAsia="標楷體" w:hAnsi="標楷體" w:cs="Times New Roman" w:hint="eastAsia"/>
          <w:bCs/>
          <w:snapToGrid w:val="0"/>
          <w:sz w:val="32"/>
          <w:szCs w:val="32"/>
        </w:rPr>
        <w:t>億</w:t>
      </w:r>
      <w:r w:rsidR="00081511">
        <w:rPr>
          <w:rFonts w:ascii="標楷體" w:eastAsia="標楷體" w:hAnsi="標楷體" w:cs="Times New Roman"/>
          <w:bCs/>
          <w:snapToGrid w:val="0"/>
          <w:sz w:val="32"/>
          <w:szCs w:val="32"/>
        </w:rPr>
        <w:t>6</w:t>
      </w:r>
      <w:r w:rsidR="00081511" w:rsidRPr="00081511">
        <w:rPr>
          <w:rFonts w:ascii="標楷體" w:eastAsia="標楷體" w:hAnsi="標楷體" w:cs="Times New Roman" w:hint="eastAsia"/>
          <w:bCs/>
          <w:snapToGrid w:val="0"/>
          <w:sz w:val="32"/>
          <w:szCs w:val="32"/>
        </w:rPr>
        <w:t>,</w:t>
      </w:r>
      <w:r w:rsidR="00081511">
        <w:rPr>
          <w:rFonts w:ascii="標楷體" w:eastAsia="標楷體" w:hAnsi="標楷體" w:cs="Times New Roman"/>
          <w:bCs/>
          <w:snapToGrid w:val="0"/>
          <w:sz w:val="32"/>
          <w:szCs w:val="32"/>
        </w:rPr>
        <w:t>915</w:t>
      </w:r>
      <w:r w:rsidR="00081511" w:rsidRPr="00081511">
        <w:rPr>
          <w:rFonts w:ascii="標楷體" w:eastAsia="標楷體" w:hAnsi="標楷體" w:cs="Times New Roman" w:hint="eastAsia"/>
          <w:bCs/>
          <w:snapToGrid w:val="0"/>
          <w:sz w:val="32"/>
          <w:szCs w:val="32"/>
        </w:rPr>
        <w:t>萬元，凍結</w:t>
      </w:r>
      <w:r w:rsidR="00081511">
        <w:rPr>
          <w:rFonts w:ascii="標楷體" w:eastAsia="標楷體" w:hAnsi="標楷體" w:cs="Times New Roman" w:hint="eastAsia"/>
          <w:bCs/>
          <w:snapToGrid w:val="0"/>
          <w:sz w:val="32"/>
          <w:szCs w:val="32"/>
        </w:rPr>
        <w:t>100萬元</w:t>
      </w:r>
      <w:r w:rsidR="00081511" w:rsidRPr="00081511">
        <w:rPr>
          <w:rFonts w:ascii="標楷體" w:eastAsia="標楷體" w:hAnsi="標楷體" w:cs="Times New Roman" w:hint="eastAsia"/>
          <w:bCs/>
          <w:snapToGrid w:val="0"/>
          <w:sz w:val="32"/>
          <w:szCs w:val="32"/>
        </w:rPr>
        <w:t>，俟原住民族委員會就下列各案向立法院內政委員會提出</w:t>
      </w:r>
      <w:r w:rsidR="00081511">
        <w:rPr>
          <w:rFonts w:ascii="標楷體" w:eastAsia="標楷體" w:hAnsi="標楷體" w:cs="Times New Roman" w:hint="eastAsia"/>
          <w:bCs/>
          <w:snapToGrid w:val="0"/>
          <w:sz w:val="32"/>
          <w:szCs w:val="32"/>
        </w:rPr>
        <w:t>專案</w:t>
      </w:r>
      <w:r w:rsidR="00081511" w:rsidRPr="00081511">
        <w:rPr>
          <w:rFonts w:ascii="標楷體" w:eastAsia="標楷體" w:hAnsi="標楷體" w:cs="Times New Roman" w:hint="eastAsia"/>
          <w:bCs/>
          <w:snapToGrid w:val="0"/>
          <w:sz w:val="32"/>
          <w:szCs w:val="32"/>
        </w:rPr>
        <w:t>報告</w:t>
      </w:r>
      <w:r w:rsidR="00081511">
        <w:rPr>
          <w:rFonts w:ascii="標楷體" w:eastAsia="標楷體" w:hAnsi="標楷體" w:cs="Times New Roman" w:hint="eastAsia"/>
          <w:bCs/>
          <w:snapToGrid w:val="0"/>
          <w:sz w:val="32"/>
          <w:szCs w:val="32"/>
        </w:rPr>
        <w:t>，並經同意</w:t>
      </w:r>
      <w:r w:rsidR="00081511" w:rsidRPr="00081511">
        <w:rPr>
          <w:rFonts w:ascii="標楷體" w:eastAsia="標楷體" w:hAnsi="標楷體" w:cs="Times New Roman" w:hint="eastAsia"/>
          <w:bCs/>
          <w:snapToGrid w:val="0"/>
          <w:sz w:val="32"/>
          <w:szCs w:val="32"/>
        </w:rPr>
        <w:t>後，始得動支。</w:t>
      </w:r>
    </w:p>
    <w:p w:rsidR="00081511" w:rsidRDefault="00081511" w:rsidP="00081511">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(一)</w:t>
      </w:r>
      <w:r w:rsidRPr="00081511">
        <w:rPr>
          <w:rFonts w:ascii="標楷體" w:eastAsia="標楷體" w:hAnsi="標楷體" w:cs="Times New Roman" w:hint="eastAsia"/>
          <w:snapToGrid w:val="0"/>
          <w:sz w:val="32"/>
          <w:szCs w:val="32"/>
        </w:rPr>
        <w:t>有鑑於原住民族基本法第20條第3項明定，政府應制定原住民族</w:t>
      </w:r>
      <w:r w:rsidRPr="00081511">
        <w:rPr>
          <w:rFonts w:ascii="標楷體" w:eastAsia="標楷體" w:hAnsi="標楷體" w:cs="Times New Roman" w:hint="eastAsia"/>
          <w:snapToGrid w:val="0"/>
          <w:sz w:val="32"/>
          <w:szCs w:val="32"/>
        </w:rPr>
        <w:lastRenderedPageBreak/>
        <w:t>土地及海域法，而蔡英文總統於</w:t>
      </w:r>
      <w:r>
        <w:rPr>
          <w:rFonts w:ascii="標楷體" w:eastAsia="標楷體" w:hAnsi="標楷體" w:cs="Times New Roman" w:hint="eastAsia"/>
          <w:snapToGrid w:val="0"/>
          <w:sz w:val="32"/>
          <w:szCs w:val="32"/>
        </w:rPr>
        <w:t>105</w:t>
      </w:r>
      <w:r w:rsidRPr="00081511">
        <w:rPr>
          <w:rFonts w:ascii="標楷體" w:eastAsia="標楷體" w:hAnsi="標楷體" w:cs="Times New Roman" w:hint="eastAsia"/>
          <w:snapToGrid w:val="0"/>
          <w:sz w:val="32"/>
          <w:szCs w:val="32"/>
        </w:rPr>
        <w:t>年8月1日向原住民族道歉時宣示：「我們會加快腳步，將原住民族最重視的『原住民族土地及海域法』，送請立法院審議。」且行政院於</w:t>
      </w:r>
      <w:r>
        <w:rPr>
          <w:rFonts w:ascii="標楷體" w:eastAsia="標楷體" w:hAnsi="標楷體" w:cs="Times New Roman"/>
          <w:snapToGrid w:val="0"/>
          <w:sz w:val="32"/>
          <w:szCs w:val="32"/>
        </w:rPr>
        <w:t>105</w:t>
      </w:r>
      <w:r w:rsidRPr="00081511">
        <w:rPr>
          <w:rFonts w:ascii="標楷體" w:eastAsia="標楷體" w:hAnsi="標楷體" w:cs="Times New Roman" w:hint="eastAsia"/>
          <w:snapToGrid w:val="0"/>
          <w:sz w:val="32"/>
          <w:szCs w:val="32"/>
        </w:rPr>
        <w:t>年6月27日及7月6日於立法院司法及法制委員會書面報告及口頭報告</w:t>
      </w:r>
      <w:r w:rsidR="007D56CD">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均承諾將於立法院第9屆第2會期將</w:t>
      </w:r>
      <w:r w:rsidR="00F82D51" w:rsidRPr="00081511">
        <w:rPr>
          <w:rFonts w:ascii="標楷體" w:eastAsia="標楷體" w:hAnsi="標楷體" w:cs="Times New Roman" w:hint="eastAsia"/>
          <w:snapToGrid w:val="0"/>
          <w:sz w:val="32"/>
          <w:szCs w:val="32"/>
        </w:rPr>
        <w:t>土地及海域法</w:t>
      </w:r>
      <w:r w:rsidRPr="00081511">
        <w:rPr>
          <w:rFonts w:ascii="標楷體" w:eastAsia="標楷體" w:hAnsi="標楷體" w:cs="Times New Roman" w:hint="eastAsia"/>
          <w:snapToGrid w:val="0"/>
          <w:sz w:val="32"/>
          <w:szCs w:val="32"/>
        </w:rPr>
        <w:t>送至立法院，原住民族委</w:t>
      </w:r>
      <w:r w:rsidR="00F82D51">
        <w:rPr>
          <w:rFonts w:ascii="標楷體" w:eastAsia="標楷體" w:hAnsi="標楷體" w:cs="Times New Roman" w:hint="eastAsia"/>
          <w:snapToGrid w:val="0"/>
          <w:sz w:val="32"/>
          <w:szCs w:val="32"/>
        </w:rPr>
        <w:t>員</w:t>
      </w:r>
      <w:r w:rsidRPr="00081511">
        <w:rPr>
          <w:rFonts w:ascii="標楷體" w:eastAsia="標楷體" w:hAnsi="標楷體" w:cs="Times New Roman" w:hint="eastAsia"/>
          <w:snapToGrid w:val="0"/>
          <w:sz w:val="32"/>
          <w:szCs w:val="32"/>
        </w:rPr>
        <w:t>會夷將主</w:t>
      </w:r>
      <w:r w:rsidR="00F82D51">
        <w:rPr>
          <w:rFonts w:ascii="標楷體" w:eastAsia="標楷體" w:hAnsi="標楷體" w:cs="Times New Roman" w:hint="eastAsia"/>
          <w:snapToGrid w:val="0"/>
          <w:sz w:val="32"/>
          <w:szCs w:val="32"/>
        </w:rPr>
        <w:t>任</w:t>
      </w:r>
      <w:r w:rsidRPr="00081511">
        <w:rPr>
          <w:rFonts w:ascii="標楷體" w:eastAsia="標楷體" w:hAnsi="標楷體" w:cs="Times New Roman" w:hint="eastAsia"/>
          <w:snapToGrid w:val="0"/>
          <w:sz w:val="32"/>
          <w:szCs w:val="32"/>
        </w:rPr>
        <w:t>委</w:t>
      </w:r>
      <w:r w:rsidR="00F82D51">
        <w:rPr>
          <w:rFonts w:ascii="標楷體" w:eastAsia="標楷體" w:hAnsi="標楷體" w:cs="Times New Roman" w:hint="eastAsia"/>
          <w:snapToGrid w:val="0"/>
          <w:sz w:val="32"/>
          <w:szCs w:val="32"/>
        </w:rPr>
        <w:t>員</w:t>
      </w:r>
      <w:r w:rsidRPr="00081511">
        <w:rPr>
          <w:rFonts w:ascii="標楷體" w:eastAsia="標楷體" w:hAnsi="標楷體" w:cs="Times New Roman" w:hint="eastAsia"/>
          <w:snapToGrid w:val="0"/>
          <w:sz w:val="32"/>
          <w:szCs w:val="32"/>
        </w:rPr>
        <w:t>亦於立法院做相同承諾。</w:t>
      </w:r>
    </w:p>
    <w:p w:rsidR="00081511" w:rsidRPr="00365D1F" w:rsidRDefault="00081511" w:rsidP="00081511">
      <w:pPr>
        <w:kinsoku w:val="0"/>
        <w:overflowPunct w:val="0"/>
        <w:autoSpaceDN w:val="0"/>
        <w:spacing w:line="500" w:lineRule="exact"/>
        <w:ind w:leftChars="350" w:left="840" w:rightChars="-21" w:right="-50" w:firstLineChars="200" w:firstLine="640"/>
        <w:jc w:val="both"/>
        <w:textAlignment w:val="center"/>
        <w:rPr>
          <w:rFonts w:ascii="標楷體" w:eastAsia="標楷體" w:hAnsi="標楷體" w:cs="Times New Roman"/>
          <w:snapToGrid w:val="0"/>
          <w:sz w:val="32"/>
          <w:szCs w:val="32"/>
        </w:rPr>
      </w:pPr>
      <w:r w:rsidRPr="00081511">
        <w:rPr>
          <w:rFonts w:ascii="標楷體" w:eastAsia="標楷體" w:hAnsi="標楷體" w:cs="Times New Roman" w:hint="eastAsia"/>
          <w:snapToGrid w:val="0"/>
          <w:sz w:val="32"/>
          <w:szCs w:val="32"/>
        </w:rPr>
        <w:t>然而，從蔡總統</w:t>
      </w:r>
      <w:r>
        <w:rPr>
          <w:rFonts w:ascii="標楷體" w:eastAsia="標楷體" w:hAnsi="標楷體" w:cs="Times New Roman"/>
          <w:snapToGrid w:val="0"/>
          <w:sz w:val="32"/>
          <w:szCs w:val="32"/>
        </w:rPr>
        <w:t>105</w:t>
      </w:r>
      <w:r w:rsidRPr="00081511">
        <w:rPr>
          <w:rFonts w:ascii="標楷體" w:eastAsia="標楷體" w:hAnsi="標楷體" w:cs="Times New Roman" w:hint="eastAsia"/>
          <w:snapToGrid w:val="0"/>
          <w:sz w:val="32"/>
          <w:szCs w:val="32"/>
        </w:rPr>
        <w:t>年8月1日向原住民族承諾將</w:t>
      </w:r>
      <w:r w:rsidR="006C55FB" w:rsidRPr="006C55FB">
        <w:rPr>
          <w:rFonts w:ascii="標楷體" w:eastAsia="標楷體" w:hAnsi="標楷體" w:cs="Times New Roman" w:hint="eastAsia"/>
          <w:snapToGrid w:val="0"/>
          <w:sz w:val="32"/>
          <w:szCs w:val="32"/>
        </w:rPr>
        <w:t>土地及海域法</w:t>
      </w:r>
      <w:r w:rsidRPr="00081511">
        <w:rPr>
          <w:rFonts w:ascii="標楷體" w:eastAsia="標楷體" w:hAnsi="標楷體" w:cs="Times New Roman" w:hint="eastAsia"/>
          <w:snapToGrid w:val="0"/>
          <w:sz w:val="32"/>
          <w:szCs w:val="32"/>
        </w:rPr>
        <w:t>送至立法院迄今已經4年多，原住民族委員會迄今為止未將</w:t>
      </w:r>
      <w:r w:rsidR="006C55FB" w:rsidRPr="006C55FB">
        <w:rPr>
          <w:rFonts w:ascii="標楷體" w:eastAsia="標楷體" w:hAnsi="標楷體" w:cs="Times New Roman" w:hint="eastAsia"/>
          <w:snapToGrid w:val="0"/>
          <w:sz w:val="32"/>
          <w:szCs w:val="32"/>
        </w:rPr>
        <w:t>土地及海域法</w:t>
      </w:r>
      <w:r w:rsidRPr="00081511">
        <w:rPr>
          <w:rFonts w:ascii="標楷體" w:eastAsia="標楷體" w:hAnsi="標楷體" w:cs="Times New Roman" w:hint="eastAsia"/>
          <w:snapToGrid w:val="0"/>
          <w:sz w:val="32"/>
          <w:szCs w:val="32"/>
        </w:rPr>
        <w:t>草案送行政院審查，明顯與蔡總統與行政院的承諾有違</w:t>
      </w:r>
      <w:r w:rsidR="003240D8">
        <w:rPr>
          <w:rFonts w:ascii="標楷體" w:eastAsia="標楷體" w:hAnsi="標楷體" w:cs="Times New Roman" w:hint="eastAsia"/>
          <w:snapToGrid w:val="0"/>
          <w:sz w:val="32"/>
          <w:szCs w:val="32"/>
        </w:rPr>
        <w:t>。爰凍結該項預算</w:t>
      </w:r>
      <w:r w:rsidRPr="00081511">
        <w:rPr>
          <w:rFonts w:ascii="標楷體" w:eastAsia="標楷體" w:hAnsi="標楷體" w:cs="Times New Roman" w:hint="eastAsia"/>
          <w:snapToGrid w:val="0"/>
          <w:sz w:val="32"/>
          <w:szCs w:val="32"/>
        </w:rPr>
        <w:t>，俟原住民族委員會</w:t>
      </w:r>
      <w:r>
        <w:rPr>
          <w:rFonts w:ascii="標楷體" w:eastAsia="標楷體" w:hAnsi="標楷體" w:cs="Times New Roman" w:hint="eastAsia"/>
          <w:snapToGrid w:val="0"/>
          <w:sz w:val="32"/>
          <w:szCs w:val="32"/>
        </w:rPr>
        <w:t>向立法院內政委員會提出專案報告並經同意</w:t>
      </w:r>
      <w:r w:rsidRPr="00081511">
        <w:rPr>
          <w:rFonts w:ascii="標楷體" w:eastAsia="標楷體" w:hAnsi="標楷體" w:cs="Times New Roman" w:hint="eastAsia"/>
          <w:snapToGrid w:val="0"/>
          <w:sz w:val="32"/>
          <w:szCs w:val="32"/>
        </w:rPr>
        <w:t>後，始得動支。</w:t>
      </w:r>
    </w:p>
    <w:p w:rsidR="00081511" w:rsidRPr="00365D1F" w:rsidRDefault="00081511" w:rsidP="00081511">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C66FF3">
        <w:rPr>
          <w:rFonts w:ascii="標楷體" w:eastAsia="標楷體" w:hAnsi="標楷體" w:cs="Times New Roman" w:hint="eastAsia"/>
          <w:snapToGrid w:val="0"/>
          <w:sz w:val="32"/>
          <w:szCs w:val="32"/>
        </w:rPr>
        <w:t>鄭天財Sra Kacaw</w:t>
      </w:r>
      <w:r>
        <w:rPr>
          <w:rFonts w:ascii="標楷體" w:eastAsia="標楷體" w:hAnsi="標楷體" w:cs="Times New Roman" w:hint="eastAsia"/>
          <w:snapToGrid w:val="0"/>
          <w:sz w:val="32"/>
          <w:szCs w:val="32"/>
        </w:rPr>
        <w:t xml:space="preserve">  林文瑞  葉毓蘭</w:t>
      </w:r>
    </w:p>
    <w:p w:rsidR="00081511" w:rsidRPr="00365D1F" w:rsidRDefault="00081511" w:rsidP="00081511">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(二)</w:t>
      </w:r>
      <w:r w:rsidRPr="00081511">
        <w:rPr>
          <w:rFonts w:ascii="標楷體" w:eastAsia="標楷體" w:hAnsi="標楷體" w:cs="Times New Roman" w:hint="eastAsia"/>
          <w:snapToGrid w:val="0"/>
          <w:sz w:val="32"/>
          <w:szCs w:val="32"/>
        </w:rPr>
        <w:t>有鑑於原住民族委員會辦理補助原住民族長者裝置假牙計畫，惟自計畫實施後，各縣市配合此計畫之牙科醫院診所普遍分布不均，以致住家附近沒有配合牙科醫院診所之長者無法就近進行裝置假牙；再者，原住民族委員會對於該計畫辦理並未訂定各牙科醫院診所收費方式，部分牙科醫院診所先向原住民長者收取裝置假牙全額費用，待補助核款後再退款，造成長者因無法籌措費用而不能進行假牙裝置，以致無法體現政策美意。原住民族委員會應就：如何增加配合牙科醫院診所及訂定收費方式進行檢討。爰凍結</w:t>
      </w:r>
      <w:r>
        <w:rPr>
          <w:rFonts w:ascii="標楷體" w:eastAsia="標楷體" w:hAnsi="標楷體" w:cs="Times New Roman" w:hint="eastAsia"/>
          <w:snapToGrid w:val="0"/>
          <w:sz w:val="32"/>
          <w:szCs w:val="32"/>
        </w:rPr>
        <w:t>該</w:t>
      </w:r>
      <w:r w:rsidR="00BA7168">
        <w:rPr>
          <w:rFonts w:ascii="標楷體" w:eastAsia="標楷體" w:hAnsi="標楷體" w:cs="Times New Roman" w:hint="eastAsia"/>
          <w:snapToGrid w:val="0"/>
          <w:sz w:val="32"/>
          <w:szCs w:val="32"/>
        </w:rPr>
        <w:t>項預算</w:t>
      </w:r>
      <w:r w:rsidRPr="00081511">
        <w:rPr>
          <w:rFonts w:ascii="標楷體" w:eastAsia="標楷體" w:hAnsi="標楷體" w:cs="Times New Roman" w:hint="eastAsia"/>
          <w:snapToGrid w:val="0"/>
          <w:sz w:val="32"/>
          <w:szCs w:val="32"/>
        </w:rPr>
        <w:t>，俟原</w:t>
      </w:r>
      <w:r w:rsidR="00BA7168">
        <w:rPr>
          <w:rFonts w:ascii="標楷體" w:eastAsia="標楷體" w:hAnsi="標楷體" w:cs="Times New Roman" w:hint="eastAsia"/>
          <w:snapToGrid w:val="0"/>
          <w:sz w:val="32"/>
          <w:szCs w:val="32"/>
        </w:rPr>
        <w:t>住民族委員會針對補助原住民族長者裝置假牙實施計畫提出檢討方案，</w:t>
      </w:r>
      <w:r w:rsidRPr="00081511">
        <w:rPr>
          <w:rFonts w:ascii="標楷體" w:eastAsia="標楷體" w:hAnsi="標楷體" w:cs="Times New Roman" w:hint="eastAsia"/>
          <w:snapToGrid w:val="0"/>
          <w:sz w:val="32"/>
          <w:szCs w:val="32"/>
        </w:rPr>
        <w:t>向</w:t>
      </w:r>
      <w:r w:rsidR="00BA7168">
        <w:rPr>
          <w:rFonts w:ascii="標楷體" w:eastAsia="標楷體" w:hAnsi="標楷體" w:cs="Times New Roman" w:hint="eastAsia"/>
          <w:snapToGrid w:val="0"/>
          <w:sz w:val="32"/>
          <w:szCs w:val="32"/>
        </w:rPr>
        <w:t>立法院</w:t>
      </w:r>
      <w:r w:rsidRPr="00081511">
        <w:rPr>
          <w:rFonts w:ascii="標楷體" w:eastAsia="標楷體" w:hAnsi="標楷體" w:cs="Times New Roman" w:hint="eastAsia"/>
          <w:snapToGrid w:val="0"/>
          <w:sz w:val="32"/>
          <w:szCs w:val="32"/>
        </w:rPr>
        <w:t>內政委員會</w:t>
      </w:r>
      <w:r w:rsidR="00BA7168">
        <w:rPr>
          <w:rFonts w:ascii="標楷體" w:eastAsia="標楷體" w:hAnsi="標楷體" w:cs="Times New Roman" w:hint="eastAsia"/>
          <w:snapToGrid w:val="0"/>
          <w:sz w:val="32"/>
          <w:szCs w:val="32"/>
        </w:rPr>
        <w:t>提出</w:t>
      </w:r>
      <w:r w:rsidRPr="00081511">
        <w:rPr>
          <w:rFonts w:ascii="標楷體" w:eastAsia="標楷體" w:hAnsi="標楷體" w:cs="Times New Roman" w:hint="eastAsia"/>
          <w:snapToGrid w:val="0"/>
          <w:sz w:val="32"/>
          <w:szCs w:val="32"/>
        </w:rPr>
        <w:t>專案報告</w:t>
      </w:r>
      <w:r w:rsidR="00BA7168">
        <w:rPr>
          <w:rFonts w:ascii="標楷體" w:eastAsia="標楷體" w:hAnsi="標楷體" w:cs="Times New Roman" w:hint="eastAsia"/>
          <w:snapToGrid w:val="0"/>
          <w:sz w:val="32"/>
          <w:szCs w:val="32"/>
        </w:rPr>
        <w:t>並</w:t>
      </w:r>
      <w:r w:rsidRPr="00081511">
        <w:rPr>
          <w:rFonts w:ascii="標楷體" w:eastAsia="標楷體" w:hAnsi="標楷體" w:cs="Times New Roman" w:hint="eastAsia"/>
          <w:snapToGrid w:val="0"/>
          <w:sz w:val="32"/>
          <w:szCs w:val="32"/>
        </w:rPr>
        <w:t>經同意後，始得動支。</w:t>
      </w:r>
    </w:p>
    <w:p w:rsidR="00081511" w:rsidRDefault="00081511" w:rsidP="00081511">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C66FF3">
        <w:rPr>
          <w:rFonts w:ascii="標楷體" w:eastAsia="標楷體" w:hAnsi="標楷體" w:cs="Times New Roman" w:hint="eastAsia"/>
          <w:snapToGrid w:val="0"/>
          <w:sz w:val="32"/>
          <w:szCs w:val="32"/>
        </w:rPr>
        <w:t>鄭天財Sra Kacaw</w:t>
      </w:r>
      <w:r w:rsidRPr="00081511">
        <w:rPr>
          <w:rFonts w:ascii="標楷體" w:eastAsia="標楷體" w:hAnsi="標楷體" w:cs="Times New Roman" w:hint="eastAsia"/>
          <w:snapToGrid w:val="0"/>
          <w:sz w:val="32"/>
          <w:szCs w:val="32"/>
        </w:rPr>
        <w:t xml:space="preserve">  林文瑞  葉毓蘭</w:t>
      </w:r>
    </w:p>
    <w:p w:rsidR="00081511" w:rsidRPr="00365D1F" w:rsidRDefault="00081511" w:rsidP="00081511">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(三)</w:t>
      </w:r>
      <w:r w:rsidRPr="00081511">
        <w:rPr>
          <w:rFonts w:ascii="標楷體" w:eastAsia="標楷體" w:hAnsi="標楷體" w:cs="Times New Roman" w:hint="eastAsia"/>
          <w:snapToGrid w:val="0"/>
          <w:sz w:val="32"/>
          <w:szCs w:val="32"/>
        </w:rPr>
        <w:t>有鑑於原住民族委員會對於原住民相關補助經費，皆多年未有調整，諸如：原住民族委員會原住民專門人才獎勵要點所獎勵補助之經費自中華民國88年6月30訂定至今皆無調增、原住民族委員會補助經濟弱勢原住民建購及修繕住宅作業要點自中華民國98年修正至今亦無調增，實有檢討之必要</w:t>
      </w:r>
      <w:r w:rsidR="00891022">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爰凍結</w:t>
      </w:r>
      <w:r w:rsidR="00BA7168">
        <w:rPr>
          <w:rFonts w:ascii="標楷體" w:eastAsia="標楷體" w:hAnsi="標楷體" w:cs="Times New Roman" w:hint="eastAsia"/>
          <w:snapToGrid w:val="0"/>
          <w:sz w:val="32"/>
          <w:szCs w:val="32"/>
        </w:rPr>
        <w:t>該項預算</w:t>
      </w:r>
      <w:r w:rsidRPr="00081511">
        <w:rPr>
          <w:rFonts w:ascii="標楷體" w:eastAsia="標楷體" w:hAnsi="標楷體" w:cs="Times New Roman" w:hint="eastAsia"/>
          <w:snapToGrid w:val="0"/>
          <w:sz w:val="32"/>
          <w:szCs w:val="32"/>
        </w:rPr>
        <w:t>，俟原</w:t>
      </w:r>
      <w:r w:rsidRPr="00081511">
        <w:rPr>
          <w:rFonts w:ascii="標楷體" w:eastAsia="標楷體" w:hAnsi="標楷體" w:cs="Times New Roman" w:hint="eastAsia"/>
          <w:snapToGrid w:val="0"/>
          <w:sz w:val="32"/>
          <w:szCs w:val="32"/>
        </w:rPr>
        <w:lastRenderedPageBreak/>
        <w:t>住民族委員會對於原住民族委員會所主辦各項補助要點通盤檢討</w:t>
      </w:r>
      <w:r w:rsidR="00BA7168">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向</w:t>
      </w:r>
      <w:r w:rsidR="00BA7168">
        <w:rPr>
          <w:rFonts w:ascii="標楷體" w:eastAsia="標楷體" w:hAnsi="標楷體" w:cs="Times New Roman" w:hint="eastAsia"/>
          <w:snapToGrid w:val="0"/>
          <w:sz w:val="32"/>
          <w:szCs w:val="32"/>
        </w:rPr>
        <w:t>立法院</w:t>
      </w:r>
      <w:r w:rsidRPr="00081511">
        <w:rPr>
          <w:rFonts w:ascii="標楷體" w:eastAsia="標楷體" w:hAnsi="標楷體" w:cs="Times New Roman" w:hint="eastAsia"/>
          <w:snapToGrid w:val="0"/>
          <w:sz w:val="32"/>
          <w:szCs w:val="32"/>
        </w:rPr>
        <w:t>內政委員</w:t>
      </w:r>
      <w:r w:rsidR="006C55FB">
        <w:rPr>
          <w:rFonts w:ascii="標楷體" w:eastAsia="標楷體" w:hAnsi="標楷體" w:cs="Times New Roman" w:hint="eastAsia"/>
          <w:snapToGrid w:val="0"/>
          <w:sz w:val="32"/>
          <w:szCs w:val="32"/>
        </w:rPr>
        <w:t>會</w:t>
      </w:r>
      <w:r w:rsidRPr="00081511">
        <w:rPr>
          <w:rFonts w:ascii="標楷體" w:eastAsia="標楷體" w:hAnsi="標楷體" w:cs="Times New Roman" w:hint="eastAsia"/>
          <w:snapToGrid w:val="0"/>
          <w:sz w:val="32"/>
          <w:szCs w:val="32"/>
        </w:rPr>
        <w:t>提出專案報告並經同意後，始得動支。</w:t>
      </w:r>
    </w:p>
    <w:p w:rsidR="00081511" w:rsidRPr="00365D1F" w:rsidRDefault="00081511" w:rsidP="00081511">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C66FF3">
        <w:rPr>
          <w:rFonts w:ascii="標楷體" w:eastAsia="標楷體" w:hAnsi="標楷體" w:cs="Times New Roman" w:hint="eastAsia"/>
          <w:snapToGrid w:val="0"/>
          <w:sz w:val="32"/>
          <w:szCs w:val="32"/>
        </w:rPr>
        <w:t>鄭天財Sra Kacaw</w:t>
      </w:r>
      <w:r w:rsidRPr="00081511">
        <w:rPr>
          <w:rFonts w:ascii="標楷體" w:eastAsia="標楷體" w:hAnsi="標楷體" w:cs="Times New Roman" w:hint="eastAsia"/>
          <w:snapToGrid w:val="0"/>
          <w:sz w:val="32"/>
          <w:szCs w:val="32"/>
        </w:rPr>
        <w:t xml:space="preserve">  林文瑞  葉毓蘭</w:t>
      </w:r>
    </w:p>
    <w:p w:rsidR="00081511" w:rsidRPr="00365D1F" w:rsidRDefault="00081511" w:rsidP="00081511">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四</w:t>
      </w:r>
      <w:r w:rsidRPr="00365D1F">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有鑑於補辦增劃編原住民保留地暨複丈分割相關經費自103年編列3</w:t>
      </w:r>
      <w:r w:rsidR="006C55FB">
        <w:rPr>
          <w:rFonts w:ascii="標楷體" w:eastAsia="標楷體" w:hAnsi="標楷體" w:cs="Times New Roman"/>
          <w:snapToGrid w:val="0"/>
          <w:sz w:val="32"/>
          <w:szCs w:val="32"/>
        </w:rPr>
        <w:t>,</w:t>
      </w:r>
      <w:r w:rsidRPr="00081511">
        <w:rPr>
          <w:rFonts w:ascii="標楷體" w:eastAsia="標楷體" w:hAnsi="標楷體" w:cs="Times New Roman" w:hint="eastAsia"/>
          <w:snapToGrid w:val="0"/>
          <w:sz w:val="32"/>
          <w:szCs w:val="32"/>
        </w:rPr>
        <w:t>765</w:t>
      </w:r>
      <w:r w:rsidR="00BA7168">
        <w:rPr>
          <w:rFonts w:ascii="標楷體" w:eastAsia="標楷體" w:hAnsi="標楷體" w:cs="Times New Roman" w:hint="eastAsia"/>
          <w:snapToGrid w:val="0"/>
          <w:sz w:val="32"/>
          <w:szCs w:val="32"/>
        </w:rPr>
        <w:t>萬</w:t>
      </w:r>
      <w:r w:rsidRPr="00081511">
        <w:rPr>
          <w:rFonts w:ascii="標楷體" w:eastAsia="標楷體" w:hAnsi="標楷體" w:cs="Times New Roman" w:hint="eastAsia"/>
          <w:snapToGrid w:val="0"/>
          <w:sz w:val="32"/>
          <w:szCs w:val="32"/>
        </w:rPr>
        <w:t>元、104年編列3</w:t>
      </w:r>
      <w:r w:rsidR="00BA7168" w:rsidRPr="00081511">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215</w:t>
      </w:r>
      <w:r w:rsidR="00BA7168">
        <w:rPr>
          <w:rFonts w:ascii="標楷體" w:eastAsia="標楷體" w:hAnsi="標楷體" w:cs="Times New Roman" w:hint="eastAsia"/>
          <w:snapToGrid w:val="0"/>
          <w:sz w:val="32"/>
          <w:szCs w:val="32"/>
        </w:rPr>
        <w:t>萬</w:t>
      </w:r>
      <w:r w:rsidRPr="00081511">
        <w:rPr>
          <w:rFonts w:ascii="標楷體" w:eastAsia="標楷體" w:hAnsi="標楷體" w:cs="Times New Roman" w:hint="eastAsia"/>
          <w:snapToGrid w:val="0"/>
          <w:sz w:val="32"/>
          <w:szCs w:val="32"/>
        </w:rPr>
        <w:t>4千元、105年編列2</w:t>
      </w:r>
      <w:r w:rsidR="00BA7168" w:rsidRPr="00081511">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073</w:t>
      </w:r>
      <w:r w:rsidR="00BA7168">
        <w:rPr>
          <w:rFonts w:ascii="標楷體" w:eastAsia="標楷體" w:hAnsi="標楷體" w:cs="Times New Roman" w:hint="eastAsia"/>
          <w:snapToGrid w:val="0"/>
          <w:sz w:val="32"/>
          <w:szCs w:val="32"/>
        </w:rPr>
        <w:t>萬</w:t>
      </w:r>
      <w:r w:rsidRPr="00081511">
        <w:rPr>
          <w:rFonts w:ascii="標楷體" w:eastAsia="標楷體" w:hAnsi="標楷體" w:cs="Times New Roman" w:hint="eastAsia"/>
          <w:snapToGrid w:val="0"/>
          <w:sz w:val="32"/>
          <w:szCs w:val="32"/>
        </w:rPr>
        <w:t>2千元、106年編列1</w:t>
      </w:r>
      <w:r w:rsidR="00BA7168" w:rsidRPr="00081511">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943</w:t>
      </w:r>
      <w:r w:rsidR="00BA7168">
        <w:rPr>
          <w:rFonts w:ascii="標楷體" w:eastAsia="標楷體" w:hAnsi="標楷體" w:cs="Times New Roman" w:hint="eastAsia"/>
          <w:snapToGrid w:val="0"/>
          <w:sz w:val="32"/>
          <w:szCs w:val="32"/>
        </w:rPr>
        <w:t>萬</w:t>
      </w:r>
      <w:r w:rsidRPr="00081511">
        <w:rPr>
          <w:rFonts w:ascii="標楷體" w:eastAsia="標楷體" w:hAnsi="標楷體" w:cs="Times New Roman" w:hint="eastAsia"/>
          <w:snapToGrid w:val="0"/>
          <w:sz w:val="32"/>
          <w:szCs w:val="32"/>
        </w:rPr>
        <w:t>2千元、107年編列1</w:t>
      </w:r>
      <w:r w:rsidR="00BA7168" w:rsidRPr="00081511">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764</w:t>
      </w:r>
      <w:r w:rsidR="00BA7168">
        <w:rPr>
          <w:rFonts w:ascii="標楷體" w:eastAsia="標楷體" w:hAnsi="標楷體" w:cs="Times New Roman" w:hint="eastAsia"/>
          <w:snapToGrid w:val="0"/>
          <w:sz w:val="32"/>
          <w:szCs w:val="32"/>
        </w:rPr>
        <w:t>萬</w:t>
      </w:r>
      <w:r w:rsidRPr="00081511">
        <w:rPr>
          <w:rFonts w:ascii="標楷體" w:eastAsia="標楷體" w:hAnsi="標楷體" w:cs="Times New Roman" w:hint="eastAsia"/>
          <w:snapToGrid w:val="0"/>
          <w:sz w:val="32"/>
          <w:szCs w:val="32"/>
        </w:rPr>
        <w:t>8千元、108年編列1</w:t>
      </w:r>
      <w:r w:rsidR="00BA7168" w:rsidRPr="00081511">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764</w:t>
      </w:r>
      <w:r w:rsidR="00BA7168">
        <w:rPr>
          <w:rFonts w:ascii="標楷體" w:eastAsia="標楷體" w:hAnsi="標楷體" w:cs="Times New Roman" w:hint="eastAsia"/>
          <w:snapToGrid w:val="0"/>
          <w:sz w:val="32"/>
          <w:szCs w:val="32"/>
        </w:rPr>
        <w:t>萬</w:t>
      </w:r>
      <w:r w:rsidRPr="00081511">
        <w:rPr>
          <w:rFonts w:ascii="標楷體" w:eastAsia="標楷體" w:hAnsi="標楷體" w:cs="Times New Roman" w:hint="eastAsia"/>
          <w:snapToGrid w:val="0"/>
          <w:sz w:val="32"/>
          <w:szCs w:val="32"/>
        </w:rPr>
        <w:t>8千元、109年編列1</w:t>
      </w:r>
      <w:r w:rsidR="00BA7168" w:rsidRPr="00081511">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577</w:t>
      </w:r>
      <w:r w:rsidR="00BA7168">
        <w:rPr>
          <w:rFonts w:ascii="標楷體" w:eastAsia="標楷體" w:hAnsi="標楷體" w:cs="Times New Roman" w:hint="eastAsia"/>
          <w:snapToGrid w:val="0"/>
          <w:sz w:val="32"/>
          <w:szCs w:val="32"/>
        </w:rPr>
        <w:t>萬</w:t>
      </w:r>
      <w:r w:rsidRPr="00081511">
        <w:rPr>
          <w:rFonts w:ascii="標楷體" w:eastAsia="標楷體" w:hAnsi="標楷體" w:cs="Times New Roman" w:hint="eastAsia"/>
          <w:snapToGrid w:val="0"/>
          <w:sz w:val="32"/>
          <w:szCs w:val="32"/>
        </w:rPr>
        <w:t>8千元、110年編列1</w:t>
      </w:r>
      <w:r w:rsidR="00BA7168" w:rsidRPr="00081511">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796</w:t>
      </w:r>
      <w:r w:rsidR="00BA7168">
        <w:rPr>
          <w:rFonts w:ascii="標楷體" w:eastAsia="標楷體" w:hAnsi="標楷體" w:cs="Times New Roman" w:hint="eastAsia"/>
          <w:snapToGrid w:val="0"/>
          <w:sz w:val="32"/>
          <w:szCs w:val="32"/>
        </w:rPr>
        <w:t>萬</w:t>
      </w:r>
      <w:r w:rsidRPr="00081511">
        <w:rPr>
          <w:rFonts w:ascii="標楷體" w:eastAsia="標楷體" w:hAnsi="標楷體" w:cs="Times New Roman" w:hint="eastAsia"/>
          <w:snapToGrid w:val="0"/>
          <w:sz w:val="32"/>
          <w:szCs w:val="32"/>
        </w:rPr>
        <w:t>3千元，自蔡總統上任後相關預算經費逐年減低，增劃編原住民保留地及複丈分割之案件嚴重不足，許多鄉親之土地遲遲未能完成複丈分割或權利回復，嚴重影響原住民族土地權益及個人財產權之保障</w:t>
      </w:r>
      <w:r w:rsidR="00891022">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爰凍結</w:t>
      </w:r>
      <w:r w:rsidR="00BA7168">
        <w:rPr>
          <w:rFonts w:ascii="標楷體" w:eastAsia="標楷體" w:hAnsi="標楷體" w:cs="Times New Roman" w:hint="eastAsia"/>
          <w:snapToGrid w:val="0"/>
          <w:sz w:val="32"/>
          <w:szCs w:val="32"/>
        </w:rPr>
        <w:t>該項預算</w:t>
      </w:r>
      <w:r w:rsidRPr="00081511">
        <w:rPr>
          <w:rFonts w:ascii="標楷體" w:eastAsia="標楷體" w:hAnsi="標楷體" w:cs="Times New Roman" w:hint="eastAsia"/>
          <w:snapToGrid w:val="0"/>
          <w:sz w:val="32"/>
          <w:szCs w:val="32"/>
        </w:rPr>
        <w:t>，俟原住民族委員會對於補辦增劃編原住民保留地及複丈分割經費提出未來編列方向</w:t>
      </w:r>
      <w:r w:rsidR="00BA7168">
        <w:rPr>
          <w:rFonts w:ascii="標楷體" w:eastAsia="標楷體" w:hAnsi="標楷體" w:cs="Times New Roman" w:hint="eastAsia"/>
          <w:snapToGrid w:val="0"/>
          <w:sz w:val="32"/>
          <w:szCs w:val="32"/>
        </w:rPr>
        <w:t>，</w:t>
      </w:r>
      <w:r w:rsidRPr="00081511">
        <w:rPr>
          <w:rFonts w:ascii="標楷體" w:eastAsia="標楷體" w:hAnsi="標楷體" w:cs="Times New Roman" w:hint="eastAsia"/>
          <w:snapToGrid w:val="0"/>
          <w:sz w:val="32"/>
          <w:szCs w:val="32"/>
        </w:rPr>
        <w:t>向</w:t>
      </w:r>
      <w:r w:rsidR="00BA7168">
        <w:rPr>
          <w:rFonts w:ascii="標楷體" w:eastAsia="標楷體" w:hAnsi="標楷體" w:cs="Times New Roman" w:hint="eastAsia"/>
          <w:snapToGrid w:val="0"/>
          <w:sz w:val="32"/>
          <w:szCs w:val="32"/>
        </w:rPr>
        <w:t>立法院</w:t>
      </w:r>
      <w:r w:rsidRPr="00081511">
        <w:rPr>
          <w:rFonts w:ascii="標楷體" w:eastAsia="標楷體" w:hAnsi="標楷體" w:cs="Times New Roman" w:hint="eastAsia"/>
          <w:snapToGrid w:val="0"/>
          <w:sz w:val="32"/>
          <w:szCs w:val="32"/>
        </w:rPr>
        <w:t>內政委員</w:t>
      </w:r>
      <w:r w:rsidR="006C55FB">
        <w:rPr>
          <w:rFonts w:ascii="標楷體" w:eastAsia="標楷體" w:hAnsi="標楷體" w:cs="Times New Roman" w:hint="eastAsia"/>
          <w:snapToGrid w:val="0"/>
          <w:sz w:val="32"/>
          <w:szCs w:val="32"/>
        </w:rPr>
        <w:t>會</w:t>
      </w:r>
      <w:r w:rsidRPr="00081511">
        <w:rPr>
          <w:rFonts w:ascii="標楷體" w:eastAsia="標楷體" w:hAnsi="標楷體" w:cs="Times New Roman" w:hint="eastAsia"/>
          <w:snapToGrid w:val="0"/>
          <w:sz w:val="32"/>
          <w:szCs w:val="32"/>
        </w:rPr>
        <w:t>提出專案報告並經同意後，始得動支。</w:t>
      </w:r>
    </w:p>
    <w:p w:rsidR="00081511" w:rsidRPr="00365D1F" w:rsidRDefault="00081511" w:rsidP="00081511">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C66FF3">
        <w:rPr>
          <w:rFonts w:ascii="標楷體" w:eastAsia="標楷體" w:hAnsi="標楷體" w:cs="Times New Roman" w:hint="eastAsia"/>
          <w:snapToGrid w:val="0"/>
          <w:sz w:val="32"/>
          <w:szCs w:val="32"/>
        </w:rPr>
        <w:t>鄭天財Sra Kacaw</w:t>
      </w:r>
      <w:r>
        <w:rPr>
          <w:rFonts w:ascii="標楷體" w:eastAsia="標楷體" w:hAnsi="標楷體" w:cs="Times New Roman" w:hint="eastAsia"/>
          <w:snapToGrid w:val="0"/>
          <w:sz w:val="32"/>
          <w:szCs w:val="32"/>
        </w:rPr>
        <w:t xml:space="preserve">  林文瑞  葉毓蘭</w:t>
      </w:r>
      <w:r w:rsidRPr="00365D1F">
        <w:rPr>
          <w:rFonts w:ascii="標楷體" w:eastAsia="標楷體" w:hAnsi="標楷體" w:cs="Times New Roman"/>
          <w:snapToGrid w:val="0"/>
          <w:sz w:val="32"/>
          <w:szCs w:val="32"/>
        </w:rPr>
        <w:t xml:space="preserve"> </w:t>
      </w:r>
    </w:p>
    <w:p w:rsidR="00335A14" w:rsidRDefault="00081511" w:rsidP="00365D1F">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二</w:t>
      </w:r>
      <w:r w:rsidRPr="00081511">
        <w:rPr>
          <w:rFonts w:ascii="標楷體" w:eastAsia="標楷體" w:hAnsi="標楷體" w:cs="Times New Roman" w:hint="eastAsia"/>
          <w:bCs/>
          <w:snapToGrid w:val="0"/>
          <w:sz w:val="32"/>
          <w:szCs w:val="32"/>
        </w:rPr>
        <w:t>、</w:t>
      </w:r>
      <w:r w:rsidR="00EB707E" w:rsidRPr="00EB707E">
        <w:rPr>
          <w:rFonts w:ascii="標楷體" w:eastAsia="標楷體" w:hAnsi="標楷體" w:cs="Times New Roman" w:hint="eastAsia"/>
          <w:bCs/>
          <w:snapToGrid w:val="0"/>
          <w:sz w:val="32"/>
          <w:szCs w:val="32"/>
        </w:rPr>
        <w:t>110年度原住民族委員會單位預算第</w:t>
      </w:r>
      <w:r w:rsidR="00EB707E">
        <w:rPr>
          <w:rFonts w:ascii="標楷體" w:eastAsia="標楷體" w:hAnsi="標楷體" w:cs="Times New Roman"/>
          <w:bCs/>
          <w:snapToGrid w:val="0"/>
          <w:sz w:val="32"/>
          <w:szCs w:val="32"/>
        </w:rPr>
        <w:t>2</w:t>
      </w:r>
      <w:r w:rsidR="00EB707E" w:rsidRPr="00EB707E">
        <w:rPr>
          <w:rFonts w:ascii="標楷體" w:eastAsia="標楷體" w:hAnsi="標楷體" w:cs="Times New Roman" w:hint="eastAsia"/>
          <w:bCs/>
          <w:snapToGrid w:val="0"/>
          <w:sz w:val="32"/>
          <w:szCs w:val="32"/>
        </w:rPr>
        <w:t>目「</w:t>
      </w:r>
      <w:r w:rsidR="00EB707E">
        <w:rPr>
          <w:rFonts w:ascii="標楷體" w:eastAsia="標楷體" w:hAnsi="標楷體" w:cs="Times New Roman" w:hint="eastAsia"/>
          <w:bCs/>
          <w:snapToGrid w:val="0"/>
          <w:sz w:val="32"/>
          <w:szCs w:val="32"/>
        </w:rPr>
        <w:t>綜合規劃發展</w:t>
      </w:r>
      <w:r w:rsidR="00EB707E" w:rsidRPr="00EB707E">
        <w:rPr>
          <w:rFonts w:ascii="標楷體" w:eastAsia="標楷體" w:hAnsi="標楷體" w:cs="Times New Roman" w:hint="eastAsia"/>
          <w:bCs/>
          <w:snapToGrid w:val="0"/>
          <w:sz w:val="32"/>
          <w:szCs w:val="32"/>
        </w:rPr>
        <w:t>」編列</w:t>
      </w:r>
      <w:r w:rsidR="00EB707E" w:rsidRPr="00EB707E">
        <w:rPr>
          <w:rFonts w:ascii="標楷體" w:eastAsia="標楷體" w:hAnsi="標楷體" w:cs="Times New Roman"/>
          <w:snapToGrid w:val="0"/>
          <w:sz w:val="32"/>
          <w:szCs w:val="32"/>
        </w:rPr>
        <w:t>1</w:t>
      </w:r>
      <w:r w:rsidR="00EB707E" w:rsidRPr="00EB707E">
        <w:rPr>
          <w:rFonts w:ascii="標楷體" w:eastAsia="標楷體" w:hAnsi="標楷體" w:cs="Times New Roman" w:hint="eastAsia"/>
          <w:snapToGrid w:val="0"/>
          <w:sz w:val="32"/>
          <w:szCs w:val="32"/>
        </w:rPr>
        <w:t>億</w:t>
      </w:r>
      <w:r w:rsidR="00EB707E" w:rsidRPr="00EB707E">
        <w:rPr>
          <w:rFonts w:ascii="標楷體" w:eastAsia="標楷體" w:hAnsi="標楷體" w:cs="Times New Roman"/>
          <w:snapToGrid w:val="0"/>
          <w:sz w:val="32"/>
          <w:szCs w:val="32"/>
        </w:rPr>
        <w:t>2</w:t>
      </w:r>
      <w:r w:rsidR="00EB707E" w:rsidRPr="00EB707E">
        <w:rPr>
          <w:rFonts w:ascii="標楷體" w:eastAsia="標楷體" w:hAnsi="標楷體" w:cs="Times New Roman" w:hint="eastAsia"/>
          <w:snapToGrid w:val="0"/>
          <w:sz w:val="32"/>
          <w:szCs w:val="32"/>
        </w:rPr>
        <w:t>,</w:t>
      </w:r>
      <w:r w:rsidR="00EB707E" w:rsidRPr="00EB707E">
        <w:rPr>
          <w:rFonts w:ascii="標楷體" w:eastAsia="標楷體" w:hAnsi="標楷體" w:cs="Times New Roman"/>
          <w:snapToGrid w:val="0"/>
          <w:sz w:val="32"/>
          <w:szCs w:val="32"/>
        </w:rPr>
        <w:t>056</w:t>
      </w:r>
      <w:r w:rsidR="00EB707E" w:rsidRPr="00EB707E">
        <w:rPr>
          <w:rFonts w:ascii="標楷體" w:eastAsia="標楷體" w:hAnsi="標楷體" w:cs="Times New Roman" w:hint="eastAsia"/>
          <w:snapToGrid w:val="0"/>
          <w:sz w:val="32"/>
          <w:szCs w:val="32"/>
        </w:rPr>
        <w:t>萬</w:t>
      </w:r>
      <w:r w:rsidR="00EB707E" w:rsidRPr="00EB707E">
        <w:rPr>
          <w:rFonts w:ascii="標楷體" w:eastAsia="標楷體" w:hAnsi="標楷體" w:cs="Times New Roman"/>
          <w:snapToGrid w:val="0"/>
          <w:sz w:val="32"/>
          <w:szCs w:val="32"/>
        </w:rPr>
        <w:t>3</w:t>
      </w:r>
      <w:r w:rsidR="00EB707E" w:rsidRPr="00EB707E">
        <w:rPr>
          <w:rFonts w:ascii="標楷體" w:eastAsia="標楷體" w:hAnsi="標楷體" w:cs="Times New Roman" w:hint="eastAsia"/>
          <w:snapToGrid w:val="0"/>
          <w:sz w:val="32"/>
          <w:szCs w:val="32"/>
        </w:rPr>
        <w:t>千元</w:t>
      </w:r>
      <w:r w:rsidR="00EB707E" w:rsidRPr="00EB707E">
        <w:rPr>
          <w:rFonts w:ascii="標楷體" w:eastAsia="標楷體" w:hAnsi="標楷體" w:cs="Times New Roman" w:hint="eastAsia"/>
          <w:bCs/>
          <w:snapToGrid w:val="0"/>
          <w:sz w:val="32"/>
          <w:szCs w:val="32"/>
        </w:rPr>
        <w:t>，</w:t>
      </w:r>
      <w:r w:rsidR="00EB707E">
        <w:rPr>
          <w:rFonts w:ascii="標楷體" w:eastAsia="標楷體" w:hAnsi="標楷體" w:cs="Times New Roman" w:hint="eastAsia"/>
          <w:bCs/>
          <w:snapToGrid w:val="0"/>
          <w:sz w:val="32"/>
          <w:szCs w:val="32"/>
        </w:rPr>
        <w:t>凍結</w:t>
      </w:r>
      <w:r w:rsidR="00BA7168">
        <w:rPr>
          <w:rFonts w:ascii="標楷體" w:eastAsia="標楷體" w:hAnsi="標楷體" w:cs="Times New Roman" w:hint="eastAsia"/>
          <w:bCs/>
          <w:snapToGrid w:val="0"/>
          <w:sz w:val="32"/>
          <w:szCs w:val="32"/>
        </w:rPr>
        <w:t>100萬元</w:t>
      </w:r>
      <w:r w:rsidR="00EB707E">
        <w:rPr>
          <w:rFonts w:ascii="標楷體" w:eastAsia="標楷體" w:hAnsi="標楷體" w:cs="Times New Roman" w:hint="eastAsia"/>
          <w:bCs/>
          <w:snapToGrid w:val="0"/>
          <w:sz w:val="32"/>
          <w:szCs w:val="32"/>
        </w:rPr>
        <w:t>，俟原住民族委員會</w:t>
      </w:r>
      <w:r w:rsidR="00EB707E" w:rsidRPr="00EB707E">
        <w:rPr>
          <w:rFonts w:ascii="標楷體" w:eastAsia="標楷體" w:hAnsi="標楷體" w:cs="Times New Roman" w:hint="eastAsia"/>
          <w:bCs/>
          <w:snapToGrid w:val="0"/>
          <w:sz w:val="32"/>
          <w:szCs w:val="32"/>
        </w:rPr>
        <w:t>就下</w:t>
      </w:r>
      <w:r w:rsidR="00EB707E">
        <w:rPr>
          <w:rFonts w:ascii="標楷體" w:eastAsia="標楷體" w:hAnsi="標楷體" w:cs="Times New Roman" w:hint="eastAsia"/>
          <w:bCs/>
          <w:snapToGrid w:val="0"/>
          <w:sz w:val="32"/>
          <w:szCs w:val="32"/>
        </w:rPr>
        <w:t>列各案</w:t>
      </w:r>
      <w:r w:rsidR="00EB707E" w:rsidRPr="00EB707E">
        <w:rPr>
          <w:rFonts w:ascii="標楷體" w:eastAsia="標楷體" w:hAnsi="標楷體" w:cs="Times New Roman" w:hint="eastAsia"/>
          <w:bCs/>
          <w:snapToGrid w:val="0"/>
          <w:sz w:val="32"/>
          <w:szCs w:val="32"/>
        </w:rPr>
        <w:t>向立法院內政委員會提出書面報告</w:t>
      </w:r>
      <w:r w:rsidR="00EB707E">
        <w:rPr>
          <w:rFonts w:ascii="標楷體" w:eastAsia="標楷體" w:hAnsi="標楷體" w:cs="Times New Roman" w:hint="eastAsia"/>
          <w:bCs/>
          <w:snapToGrid w:val="0"/>
          <w:sz w:val="32"/>
          <w:szCs w:val="32"/>
        </w:rPr>
        <w:t>後，始得動支</w:t>
      </w:r>
      <w:r w:rsidR="00EB707E" w:rsidRPr="00EB707E">
        <w:rPr>
          <w:rFonts w:ascii="標楷體" w:eastAsia="標楷體" w:hAnsi="標楷體" w:cs="Times New Roman" w:hint="eastAsia"/>
          <w:bCs/>
          <w:snapToGrid w:val="0"/>
          <w:sz w:val="32"/>
          <w:szCs w:val="32"/>
        </w:rPr>
        <w:t>。</w:t>
      </w:r>
    </w:p>
    <w:p w:rsidR="00BA7168" w:rsidRPr="00365D1F" w:rsidRDefault="00BA7168" w:rsidP="00BA716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(一)</w:t>
      </w:r>
      <w:r w:rsidRPr="00BA7168">
        <w:rPr>
          <w:rFonts w:ascii="標楷體" w:eastAsia="標楷體" w:hAnsi="標楷體" w:cs="Times New Roman" w:hint="eastAsia"/>
          <w:snapToGrid w:val="0"/>
          <w:sz w:val="32"/>
          <w:szCs w:val="32"/>
        </w:rPr>
        <w:t>原住民族基本法自94年2月5日公布施行起，迄今已15年餘，原住民族基本法第29條規定，政府應訂定原住民族人權保障專章，我國目前雖無國家人權法案，但為實踐原住民族於教育、文化、尊嚴、經濟、健康等權利，原住民族委員會法制單位應即研擬原住民族人權保障專章</w:t>
      </w:r>
      <w:r w:rsidR="003240D8">
        <w:rPr>
          <w:rFonts w:ascii="標楷體" w:eastAsia="標楷體" w:hAnsi="標楷體" w:cs="Times New Roman" w:hint="eastAsia"/>
          <w:snapToGrid w:val="0"/>
          <w:sz w:val="32"/>
          <w:szCs w:val="32"/>
        </w:rPr>
        <w:t>。爰凍結該項預算</w:t>
      </w:r>
      <w:r w:rsidRPr="00BA7168">
        <w:rPr>
          <w:rFonts w:ascii="標楷體" w:eastAsia="標楷體" w:hAnsi="標楷體" w:cs="Times New Roman" w:hint="eastAsia"/>
          <w:snapToGrid w:val="0"/>
          <w:sz w:val="32"/>
          <w:szCs w:val="32"/>
        </w:rPr>
        <w:t>，俟</w:t>
      </w:r>
      <w:r w:rsidR="00C66FF3">
        <w:rPr>
          <w:rFonts w:ascii="標楷體" w:eastAsia="標楷體" w:hAnsi="標楷體" w:cs="Times New Roman" w:hint="eastAsia"/>
          <w:snapToGrid w:val="0"/>
          <w:sz w:val="32"/>
          <w:szCs w:val="32"/>
        </w:rPr>
        <w:t>原住民族委員會</w:t>
      </w:r>
      <w:r w:rsidRPr="00BA7168">
        <w:rPr>
          <w:rFonts w:ascii="標楷體" w:eastAsia="標楷體" w:hAnsi="標楷體" w:cs="Times New Roman" w:hint="eastAsia"/>
          <w:snapToGrid w:val="0"/>
          <w:sz w:val="32"/>
          <w:szCs w:val="32"/>
        </w:rPr>
        <w:t>將立法計</w:t>
      </w:r>
      <w:r w:rsidR="006C55FB">
        <w:rPr>
          <w:rFonts w:ascii="標楷體" w:eastAsia="標楷體" w:hAnsi="標楷體" w:cs="Times New Roman" w:hint="eastAsia"/>
          <w:snapToGrid w:val="0"/>
          <w:sz w:val="32"/>
          <w:szCs w:val="32"/>
        </w:rPr>
        <w:t>畫</w:t>
      </w:r>
      <w:r w:rsidRPr="00BA7168">
        <w:rPr>
          <w:rFonts w:ascii="標楷體" w:eastAsia="標楷體" w:hAnsi="標楷體" w:cs="Times New Roman" w:hint="eastAsia"/>
          <w:snapToGrid w:val="0"/>
          <w:sz w:val="32"/>
          <w:szCs w:val="32"/>
        </w:rPr>
        <w:t>或原住民族人權保障專章草案</w:t>
      </w:r>
      <w:r w:rsidR="00891022">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向立法院內政委員會提出書面報告</w:t>
      </w:r>
      <w:r w:rsidRPr="00BA7168">
        <w:rPr>
          <w:rFonts w:ascii="標楷體" w:eastAsia="標楷體" w:hAnsi="標楷體" w:cs="Times New Roman" w:hint="eastAsia"/>
          <w:snapToGrid w:val="0"/>
          <w:sz w:val="32"/>
          <w:szCs w:val="32"/>
        </w:rPr>
        <w:t>後，始得動支。</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張宏陸</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  羅美玲</w:t>
      </w:r>
    </w:p>
    <w:p w:rsidR="00BA7168" w:rsidRPr="00365D1F" w:rsidRDefault="00BA7168" w:rsidP="00BA716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(二)</w:t>
      </w:r>
      <w:r w:rsidR="005D4E95" w:rsidRPr="005D4E95">
        <w:rPr>
          <w:rFonts w:ascii="標楷體" w:eastAsia="標楷體" w:hAnsi="標楷體" w:cs="Times New Roman" w:hint="eastAsia"/>
          <w:snapToGrid w:val="0"/>
          <w:sz w:val="32"/>
          <w:szCs w:val="32"/>
        </w:rPr>
        <w:t>有鑑於104年12月16日增訂公布原住民族基本法第2條之1，明文規定原住民族委員會應訂定發布「部落公法人核定與部落組織設置辦法」，蔡總統於</w:t>
      </w:r>
      <w:r w:rsidR="005D4E95">
        <w:rPr>
          <w:rFonts w:ascii="標楷體" w:eastAsia="標楷體" w:hAnsi="標楷體" w:cs="Times New Roman"/>
          <w:snapToGrid w:val="0"/>
          <w:sz w:val="32"/>
          <w:szCs w:val="32"/>
        </w:rPr>
        <w:t>105</w:t>
      </w:r>
      <w:r w:rsidR="005D4E95" w:rsidRPr="005D4E95">
        <w:rPr>
          <w:rFonts w:ascii="標楷體" w:eastAsia="標楷體" w:hAnsi="標楷體" w:cs="Times New Roman" w:hint="eastAsia"/>
          <w:snapToGrid w:val="0"/>
          <w:sz w:val="32"/>
          <w:szCs w:val="32"/>
        </w:rPr>
        <w:t>年8月1日向原住民族道歉時亦宣告「部落</w:t>
      </w:r>
      <w:r w:rsidR="005D4E95" w:rsidRPr="005D4E95">
        <w:rPr>
          <w:rFonts w:ascii="標楷體" w:eastAsia="標楷體" w:hAnsi="標楷體" w:cs="Times New Roman" w:hint="eastAsia"/>
          <w:snapToGrid w:val="0"/>
          <w:sz w:val="32"/>
          <w:szCs w:val="32"/>
        </w:rPr>
        <w:lastRenderedPageBreak/>
        <w:t>公法人已經上路了」。但原住民族基本法第2條之1修正公布迄今已逾4年10個月，蔡總統向原住民族承諾至今亦已4年多，原住民族委員會卻仍未訂定發布「部落公法人核定與部落組織設置辦法」。況依中央行政機關法制作業應注意事項第</w:t>
      </w:r>
      <w:r w:rsidR="00F9638E">
        <w:rPr>
          <w:rFonts w:ascii="標楷體" w:eastAsia="標楷體" w:hAnsi="標楷體" w:cs="Times New Roman" w:hint="eastAsia"/>
          <w:snapToGrid w:val="0"/>
          <w:sz w:val="32"/>
          <w:szCs w:val="32"/>
        </w:rPr>
        <w:t>16</w:t>
      </w:r>
      <w:r w:rsidR="005D4E95" w:rsidRPr="005D4E95">
        <w:rPr>
          <w:rFonts w:ascii="標楷體" w:eastAsia="標楷體" w:hAnsi="標楷體" w:cs="Times New Roman" w:hint="eastAsia"/>
          <w:snapToGrid w:val="0"/>
          <w:sz w:val="32"/>
          <w:szCs w:val="32"/>
        </w:rPr>
        <w:t>點規定，對於應訂定之法規命令，於法律公布施行後</w:t>
      </w:r>
      <w:r w:rsidR="005D4E95">
        <w:rPr>
          <w:rFonts w:ascii="標楷體" w:eastAsia="標楷體" w:hAnsi="標楷體" w:cs="Times New Roman" w:hint="eastAsia"/>
          <w:snapToGrid w:val="0"/>
          <w:sz w:val="32"/>
          <w:szCs w:val="32"/>
        </w:rPr>
        <w:t>6</w:t>
      </w:r>
      <w:r w:rsidR="005D4E95" w:rsidRPr="005D4E95">
        <w:rPr>
          <w:rFonts w:ascii="標楷體" w:eastAsia="標楷體" w:hAnsi="標楷體" w:cs="Times New Roman" w:hint="eastAsia"/>
          <w:snapToGrid w:val="0"/>
          <w:sz w:val="32"/>
          <w:szCs w:val="32"/>
        </w:rPr>
        <w:t>個月內應完成發布。惟卻絲毫不見立法進展。此種行政不作為，不僅違背原住民族基本法立法意旨，更明顯有違蔡總統之承諾。爰凍結</w:t>
      </w:r>
      <w:r w:rsidR="005D4E95">
        <w:rPr>
          <w:rFonts w:ascii="標楷體" w:eastAsia="標楷體" w:hAnsi="標楷體" w:cs="Times New Roman" w:hint="eastAsia"/>
          <w:snapToGrid w:val="0"/>
          <w:sz w:val="32"/>
          <w:szCs w:val="32"/>
        </w:rPr>
        <w:t>該項預算</w:t>
      </w:r>
      <w:r w:rsidR="005D4E95" w:rsidRPr="005D4E95">
        <w:rPr>
          <w:rFonts w:ascii="標楷體" w:eastAsia="標楷體" w:hAnsi="標楷體" w:cs="Times New Roman" w:hint="eastAsia"/>
          <w:snapToGrid w:val="0"/>
          <w:sz w:val="32"/>
          <w:szCs w:val="32"/>
        </w:rPr>
        <w:t>，俟原住民族委員會向</w:t>
      </w:r>
      <w:r w:rsidR="005D4E95">
        <w:rPr>
          <w:rFonts w:ascii="標楷體" w:eastAsia="標楷體" w:hAnsi="標楷體" w:cs="Times New Roman" w:hint="eastAsia"/>
          <w:snapToGrid w:val="0"/>
          <w:sz w:val="32"/>
          <w:szCs w:val="32"/>
        </w:rPr>
        <w:t>立法院</w:t>
      </w:r>
      <w:r w:rsidR="005D4E95" w:rsidRPr="005D4E95">
        <w:rPr>
          <w:rFonts w:ascii="標楷體" w:eastAsia="標楷體" w:hAnsi="標楷體" w:cs="Times New Roman" w:hint="eastAsia"/>
          <w:snapToGrid w:val="0"/>
          <w:sz w:val="32"/>
          <w:szCs w:val="32"/>
        </w:rPr>
        <w:t>內政委員會</w:t>
      </w:r>
      <w:r w:rsidR="005D4E95">
        <w:rPr>
          <w:rFonts w:ascii="標楷體" w:eastAsia="標楷體" w:hAnsi="標楷體" w:cs="Times New Roman" w:hint="eastAsia"/>
          <w:snapToGrid w:val="0"/>
          <w:sz w:val="32"/>
          <w:szCs w:val="32"/>
        </w:rPr>
        <w:t>提出書面</w:t>
      </w:r>
      <w:r w:rsidR="005D4E95" w:rsidRPr="005D4E95">
        <w:rPr>
          <w:rFonts w:ascii="標楷體" w:eastAsia="標楷體" w:hAnsi="標楷體" w:cs="Times New Roman" w:hint="eastAsia"/>
          <w:snapToGrid w:val="0"/>
          <w:sz w:val="32"/>
          <w:szCs w:val="32"/>
        </w:rPr>
        <w:t>報告後，始得動支。</w:t>
      </w:r>
    </w:p>
    <w:p w:rsidR="00BA7168"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C66FF3">
        <w:rPr>
          <w:rFonts w:ascii="標楷體" w:eastAsia="標楷體" w:hAnsi="標楷體" w:cs="Times New Roman" w:hint="eastAsia"/>
          <w:snapToGrid w:val="0"/>
          <w:sz w:val="32"/>
          <w:szCs w:val="32"/>
        </w:rPr>
        <w:t>鄭天財Sra Kacaw</w:t>
      </w:r>
      <w:r>
        <w:rPr>
          <w:rFonts w:ascii="標楷體" w:eastAsia="標楷體" w:hAnsi="標楷體" w:cs="Times New Roman" w:hint="eastAsia"/>
          <w:snapToGrid w:val="0"/>
          <w:sz w:val="32"/>
          <w:szCs w:val="32"/>
        </w:rPr>
        <w:t xml:space="preserve">  林文瑞  葉毓蘭</w:t>
      </w:r>
    </w:p>
    <w:p w:rsidR="00BA7168" w:rsidRPr="00365D1F" w:rsidRDefault="00BA7168" w:rsidP="00BA716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(三)</w:t>
      </w:r>
      <w:r w:rsidR="00C66FF3">
        <w:rPr>
          <w:rFonts w:ascii="標楷體" w:eastAsia="標楷體" w:hAnsi="標楷體" w:cs="Times New Roman" w:hint="eastAsia"/>
          <w:snapToGrid w:val="0"/>
          <w:sz w:val="32"/>
          <w:szCs w:val="32"/>
        </w:rPr>
        <w:t>原住民族委員會</w:t>
      </w:r>
      <w:r w:rsidR="005D4E95" w:rsidRPr="005D4E95">
        <w:rPr>
          <w:rFonts w:ascii="標楷體" w:eastAsia="標楷體" w:hAnsi="標楷體" w:cs="Times New Roman" w:hint="eastAsia"/>
          <w:snapToGrid w:val="0"/>
          <w:sz w:val="32"/>
          <w:szCs w:val="32"/>
        </w:rPr>
        <w:t>於「綜合規劃發展」編列1億2</w:t>
      </w:r>
      <w:r w:rsidR="00847A1E">
        <w:rPr>
          <w:rFonts w:ascii="標楷體" w:eastAsia="標楷體" w:hAnsi="標楷體" w:cs="Times New Roman"/>
          <w:snapToGrid w:val="0"/>
          <w:sz w:val="32"/>
          <w:szCs w:val="32"/>
        </w:rPr>
        <w:t>,</w:t>
      </w:r>
      <w:r w:rsidR="005D4E95" w:rsidRPr="005D4E95">
        <w:rPr>
          <w:rFonts w:ascii="標楷體" w:eastAsia="標楷體" w:hAnsi="標楷體" w:cs="Times New Roman" w:hint="eastAsia"/>
          <w:snapToGrid w:val="0"/>
          <w:sz w:val="32"/>
          <w:szCs w:val="32"/>
        </w:rPr>
        <w:t>056萬3千元，其中在「推動原住民政策發展及行政資訊化業務」中新增辦理建構原住民族智慧治理經費5</w:t>
      </w:r>
      <w:r w:rsidR="00847A1E">
        <w:rPr>
          <w:rFonts w:ascii="標楷體" w:eastAsia="標楷體" w:hAnsi="標楷體" w:cs="Times New Roman"/>
          <w:snapToGrid w:val="0"/>
          <w:sz w:val="32"/>
          <w:szCs w:val="32"/>
        </w:rPr>
        <w:t>,</w:t>
      </w:r>
      <w:r w:rsidR="005D4E95" w:rsidRPr="005D4E95">
        <w:rPr>
          <w:rFonts w:ascii="標楷體" w:eastAsia="標楷體" w:hAnsi="標楷體" w:cs="Times New Roman" w:hint="eastAsia"/>
          <w:snapToGrid w:val="0"/>
          <w:sz w:val="32"/>
          <w:szCs w:val="32"/>
        </w:rPr>
        <w:t>500萬元，惟對該計畫之詳細說明付之闕如，且多為委辦費用，亦未提供相關績效指標。爰凍結</w:t>
      </w:r>
      <w:r w:rsidR="00847A1E">
        <w:rPr>
          <w:rFonts w:ascii="標楷體" w:eastAsia="標楷體" w:hAnsi="標楷體" w:cs="Times New Roman" w:hint="eastAsia"/>
          <w:snapToGrid w:val="0"/>
          <w:sz w:val="32"/>
          <w:szCs w:val="32"/>
        </w:rPr>
        <w:t>該項預算</w:t>
      </w:r>
      <w:r w:rsidR="005D4E95" w:rsidRPr="005D4E95">
        <w:rPr>
          <w:rFonts w:ascii="標楷體" w:eastAsia="標楷體" w:hAnsi="標楷體" w:cs="Times New Roman" w:hint="eastAsia"/>
          <w:snapToGrid w:val="0"/>
          <w:sz w:val="32"/>
          <w:szCs w:val="32"/>
        </w:rPr>
        <w:t>，俟</w:t>
      </w:r>
      <w:r w:rsidR="00C66FF3">
        <w:rPr>
          <w:rFonts w:ascii="標楷體" w:eastAsia="標楷體" w:hAnsi="標楷體" w:cs="Times New Roman" w:hint="eastAsia"/>
          <w:snapToGrid w:val="0"/>
          <w:sz w:val="32"/>
          <w:szCs w:val="32"/>
        </w:rPr>
        <w:t>原住民族委員會</w:t>
      </w:r>
      <w:r w:rsidR="005D4E95" w:rsidRPr="005D4E95">
        <w:rPr>
          <w:rFonts w:ascii="標楷體" w:eastAsia="標楷體" w:hAnsi="標楷體" w:cs="Times New Roman" w:hint="eastAsia"/>
          <w:snapToGrid w:val="0"/>
          <w:sz w:val="32"/>
          <w:szCs w:val="32"/>
        </w:rPr>
        <w:t>針對「建構原住民族智慧治理計畫」之詳細說明及績效指標，向</w:t>
      </w:r>
      <w:r w:rsidR="00847A1E">
        <w:rPr>
          <w:rFonts w:ascii="標楷體" w:eastAsia="標楷體" w:hAnsi="標楷體" w:cs="Times New Roman" w:hint="eastAsia"/>
          <w:snapToGrid w:val="0"/>
          <w:sz w:val="32"/>
          <w:szCs w:val="32"/>
        </w:rPr>
        <w:t>立法院</w:t>
      </w:r>
      <w:r w:rsidR="005D4E95" w:rsidRPr="005D4E95">
        <w:rPr>
          <w:rFonts w:ascii="標楷體" w:eastAsia="標楷體" w:hAnsi="標楷體" w:cs="Times New Roman" w:hint="eastAsia"/>
          <w:snapToGrid w:val="0"/>
          <w:sz w:val="32"/>
          <w:szCs w:val="32"/>
        </w:rPr>
        <w:t>內政委員會提出書面報告後，始得動支。</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陳玉珍</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葉毓蘭  林思銘</w:t>
      </w:r>
    </w:p>
    <w:p w:rsidR="00BA7168" w:rsidRPr="00365D1F" w:rsidRDefault="00BA7168" w:rsidP="00BA716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四</w:t>
      </w:r>
      <w:r w:rsidRPr="00365D1F">
        <w:rPr>
          <w:rFonts w:ascii="標楷體" w:eastAsia="標楷體" w:hAnsi="標楷體" w:cs="Times New Roman" w:hint="eastAsia"/>
          <w:snapToGrid w:val="0"/>
          <w:sz w:val="32"/>
          <w:szCs w:val="32"/>
        </w:rPr>
        <w:t>)</w:t>
      </w:r>
      <w:r w:rsidR="00847A1E" w:rsidRPr="00847A1E">
        <w:rPr>
          <w:rFonts w:ascii="標楷體" w:eastAsia="標楷體" w:hAnsi="標楷體" w:cs="Times New Roman" w:hint="eastAsia"/>
          <w:snapToGrid w:val="0"/>
          <w:sz w:val="32"/>
          <w:szCs w:val="32"/>
        </w:rPr>
        <w:t>有鑑於總統府原住民族歷史正義與轉型正義委員會，實質上屬蔡英文總統原住民族政策之幕僚，其所需之經費應由總統府編列，而非原住民族委員會籌編，就預算編列上實有違誤</w:t>
      </w:r>
      <w:r w:rsidR="00891022">
        <w:rPr>
          <w:rFonts w:ascii="標楷體" w:eastAsia="標楷體" w:hAnsi="標楷體" w:cs="Times New Roman" w:hint="eastAsia"/>
          <w:snapToGrid w:val="0"/>
          <w:sz w:val="32"/>
          <w:szCs w:val="32"/>
        </w:rPr>
        <w:t>。</w:t>
      </w:r>
      <w:r w:rsidR="00847A1E" w:rsidRPr="00847A1E">
        <w:rPr>
          <w:rFonts w:ascii="標楷體" w:eastAsia="標楷體" w:hAnsi="標楷體" w:cs="Times New Roman" w:hint="eastAsia"/>
          <w:snapToGrid w:val="0"/>
          <w:sz w:val="32"/>
          <w:szCs w:val="32"/>
        </w:rPr>
        <w:t>爰凍結</w:t>
      </w:r>
      <w:r w:rsidR="00847A1E">
        <w:rPr>
          <w:rFonts w:ascii="標楷體" w:eastAsia="標楷體" w:hAnsi="標楷體" w:cs="Times New Roman" w:hint="eastAsia"/>
          <w:snapToGrid w:val="0"/>
          <w:sz w:val="32"/>
          <w:szCs w:val="32"/>
        </w:rPr>
        <w:t>該項預算</w:t>
      </w:r>
      <w:r w:rsidR="00847A1E" w:rsidRPr="00847A1E">
        <w:rPr>
          <w:rFonts w:ascii="標楷體" w:eastAsia="標楷體" w:hAnsi="標楷體" w:cs="Times New Roman" w:hint="eastAsia"/>
          <w:snapToGrid w:val="0"/>
          <w:sz w:val="32"/>
          <w:szCs w:val="32"/>
        </w:rPr>
        <w:t>，俟原住民族委員會對於111年度總統府</w:t>
      </w:r>
      <w:r w:rsidR="00941C42" w:rsidRPr="00941C42">
        <w:rPr>
          <w:rFonts w:ascii="標楷體" w:eastAsia="標楷體" w:hAnsi="標楷體" w:cs="Times New Roman" w:hint="eastAsia"/>
          <w:snapToGrid w:val="0"/>
          <w:sz w:val="32"/>
          <w:szCs w:val="32"/>
        </w:rPr>
        <w:t>原住民族歷史正義與轉型正義委員會</w:t>
      </w:r>
      <w:r w:rsidR="00847A1E" w:rsidRPr="00847A1E">
        <w:rPr>
          <w:rFonts w:ascii="標楷體" w:eastAsia="標楷體" w:hAnsi="標楷體" w:cs="Times New Roman" w:hint="eastAsia"/>
          <w:snapToGrid w:val="0"/>
          <w:sz w:val="32"/>
          <w:szCs w:val="32"/>
        </w:rPr>
        <w:t>相關經費籌編協調由總統府編列</w:t>
      </w:r>
      <w:r w:rsidR="00941C42">
        <w:rPr>
          <w:rFonts w:ascii="標楷體" w:eastAsia="標楷體" w:hAnsi="標楷體" w:cs="Times New Roman" w:hint="eastAsia"/>
          <w:snapToGrid w:val="0"/>
          <w:sz w:val="32"/>
          <w:szCs w:val="32"/>
        </w:rPr>
        <w:t>，並</w:t>
      </w:r>
      <w:r w:rsidR="00847A1E" w:rsidRPr="00847A1E">
        <w:rPr>
          <w:rFonts w:ascii="標楷體" w:eastAsia="標楷體" w:hAnsi="標楷體" w:cs="Times New Roman" w:hint="eastAsia"/>
          <w:snapToGrid w:val="0"/>
          <w:sz w:val="32"/>
          <w:szCs w:val="32"/>
        </w:rPr>
        <w:t>向</w:t>
      </w:r>
      <w:r w:rsidR="00847A1E">
        <w:rPr>
          <w:rFonts w:ascii="標楷體" w:eastAsia="標楷體" w:hAnsi="標楷體" w:cs="Times New Roman" w:hint="eastAsia"/>
          <w:snapToGrid w:val="0"/>
          <w:sz w:val="32"/>
          <w:szCs w:val="32"/>
        </w:rPr>
        <w:t>立法院</w:t>
      </w:r>
      <w:r w:rsidR="00847A1E" w:rsidRPr="00847A1E">
        <w:rPr>
          <w:rFonts w:ascii="標楷體" w:eastAsia="標楷體" w:hAnsi="標楷體" w:cs="Times New Roman" w:hint="eastAsia"/>
          <w:snapToGrid w:val="0"/>
          <w:sz w:val="32"/>
          <w:szCs w:val="32"/>
        </w:rPr>
        <w:t>內政委員提出</w:t>
      </w:r>
      <w:r w:rsidR="00847A1E">
        <w:rPr>
          <w:rFonts w:ascii="標楷體" w:eastAsia="標楷體" w:hAnsi="標楷體" w:cs="Times New Roman" w:hint="eastAsia"/>
          <w:snapToGrid w:val="0"/>
          <w:sz w:val="32"/>
          <w:szCs w:val="32"/>
        </w:rPr>
        <w:t>書面</w:t>
      </w:r>
      <w:r w:rsidR="00847A1E" w:rsidRPr="00847A1E">
        <w:rPr>
          <w:rFonts w:ascii="標楷體" w:eastAsia="標楷體" w:hAnsi="標楷體" w:cs="Times New Roman" w:hint="eastAsia"/>
          <w:snapToGrid w:val="0"/>
          <w:sz w:val="32"/>
          <w:szCs w:val="32"/>
        </w:rPr>
        <w:t>報告</w:t>
      </w:r>
      <w:r w:rsidR="00847A1E">
        <w:rPr>
          <w:rFonts w:ascii="標楷體" w:eastAsia="標楷體" w:hAnsi="標楷體" w:cs="Times New Roman" w:hint="eastAsia"/>
          <w:snapToGrid w:val="0"/>
          <w:sz w:val="32"/>
          <w:szCs w:val="32"/>
        </w:rPr>
        <w:t>後</w:t>
      </w:r>
      <w:r w:rsidR="00847A1E" w:rsidRPr="00847A1E">
        <w:rPr>
          <w:rFonts w:ascii="標楷體" w:eastAsia="標楷體" w:hAnsi="標楷體" w:cs="Times New Roman" w:hint="eastAsia"/>
          <w:snapToGrid w:val="0"/>
          <w:sz w:val="32"/>
          <w:szCs w:val="32"/>
        </w:rPr>
        <w:t>，始得動支。</w:t>
      </w:r>
    </w:p>
    <w:p w:rsidR="00BA7168"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C66FF3">
        <w:rPr>
          <w:rFonts w:ascii="標楷體" w:eastAsia="標楷體" w:hAnsi="標楷體" w:cs="Times New Roman" w:hint="eastAsia"/>
          <w:snapToGrid w:val="0"/>
          <w:sz w:val="32"/>
          <w:szCs w:val="32"/>
        </w:rPr>
        <w:t>鄭天財Sra Kacaw</w:t>
      </w:r>
      <w:r w:rsidR="005D4E95">
        <w:rPr>
          <w:rFonts w:ascii="標楷體" w:eastAsia="標楷體" w:hAnsi="標楷體" w:cs="Times New Roman" w:hint="eastAsia"/>
          <w:snapToGrid w:val="0"/>
          <w:sz w:val="32"/>
          <w:szCs w:val="32"/>
        </w:rPr>
        <w:t xml:space="preserve">  林文瑞  葉毓蘭</w:t>
      </w:r>
    </w:p>
    <w:p w:rsidR="00BA7168" w:rsidRPr="00365D1F" w:rsidRDefault="00BA7168" w:rsidP="00BA716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五</w:t>
      </w:r>
      <w:r w:rsidRPr="00365D1F">
        <w:rPr>
          <w:rFonts w:ascii="標楷體" w:eastAsia="標楷體" w:hAnsi="標楷體" w:cs="Times New Roman" w:hint="eastAsia"/>
          <w:snapToGrid w:val="0"/>
          <w:sz w:val="32"/>
          <w:szCs w:val="32"/>
        </w:rPr>
        <w:t>)</w:t>
      </w:r>
      <w:r w:rsidR="00847A1E" w:rsidRPr="00847A1E">
        <w:rPr>
          <w:rFonts w:ascii="標楷體" w:eastAsia="標楷體" w:hAnsi="標楷體" w:cs="Times New Roman" w:hint="eastAsia"/>
          <w:snapToGrid w:val="0"/>
          <w:sz w:val="32"/>
          <w:szCs w:val="32"/>
        </w:rPr>
        <w:t>基於原住民族基本法第23條明定，政府應尊重原住民選擇生活方式、習俗…社會經濟組織型態、資源利用方式之權力。另原住民族基本法第34條第1項，主管機關應於本法施行後</w:t>
      </w:r>
      <w:r w:rsidR="00941C42">
        <w:rPr>
          <w:rFonts w:ascii="標楷體" w:eastAsia="標楷體" w:hAnsi="標楷體" w:cs="Times New Roman" w:hint="eastAsia"/>
          <w:snapToGrid w:val="0"/>
          <w:sz w:val="32"/>
          <w:szCs w:val="32"/>
        </w:rPr>
        <w:t>3</w:t>
      </w:r>
      <w:r w:rsidR="00847A1E" w:rsidRPr="00847A1E">
        <w:rPr>
          <w:rFonts w:ascii="標楷體" w:eastAsia="標楷體" w:hAnsi="標楷體" w:cs="Times New Roman" w:hint="eastAsia"/>
          <w:snapToGrid w:val="0"/>
          <w:sz w:val="32"/>
          <w:szCs w:val="32"/>
        </w:rPr>
        <w:t>年內，依本法之原則修正、制定或廢止相關法令。因此船舶法第4條於107年11</w:t>
      </w:r>
      <w:r w:rsidR="00847A1E" w:rsidRPr="00847A1E">
        <w:rPr>
          <w:rFonts w:ascii="標楷體" w:eastAsia="標楷體" w:hAnsi="標楷體" w:cs="Times New Roman" w:hint="eastAsia"/>
          <w:snapToGrid w:val="0"/>
          <w:sz w:val="32"/>
          <w:szCs w:val="32"/>
        </w:rPr>
        <w:lastRenderedPageBreak/>
        <w:t>月6日增訂第5款條文「原住民族基於傳統文化、祭儀或非營利自用，出海所使用經原住民族主管機關認定之小船或浮具。」使之不受船舶法之相關限制，並明文授權原住民族委員會訂定認定原則，惟原住民族委員會迄109年仍尚未訂定相關認定原則，實屬怠於落實原住民族基本法及船舶法之規定</w:t>
      </w:r>
      <w:r w:rsidR="00891022">
        <w:rPr>
          <w:rFonts w:ascii="標楷體" w:eastAsia="標楷體" w:hAnsi="標楷體" w:cs="Times New Roman" w:hint="eastAsia"/>
          <w:snapToGrid w:val="0"/>
          <w:sz w:val="32"/>
          <w:szCs w:val="32"/>
        </w:rPr>
        <w:t>。</w:t>
      </w:r>
      <w:r w:rsidR="00847A1E" w:rsidRPr="00847A1E">
        <w:rPr>
          <w:rFonts w:ascii="標楷體" w:eastAsia="標楷體" w:hAnsi="標楷體" w:cs="Times New Roman" w:hint="eastAsia"/>
          <w:snapToGrid w:val="0"/>
          <w:sz w:val="32"/>
          <w:szCs w:val="32"/>
        </w:rPr>
        <w:t>爰凍結</w:t>
      </w:r>
      <w:r w:rsidR="00847A1E">
        <w:rPr>
          <w:rFonts w:ascii="標楷體" w:eastAsia="標楷體" w:hAnsi="標楷體" w:cs="Times New Roman" w:hint="eastAsia"/>
          <w:snapToGrid w:val="0"/>
          <w:sz w:val="32"/>
          <w:szCs w:val="32"/>
        </w:rPr>
        <w:t>該項預算</w:t>
      </w:r>
      <w:r w:rsidR="00847A1E" w:rsidRPr="00847A1E">
        <w:rPr>
          <w:rFonts w:ascii="標楷體" w:eastAsia="標楷體" w:hAnsi="標楷體" w:cs="Times New Roman" w:hint="eastAsia"/>
          <w:snapToGrid w:val="0"/>
          <w:sz w:val="32"/>
          <w:szCs w:val="32"/>
        </w:rPr>
        <w:t>，俟原住民族委員會依船舶法第4條第5款訂定原則</w:t>
      </w:r>
      <w:r w:rsidR="00847A1E">
        <w:rPr>
          <w:rFonts w:ascii="標楷體" w:eastAsia="標楷體" w:hAnsi="標楷體" w:cs="Times New Roman" w:hint="eastAsia"/>
          <w:snapToGrid w:val="0"/>
          <w:sz w:val="32"/>
          <w:szCs w:val="32"/>
        </w:rPr>
        <w:t>，</w:t>
      </w:r>
      <w:r w:rsidR="00847A1E" w:rsidRPr="00847A1E">
        <w:rPr>
          <w:rFonts w:ascii="標楷體" w:eastAsia="標楷體" w:hAnsi="標楷體" w:cs="Times New Roman" w:hint="eastAsia"/>
          <w:snapToGrid w:val="0"/>
          <w:sz w:val="32"/>
          <w:szCs w:val="32"/>
        </w:rPr>
        <w:t>向</w:t>
      </w:r>
      <w:r w:rsidR="00847A1E">
        <w:rPr>
          <w:rFonts w:ascii="標楷體" w:eastAsia="標楷體" w:hAnsi="標楷體" w:cs="Times New Roman" w:hint="eastAsia"/>
          <w:snapToGrid w:val="0"/>
          <w:sz w:val="32"/>
          <w:szCs w:val="32"/>
        </w:rPr>
        <w:t>立法院</w:t>
      </w:r>
      <w:r w:rsidR="00847A1E" w:rsidRPr="00847A1E">
        <w:rPr>
          <w:rFonts w:ascii="標楷體" w:eastAsia="標楷體" w:hAnsi="標楷體" w:cs="Times New Roman" w:hint="eastAsia"/>
          <w:snapToGrid w:val="0"/>
          <w:sz w:val="32"/>
          <w:szCs w:val="32"/>
        </w:rPr>
        <w:t>內政委員會</w:t>
      </w:r>
      <w:r w:rsidR="00847A1E">
        <w:rPr>
          <w:rFonts w:ascii="標楷體" w:eastAsia="標楷體" w:hAnsi="標楷體" w:cs="Times New Roman" w:hint="eastAsia"/>
          <w:snapToGrid w:val="0"/>
          <w:sz w:val="32"/>
          <w:szCs w:val="32"/>
        </w:rPr>
        <w:t>提出書面</w:t>
      </w:r>
      <w:r w:rsidR="00847A1E" w:rsidRPr="00847A1E">
        <w:rPr>
          <w:rFonts w:ascii="標楷體" w:eastAsia="標楷體" w:hAnsi="標楷體" w:cs="Times New Roman" w:hint="eastAsia"/>
          <w:snapToGrid w:val="0"/>
          <w:sz w:val="32"/>
          <w:szCs w:val="32"/>
        </w:rPr>
        <w:t>報告後，始得動支。</w:t>
      </w:r>
    </w:p>
    <w:p w:rsidR="00BA7168"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C66FF3">
        <w:rPr>
          <w:rFonts w:ascii="標楷體" w:eastAsia="標楷體" w:hAnsi="標楷體" w:cs="Times New Roman" w:hint="eastAsia"/>
          <w:snapToGrid w:val="0"/>
          <w:sz w:val="32"/>
          <w:szCs w:val="32"/>
        </w:rPr>
        <w:t>鄭天財Sra Kacaw</w:t>
      </w:r>
      <w:r w:rsidR="005D4E95">
        <w:rPr>
          <w:rFonts w:ascii="標楷體" w:eastAsia="標楷體" w:hAnsi="標楷體" w:cs="Times New Roman" w:hint="eastAsia"/>
          <w:snapToGrid w:val="0"/>
          <w:sz w:val="32"/>
          <w:szCs w:val="32"/>
        </w:rPr>
        <w:t xml:space="preserve">  林文瑞  葉毓蘭</w:t>
      </w:r>
    </w:p>
    <w:p w:rsidR="00BA7168" w:rsidRPr="00365D1F" w:rsidRDefault="00BA7168" w:rsidP="00BA716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六</w:t>
      </w:r>
      <w:r w:rsidRPr="00365D1F">
        <w:rPr>
          <w:rFonts w:ascii="標楷體" w:eastAsia="標楷體" w:hAnsi="標楷體" w:cs="Times New Roman" w:hint="eastAsia"/>
          <w:snapToGrid w:val="0"/>
          <w:sz w:val="32"/>
          <w:szCs w:val="32"/>
        </w:rPr>
        <w:t>)</w:t>
      </w:r>
      <w:r w:rsidR="00941C42" w:rsidRPr="00941C42">
        <w:rPr>
          <w:rFonts w:ascii="標楷體" w:eastAsia="標楷體" w:hAnsi="標楷體" w:cs="Times New Roman" w:hint="eastAsia"/>
          <w:snapToGrid w:val="0"/>
          <w:sz w:val="32"/>
          <w:szCs w:val="32"/>
        </w:rPr>
        <w:t xml:space="preserve"> </w:t>
      </w:r>
      <w:r w:rsidR="00941C42" w:rsidRPr="0063007B">
        <w:rPr>
          <w:rFonts w:ascii="標楷體" w:eastAsia="標楷體" w:hAnsi="標楷體" w:cs="Times New Roman" w:hint="eastAsia"/>
          <w:snapToGrid w:val="0"/>
          <w:sz w:val="32"/>
          <w:szCs w:val="32"/>
        </w:rPr>
        <w:t>110年度</w:t>
      </w:r>
      <w:r w:rsidR="00941C42">
        <w:rPr>
          <w:rFonts w:ascii="標楷體" w:eastAsia="標楷體" w:hAnsi="標楷體" w:cs="Times New Roman" w:hint="eastAsia"/>
          <w:snapToGrid w:val="0"/>
          <w:sz w:val="32"/>
          <w:szCs w:val="32"/>
        </w:rPr>
        <w:t>原住民族委員會</w:t>
      </w:r>
      <w:r w:rsidR="00941C42" w:rsidRPr="0063007B">
        <w:rPr>
          <w:rFonts w:ascii="標楷體" w:eastAsia="標楷體" w:hAnsi="標楷體" w:cs="Times New Roman" w:hint="eastAsia"/>
          <w:snapToGrid w:val="0"/>
          <w:sz w:val="32"/>
          <w:szCs w:val="32"/>
        </w:rPr>
        <w:t>單位預算第2目「綜合規劃發展」</w:t>
      </w:r>
      <w:r w:rsidR="00941C42">
        <w:rPr>
          <w:rFonts w:ascii="標楷體" w:eastAsia="標楷體" w:hAnsi="標楷體" w:cs="Times New Roman" w:hint="eastAsia"/>
          <w:snapToGrid w:val="0"/>
          <w:sz w:val="32"/>
          <w:szCs w:val="32"/>
        </w:rPr>
        <w:t>項下</w:t>
      </w:r>
      <w:r w:rsidR="00847A1E" w:rsidRPr="00847A1E">
        <w:rPr>
          <w:rFonts w:ascii="標楷體" w:eastAsia="標楷體" w:hAnsi="標楷體" w:cs="Times New Roman" w:hint="eastAsia"/>
          <w:snapToGrid w:val="0"/>
          <w:sz w:val="32"/>
          <w:szCs w:val="32"/>
        </w:rPr>
        <w:t>「健全原住民族法制經費」編列「辦理總統府原住民族歷史正義與轉型正義委員會幕僚作業」344</w:t>
      </w:r>
      <w:r w:rsidR="00847A1E">
        <w:rPr>
          <w:rFonts w:ascii="標楷體" w:eastAsia="標楷體" w:hAnsi="標楷體" w:cs="Times New Roman" w:hint="eastAsia"/>
          <w:snapToGrid w:val="0"/>
          <w:sz w:val="32"/>
          <w:szCs w:val="32"/>
        </w:rPr>
        <w:t>萬元</w:t>
      </w:r>
      <w:r w:rsidR="00847A1E" w:rsidRPr="00847A1E">
        <w:rPr>
          <w:rFonts w:ascii="標楷體" w:eastAsia="標楷體" w:hAnsi="標楷體" w:cs="Times New Roman" w:hint="eastAsia"/>
          <w:snapToGrid w:val="0"/>
          <w:sz w:val="32"/>
          <w:szCs w:val="32"/>
        </w:rPr>
        <w:t>，並註明為</w:t>
      </w:r>
      <w:r w:rsidR="00941C42">
        <w:rPr>
          <w:rFonts w:ascii="標楷體" w:eastAsia="標楷體" w:hAnsi="標楷體" w:cs="Times New Roman" w:hint="eastAsia"/>
          <w:snapToGrid w:val="0"/>
          <w:sz w:val="32"/>
          <w:szCs w:val="32"/>
        </w:rPr>
        <w:t>「</w:t>
      </w:r>
      <w:r w:rsidR="00847A1E" w:rsidRPr="00847A1E">
        <w:rPr>
          <w:rFonts w:ascii="標楷體" w:eastAsia="標楷體" w:hAnsi="標楷體" w:cs="Times New Roman" w:hint="eastAsia"/>
          <w:snapToGrid w:val="0"/>
          <w:sz w:val="32"/>
          <w:szCs w:val="32"/>
        </w:rPr>
        <w:t>業務費</w:t>
      </w:r>
      <w:r w:rsidR="00941C42">
        <w:rPr>
          <w:rFonts w:ascii="標楷體" w:eastAsia="標楷體" w:hAnsi="標楷體" w:cs="Times New Roman" w:hint="eastAsia"/>
          <w:snapToGrid w:val="0"/>
          <w:sz w:val="32"/>
          <w:szCs w:val="32"/>
        </w:rPr>
        <w:t>」</w:t>
      </w:r>
      <w:r w:rsidR="00847A1E" w:rsidRPr="00847A1E">
        <w:rPr>
          <w:rFonts w:ascii="標楷體" w:eastAsia="標楷體" w:hAnsi="標楷體" w:cs="Times New Roman" w:hint="eastAsia"/>
          <w:snapToGrid w:val="0"/>
          <w:sz w:val="32"/>
          <w:szCs w:val="32"/>
        </w:rPr>
        <w:t>，本項業務費本應由總統府預算支出</w:t>
      </w:r>
      <w:r w:rsidR="003240D8">
        <w:rPr>
          <w:rFonts w:ascii="標楷體" w:eastAsia="標楷體" w:hAnsi="標楷體" w:cs="Times New Roman" w:hint="eastAsia"/>
          <w:snapToGrid w:val="0"/>
          <w:sz w:val="32"/>
          <w:szCs w:val="32"/>
        </w:rPr>
        <w:t>。爰凍結該項預算</w:t>
      </w:r>
      <w:r w:rsidR="00847A1E" w:rsidRPr="00847A1E">
        <w:rPr>
          <w:rFonts w:ascii="標楷體" w:eastAsia="標楷體" w:hAnsi="標楷體" w:cs="Times New Roman" w:hint="eastAsia"/>
          <w:snapToGrid w:val="0"/>
          <w:sz w:val="32"/>
          <w:szCs w:val="32"/>
        </w:rPr>
        <w:t>，俟</w:t>
      </w:r>
      <w:r w:rsidR="00C66FF3">
        <w:rPr>
          <w:rFonts w:ascii="標楷體" w:eastAsia="標楷體" w:hAnsi="標楷體" w:cs="Times New Roman" w:hint="eastAsia"/>
          <w:snapToGrid w:val="0"/>
          <w:sz w:val="32"/>
          <w:szCs w:val="32"/>
        </w:rPr>
        <w:t>原住民族委員會</w:t>
      </w:r>
      <w:r w:rsidR="00847A1E">
        <w:rPr>
          <w:rFonts w:ascii="標楷體" w:eastAsia="標楷體" w:hAnsi="標楷體" w:cs="Times New Roman" w:hint="eastAsia"/>
          <w:snapToGrid w:val="0"/>
          <w:sz w:val="32"/>
          <w:szCs w:val="32"/>
        </w:rPr>
        <w:t>向立法院內政</w:t>
      </w:r>
      <w:r w:rsidR="00847A1E" w:rsidRPr="00847A1E">
        <w:rPr>
          <w:rFonts w:ascii="標楷體" w:eastAsia="標楷體" w:hAnsi="標楷體" w:cs="Times New Roman" w:hint="eastAsia"/>
          <w:snapToGrid w:val="0"/>
          <w:sz w:val="32"/>
          <w:szCs w:val="32"/>
        </w:rPr>
        <w:t>委員會提出</w:t>
      </w:r>
      <w:r w:rsidR="00847A1E">
        <w:rPr>
          <w:rFonts w:ascii="標楷體" w:eastAsia="標楷體" w:hAnsi="標楷體" w:cs="Times New Roman" w:hint="eastAsia"/>
          <w:snapToGrid w:val="0"/>
          <w:sz w:val="32"/>
          <w:szCs w:val="32"/>
        </w:rPr>
        <w:t>書面</w:t>
      </w:r>
      <w:r w:rsidR="00847A1E" w:rsidRPr="00847A1E">
        <w:rPr>
          <w:rFonts w:ascii="標楷體" w:eastAsia="標楷體" w:hAnsi="標楷體" w:cs="Times New Roman" w:hint="eastAsia"/>
          <w:snapToGrid w:val="0"/>
          <w:sz w:val="32"/>
          <w:szCs w:val="32"/>
        </w:rPr>
        <w:t>報告後</w:t>
      </w:r>
      <w:r w:rsidR="00847A1E">
        <w:rPr>
          <w:rFonts w:ascii="標楷體" w:eastAsia="標楷體" w:hAnsi="標楷體" w:cs="Times New Roman" w:hint="eastAsia"/>
          <w:snapToGrid w:val="0"/>
          <w:sz w:val="32"/>
          <w:szCs w:val="32"/>
        </w:rPr>
        <w:t>，</w:t>
      </w:r>
      <w:r w:rsidR="00847A1E" w:rsidRPr="00847A1E">
        <w:rPr>
          <w:rFonts w:ascii="標楷體" w:eastAsia="標楷體" w:hAnsi="標楷體" w:cs="Times New Roman" w:hint="eastAsia"/>
          <w:snapToGrid w:val="0"/>
          <w:sz w:val="32"/>
          <w:szCs w:val="32"/>
        </w:rPr>
        <w:t>始得動支。</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5D4E95">
        <w:rPr>
          <w:rFonts w:ascii="標楷體" w:eastAsia="標楷體" w:hAnsi="標楷體" w:cs="Times New Roman" w:hint="eastAsia"/>
          <w:snapToGrid w:val="0"/>
          <w:sz w:val="32"/>
          <w:szCs w:val="32"/>
        </w:rPr>
        <w:t>林思銘</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5D4E95">
        <w:rPr>
          <w:rFonts w:ascii="標楷體" w:eastAsia="標楷體" w:hAnsi="標楷體" w:cs="Times New Roman" w:hint="eastAsia"/>
          <w:snapToGrid w:val="0"/>
          <w:sz w:val="32"/>
          <w:szCs w:val="32"/>
        </w:rPr>
        <w:t>林文瑞  葉毓蘭</w:t>
      </w:r>
      <w:r w:rsidRPr="00365D1F">
        <w:rPr>
          <w:rFonts w:ascii="標楷體" w:eastAsia="標楷體" w:hAnsi="標楷體" w:cs="Times New Roman"/>
          <w:snapToGrid w:val="0"/>
          <w:sz w:val="32"/>
          <w:szCs w:val="32"/>
        </w:rPr>
        <w:t xml:space="preserve"> </w:t>
      </w:r>
    </w:p>
    <w:p w:rsidR="00BA7168" w:rsidRPr="00365D1F" w:rsidRDefault="00BA7168" w:rsidP="00BA716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七</w:t>
      </w:r>
      <w:r w:rsidRPr="00365D1F">
        <w:rPr>
          <w:rFonts w:ascii="標楷體" w:eastAsia="標楷體" w:hAnsi="標楷體" w:cs="Times New Roman" w:hint="eastAsia"/>
          <w:snapToGrid w:val="0"/>
          <w:sz w:val="32"/>
          <w:szCs w:val="32"/>
        </w:rPr>
        <w:t>)</w:t>
      </w:r>
      <w:r w:rsidR="0063007B" w:rsidRPr="0063007B">
        <w:rPr>
          <w:rFonts w:ascii="標楷體" w:eastAsia="標楷體" w:hAnsi="標楷體" w:cs="Times New Roman" w:hint="eastAsia"/>
          <w:snapToGrid w:val="0"/>
          <w:sz w:val="32"/>
          <w:szCs w:val="32"/>
        </w:rPr>
        <w:t>110年度</w:t>
      </w:r>
      <w:r w:rsidR="00C66FF3">
        <w:rPr>
          <w:rFonts w:ascii="標楷體" w:eastAsia="標楷體" w:hAnsi="標楷體" w:cs="Times New Roman" w:hint="eastAsia"/>
          <w:snapToGrid w:val="0"/>
          <w:sz w:val="32"/>
          <w:szCs w:val="32"/>
        </w:rPr>
        <w:t>原住民族委員會</w:t>
      </w:r>
      <w:r w:rsidR="0063007B" w:rsidRPr="0063007B">
        <w:rPr>
          <w:rFonts w:ascii="標楷體" w:eastAsia="標楷體" w:hAnsi="標楷體" w:cs="Times New Roman" w:hint="eastAsia"/>
          <w:snapToGrid w:val="0"/>
          <w:sz w:val="32"/>
          <w:szCs w:val="32"/>
        </w:rPr>
        <w:t>單位預算第2目「綜合規劃發展」編列1億2,056萬3千元，其中「推展原住民族國際事務經費」編列經費3,447萬2千元，辦理推動原住民國際交流、推動臺灣原住民族與大陸地區少數民族交流、推動南島民族論壇計畫…等事宜。然由於國際間武漢肺炎疫情仍未趨緩，</w:t>
      </w:r>
      <w:r w:rsidR="00C66FF3">
        <w:rPr>
          <w:rFonts w:ascii="標楷體" w:eastAsia="標楷體" w:hAnsi="標楷體" w:cs="Times New Roman" w:hint="eastAsia"/>
          <w:snapToGrid w:val="0"/>
          <w:sz w:val="32"/>
          <w:szCs w:val="32"/>
        </w:rPr>
        <w:t>原住民族委員會</w:t>
      </w:r>
      <w:r w:rsidR="0063007B" w:rsidRPr="0063007B">
        <w:rPr>
          <w:rFonts w:ascii="標楷體" w:eastAsia="標楷體" w:hAnsi="標楷體" w:cs="Times New Roman" w:hint="eastAsia"/>
          <w:snapToGrid w:val="0"/>
          <w:sz w:val="32"/>
          <w:szCs w:val="32"/>
        </w:rPr>
        <w:t>應視國際疫情情勢，評估公務出國之規劃。爰凍結</w:t>
      </w:r>
      <w:r w:rsidR="0063007B">
        <w:rPr>
          <w:rFonts w:ascii="標楷體" w:eastAsia="標楷體" w:hAnsi="標楷體" w:cs="Times New Roman" w:hint="eastAsia"/>
          <w:snapToGrid w:val="0"/>
          <w:sz w:val="32"/>
          <w:szCs w:val="32"/>
        </w:rPr>
        <w:t>該項預算，俟</w:t>
      </w:r>
      <w:r w:rsidR="00C66FF3">
        <w:rPr>
          <w:rFonts w:ascii="標楷體" w:eastAsia="標楷體" w:hAnsi="標楷體" w:cs="Times New Roman" w:hint="eastAsia"/>
          <w:snapToGrid w:val="0"/>
          <w:sz w:val="32"/>
          <w:szCs w:val="32"/>
        </w:rPr>
        <w:t>原住民族委員會</w:t>
      </w:r>
      <w:r w:rsidR="0063007B">
        <w:rPr>
          <w:rFonts w:ascii="標楷體" w:eastAsia="標楷體" w:hAnsi="標楷體" w:cs="Times New Roman" w:hint="eastAsia"/>
          <w:snapToGrid w:val="0"/>
          <w:sz w:val="32"/>
          <w:szCs w:val="32"/>
        </w:rPr>
        <w:t>審酌國際疫情情勢，</w:t>
      </w:r>
      <w:r w:rsidR="0063007B" w:rsidRPr="0063007B">
        <w:rPr>
          <w:rFonts w:ascii="標楷體" w:eastAsia="標楷體" w:hAnsi="標楷體" w:cs="Times New Roman" w:hint="eastAsia"/>
          <w:snapToGrid w:val="0"/>
          <w:sz w:val="32"/>
          <w:szCs w:val="32"/>
        </w:rPr>
        <w:t>向立法院內政委員會</w:t>
      </w:r>
      <w:r w:rsidR="0063007B">
        <w:rPr>
          <w:rFonts w:ascii="標楷體" w:eastAsia="標楷體" w:hAnsi="標楷體" w:cs="Times New Roman" w:hint="eastAsia"/>
          <w:snapToGrid w:val="0"/>
          <w:sz w:val="32"/>
          <w:szCs w:val="32"/>
        </w:rPr>
        <w:t>提出書面</w:t>
      </w:r>
      <w:r w:rsidR="0063007B" w:rsidRPr="0063007B">
        <w:rPr>
          <w:rFonts w:ascii="標楷體" w:eastAsia="標楷體" w:hAnsi="標楷體" w:cs="Times New Roman" w:hint="eastAsia"/>
          <w:snapToGrid w:val="0"/>
          <w:sz w:val="32"/>
          <w:szCs w:val="32"/>
        </w:rPr>
        <w:t>報告</w:t>
      </w:r>
      <w:r w:rsidR="0063007B">
        <w:rPr>
          <w:rFonts w:ascii="標楷體" w:eastAsia="標楷體" w:hAnsi="標楷體" w:cs="Times New Roman" w:hint="eastAsia"/>
          <w:snapToGrid w:val="0"/>
          <w:sz w:val="32"/>
          <w:szCs w:val="32"/>
        </w:rPr>
        <w:t>後，始得動支</w:t>
      </w:r>
      <w:r w:rsidR="0063007B" w:rsidRPr="0063007B">
        <w:rPr>
          <w:rFonts w:ascii="標楷體" w:eastAsia="標楷體" w:hAnsi="標楷體" w:cs="Times New Roman" w:hint="eastAsia"/>
          <w:snapToGrid w:val="0"/>
          <w:sz w:val="32"/>
          <w:szCs w:val="32"/>
        </w:rPr>
        <w:t>。</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847A1E">
        <w:rPr>
          <w:rFonts w:ascii="標楷體" w:eastAsia="標楷體" w:hAnsi="標楷體" w:cs="Times New Roman" w:hint="eastAsia"/>
          <w:snapToGrid w:val="0"/>
          <w:sz w:val="32"/>
          <w:szCs w:val="32"/>
        </w:rPr>
        <w:t>羅美玲  黃世杰</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847A1E">
        <w:rPr>
          <w:rFonts w:ascii="標楷體" w:eastAsia="標楷體" w:hAnsi="標楷體" w:cs="Times New Roman" w:hint="eastAsia"/>
          <w:snapToGrid w:val="0"/>
          <w:sz w:val="32"/>
          <w:szCs w:val="32"/>
        </w:rPr>
        <w:t>湯蕙禎</w:t>
      </w:r>
    </w:p>
    <w:p w:rsidR="00BA7168" w:rsidRPr="00365D1F" w:rsidRDefault="00BA7168" w:rsidP="00BA716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八</w:t>
      </w:r>
      <w:r w:rsidRPr="00365D1F">
        <w:rPr>
          <w:rFonts w:ascii="標楷體" w:eastAsia="標楷體" w:hAnsi="標楷體" w:cs="Times New Roman" w:hint="eastAsia"/>
          <w:snapToGrid w:val="0"/>
          <w:sz w:val="32"/>
          <w:szCs w:val="32"/>
        </w:rPr>
        <w:t>)</w:t>
      </w:r>
      <w:r w:rsidR="00833587" w:rsidRPr="00833587">
        <w:rPr>
          <w:rFonts w:ascii="標楷體" w:eastAsia="標楷體" w:hAnsi="標楷體" w:cs="Times New Roman" w:hint="eastAsia"/>
          <w:snapToGrid w:val="0"/>
          <w:sz w:val="32"/>
          <w:szCs w:val="32"/>
        </w:rPr>
        <w:t>110年度原住民委員會單位預算</w:t>
      </w:r>
      <w:r w:rsidR="00833587">
        <w:rPr>
          <w:rFonts w:ascii="標楷體" w:eastAsia="標楷體" w:hAnsi="標楷體" w:cs="Times New Roman" w:hint="eastAsia"/>
          <w:snapToGrid w:val="0"/>
          <w:sz w:val="32"/>
          <w:szCs w:val="32"/>
        </w:rPr>
        <w:t>第2目</w:t>
      </w:r>
      <w:r w:rsidR="00833587" w:rsidRPr="00833587">
        <w:rPr>
          <w:rFonts w:ascii="標楷體" w:eastAsia="標楷體" w:hAnsi="標楷體" w:cs="Times New Roman" w:hint="eastAsia"/>
          <w:snapToGrid w:val="0"/>
          <w:sz w:val="32"/>
          <w:szCs w:val="32"/>
        </w:rPr>
        <w:t>「</w:t>
      </w:r>
      <w:r w:rsidR="00833587">
        <w:rPr>
          <w:rFonts w:ascii="標楷體" w:eastAsia="標楷體" w:hAnsi="標楷體" w:cs="Times New Roman" w:hint="eastAsia"/>
          <w:snapToGrid w:val="0"/>
          <w:sz w:val="32"/>
          <w:szCs w:val="32"/>
        </w:rPr>
        <w:t>綜合規劃發展</w:t>
      </w:r>
      <w:r w:rsidR="00833587" w:rsidRPr="00833587">
        <w:rPr>
          <w:rFonts w:ascii="標楷體" w:eastAsia="標楷體" w:hAnsi="標楷體" w:cs="Times New Roman" w:hint="eastAsia"/>
          <w:snapToGrid w:val="0"/>
          <w:sz w:val="32"/>
          <w:szCs w:val="32"/>
        </w:rPr>
        <w:t>」項下「</w:t>
      </w:r>
      <w:r w:rsidR="00833587">
        <w:rPr>
          <w:rFonts w:ascii="標楷體" w:eastAsia="標楷體" w:hAnsi="標楷體" w:cs="Times New Roman" w:hint="eastAsia"/>
          <w:snapToGrid w:val="0"/>
          <w:sz w:val="32"/>
          <w:szCs w:val="32"/>
        </w:rPr>
        <w:t>推展</w:t>
      </w:r>
      <w:r w:rsidR="00833587" w:rsidRPr="00833587">
        <w:rPr>
          <w:rFonts w:ascii="標楷體" w:eastAsia="標楷體" w:hAnsi="標楷體" w:cs="Times New Roman" w:hint="eastAsia"/>
          <w:snapToGrid w:val="0"/>
          <w:sz w:val="32"/>
          <w:szCs w:val="32"/>
        </w:rPr>
        <w:t>原住民族</w:t>
      </w:r>
      <w:r w:rsidR="00833587">
        <w:rPr>
          <w:rFonts w:ascii="標楷體" w:eastAsia="標楷體" w:hAnsi="標楷體" w:cs="Times New Roman" w:hint="eastAsia"/>
          <w:snapToGrid w:val="0"/>
          <w:sz w:val="32"/>
          <w:szCs w:val="32"/>
        </w:rPr>
        <w:t>國際事務</w:t>
      </w:r>
      <w:r w:rsidR="00833587" w:rsidRPr="00833587">
        <w:rPr>
          <w:rFonts w:ascii="標楷體" w:eastAsia="標楷體" w:hAnsi="標楷體" w:cs="Times New Roman" w:hint="eastAsia"/>
          <w:snapToGrid w:val="0"/>
          <w:sz w:val="32"/>
          <w:szCs w:val="32"/>
        </w:rPr>
        <w:t>經費」預算編列</w:t>
      </w:r>
      <w:r w:rsidR="00833587">
        <w:rPr>
          <w:rFonts w:ascii="標楷體" w:eastAsia="標楷體" w:hAnsi="標楷體" w:cs="Times New Roman" w:hint="eastAsia"/>
          <w:snapToGrid w:val="0"/>
          <w:sz w:val="32"/>
          <w:szCs w:val="32"/>
        </w:rPr>
        <w:t>3</w:t>
      </w:r>
      <w:r w:rsidR="00833587">
        <w:rPr>
          <w:rFonts w:ascii="標楷體" w:eastAsia="標楷體" w:hAnsi="標楷體" w:cs="Times New Roman"/>
          <w:snapToGrid w:val="0"/>
          <w:sz w:val="32"/>
          <w:szCs w:val="32"/>
        </w:rPr>
        <w:t>,447</w:t>
      </w:r>
      <w:r w:rsidR="00833587" w:rsidRPr="00833587">
        <w:rPr>
          <w:rFonts w:ascii="標楷體" w:eastAsia="標楷體" w:hAnsi="標楷體" w:cs="Times New Roman" w:hint="eastAsia"/>
          <w:snapToGrid w:val="0"/>
          <w:sz w:val="32"/>
          <w:szCs w:val="32"/>
        </w:rPr>
        <w:t>萬</w:t>
      </w:r>
      <w:r w:rsidR="00833587">
        <w:rPr>
          <w:rFonts w:ascii="標楷體" w:eastAsia="標楷體" w:hAnsi="標楷體" w:cs="Times New Roman"/>
          <w:snapToGrid w:val="0"/>
          <w:sz w:val="32"/>
          <w:szCs w:val="32"/>
        </w:rPr>
        <w:t>2</w:t>
      </w:r>
      <w:r w:rsidR="00833587" w:rsidRPr="00833587">
        <w:rPr>
          <w:rFonts w:ascii="標楷體" w:eastAsia="標楷體" w:hAnsi="標楷體" w:cs="Times New Roman" w:hint="eastAsia"/>
          <w:snapToGrid w:val="0"/>
          <w:sz w:val="32"/>
          <w:szCs w:val="32"/>
        </w:rPr>
        <w:t>千元</w:t>
      </w:r>
      <w:r w:rsidR="00833587">
        <w:rPr>
          <w:rFonts w:ascii="標楷體" w:eastAsia="標楷體" w:hAnsi="標楷體" w:cs="Times New Roman" w:hint="eastAsia"/>
          <w:snapToGrid w:val="0"/>
          <w:sz w:val="32"/>
          <w:szCs w:val="32"/>
        </w:rPr>
        <w:t>，惟</w:t>
      </w:r>
      <w:r w:rsidR="0063007B">
        <w:rPr>
          <w:rFonts w:ascii="標楷體" w:eastAsia="標楷體" w:hAnsi="標楷體" w:cs="Times New Roman" w:hint="eastAsia"/>
          <w:snapToGrid w:val="0"/>
          <w:sz w:val="32"/>
          <w:szCs w:val="32"/>
        </w:rPr>
        <w:t>鑑</w:t>
      </w:r>
      <w:r w:rsidR="0063007B" w:rsidRPr="0063007B">
        <w:rPr>
          <w:rFonts w:ascii="標楷體" w:eastAsia="標楷體" w:hAnsi="標楷體" w:cs="Times New Roman" w:hint="eastAsia"/>
          <w:snapToGrid w:val="0"/>
          <w:sz w:val="32"/>
          <w:szCs w:val="32"/>
        </w:rPr>
        <w:t>於</w:t>
      </w:r>
      <w:r w:rsidR="0063007B">
        <w:rPr>
          <w:rFonts w:ascii="標楷體" w:eastAsia="標楷體" w:hAnsi="標楷體" w:cs="Times New Roman" w:hint="eastAsia"/>
          <w:snapToGrid w:val="0"/>
          <w:sz w:val="32"/>
          <w:szCs w:val="32"/>
        </w:rPr>
        <w:t>109</w:t>
      </w:r>
      <w:r w:rsidR="0063007B" w:rsidRPr="0063007B">
        <w:rPr>
          <w:rFonts w:ascii="標楷體" w:eastAsia="標楷體" w:hAnsi="標楷體" w:cs="Times New Roman" w:hint="eastAsia"/>
          <w:snapToGrid w:val="0"/>
          <w:sz w:val="32"/>
          <w:szCs w:val="32"/>
        </w:rPr>
        <w:t>年因新</w:t>
      </w:r>
      <w:r w:rsidR="0063007B">
        <w:rPr>
          <w:rFonts w:ascii="標楷體" w:eastAsia="標楷體" w:hAnsi="標楷體" w:cs="Times New Roman" w:hint="eastAsia"/>
          <w:snapToGrid w:val="0"/>
          <w:sz w:val="32"/>
          <w:szCs w:val="32"/>
        </w:rPr>
        <w:t>型</w:t>
      </w:r>
      <w:r w:rsidR="0063007B" w:rsidRPr="0063007B">
        <w:rPr>
          <w:rFonts w:ascii="標楷體" w:eastAsia="標楷體" w:hAnsi="標楷體" w:cs="Times New Roman" w:hint="eastAsia"/>
          <w:snapToGrid w:val="0"/>
          <w:sz w:val="32"/>
          <w:szCs w:val="32"/>
        </w:rPr>
        <w:t>冠狀病毒 Covid-19 疫情影響衝擊，導致各國邊境管制，另各國疫情仍然持續升溫，未有改善情勢，現階段應避免赴海</w:t>
      </w:r>
      <w:r w:rsidR="0063007B" w:rsidRPr="0063007B">
        <w:rPr>
          <w:rFonts w:ascii="標楷體" w:eastAsia="標楷體" w:hAnsi="標楷體" w:cs="Times New Roman" w:hint="eastAsia"/>
          <w:snapToGrid w:val="0"/>
          <w:sz w:val="32"/>
          <w:szCs w:val="32"/>
        </w:rPr>
        <w:lastRenderedPageBreak/>
        <w:t>外考察與交流，</w:t>
      </w:r>
      <w:r w:rsidR="00C3424F">
        <w:rPr>
          <w:rFonts w:ascii="標楷體" w:eastAsia="標楷體" w:hAnsi="標楷體" w:cs="Times New Roman" w:hint="eastAsia"/>
          <w:snapToGrid w:val="0"/>
          <w:sz w:val="32"/>
          <w:szCs w:val="32"/>
        </w:rPr>
        <w:t>規劃應用高科技輔助之線上會議方法辦理相關計畫，</w:t>
      </w:r>
      <w:r w:rsidR="00CC1566">
        <w:rPr>
          <w:rFonts w:ascii="標楷體" w:eastAsia="標楷體" w:hAnsi="標楷體" w:cs="Times New Roman" w:hint="eastAsia"/>
          <w:snapToGrid w:val="0"/>
          <w:sz w:val="32"/>
          <w:szCs w:val="32"/>
        </w:rPr>
        <w:t>以減少我國防疫風險。</w:t>
      </w:r>
      <w:r w:rsidR="0063007B" w:rsidRPr="0063007B">
        <w:rPr>
          <w:rFonts w:ascii="標楷體" w:eastAsia="標楷體" w:hAnsi="標楷體" w:cs="Times New Roman" w:hint="eastAsia"/>
          <w:snapToGrid w:val="0"/>
          <w:sz w:val="32"/>
          <w:szCs w:val="32"/>
        </w:rPr>
        <w:t>爰此，凍結</w:t>
      </w:r>
      <w:r w:rsidR="0063007B">
        <w:rPr>
          <w:rFonts w:ascii="標楷體" w:eastAsia="標楷體" w:hAnsi="標楷體" w:cs="Times New Roman" w:hint="eastAsia"/>
          <w:snapToGrid w:val="0"/>
          <w:sz w:val="32"/>
          <w:szCs w:val="32"/>
        </w:rPr>
        <w:t>該項</w:t>
      </w:r>
      <w:r w:rsidR="0063007B" w:rsidRPr="0063007B">
        <w:rPr>
          <w:rFonts w:ascii="標楷體" w:eastAsia="標楷體" w:hAnsi="標楷體" w:cs="Times New Roman" w:hint="eastAsia"/>
          <w:snapToGrid w:val="0"/>
          <w:sz w:val="32"/>
          <w:szCs w:val="32"/>
        </w:rPr>
        <w:t>預算，俟</w:t>
      </w:r>
      <w:r w:rsidR="0063007B">
        <w:rPr>
          <w:rFonts w:ascii="標楷體" w:eastAsia="標楷體" w:hAnsi="標楷體" w:cs="Times New Roman" w:hint="eastAsia"/>
          <w:snapToGrid w:val="0"/>
          <w:sz w:val="32"/>
          <w:szCs w:val="32"/>
        </w:rPr>
        <w:t>原住民族委員會待</w:t>
      </w:r>
      <w:r w:rsidR="0063007B" w:rsidRPr="0063007B">
        <w:rPr>
          <w:rFonts w:ascii="標楷體" w:eastAsia="標楷體" w:hAnsi="標楷體" w:cs="Times New Roman" w:hint="eastAsia"/>
          <w:snapToGrid w:val="0"/>
          <w:sz w:val="32"/>
          <w:szCs w:val="32"/>
        </w:rPr>
        <w:t>疫情趨緩，向立法院內政委員會提出書面報告後，始得動支。</w:t>
      </w:r>
    </w:p>
    <w:p w:rsidR="00BA7168"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847A1E">
        <w:rPr>
          <w:rFonts w:ascii="標楷體" w:eastAsia="標楷體" w:hAnsi="標楷體" w:cs="Times New Roman" w:hint="eastAsia"/>
          <w:snapToGrid w:val="0"/>
          <w:sz w:val="32"/>
          <w:szCs w:val="32"/>
        </w:rPr>
        <w:t>葉毓蘭</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847A1E">
        <w:rPr>
          <w:rFonts w:ascii="標楷體" w:eastAsia="標楷體" w:hAnsi="標楷體" w:cs="Times New Roman" w:hint="eastAsia"/>
          <w:snapToGrid w:val="0"/>
          <w:sz w:val="32"/>
          <w:szCs w:val="32"/>
        </w:rPr>
        <w:t>陳玉珍  林思銘</w:t>
      </w:r>
      <w:r w:rsidRPr="00365D1F">
        <w:rPr>
          <w:rFonts w:ascii="標楷體" w:eastAsia="標楷體" w:hAnsi="標楷體" w:cs="Times New Roman"/>
          <w:snapToGrid w:val="0"/>
          <w:sz w:val="32"/>
          <w:szCs w:val="32"/>
        </w:rPr>
        <w:t xml:space="preserve"> </w:t>
      </w:r>
    </w:p>
    <w:p w:rsidR="00BA7168" w:rsidRPr="00365D1F" w:rsidRDefault="00BA7168" w:rsidP="00BA716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九</w:t>
      </w:r>
      <w:r w:rsidRPr="00365D1F">
        <w:rPr>
          <w:rFonts w:ascii="標楷體" w:eastAsia="標楷體" w:hAnsi="標楷體" w:cs="Times New Roman" w:hint="eastAsia"/>
          <w:snapToGrid w:val="0"/>
          <w:sz w:val="32"/>
          <w:szCs w:val="32"/>
        </w:rPr>
        <w:t>)</w:t>
      </w:r>
      <w:r w:rsidR="0063007B" w:rsidRPr="0063007B">
        <w:rPr>
          <w:rFonts w:ascii="標楷體" w:eastAsia="標楷體" w:hAnsi="標楷體" w:cs="Times New Roman" w:hint="eastAsia"/>
          <w:snapToGrid w:val="0"/>
          <w:sz w:val="32"/>
          <w:szCs w:val="32"/>
        </w:rPr>
        <w:t>原住民族委員會推動原住民族國際事務，促進國際原住民族之交流，編列相關國外旅費。惟值嚴重特殊傳染性肺炎之流行期，赴外交流或考察允宜思量辦理形式與成效，如改以線上方式交流等</w:t>
      </w:r>
      <w:r w:rsidR="003240D8">
        <w:rPr>
          <w:rFonts w:ascii="標楷體" w:eastAsia="標楷體" w:hAnsi="標楷體" w:cs="Times New Roman" w:hint="eastAsia"/>
          <w:snapToGrid w:val="0"/>
          <w:sz w:val="32"/>
          <w:szCs w:val="32"/>
        </w:rPr>
        <w:t>。爰凍結該項預算</w:t>
      </w:r>
      <w:r w:rsidR="0063007B" w:rsidRPr="0063007B">
        <w:rPr>
          <w:rFonts w:ascii="標楷體" w:eastAsia="標楷體" w:hAnsi="標楷體" w:cs="Times New Roman" w:hint="eastAsia"/>
          <w:snapToGrid w:val="0"/>
          <w:sz w:val="32"/>
          <w:szCs w:val="32"/>
        </w:rPr>
        <w:t>，俟原住民族委員會就疫情期間赴外交流或考察之形式與成效</w:t>
      </w:r>
      <w:r w:rsidR="0063007B">
        <w:rPr>
          <w:rFonts w:ascii="標楷體" w:eastAsia="標楷體" w:hAnsi="標楷體" w:cs="Times New Roman" w:hint="eastAsia"/>
          <w:snapToGrid w:val="0"/>
          <w:sz w:val="32"/>
          <w:szCs w:val="32"/>
        </w:rPr>
        <w:t>，</w:t>
      </w:r>
      <w:r w:rsidR="0063007B" w:rsidRPr="0063007B">
        <w:rPr>
          <w:rFonts w:ascii="標楷體" w:eastAsia="標楷體" w:hAnsi="標楷體" w:cs="Times New Roman" w:hint="eastAsia"/>
          <w:snapToGrid w:val="0"/>
          <w:sz w:val="32"/>
          <w:szCs w:val="32"/>
        </w:rPr>
        <w:t>向立法院內政委員會提出書面報告後，始得動支</w:t>
      </w:r>
      <w:r w:rsidRPr="00365D1F">
        <w:rPr>
          <w:rFonts w:ascii="標楷體" w:eastAsia="標楷體" w:hAnsi="標楷體" w:cs="Times New Roman"/>
          <w:snapToGrid w:val="0"/>
          <w:sz w:val="32"/>
          <w:szCs w:val="32"/>
        </w:rPr>
        <w:t xml:space="preserve"> </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847A1E">
        <w:rPr>
          <w:rFonts w:ascii="標楷體" w:eastAsia="標楷體" w:hAnsi="標楷體" w:cs="Times New Roman" w:hint="eastAsia"/>
          <w:snapToGrid w:val="0"/>
          <w:sz w:val="32"/>
          <w:szCs w:val="32"/>
        </w:rPr>
        <w:t>張宏陸</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847A1E">
        <w:rPr>
          <w:rFonts w:ascii="標楷體" w:eastAsia="標楷體" w:hAnsi="標楷體" w:cs="Times New Roman" w:hint="eastAsia"/>
          <w:snapToGrid w:val="0"/>
          <w:sz w:val="32"/>
          <w:szCs w:val="32"/>
        </w:rPr>
        <w:t>湯蕙禎  羅美玲</w:t>
      </w:r>
    </w:p>
    <w:p w:rsidR="00847A1E" w:rsidRPr="00365D1F" w:rsidRDefault="00BA7168" w:rsidP="00847A1E">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十</w:t>
      </w:r>
      <w:r w:rsidRPr="00365D1F">
        <w:rPr>
          <w:rFonts w:ascii="標楷體" w:eastAsia="標楷體" w:hAnsi="標楷體" w:cs="Times New Roman" w:hint="eastAsia"/>
          <w:snapToGrid w:val="0"/>
          <w:sz w:val="32"/>
          <w:szCs w:val="32"/>
        </w:rPr>
        <w:t>)</w:t>
      </w:r>
      <w:r w:rsidR="0063007B" w:rsidRPr="0063007B">
        <w:rPr>
          <w:rFonts w:ascii="標楷體" w:eastAsia="標楷體" w:hAnsi="標楷體" w:cs="Times New Roman" w:hint="eastAsia"/>
          <w:snapToGrid w:val="0"/>
          <w:sz w:val="32"/>
          <w:szCs w:val="32"/>
        </w:rPr>
        <w:t>查</w:t>
      </w:r>
      <w:r w:rsidR="0063007B">
        <w:rPr>
          <w:rFonts w:ascii="標楷體" w:eastAsia="標楷體" w:hAnsi="標楷體" w:cs="Times New Roman" w:hint="eastAsia"/>
          <w:snapToGrid w:val="0"/>
          <w:sz w:val="32"/>
          <w:szCs w:val="32"/>
        </w:rPr>
        <w:t>109</w:t>
      </w:r>
      <w:r w:rsidR="0063007B" w:rsidRPr="0063007B">
        <w:rPr>
          <w:rFonts w:ascii="標楷體" w:eastAsia="標楷體" w:hAnsi="標楷體" w:cs="Times New Roman" w:hint="eastAsia"/>
          <w:snapToGrid w:val="0"/>
          <w:sz w:val="32"/>
          <w:szCs w:val="32"/>
        </w:rPr>
        <w:t>年公務出國因疫情影響致使3月之後幾乎停擺，又依據中央</w:t>
      </w:r>
      <w:r w:rsidR="0063007B">
        <w:rPr>
          <w:rFonts w:ascii="標楷體" w:eastAsia="標楷體" w:hAnsi="標楷體" w:cs="Times New Roman" w:hint="eastAsia"/>
          <w:snapToGrid w:val="0"/>
          <w:sz w:val="32"/>
          <w:szCs w:val="32"/>
        </w:rPr>
        <w:t>流行</w:t>
      </w:r>
      <w:r w:rsidR="0063007B" w:rsidRPr="0063007B">
        <w:rPr>
          <w:rFonts w:ascii="標楷體" w:eastAsia="標楷體" w:hAnsi="標楷體" w:cs="Times New Roman" w:hint="eastAsia"/>
          <w:snapToGrid w:val="0"/>
          <w:sz w:val="32"/>
          <w:szCs w:val="32"/>
        </w:rPr>
        <w:t>疫情指揮中心的疫情分析以及WHO的預估，</w:t>
      </w:r>
      <w:r w:rsidR="0063007B">
        <w:rPr>
          <w:rFonts w:ascii="標楷體" w:eastAsia="標楷體" w:hAnsi="標楷體" w:cs="Times New Roman" w:hint="eastAsia"/>
          <w:snapToGrid w:val="0"/>
          <w:sz w:val="32"/>
          <w:szCs w:val="32"/>
        </w:rPr>
        <w:t>110</w:t>
      </w:r>
      <w:r w:rsidR="0063007B" w:rsidRPr="0063007B">
        <w:rPr>
          <w:rFonts w:ascii="標楷體" w:eastAsia="標楷體" w:hAnsi="標楷體" w:cs="Times New Roman" w:hint="eastAsia"/>
          <w:snapToGrid w:val="0"/>
          <w:sz w:val="32"/>
          <w:szCs w:val="32"/>
        </w:rPr>
        <w:t>年上半年恐怕</w:t>
      </w:r>
      <w:r w:rsidR="00891022">
        <w:rPr>
          <w:rFonts w:ascii="標楷體" w:eastAsia="標楷體" w:hAnsi="標楷體" w:cs="Times New Roman" w:hint="eastAsia"/>
          <w:snapToGrid w:val="0"/>
          <w:sz w:val="32"/>
          <w:szCs w:val="32"/>
        </w:rPr>
        <w:t>國際交流</w:t>
      </w:r>
      <w:r w:rsidR="0063007B" w:rsidRPr="0063007B">
        <w:rPr>
          <w:rFonts w:ascii="標楷體" w:eastAsia="標楷體" w:hAnsi="標楷體" w:cs="Times New Roman" w:hint="eastAsia"/>
          <w:snapToGrid w:val="0"/>
          <w:sz w:val="32"/>
          <w:szCs w:val="32"/>
        </w:rPr>
        <w:t>仍不樂觀。為</w:t>
      </w:r>
      <w:r w:rsidR="0063007B">
        <w:rPr>
          <w:rFonts w:ascii="標楷體" w:eastAsia="標楷體" w:hAnsi="標楷體" w:cs="Times New Roman" w:hint="eastAsia"/>
          <w:snapToGrid w:val="0"/>
          <w:sz w:val="32"/>
          <w:szCs w:val="32"/>
        </w:rPr>
        <w:t>撙</w:t>
      </w:r>
      <w:r w:rsidR="0063007B" w:rsidRPr="0063007B">
        <w:rPr>
          <w:rFonts w:ascii="標楷體" w:eastAsia="標楷體" w:hAnsi="標楷體" w:cs="Times New Roman" w:hint="eastAsia"/>
          <w:snapToGrid w:val="0"/>
          <w:sz w:val="32"/>
          <w:szCs w:val="32"/>
        </w:rPr>
        <w:t>節國庫支出</w:t>
      </w:r>
      <w:r w:rsidR="003240D8">
        <w:rPr>
          <w:rFonts w:ascii="標楷體" w:eastAsia="標楷體" w:hAnsi="標楷體" w:cs="Times New Roman" w:hint="eastAsia"/>
          <w:snapToGrid w:val="0"/>
          <w:sz w:val="32"/>
          <w:szCs w:val="32"/>
        </w:rPr>
        <w:t>。爰凍結該項預算</w:t>
      </w:r>
      <w:r w:rsidR="0063007B" w:rsidRPr="0063007B">
        <w:rPr>
          <w:rFonts w:ascii="標楷體" w:eastAsia="標楷體" w:hAnsi="標楷體" w:cs="Times New Roman" w:hint="eastAsia"/>
          <w:snapToGrid w:val="0"/>
          <w:sz w:val="32"/>
          <w:szCs w:val="32"/>
        </w:rPr>
        <w:t>，俟原住民族委員會向立法院內政委員會提出書面報告後，始得動支。</w:t>
      </w:r>
    </w:p>
    <w:p w:rsidR="00BA7168" w:rsidRPr="00365D1F" w:rsidRDefault="00BA7168" w:rsidP="00847A1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847A1E">
        <w:rPr>
          <w:rFonts w:ascii="標楷體" w:eastAsia="標楷體" w:hAnsi="標楷體" w:cs="Times New Roman" w:hint="eastAsia"/>
          <w:snapToGrid w:val="0"/>
          <w:sz w:val="32"/>
          <w:szCs w:val="32"/>
        </w:rPr>
        <w:t>黃世杰  湯蕙禎  羅美玲</w:t>
      </w:r>
      <w:r w:rsidRPr="00365D1F">
        <w:rPr>
          <w:rFonts w:ascii="標楷體" w:eastAsia="標楷體" w:hAnsi="標楷體" w:cs="Times New Roman"/>
          <w:snapToGrid w:val="0"/>
          <w:sz w:val="32"/>
          <w:szCs w:val="32"/>
        </w:rPr>
        <w:t xml:space="preserve"> </w:t>
      </w:r>
    </w:p>
    <w:p w:rsidR="00BA7168" w:rsidRPr="00365D1F" w:rsidRDefault="00BA7168" w:rsidP="0063007B">
      <w:pPr>
        <w:kinsoku w:val="0"/>
        <w:overflowPunct w:val="0"/>
        <w:autoSpaceDN w:val="0"/>
        <w:spacing w:line="500" w:lineRule="exact"/>
        <w:ind w:leftChars="100" w:left="1200" w:rightChars="-21" w:right="-50" w:hangingChars="300" w:hanging="960"/>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十一</w:t>
      </w:r>
      <w:r w:rsidRPr="00365D1F">
        <w:rPr>
          <w:rFonts w:ascii="標楷體" w:eastAsia="標楷體" w:hAnsi="標楷體" w:cs="Times New Roman" w:hint="eastAsia"/>
          <w:snapToGrid w:val="0"/>
          <w:sz w:val="32"/>
          <w:szCs w:val="32"/>
        </w:rPr>
        <w:t>)</w:t>
      </w:r>
      <w:r w:rsidRPr="00365D1F">
        <w:rPr>
          <w:rFonts w:ascii="標楷體" w:eastAsia="標楷體" w:hAnsi="標楷體" w:cs="Times New Roman"/>
          <w:snapToGrid w:val="0"/>
          <w:sz w:val="32"/>
          <w:szCs w:val="32"/>
        </w:rPr>
        <w:t xml:space="preserve"> </w:t>
      </w:r>
      <w:r w:rsidR="0063007B" w:rsidRPr="0063007B">
        <w:rPr>
          <w:rFonts w:ascii="標楷體" w:eastAsia="標楷體" w:hAnsi="標楷體" w:cs="Times New Roman" w:hint="eastAsia"/>
          <w:snapToGrid w:val="0"/>
          <w:sz w:val="32"/>
          <w:szCs w:val="32"/>
        </w:rPr>
        <w:t>110年度</w:t>
      </w:r>
      <w:r w:rsidR="00C66FF3">
        <w:rPr>
          <w:rFonts w:ascii="標楷體" w:eastAsia="標楷體" w:hAnsi="標楷體" w:cs="Times New Roman" w:hint="eastAsia"/>
          <w:snapToGrid w:val="0"/>
          <w:sz w:val="32"/>
          <w:szCs w:val="32"/>
        </w:rPr>
        <w:t>原住民族委員會</w:t>
      </w:r>
      <w:r w:rsidR="0063007B" w:rsidRPr="0063007B">
        <w:rPr>
          <w:rFonts w:ascii="標楷體" w:eastAsia="標楷體" w:hAnsi="標楷體" w:cs="Times New Roman" w:hint="eastAsia"/>
          <w:snapToGrid w:val="0"/>
          <w:sz w:val="32"/>
          <w:szCs w:val="32"/>
        </w:rPr>
        <w:t>單位預算第2目「綜合規劃發展」編列1億2,056萬3千元，其中「推展原住民族國際事務經費」編列國外旅費131萬6千元。惟新型冠狀肺炎疫情至110年第2季前，可能未見趨緩，為有效</w:t>
      </w:r>
      <w:r w:rsidR="0063007B">
        <w:rPr>
          <w:rFonts w:ascii="標楷體" w:eastAsia="標楷體" w:hAnsi="標楷體" w:cs="Times New Roman" w:hint="eastAsia"/>
          <w:snapToGrid w:val="0"/>
          <w:sz w:val="32"/>
          <w:szCs w:val="32"/>
        </w:rPr>
        <w:t>撙</w:t>
      </w:r>
      <w:r w:rsidR="0063007B" w:rsidRPr="0063007B">
        <w:rPr>
          <w:rFonts w:ascii="標楷體" w:eastAsia="標楷體" w:hAnsi="標楷體" w:cs="Times New Roman" w:hint="eastAsia"/>
          <w:snapToGrid w:val="0"/>
          <w:sz w:val="32"/>
          <w:szCs w:val="32"/>
        </w:rPr>
        <w:t>節開支</w:t>
      </w:r>
      <w:r w:rsidR="003240D8">
        <w:rPr>
          <w:rFonts w:ascii="標楷體" w:eastAsia="標楷體" w:hAnsi="標楷體" w:cs="Times New Roman" w:hint="eastAsia"/>
          <w:snapToGrid w:val="0"/>
          <w:sz w:val="32"/>
          <w:szCs w:val="32"/>
        </w:rPr>
        <w:t>。爰凍結該項預算</w:t>
      </w:r>
      <w:r w:rsidR="0063007B" w:rsidRPr="0063007B">
        <w:rPr>
          <w:rFonts w:ascii="標楷體" w:eastAsia="標楷體" w:hAnsi="標楷體" w:cs="Times New Roman" w:hint="eastAsia"/>
          <w:snapToGrid w:val="0"/>
          <w:sz w:val="32"/>
          <w:szCs w:val="32"/>
        </w:rPr>
        <w:t>，俟</w:t>
      </w:r>
      <w:r w:rsidR="00891022">
        <w:rPr>
          <w:rFonts w:ascii="標楷體" w:eastAsia="標楷體" w:hAnsi="標楷體" w:cs="Times New Roman" w:hint="eastAsia"/>
          <w:snapToGrid w:val="0"/>
          <w:sz w:val="32"/>
          <w:szCs w:val="32"/>
        </w:rPr>
        <w:t>原住民族委員會於</w:t>
      </w:r>
      <w:r w:rsidR="0063007B" w:rsidRPr="0063007B">
        <w:rPr>
          <w:rFonts w:ascii="標楷體" w:eastAsia="標楷體" w:hAnsi="標楷體" w:cs="Times New Roman" w:hint="eastAsia"/>
          <w:snapToGrid w:val="0"/>
          <w:sz w:val="32"/>
          <w:szCs w:val="32"/>
        </w:rPr>
        <w:t>疫情緩和後，向</w:t>
      </w:r>
      <w:r w:rsidR="0063007B">
        <w:rPr>
          <w:rFonts w:ascii="標楷體" w:eastAsia="標楷體" w:hAnsi="標楷體" w:cs="Times New Roman" w:hint="eastAsia"/>
          <w:snapToGrid w:val="0"/>
          <w:sz w:val="32"/>
          <w:szCs w:val="32"/>
        </w:rPr>
        <w:t>立法院</w:t>
      </w:r>
      <w:r w:rsidR="0063007B" w:rsidRPr="0063007B">
        <w:rPr>
          <w:rFonts w:ascii="標楷體" w:eastAsia="標楷體" w:hAnsi="標楷體" w:cs="Times New Roman" w:hint="eastAsia"/>
          <w:snapToGrid w:val="0"/>
          <w:sz w:val="32"/>
          <w:szCs w:val="32"/>
        </w:rPr>
        <w:t>內政委員會提出書面報告後，始得動支。</w:t>
      </w:r>
    </w:p>
    <w:p w:rsidR="00BA7168"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847A1E">
        <w:rPr>
          <w:rFonts w:ascii="標楷體" w:eastAsia="標楷體" w:hAnsi="標楷體" w:cs="Times New Roman" w:hint="eastAsia"/>
          <w:snapToGrid w:val="0"/>
          <w:sz w:val="32"/>
          <w:szCs w:val="32"/>
        </w:rPr>
        <w:t>陳玉珍</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847A1E">
        <w:rPr>
          <w:rFonts w:ascii="標楷體" w:eastAsia="標楷體" w:hAnsi="標楷體" w:cs="Times New Roman" w:hint="eastAsia"/>
          <w:snapToGrid w:val="0"/>
          <w:sz w:val="32"/>
          <w:szCs w:val="32"/>
        </w:rPr>
        <w:t>葉毓蘭  林思銘</w:t>
      </w:r>
    </w:p>
    <w:p w:rsidR="00BA7168" w:rsidRPr="00365D1F" w:rsidRDefault="00BA7168" w:rsidP="00833587">
      <w:pPr>
        <w:kinsoku w:val="0"/>
        <w:overflowPunct w:val="0"/>
        <w:autoSpaceDN w:val="0"/>
        <w:spacing w:line="500" w:lineRule="exact"/>
        <w:ind w:leftChars="100" w:left="1200" w:rightChars="-21" w:right="-50" w:hangingChars="300" w:hanging="960"/>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十二</w:t>
      </w:r>
      <w:r w:rsidRPr="00365D1F">
        <w:rPr>
          <w:rFonts w:ascii="標楷體" w:eastAsia="標楷體" w:hAnsi="標楷體" w:cs="Times New Roman" w:hint="eastAsia"/>
          <w:snapToGrid w:val="0"/>
          <w:sz w:val="32"/>
          <w:szCs w:val="32"/>
        </w:rPr>
        <w:t>)</w:t>
      </w:r>
      <w:r w:rsidR="00833587" w:rsidRPr="00833587">
        <w:rPr>
          <w:rFonts w:hint="eastAsia"/>
        </w:rPr>
        <w:t xml:space="preserve"> </w:t>
      </w:r>
      <w:r w:rsidR="00833587" w:rsidRPr="00833587">
        <w:rPr>
          <w:rFonts w:ascii="標楷體" w:eastAsia="標楷體" w:hAnsi="標楷體" w:cs="Times New Roman" w:hint="eastAsia"/>
          <w:snapToGrid w:val="0"/>
          <w:sz w:val="32"/>
          <w:szCs w:val="32"/>
        </w:rPr>
        <w:t>110年度原住民委員會單位預算</w:t>
      </w:r>
      <w:r w:rsidR="00833587">
        <w:rPr>
          <w:rFonts w:ascii="標楷體" w:eastAsia="標楷體" w:hAnsi="標楷體" w:cs="Times New Roman" w:hint="eastAsia"/>
          <w:snapToGrid w:val="0"/>
          <w:sz w:val="32"/>
          <w:szCs w:val="32"/>
        </w:rPr>
        <w:t>第2目</w:t>
      </w:r>
      <w:r w:rsidR="00833587" w:rsidRPr="00833587">
        <w:rPr>
          <w:rFonts w:ascii="標楷體" w:eastAsia="標楷體" w:hAnsi="標楷體" w:cs="Times New Roman" w:hint="eastAsia"/>
          <w:snapToGrid w:val="0"/>
          <w:sz w:val="32"/>
          <w:szCs w:val="32"/>
        </w:rPr>
        <w:t>「</w:t>
      </w:r>
      <w:r w:rsidR="00833587">
        <w:rPr>
          <w:rFonts w:ascii="標楷體" w:eastAsia="標楷體" w:hAnsi="標楷體" w:cs="Times New Roman" w:hint="eastAsia"/>
          <w:snapToGrid w:val="0"/>
          <w:sz w:val="32"/>
          <w:szCs w:val="32"/>
        </w:rPr>
        <w:t>綜合規劃發展</w:t>
      </w:r>
      <w:r w:rsidR="00833587" w:rsidRPr="00833587">
        <w:rPr>
          <w:rFonts w:ascii="標楷體" w:eastAsia="標楷體" w:hAnsi="標楷體" w:cs="Times New Roman" w:hint="eastAsia"/>
          <w:snapToGrid w:val="0"/>
          <w:sz w:val="32"/>
          <w:szCs w:val="32"/>
        </w:rPr>
        <w:t>」項下「</w:t>
      </w:r>
      <w:r w:rsidR="00833587">
        <w:rPr>
          <w:rFonts w:ascii="標楷體" w:eastAsia="標楷體" w:hAnsi="標楷體" w:cs="Times New Roman" w:hint="eastAsia"/>
          <w:snapToGrid w:val="0"/>
          <w:sz w:val="32"/>
          <w:szCs w:val="32"/>
        </w:rPr>
        <w:t>推展</w:t>
      </w:r>
      <w:r w:rsidR="00833587" w:rsidRPr="00833587">
        <w:rPr>
          <w:rFonts w:ascii="標楷體" w:eastAsia="標楷體" w:hAnsi="標楷體" w:cs="Times New Roman" w:hint="eastAsia"/>
          <w:snapToGrid w:val="0"/>
          <w:sz w:val="32"/>
          <w:szCs w:val="32"/>
        </w:rPr>
        <w:t>原住民族</w:t>
      </w:r>
      <w:r w:rsidR="00833587">
        <w:rPr>
          <w:rFonts w:ascii="標楷體" w:eastAsia="標楷體" w:hAnsi="標楷體" w:cs="Times New Roman" w:hint="eastAsia"/>
          <w:snapToGrid w:val="0"/>
          <w:sz w:val="32"/>
          <w:szCs w:val="32"/>
        </w:rPr>
        <w:t>國際事務</w:t>
      </w:r>
      <w:r w:rsidR="00833587" w:rsidRPr="00833587">
        <w:rPr>
          <w:rFonts w:ascii="標楷體" w:eastAsia="標楷體" w:hAnsi="標楷體" w:cs="Times New Roman" w:hint="eastAsia"/>
          <w:snapToGrid w:val="0"/>
          <w:sz w:val="32"/>
          <w:szCs w:val="32"/>
        </w:rPr>
        <w:t>經費」之「國外旅費」預算編列</w:t>
      </w:r>
      <w:r w:rsidR="00833587">
        <w:rPr>
          <w:rFonts w:ascii="標楷體" w:eastAsia="標楷體" w:hAnsi="標楷體" w:cs="Times New Roman" w:hint="eastAsia"/>
          <w:snapToGrid w:val="0"/>
          <w:sz w:val="32"/>
          <w:szCs w:val="32"/>
        </w:rPr>
        <w:t>131</w:t>
      </w:r>
      <w:r w:rsidR="00833587" w:rsidRPr="00833587">
        <w:rPr>
          <w:rFonts w:ascii="標楷體" w:eastAsia="標楷體" w:hAnsi="標楷體" w:cs="Times New Roman" w:hint="eastAsia"/>
          <w:snapToGrid w:val="0"/>
          <w:sz w:val="32"/>
          <w:szCs w:val="32"/>
        </w:rPr>
        <w:t>萬</w:t>
      </w:r>
      <w:r w:rsidR="00833587" w:rsidRPr="00833587">
        <w:rPr>
          <w:rFonts w:ascii="標楷體" w:eastAsia="標楷體" w:hAnsi="標楷體" w:cs="Times New Roman" w:hint="eastAsia"/>
          <w:snapToGrid w:val="0"/>
          <w:sz w:val="32"/>
          <w:szCs w:val="32"/>
        </w:rPr>
        <w:lastRenderedPageBreak/>
        <w:t>6千元</w:t>
      </w:r>
      <w:r w:rsidR="00833587">
        <w:rPr>
          <w:rFonts w:ascii="標楷體" w:eastAsia="標楷體" w:hAnsi="標楷體" w:cs="Times New Roman" w:hint="eastAsia"/>
          <w:snapToGrid w:val="0"/>
          <w:sz w:val="32"/>
          <w:szCs w:val="32"/>
        </w:rPr>
        <w:t>，惟</w:t>
      </w:r>
      <w:r w:rsidR="00833587" w:rsidRPr="00833587">
        <w:rPr>
          <w:rFonts w:ascii="標楷體" w:eastAsia="標楷體" w:hAnsi="標楷體" w:cs="Times New Roman" w:hint="eastAsia"/>
          <w:snapToGrid w:val="0"/>
          <w:sz w:val="32"/>
          <w:szCs w:val="32"/>
        </w:rPr>
        <w:t>鑑於109年因新型冠狀病毒 Covid-19 疫情影響衝擊，導致各國邊境管制，另各國疫情仍然持續升溫，未有改善情勢，現階段應避免赴海外考察與交流，</w:t>
      </w:r>
      <w:r w:rsidR="00C3424F">
        <w:rPr>
          <w:rFonts w:ascii="標楷體" w:eastAsia="標楷體" w:hAnsi="標楷體" w:cs="Times New Roman" w:hint="eastAsia"/>
          <w:snapToGrid w:val="0"/>
          <w:sz w:val="32"/>
          <w:szCs w:val="32"/>
        </w:rPr>
        <w:t>規劃應用高科技輔助之線上會議方法辦理相關計畫，</w:t>
      </w:r>
      <w:r w:rsidR="00CC1566">
        <w:rPr>
          <w:rFonts w:ascii="標楷體" w:eastAsia="標楷體" w:hAnsi="標楷體" w:cs="Times New Roman" w:hint="eastAsia"/>
          <w:snapToGrid w:val="0"/>
          <w:sz w:val="32"/>
          <w:szCs w:val="32"/>
        </w:rPr>
        <w:t>以減少我國防疫風險。</w:t>
      </w:r>
      <w:r w:rsidR="00833587" w:rsidRPr="00833587">
        <w:rPr>
          <w:rFonts w:ascii="標楷體" w:eastAsia="標楷體" w:hAnsi="標楷體" w:cs="Times New Roman" w:hint="eastAsia"/>
          <w:snapToGrid w:val="0"/>
          <w:sz w:val="32"/>
          <w:szCs w:val="32"/>
        </w:rPr>
        <w:t>爰此，凍結該項預算，俟原住民</w:t>
      </w:r>
      <w:r w:rsidR="00032DE0">
        <w:rPr>
          <w:rFonts w:ascii="標楷體" w:eastAsia="標楷體" w:hAnsi="標楷體" w:cs="Times New Roman" w:hint="eastAsia"/>
          <w:snapToGrid w:val="0"/>
          <w:sz w:val="32"/>
          <w:szCs w:val="32"/>
        </w:rPr>
        <w:t>族委員會待疫情趨緩，向立法院內政委員會提出書面報告後，始得動支</w:t>
      </w:r>
      <w:r w:rsidR="00833587" w:rsidRPr="00833587">
        <w:rPr>
          <w:rFonts w:ascii="標楷體" w:eastAsia="標楷體" w:hAnsi="標楷體" w:cs="Times New Roman" w:hint="eastAsia"/>
          <w:snapToGrid w:val="0"/>
          <w:sz w:val="32"/>
          <w:szCs w:val="32"/>
        </w:rPr>
        <w:t>。</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847A1E">
        <w:rPr>
          <w:rFonts w:ascii="標楷體" w:eastAsia="標楷體" w:hAnsi="標楷體" w:cs="Times New Roman" w:hint="eastAsia"/>
          <w:snapToGrid w:val="0"/>
          <w:sz w:val="32"/>
          <w:szCs w:val="32"/>
        </w:rPr>
        <w:t>葉毓蘭</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847A1E">
        <w:rPr>
          <w:rFonts w:ascii="標楷體" w:eastAsia="標楷體" w:hAnsi="標楷體" w:cs="Times New Roman" w:hint="eastAsia"/>
          <w:snapToGrid w:val="0"/>
          <w:sz w:val="32"/>
          <w:szCs w:val="32"/>
        </w:rPr>
        <w:t>林思銘  林文瑞</w:t>
      </w:r>
    </w:p>
    <w:p w:rsidR="00BA7168" w:rsidRPr="00365D1F" w:rsidRDefault="00BA7168" w:rsidP="00BD2A05">
      <w:pPr>
        <w:kinsoku w:val="0"/>
        <w:overflowPunct w:val="0"/>
        <w:autoSpaceDN w:val="0"/>
        <w:spacing w:line="500" w:lineRule="exact"/>
        <w:ind w:leftChars="100" w:left="1200" w:rightChars="-21" w:right="-50" w:hangingChars="300" w:hanging="960"/>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十三</w:t>
      </w:r>
      <w:r w:rsidRPr="00365D1F">
        <w:rPr>
          <w:rFonts w:ascii="標楷體" w:eastAsia="標楷體" w:hAnsi="標楷體" w:cs="Times New Roman" w:hint="eastAsia"/>
          <w:snapToGrid w:val="0"/>
          <w:sz w:val="32"/>
          <w:szCs w:val="32"/>
        </w:rPr>
        <w:t>)</w:t>
      </w:r>
      <w:r w:rsidR="00BD2A05" w:rsidRPr="00BD2A05">
        <w:rPr>
          <w:rFonts w:ascii="標楷體" w:eastAsia="標楷體" w:hAnsi="標楷體" w:cs="Times New Roman" w:hint="eastAsia"/>
          <w:snapToGrid w:val="0"/>
          <w:sz w:val="32"/>
          <w:szCs w:val="32"/>
        </w:rPr>
        <w:t>110年度原住民族委員會</w:t>
      </w:r>
      <w:r w:rsidR="00BD2A05">
        <w:rPr>
          <w:rFonts w:ascii="標楷體" w:eastAsia="標楷體" w:hAnsi="標楷體" w:cs="Times New Roman" w:hint="eastAsia"/>
          <w:snapToGrid w:val="0"/>
          <w:sz w:val="32"/>
          <w:szCs w:val="32"/>
        </w:rPr>
        <w:t>單位預算</w:t>
      </w:r>
      <w:r w:rsidR="00BD2A05" w:rsidRPr="00BD2A05">
        <w:rPr>
          <w:rFonts w:ascii="標楷體" w:eastAsia="標楷體" w:hAnsi="標楷體" w:cs="Times New Roman" w:hint="eastAsia"/>
          <w:snapToGrid w:val="0"/>
          <w:sz w:val="32"/>
          <w:szCs w:val="32"/>
        </w:rPr>
        <w:t>第2目「綜合規劃發展」</w:t>
      </w:r>
      <w:r w:rsidR="00BD2A05">
        <w:rPr>
          <w:rFonts w:ascii="標楷體" w:eastAsia="標楷體" w:hAnsi="標楷體" w:cs="Times New Roman" w:hint="eastAsia"/>
          <w:snapToGrid w:val="0"/>
          <w:sz w:val="32"/>
          <w:szCs w:val="32"/>
        </w:rPr>
        <w:t>項下</w:t>
      </w:r>
      <w:r w:rsidR="00BD2A05" w:rsidRPr="00BD2A05">
        <w:rPr>
          <w:rFonts w:ascii="標楷體" w:eastAsia="標楷體" w:hAnsi="標楷體" w:cs="Times New Roman" w:hint="eastAsia"/>
          <w:snapToGrid w:val="0"/>
          <w:sz w:val="32"/>
          <w:szCs w:val="32"/>
        </w:rPr>
        <w:t>「國外旅費」編列131萬6千元，係為辦理「第8屆臺紐ANZTEC聯合委員會」、「赴新喀里多尼亞辦理太平洋共同體秘書處考察工作」、「依南島民族論壇章程，於帛琉總部召開年度工作小組會議」等業務。惟</w:t>
      </w:r>
      <w:r w:rsidR="00BD2A05">
        <w:rPr>
          <w:rFonts w:ascii="標楷體" w:eastAsia="標楷體" w:hAnsi="標楷體" w:cs="Times New Roman" w:hint="eastAsia"/>
          <w:snapToGrid w:val="0"/>
          <w:sz w:val="32"/>
          <w:szCs w:val="32"/>
        </w:rPr>
        <w:t>109</w:t>
      </w:r>
      <w:r w:rsidR="00BD2A05" w:rsidRPr="00BD2A05">
        <w:rPr>
          <w:rFonts w:ascii="標楷體" w:eastAsia="標楷體" w:hAnsi="標楷體" w:cs="Times New Roman" w:hint="eastAsia"/>
          <w:snapToGrid w:val="0"/>
          <w:sz w:val="32"/>
          <w:szCs w:val="32"/>
        </w:rPr>
        <w:t>年受武漢肺炎疫情影響，許多國家實施邊境管制，多數國際交流會議及活動停辦，為撙節國庫開支</w:t>
      </w:r>
      <w:r w:rsidR="003240D8">
        <w:rPr>
          <w:rFonts w:ascii="標楷體" w:eastAsia="標楷體" w:hAnsi="標楷體" w:cs="Times New Roman" w:hint="eastAsia"/>
          <w:snapToGrid w:val="0"/>
          <w:sz w:val="32"/>
          <w:szCs w:val="32"/>
        </w:rPr>
        <w:t>。爰凍結該項預算</w:t>
      </w:r>
      <w:r w:rsidR="00BD2A05" w:rsidRPr="00BD2A05">
        <w:rPr>
          <w:rFonts w:ascii="標楷體" w:eastAsia="標楷體" w:hAnsi="標楷體" w:cs="Times New Roman" w:hint="eastAsia"/>
          <w:snapToGrid w:val="0"/>
          <w:sz w:val="32"/>
          <w:szCs w:val="32"/>
        </w:rPr>
        <w:t>，俟原住民族委員會</w:t>
      </w:r>
      <w:r w:rsidR="00BD2A05">
        <w:rPr>
          <w:rFonts w:ascii="標楷體" w:eastAsia="標楷體" w:hAnsi="標楷體" w:cs="Times New Roman" w:hint="eastAsia"/>
          <w:snapToGrid w:val="0"/>
          <w:sz w:val="32"/>
          <w:szCs w:val="32"/>
        </w:rPr>
        <w:t>待</w:t>
      </w:r>
      <w:r w:rsidR="00BD2A05" w:rsidRPr="00BD2A05">
        <w:rPr>
          <w:rFonts w:ascii="標楷體" w:eastAsia="標楷體" w:hAnsi="標楷體" w:cs="Times New Roman" w:hint="eastAsia"/>
          <w:snapToGrid w:val="0"/>
          <w:sz w:val="32"/>
          <w:szCs w:val="32"/>
        </w:rPr>
        <w:t>國際疫情趨緩後，向立法院內政委員會提出書面報告後，始得動支。</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AC1279">
        <w:rPr>
          <w:rFonts w:ascii="標楷體" w:eastAsia="標楷體" w:hAnsi="標楷體" w:cs="Times New Roman" w:hint="eastAsia"/>
          <w:snapToGrid w:val="0"/>
          <w:sz w:val="32"/>
          <w:szCs w:val="32"/>
        </w:rPr>
        <w:t>賴惠員</w:t>
      </w:r>
      <w:r w:rsidR="005124E8">
        <w:rPr>
          <w:rFonts w:ascii="標楷體" w:eastAsia="標楷體" w:hAnsi="標楷體" w:cs="Times New Roman" w:hint="eastAsia"/>
          <w:snapToGrid w:val="0"/>
          <w:sz w:val="32"/>
          <w:szCs w:val="32"/>
        </w:rPr>
        <w:t xml:space="preserve">  黃世杰</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6D5E70">
        <w:rPr>
          <w:rFonts w:ascii="標楷體" w:eastAsia="標楷體" w:hAnsi="標楷體" w:cs="Times New Roman" w:hint="eastAsia"/>
          <w:snapToGrid w:val="0"/>
          <w:sz w:val="32"/>
          <w:szCs w:val="32"/>
        </w:rPr>
        <w:t>羅美玲</w:t>
      </w:r>
    </w:p>
    <w:p w:rsidR="00BA7168" w:rsidRPr="00365D1F" w:rsidRDefault="00BA7168" w:rsidP="00BD2A05">
      <w:pPr>
        <w:kinsoku w:val="0"/>
        <w:overflowPunct w:val="0"/>
        <w:autoSpaceDN w:val="0"/>
        <w:spacing w:line="500" w:lineRule="exact"/>
        <w:ind w:leftChars="100" w:left="1200" w:rightChars="-21" w:right="-50" w:hangingChars="300" w:hanging="960"/>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十四</w:t>
      </w:r>
      <w:r w:rsidRPr="00365D1F">
        <w:rPr>
          <w:rFonts w:ascii="標楷體" w:eastAsia="標楷體" w:hAnsi="標楷體" w:cs="Times New Roman" w:hint="eastAsia"/>
          <w:snapToGrid w:val="0"/>
          <w:sz w:val="32"/>
          <w:szCs w:val="32"/>
        </w:rPr>
        <w:t>)</w:t>
      </w:r>
      <w:r w:rsidR="00BD2A05" w:rsidRPr="00BD2A05">
        <w:rPr>
          <w:rFonts w:ascii="標楷體" w:eastAsia="標楷體" w:hAnsi="標楷體" w:cs="Times New Roman" w:hint="eastAsia"/>
          <w:snapToGrid w:val="0"/>
          <w:sz w:val="32"/>
          <w:szCs w:val="32"/>
        </w:rPr>
        <w:t>阿美族青年楊品驊</w:t>
      </w:r>
      <w:r w:rsidR="00BD2A05">
        <w:rPr>
          <w:rFonts w:ascii="標楷體" w:eastAsia="標楷體" w:hAnsi="標楷體" w:cs="Times New Roman" w:hint="eastAsia"/>
          <w:snapToGrid w:val="0"/>
          <w:sz w:val="32"/>
          <w:szCs w:val="32"/>
        </w:rPr>
        <w:t>109</w:t>
      </w:r>
      <w:r w:rsidR="00BD2A05" w:rsidRPr="00BD2A05">
        <w:rPr>
          <w:rFonts w:ascii="標楷體" w:eastAsia="標楷體" w:hAnsi="標楷體" w:cs="Times New Roman" w:hint="eastAsia"/>
          <w:snapToGrid w:val="0"/>
          <w:sz w:val="32"/>
          <w:szCs w:val="32"/>
        </w:rPr>
        <w:t>年</w:t>
      </w:r>
      <w:r w:rsidR="00BD2A05">
        <w:rPr>
          <w:rFonts w:ascii="標楷體" w:eastAsia="標楷體" w:hAnsi="標楷體" w:cs="Times New Roman" w:hint="eastAsia"/>
          <w:snapToGrid w:val="0"/>
          <w:sz w:val="32"/>
          <w:szCs w:val="32"/>
        </w:rPr>
        <w:t>9</w:t>
      </w:r>
      <w:r w:rsidR="00BD2A05" w:rsidRPr="00BD2A05">
        <w:rPr>
          <w:rFonts w:ascii="標楷體" w:eastAsia="標楷體" w:hAnsi="標楷體" w:cs="Times New Roman" w:hint="eastAsia"/>
          <w:snapToGrid w:val="0"/>
          <w:sz w:val="32"/>
          <w:szCs w:val="32"/>
        </w:rPr>
        <w:t>月前往中國廈門參加「海峽論壇」發言時自稱炎黃子孫，「堅決反對分裂國族的一切思想，為族人、為下一代把握正確的道路。」並高喊：「我來自</w:t>
      </w:r>
      <w:r w:rsidR="00BD2A05">
        <w:rPr>
          <w:rFonts w:ascii="標楷體" w:eastAsia="標楷體" w:hAnsi="標楷體" w:cs="Times New Roman" w:hint="eastAsia"/>
          <w:snapToGrid w:val="0"/>
          <w:sz w:val="32"/>
          <w:szCs w:val="32"/>
        </w:rPr>
        <w:t>臺</w:t>
      </w:r>
      <w:r w:rsidR="00BD2A05" w:rsidRPr="00BD2A05">
        <w:rPr>
          <w:rFonts w:ascii="標楷體" w:eastAsia="標楷體" w:hAnsi="標楷體" w:cs="Times New Roman" w:hint="eastAsia"/>
          <w:snapToGrid w:val="0"/>
          <w:sz w:val="32"/>
          <w:szCs w:val="32"/>
        </w:rPr>
        <w:t>灣的部落，我是驕傲的中國人」，言論引發社會爭議。而楊品驊實非個案。經查，中國領導人習近平</w:t>
      </w:r>
      <w:r w:rsidR="00891022">
        <w:rPr>
          <w:rFonts w:ascii="標楷體" w:eastAsia="標楷體" w:hAnsi="標楷體" w:cs="Times New Roman" w:hint="eastAsia"/>
          <w:snapToGrid w:val="0"/>
          <w:sz w:val="32"/>
          <w:szCs w:val="32"/>
        </w:rPr>
        <w:t>108</w:t>
      </w:r>
      <w:r w:rsidR="00BD2A05" w:rsidRPr="00BD2A05">
        <w:rPr>
          <w:rFonts w:ascii="標楷體" w:eastAsia="標楷體" w:hAnsi="標楷體" w:cs="Times New Roman" w:hint="eastAsia"/>
          <w:snapToGrid w:val="0"/>
          <w:sz w:val="32"/>
          <w:szCs w:val="32"/>
        </w:rPr>
        <w:t>年</w:t>
      </w:r>
      <w:r w:rsidR="00891022">
        <w:rPr>
          <w:rFonts w:ascii="標楷體" w:eastAsia="標楷體" w:hAnsi="標楷體" w:cs="Times New Roman" w:hint="eastAsia"/>
          <w:snapToGrid w:val="0"/>
          <w:sz w:val="32"/>
          <w:szCs w:val="32"/>
        </w:rPr>
        <w:t>1</w:t>
      </w:r>
      <w:r w:rsidR="00BD2A05" w:rsidRPr="00BD2A05">
        <w:rPr>
          <w:rFonts w:ascii="標楷體" w:eastAsia="標楷體" w:hAnsi="標楷體" w:cs="Times New Roman" w:hint="eastAsia"/>
          <w:snapToGrid w:val="0"/>
          <w:sz w:val="32"/>
          <w:szCs w:val="32"/>
        </w:rPr>
        <w:t>月</w:t>
      </w:r>
      <w:r w:rsidR="00891022">
        <w:rPr>
          <w:rFonts w:ascii="標楷體" w:eastAsia="標楷體" w:hAnsi="標楷體" w:cs="Times New Roman" w:hint="eastAsia"/>
          <w:snapToGrid w:val="0"/>
          <w:sz w:val="32"/>
          <w:szCs w:val="32"/>
        </w:rPr>
        <w:t>2</w:t>
      </w:r>
      <w:r w:rsidR="00BD2A05" w:rsidRPr="00BD2A05">
        <w:rPr>
          <w:rFonts w:ascii="標楷體" w:eastAsia="標楷體" w:hAnsi="標楷體" w:cs="Times New Roman" w:hint="eastAsia"/>
          <w:snapToGrid w:val="0"/>
          <w:sz w:val="32"/>
          <w:szCs w:val="32"/>
        </w:rPr>
        <w:t>日提出「一國兩制</w:t>
      </w:r>
      <w:r w:rsidR="00BD2A05">
        <w:rPr>
          <w:rFonts w:ascii="標楷體" w:eastAsia="標楷體" w:hAnsi="標楷體" w:cs="Times New Roman" w:hint="eastAsia"/>
          <w:snapToGrid w:val="0"/>
          <w:sz w:val="32"/>
          <w:szCs w:val="32"/>
        </w:rPr>
        <w:t>臺</w:t>
      </w:r>
      <w:r w:rsidR="00BD2A05" w:rsidRPr="00BD2A05">
        <w:rPr>
          <w:rFonts w:ascii="標楷體" w:eastAsia="標楷體" w:hAnsi="標楷體" w:cs="Times New Roman" w:hint="eastAsia"/>
          <w:snapToGrid w:val="0"/>
          <w:sz w:val="32"/>
          <w:szCs w:val="32"/>
        </w:rPr>
        <w:t>灣方案」，針對我國人民團體積極加強統戰，其中亦包括我國原住民團體。例如標榜</w:t>
      </w:r>
      <w:r w:rsidR="00BD2A05">
        <w:rPr>
          <w:rFonts w:ascii="標楷體" w:eastAsia="標楷體" w:hAnsi="標楷體" w:cs="Times New Roman" w:hint="eastAsia"/>
          <w:snapToGrid w:val="0"/>
          <w:sz w:val="32"/>
          <w:szCs w:val="32"/>
        </w:rPr>
        <w:t>臺</w:t>
      </w:r>
      <w:r w:rsidR="00BD2A05" w:rsidRPr="00BD2A05">
        <w:rPr>
          <w:rFonts w:ascii="標楷體" w:eastAsia="標楷體" w:hAnsi="標楷體" w:cs="Times New Roman" w:hint="eastAsia"/>
          <w:snapToGrid w:val="0"/>
          <w:sz w:val="32"/>
          <w:szCs w:val="32"/>
        </w:rPr>
        <w:t>灣原住民訪問團之「中華兩岸少數民族文化經貿交流協會」於</w:t>
      </w:r>
      <w:r w:rsidR="00BD2A05">
        <w:rPr>
          <w:rFonts w:ascii="標楷體" w:eastAsia="標楷體" w:hAnsi="標楷體" w:cs="Times New Roman" w:hint="eastAsia"/>
          <w:snapToGrid w:val="0"/>
          <w:sz w:val="32"/>
          <w:szCs w:val="32"/>
        </w:rPr>
        <w:t>108</w:t>
      </w:r>
      <w:r w:rsidR="00BD2A05" w:rsidRPr="00BD2A05">
        <w:rPr>
          <w:rFonts w:ascii="標楷體" w:eastAsia="標楷體" w:hAnsi="標楷體" w:cs="Times New Roman" w:hint="eastAsia"/>
          <w:snapToGrid w:val="0"/>
          <w:sz w:val="32"/>
          <w:szCs w:val="32"/>
        </w:rPr>
        <w:t>年</w:t>
      </w:r>
      <w:r w:rsidR="00BD2A05">
        <w:rPr>
          <w:rFonts w:ascii="標楷體" w:eastAsia="標楷體" w:hAnsi="標楷體" w:cs="Times New Roman" w:hint="eastAsia"/>
          <w:snapToGrid w:val="0"/>
          <w:sz w:val="32"/>
          <w:szCs w:val="32"/>
        </w:rPr>
        <w:t>4</w:t>
      </w:r>
      <w:r w:rsidR="00BD2A05" w:rsidRPr="00BD2A05">
        <w:rPr>
          <w:rFonts w:ascii="標楷體" w:eastAsia="標楷體" w:hAnsi="標楷體" w:cs="Times New Roman" w:hint="eastAsia"/>
          <w:snapToGrid w:val="0"/>
          <w:sz w:val="32"/>
          <w:szCs w:val="32"/>
        </w:rPr>
        <w:t>月赴江西參訪，在中國官方主辦的座談會中發佈「</w:t>
      </w:r>
      <w:r w:rsidR="00BD2A05">
        <w:rPr>
          <w:rFonts w:ascii="標楷體" w:eastAsia="標楷體" w:hAnsi="標楷體" w:cs="Times New Roman" w:hint="eastAsia"/>
          <w:snapToGrid w:val="0"/>
          <w:sz w:val="32"/>
          <w:szCs w:val="32"/>
        </w:rPr>
        <w:t>臺</w:t>
      </w:r>
      <w:r w:rsidR="00BD2A05" w:rsidRPr="00BD2A05">
        <w:rPr>
          <w:rFonts w:ascii="標楷體" w:eastAsia="標楷體" w:hAnsi="標楷體" w:cs="Times New Roman" w:hint="eastAsia"/>
          <w:snapToGrid w:val="0"/>
          <w:sz w:val="32"/>
          <w:szCs w:val="32"/>
        </w:rPr>
        <w:t>灣原住民訪問團關於兩岸各民族團結互助一家親」倡議，將</w:t>
      </w:r>
      <w:r w:rsidR="00BD2A05">
        <w:rPr>
          <w:rFonts w:ascii="標楷體" w:eastAsia="標楷體" w:hAnsi="標楷體" w:cs="Times New Roman" w:hint="eastAsia"/>
          <w:snapToGrid w:val="0"/>
          <w:sz w:val="32"/>
          <w:szCs w:val="32"/>
        </w:rPr>
        <w:t>臺</w:t>
      </w:r>
      <w:r w:rsidR="00BD2A05" w:rsidRPr="00BD2A05">
        <w:rPr>
          <w:rFonts w:ascii="標楷體" w:eastAsia="標楷體" w:hAnsi="標楷體" w:cs="Times New Roman" w:hint="eastAsia"/>
          <w:snapToGrid w:val="0"/>
          <w:sz w:val="32"/>
          <w:szCs w:val="32"/>
        </w:rPr>
        <w:t>灣原住民自貶為中國少數民族，不僅違背我國憲法增修條文及原住民族基本法對於原住民族地位之</w:t>
      </w:r>
      <w:r w:rsidR="00BD2A05" w:rsidRPr="00BD2A05">
        <w:rPr>
          <w:rFonts w:ascii="標楷體" w:eastAsia="標楷體" w:hAnsi="標楷體" w:cs="Times New Roman" w:hint="eastAsia"/>
          <w:snapToGrid w:val="0"/>
          <w:sz w:val="32"/>
          <w:szCs w:val="32"/>
        </w:rPr>
        <w:lastRenderedPageBreak/>
        <w:t>保障，且類似聯合倡議之行為已涉違反臺灣地區與大陸地區人民關係條例第33條</w:t>
      </w:r>
      <w:r w:rsidR="00032DE0">
        <w:rPr>
          <w:rFonts w:ascii="標楷體" w:eastAsia="標楷體" w:hAnsi="標楷體" w:cs="Times New Roman" w:hint="eastAsia"/>
          <w:snapToGrid w:val="0"/>
          <w:sz w:val="32"/>
          <w:szCs w:val="32"/>
        </w:rPr>
        <w:t>之</w:t>
      </w:r>
      <w:r w:rsidR="00032DE0" w:rsidRPr="00BD2A05">
        <w:rPr>
          <w:rFonts w:ascii="標楷體" w:eastAsia="標楷體" w:hAnsi="標楷體" w:cs="Times New Roman" w:hint="eastAsia"/>
          <w:snapToGrid w:val="0"/>
          <w:sz w:val="32"/>
          <w:szCs w:val="32"/>
        </w:rPr>
        <w:t>1</w:t>
      </w:r>
      <w:r w:rsidR="00032DE0">
        <w:rPr>
          <w:rFonts w:ascii="標楷體" w:eastAsia="標楷體" w:hAnsi="標楷體" w:cs="Times New Roman" w:hint="eastAsia"/>
          <w:snapToGrid w:val="0"/>
          <w:sz w:val="32"/>
          <w:szCs w:val="32"/>
        </w:rPr>
        <w:t>：</w:t>
      </w:r>
      <w:r w:rsidR="00BD2A05" w:rsidRPr="00BD2A05">
        <w:rPr>
          <w:rFonts w:ascii="標楷體" w:eastAsia="標楷體" w:hAnsi="標楷體" w:cs="Times New Roman" w:hint="eastAsia"/>
          <w:snapToGrid w:val="0"/>
          <w:sz w:val="32"/>
          <w:szCs w:val="32"/>
        </w:rPr>
        <w:t>「臺灣地區非營利法人、團體或其他機構，與大陸地區人民、法人、團體或其他機構之合作行為，不得違反法令規定或涉有政治性內容」，值兩岸情勢緊張之時，主管機關自不應消極待之。爰此，凍結</w:t>
      </w:r>
      <w:r w:rsidR="00BD2A05">
        <w:rPr>
          <w:rFonts w:ascii="標楷體" w:eastAsia="標楷體" w:hAnsi="標楷體" w:cs="Times New Roman" w:hint="eastAsia"/>
          <w:snapToGrid w:val="0"/>
          <w:sz w:val="32"/>
          <w:szCs w:val="32"/>
        </w:rPr>
        <w:t>該項預算</w:t>
      </w:r>
      <w:r w:rsidR="00BD2A05" w:rsidRPr="00BD2A05">
        <w:rPr>
          <w:rFonts w:ascii="標楷體" w:eastAsia="標楷體" w:hAnsi="標楷體" w:cs="Times New Roman" w:hint="eastAsia"/>
          <w:snapToGrid w:val="0"/>
          <w:sz w:val="32"/>
          <w:szCs w:val="32"/>
        </w:rPr>
        <w:t>，</w:t>
      </w:r>
      <w:r w:rsidR="00891022">
        <w:rPr>
          <w:rFonts w:ascii="標楷體" w:eastAsia="標楷體" w:hAnsi="標楷體" w:cs="Times New Roman" w:hint="eastAsia"/>
          <w:snapToGrid w:val="0"/>
          <w:sz w:val="32"/>
          <w:szCs w:val="32"/>
        </w:rPr>
        <w:t>俟</w:t>
      </w:r>
      <w:r w:rsidR="00BD2A05" w:rsidRPr="00BD2A05">
        <w:rPr>
          <w:rFonts w:ascii="標楷體" w:eastAsia="標楷體" w:hAnsi="標楷體" w:cs="Times New Roman" w:hint="eastAsia"/>
          <w:snapToGrid w:val="0"/>
          <w:sz w:val="32"/>
          <w:szCs w:val="32"/>
        </w:rPr>
        <w:t>原住民族委員會對於中國對我原住民族團體持續統戰作為詳實統計、分析，並就中國企圖以「少數民族」矮化我國原住民族地位，提出具體的反制行動方案，以及針對原住民團體前往中國進行交流時之涉法問題，如何強化宣導與協助等事項</w:t>
      </w:r>
      <w:r w:rsidR="00BD2A05">
        <w:rPr>
          <w:rFonts w:ascii="標楷體" w:eastAsia="標楷體" w:hAnsi="標楷體" w:cs="Times New Roman" w:hint="eastAsia"/>
          <w:snapToGrid w:val="0"/>
          <w:sz w:val="32"/>
          <w:szCs w:val="32"/>
        </w:rPr>
        <w:t>，向立法院內政委員會</w:t>
      </w:r>
      <w:r w:rsidR="00BD2A05" w:rsidRPr="00BD2A05">
        <w:rPr>
          <w:rFonts w:ascii="標楷體" w:eastAsia="標楷體" w:hAnsi="標楷體" w:cs="Times New Roman" w:hint="eastAsia"/>
          <w:snapToGrid w:val="0"/>
          <w:sz w:val="32"/>
          <w:szCs w:val="32"/>
        </w:rPr>
        <w:t>提出書面報告</w:t>
      </w:r>
      <w:r w:rsidR="00BD2A05">
        <w:rPr>
          <w:rFonts w:ascii="標楷體" w:eastAsia="標楷體" w:hAnsi="標楷體" w:cs="Times New Roman" w:hint="eastAsia"/>
          <w:snapToGrid w:val="0"/>
          <w:sz w:val="32"/>
          <w:szCs w:val="32"/>
        </w:rPr>
        <w:t>後</w:t>
      </w:r>
      <w:r w:rsidR="00BD2A05" w:rsidRPr="00BD2A05">
        <w:rPr>
          <w:rFonts w:ascii="標楷體" w:eastAsia="標楷體" w:hAnsi="標楷體" w:cs="Times New Roman" w:hint="eastAsia"/>
          <w:snapToGrid w:val="0"/>
          <w:sz w:val="32"/>
          <w:szCs w:val="32"/>
        </w:rPr>
        <w:t>，始得動支。</w:t>
      </w:r>
    </w:p>
    <w:p w:rsidR="00BA7168"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5124E8">
        <w:rPr>
          <w:rFonts w:ascii="標楷體" w:eastAsia="標楷體" w:hAnsi="標楷體" w:cs="Times New Roman" w:hint="eastAsia"/>
          <w:snapToGrid w:val="0"/>
          <w:sz w:val="32"/>
          <w:szCs w:val="32"/>
        </w:rPr>
        <w:t>沈發惠</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5124E8">
        <w:rPr>
          <w:rFonts w:ascii="標楷體" w:eastAsia="標楷體" w:hAnsi="標楷體" w:cs="Times New Roman" w:hint="eastAsia"/>
          <w:snapToGrid w:val="0"/>
          <w:sz w:val="32"/>
          <w:szCs w:val="32"/>
        </w:rPr>
        <w:t>賴惠員  湯蕙禎  羅美玲</w:t>
      </w:r>
    </w:p>
    <w:p w:rsidR="00BA7168" w:rsidRPr="00365D1F" w:rsidRDefault="00BA7168" w:rsidP="00BD2A05">
      <w:pPr>
        <w:kinsoku w:val="0"/>
        <w:overflowPunct w:val="0"/>
        <w:autoSpaceDN w:val="0"/>
        <w:spacing w:line="500" w:lineRule="exact"/>
        <w:ind w:leftChars="100" w:left="1200" w:rightChars="-21" w:right="-50" w:hangingChars="300" w:hanging="960"/>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十五</w:t>
      </w:r>
      <w:r w:rsidRPr="00365D1F">
        <w:rPr>
          <w:rFonts w:ascii="標楷體" w:eastAsia="標楷體" w:hAnsi="標楷體" w:cs="Times New Roman" w:hint="eastAsia"/>
          <w:snapToGrid w:val="0"/>
          <w:sz w:val="32"/>
          <w:szCs w:val="32"/>
        </w:rPr>
        <w:t>)</w:t>
      </w:r>
      <w:r w:rsidR="00BD2A05" w:rsidRPr="00BD2A05">
        <w:rPr>
          <w:rFonts w:ascii="標楷體" w:eastAsia="標楷體" w:hAnsi="標楷體" w:cs="Times New Roman" w:hint="eastAsia"/>
          <w:snapToGrid w:val="0"/>
          <w:sz w:val="32"/>
          <w:szCs w:val="32"/>
        </w:rPr>
        <w:t>110年度原住民族委員會單位預算第2目「綜合規劃發展」項下「推展原住民族國際事務經費」編列「南島民族論壇」</w:t>
      </w:r>
      <w:r w:rsidR="00032DE0">
        <w:rPr>
          <w:rFonts w:ascii="標楷體" w:eastAsia="標楷體" w:hAnsi="標楷體" w:cs="Times New Roman" w:hint="eastAsia"/>
          <w:snapToGrid w:val="0"/>
          <w:sz w:val="32"/>
          <w:szCs w:val="32"/>
        </w:rPr>
        <w:t>預算</w:t>
      </w:r>
      <w:r w:rsidR="00BD2A05" w:rsidRPr="00BD2A05">
        <w:rPr>
          <w:rFonts w:ascii="標楷體" w:eastAsia="標楷體" w:hAnsi="標楷體" w:cs="Times New Roman" w:hint="eastAsia"/>
          <w:snapToGrid w:val="0"/>
          <w:sz w:val="32"/>
          <w:szCs w:val="32"/>
        </w:rPr>
        <w:t>4,932</w:t>
      </w:r>
      <w:r w:rsidR="00BD2A05">
        <w:rPr>
          <w:rFonts w:ascii="標楷體" w:eastAsia="標楷體" w:hAnsi="標楷體" w:cs="Times New Roman" w:hint="eastAsia"/>
          <w:snapToGrid w:val="0"/>
          <w:sz w:val="32"/>
          <w:szCs w:val="32"/>
        </w:rPr>
        <w:t>萬</w:t>
      </w:r>
      <w:r w:rsidR="00BD2A05" w:rsidRPr="00BD2A05">
        <w:rPr>
          <w:rFonts w:ascii="標楷體" w:eastAsia="標楷體" w:hAnsi="標楷體" w:cs="Times New Roman" w:hint="eastAsia"/>
          <w:snapToGrid w:val="0"/>
          <w:sz w:val="32"/>
          <w:szCs w:val="32"/>
        </w:rPr>
        <w:t>6千元，多為委辦費(該計畫6年將編列7</w:t>
      </w:r>
      <w:r w:rsidR="00BD2A05">
        <w:rPr>
          <w:rFonts w:ascii="標楷體" w:eastAsia="標楷體" w:hAnsi="標楷體" w:cs="Times New Roman" w:hint="eastAsia"/>
          <w:snapToGrid w:val="0"/>
          <w:sz w:val="32"/>
          <w:szCs w:val="32"/>
        </w:rPr>
        <w:t>億</w:t>
      </w:r>
      <w:r w:rsidR="00BD2A05" w:rsidRPr="00BD2A05">
        <w:rPr>
          <w:rFonts w:ascii="標楷體" w:eastAsia="標楷體" w:hAnsi="標楷體" w:cs="Times New Roman" w:hint="eastAsia"/>
          <w:snapToGrid w:val="0"/>
          <w:sz w:val="32"/>
          <w:szCs w:val="32"/>
        </w:rPr>
        <w:t>3,978</w:t>
      </w:r>
      <w:r w:rsidR="00BD2A05">
        <w:rPr>
          <w:rFonts w:ascii="標楷體" w:eastAsia="標楷體" w:hAnsi="標楷體" w:cs="Times New Roman" w:hint="eastAsia"/>
          <w:snapToGrid w:val="0"/>
          <w:sz w:val="32"/>
          <w:szCs w:val="32"/>
        </w:rPr>
        <w:t>萬</w:t>
      </w:r>
      <w:r w:rsidR="00BD2A05" w:rsidRPr="00BD2A05">
        <w:rPr>
          <w:rFonts w:ascii="標楷體" w:eastAsia="標楷體" w:hAnsi="標楷體" w:cs="Times New Roman" w:hint="eastAsia"/>
          <w:snapToGrid w:val="0"/>
          <w:sz w:val="32"/>
          <w:szCs w:val="32"/>
        </w:rPr>
        <w:t>元)。中華民國發起成立論壇，總部卻設在帛琉，徒增行政困擾，且參與國眾多，卻由</w:t>
      </w:r>
      <w:r w:rsidR="00891022">
        <w:rPr>
          <w:rFonts w:ascii="標楷體" w:eastAsia="標楷體" w:hAnsi="標楷體" w:cs="Times New Roman" w:hint="eastAsia"/>
          <w:snapToGrid w:val="0"/>
          <w:sz w:val="32"/>
          <w:szCs w:val="32"/>
        </w:rPr>
        <w:t>我</w:t>
      </w:r>
      <w:r w:rsidR="00BD2A05" w:rsidRPr="00BD2A05">
        <w:rPr>
          <w:rFonts w:ascii="標楷體" w:eastAsia="標楷體" w:hAnsi="標楷體" w:cs="Times New Roman" w:hint="eastAsia"/>
          <w:snapToGrid w:val="0"/>
          <w:sz w:val="32"/>
          <w:szCs w:val="32"/>
        </w:rPr>
        <w:t>國負擔所有人員培訓、租金、業務費用。本計畫如目的為拓展外交，理應由外交部</w:t>
      </w:r>
      <w:r w:rsidR="00BD2A05">
        <w:rPr>
          <w:rFonts w:ascii="標楷體" w:eastAsia="標楷體" w:hAnsi="標楷體" w:cs="Times New Roman" w:hint="eastAsia"/>
          <w:snapToGrid w:val="0"/>
          <w:sz w:val="32"/>
          <w:szCs w:val="32"/>
        </w:rPr>
        <w:t>主辦、</w:t>
      </w:r>
      <w:r w:rsidR="00C66FF3">
        <w:rPr>
          <w:rFonts w:ascii="標楷體" w:eastAsia="標楷體" w:hAnsi="標楷體" w:cs="Times New Roman" w:hint="eastAsia"/>
          <w:snapToGrid w:val="0"/>
          <w:sz w:val="32"/>
          <w:szCs w:val="32"/>
        </w:rPr>
        <w:t>原住民族委員會</w:t>
      </w:r>
      <w:r w:rsidR="00BD2A05">
        <w:rPr>
          <w:rFonts w:ascii="標楷體" w:eastAsia="標楷體" w:hAnsi="標楷體" w:cs="Times New Roman" w:hint="eastAsia"/>
          <w:snapToGrid w:val="0"/>
          <w:sz w:val="32"/>
          <w:szCs w:val="32"/>
        </w:rPr>
        <w:t>協辦，因該計畫執行方式遭質疑，且目標、效益不明</w:t>
      </w:r>
      <w:r w:rsidR="003240D8">
        <w:rPr>
          <w:rFonts w:ascii="標楷體" w:eastAsia="標楷體" w:hAnsi="標楷體" w:cs="Times New Roman" w:hint="eastAsia"/>
          <w:snapToGrid w:val="0"/>
          <w:sz w:val="32"/>
          <w:szCs w:val="32"/>
        </w:rPr>
        <w:t>。爰凍結該項預算</w:t>
      </w:r>
      <w:r w:rsidR="00BD2A05" w:rsidRPr="00BD2A05">
        <w:rPr>
          <w:rFonts w:ascii="標楷體" w:eastAsia="標楷體" w:hAnsi="標楷體" w:cs="Times New Roman" w:hint="eastAsia"/>
          <w:snapToGrid w:val="0"/>
          <w:sz w:val="32"/>
          <w:szCs w:val="32"/>
        </w:rPr>
        <w:t>，俟</w:t>
      </w:r>
      <w:r w:rsidR="00C66FF3">
        <w:rPr>
          <w:rFonts w:ascii="標楷體" w:eastAsia="標楷體" w:hAnsi="標楷體" w:cs="Times New Roman" w:hint="eastAsia"/>
          <w:snapToGrid w:val="0"/>
          <w:sz w:val="32"/>
          <w:szCs w:val="32"/>
        </w:rPr>
        <w:t>原住民族委員會</w:t>
      </w:r>
      <w:r w:rsidR="00BD2A05">
        <w:rPr>
          <w:rFonts w:ascii="標楷體" w:eastAsia="標楷體" w:hAnsi="標楷體" w:cs="Times New Roman" w:hint="eastAsia"/>
          <w:snapToGrid w:val="0"/>
          <w:sz w:val="32"/>
          <w:szCs w:val="32"/>
        </w:rPr>
        <w:t>向立法院內政</w:t>
      </w:r>
      <w:r w:rsidR="00BD2A05" w:rsidRPr="00BD2A05">
        <w:rPr>
          <w:rFonts w:ascii="標楷體" w:eastAsia="標楷體" w:hAnsi="標楷體" w:cs="Times New Roman" w:hint="eastAsia"/>
          <w:snapToGrid w:val="0"/>
          <w:sz w:val="32"/>
          <w:szCs w:val="32"/>
        </w:rPr>
        <w:t>委員會提出</w:t>
      </w:r>
      <w:r w:rsidR="00BD2A05">
        <w:rPr>
          <w:rFonts w:ascii="標楷體" w:eastAsia="標楷體" w:hAnsi="標楷體" w:cs="Times New Roman" w:hint="eastAsia"/>
          <w:snapToGrid w:val="0"/>
          <w:sz w:val="32"/>
          <w:szCs w:val="32"/>
        </w:rPr>
        <w:t>書面</w:t>
      </w:r>
      <w:r w:rsidR="00BD2A05" w:rsidRPr="00BD2A05">
        <w:rPr>
          <w:rFonts w:ascii="標楷體" w:eastAsia="標楷體" w:hAnsi="標楷體" w:cs="Times New Roman" w:hint="eastAsia"/>
          <w:snapToGrid w:val="0"/>
          <w:sz w:val="32"/>
          <w:szCs w:val="32"/>
        </w:rPr>
        <w:t>報告後</w:t>
      </w:r>
      <w:r w:rsidR="00BD2A05">
        <w:rPr>
          <w:rFonts w:ascii="標楷體" w:eastAsia="標楷體" w:hAnsi="標楷體" w:cs="Times New Roman" w:hint="eastAsia"/>
          <w:snapToGrid w:val="0"/>
          <w:sz w:val="32"/>
          <w:szCs w:val="32"/>
        </w:rPr>
        <w:t>，</w:t>
      </w:r>
      <w:r w:rsidR="00BD2A05" w:rsidRPr="00BD2A05">
        <w:rPr>
          <w:rFonts w:ascii="標楷體" w:eastAsia="標楷體" w:hAnsi="標楷體" w:cs="Times New Roman" w:hint="eastAsia"/>
          <w:snapToGrid w:val="0"/>
          <w:sz w:val="32"/>
          <w:szCs w:val="32"/>
        </w:rPr>
        <w:t>始得動支。</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5124E8">
        <w:rPr>
          <w:rFonts w:ascii="標楷體" w:eastAsia="標楷體" w:hAnsi="標楷體" w:cs="Times New Roman" w:hint="eastAsia"/>
          <w:snapToGrid w:val="0"/>
          <w:sz w:val="32"/>
          <w:szCs w:val="32"/>
        </w:rPr>
        <w:t>林思銘</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5124E8">
        <w:rPr>
          <w:rFonts w:ascii="標楷體" w:eastAsia="標楷體" w:hAnsi="標楷體" w:cs="Times New Roman" w:hint="eastAsia"/>
          <w:snapToGrid w:val="0"/>
          <w:sz w:val="32"/>
          <w:szCs w:val="32"/>
        </w:rPr>
        <w:t>林文瑞  葉毓蘭</w:t>
      </w:r>
    </w:p>
    <w:p w:rsidR="00BA7168" w:rsidRPr="00365D1F" w:rsidRDefault="00BA7168" w:rsidP="00BD2A05">
      <w:pPr>
        <w:kinsoku w:val="0"/>
        <w:overflowPunct w:val="0"/>
        <w:autoSpaceDN w:val="0"/>
        <w:spacing w:line="500" w:lineRule="exact"/>
        <w:ind w:leftChars="100" w:left="1200" w:rightChars="-21" w:right="-50" w:hangingChars="300" w:hanging="960"/>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十六</w:t>
      </w:r>
      <w:r w:rsidRPr="00365D1F">
        <w:rPr>
          <w:rFonts w:ascii="標楷體" w:eastAsia="標楷體" w:hAnsi="標楷體" w:cs="Times New Roman" w:hint="eastAsia"/>
          <w:snapToGrid w:val="0"/>
          <w:sz w:val="32"/>
          <w:szCs w:val="32"/>
        </w:rPr>
        <w:t>)</w:t>
      </w:r>
      <w:r w:rsidR="00BD2A05" w:rsidRPr="00BD2A05">
        <w:rPr>
          <w:rFonts w:ascii="標楷體" w:eastAsia="標楷體" w:hAnsi="標楷體" w:cs="Times New Roman" w:hint="eastAsia"/>
          <w:snapToGrid w:val="0"/>
          <w:sz w:val="32"/>
          <w:szCs w:val="32"/>
        </w:rPr>
        <w:t>有鑑於新型冠狀病毒COVID-19仍在全球肆虐，造成全球超過4</w:t>
      </w:r>
      <w:r w:rsidR="00BD2A05">
        <w:rPr>
          <w:rFonts w:ascii="標楷體" w:eastAsia="標楷體" w:hAnsi="標楷體" w:cs="Times New Roman"/>
          <w:snapToGrid w:val="0"/>
          <w:sz w:val="32"/>
          <w:szCs w:val="32"/>
        </w:rPr>
        <w:t>,</w:t>
      </w:r>
      <w:r w:rsidR="00BD2A05" w:rsidRPr="00BD2A05">
        <w:rPr>
          <w:rFonts w:ascii="標楷體" w:eastAsia="標楷體" w:hAnsi="標楷體" w:cs="Times New Roman" w:hint="eastAsia"/>
          <w:snapToGrid w:val="0"/>
          <w:sz w:val="32"/>
          <w:szCs w:val="32"/>
        </w:rPr>
        <w:t>000萬人確診，也導致超過100萬人死亡，我國因防疫政策得宜，國內疫情並未擴大，然國際社會疫情趨緩情勢仍</w:t>
      </w:r>
      <w:r w:rsidR="00891022">
        <w:rPr>
          <w:rFonts w:ascii="標楷體" w:eastAsia="標楷體" w:hAnsi="標楷體" w:cs="Times New Roman" w:hint="eastAsia"/>
          <w:snapToGrid w:val="0"/>
          <w:sz w:val="32"/>
          <w:szCs w:val="32"/>
        </w:rPr>
        <w:t>不明朗</w:t>
      </w:r>
      <w:r w:rsidR="00BD2A05" w:rsidRPr="00BD2A05">
        <w:rPr>
          <w:rFonts w:ascii="標楷體" w:eastAsia="標楷體" w:hAnsi="標楷體" w:cs="Times New Roman" w:hint="eastAsia"/>
          <w:snapToGrid w:val="0"/>
          <w:sz w:val="32"/>
          <w:szCs w:val="32"/>
        </w:rPr>
        <w:t>，因此各國對於國境管控仍嚴格，也造成</w:t>
      </w:r>
      <w:r w:rsidR="00BD2A05">
        <w:rPr>
          <w:rFonts w:ascii="標楷體" w:eastAsia="標楷體" w:hAnsi="標楷體" w:cs="Times New Roman" w:hint="eastAsia"/>
          <w:snapToGrid w:val="0"/>
          <w:sz w:val="32"/>
          <w:szCs w:val="32"/>
        </w:rPr>
        <w:t>1</w:t>
      </w:r>
      <w:r w:rsidR="00BD2A05">
        <w:rPr>
          <w:rFonts w:ascii="標楷體" w:eastAsia="標楷體" w:hAnsi="標楷體" w:cs="Times New Roman"/>
          <w:snapToGrid w:val="0"/>
          <w:sz w:val="32"/>
          <w:szCs w:val="32"/>
        </w:rPr>
        <w:t>09</w:t>
      </w:r>
      <w:r w:rsidR="00BD2A05" w:rsidRPr="00BD2A05">
        <w:rPr>
          <w:rFonts w:ascii="標楷體" w:eastAsia="標楷體" w:hAnsi="標楷體" w:cs="Times New Roman" w:hint="eastAsia"/>
          <w:snapToGrid w:val="0"/>
          <w:sz w:val="32"/>
          <w:szCs w:val="32"/>
        </w:rPr>
        <w:t>年許多國際交流活動被迫延期或暫停。綜上，原住民族委員會</w:t>
      </w:r>
      <w:r w:rsidR="00032DE0">
        <w:rPr>
          <w:rFonts w:ascii="標楷體" w:eastAsia="標楷體" w:hAnsi="標楷體" w:cs="Times New Roman" w:hint="eastAsia"/>
          <w:snapToGrid w:val="0"/>
          <w:sz w:val="32"/>
          <w:szCs w:val="32"/>
        </w:rPr>
        <w:t>110</w:t>
      </w:r>
      <w:r w:rsidR="00BD2A05" w:rsidRPr="00BD2A05">
        <w:rPr>
          <w:rFonts w:ascii="標楷體" w:eastAsia="標楷體" w:hAnsi="標楷體" w:cs="Times New Roman" w:hint="eastAsia"/>
          <w:snapToGrid w:val="0"/>
          <w:sz w:val="32"/>
          <w:szCs w:val="32"/>
        </w:rPr>
        <w:t>年度派員出國計畫，考察7件、訪問7件及開會4件，共計18件出國計畫，原</w:t>
      </w:r>
      <w:r w:rsidR="00BD2A05" w:rsidRPr="00BD2A05">
        <w:rPr>
          <w:rFonts w:ascii="標楷體" w:eastAsia="標楷體" w:hAnsi="標楷體" w:cs="Times New Roman" w:hint="eastAsia"/>
          <w:snapToGrid w:val="0"/>
          <w:sz w:val="32"/>
          <w:szCs w:val="32"/>
        </w:rPr>
        <w:lastRenderedPageBreak/>
        <w:t>住民</w:t>
      </w:r>
      <w:r w:rsidR="00BD2A05">
        <w:rPr>
          <w:rFonts w:ascii="標楷體" w:eastAsia="標楷體" w:hAnsi="標楷體" w:cs="Times New Roman" w:hint="eastAsia"/>
          <w:snapToGrid w:val="0"/>
          <w:sz w:val="32"/>
          <w:szCs w:val="32"/>
        </w:rPr>
        <w:t>族委員會應審慎評估疫情情勢，</w:t>
      </w:r>
      <w:r w:rsidR="00BD2A05" w:rsidRPr="00BD2A05">
        <w:rPr>
          <w:rFonts w:ascii="標楷體" w:eastAsia="標楷體" w:hAnsi="標楷體" w:cs="Times New Roman" w:hint="eastAsia"/>
          <w:snapToGrid w:val="0"/>
          <w:sz w:val="32"/>
          <w:szCs w:val="32"/>
        </w:rPr>
        <w:t>做好相關防疫措施，以避免人員因出國計畫而受疫情影響。爰凍結該項預算，</w:t>
      </w:r>
      <w:r w:rsidR="00BD2A05">
        <w:rPr>
          <w:rFonts w:ascii="標楷體" w:eastAsia="標楷體" w:hAnsi="標楷體" w:cs="Times New Roman" w:hint="eastAsia"/>
          <w:snapToGrid w:val="0"/>
          <w:sz w:val="32"/>
          <w:szCs w:val="32"/>
        </w:rPr>
        <w:t>俟</w:t>
      </w:r>
      <w:r w:rsidR="00BD2A05" w:rsidRPr="00BD2A05">
        <w:rPr>
          <w:rFonts w:ascii="標楷體" w:eastAsia="標楷體" w:hAnsi="標楷體" w:cs="Times New Roman" w:hint="eastAsia"/>
          <w:snapToGrid w:val="0"/>
          <w:sz w:val="32"/>
          <w:szCs w:val="32"/>
        </w:rPr>
        <w:t>原住民族委員會</w:t>
      </w:r>
      <w:r w:rsidR="00BD2A05">
        <w:rPr>
          <w:rFonts w:ascii="標楷體" w:eastAsia="標楷體" w:hAnsi="標楷體" w:cs="Times New Roman" w:hint="eastAsia"/>
          <w:snapToGrid w:val="0"/>
          <w:sz w:val="32"/>
          <w:szCs w:val="32"/>
        </w:rPr>
        <w:t>就</w:t>
      </w:r>
      <w:r w:rsidR="00BD2A05" w:rsidRPr="00BD2A05">
        <w:rPr>
          <w:rFonts w:ascii="標楷體" w:eastAsia="標楷體" w:hAnsi="標楷體" w:cs="Times New Roman" w:hint="eastAsia"/>
          <w:snapToGrid w:val="0"/>
          <w:sz w:val="32"/>
          <w:szCs w:val="32"/>
        </w:rPr>
        <w:t>110年度4場定期會議針對防疫措施、開會日期及預期目標</w:t>
      </w:r>
      <w:r w:rsidR="003240D8">
        <w:rPr>
          <w:rFonts w:ascii="標楷體" w:eastAsia="標楷體" w:hAnsi="標楷體" w:cs="Times New Roman" w:hint="eastAsia"/>
          <w:snapToGrid w:val="0"/>
          <w:sz w:val="32"/>
          <w:szCs w:val="32"/>
        </w:rPr>
        <w:t>，</w:t>
      </w:r>
      <w:r w:rsidR="00BD2A05" w:rsidRPr="00BD2A05">
        <w:rPr>
          <w:rFonts w:ascii="標楷體" w:eastAsia="標楷體" w:hAnsi="標楷體" w:cs="Times New Roman" w:hint="eastAsia"/>
          <w:snapToGrid w:val="0"/>
          <w:sz w:val="32"/>
          <w:szCs w:val="32"/>
        </w:rPr>
        <w:t>向立法院內政委員會提出書面報告後，始得動支。</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5124E8">
        <w:rPr>
          <w:rFonts w:ascii="標楷體" w:eastAsia="標楷體" w:hAnsi="標楷體" w:cs="Times New Roman" w:hint="eastAsia"/>
          <w:snapToGrid w:val="0"/>
          <w:sz w:val="32"/>
          <w:szCs w:val="32"/>
        </w:rPr>
        <w:t xml:space="preserve">張其祿  </w:t>
      </w:r>
    </w:p>
    <w:p w:rsidR="00BA7168" w:rsidRPr="00365D1F" w:rsidRDefault="00BA7168" w:rsidP="00BA716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C66FF3">
        <w:rPr>
          <w:rFonts w:ascii="標楷體" w:eastAsia="標楷體" w:hAnsi="標楷體" w:cs="Times New Roman" w:hint="eastAsia"/>
          <w:snapToGrid w:val="0"/>
          <w:sz w:val="32"/>
          <w:szCs w:val="32"/>
        </w:rPr>
        <w:t>鄭天財Sra Kacaw</w:t>
      </w:r>
      <w:r w:rsidR="005124E8">
        <w:rPr>
          <w:rFonts w:ascii="標楷體" w:eastAsia="標楷體" w:hAnsi="標楷體" w:cs="Times New Roman" w:hint="eastAsia"/>
          <w:snapToGrid w:val="0"/>
          <w:sz w:val="32"/>
          <w:szCs w:val="32"/>
        </w:rPr>
        <w:t xml:space="preserve">  陳玉珍</w:t>
      </w:r>
    </w:p>
    <w:p w:rsidR="00BA7168" w:rsidRDefault="002133FB" w:rsidP="00365D1F">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三</w:t>
      </w:r>
      <w:r w:rsidRPr="002133FB">
        <w:rPr>
          <w:rFonts w:ascii="標楷體" w:eastAsia="標楷體" w:hAnsi="標楷體" w:cs="Times New Roman" w:hint="eastAsia"/>
          <w:bCs/>
          <w:snapToGrid w:val="0"/>
          <w:sz w:val="32"/>
          <w:szCs w:val="32"/>
        </w:rPr>
        <w:t>、110年度原住民族委員會單位預算第</w:t>
      </w:r>
      <w:r>
        <w:rPr>
          <w:rFonts w:ascii="標楷體" w:eastAsia="標楷體" w:hAnsi="標楷體" w:cs="Times New Roman" w:hint="eastAsia"/>
          <w:bCs/>
          <w:snapToGrid w:val="0"/>
          <w:sz w:val="32"/>
          <w:szCs w:val="32"/>
        </w:rPr>
        <w:t>4</w:t>
      </w:r>
      <w:r w:rsidRPr="002133FB">
        <w:rPr>
          <w:rFonts w:ascii="標楷體" w:eastAsia="標楷體" w:hAnsi="標楷體" w:cs="Times New Roman" w:hint="eastAsia"/>
          <w:bCs/>
          <w:snapToGrid w:val="0"/>
          <w:sz w:val="32"/>
          <w:szCs w:val="32"/>
        </w:rPr>
        <w:t>目「</w:t>
      </w:r>
      <w:r>
        <w:rPr>
          <w:rFonts w:ascii="標楷體" w:eastAsia="標楷體" w:hAnsi="標楷體" w:cs="Times New Roman" w:hint="eastAsia"/>
          <w:bCs/>
          <w:snapToGrid w:val="0"/>
          <w:sz w:val="32"/>
          <w:szCs w:val="32"/>
        </w:rPr>
        <w:t>土地規劃管理利用業務</w:t>
      </w:r>
      <w:r w:rsidRPr="002133FB">
        <w:rPr>
          <w:rFonts w:ascii="標楷體" w:eastAsia="標楷體" w:hAnsi="標楷體" w:cs="Times New Roman" w:hint="eastAsia"/>
          <w:bCs/>
          <w:snapToGrid w:val="0"/>
          <w:sz w:val="32"/>
          <w:szCs w:val="32"/>
        </w:rPr>
        <w:t>」編列</w:t>
      </w:r>
      <w:r>
        <w:rPr>
          <w:rFonts w:ascii="標楷體" w:eastAsia="標楷體" w:hAnsi="標楷體" w:cs="Times New Roman" w:hint="eastAsia"/>
          <w:bCs/>
          <w:snapToGrid w:val="0"/>
          <w:sz w:val="32"/>
          <w:szCs w:val="32"/>
        </w:rPr>
        <w:t>9</w:t>
      </w:r>
      <w:r w:rsidRPr="002133FB">
        <w:rPr>
          <w:rFonts w:ascii="標楷體" w:eastAsia="標楷體" w:hAnsi="標楷體" w:cs="Times New Roman" w:hint="eastAsia"/>
          <w:bCs/>
          <w:snapToGrid w:val="0"/>
          <w:sz w:val="32"/>
          <w:szCs w:val="32"/>
        </w:rPr>
        <w:t>,</w:t>
      </w:r>
      <w:r>
        <w:rPr>
          <w:rFonts w:ascii="標楷體" w:eastAsia="標楷體" w:hAnsi="標楷體" w:cs="Times New Roman" w:hint="eastAsia"/>
          <w:bCs/>
          <w:snapToGrid w:val="0"/>
          <w:sz w:val="32"/>
          <w:szCs w:val="32"/>
        </w:rPr>
        <w:t>096</w:t>
      </w:r>
      <w:r w:rsidRPr="002133FB">
        <w:rPr>
          <w:rFonts w:ascii="標楷體" w:eastAsia="標楷體" w:hAnsi="標楷體" w:cs="Times New Roman" w:hint="eastAsia"/>
          <w:bCs/>
          <w:snapToGrid w:val="0"/>
          <w:sz w:val="32"/>
          <w:szCs w:val="32"/>
        </w:rPr>
        <w:t>萬</w:t>
      </w:r>
      <w:r w:rsidR="00DB016F">
        <w:rPr>
          <w:rFonts w:ascii="標楷體" w:eastAsia="標楷體" w:hAnsi="標楷體" w:cs="Times New Roman" w:hint="eastAsia"/>
          <w:bCs/>
          <w:snapToGrid w:val="0"/>
          <w:sz w:val="32"/>
          <w:szCs w:val="32"/>
        </w:rPr>
        <w:t>8千</w:t>
      </w:r>
      <w:r w:rsidRPr="002133FB">
        <w:rPr>
          <w:rFonts w:ascii="標楷體" w:eastAsia="標楷體" w:hAnsi="標楷體" w:cs="Times New Roman" w:hint="eastAsia"/>
          <w:bCs/>
          <w:snapToGrid w:val="0"/>
          <w:sz w:val="32"/>
          <w:szCs w:val="32"/>
        </w:rPr>
        <w:t>元，凍結</w:t>
      </w:r>
      <w:r>
        <w:rPr>
          <w:rFonts w:ascii="標楷體" w:eastAsia="標楷體" w:hAnsi="標楷體" w:cs="Times New Roman" w:hint="eastAsia"/>
          <w:bCs/>
          <w:snapToGrid w:val="0"/>
          <w:sz w:val="32"/>
          <w:szCs w:val="32"/>
        </w:rPr>
        <w:t>5</w:t>
      </w:r>
      <w:r w:rsidRPr="002133FB">
        <w:rPr>
          <w:rFonts w:ascii="標楷體" w:eastAsia="標楷體" w:hAnsi="標楷體" w:cs="Times New Roman" w:hint="eastAsia"/>
          <w:bCs/>
          <w:snapToGrid w:val="0"/>
          <w:sz w:val="32"/>
          <w:szCs w:val="32"/>
        </w:rPr>
        <w:t>萬元，俟原住民族委員會就下列各案向立法院內政委員會提出</w:t>
      </w:r>
      <w:r w:rsidR="00032DE0">
        <w:rPr>
          <w:rFonts w:ascii="標楷體" w:eastAsia="標楷體" w:hAnsi="標楷體" w:cs="Times New Roman" w:hint="eastAsia"/>
          <w:bCs/>
          <w:snapToGrid w:val="0"/>
          <w:sz w:val="32"/>
          <w:szCs w:val="32"/>
        </w:rPr>
        <w:t>書面</w:t>
      </w:r>
      <w:r w:rsidRPr="002133FB">
        <w:rPr>
          <w:rFonts w:ascii="標楷體" w:eastAsia="標楷體" w:hAnsi="標楷體" w:cs="Times New Roman" w:hint="eastAsia"/>
          <w:bCs/>
          <w:snapToGrid w:val="0"/>
          <w:sz w:val="32"/>
          <w:szCs w:val="32"/>
        </w:rPr>
        <w:t>報告後，始得動支。</w:t>
      </w:r>
    </w:p>
    <w:p w:rsidR="002133FB" w:rsidRDefault="002133FB" w:rsidP="00365D1F">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2133FB">
        <w:rPr>
          <w:rFonts w:ascii="標楷體" w:eastAsia="標楷體" w:hAnsi="標楷體" w:cs="Times New Roman" w:hint="eastAsia"/>
          <w:snapToGrid w:val="0"/>
          <w:sz w:val="32"/>
          <w:szCs w:val="32"/>
        </w:rPr>
        <w:t>(一)監察院105年曾糾正原住民族委員會管理之原住民保留地多有違法轉讓或轉租之情事，此現象與原住民保留地制度之精神與目的相悖，原住民族委員會應善盡管理與監督責任，落實原住民保留地政策</w:t>
      </w:r>
      <w:r w:rsidR="003240D8">
        <w:rPr>
          <w:rFonts w:ascii="標楷體" w:eastAsia="標楷體" w:hAnsi="標楷體" w:cs="Times New Roman" w:hint="eastAsia"/>
          <w:snapToGrid w:val="0"/>
          <w:sz w:val="32"/>
          <w:szCs w:val="32"/>
        </w:rPr>
        <w:t>，</w:t>
      </w:r>
      <w:r w:rsidRPr="002133FB">
        <w:rPr>
          <w:rFonts w:ascii="標楷體" w:eastAsia="標楷體" w:hAnsi="標楷體" w:cs="Times New Roman" w:hint="eastAsia"/>
          <w:snapToGrid w:val="0"/>
          <w:sz w:val="32"/>
          <w:szCs w:val="32"/>
        </w:rPr>
        <w:t>保障原住民權益。爰凍結</w:t>
      </w:r>
      <w:r>
        <w:rPr>
          <w:rFonts w:ascii="標楷體" w:eastAsia="標楷體" w:hAnsi="標楷體" w:cs="Times New Roman" w:hint="eastAsia"/>
          <w:snapToGrid w:val="0"/>
          <w:sz w:val="32"/>
          <w:szCs w:val="32"/>
        </w:rPr>
        <w:t>該項預算</w:t>
      </w:r>
      <w:r w:rsidRPr="002133FB">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俟</w:t>
      </w:r>
      <w:r w:rsidRPr="002133FB">
        <w:rPr>
          <w:rFonts w:ascii="標楷體" w:eastAsia="標楷體" w:hAnsi="標楷體" w:cs="Times New Roman" w:hint="eastAsia"/>
          <w:snapToGrid w:val="0"/>
          <w:sz w:val="32"/>
          <w:szCs w:val="32"/>
        </w:rPr>
        <w:t>原住民族委員會盤點各原住民保留地現況，提出改善政策，向立法院內政委員會提交書面報告後，始得動支。</w:t>
      </w:r>
    </w:p>
    <w:p w:rsidR="002133FB" w:rsidRPr="002133FB"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2133FB">
        <w:rPr>
          <w:rFonts w:ascii="標楷體" w:eastAsia="標楷體" w:hAnsi="標楷體" w:cs="Times New Roman" w:hint="eastAsia"/>
          <w:snapToGrid w:val="0"/>
          <w:sz w:val="32"/>
          <w:szCs w:val="32"/>
        </w:rPr>
        <w:t>提案人：張宏陸</w:t>
      </w:r>
    </w:p>
    <w:p w:rsidR="002133FB" w:rsidRPr="002133FB"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2133FB">
        <w:rPr>
          <w:rFonts w:ascii="標楷體" w:eastAsia="標楷體" w:hAnsi="標楷體" w:cs="Times New Roman" w:hint="eastAsia"/>
          <w:snapToGrid w:val="0"/>
          <w:sz w:val="32"/>
          <w:szCs w:val="32"/>
        </w:rPr>
        <w:t>連署人：湯蕙禎  羅美玲</w:t>
      </w:r>
    </w:p>
    <w:p w:rsidR="002133FB" w:rsidRDefault="002133FB" w:rsidP="002133FB">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(二)</w:t>
      </w:r>
      <w:r w:rsidRPr="002133FB">
        <w:rPr>
          <w:rFonts w:ascii="標楷體" w:eastAsia="標楷體" w:hAnsi="標楷體" w:cs="Times New Roman" w:hint="eastAsia"/>
          <w:bCs/>
          <w:snapToGrid w:val="0"/>
          <w:sz w:val="32"/>
          <w:szCs w:val="32"/>
        </w:rPr>
        <w:t>原住民族基本法第13條規定:「政府對原住民族傳統之生物多樣性知識及智慧創作，應予保護，並促進其發展；其相關事項，另以法律定之」。原住民族傳統生物多樣性知識</w:t>
      </w:r>
      <w:r w:rsidR="003240D8">
        <w:rPr>
          <w:rFonts w:ascii="標楷體" w:eastAsia="標楷體" w:hAnsi="標楷體" w:cs="Times New Roman" w:hint="eastAsia"/>
          <w:bCs/>
          <w:snapToGrid w:val="0"/>
          <w:sz w:val="32"/>
          <w:szCs w:val="32"/>
        </w:rPr>
        <w:t>係</w:t>
      </w:r>
      <w:r w:rsidRPr="002133FB">
        <w:rPr>
          <w:rFonts w:ascii="標楷體" w:eastAsia="標楷體" w:hAnsi="標楷體" w:cs="Times New Roman" w:hint="eastAsia"/>
          <w:bCs/>
          <w:snapToGrid w:val="0"/>
          <w:sz w:val="32"/>
          <w:szCs w:val="32"/>
        </w:rPr>
        <w:t>原住民族在其生活領域內</w:t>
      </w:r>
      <w:r w:rsidR="003240D8">
        <w:rPr>
          <w:rFonts w:ascii="標楷體" w:eastAsia="標楷體" w:hAnsi="標楷體" w:cs="Times New Roman" w:hint="eastAsia"/>
          <w:bCs/>
          <w:snapToGrid w:val="0"/>
          <w:sz w:val="32"/>
          <w:szCs w:val="32"/>
        </w:rPr>
        <w:t>為適應週遭</w:t>
      </w:r>
      <w:r w:rsidRPr="002133FB">
        <w:rPr>
          <w:rFonts w:ascii="標楷體" w:eastAsia="標楷體" w:hAnsi="標楷體" w:cs="Times New Roman" w:hint="eastAsia"/>
          <w:bCs/>
          <w:snapToGrid w:val="0"/>
          <w:sz w:val="32"/>
          <w:szCs w:val="32"/>
        </w:rPr>
        <w:t>環境之挑戰</w:t>
      </w:r>
      <w:r w:rsidR="003240D8">
        <w:rPr>
          <w:rFonts w:ascii="標楷體" w:eastAsia="標楷體" w:hAnsi="標楷體" w:cs="Times New Roman" w:hint="eastAsia"/>
          <w:bCs/>
          <w:snapToGrid w:val="0"/>
          <w:sz w:val="32"/>
          <w:szCs w:val="32"/>
        </w:rPr>
        <w:t>，</w:t>
      </w:r>
      <w:r w:rsidRPr="002133FB">
        <w:rPr>
          <w:rFonts w:ascii="標楷體" w:eastAsia="標楷體" w:hAnsi="標楷體" w:cs="Times New Roman" w:hint="eastAsia"/>
          <w:bCs/>
          <w:snapToGrid w:val="0"/>
          <w:sz w:val="32"/>
          <w:szCs w:val="32"/>
        </w:rPr>
        <w:t>所產生</w:t>
      </w:r>
      <w:r w:rsidR="003240D8">
        <w:rPr>
          <w:rFonts w:ascii="標楷體" w:eastAsia="標楷體" w:hAnsi="標楷體" w:cs="Times New Roman" w:hint="eastAsia"/>
          <w:bCs/>
          <w:snapToGrid w:val="0"/>
          <w:sz w:val="32"/>
          <w:szCs w:val="32"/>
        </w:rPr>
        <w:t>於</w:t>
      </w:r>
      <w:r w:rsidRPr="002133FB">
        <w:rPr>
          <w:rFonts w:ascii="標楷體" w:eastAsia="標楷體" w:hAnsi="標楷體" w:cs="Times New Roman" w:hint="eastAsia"/>
          <w:bCs/>
          <w:snapToGrid w:val="0"/>
          <w:sz w:val="32"/>
          <w:szCs w:val="32"/>
        </w:rPr>
        <w:t>生物或自然環境有關之知識。然而隨著社會經濟之變遷，傳統知識面臨急速流失的危機，亟待調查及保存維護。惟</w:t>
      </w:r>
      <w:r>
        <w:rPr>
          <w:rFonts w:ascii="標楷體" w:eastAsia="標楷體" w:hAnsi="標楷體" w:cs="Times New Roman" w:hint="eastAsia"/>
          <w:bCs/>
          <w:snapToGrid w:val="0"/>
          <w:sz w:val="32"/>
          <w:szCs w:val="32"/>
        </w:rPr>
        <w:t>該</w:t>
      </w:r>
      <w:r w:rsidRPr="002133FB">
        <w:rPr>
          <w:rFonts w:ascii="標楷體" w:eastAsia="標楷體" w:hAnsi="標楷體" w:cs="Times New Roman" w:hint="eastAsia"/>
          <w:bCs/>
          <w:snapToGrid w:val="0"/>
          <w:sz w:val="32"/>
          <w:szCs w:val="32"/>
        </w:rPr>
        <w:t>法於民國94年通過至今，原住民族傳統生物多樣性知識保護條例僅於民國96、97兩年度提送草案予立法院，後未見相關提案。</w:t>
      </w:r>
      <w:r>
        <w:rPr>
          <w:rFonts w:ascii="標楷體" w:eastAsia="標楷體" w:hAnsi="標楷體" w:cs="Times New Roman" w:hint="eastAsia"/>
          <w:bCs/>
          <w:snapToGrid w:val="0"/>
          <w:sz w:val="32"/>
          <w:szCs w:val="32"/>
        </w:rPr>
        <w:t>爰</w:t>
      </w:r>
      <w:r w:rsidR="003240D8">
        <w:rPr>
          <w:rFonts w:ascii="標楷體" w:eastAsia="標楷體" w:hAnsi="標楷體" w:cs="Times New Roman" w:hint="eastAsia"/>
          <w:bCs/>
          <w:snapToGrid w:val="0"/>
          <w:sz w:val="32"/>
          <w:szCs w:val="32"/>
        </w:rPr>
        <w:t>凍結該項預算，俟</w:t>
      </w:r>
      <w:r w:rsidRPr="002133FB">
        <w:rPr>
          <w:rFonts w:ascii="標楷體" w:eastAsia="標楷體" w:hAnsi="標楷體" w:cs="Times New Roman" w:hint="eastAsia"/>
          <w:bCs/>
          <w:snapToGrid w:val="0"/>
          <w:sz w:val="32"/>
          <w:szCs w:val="32"/>
        </w:rPr>
        <w:t>原住民族委員會就原住民族傳統生物多樣性知識保護條例提出立法計劃及期程，向立法院內政委員會提出書面報告後</w:t>
      </w:r>
      <w:r>
        <w:rPr>
          <w:rFonts w:ascii="標楷體" w:eastAsia="標楷體" w:hAnsi="標楷體" w:cs="Times New Roman" w:hint="eastAsia"/>
          <w:bCs/>
          <w:snapToGrid w:val="0"/>
          <w:sz w:val="32"/>
          <w:szCs w:val="32"/>
        </w:rPr>
        <w:t>，</w:t>
      </w:r>
      <w:r w:rsidRPr="002133FB">
        <w:rPr>
          <w:rFonts w:ascii="標楷體" w:eastAsia="標楷體" w:hAnsi="標楷體" w:cs="Times New Roman" w:hint="eastAsia"/>
          <w:bCs/>
          <w:snapToGrid w:val="0"/>
          <w:sz w:val="32"/>
          <w:szCs w:val="32"/>
        </w:rPr>
        <w:t>始得動支。</w:t>
      </w:r>
    </w:p>
    <w:p w:rsidR="002133FB" w:rsidRPr="002133FB"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2133FB">
        <w:rPr>
          <w:rFonts w:ascii="標楷體" w:eastAsia="標楷體" w:hAnsi="標楷體" w:cs="Times New Roman" w:hint="eastAsia"/>
          <w:snapToGrid w:val="0"/>
          <w:sz w:val="32"/>
          <w:szCs w:val="32"/>
        </w:rPr>
        <w:t>提案人：管碧玲</w:t>
      </w:r>
    </w:p>
    <w:p w:rsidR="002133FB" w:rsidRPr="002133FB"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2133FB">
        <w:rPr>
          <w:rFonts w:ascii="標楷體" w:eastAsia="標楷體" w:hAnsi="標楷體" w:cs="Times New Roman" w:hint="eastAsia"/>
          <w:snapToGrid w:val="0"/>
          <w:sz w:val="32"/>
          <w:szCs w:val="32"/>
        </w:rPr>
        <w:t>連署人：羅美玲　湯蕙禎</w:t>
      </w:r>
    </w:p>
    <w:p w:rsidR="002133FB" w:rsidRPr="002133FB" w:rsidRDefault="002133FB" w:rsidP="002133FB">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lastRenderedPageBreak/>
        <w:t>四、</w:t>
      </w:r>
      <w:r w:rsidRPr="002133FB">
        <w:rPr>
          <w:rFonts w:ascii="標楷體" w:eastAsia="標楷體" w:hAnsi="標楷體" w:cs="Times New Roman" w:hint="eastAsia"/>
          <w:bCs/>
          <w:snapToGrid w:val="0"/>
          <w:sz w:val="32"/>
          <w:szCs w:val="32"/>
        </w:rPr>
        <w:t>110年度原住民族委員會單位預算第</w:t>
      </w:r>
      <w:r>
        <w:rPr>
          <w:rFonts w:ascii="標楷體" w:eastAsia="標楷體" w:hAnsi="標楷體" w:cs="Times New Roman" w:hint="eastAsia"/>
          <w:bCs/>
          <w:snapToGrid w:val="0"/>
          <w:sz w:val="32"/>
          <w:szCs w:val="32"/>
        </w:rPr>
        <w:t>9</w:t>
      </w:r>
      <w:r w:rsidRPr="002133FB">
        <w:rPr>
          <w:rFonts w:ascii="標楷體" w:eastAsia="標楷體" w:hAnsi="標楷體" w:cs="Times New Roman" w:hint="eastAsia"/>
          <w:bCs/>
          <w:snapToGrid w:val="0"/>
          <w:sz w:val="32"/>
          <w:szCs w:val="32"/>
        </w:rPr>
        <w:t>目「</w:t>
      </w:r>
      <w:r>
        <w:rPr>
          <w:rFonts w:ascii="標楷體" w:eastAsia="標楷體" w:hAnsi="標楷體" w:cs="Times New Roman" w:hint="eastAsia"/>
          <w:bCs/>
          <w:snapToGrid w:val="0"/>
          <w:sz w:val="32"/>
          <w:szCs w:val="32"/>
        </w:rPr>
        <w:t>原住民教育推展</w:t>
      </w:r>
      <w:r w:rsidRPr="002133FB">
        <w:rPr>
          <w:rFonts w:ascii="標楷體" w:eastAsia="標楷體" w:hAnsi="標楷體" w:cs="Times New Roman" w:hint="eastAsia"/>
          <w:bCs/>
          <w:snapToGrid w:val="0"/>
          <w:sz w:val="32"/>
          <w:szCs w:val="32"/>
        </w:rPr>
        <w:t>」</w:t>
      </w:r>
      <w:r>
        <w:rPr>
          <w:rFonts w:ascii="標楷體" w:eastAsia="標楷體" w:hAnsi="標楷體" w:cs="Times New Roman" w:hint="eastAsia"/>
          <w:bCs/>
          <w:snapToGrid w:val="0"/>
          <w:sz w:val="32"/>
          <w:szCs w:val="32"/>
        </w:rPr>
        <w:t>項下</w:t>
      </w:r>
      <w:r w:rsidRPr="002133FB">
        <w:rPr>
          <w:rFonts w:ascii="標楷體" w:eastAsia="標楷體" w:hAnsi="標楷體" w:cs="Times New Roman" w:hint="eastAsia"/>
          <w:bCs/>
          <w:snapToGrid w:val="0"/>
          <w:sz w:val="32"/>
          <w:szCs w:val="32"/>
        </w:rPr>
        <w:t>「原住民族文化維護與發展經費」，新增「財團法人原住民族文化事業基金會暨財團法人原住民族語言研究發展基金會永久會址興建經費」3億5,000萬元，其興建之必要性、計畫內容、選址是否親近原鄉且就近服務原民，細節均一無所知，爰凍結</w:t>
      </w:r>
      <w:r>
        <w:rPr>
          <w:rFonts w:ascii="標楷體" w:eastAsia="標楷體" w:hAnsi="標楷體" w:cs="Times New Roman" w:hint="eastAsia"/>
          <w:bCs/>
          <w:snapToGrid w:val="0"/>
          <w:sz w:val="32"/>
          <w:szCs w:val="32"/>
        </w:rPr>
        <w:t>500萬元</w:t>
      </w:r>
      <w:r w:rsidRPr="002133FB">
        <w:rPr>
          <w:rFonts w:ascii="標楷體" w:eastAsia="標楷體" w:hAnsi="標楷體" w:cs="Times New Roman" w:hint="eastAsia"/>
          <w:bCs/>
          <w:snapToGrid w:val="0"/>
          <w:sz w:val="32"/>
          <w:szCs w:val="32"/>
        </w:rPr>
        <w:t>，俟</w:t>
      </w:r>
      <w:r w:rsidR="00C66FF3">
        <w:rPr>
          <w:rFonts w:ascii="標楷體" w:eastAsia="標楷體" w:hAnsi="標楷體" w:cs="Times New Roman" w:hint="eastAsia"/>
          <w:bCs/>
          <w:snapToGrid w:val="0"/>
          <w:sz w:val="32"/>
          <w:szCs w:val="32"/>
        </w:rPr>
        <w:t>原住民族委員會</w:t>
      </w:r>
      <w:r>
        <w:rPr>
          <w:rFonts w:ascii="標楷體" w:eastAsia="標楷體" w:hAnsi="標楷體" w:cs="Times New Roman" w:hint="eastAsia"/>
          <w:bCs/>
          <w:snapToGrid w:val="0"/>
          <w:sz w:val="32"/>
          <w:szCs w:val="32"/>
        </w:rPr>
        <w:t>向</w:t>
      </w:r>
      <w:r w:rsidR="00631504">
        <w:rPr>
          <w:rFonts w:ascii="標楷體" w:eastAsia="標楷體" w:hAnsi="標楷體" w:cs="Times New Roman" w:hint="eastAsia"/>
          <w:bCs/>
          <w:snapToGrid w:val="0"/>
          <w:sz w:val="32"/>
          <w:szCs w:val="32"/>
        </w:rPr>
        <w:t>立法院</w:t>
      </w:r>
      <w:r>
        <w:rPr>
          <w:rFonts w:ascii="標楷體" w:eastAsia="標楷體" w:hAnsi="標楷體" w:cs="Times New Roman" w:hint="eastAsia"/>
          <w:bCs/>
          <w:snapToGrid w:val="0"/>
          <w:sz w:val="32"/>
          <w:szCs w:val="32"/>
        </w:rPr>
        <w:t>內政</w:t>
      </w:r>
      <w:r w:rsidRPr="002133FB">
        <w:rPr>
          <w:rFonts w:ascii="標楷體" w:eastAsia="標楷體" w:hAnsi="標楷體" w:cs="Times New Roman" w:hint="eastAsia"/>
          <w:bCs/>
          <w:snapToGrid w:val="0"/>
          <w:sz w:val="32"/>
          <w:szCs w:val="32"/>
        </w:rPr>
        <w:t>委員會提出</w:t>
      </w:r>
      <w:r>
        <w:rPr>
          <w:rFonts w:ascii="標楷體" w:eastAsia="標楷體" w:hAnsi="標楷體" w:cs="Times New Roman" w:hint="eastAsia"/>
          <w:bCs/>
          <w:snapToGrid w:val="0"/>
          <w:sz w:val="32"/>
          <w:szCs w:val="32"/>
        </w:rPr>
        <w:t>書面</w:t>
      </w:r>
      <w:r w:rsidRPr="002133FB">
        <w:rPr>
          <w:rFonts w:ascii="標楷體" w:eastAsia="標楷體" w:hAnsi="標楷體" w:cs="Times New Roman" w:hint="eastAsia"/>
          <w:bCs/>
          <w:snapToGrid w:val="0"/>
          <w:sz w:val="32"/>
          <w:szCs w:val="32"/>
        </w:rPr>
        <w:t>報告後</w:t>
      </w:r>
      <w:r>
        <w:rPr>
          <w:rFonts w:ascii="標楷體" w:eastAsia="標楷體" w:hAnsi="標楷體" w:cs="Times New Roman" w:hint="eastAsia"/>
          <w:bCs/>
          <w:snapToGrid w:val="0"/>
          <w:sz w:val="32"/>
          <w:szCs w:val="32"/>
        </w:rPr>
        <w:t>，</w:t>
      </w:r>
      <w:r w:rsidRPr="002133FB">
        <w:rPr>
          <w:rFonts w:ascii="標楷體" w:eastAsia="標楷體" w:hAnsi="標楷體" w:cs="Times New Roman" w:hint="eastAsia"/>
          <w:bCs/>
          <w:snapToGrid w:val="0"/>
          <w:sz w:val="32"/>
          <w:szCs w:val="32"/>
        </w:rPr>
        <w:t>始得動支。</w:t>
      </w:r>
    </w:p>
    <w:p w:rsidR="002133FB" w:rsidRPr="002133FB"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2133FB">
        <w:rPr>
          <w:rFonts w:ascii="標楷體" w:eastAsia="標楷體" w:hAnsi="標楷體" w:cs="Times New Roman" w:hint="eastAsia"/>
          <w:snapToGrid w:val="0"/>
          <w:sz w:val="32"/>
          <w:szCs w:val="32"/>
        </w:rPr>
        <w:t>提案人：林思銘</w:t>
      </w:r>
    </w:p>
    <w:p w:rsidR="002133FB" w:rsidRPr="002133FB"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2133FB">
        <w:rPr>
          <w:rFonts w:ascii="標楷體" w:eastAsia="標楷體" w:hAnsi="標楷體" w:cs="Times New Roman" w:hint="eastAsia"/>
          <w:snapToGrid w:val="0"/>
          <w:sz w:val="32"/>
          <w:szCs w:val="32"/>
        </w:rPr>
        <w:t>連署人：林文瑞  葉毓蘭</w:t>
      </w:r>
    </w:p>
    <w:p w:rsidR="002133FB" w:rsidRDefault="002133FB" w:rsidP="00365D1F">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五</w:t>
      </w:r>
      <w:r w:rsidRPr="002133FB">
        <w:rPr>
          <w:rFonts w:ascii="標楷體" w:eastAsia="標楷體" w:hAnsi="標楷體" w:cs="Times New Roman" w:hint="eastAsia"/>
          <w:bCs/>
          <w:snapToGrid w:val="0"/>
          <w:sz w:val="32"/>
          <w:szCs w:val="32"/>
        </w:rPr>
        <w:t>、110年度原住民族委員會單位預算第</w:t>
      </w:r>
      <w:r>
        <w:rPr>
          <w:rFonts w:ascii="標楷體" w:eastAsia="標楷體" w:hAnsi="標楷體" w:cs="Times New Roman" w:hint="eastAsia"/>
          <w:bCs/>
          <w:snapToGrid w:val="0"/>
          <w:sz w:val="32"/>
          <w:szCs w:val="32"/>
        </w:rPr>
        <w:t>10</w:t>
      </w:r>
      <w:r w:rsidRPr="002133FB">
        <w:rPr>
          <w:rFonts w:ascii="標楷體" w:eastAsia="標楷體" w:hAnsi="標楷體" w:cs="Times New Roman" w:hint="eastAsia"/>
          <w:bCs/>
          <w:snapToGrid w:val="0"/>
          <w:sz w:val="32"/>
          <w:szCs w:val="32"/>
        </w:rPr>
        <w:t>目「</w:t>
      </w:r>
      <w:r>
        <w:rPr>
          <w:rFonts w:ascii="標楷體" w:eastAsia="標楷體" w:hAnsi="標楷體" w:cs="Times New Roman" w:hint="eastAsia"/>
          <w:bCs/>
          <w:snapToGrid w:val="0"/>
          <w:sz w:val="32"/>
          <w:szCs w:val="32"/>
        </w:rPr>
        <w:t>社會服務推展</w:t>
      </w:r>
      <w:r w:rsidRPr="002133FB">
        <w:rPr>
          <w:rFonts w:ascii="標楷體" w:eastAsia="標楷體" w:hAnsi="標楷體" w:cs="Times New Roman" w:hint="eastAsia"/>
          <w:bCs/>
          <w:snapToGrid w:val="0"/>
          <w:sz w:val="32"/>
          <w:szCs w:val="32"/>
        </w:rPr>
        <w:t>」編列</w:t>
      </w:r>
      <w:r>
        <w:rPr>
          <w:rFonts w:ascii="標楷體" w:eastAsia="標楷體" w:hAnsi="標楷體" w:cs="Times New Roman" w:hint="eastAsia"/>
          <w:bCs/>
          <w:snapToGrid w:val="0"/>
          <w:sz w:val="32"/>
          <w:szCs w:val="32"/>
        </w:rPr>
        <w:t>26億8</w:t>
      </w:r>
      <w:r w:rsidRPr="002133FB">
        <w:rPr>
          <w:rFonts w:ascii="標楷體" w:eastAsia="標楷體" w:hAnsi="標楷體" w:cs="Times New Roman" w:hint="eastAsia"/>
          <w:bCs/>
          <w:snapToGrid w:val="0"/>
          <w:sz w:val="32"/>
          <w:szCs w:val="32"/>
        </w:rPr>
        <w:t>,</w:t>
      </w:r>
      <w:r>
        <w:rPr>
          <w:rFonts w:ascii="標楷體" w:eastAsia="標楷體" w:hAnsi="標楷體" w:cs="Times New Roman" w:hint="eastAsia"/>
          <w:bCs/>
          <w:snapToGrid w:val="0"/>
          <w:sz w:val="32"/>
          <w:szCs w:val="32"/>
        </w:rPr>
        <w:t>137</w:t>
      </w:r>
      <w:r w:rsidRPr="002133FB">
        <w:rPr>
          <w:rFonts w:ascii="標楷體" w:eastAsia="標楷體" w:hAnsi="標楷體" w:cs="Times New Roman" w:hint="eastAsia"/>
          <w:bCs/>
          <w:snapToGrid w:val="0"/>
          <w:sz w:val="32"/>
          <w:szCs w:val="32"/>
        </w:rPr>
        <w:t>萬</w:t>
      </w:r>
      <w:r>
        <w:rPr>
          <w:rFonts w:ascii="標楷體" w:eastAsia="標楷體" w:hAnsi="標楷體" w:cs="Times New Roman" w:hint="eastAsia"/>
          <w:bCs/>
          <w:snapToGrid w:val="0"/>
          <w:sz w:val="32"/>
          <w:szCs w:val="32"/>
        </w:rPr>
        <w:t>8千</w:t>
      </w:r>
      <w:r w:rsidRPr="002133FB">
        <w:rPr>
          <w:rFonts w:ascii="標楷體" w:eastAsia="標楷體" w:hAnsi="標楷體" w:cs="Times New Roman" w:hint="eastAsia"/>
          <w:bCs/>
          <w:snapToGrid w:val="0"/>
          <w:sz w:val="32"/>
          <w:szCs w:val="32"/>
        </w:rPr>
        <w:t>元，凍結</w:t>
      </w:r>
      <w:r>
        <w:rPr>
          <w:rFonts w:ascii="標楷體" w:eastAsia="標楷體" w:hAnsi="標楷體" w:cs="Times New Roman" w:hint="eastAsia"/>
          <w:bCs/>
          <w:snapToGrid w:val="0"/>
          <w:sz w:val="32"/>
          <w:szCs w:val="32"/>
        </w:rPr>
        <w:t>100</w:t>
      </w:r>
      <w:r w:rsidRPr="002133FB">
        <w:rPr>
          <w:rFonts w:ascii="標楷體" w:eastAsia="標楷體" w:hAnsi="標楷體" w:cs="Times New Roman" w:hint="eastAsia"/>
          <w:bCs/>
          <w:snapToGrid w:val="0"/>
          <w:sz w:val="32"/>
          <w:szCs w:val="32"/>
        </w:rPr>
        <w:t>萬元，俟原住民族委員會就下列各案向立法院內政委員會提出</w:t>
      </w:r>
      <w:r>
        <w:rPr>
          <w:rFonts w:ascii="標楷體" w:eastAsia="標楷體" w:hAnsi="標楷體" w:cs="Times New Roman" w:hint="eastAsia"/>
          <w:bCs/>
          <w:snapToGrid w:val="0"/>
          <w:sz w:val="32"/>
          <w:szCs w:val="32"/>
        </w:rPr>
        <w:t>書面</w:t>
      </w:r>
      <w:r w:rsidRPr="002133FB">
        <w:rPr>
          <w:rFonts w:ascii="標楷體" w:eastAsia="標楷體" w:hAnsi="標楷體" w:cs="Times New Roman" w:hint="eastAsia"/>
          <w:bCs/>
          <w:snapToGrid w:val="0"/>
          <w:sz w:val="32"/>
          <w:szCs w:val="32"/>
        </w:rPr>
        <w:t>報告後，始得動支。</w:t>
      </w:r>
    </w:p>
    <w:p w:rsidR="002133FB" w:rsidRPr="00365D1F" w:rsidRDefault="002133FB" w:rsidP="002133FB">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(一)</w:t>
      </w:r>
      <w:r w:rsidR="00471C14" w:rsidRPr="00471C14">
        <w:rPr>
          <w:rFonts w:ascii="標楷體" w:eastAsia="標楷體" w:hAnsi="標楷體" w:cs="Times New Roman" w:hint="eastAsia"/>
          <w:snapToGrid w:val="0"/>
          <w:sz w:val="32"/>
          <w:szCs w:val="32"/>
        </w:rPr>
        <w:t>查「全體原住民族零歲之平均餘命」與「全國人民零歲之平均餘命」之差距，由105年差距8.08歲降低至108年7.76歲，雖有改善，惟仍相對顯示原住民族醫療資源之不足，以長期健康政策觀之，政府應於合法範圍內，蒐集原住民族整體之健康資料，以便進行大數據分析，制定改善原住民族醫療環境之公共衛生與醫療政策</w:t>
      </w:r>
      <w:r w:rsidR="003240D8">
        <w:rPr>
          <w:rFonts w:ascii="標楷體" w:eastAsia="標楷體" w:hAnsi="標楷體" w:cs="Times New Roman" w:hint="eastAsia"/>
          <w:snapToGrid w:val="0"/>
          <w:sz w:val="32"/>
          <w:szCs w:val="32"/>
        </w:rPr>
        <w:t>。</w:t>
      </w:r>
      <w:r w:rsidR="00471C14" w:rsidRPr="00471C14">
        <w:rPr>
          <w:rFonts w:ascii="標楷體" w:eastAsia="標楷體" w:hAnsi="標楷體" w:cs="Times New Roman" w:hint="eastAsia"/>
          <w:snapToGrid w:val="0"/>
          <w:sz w:val="32"/>
          <w:szCs w:val="32"/>
        </w:rPr>
        <w:t>爰</w:t>
      </w:r>
      <w:r w:rsidR="00471C14">
        <w:rPr>
          <w:rFonts w:ascii="標楷體" w:eastAsia="標楷體" w:hAnsi="標楷體" w:cs="Times New Roman" w:hint="eastAsia"/>
          <w:snapToGrid w:val="0"/>
          <w:sz w:val="32"/>
          <w:szCs w:val="32"/>
        </w:rPr>
        <w:t>凍結該項預算，俟</w:t>
      </w:r>
      <w:r w:rsidR="00471C14" w:rsidRPr="00471C14">
        <w:rPr>
          <w:rFonts w:ascii="標楷體" w:eastAsia="標楷體" w:hAnsi="標楷體" w:cs="Times New Roman" w:hint="eastAsia"/>
          <w:snapToGrid w:val="0"/>
          <w:sz w:val="32"/>
          <w:szCs w:val="32"/>
        </w:rPr>
        <w:t>原住民族委員會研擬準備原住民族醫療概況普查工作，向立法院內政委員會提出書面報告</w:t>
      </w:r>
      <w:r w:rsidR="003240D8">
        <w:rPr>
          <w:rFonts w:ascii="標楷體" w:eastAsia="標楷體" w:hAnsi="標楷體" w:cs="Times New Roman" w:hint="eastAsia"/>
          <w:snapToGrid w:val="0"/>
          <w:sz w:val="32"/>
          <w:szCs w:val="32"/>
        </w:rPr>
        <w:t>後</w:t>
      </w:r>
      <w:r w:rsidR="00471C14">
        <w:rPr>
          <w:rFonts w:ascii="標楷體" w:eastAsia="標楷體" w:hAnsi="標楷體" w:cs="Times New Roman" w:hint="eastAsia"/>
          <w:snapToGrid w:val="0"/>
          <w:sz w:val="32"/>
          <w:szCs w:val="32"/>
        </w:rPr>
        <w:t>，始得動支</w:t>
      </w:r>
      <w:r w:rsidR="00471C14" w:rsidRPr="00471C14">
        <w:rPr>
          <w:rFonts w:ascii="標楷體" w:eastAsia="標楷體" w:hAnsi="標楷體" w:cs="Times New Roman" w:hint="eastAsia"/>
          <w:snapToGrid w:val="0"/>
          <w:sz w:val="32"/>
          <w:szCs w:val="32"/>
        </w:rPr>
        <w:t>。</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17065A">
        <w:rPr>
          <w:rFonts w:ascii="標楷體" w:eastAsia="標楷體" w:hAnsi="標楷體" w:cs="Times New Roman" w:hint="eastAsia"/>
          <w:snapToGrid w:val="0"/>
          <w:sz w:val="32"/>
          <w:szCs w:val="32"/>
        </w:rPr>
        <w:t>張宏陸</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17065A">
        <w:rPr>
          <w:rFonts w:ascii="標楷體" w:eastAsia="標楷體" w:hAnsi="標楷體" w:cs="Times New Roman" w:hint="eastAsia"/>
          <w:snapToGrid w:val="0"/>
          <w:sz w:val="32"/>
          <w:szCs w:val="32"/>
        </w:rPr>
        <w:t>湯蕙禎  羅美玲</w:t>
      </w:r>
    </w:p>
    <w:p w:rsidR="003616C6" w:rsidRPr="003616C6" w:rsidRDefault="002133FB" w:rsidP="003616C6">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(二)</w:t>
      </w:r>
      <w:r w:rsidR="003616C6" w:rsidRPr="003616C6">
        <w:rPr>
          <w:rFonts w:ascii="標楷體" w:eastAsia="標楷體" w:hAnsi="標楷體" w:cs="Times New Roman" w:hint="eastAsia"/>
          <w:snapToGrid w:val="0"/>
          <w:sz w:val="32"/>
          <w:szCs w:val="32"/>
        </w:rPr>
        <w:t>110年度原住民族委員會</w:t>
      </w:r>
      <w:r w:rsidR="003616C6">
        <w:rPr>
          <w:rFonts w:ascii="標楷體" w:eastAsia="標楷體" w:hAnsi="標楷體" w:cs="Times New Roman" w:hint="eastAsia"/>
          <w:snapToGrid w:val="0"/>
          <w:sz w:val="32"/>
          <w:szCs w:val="32"/>
        </w:rPr>
        <w:t>單位預算</w:t>
      </w:r>
      <w:r w:rsidR="003616C6" w:rsidRPr="003616C6">
        <w:rPr>
          <w:rFonts w:ascii="標楷體" w:eastAsia="標楷體" w:hAnsi="標楷體" w:cs="Times New Roman" w:hint="eastAsia"/>
          <w:snapToGrid w:val="0"/>
          <w:sz w:val="32"/>
          <w:szCs w:val="32"/>
        </w:rPr>
        <w:t>第10目「社會服務推展」新增編列「原住民族社會安全發展第4期4年計畫」9,233萬2千元，計畫目標包括：「實現原住民族健康權，縮短原住民族與其他國民之間之健康條件差距」、「促進原住民族社會福利權，建立原住民族家庭支持服務」、「落實原住民工作權保障」等。</w:t>
      </w:r>
    </w:p>
    <w:p w:rsidR="003616C6" w:rsidRPr="003616C6" w:rsidRDefault="003616C6" w:rsidP="003616C6">
      <w:pPr>
        <w:kinsoku w:val="0"/>
        <w:overflowPunct w:val="0"/>
        <w:autoSpaceDN w:val="0"/>
        <w:spacing w:line="500" w:lineRule="exact"/>
        <w:ind w:leftChars="350" w:left="840" w:rightChars="-21" w:right="-50" w:firstLineChars="200" w:firstLine="640"/>
        <w:jc w:val="both"/>
        <w:textAlignment w:val="center"/>
        <w:rPr>
          <w:rFonts w:ascii="標楷體" w:eastAsia="標楷體" w:hAnsi="標楷體" w:cs="Times New Roman"/>
          <w:snapToGrid w:val="0"/>
          <w:sz w:val="32"/>
          <w:szCs w:val="32"/>
        </w:rPr>
      </w:pPr>
      <w:r w:rsidRPr="003616C6">
        <w:rPr>
          <w:rFonts w:ascii="標楷體" w:eastAsia="標楷體" w:hAnsi="標楷體" w:cs="Times New Roman" w:hint="eastAsia"/>
          <w:snapToGrid w:val="0"/>
          <w:sz w:val="32"/>
          <w:szCs w:val="32"/>
        </w:rPr>
        <w:t>經查，</w:t>
      </w:r>
      <w:r w:rsidR="00C66FF3">
        <w:rPr>
          <w:rFonts w:ascii="標楷體" w:eastAsia="標楷體" w:hAnsi="標楷體" w:cs="Times New Roman" w:hint="eastAsia"/>
          <w:snapToGrid w:val="0"/>
          <w:sz w:val="32"/>
          <w:szCs w:val="32"/>
        </w:rPr>
        <w:t>原住民族委員會</w:t>
      </w:r>
      <w:r w:rsidRPr="003616C6">
        <w:rPr>
          <w:rFonts w:ascii="標楷體" w:eastAsia="標楷體" w:hAnsi="標楷體" w:cs="Times New Roman" w:hint="eastAsia"/>
          <w:snapToGrid w:val="0"/>
          <w:sz w:val="32"/>
          <w:szCs w:val="32"/>
        </w:rPr>
        <w:t>自106年度起辦理「原住民族社會安全發展第3期4年計畫」，期望縮短原住民族與其他國民間之健康</w:t>
      </w:r>
      <w:r w:rsidRPr="003616C6">
        <w:rPr>
          <w:rFonts w:ascii="標楷體" w:eastAsia="標楷體" w:hAnsi="標楷體" w:cs="Times New Roman" w:hint="eastAsia"/>
          <w:snapToGrid w:val="0"/>
          <w:sz w:val="32"/>
          <w:szCs w:val="32"/>
        </w:rPr>
        <w:lastRenderedPageBreak/>
        <w:t>條件差距。惟依內政部統計，108年全體原住民之平均餘命為73.10歲，較全國國民平均餘命之80.86歲，短少7.76歲，顯示該計畫推動3</w:t>
      </w:r>
      <w:r w:rsidR="00A42F99">
        <w:rPr>
          <w:rFonts w:ascii="標楷體" w:eastAsia="標楷體" w:hAnsi="標楷體" w:cs="Times New Roman" w:hint="eastAsia"/>
          <w:snapToGrid w:val="0"/>
          <w:sz w:val="32"/>
          <w:szCs w:val="32"/>
        </w:rPr>
        <w:t>年來，全體原住民與全體國民之平均餘命仍有相當之差距</w:t>
      </w:r>
      <w:r w:rsidRPr="003616C6">
        <w:rPr>
          <w:rFonts w:ascii="標楷體" w:eastAsia="標楷體" w:hAnsi="標楷體" w:cs="Times New Roman" w:hint="eastAsia"/>
          <w:snapToGrid w:val="0"/>
          <w:sz w:val="32"/>
          <w:szCs w:val="32"/>
        </w:rPr>
        <w:t>。</w:t>
      </w:r>
    </w:p>
    <w:p w:rsidR="003616C6" w:rsidRPr="003616C6" w:rsidRDefault="003616C6" w:rsidP="003616C6">
      <w:pPr>
        <w:kinsoku w:val="0"/>
        <w:overflowPunct w:val="0"/>
        <w:autoSpaceDN w:val="0"/>
        <w:spacing w:line="500" w:lineRule="exact"/>
        <w:ind w:leftChars="350" w:left="840" w:rightChars="-21" w:right="-50" w:firstLineChars="200" w:firstLine="640"/>
        <w:jc w:val="both"/>
        <w:textAlignment w:val="center"/>
        <w:rPr>
          <w:rFonts w:ascii="標楷體" w:eastAsia="標楷體" w:hAnsi="標楷體" w:cs="Times New Roman"/>
          <w:snapToGrid w:val="0"/>
          <w:sz w:val="32"/>
          <w:szCs w:val="32"/>
        </w:rPr>
      </w:pPr>
      <w:r w:rsidRPr="003616C6">
        <w:rPr>
          <w:rFonts w:ascii="標楷體" w:eastAsia="標楷體" w:hAnsi="標楷體" w:cs="Times New Roman" w:hint="eastAsia"/>
          <w:snapToGrid w:val="0"/>
          <w:sz w:val="32"/>
          <w:szCs w:val="32"/>
        </w:rPr>
        <w:t>復查，106年原住民平均死亡率為每10萬人口749.7人，較全體國民之每10萬人口424.3人，高出77%，顯示原住民平均死亡率較全體國民高出甚多，</w:t>
      </w:r>
      <w:r w:rsidR="00C66FF3">
        <w:rPr>
          <w:rFonts w:ascii="標楷體" w:eastAsia="標楷體" w:hAnsi="標楷體" w:cs="Times New Roman" w:hint="eastAsia"/>
          <w:snapToGrid w:val="0"/>
          <w:sz w:val="32"/>
          <w:szCs w:val="32"/>
        </w:rPr>
        <w:t>原住民族委員會</w:t>
      </w:r>
      <w:r w:rsidRPr="003616C6">
        <w:rPr>
          <w:rFonts w:ascii="標楷體" w:eastAsia="標楷體" w:hAnsi="標楷體" w:cs="Times New Roman" w:hint="eastAsia"/>
          <w:snapToGrid w:val="0"/>
          <w:sz w:val="32"/>
          <w:szCs w:val="32"/>
        </w:rPr>
        <w:t>應加強改善原住民族之健康。</w:t>
      </w:r>
    </w:p>
    <w:p w:rsidR="002133FB" w:rsidRPr="00365D1F" w:rsidRDefault="003616C6" w:rsidP="003616C6">
      <w:pPr>
        <w:kinsoku w:val="0"/>
        <w:overflowPunct w:val="0"/>
        <w:autoSpaceDN w:val="0"/>
        <w:spacing w:line="500" w:lineRule="exact"/>
        <w:ind w:leftChars="350" w:left="840" w:rightChars="-21" w:right="-50" w:firstLineChars="200" w:firstLine="640"/>
        <w:jc w:val="both"/>
        <w:textAlignment w:val="center"/>
        <w:rPr>
          <w:rFonts w:ascii="標楷體" w:eastAsia="標楷體" w:hAnsi="標楷體" w:cs="Times New Roman"/>
          <w:snapToGrid w:val="0"/>
          <w:sz w:val="32"/>
          <w:szCs w:val="32"/>
        </w:rPr>
      </w:pPr>
      <w:r w:rsidRPr="003616C6">
        <w:rPr>
          <w:rFonts w:ascii="標楷體" w:eastAsia="標楷體" w:hAnsi="標楷體" w:cs="Times New Roman" w:hint="eastAsia"/>
          <w:snapToGrid w:val="0"/>
          <w:sz w:val="32"/>
          <w:szCs w:val="32"/>
        </w:rPr>
        <w:t>為實現原住民族健康權</w:t>
      </w:r>
      <w:r w:rsidR="003240D8">
        <w:rPr>
          <w:rFonts w:ascii="標楷體" w:eastAsia="標楷體" w:hAnsi="標楷體" w:cs="Times New Roman" w:hint="eastAsia"/>
          <w:snapToGrid w:val="0"/>
          <w:sz w:val="32"/>
          <w:szCs w:val="32"/>
        </w:rPr>
        <w:t>。爰凍結該項預算</w:t>
      </w:r>
      <w:r w:rsidRPr="003616C6">
        <w:rPr>
          <w:rFonts w:ascii="標楷體" w:eastAsia="標楷體" w:hAnsi="標楷體" w:cs="Times New Roman" w:hint="eastAsia"/>
          <w:snapToGrid w:val="0"/>
          <w:sz w:val="32"/>
          <w:szCs w:val="32"/>
        </w:rPr>
        <w:t>，俟原住民族委員會針對「落實推動原住民族健康照護，縮短原住民族與其他國民之間健康條件差距」</w:t>
      </w:r>
      <w:r>
        <w:rPr>
          <w:rFonts w:ascii="標楷體" w:eastAsia="標楷體" w:hAnsi="標楷體" w:cs="Times New Roman" w:hint="eastAsia"/>
          <w:snapToGrid w:val="0"/>
          <w:sz w:val="32"/>
          <w:szCs w:val="32"/>
        </w:rPr>
        <w:t>，</w:t>
      </w:r>
      <w:r w:rsidRPr="003616C6">
        <w:rPr>
          <w:rFonts w:ascii="標楷體" w:eastAsia="標楷體" w:hAnsi="標楷體" w:cs="Times New Roman" w:hint="eastAsia"/>
          <w:snapToGrid w:val="0"/>
          <w:sz w:val="32"/>
          <w:szCs w:val="32"/>
        </w:rPr>
        <w:t>向立法院內政委員會提出書面報告後，始得動支。</w:t>
      </w:r>
    </w:p>
    <w:p w:rsidR="002133FB" w:rsidRDefault="0017065A"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提案人</w:t>
      </w: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賴惠員  黃世杰</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17065A">
        <w:rPr>
          <w:rFonts w:ascii="標楷體" w:eastAsia="標楷體" w:hAnsi="標楷體" w:cs="Times New Roman" w:hint="eastAsia"/>
          <w:snapToGrid w:val="0"/>
          <w:sz w:val="32"/>
          <w:szCs w:val="32"/>
        </w:rPr>
        <w:t>羅美玲</w:t>
      </w:r>
    </w:p>
    <w:p w:rsidR="00471C14" w:rsidRPr="00471C14" w:rsidRDefault="002133FB" w:rsidP="00471C1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(三)</w:t>
      </w:r>
      <w:r w:rsidR="00471C14" w:rsidRPr="00471C14">
        <w:rPr>
          <w:rFonts w:ascii="標楷體" w:eastAsia="標楷體" w:hAnsi="標楷體" w:cs="Times New Roman" w:hint="eastAsia"/>
          <w:snapToGrid w:val="0"/>
          <w:sz w:val="32"/>
          <w:szCs w:val="32"/>
        </w:rPr>
        <w:t>依據歷年原住民族人口及健康統計年報調查結果，原住民族之新生兒與嬰兒死亡率長期較全體國民明顯為高。檢視嬰兒死亡率數據，104年至106年之間，當全體國民嬰兒死亡率在4‰上下時，不論是平地原鄉或是山地原鄉，嬰兒死亡率高達至8.4~12.5‰之間。</w:t>
      </w:r>
    </w:p>
    <w:tbl>
      <w:tblPr>
        <w:tblpPr w:leftFromText="180" w:rightFromText="180" w:vertAnchor="text" w:horzAnchor="margin" w:tblpXSpec="center" w:tblpY="142"/>
        <w:tblW w:w="7485" w:type="dxa"/>
        <w:tblCellMar>
          <w:top w:w="15" w:type="dxa"/>
          <w:left w:w="15" w:type="dxa"/>
          <w:bottom w:w="15" w:type="dxa"/>
          <w:right w:w="15" w:type="dxa"/>
        </w:tblCellMar>
        <w:tblLook w:val="04A0" w:firstRow="1" w:lastRow="0" w:firstColumn="1" w:lastColumn="0" w:noHBand="0" w:noVBand="1"/>
      </w:tblPr>
      <w:tblGrid>
        <w:gridCol w:w="1298"/>
        <w:gridCol w:w="1537"/>
        <w:gridCol w:w="1560"/>
        <w:gridCol w:w="1559"/>
        <w:gridCol w:w="1531"/>
      </w:tblGrid>
      <w:tr w:rsidR="00471C14" w:rsidRPr="0002659E" w:rsidTr="00C66FF3">
        <w:trPr>
          <w:trHeight w:val="82"/>
        </w:trPr>
        <w:tc>
          <w:tcPr>
            <w:tcW w:w="1298"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rPr>
                <w:rFonts w:ascii="標楷體" w:eastAsia="標楷體" w:hAnsi="標楷體" w:cs="新細明體"/>
                <w:kern w:val="0"/>
                <w:szCs w:val="24"/>
              </w:rPr>
            </w:pPr>
          </w:p>
        </w:tc>
        <w:tc>
          <w:tcPr>
            <w:tcW w:w="309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center"/>
              <w:rPr>
                <w:rFonts w:ascii="標楷體" w:eastAsia="標楷體" w:hAnsi="標楷體" w:cs="新細明體"/>
                <w:kern w:val="0"/>
                <w:szCs w:val="24"/>
              </w:rPr>
            </w:pPr>
            <w:r w:rsidRPr="0002659E">
              <w:rPr>
                <w:rFonts w:ascii="標楷體" w:eastAsia="標楷體" w:hAnsi="標楷體" w:cs="Arial"/>
                <w:color w:val="000000"/>
                <w:kern w:val="0"/>
                <w:sz w:val="22"/>
              </w:rPr>
              <w:t>新生兒死亡率</w:t>
            </w:r>
          </w:p>
        </w:tc>
        <w:tc>
          <w:tcPr>
            <w:tcW w:w="30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center"/>
              <w:rPr>
                <w:rFonts w:ascii="標楷體" w:eastAsia="標楷體" w:hAnsi="標楷體" w:cs="新細明體"/>
                <w:kern w:val="0"/>
                <w:szCs w:val="24"/>
              </w:rPr>
            </w:pPr>
            <w:r w:rsidRPr="0002659E">
              <w:rPr>
                <w:rFonts w:ascii="標楷體" w:eastAsia="標楷體" w:hAnsi="標楷體" w:cs="Arial"/>
                <w:color w:val="000000"/>
                <w:kern w:val="0"/>
                <w:sz w:val="22"/>
              </w:rPr>
              <w:t>嬰兒死亡率</w:t>
            </w:r>
          </w:p>
        </w:tc>
      </w:tr>
      <w:tr w:rsidR="00471C14" w:rsidRPr="0002659E" w:rsidTr="00C66FF3">
        <w:trPr>
          <w:trHeight w:val="25"/>
        </w:trPr>
        <w:tc>
          <w:tcPr>
            <w:tcW w:w="1298" w:type="dxa"/>
            <w:vMerge/>
            <w:tcBorders>
              <w:top w:val="single" w:sz="6" w:space="0" w:color="000000"/>
              <w:left w:val="single" w:sz="6" w:space="0" w:color="000000"/>
              <w:bottom w:val="single" w:sz="6" w:space="0" w:color="000000"/>
              <w:right w:val="single" w:sz="6" w:space="0" w:color="000000"/>
            </w:tcBorders>
            <w:vAlign w:val="center"/>
            <w:hideMark/>
          </w:tcPr>
          <w:p w:rsidR="00471C14" w:rsidRPr="0002659E" w:rsidRDefault="00471C14" w:rsidP="00C66FF3">
            <w:pPr>
              <w:widowControl/>
              <w:rPr>
                <w:rFonts w:ascii="標楷體" w:eastAsia="標楷體" w:hAnsi="標楷體" w:cs="新細明體"/>
                <w:kern w:val="0"/>
                <w:szCs w:val="24"/>
              </w:rPr>
            </w:pPr>
          </w:p>
        </w:tc>
        <w:tc>
          <w:tcPr>
            <w:tcW w:w="15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center"/>
              <w:rPr>
                <w:rFonts w:ascii="標楷體" w:eastAsia="標楷體" w:hAnsi="標楷體" w:cs="新細明體"/>
                <w:kern w:val="0"/>
                <w:szCs w:val="24"/>
              </w:rPr>
            </w:pPr>
            <w:r w:rsidRPr="0002659E">
              <w:rPr>
                <w:rFonts w:ascii="標楷體" w:eastAsia="標楷體" w:hAnsi="標楷體" w:cs="Arial"/>
                <w:color w:val="000000"/>
                <w:kern w:val="0"/>
                <w:sz w:val="22"/>
              </w:rPr>
              <w:t>全體國民</w:t>
            </w:r>
          </w:p>
        </w:tc>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center"/>
              <w:rPr>
                <w:rFonts w:ascii="標楷體" w:eastAsia="標楷體" w:hAnsi="標楷體" w:cs="新細明體"/>
                <w:kern w:val="0"/>
                <w:szCs w:val="24"/>
              </w:rPr>
            </w:pPr>
            <w:r w:rsidRPr="0002659E">
              <w:rPr>
                <w:rFonts w:ascii="標楷體" w:eastAsia="標楷體" w:hAnsi="標楷體" w:cs="Arial"/>
                <w:color w:val="000000"/>
                <w:kern w:val="0"/>
                <w:sz w:val="22"/>
              </w:rPr>
              <w:t>原住民</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center"/>
              <w:rPr>
                <w:rFonts w:ascii="標楷體" w:eastAsia="標楷體" w:hAnsi="標楷體" w:cs="新細明體"/>
                <w:kern w:val="0"/>
                <w:szCs w:val="24"/>
              </w:rPr>
            </w:pPr>
            <w:r w:rsidRPr="0002659E">
              <w:rPr>
                <w:rFonts w:ascii="標楷體" w:eastAsia="標楷體" w:hAnsi="標楷體" w:cs="Arial"/>
                <w:color w:val="000000"/>
                <w:kern w:val="0"/>
                <w:sz w:val="22"/>
              </w:rPr>
              <w:t>全體國民</w:t>
            </w:r>
          </w:p>
        </w:tc>
        <w:tc>
          <w:tcPr>
            <w:tcW w:w="15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center"/>
              <w:rPr>
                <w:rFonts w:ascii="標楷體" w:eastAsia="標楷體" w:hAnsi="標楷體" w:cs="新細明體"/>
                <w:kern w:val="0"/>
                <w:szCs w:val="24"/>
              </w:rPr>
            </w:pPr>
            <w:r w:rsidRPr="0002659E">
              <w:rPr>
                <w:rFonts w:ascii="標楷體" w:eastAsia="標楷體" w:hAnsi="標楷體" w:cs="Arial"/>
                <w:color w:val="000000"/>
                <w:kern w:val="0"/>
                <w:sz w:val="22"/>
              </w:rPr>
              <w:t>原住民</w:t>
            </w:r>
          </w:p>
        </w:tc>
      </w:tr>
      <w:tr w:rsidR="00471C14" w:rsidRPr="0002659E" w:rsidTr="00C66FF3">
        <w:trPr>
          <w:trHeight w:val="25"/>
        </w:trPr>
        <w:tc>
          <w:tcPr>
            <w:tcW w:w="12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center"/>
              <w:rPr>
                <w:rFonts w:ascii="標楷體" w:eastAsia="標楷體" w:hAnsi="標楷體" w:cs="新細明體"/>
                <w:kern w:val="0"/>
                <w:szCs w:val="24"/>
              </w:rPr>
            </w:pPr>
            <w:r w:rsidRPr="0002659E">
              <w:rPr>
                <w:rFonts w:ascii="標楷體" w:eastAsia="標楷體" w:hAnsi="標楷體" w:cs="Arial"/>
                <w:color w:val="000000"/>
                <w:kern w:val="0"/>
                <w:sz w:val="22"/>
              </w:rPr>
              <w:t>103年</w:t>
            </w:r>
          </w:p>
        </w:tc>
        <w:tc>
          <w:tcPr>
            <w:tcW w:w="15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2.2 ‰</w:t>
            </w:r>
          </w:p>
        </w:tc>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4.6 ‰</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3.6 ‰</w:t>
            </w:r>
          </w:p>
        </w:tc>
        <w:tc>
          <w:tcPr>
            <w:tcW w:w="15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7.9 ‰</w:t>
            </w:r>
          </w:p>
        </w:tc>
      </w:tr>
      <w:tr w:rsidR="00471C14" w:rsidRPr="0002659E" w:rsidTr="00C66FF3">
        <w:trPr>
          <w:trHeight w:val="375"/>
        </w:trPr>
        <w:tc>
          <w:tcPr>
            <w:tcW w:w="12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center"/>
              <w:rPr>
                <w:rFonts w:ascii="標楷體" w:eastAsia="標楷體" w:hAnsi="標楷體" w:cs="新細明體"/>
                <w:kern w:val="0"/>
                <w:szCs w:val="24"/>
              </w:rPr>
            </w:pPr>
            <w:r w:rsidRPr="0002659E">
              <w:rPr>
                <w:rFonts w:ascii="標楷體" w:eastAsia="標楷體" w:hAnsi="標楷體" w:cs="Arial"/>
                <w:color w:val="000000"/>
                <w:kern w:val="0"/>
                <w:sz w:val="22"/>
              </w:rPr>
              <w:t>104年</w:t>
            </w:r>
          </w:p>
        </w:tc>
        <w:tc>
          <w:tcPr>
            <w:tcW w:w="15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2.5 ‰</w:t>
            </w:r>
          </w:p>
        </w:tc>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3.9 ‰</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4.1 ‰</w:t>
            </w:r>
          </w:p>
        </w:tc>
        <w:tc>
          <w:tcPr>
            <w:tcW w:w="15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7.5 ‰</w:t>
            </w:r>
          </w:p>
        </w:tc>
      </w:tr>
      <w:tr w:rsidR="00471C14" w:rsidRPr="0002659E" w:rsidTr="00C66FF3">
        <w:tc>
          <w:tcPr>
            <w:tcW w:w="12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center"/>
              <w:rPr>
                <w:rFonts w:ascii="標楷體" w:eastAsia="標楷體" w:hAnsi="標楷體" w:cs="新細明體"/>
                <w:kern w:val="0"/>
                <w:szCs w:val="24"/>
              </w:rPr>
            </w:pPr>
            <w:r w:rsidRPr="0002659E">
              <w:rPr>
                <w:rFonts w:ascii="標楷體" w:eastAsia="標楷體" w:hAnsi="標楷體" w:cs="Arial"/>
                <w:color w:val="000000"/>
                <w:kern w:val="0"/>
                <w:sz w:val="22"/>
              </w:rPr>
              <w:t>105年</w:t>
            </w:r>
          </w:p>
        </w:tc>
        <w:tc>
          <w:tcPr>
            <w:tcW w:w="15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2.4 ‰</w:t>
            </w:r>
          </w:p>
        </w:tc>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5.1 ‰</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3.9 ‰</w:t>
            </w:r>
          </w:p>
        </w:tc>
        <w:tc>
          <w:tcPr>
            <w:tcW w:w="15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7.2 ‰</w:t>
            </w:r>
          </w:p>
        </w:tc>
      </w:tr>
      <w:tr w:rsidR="00471C14" w:rsidRPr="0002659E" w:rsidTr="00C66FF3">
        <w:trPr>
          <w:trHeight w:val="25"/>
        </w:trPr>
        <w:tc>
          <w:tcPr>
            <w:tcW w:w="12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center"/>
              <w:rPr>
                <w:rFonts w:ascii="標楷體" w:eastAsia="標楷體" w:hAnsi="標楷體" w:cs="新細明體"/>
                <w:kern w:val="0"/>
                <w:szCs w:val="24"/>
              </w:rPr>
            </w:pPr>
            <w:r w:rsidRPr="0002659E">
              <w:rPr>
                <w:rFonts w:ascii="標楷體" w:eastAsia="標楷體" w:hAnsi="標楷體" w:cs="Arial"/>
                <w:color w:val="000000"/>
                <w:kern w:val="0"/>
                <w:sz w:val="22"/>
              </w:rPr>
              <w:t>106年</w:t>
            </w:r>
          </w:p>
        </w:tc>
        <w:tc>
          <w:tcPr>
            <w:tcW w:w="15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2.5 ‰</w:t>
            </w:r>
          </w:p>
        </w:tc>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3.8 ‰</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4.0 ‰</w:t>
            </w:r>
          </w:p>
        </w:tc>
        <w:tc>
          <w:tcPr>
            <w:tcW w:w="153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71C14" w:rsidRPr="0002659E" w:rsidRDefault="00471C14" w:rsidP="00C66FF3">
            <w:pPr>
              <w:widowControl/>
              <w:jc w:val="right"/>
              <w:rPr>
                <w:rFonts w:ascii="標楷體" w:eastAsia="標楷體" w:hAnsi="標楷體" w:cs="新細明體"/>
                <w:kern w:val="0"/>
                <w:szCs w:val="24"/>
              </w:rPr>
            </w:pPr>
            <w:r w:rsidRPr="0002659E">
              <w:rPr>
                <w:rFonts w:ascii="標楷體" w:eastAsia="標楷體" w:hAnsi="標楷體" w:cs="Arial"/>
                <w:color w:val="000000"/>
                <w:kern w:val="0"/>
                <w:sz w:val="22"/>
              </w:rPr>
              <w:t>7.6 ‰</w:t>
            </w:r>
          </w:p>
        </w:tc>
      </w:tr>
    </w:tbl>
    <w:p w:rsidR="00471C14" w:rsidRDefault="00471C14" w:rsidP="00471C14">
      <w:pPr>
        <w:snapToGrid w:val="0"/>
        <w:rPr>
          <w:rFonts w:ascii="標楷體" w:eastAsia="標楷體" w:hAnsi="標楷體"/>
          <w:sz w:val="28"/>
          <w:szCs w:val="28"/>
        </w:rPr>
      </w:pPr>
    </w:p>
    <w:p w:rsidR="00471C14" w:rsidRDefault="00471C14" w:rsidP="00471C14">
      <w:pPr>
        <w:snapToGrid w:val="0"/>
        <w:rPr>
          <w:rFonts w:ascii="標楷體" w:eastAsia="標楷體" w:hAnsi="標楷體"/>
          <w:sz w:val="28"/>
          <w:szCs w:val="28"/>
        </w:rPr>
      </w:pPr>
    </w:p>
    <w:p w:rsidR="00471C14" w:rsidRDefault="00471C14" w:rsidP="00471C14">
      <w:pPr>
        <w:snapToGrid w:val="0"/>
        <w:rPr>
          <w:rFonts w:ascii="標楷體" w:eastAsia="標楷體" w:hAnsi="標楷體"/>
          <w:sz w:val="28"/>
          <w:szCs w:val="28"/>
        </w:rPr>
      </w:pPr>
    </w:p>
    <w:p w:rsidR="00471C14" w:rsidRDefault="00471C14" w:rsidP="00471C14">
      <w:pPr>
        <w:snapToGrid w:val="0"/>
        <w:rPr>
          <w:rFonts w:ascii="標楷體" w:eastAsia="標楷體" w:hAnsi="標楷體"/>
          <w:sz w:val="28"/>
          <w:szCs w:val="28"/>
        </w:rPr>
      </w:pPr>
    </w:p>
    <w:p w:rsidR="00471C14" w:rsidRDefault="00471C14" w:rsidP="00471C14">
      <w:pPr>
        <w:snapToGrid w:val="0"/>
        <w:rPr>
          <w:rFonts w:ascii="標楷體" w:eastAsia="標楷體" w:hAnsi="標楷體"/>
          <w:sz w:val="28"/>
          <w:szCs w:val="28"/>
        </w:rPr>
      </w:pPr>
    </w:p>
    <w:p w:rsidR="00471C14" w:rsidRDefault="00471C14" w:rsidP="00471C14">
      <w:pPr>
        <w:snapToGrid w:val="0"/>
        <w:rPr>
          <w:rFonts w:ascii="標楷體" w:eastAsia="標楷體" w:hAnsi="標楷體"/>
          <w:sz w:val="28"/>
          <w:szCs w:val="28"/>
        </w:rPr>
      </w:pPr>
    </w:p>
    <w:p w:rsidR="00471C14" w:rsidRDefault="00471C14" w:rsidP="00471C14">
      <w:pPr>
        <w:snapToGrid w:val="0"/>
        <w:rPr>
          <w:rFonts w:ascii="標楷體" w:eastAsia="標楷體" w:hAnsi="標楷體"/>
          <w:sz w:val="28"/>
          <w:szCs w:val="28"/>
        </w:rPr>
      </w:pPr>
    </w:p>
    <w:p w:rsidR="00471C14" w:rsidRDefault="00471C14" w:rsidP="00471C14">
      <w:pPr>
        <w:snapToGrid w:val="0"/>
        <w:rPr>
          <w:rFonts w:ascii="標楷體" w:eastAsia="標楷體" w:hAnsi="標楷體"/>
          <w:sz w:val="28"/>
          <w:szCs w:val="28"/>
        </w:rPr>
      </w:pPr>
    </w:p>
    <w:p w:rsidR="00471C14" w:rsidRPr="00471C14" w:rsidRDefault="00471C14" w:rsidP="00471C14">
      <w:pPr>
        <w:kinsoku w:val="0"/>
        <w:overflowPunct w:val="0"/>
        <w:autoSpaceDN w:val="0"/>
        <w:spacing w:line="500" w:lineRule="exact"/>
        <w:ind w:leftChars="350" w:left="840" w:rightChars="-21" w:right="-50" w:firstLineChars="200" w:firstLine="640"/>
        <w:jc w:val="both"/>
        <w:textAlignment w:val="center"/>
        <w:rPr>
          <w:rFonts w:ascii="標楷體" w:eastAsia="標楷體" w:hAnsi="標楷體" w:cs="Times New Roman"/>
          <w:snapToGrid w:val="0"/>
          <w:sz w:val="32"/>
          <w:szCs w:val="32"/>
        </w:rPr>
      </w:pPr>
      <w:r w:rsidRPr="00471C14">
        <w:rPr>
          <w:rFonts w:ascii="標楷體" w:eastAsia="標楷體" w:hAnsi="標楷體" w:cs="Times New Roman" w:hint="eastAsia"/>
          <w:snapToGrid w:val="0"/>
          <w:sz w:val="32"/>
          <w:szCs w:val="32"/>
        </w:rPr>
        <w:t>新生兒與嬰兒之死亡率為衡量族群健康水準的重要指標，長期居高不下，顯見在相關公</w:t>
      </w:r>
      <w:r w:rsidR="00702D91">
        <w:rPr>
          <w:rFonts w:ascii="標楷體" w:eastAsia="標楷體" w:hAnsi="標楷體" w:cs="Times New Roman" w:hint="eastAsia"/>
          <w:snapToGrid w:val="0"/>
          <w:sz w:val="32"/>
          <w:szCs w:val="32"/>
        </w:rPr>
        <w:t>共</w:t>
      </w:r>
      <w:r w:rsidRPr="00471C14">
        <w:rPr>
          <w:rFonts w:ascii="標楷體" w:eastAsia="標楷體" w:hAnsi="標楷體" w:cs="Times New Roman" w:hint="eastAsia"/>
          <w:snapToGrid w:val="0"/>
          <w:sz w:val="32"/>
          <w:szCs w:val="32"/>
        </w:rPr>
        <w:t>衛</w:t>
      </w:r>
      <w:r w:rsidR="00702D91">
        <w:rPr>
          <w:rFonts w:ascii="標楷體" w:eastAsia="標楷體" w:hAnsi="標楷體" w:cs="Times New Roman" w:hint="eastAsia"/>
          <w:snapToGrid w:val="0"/>
          <w:sz w:val="32"/>
          <w:szCs w:val="32"/>
        </w:rPr>
        <w:t>生</w:t>
      </w:r>
      <w:r w:rsidRPr="00471C14">
        <w:rPr>
          <w:rFonts w:ascii="標楷體" w:eastAsia="標楷體" w:hAnsi="標楷體" w:cs="Times New Roman" w:hint="eastAsia"/>
          <w:snapToGrid w:val="0"/>
          <w:sz w:val="32"/>
          <w:szCs w:val="32"/>
        </w:rPr>
        <w:t>推廣上有需改進之處。爰凍結該項預算，俟原住民族委員會就如何推行原住民社區衛生保健服務相關工作提出說明，向</w:t>
      </w:r>
      <w:r w:rsidR="00631504">
        <w:rPr>
          <w:rFonts w:ascii="標楷體" w:eastAsia="標楷體" w:hAnsi="標楷體" w:cs="Times New Roman" w:hint="eastAsia"/>
          <w:snapToGrid w:val="0"/>
          <w:sz w:val="32"/>
          <w:szCs w:val="32"/>
        </w:rPr>
        <w:t>立法院</w:t>
      </w:r>
      <w:r w:rsidRPr="00471C14">
        <w:rPr>
          <w:rFonts w:ascii="標楷體" w:eastAsia="標楷體" w:hAnsi="標楷體" w:cs="Times New Roman" w:hint="eastAsia"/>
          <w:snapToGrid w:val="0"/>
          <w:sz w:val="32"/>
          <w:szCs w:val="32"/>
        </w:rPr>
        <w:t>內政委員會提出書面報告後</w:t>
      </w:r>
      <w:r>
        <w:rPr>
          <w:rFonts w:ascii="標楷體" w:eastAsia="標楷體" w:hAnsi="標楷體" w:cs="Times New Roman" w:hint="eastAsia"/>
          <w:snapToGrid w:val="0"/>
          <w:sz w:val="32"/>
          <w:szCs w:val="32"/>
        </w:rPr>
        <w:t>，</w:t>
      </w:r>
      <w:r w:rsidRPr="00471C14">
        <w:rPr>
          <w:rFonts w:ascii="標楷體" w:eastAsia="標楷體" w:hAnsi="標楷體" w:cs="Times New Roman" w:hint="eastAsia"/>
          <w:snapToGrid w:val="0"/>
          <w:sz w:val="32"/>
          <w:szCs w:val="32"/>
        </w:rPr>
        <w:t>始</w:t>
      </w:r>
      <w:r w:rsidRPr="00471C14">
        <w:rPr>
          <w:rFonts w:ascii="標楷體" w:eastAsia="標楷體" w:hAnsi="標楷體" w:cs="Times New Roman" w:hint="eastAsia"/>
          <w:snapToGrid w:val="0"/>
          <w:sz w:val="32"/>
          <w:szCs w:val="32"/>
        </w:rPr>
        <w:lastRenderedPageBreak/>
        <w:t>得動支。</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17065A">
        <w:rPr>
          <w:rFonts w:ascii="標楷體" w:eastAsia="標楷體" w:hAnsi="標楷體" w:cs="Times New Roman" w:hint="eastAsia"/>
          <w:snapToGrid w:val="0"/>
          <w:sz w:val="32"/>
          <w:szCs w:val="32"/>
        </w:rPr>
        <w:t>黃世杰</w:t>
      </w:r>
      <w:r w:rsidRPr="00365D1F">
        <w:rPr>
          <w:rFonts w:ascii="標楷體" w:eastAsia="標楷體" w:hAnsi="標楷體" w:cs="Times New Roman"/>
          <w:snapToGrid w:val="0"/>
          <w:sz w:val="32"/>
          <w:szCs w:val="32"/>
        </w:rPr>
        <w:t xml:space="preserve"> </w:t>
      </w:r>
      <w:r w:rsidR="0017065A">
        <w:rPr>
          <w:rFonts w:ascii="標楷體" w:eastAsia="標楷體" w:hAnsi="標楷體" w:cs="Times New Roman" w:hint="eastAsia"/>
          <w:snapToGrid w:val="0"/>
          <w:sz w:val="32"/>
          <w:szCs w:val="32"/>
        </w:rPr>
        <w:t>湯蕙禎  羅美玲</w:t>
      </w:r>
    </w:p>
    <w:p w:rsidR="002133FB" w:rsidRPr="00365D1F" w:rsidRDefault="002133FB" w:rsidP="0017065A">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四</w:t>
      </w:r>
      <w:r w:rsidRPr="00365D1F">
        <w:rPr>
          <w:rFonts w:ascii="標楷體" w:eastAsia="標楷體" w:hAnsi="標楷體" w:cs="Times New Roman" w:hint="eastAsia"/>
          <w:snapToGrid w:val="0"/>
          <w:sz w:val="32"/>
          <w:szCs w:val="32"/>
        </w:rPr>
        <w:t>)</w:t>
      </w:r>
      <w:r w:rsidR="00471C14" w:rsidRPr="00471C14">
        <w:rPr>
          <w:rFonts w:ascii="標楷體" w:eastAsia="標楷體" w:hAnsi="標楷體" w:cs="Times New Roman" w:hint="eastAsia"/>
          <w:snapToGrid w:val="0"/>
          <w:sz w:val="32"/>
          <w:szCs w:val="32"/>
        </w:rPr>
        <w:t>依據歷年原住民族就業狀況調查統計結果，原住民就業人口從事非典型就業者比例居高不下，106年為15.79%、107年為16.92%、108年為16.57%。相較於108年本國全體就業人口從事非典型就業者比例為7.12%，兩者間有相當大之差距。爰凍結該項預算，俟原住民族委員會就如何降低原住民從事非典型工作比率提出改善計畫，向</w:t>
      </w:r>
      <w:r w:rsidR="00631504">
        <w:rPr>
          <w:rFonts w:ascii="標楷體" w:eastAsia="標楷體" w:hAnsi="標楷體" w:cs="Times New Roman" w:hint="eastAsia"/>
          <w:snapToGrid w:val="0"/>
          <w:sz w:val="32"/>
          <w:szCs w:val="32"/>
        </w:rPr>
        <w:t>立法院</w:t>
      </w:r>
      <w:r w:rsidR="00471C14" w:rsidRPr="00471C14">
        <w:rPr>
          <w:rFonts w:ascii="標楷體" w:eastAsia="標楷體" w:hAnsi="標楷體" w:cs="Times New Roman" w:hint="eastAsia"/>
          <w:snapToGrid w:val="0"/>
          <w:sz w:val="32"/>
          <w:szCs w:val="32"/>
        </w:rPr>
        <w:t>內政委員會提出書面報告後</w:t>
      </w:r>
      <w:r w:rsidR="00471C14">
        <w:rPr>
          <w:rFonts w:ascii="標楷體" w:eastAsia="標楷體" w:hAnsi="標楷體" w:cs="Times New Roman" w:hint="eastAsia"/>
          <w:snapToGrid w:val="0"/>
          <w:sz w:val="32"/>
          <w:szCs w:val="32"/>
        </w:rPr>
        <w:t>，</w:t>
      </w:r>
      <w:r w:rsidR="00471C14" w:rsidRPr="00471C14">
        <w:rPr>
          <w:rFonts w:ascii="標楷體" w:eastAsia="標楷體" w:hAnsi="標楷體" w:cs="Times New Roman" w:hint="eastAsia"/>
          <w:snapToGrid w:val="0"/>
          <w:sz w:val="32"/>
          <w:szCs w:val="32"/>
        </w:rPr>
        <w:t>始得動支。</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17065A">
        <w:rPr>
          <w:rFonts w:ascii="標楷體" w:eastAsia="標楷體" w:hAnsi="標楷體" w:cs="Times New Roman" w:hint="eastAsia"/>
          <w:snapToGrid w:val="0"/>
          <w:sz w:val="32"/>
          <w:szCs w:val="32"/>
        </w:rPr>
        <w:t>黃世杰</w:t>
      </w:r>
      <w:r w:rsidR="0017065A" w:rsidRPr="00365D1F">
        <w:rPr>
          <w:rFonts w:ascii="標楷體" w:eastAsia="標楷體" w:hAnsi="標楷體" w:cs="Times New Roman"/>
          <w:snapToGrid w:val="0"/>
          <w:sz w:val="32"/>
          <w:szCs w:val="32"/>
        </w:rPr>
        <w:t xml:space="preserve"> </w:t>
      </w:r>
      <w:r w:rsidR="0017065A">
        <w:rPr>
          <w:rFonts w:ascii="標楷體" w:eastAsia="標楷體" w:hAnsi="標楷體" w:cs="Times New Roman" w:hint="eastAsia"/>
          <w:snapToGrid w:val="0"/>
          <w:sz w:val="32"/>
          <w:szCs w:val="32"/>
        </w:rPr>
        <w:t>湯蕙禎  羅美玲</w:t>
      </w:r>
    </w:p>
    <w:p w:rsidR="002133FB" w:rsidRPr="00365D1F" w:rsidRDefault="002133FB" w:rsidP="002133FB">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五</w:t>
      </w:r>
      <w:r w:rsidRPr="00365D1F">
        <w:rPr>
          <w:rFonts w:ascii="標楷體" w:eastAsia="標楷體" w:hAnsi="標楷體" w:cs="Times New Roman" w:hint="eastAsia"/>
          <w:snapToGrid w:val="0"/>
          <w:sz w:val="32"/>
          <w:szCs w:val="32"/>
        </w:rPr>
        <w:t>)</w:t>
      </w:r>
      <w:r w:rsidR="00471C14" w:rsidRPr="00471C14">
        <w:rPr>
          <w:rFonts w:ascii="標楷體" w:eastAsia="標楷體" w:hAnsi="標楷體" w:cs="Times New Roman" w:hint="eastAsia"/>
          <w:snapToGrid w:val="0"/>
          <w:sz w:val="32"/>
          <w:szCs w:val="32"/>
        </w:rPr>
        <w:t>有鑑於原住民族委員會為提升原住民就業率，穩定原住民家庭經濟收入，歷年來致力於各項就業服務工作的推動，也特別建置「原job-原住民人力資源網」，利用網路的即時性，讓原住民就業服務網絡更為周全。然經查該網站，除使用人數較低外，另外針對企業於該網站上</w:t>
      </w:r>
      <w:r w:rsidR="00702D91">
        <w:rPr>
          <w:rFonts w:ascii="標楷體" w:eastAsia="標楷體" w:hAnsi="標楷體" w:cs="Times New Roman" w:hint="eastAsia"/>
          <w:snapToGrid w:val="0"/>
          <w:sz w:val="32"/>
          <w:szCs w:val="32"/>
        </w:rPr>
        <w:t>所</w:t>
      </w:r>
      <w:r w:rsidR="00471C14" w:rsidRPr="00471C14">
        <w:rPr>
          <w:rFonts w:ascii="標楷體" w:eastAsia="標楷體" w:hAnsi="標楷體" w:cs="Times New Roman" w:hint="eastAsia"/>
          <w:snapToGrid w:val="0"/>
          <w:sz w:val="32"/>
          <w:szCs w:val="32"/>
        </w:rPr>
        <w:t>開立</w:t>
      </w:r>
      <w:r w:rsidR="00702D91">
        <w:rPr>
          <w:rFonts w:ascii="標楷體" w:eastAsia="標楷體" w:hAnsi="標楷體" w:cs="Times New Roman" w:hint="eastAsia"/>
          <w:snapToGrid w:val="0"/>
          <w:sz w:val="32"/>
          <w:szCs w:val="32"/>
        </w:rPr>
        <w:t>之</w:t>
      </w:r>
      <w:r w:rsidR="00471C14" w:rsidRPr="00471C14">
        <w:rPr>
          <w:rFonts w:ascii="標楷體" w:eastAsia="標楷體" w:hAnsi="標楷體" w:cs="Times New Roman" w:hint="eastAsia"/>
          <w:snapToGrid w:val="0"/>
          <w:sz w:val="32"/>
          <w:szCs w:val="32"/>
        </w:rPr>
        <w:t>職缺內容似有未完善規範、使用方式較不便利等情事，恐是造成該網站較勞動部的「</w:t>
      </w:r>
      <w:r w:rsidR="00471C14">
        <w:rPr>
          <w:rFonts w:ascii="標楷體" w:eastAsia="標楷體" w:hAnsi="標楷體" w:cs="Times New Roman" w:hint="eastAsia"/>
          <w:snapToGrid w:val="0"/>
          <w:sz w:val="32"/>
          <w:szCs w:val="32"/>
        </w:rPr>
        <w:t>臺</w:t>
      </w:r>
      <w:r w:rsidR="00471C14" w:rsidRPr="00471C14">
        <w:rPr>
          <w:rFonts w:ascii="標楷體" w:eastAsia="標楷體" w:hAnsi="標楷體" w:cs="Times New Roman" w:hint="eastAsia"/>
          <w:snapToGrid w:val="0"/>
          <w:sz w:val="32"/>
          <w:szCs w:val="32"/>
        </w:rPr>
        <w:t>灣就業通」及其他民間人力銀行</w:t>
      </w:r>
      <w:r w:rsidR="003240D8">
        <w:rPr>
          <w:rFonts w:ascii="標楷體" w:eastAsia="標楷體" w:hAnsi="標楷體" w:cs="Times New Roman" w:hint="eastAsia"/>
          <w:snapToGrid w:val="0"/>
          <w:sz w:val="32"/>
          <w:szCs w:val="32"/>
        </w:rPr>
        <w:t>網站</w:t>
      </w:r>
      <w:r w:rsidR="00471C14" w:rsidRPr="00471C14">
        <w:rPr>
          <w:rFonts w:ascii="標楷體" w:eastAsia="標楷體" w:hAnsi="標楷體" w:cs="Times New Roman" w:hint="eastAsia"/>
          <w:snapToGrid w:val="0"/>
          <w:sz w:val="32"/>
          <w:szCs w:val="32"/>
        </w:rPr>
        <w:t>使用率較低之原因。原住民委員會應精進該網站之架構及內容，以使該網站能夠真正</w:t>
      </w:r>
      <w:r w:rsidR="003240D8">
        <w:rPr>
          <w:rFonts w:ascii="標楷體" w:eastAsia="標楷體" w:hAnsi="標楷體" w:cs="Times New Roman" w:hint="eastAsia"/>
          <w:snapToGrid w:val="0"/>
          <w:sz w:val="32"/>
          <w:szCs w:val="32"/>
        </w:rPr>
        <w:t>保障原住民族</w:t>
      </w:r>
      <w:r w:rsidR="00471C14" w:rsidRPr="00471C14">
        <w:rPr>
          <w:rFonts w:ascii="標楷體" w:eastAsia="標楷體" w:hAnsi="標楷體" w:cs="Times New Roman" w:hint="eastAsia"/>
          <w:snapToGrid w:val="0"/>
          <w:sz w:val="32"/>
          <w:szCs w:val="32"/>
        </w:rPr>
        <w:t>工作權利，爰此，凍結</w:t>
      </w:r>
      <w:r w:rsidR="00471C14">
        <w:rPr>
          <w:rFonts w:ascii="標楷體" w:eastAsia="標楷體" w:hAnsi="標楷體" w:cs="Times New Roman" w:hint="eastAsia"/>
          <w:snapToGrid w:val="0"/>
          <w:sz w:val="32"/>
          <w:szCs w:val="32"/>
        </w:rPr>
        <w:t>該項預算</w:t>
      </w:r>
      <w:r w:rsidR="00471C14" w:rsidRPr="00471C14">
        <w:rPr>
          <w:rFonts w:ascii="標楷體" w:eastAsia="標楷體" w:hAnsi="標楷體" w:cs="Times New Roman" w:hint="eastAsia"/>
          <w:snapToGrid w:val="0"/>
          <w:sz w:val="32"/>
          <w:szCs w:val="32"/>
        </w:rPr>
        <w:t>，</w:t>
      </w:r>
      <w:r w:rsidR="00471C14">
        <w:rPr>
          <w:rFonts w:ascii="標楷體" w:eastAsia="標楷體" w:hAnsi="標楷體" w:cs="Times New Roman" w:hint="eastAsia"/>
          <w:snapToGrid w:val="0"/>
          <w:sz w:val="32"/>
          <w:szCs w:val="32"/>
        </w:rPr>
        <w:t>俟</w:t>
      </w:r>
      <w:r w:rsidR="00471C14" w:rsidRPr="00471C14">
        <w:rPr>
          <w:rFonts w:ascii="標楷體" w:eastAsia="標楷體" w:hAnsi="標楷體" w:cs="Times New Roman" w:hint="eastAsia"/>
          <w:snapToGrid w:val="0"/>
          <w:sz w:val="32"/>
          <w:szCs w:val="32"/>
        </w:rPr>
        <w:t>原住民族委員會</w:t>
      </w:r>
      <w:r w:rsidR="00471C14">
        <w:rPr>
          <w:rFonts w:ascii="標楷體" w:eastAsia="標楷體" w:hAnsi="標楷體" w:cs="Times New Roman" w:hint="eastAsia"/>
          <w:snapToGrid w:val="0"/>
          <w:sz w:val="32"/>
          <w:szCs w:val="32"/>
        </w:rPr>
        <w:t>向立法院內政委員會</w:t>
      </w:r>
      <w:r w:rsidR="00471C14" w:rsidRPr="00471C14">
        <w:rPr>
          <w:rFonts w:ascii="標楷體" w:eastAsia="標楷體" w:hAnsi="標楷體" w:cs="Times New Roman" w:hint="eastAsia"/>
          <w:snapToGrid w:val="0"/>
          <w:sz w:val="32"/>
          <w:szCs w:val="32"/>
        </w:rPr>
        <w:t>提出書面報告後，始得動支。</w:t>
      </w:r>
    </w:p>
    <w:p w:rsidR="002133FB"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17065A">
        <w:rPr>
          <w:rFonts w:ascii="標楷體" w:eastAsia="標楷體" w:hAnsi="標楷體" w:cs="Times New Roman" w:hint="eastAsia"/>
          <w:snapToGrid w:val="0"/>
          <w:sz w:val="32"/>
          <w:szCs w:val="32"/>
        </w:rPr>
        <w:t>張其祿</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C66FF3">
        <w:rPr>
          <w:rFonts w:ascii="標楷體" w:eastAsia="標楷體" w:hAnsi="標楷體" w:cs="Times New Roman" w:hint="eastAsia"/>
          <w:snapToGrid w:val="0"/>
          <w:sz w:val="32"/>
          <w:szCs w:val="32"/>
        </w:rPr>
        <w:t>鄭天財Sra Kacaw</w:t>
      </w:r>
      <w:r w:rsidR="0017065A">
        <w:rPr>
          <w:rFonts w:ascii="標楷體" w:eastAsia="標楷體" w:hAnsi="標楷體" w:cs="Times New Roman" w:hint="eastAsia"/>
          <w:snapToGrid w:val="0"/>
          <w:sz w:val="32"/>
          <w:szCs w:val="32"/>
        </w:rPr>
        <w:t xml:space="preserve">  陳玉珍</w:t>
      </w:r>
    </w:p>
    <w:p w:rsidR="002133FB" w:rsidRPr="00365D1F" w:rsidRDefault="002133FB" w:rsidP="002133FB">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六</w:t>
      </w:r>
      <w:r w:rsidRPr="00365D1F">
        <w:rPr>
          <w:rFonts w:ascii="標楷體" w:eastAsia="標楷體" w:hAnsi="標楷體" w:cs="Times New Roman" w:hint="eastAsia"/>
          <w:snapToGrid w:val="0"/>
          <w:sz w:val="32"/>
          <w:szCs w:val="32"/>
        </w:rPr>
        <w:t>)</w:t>
      </w:r>
      <w:r w:rsidRPr="00365D1F">
        <w:rPr>
          <w:rFonts w:ascii="標楷體" w:eastAsia="標楷體" w:hAnsi="標楷體" w:cs="Times New Roman"/>
          <w:snapToGrid w:val="0"/>
          <w:sz w:val="32"/>
          <w:szCs w:val="32"/>
        </w:rPr>
        <w:t xml:space="preserve"> </w:t>
      </w:r>
      <w:r w:rsidR="00471C14" w:rsidRPr="00471C14">
        <w:rPr>
          <w:rFonts w:ascii="標楷體" w:eastAsia="標楷體" w:hAnsi="標楷體" w:cs="Times New Roman" w:hint="eastAsia"/>
          <w:snapToGrid w:val="0"/>
          <w:sz w:val="32"/>
          <w:szCs w:val="32"/>
        </w:rPr>
        <w:t>110年度原住民族委員會單位預算第10目「社會服務推展」編列26億8,137萬8千元，其中「原住民族社會安全發展第4期4</w:t>
      </w:r>
      <w:r w:rsidR="00471C14">
        <w:rPr>
          <w:rFonts w:ascii="標楷體" w:eastAsia="標楷體" w:hAnsi="標楷體" w:cs="Times New Roman" w:hint="eastAsia"/>
          <w:snapToGrid w:val="0"/>
          <w:sz w:val="32"/>
          <w:szCs w:val="32"/>
        </w:rPr>
        <w:t>年計畫」</w:t>
      </w:r>
      <w:r w:rsidR="00471C14" w:rsidRPr="00471C14">
        <w:rPr>
          <w:rFonts w:ascii="標楷體" w:eastAsia="標楷體" w:hAnsi="標楷體" w:cs="Times New Roman" w:hint="eastAsia"/>
          <w:snapToGrid w:val="0"/>
          <w:sz w:val="32"/>
          <w:szCs w:val="32"/>
        </w:rPr>
        <w:t>之「獎補助費」</w:t>
      </w:r>
      <w:r w:rsidR="00471C14">
        <w:rPr>
          <w:rFonts w:ascii="標楷體" w:eastAsia="標楷體" w:hAnsi="標楷體" w:cs="Times New Roman" w:hint="eastAsia"/>
          <w:snapToGrid w:val="0"/>
          <w:sz w:val="32"/>
          <w:szCs w:val="32"/>
        </w:rPr>
        <w:t>編</w:t>
      </w:r>
      <w:r w:rsidR="00471C14" w:rsidRPr="00471C14">
        <w:rPr>
          <w:rFonts w:ascii="標楷體" w:eastAsia="標楷體" w:hAnsi="標楷體" w:cs="Times New Roman" w:hint="eastAsia"/>
          <w:snapToGrid w:val="0"/>
          <w:sz w:val="32"/>
          <w:szCs w:val="32"/>
        </w:rPr>
        <w:t>列「國內團體之捐助」150萬元，辦理參與泛太平洋區原住民醫療衛生會議…等事宜。然由於國際間武漢肺炎疫情仍未趨緩，</w:t>
      </w:r>
      <w:r w:rsidR="00C66FF3">
        <w:rPr>
          <w:rFonts w:ascii="標楷體" w:eastAsia="標楷體" w:hAnsi="標楷體" w:cs="Times New Roman" w:hint="eastAsia"/>
          <w:snapToGrid w:val="0"/>
          <w:sz w:val="32"/>
          <w:szCs w:val="32"/>
        </w:rPr>
        <w:t>原住民族委員會</w:t>
      </w:r>
      <w:r w:rsidR="00471C14" w:rsidRPr="00471C14">
        <w:rPr>
          <w:rFonts w:ascii="標楷體" w:eastAsia="標楷體" w:hAnsi="標楷體" w:cs="Times New Roman" w:hint="eastAsia"/>
          <w:snapToGrid w:val="0"/>
          <w:sz w:val="32"/>
          <w:szCs w:val="32"/>
        </w:rPr>
        <w:t>應視國際疫情情勢，評估捐助團體出國之規劃</w:t>
      </w:r>
      <w:r w:rsidR="003240D8">
        <w:rPr>
          <w:rFonts w:ascii="標楷體" w:eastAsia="標楷體" w:hAnsi="標楷體" w:cs="Times New Roman" w:hint="eastAsia"/>
          <w:snapToGrid w:val="0"/>
          <w:sz w:val="32"/>
          <w:szCs w:val="32"/>
        </w:rPr>
        <w:t>。爰凍結該項預算</w:t>
      </w:r>
      <w:r w:rsidR="00471C14" w:rsidRPr="00471C14">
        <w:rPr>
          <w:rFonts w:ascii="標楷體" w:eastAsia="標楷體" w:hAnsi="標楷體" w:cs="Times New Roman" w:hint="eastAsia"/>
          <w:snapToGrid w:val="0"/>
          <w:sz w:val="32"/>
          <w:szCs w:val="32"/>
        </w:rPr>
        <w:t>，俟</w:t>
      </w:r>
      <w:r w:rsidR="00C66FF3">
        <w:rPr>
          <w:rFonts w:ascii="標楷體" w:eastAsia="標楷體" w:hAnsi="標楷體" w:cs="Times New Roman" w:hint="eastAsia"/>
          <w:snapToGrid w:val="0"/>
          <w:sz w:val="32"/>
          <w:szCs w:val="32"/>
        </w:rPr>
        <w:t>原住民族委員會</w:t>
      </w:r>
      <w:r w:rsidR="00471C14" w:rsidRPr="00471C14">
        <w:rPr>
          <w:rFonts w:ascii="標楷體" w:eastAsia="標楷體" w:hAnsi="標楷體" w:cs="Times New Roman" w:hint="eastAsia"/>
          <w:snapToGrid w:val="0"/>
          <w:sz w:val="32"/>
          <w:szCs w:val="32"/>
        </w:rPr>
        <w:t>審酌國際疫情情勢，向立法院內政委員會提出書面報告後，始得動支。</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17065A">
        <w:rPr>
          <w:rFonts w:ascii="標楷體" w:eastAsia="標楷體" w:hAnsi="標楷體" w:cs="Times New Roman" w:hint="eastAsia"/>
          <w:snapToGrid w:val="0"/>
          <w:sz w:val="32"/>
          <w:szCs w:val="32"/>
        </w:rPr>
        <w:t>羅美玲  黃世杰</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lastRenderedPageBreak/>
        <w:t>連署人：</w:t>
      </w:r>
      <w:r w:rsidR="0017065A">
        <w:rPr>
          <w:rFonts w:ascii="標楷體" w:eastAsia="標楷體" w:hAnsi="標楷體" w:cs="Times New Roman" w:hint="eastAsia"/>
          <w:snapToGrid w:val="0"/>
          <w:sz w:val="32"/>
          <w:szCs w:val="32"/>
        </w:rPr>
        <w:t>湯蕙禎</w:t>
      </w:r>
    </w:p>
    <w:p w:rsidR="00365D1F" w:rsidRPr="00365D1F" w:rsidRDefault="002133FB" w:rsidP="00365D1F">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六</w:t>
      </w:r>
      <w:r w:rsidR="00335A14">
        <w:rPr>
          <w:rFonts w:ascii="標楷體" w:eastAsia="標楷體" w:hAnsi="標楷體" w:cs="Times New Roman" w:hint="eastAsia"/>
          <w:bCs/>
          <w:snapToGrid w:val="0"/>
          <w:sz w:val="32"/>
          <w:szCs w:val="32"/>
        </w:rPr>
        <w:t>、</w:t>
      </w:r>
      <w:r w:rsidR="00365D1F" w:rsidRPr="00365D1F">
        <w:rPr>
          <w:rFonts w:ascii="標楷體" w:eastAsia="標楷體" w:hAnsi="標楷體" w:cs="Times New Roman" w:hint="eastAsia"/>
          <w:snapToGrid w:val="0"/>
          <w:sz w:val="32"/>
          <w:szCs w:val="32"/>
        </w:rPr>
        <w:t>1</w:t>
      </w:r>
      <w:r w:rsidR="00335A14">
        <w:rPr>
          <w:rFonts w:ascii="標楷體" w:eastAsia="標楷體" w:hAnsi="標楷體" w:cs="Times New Roman" w:hint="eastAsia"/>
          <w:snapToGrid w:val="0"/>
          <w:sz w:val="32"/>
          <w:szCs w:val="32"/>
        </w:rPr>
        <w:t>10</w:t>
      </w:r>
      <w:r w:rsidR="00365D1F" w:rsidRPr="00365D1F">
        <w:rPr>
          <w:rFonts w:ascii="標楷體" w:eastAsia="標楷體" w:hAnsi="標楷體" w:cs="Times New Roman" w:hint="eastAsia"/>
          <w:snapToGrid w:val="0"/>
          <w:sz w:val="32"/>
          <w:szCs w:val="32"/>
        </w:rPr>
        <w:t>年度原住民族委員會單位預算第</w:t>
      </w:r>
      <w:r>
        <w:rPr>
          <w:rFonts w:ascii="標楷體" w:eastAsia="標楷體" w:hAnsi="標楷體" w:cs="Times New Roman" w:hint="eastAsia"/>
          <w:snapToGrid w:val="0"/>
          <w:sz w:val="32"/>
          <w:szCs w:val="32"/>
        </w:rPr>
        <w:t>3</w:t>
      </w:r>
      <w:r w:rsidR="00365D1F" w:rsidRPr="00365D1F">
        <w:rPr>
          <w:rFonts w:ascii="標楷體" w:eastAsia="標楷體" w:hAnsi="標楷體" w:cs="Times New Roman" w:hint="eastAsia"/>
          <w:snapToGrid w:val="0"/>
          <w:sz w:val="32"/>
          <w:szCs w:val="32"/>
        </w:rPr>
        <w:t>目</w:t>
      </w:r>
      <w:r w:rsidR="00365D1F" w:rsidRPr="00365D1F">
        <w:rPr>
          <w:rFonts w:ascii="標楷體" w:eastAsia="標楷體" w:hAnsi="標楷體" w:cs="Times New Roman" w:hint="eastAsia"/>
          <w:bCs/>
          <w:snapToGrid w:val="0"/>
          <w:sz w:val="32"/>
          <w:szCs w:val="32"/>
        </w:rPr>
        <w:t>「</w:t>
      </w:r>
      <w:r>
        <w:rPr>
          <w:rFonts w:ascii="標楷體" w:eastAsia="標楷體" w:hAnsi="標楷體" w:cs="Times New Roman" w:hint="eastAsia"/>
          <w:bCs/>
          <w:snapToGrid w:val="0"/>
          <w:sz w:val="32"/>
          <w:szCs w:val="32"/>
        </w:rPr>
        <w:t>經濟發展業務</w:t>
      </w:r>
      <w:r w:rsidR="00365D1F" w:rsidRPr="00365D1F">
        <w:rPr>
          <w:rFonts w:ascii="標楷體" w:eastAsia="標楷體" w:hAnsi="標楷體" w:cs="Times New Roman" w:hint="eastAsia"/>
          <w:bCs/>
          <w:snapToGrid w:val="0"/>
          <w:sz w:val="32"/>
          <w:szCs w:val="32"/>
        </w:rPr>
        <w:t>」，請該會就</w:t>
      </w:r>
      <w:r>
        <w:rPr>
          <w:rFonts w:ascii="標楷體" w:eastAsia="標楷體" w:hAnsi="標楷體" w:cs="Times New Roman" w:hint="eastAsia"/>
          <w:bCs/>
          <w:snapToGrid w:val="0"/>
          <w:sz w:val="32"/>
          <w:szCs w:val="32"/>
        </w:rPr>
        <w:t>下列各案提案</w:t>
      </w:r>
      <w:r w:rsidR="00365D1F" w:rsidRPr="00365D1F">
        <w:rPr>
          <w:rFonts w:ascii="標楷體" w:eastAsia="標楷體" w:hAnsi="標楷體" w:cs="Times New Roman" w:hint="eastAsia"/>
          <w:bCs/>
          <w:snapToGrid w:val="0"/>
          <w:sz w:val="32"/>
          <w:szCs w:val="32"/>
        </w:rPr>
        <w:t>，向立法院內政委員會提出書面報告。</w:t>
      </w:r>
    </w:p>
    <w:p w:rsidR="00365D1F" w:rsidRPr="00365D1F" w:rsidRDefault="00365D1F" w:rsidP="00365D1F">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(一)</w:t>
      </w:r>
      <w:r w:rsidR="00C66FF3">
        <w:rPr>
          <w:rFonts w:ascii="標楷體" w:eastAsia="標楷體" w:hAnsi="標楷體" w:cs="Times New Roman" w:hint="eastAsia"/>
          <w:snapToGrid w:val="0"/>
          <w:sz w:val="32"/>
          <w:szCs w:val="32"/>
        </w:rPr>
        <w:t>原住民族委員會</w:t>
      </w:r>
      <w:r w:rsidR="00CC4244" w:rsidRPr="00CC4244">
        <w:rPr>
          <w:rFonts w:ascii="標楷體" w:eastAsia="標楷體" w:hAnsi="標楷體" w:cs="Times New Roman" w:hint="eastAsia"/>
          <w:snapToGrid w:val="0"/>
          <w:sz w:val="32"/>
          <w:szCs w:val="32"/>
        </w:rPr>
        <w:t>於「經濟發展業務」編列4億1,580萬7千元，</w:t>
      </w:r>
      <w:r w:rsidR="00157981">
        <w:rPr>
          <w:rFonts w:ascii="標楷體" w:eastAsia="標楷體" w:hAnsi="標楷體" w:cs="Times New Roman" w:hint="eastAsia"/>
          <w:snapToGrid w:val="0"/>
          <w:sz w:val="32"/>
          <w:szCs w:val="32"/>
        </w:rPr>
        <w:t>於</w:t>
      </w:r>
      <w:r w:rsidR="00CC4244" w:rsidRPr="00CC4244">
        <w:rPr>
          <w:rFonts w:ascii="標楷體" w:eastAsia="標楷體" w:hAnsi="標楷體" w:cs="Times New Roman" w:hint="eastAsia"/>
          <w:snapToGrid w:val="0"/>
          <w:sz w:val="32"/>
          <w:szCs w:val="32"/>
        </w:rPr>
        <w:t>「原住民族經濟產業發展4年計畫」中，創造產值指標連續2年未達標，「跨域淬鍊加值」子計畫(社區組織部分)可行案源數較低，「產業供需調研」資訊系統，107、108年度及109年截至7月底止之實際執行情形均為0，110年度續編3億4,416萬2千元，</w:t>
      </w:r>
      <w:r w:rsidR="00C66FF3">
        <w:rPr>
          <w:rFonts w:ascii="標楷體" w:eastAsia="標楷體" w:hAnsi="標楷體" w:cs="Times New Roman" w:hint="eastAsia"/>
          <w:snapToGrid w:val="0"/>
          <w:sz w:val="32"/>
          <w:szCs w:val="32"/>
        </w:rPr>
        <w:t>原住民族委員會</w:t>
      </w:r>
      <w:r w:rsidR="00CC4244" w:rsidRPr="00CC4244">
        <w:rPr>
          <w:rFonts w:ascii="標楷體" w:eastAsia="標楷體" w:hAnsi="標楷體" w:cs="Times New Roman" w:hint="eastAsia"/>
          <w:snapToGrid w:val="0"/>
          <w:sz w:val="32"/>
          <w:szCs w:val="32"/>
        </w:rPr>
        <w:t>似應先行檢討執行績效後，計畫再予以繼續執行。爰</w:t>
      </w:r>
      <w:r w:rsidR="00CC4244">
        <w:rPr>
          <w:rFonts w:ascii="標楷體" w:eastAsia="標楷體" w:hAnsi="標楷體" w:cs="Times New Roman" w:hint="eastAsia"/>
          <w:snapToGrid w:val="0"/>
          <w:sz w:val="32"/>
          <w:szCs w:val="32"/>
        </w:rPr>
        <w:t>請</w:t>
      </w:r>
      <w:r w:rsidR="00C66FF3">
        <w:rPr>
          <w:rFonts w:ascii="標楷體" w:eastAsia="標楷體" w:hAnsi="標楷體" w:cs="Times New Roman" w:hint="eastAsia"/>
          <w:snapToGrid w:val="0"/>
          <w:sz w:val="32"/>
          <w:szCs w:val="32"/>
        </w:rPr>
        <w:t>原住民族委員會</w:t>
      </w:r>
      <w:r w:rsidR="00CC4244" w:rsidRPr="00CC4244">
        <w:rPr>
          <w:rFonts w:ascii="標楷體" w:eastAsia="標楷體" w:hAnsi="標楷體" w:cs="Times New Roman" w:hint="eastAsia"/>
          <w:snapToGrid w:val="0"/>
          <w:sz w:val="32"/>
          <w:szCs w:val="32"/>
        </w:rPr>
        <w:t>針對「原住民族經濟產業發展4年計畫」之推動改進措施，向</w:t>
      </w:r>
      <w:r w:rsidR="00631504">
        <w:rPr>
          <w:rFonts w:ascii="標楷體" w:eastAsia="標楷體" w:hAnsi="標楷體" w:cs="Times New Roman" w:hint="eastAsia"/>
          <w:snapToGrid w:val="0"/>
          <w:sz w:val="32"/>
          <w:szCs w:val="32"/>
        </w:rPr>
        <w:t>立法院</w:t>
      </w:r>
      <w:r w:rsidR="00CC4244" w:rsidRPr="00CC4244">
        <w:rPr>
          <w:rFonts w:ascii="標楷體" w:eastAsia="標楷體" w:hAnsi="標楷體" w:cs="Times New Roman" w:hint="eastAsia"/>
          <w:snapToGrid w:val="0"/>
          <w:sz w:val="32"/>
          <w:szCs w:val="32"/>
        </w:rPr>
        <w:t>內政委員會提出書面報告。</w:t>
      </w:r>
    </w:p>
    <w:p w:rsidR="00CC4244" w:rsidRPr="00CC4244" w:rsidRDefault="00CC4244" w:rsidP="00CC424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 xml:space="preserve">提案人：陳玉珍　</w:t>
      </w:r>
    </w:p>
    <w:p w:rsidR="00CC4244" w:rsidRPr="00CC4244" w:rsidRDefault="00CC4244" w:rsidP="00CC424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連署人：葉毓蘭　林思銘</w:t>
      </w:r>
    </w:p>
    <w:p w:rsidR="00365D1F" w:rsidRDefault="00365D1F" w:rsidP="00CC424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(二)</w:t>
      </w:r>
      <w:r w:rsidR="00CC4244" w:rsidRPr="00CC4244">
        <w:rPr>
          <w:rFonts w:ascii="標楷體" w:eastAsia="標楷體" w:hAnsi="標楷體" w:cs="Times New Roman" w:hint="eastAsia"/>
          <w:snapToGrid w:val="0"/>
          <w:sz w:val="32"/>
          <w:szCs w:val="32"/>
        </w:rPr>
        <w:t>原住民族經濟產業發展4年計畫係透過「基礎環境佈建、產業人才培育、品牌通路建構、產業示範亮點」等4項子計畫輔導原住民族經濟事業發展，培養原住民族競爭優勢。經查，該計畫107、108年創造之產值均未達績效目標，且108年之產值更較107年度下降，凸顯原住民族委員會執行成效亟待改善</w:t>
      </w:r>
      <w:r w:rsidR="00157981">
        <w:rPr>
          <w:rFonts w:ascii="標楷體" w:eastAsia="標楷體" w:hAnsi="標楷體" w:cs="Times New Roman" w:hint="eastAsia"/>
          <w:snapToGrid w:val="0"/>
          <w:sz w:val="32"/>
          <w:szCs w:val="32"/>
        </w:rPr>
        <w:t>。</w:t>
      </w:r>
      <w:r w:rsidR="00CC4244" w:rsidRPr="00CC4244">
        <w:rPr>
          <w:rFonts w:ascii="標楷體" w:eastAsia="標楷體" w:hAnsi="標楷體" w:cs="Times New Roman" w:hint="eastAsia"/>
          <w:snapToGrid w:val="0"/>
          <w:sz w:val="32"/>
          <w:szCs w:val="32"/>
        </w:rPr>
        <w:t>爰</w:t>
      </w:r>
      <w:r w:rsidR="00CC4244">
        <w:rPr>
          <w:rFonts w:ascii="標楷體" w:eastAsia="標楷體" w:hAnsi="標楷體" w:cs="Times New Roman" w:hint="eastAsia"/>
          <w:snapToGrid w:val="0"/>
          <w:sz w:val="32"/>
          <w:szCs w:val="32"/>
        </w:rPr>
        <w:t>請</w:t>
      </w:r>
      <w:r w:rsidR="00CC4244" w:rsidRPr="00CC4244">
        <w:rPr>
          <w:rFonts w:ascii="標楷體" w:eastAsia="標楷體" w:hAnsi="標楷體" w:cs="Times New Roman" w:hint="eastAsia"/>
          <w:snapToGrid w:val="0"/>
          <w:sz w:val="32"/>
          <w:szCs w:val="32"/>
        </w:rPr>
        <w:t>原住民族委員會針對「如何提升經濟產業發展4年計畫辦理成效」</w:t>
      </w:r>
      <w:r w:rsidR="00157981">
        <w:rPr>
          <w:rFonts w:ascii="標楷體" w:eastAsia="標楷體" w:hAnsi="標楷體" w:cs="Times New Roman" w:hint="eastAsia"/>
          <w:snapToGrid w:val="0"/>
          <w:sz w:val="32"/>
          <w:szCs w:val="32"/>
        </w:rPr>
        <w:t>，</w:t>
      </w:r>
      <w:r w:rsidR="00CC4244" w:rsidRPr="00CC4244">
        <w:rPr>
          <w:rFonts w:ascii="標楷體" w:eastAsia="標楷體" w:hAnsi="標楷體" w:cs="Times New Roman" w:hint="eastAsia"/>
          <w:snapToGrid w:val="0"/>
          <w:sz w:val="32"/>
          <w:szCs w:val="32"/>
        </w:rPr>
        <w:t>向立法院內政委員會提出書面報告。</w:t>
      </w:r>
    </w:p>
    <w:p w:rsidR="00CC4244" w:rsidRPr="00481244" w:rsidRDefault="00CC4244" w:rsidP="00CC4244">
      <w:pPr>
        <w:ind w:leftChars="350" w:left="1622" w:hanging="782"/>
        <w:rPr>
          <w:rFonts w:ascii="標楷體" w:eastAsia="標楷體" w:hAnsi="標楷體"/>
          <w:b/>
        </w:rPr>
      </w:pPr>
      <w:r w:rsidRPr="00481244">
        <w:rPr>
          <w:rFonts w:ascii="標楷體" w:eastAsia="標楷體" w:hAnsi="標楷體" w:hint="eastAsia"/>
          <w:b/>
        </w:rPr>
        <w:t>原住民族經濟產業發展 4 年計畫（107 年至 110 年）績效指標達成情形</w:t>
      </w:r>
    </w:p>
    <w:tbl>
      <w:tblPr>
        <w:tblW w:w="7143" w:type="dxa"/>
        <w:tblInd w:w="87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35"/>
        <w:gridCol w:w="726"/>
        <w:gridCol w:w="683"/>
        <w:gridCol w:w="683"/>
        <w:gridCol w:w="683"/>
        <w:gridCol w:w="727"/>
        <w:gridCol w:w="728"/>
        <w:gridCol w:w="878"/>
      </w:tblGrid>
      <w:tr w:rsidR="00CC4244" w:rsidRPr="0016175E" w:rsidTr="00C66FF3">
        <w:trPr>
          <w:trHeight w:val="27"/>
        </w:trPr>
        <w:tc>
          <w:tcPr>
            <w:tcW w:w="2035" w:type="dxa"/>
            <w:vMerge w:val="restart"/>
            <w:shd w:val="clear" w:color="auto" w:fill="auto"/>
            <w:noWrap/>
            <w:vAlign w:val="center"/>
            <w:hideMark/>
          </w:tcPr>
          <w:p w:rsidR="00CC4244" w:rsidRPr="0016175E" w:rsidRDefault="00CC4244" w:rsidP="00C66FF3">
            <w:pPr>
              <w:pStyle w:val="14"/>
              <w:jc w:val="center"/>
              <w:rPr>
                <w:b/>
                <w:snapToGrid/>
              </w:rPr>
            </w:pPr>
            <w:r w:rsidRPr="0016175E">
              <w:rPr>
                <w:rFonts w:hint="eastAsia"/>
                <w:b/>
                <w:snapToGrid/>
              </w:rPr>
              <w:t>績效指標</w:t>
            </w:r>
          </w:p>
        </w:tc>
        <w:tc>
          <w:tcPr>
            <w:tcW w:w="2775" w:type="dxa"/>
            <w:gridSpan w:val="4"/>
            <w:tcBorders>
              <w:right w:val="single" w:sz="4" w:space="0" w:color="auto"/>
            </w:tcBorders>
            <w:shd w:val="clear" w:color="auto" w:fill="auto"/>
            <w:noWrap/>
            <w:vAlign w:val="center"/>
            <w:hideMark/>
          </w:tcPr>
          <w:p w:rsidR="00CC4244" w:rsidRPr="0016175E" w:rsidRDefault="00CC4244" w:rsidP="00C66FF3">
            <w:pPr>
              <w:pStyle w:val="14"/>
              <w:jc w:val="center"/>
              <w:rPr>
                <w:b/>
                <w:snapToGrid/>
              </w:rPr>
            </w:pPr>
            <w:r w:rsidRPr="0016175E">
              <w:rPr>
                <w:rFonts w:hint="eastAsia"/>
                <w:b/>
                <w:snapToGrid/>
              </w:rPr>
              <w:t>年度目標</w:t>
            </w:r>
          </w:p>
        </w:tc>
        <w:tc>
          <w:tcPr>
            <w:tcW w:w="2333" w:type="dxa"/>
            <w:gridSpan w:val="3"/>
            <w:shd w:val="clear" w:color="auto" w:fill="auto"/>
            <w:vAlign w:val="center"/>
            <w:hideMark/>
          </w:tcPr>
          <w:p w:rsidR="00CC4244" w:rsidRPr="0016175E" w:rsidRDefault="00CC4244" w:rsidP="00C66FF3">
            <w:pPr>
              <w:pStyle w:val="14"/>
              <w:jc w:val="center"/>
              <w:rPr>
                <w:b/>
                <w:snapToGrid/>
              </w:rPr>
            </w:pPr>
            <w:r w:rsidRPr="0016175E">
              <w:rPr>
                <w:rFonts w:hint="eastAsia"/>
                <w:b/>
                <w:snapToGrid/>
              </w:rPr>
              <w:t>實際執行情形</w:t>
            </w:r>
          </w:p>
        </w:tc>
      </w:tr>
      <w:tr w:rsidR="00CC4244" w:rsidRPr="0016175E" w:rsidTr="00C66FF3">
        <w:trPr>
          <w:trHeight w:val="27"/>
        </w:trPr>
        <w:tc>
          <w:tcPr>
            <w:tcW w:w="2035" w:type="dxa"/>
            <w:vMerge/>
            <w:vAlign w:val="center"/>
            <w:hideMark/>
          </w:tcPr>
          <w:p w:rsidR="00CC4244" w:rsidRPr="0016175E" w:rsidRDefault="00CC4244" w:rsidP="00C66FF3">
            <w:pPr>
              <w:pStyle w:val="14"/>
              <w:jc w:val="center"/>
              <w:rPr>
                <w:b/>
                <w:snapToGrid/>
              </w:rPr>
            </w:pPr>
          </w:p>
        </w:tc>
        <w:tc>
          <w:tcPr>
            <w:tcW w:w="726" w:type="dxa"/>
            <w:shd w:val="clear" w:color="auto" w:fill="auto"/>
            <w:noWrap/>
            <w:vAlign w:val="center"/>
            <w:hideMark/>
          </w:tcPr>
          <w:p w:rsidR="00CC4244" w:rsidRPr="0016175E" w:rsidRDefault="00CC4244" w:rsidP="00C66FF3">
            <w:pPr>
              <w:pStyle w:val="14"/>
              <w:jc w:val="center"/>
              <w:rPr>
                <w:b/>
                <w:snapToGrid/>
              </w:rPr>
            </w:pPr>
            <w:r w:rsidRPr="0016175E">
              <w:rPr>
                <w:rFonts w:hint="eastAsia"/>
                <w:b/>
                <w:snapToGrid/>
              </w:rPr>
              <w:t>107</w:t>
            </w:r>
          </w:p>
        </w:tc>
        <w:tc>
          <w:tcPr>
            <w:tcW w:w="683" w:type="dxa"/>
            <w:shd w:val="clear" w:color="auto" w:fill="auto"/>
            <w:noWrap/>
            <w:vAlign w:val="center"/>
            <w:hideMark/>
          </w:tcPr>
          <w:p w:rsidR="00CC4244" w:rsidRPr="0016175E" w:rsidRDefault="00CC4244" w:rsidP="00C66FF3">
            <w:pPr>
              <w:pStyle w:val="14"/>
              <w:jc w:val="center"/>
              <w:rPr>
                <w:b/>
                <w:snapToGrid/>
              </w:rPr>
            </w:pPr>
            <w:r w:rsidRPr="0016175E">
              <w:rPr>
                <w:rFonts w:hint="eastAsia"/>
                <w:b/>
                <w:snapToGrid/>
              </w:rPr>
              <w:t>108</w:t>
            </w:r>
          </w:p>
        </w:tc>
        <w:tc>
          <w:tcPr>
            <w:tcW w:w="683" w:type="dxa"/>
            <w:shd w:val="clear" w:color="auto" w:fill="auto"/>
            <w:noWrap/>
            <w:vAlign w:val="center"/>
            <w:hideMark/>
          </w:tcPr>
          <w:p w:rsidR="00CC4244" w:rsidRPr="0016175E" w:rsidRDefault="00CC4244" w:rsidP="00C66FF3">
            <w:pPr>
              <w:pStyle w:val="14"/>
              <w:jc w:val="center"/>
              <w:rPr>
                <w:b/>
                <w:snapToGrid/>
              </w:rPr>
            </w:pPr>
            <w:r w:rsidRPr="0016175E">
              <w:rPr>
                <w:rFonts w:hint="eastAsia"/>
                <w:b/>
                <w:snapToGrid/>
              </w:rPr>
              <w:t>109</w:t>
            </w:r>
          </w:p>
        </w:tc>
        <w:tc>
          <w:tcPr>
            <w:tcW w:w="683" w:type="dxa"/>
            <w:shd w:val="clear" w:color="auto" w:fill="auto"/>
            <w:noWrap/>
            <w:vAlign w:val="center"/>
            <w:hideMark/>
          </w:tcPr>
          <w:p w:rsidR="00CC4244" w:rsidRPr="0016175E" w:rsidRDefault="00CC4244" w:rsidP="00C66FF3">
            <w:pPr>
              <w:pStyle w:val="14"/>
              <w:jc w:val="center"/>
              <w:rPr>
                <w:b/>
                <w:snapToGrid/>
              </w:rPr>
            </w:pPr>
            <w:r w:rsidRPr="0016175E">
              <w:rPr>
                <w:rFonts w:hint="eastAsia"/>
                <w:b/>
                <w:snapToGrid/>
              </w:rPr>
              <w:t>110</w:t>
            </w:r>
          </w:p>
        </w:tc>
        <w:tc>
          <w:tcPr>
            <w:tcW w:w="727" w:type="dxa"/>
            <w:shd w:val="clear" w:color="auto" w:fill="auto"/>
            <w:noWrap/>
            <w:vAlign w:val="center"/>
            <w:hideMark/>
          </w:tcPr>
          <w:p w:rsidR="00CC4244" w:rsidRPr="0016175E" w:rsidRDefault="00CC4244" w:rsidP="00C66FF3">
            <w:pPr>
              <w:pStyle w:val="14"/>
              <w:jc w:val="center"/>
              <w:rPr>
                <w:b/>
                <w:snapToGrid/>
              </w:rPr>
            </w:pPr>
            <w:r w:rsidRPr="0016175E">
              <w:rPr>
                <w:rFonts w:hint="eastAsia"/>
                <w:b/>
                <w:snapToGrid/>
              </w:rPr>
              <w:t>107</w:t>
            </w:r>
          </w:p>
        </w:tc>
        <w:tc>
          <w:tcPr>
            <w:tcW w:w="728" w:type="dxa"/>
            <w:shd w:val="clear" w:color="auto" w:fill="auto"/>
            <w:noWrap/>
            <w:vAlign w:val="center"/>
            <w:hideMark/>
          </w:tcPr>
          <w:p w:rsidR="00CC4244" w:rsidRPr="0016175E" w:rsidRDefault="00CC4244" w:rsidP="00C66FF3">
            <w:pPr>
              <w:pStyle w:val="14"/>
              <w:jc w:val="center"/>
              <w:rPr>
                <w:b/>
                <w:snapToGrid/>
              </w:rPr>
            </w:pPr>
            <w:r w:rsidRPr="0016175E">
              <w:rPr>
                <w:rFonts w:hint="eastAsia"/>
                <w:b/>
                <w:snapToGrid/>
              </w:rPr>
              <w:t>108</w:t>
            </w:r>
          </w:p>
        </w:tc>
        <w:tc>
          <w:tcPr>
            <w:tcW w:w="878" w:type="dxa"/>
            <w:shd w:val="clear" w:color="auto" w:fill="auto"/>
            <w:vAlign w:val="center"/>
            <w:hideMark/>
          </w:tcPr>
          <w:p w:rsidR="00CC4244" w:rsidRPr="0016175E" w:rsidRDefault="00CC4244" w:rsidP="00C66FF3">
            <w:pPr>
              <w:pStyle w:val="14"/>
              <w:jc w:val="center"/>
              <w:rPr>
                <w:b/>
                <w:snapToGrid/>
              </w:rPr>
            </w:pPr>
            <w:r w:rsidRPr="0016175E">
              <w:rPr>
                <w:rFonts w:hint="eastAsia"/>
                <w:b/>
                <w:snapToGrid/>
              </w:rPr>
              <w:t>109年</w:t>
            </w:r>
          </w:p>
          <w:p w:rsidR="00CC4244" w:rsidRPr="0016175E" w:rsidRDefault="00CC4244" w:rsidP="00C66FF3">
            <w:pPr>
              <w:pStyle w:val="14"/>
              <w:jc w:val="center"/>
              <w:rPr>
                <w:b/>
                <w:snapToGrid/>
              </w:rPr>
            </w:pPr>
            <w:r w:rsidRPr="0016175E">
              <w:rPr>
                <w:rFonts w:hint="eastAsia"/>
                <w:b/>
                <w:snapToGrid/>
              </w:rPr>
              <w:t>1-7月</w:t>
            </w:r>
          </w:p>
        </w:tc>
      </w:tr>
      <w:tr w:rsidR="00CC4244" w:rsidRPr="008E3BD0" w:rsidTr="00C66FF3">
        <w:trPr>
          <w:trHeight w:val="553"/>
        </w:trPr>
        <w:tc>
          <w:tcPr>
            <w:tcW w:w="2035" w:type="dxa"/>
            <w:shd w:val="clear" w:color="auto" w:fill="auto"/>
            <w:noWrap/>
            <w:vAlign w:val="center"/>
            <w:hideMark/>
          </w:tcPr>
          <w:p w:rsidR="00CC4244" w:rsidRPr="008E3BD0" w:rsidRDefault="00CC4244" w:rsidP="00C66FF3">
            <w:pPr>
              <w:pStyle w:val="14"/>
              <w:jc w:val="both"/>
              <w:rPr>
                <w:snapToGrid/>
              </w:rPr>
            </w:pPr>
            <w:r w:rsidRPr="008E3BD0">
              <w:rPr>
                <w:rFonts w:hint="eastAsia"/>
                <w:snapToGrid/>
              </w:rPr>
              <w:t>創造產值（億元）</w:t>
            </w:r>
          </w:p>
        </w:tc>
        <w:tc>
          <w:tcPr>
            <w:tcW w:w="726" w:type="dxa"/>
            <w:shd w:val="clear" w:color="auto" w:fill="auto"/>
            <w:vAlign w:val="center"/>
            <w:hideMark/>
          </w:tcPr>
          <w:p w:rsidR="00CC4244" w:rsidRPr="008E3BD0" w:rsidRDefault="00CC4244" w:rsidP="00C66FF3">
            <w:pPr>
              <w:pStyle w:val="14"/>
              <w:jc w:val="right"/>
              <w:rPr>
                <w:snapToGrid/>
              </w:rPr>
            </w:pPr>
            <w:r w:rsidRPr="008E3BD0">
              <w:rPr>
                <w:rFonts w:hint="eastAsia"/>
                <w:snapToGrid/>
              </w:rPr>
              <w:t>18.95</w:t>
            </w:r>
          </w:p>
        </w:tc>
        <w:tc>
          <w:tcPr>
            <w:tcW w:w="683" w:type="dxa"/>
            <w:shd w:val="clear" w:color="auto" w:fill="auto"/>
            <w:vAlign w:val="center"/>
          </w:tcPr>
          <w:p w:rsidR="00CC4244" w:rsidRPr="008E3BD0" w:rsidRDefault="00CC4244" w:rsidP="00C66FF3">
            <w:pPr>
              <w:pStyle w:val="14"/>
              <w:jc w:val="right"/>
              <w:rPr>
                <w:snapToGrid/>
              </w:rPr>
            </w:pPr>
            <w:r w:rsidRPr="008E3BD0">
              <w:rPr>
                <w:rFonts w:hint="eastAsia"/>
                <w:snapToGrid/>
              </w:rPr>
              <w:t>19.33</w:t>
            </w:r>
          </w:p>
        </w:tc>
        <w:tc>
          <w:tcPr>
            <w:tcW w:w="683" w:type="dxa"/>
            <w:shd w:val="clear" w:color="auto" w:fill="auto"/>
            <w:vAlign w:val="center"/>
          </w:tcPr>
          <w:p w:rsidR="00CC4244" w:rsidRPr="008E3BD0" w:rsidRDefault="00CC4244" w:rsidP="00C66FF3">
            <w:pPr>
              <w:pStyle w:val="14"/>
              <w:jc w:val="right"/>
              <w:rPr>
                <w:snapToGrid/>
              </w:rPr>
            </w:pPr>
            <w:r w:rsidRPr="008E3BD0">
              <w:rPr>
                <w:rFonts w:hint="eastAsia"/>
                <w:snapToGrid/>
              </w:rPr>
              <w:t>19.71</w:t>
            </w:r>
          </w:p>
        </w:tc>
        <w:tc>
          <w:tcPr>
            <w:tcW w:w="683" w:type="dxa"/>
            <w:shd w:val="clear" w:color="auto" w:fill="auto"/>
            <w:vAlign w:val="center"/>
          </w:tcPr>
          <w:p w:rsidR="00CC4244" w:rsidRPr="008E3BD0" w:rsidRDefault="00CC4244" w:rsidP="00C66FF3">
            <w:pPr>
              <w:pStyle w:val="14"/>
              <w:jc w:val="right"/>
              <w:rPr>
                <w:snapToGrid/>
              </w:rPr>
            </w:pPr>
            <w:r w:rsidRPr="008E3BD0">
              <w:rPr>
                <w:rFonts w:hint="eastAsia"/>
                <w:snapToGrid/>
              </w:rPr>
              <w:t>20.11</w:t>
            </w:r>
          </w:p>
        </w:tc>
        <w:tc>
          <w:tcPr>
            <w:tcW w:w="727" w:type="dxa"/>
            <w:shd w:val="clear" w:color="auto" w:fill="auto"/>
            <w:vAlign w:val="center"/>
            <w:hideMark/>
          </w:tcPr>
          <w:p w:rsidR="00CC4244" w:rsidRPr="008E3BD0" w:rsidRDefault="00CC4244" w:rsidP="00C66FF3">
            <w:pPr>
              <w:pStyle w:val="14"/>
              <w:jc w:val="right"/>
              <w:rPr>
                <w:snapToGrid/>
              </w:rPr>
            </w:pPr>
            <w:r w:rsidRPr="008E3BD0">
              <w:rPr>
                <w:rFonts w:hint="eastAsia"/>
                <w:snapToGrid/>
              </w:rPr>
              <w:t>17.12</w:t>
            </w:r>
          </w:p>
        </w:tc>
        <w:tc>
          <w:tcPr>
            <w:tcW w:w="728" w:type="dxa"/>
            <w:shd w:val="clear" w:color="auto" w:fill="auto"/>
            <w:vAlign w:val="center"/>
            <w:hideMark/>
          </w:tcPr>
          <w:p w:rsidR="00CC4244" w:rsidRPr="008E3BD0" w:rsidRDefault="00CC4244" w:rsidP="00C66FF3">
            <w:pPr>
              <w:pStyle w:val="14"/>
              <w:jc w:val="right"/>
              <w:rPr>
                <w:snapToGrid/>
              </w:rPr>
            </w:pPr>
            <w:r w:rsidRPr="008E3BD0">
              <w:rPr>
                <w:rFonts w:hint="eastAsia"/>
                <w:snapToGrid/>
              </w:rPr>
              <w:t>16.61</w:t>
            </w:r>
          </w:p>
        </w:tc>
        <w:tc>
          <w:tcPr>
            <w:tcW w:w="878" w:type="dxa"/>
            <w:shd w:val="clear" w:color="auto" w:fill="auto"/>
            <w:vAlign w:val="center"/>
            <w:hideMark/>
          </w:tcPr>
          <w:p w:rsidR="00CC4244" w:rsidRPr="008E3BD0" w:rsidRDefault="00CC4244" w:rsidP="00C66FF3">
            <w:pPr>
              <w:pStyle w:val="14"/>
              <w:jc w:val="right"/>
              <w:rPr>
                <w:snapToGrid/>
              </w:rPr>
            </w:pPr>
            <w:r w:rsidRPr="008E3BD0">
              <w:rPr>
                <w:rFonts w:hint="eastAsia"/>
                <w:snapToGrid/>
              </w:rPr>
              <w:t>11.136</w:t>
            </w:r>
          </w:p>
        </w:tc>
      </w:tr>
    </w:tbl>
    <w:p w:rsidR="00CC4244" w:rsidRPr="00CC4244" w:rsidRDefault="00CC4244" w:rsidP="00CC424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提案人：賴惠員　黃世杰</w:t>
      </w:r>
    </w:p>
    <w:p w:rsidR="00365D1F" w:rsidRPr="00365D1F" w:rsidRDefault="00CC4244" w:rsidP="00CC424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連署人：羅美玲</w:t>
      </w:r>
      <w:r w:rsidR="00365D1F" w:rsidRPr="00365D1F">
        <w:rPr>
          <w:rFonts w:ascii="標楷體" w:eastAsia="標楷體" w:hAnsi="標楷體" w:cs="Times New Roman"/>
          <w:snapToGrid w:val="0"/>
          <w:sz w:val="32"/>
          <w:szCs w:val="32"/>
        </w:rPr>
        <w:t xml:space="preserve"> </w:t>
      </w:r>
    </w:p>
    <w:p w:rsidR="00365D1F" w:rsidRDefault="00365D1F" w:rsidP="00CC424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(三)</w:t>
      </w:r>
      <w:r w:rsidR="00157981" w:rsidRPr="00157981">
        <w:rPr>
          <w:rFonts w:ascii="標楷體" w:eastAsia="標楷體" w:hAnsi="標楷體" w:cs="Times New Roman" w:hint="eastAsia"/>
          <w:snapToGrid w:val="0"/>
          <w:sz w:val="32"/>
          <w:szCs w:val="32"/>
        </w:rPr>
        <w:t xml:space="preserve"> </w:t>
      </w:r>
      <w:r w:rsidR="00157981" w:rsidRPr="00CC4244">
        <w:rPr>
          <w:rFonts w:ascii="標楷體" w:eastAsia="標楷體" w:hAnsi="標楷體" w:cs="Times New Roman" w:hint="eastAsia"/>
          <w:snapToGrid w:val="0"/>
          <w:sz w:val="32"/>
          <w:szCs w:val="32"/>
        </w:rPr>
        <w:t>110年度</w:t>
      </w:r>
      <w:r w:rsidR="00C66FF3">
        <w:rPr>
          <w:rFonts w:ascii="標楷體" w:eastAsia="標楷體" w:hAnsi="標楷體" w:cs="Times New Roman" w:hint="eastAsia"/>
          <w:snapToGrid w:val="0"/>
          <w:sz w:val="32"/>
          <w:szCs w:val="32"/>
        </w:rPr>
        <w:t>原住民族委員會</w:t>
      </w:r>
      <w:r w:rsidR="00157981">
        <w:rPr>
          <w:rFonts w:ascii="標楷體" w:eastAsia="標楷體" w:hAnsi="標楷體" w:cs="Times New Roman" w:hint="eastAsia"/>
          <w:snapToGrid w:val="0"/>
          <w:sz w:val="32"/>
          <w:szCs w:val="32"/>
        </w:rPr>
        <w:t>單位</w:t>
      </w:r>
      <w:r w:rsidR="00CC4244" w:rsidRPr="00CC4244">
        <w:rPr>
          <w:rFonts w:ascii="標楷體" w:eastAsia="標楷體" w:hAnsi="標楷體" w:cs="Times New Roman" w:hint="eastAsia"/>
          <w:snapToGrid w:val="0"/>
          <w:sz w:val="32"/>
          <w:szCs w:val="32"/>
        </w:rPr>
        <w:t>預算</w:t>
      </w:r>
      <w:r w:rsidR="00157981">
        <w:rPr>
          <w:rFonts w:ascii="標楷體" w:eastAsia="標楷體" w:hAnsi="標楷體" w:cs="Times New Roman" w:hint="eastAsia"/>
          <w:snapToGrid w:val="0"/>
          <w:sz w:val="32"/>
          <w:szCs w:val="32"/>
        </w:rPr>
        <w:t>第3目</w:t>
      </w:r>
      <w:r w:rsidR="00CC4244" w:rsidRPr="00CC4244">
        <w:rPr>
          <w:rFonts w:ascii="標楷體" w:eastAsia="標楷體" w:hAnsi="標楷體" w:cs="Times New Roman" w:hint="eastAsia"/>
          <w:snapToGrid w:val="0"/>
          <w:sz w:val="32"/>
          <w:szCs w:val="32"/>
        </w:rPr>
        <w:t>「經濟發展業務」</w:t>
      </w:r>
      <w:r w:rsidR="00CC1566">
        <w:rPr>
          <w:rFonts w:ascii="標楷體" w:eastAsia="標楷體" w:hAnsi="標楷體" w:cs="Times New Roman" w:hint="eastAsia"/>
          <w:snapToGrid w:val="0"/>
          <w:sz w:val="32"/>
          <w:szCs w:val="32"/>
        </w:rPr>
        <w:t>項下「原住民族</w:t>
      </w:r>
      <w:r w:rsidR="00CC4244" w:rsidRPr="00CC4244">
        <w:rPr>
          <w:rFonts w:ascii="標楷體" w:eastAsia="標楷體" w:hAnsi="標楷體" w:cs="Times New Roman" w:hint="eastAsia"/>
          <w:snapToGrid w:val="0"/>
          <w:sz w:val="32"/>
          <w:szCs w:val="32"/>
        </w:rPr>
        <w:t>經濟產業發展4年計畫</w:t>
      </w:r>
      <w:r w:rsidR="00CC1566">
        <w:rPr>
          <w:rFonts w:ascii="標楷體" w:eastAsia="標楷體" w:hAnsi="標楷體" w:cs="Times New Roman" w:hint="eastAsia"/>
          <w:snapToGrid w:val="0"/>
          <w:sz w:val="32"/>
          <w:szCs w:val="32"/>
        </w:rPr>
        <w:t>」編列預算</w:t>
      </w:r>
      <w:r w:rsidR="00CC4244" w:rsidRPr="00CC4244">
        <w:rPr>
          <w:rFonts w:ascii="標楷體" w:eastAsia="標楷體" w:hAnsi="標楷體" w:cs="Times New Roman" w:hint="eastAsia"/>
          <w:snapToGrid w:val="0"/>
          <w:sz w:val="32"/>
          <w:szCs w:val="32"/>
        </w:rPr>
        <w:t>3億4,416萬2千元，是107至110年四年計畫。該計畫分為：4項子計畫： (1)基礎環</w:t>
      </w:r>
      <w:r w:rsidR="00CC4244" w:rsidRPr="00CC4244">
        <w:rPr>
          <w:rFonts w:ascii="標楷體" w:eastAsia="標楷體" w:hAnsi="標楷體" w:cs="Times New Roman" w:hint="eastAsia"/>
          <w:snapToGrid w:val="0"/>
          <w:sz w:val="32"/>
          <w:szCs w:val="32"/>
        </w:rPr>
        <w:lastRenderedPageBreak/>
        <w:t>境佈建(2)產業人才培育(3)品牌通路建構(4)產業示範亮點子計畫。其中110年「基礎環境佈建-產業供需調研計畫」編列2,500萬元，乃為建置「產業資訊系統」。但是，107、108年、109年截至7月，執行情形均為0。爰</w:t>
      </w:r>
      <w:r w:rsidR="00CC4244">
        <w:rPr>
          <w:rFonts w:ascii="標楷體" w:eastAsia="標楷體" w:hAnsi="標楷體" w:cs="Times New Roman" w:hint="eastAsia"/>
          <w:snapToGrid w:val="0"/>
          <w:sz w:val="32"/>
          <w:szCs w:val="32"/>
        </w:rPr>
        <w:t>請</w:t>
      </w:r>
      <w:r w:rsidR="00C66FF3">
        <w:rPr>
          <w:rFonts w:ascii="標楷體" w:eastAsia="標楷體" w:hAnsi="標楷體" w:cs="Times New Roman" w:hint="eastAsia"/>
          <w:snapToGrid w:val="0"/>
          <w:sz w:val="32"/>
          <w:szCs w:val="32"/>
        </w:rPr>
        <w:t>原住民族委員會</w:t>
      </w:r>
      <w:r w:rsidR="00CC4244" w:rsidRPr="00CC4244">
        <w:rPr>
          <w:rFonts w:ascii="標楷體" w:eastAsia="標楷體" w:hAnsi="標楷體" w:cs="Times New Roman" w:hint="eastAsia"/>
          <w:snapToGrid w:val="0"/>
          <w:sz w:val="32"/>
          <w:szCs w:val="32"/>
        </w:rPr>
        <w:t>就計畫歷年執行內容，向立法院內政委員會提出書面報告。</w:t>
      </w:r>
    </w:p>
    <w:p w:rsidR="00CC4244" w:rsidRPr="00CC4244" w:rsidRDefault="00CC4244" w:rsidP="00CC4244">
      <w:pPr>
        <w:ind w:leftChars="350" w:left="1622" w:hanging="782"/>
        <w:rPr>
          <w:rFonts w:ascii="標楷體" w:eastAsia="標楷體" w:hAnsi="標楷體"/>
          <w:b/>
        </w:rPr>
      </w:pPr>
      <w:r w:rsidRPr="00CC4244">
        <w:rPr>
          <w:rFonts w:ascii="標楷體" w:eastAsia="標楷體" w:hAnsi="標楷體" w:hint="eastAsia"/>
          <w:b/>
        </w:rPr>
        <w:t>原住民族經濟產業發展4年計畫（107年至110年）工作指標執行情形摘錄表</w:t>
      </w:r>
    </w:p>
    <w:tbl>
      <w:tblPr>
        <w:tblW w:w="8320" w:type="dxa"/>
        <w:tblInd w:w="4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562"/>
        <w:gridCol w:w="1067"/>
        <w:gridCol w:w="2260"/>
        <w:gridCol w:w="300"/>
        <w:gridCol w:w="421"/>
        <w:gridCol w:w="421"/>
        <w:gridCol w:w="421"/>
        <w:gridCol w:w="421"/>
        <w:gridCol w:w="421"/>
        <w:gridCol w:w="421"/>
        <w:gridCol w:w="665"/>
        <w:gridCol w:w="940"/>
      </w:tblGrid>
      <w:tr w:rsidR="00CC4244" w:rsidRPr="00BE02AE" w:rsidTr="00CC4244">
        <w:trPr>
          <w:trHeight w:val="20"/>
          <w:tblHeader/>
        </w:trPr>
        <w:tc>
          <w:tcPr>
            <w:tcW w:w="562" w:type="dxa"/>
            <w:vMerge w:val="restart"/>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分項計畫</w:t>
            </w:r>
          </w:p>
        </w:tc>
        <w:tc>
          <w:tcPr>
            <w:tcW w:w="1067" w:type="dxa"/>
            <w:vMerge w:val="restart"/>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子項計畫</w:t>
            </w:r>
          </w:p>
        </w:tc>
        <w:tc>
          <w:tcPr>
            <w:tcW w:w="2260" w:type="dxa"/>
            <w:vMerge w:val="restart"/>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工作指標</w:t>
            </w:r>
          </w:p>
        </w:tc>
        <w:tc>
          <w:tcPr>
            <w:tcW w:w="300" w:type="dxa"/>
            <w:vMerge w:val="restart"/>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單位</w:t>
            </w:r>
          </w:p>
        </w:tc>
        <w:tc>
          <w:tcPr>
            <w:tcW w:w="2105" w:type="dxa"/>
            <w:gridSpan w:val="5"/>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年度目標</w:t>
            </w:r>
          </w:p>
        </w:tc>
        <w:tc>
          <w:tcPr>
            <w:tcW w:w="2026" w:type="dxa"/>
            <w:gridSpan w:val="3"/>
            <w:shd w:val="clear" w:color="auto" w:fill="auto"/>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實際執行情形</w:t>
            </w:r>
          </w:p>
        </w:tc>
      </w:tr>
      <w:tr w:rsidR="00CC4244" w:rsidRPr="00BE02AE" w:rsidTr="00CC4244">
        <w:trPr>
          <w:trHeight w:val="20"/>
          <w:tblHeader/>
        </w:trPr>
        <w:tc>
          <w:tcPr>
            <w:tcW w:w="562" w:type="dxa"/>
            <w:vMerge/>
            <w:vAlign w:val="center"/>
            <w:hideMark/>
          </w:tcPr>
          <w:p w:rsidR="00CC4244" w:rsidRPr="00BE02AE" w:rsidRDefault="00CC4244" w:rsidP="00C66FF3">
            <w:pPr>
              <w:spacing w:line="280" w:lineRule="exact"/>
              <w:jc w:val="center"/>
              <w:rPr>
                <w:rFonts w:ascii="標楷體" w:eastAsia="標楷體" w:hAnsi="Times New Roman"/>
                <w:szCs w:val="28"/>
              </w:rPr>
            </w:pPr>
          </w:p>
        </w:tc>
        <w:tc>
          <w:tcPr>
            <w:tcW w:w="1067" w:type="dxa"/>
            <w:vMerge/>
            <w:vAlign w:val="center"/>
            <w:hideMark/>
          </w:tcPr>
          <w:p w:rsidR="00CC4244" w:rsidRPr="00BE02AE" w:rsidRDefault="00CC4244" w:rsidP="00C66FF3">
            <w:pPr>
              <w:spacing w:line="280" w:lineRule="exact"/>
              <w:jc w:val="center"/>
              <w:rPr>
                <w:rFonts w:ascii="標楷體" w:eastAsia="標楷體" w:hAnsi="Times New Roman"/>
                <w:szCs w:val="28"/>
              </w:rPr>
            </w:pPr>
          </w:p>
        </w:tc>
        <w:tc>
          <w:tcPr>
            <w:tcW w:w="2260" w:type="dxa"/>
            <w:vMerge/>
            <w:vAlign w:val="center"/>
            <w:hideMark/>
          </w:tcPr>
          <w:p w:rsidR="00CC4244" w:rsidRPr="00BE02AE" w:rsidRDefault="00CC4244" w:rsidP="00C66FF3">
            <w:pPr>
              <w:spacing w:line="280" w:lineRule="exact"/>
              <w:jc w:val="center"/>
              <w:rPr>
                <w:rFonts w:ascii="標楷體" w:eastAsia="標楷體" w:hAnsi="Times New Roman"/>
                <w:szCs w:val="28"/>
              </w:rPr>
            </w:pPr>
          </w:p>
        </w:tc>
        <w:tc>
          <w:tcPr>
            <w:tcW w:w="300" w:type="dxa"/>
            <w:vMerge/>
            <w:vAlign w:val="center"/>
            <w:hideMark/>
          </w:tcPr>
          <w:p w:rsidR="00CC4244" w:rsidRPr="00BE02AE" w:rsidRDefault="00CC4244" w:rsidP="00C66FF3">
            <w:pPr>
              <w:spacing w:line="280" w:lineRule="exact"/>
              <w:jc w:val="center"/>
              <w:rPr>
                <w:rFonts w:ascii="標楷體" w:eastAsia="標楷體" w:hAnsi="Times New Roman"/>
                <w:szCs w:val="28"/>
              </w:rPr>
            </w:pPr>
          </w:p>
        </w:tc>
        <w:tc>
          <w:tcPr>
            <w:tcW w:w="421" w:type="dxa"/>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107</w:t>
            </w:r>
          </w:p>
        </w:tc>
        <w:tc>
          <w:tcPr>
            <w:tcW w:w="421" w:type="dxa"/>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108</w:t>
            </w:r>
          </w:p>
        </w:tc>
        <w:tc>
          <w:tcPr>
            <w:tcW w:w="421" w:type="dxa"/>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109</w:t>
            </w:r>
          </w:p>
        </w:tc>
        <w:tc>
          <w:tcPr>
            <w:tcW w:w="421" w:type="dxa"/>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110</w:t>
            </w:r>
          </w:p>
        </w:tc>
        <w:tc>
          <w:tcPr>
            <w:tcW w:w="421" w:type="dxa"/>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合計</w:t>
            </w:r>
          </w:p>
        </w:tc>
        <w:tc>
          <w:tcPr>
            <w:tcW w:w="421" w:type="dxa"/>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107</w:t>
            </w:r>
          </w:p>
        </w:tc>
        <w:tc>
          <w:tcPr>
            <w:tcW w:w="665" w:type="dxa"/>
            <w:shd w:val="clear" w:color="auto" w:fill="auto"/>
            <w:noWrap/>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108</w:t>
            </w:r>
          </w:p>
        </w:tc>
        <w:tc>
          <w:tcPr>
            <w:tcW w:w="940" w:type="dxa"/>
            <w:shd w:val="clear" w:color="auto" w:fill="auto"/>
            <w:vAlign w:val="center"/>
            <w:hideMark/>
          </w:tcPr>
          <w:p w:rsidR="00CC4244" w:rsidRPr="00BE02AE" w:rsidRDefault="00CC4244" w:rsidP="00C66FF3">
            <w:pPr>
              <w:spacing w:line="280" w:lineRule="exact"/>
              <w:jc w:val="center"/>
              <w:rPr>
                <w:rFonts w:ascii="標楷體" w:eastAsia="標楷體" w:hAnsi="Times New Roman"/>
                <w:sz w:val="22"/>
              </w:rPr>
            </w:pPr>
            <w:r w:rsidRPr="00BE02AE">
              <w:rPr>
                <w:rFonts w:ascii="標楷體" w:eastAsia="標楷體" w:hAnsi="Times New Roman" w:hint="eastAsia"/>
                <w:sz w:val="22"/>
              </w:rPr>
              <w:t>109年</w:t>
            </w:r>
          </w:p>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 w:val="22"/>
              </w:rPr>
              <w:t>1-7月</w:t>
            </w:r>
          </w:p>
        </w:tc>
      </w:tr>
      <w:tr w:rsidR="00CC4244" w:rsidRPr="00BE02AE" w:rsidTr="00CC4244">
        <w:trPr>
          <w:trHeight w:val="20"/>
        </w:trPr>
        <w:tc>
          <w:tcPr>
            <w:tcW w:w="562" w:type="dxa"/>
            <w:vMerge w:val="restart"/>
            <w:shd w:val="clear" w:color="auto" w:fill="auto"/>
            <w:vAlign w:val="center"/>
            <w:hideMark/>
          </w:tcPr>
          <w:p w:rsidR="00CC4244" w:rsidRPr="00BE02AE" w:rsidRDefault="00CC4244" w:rsidP="00C66FF3">
            <w:pPr>
              <w:spacing w:line="280" w:lineRule="exact"/>
              <w:rPr>
                <w:rFonts w:ascii="標楷體" w:eastAsia="標楷體" w:hAnsi="Times New Roman"/>
                <w:szCs w:val="28"/>
              </w:rPr>
            </w:pPr>
            <w:r w:rsidRPr="00BE02AE">
              <w:rPr>
                <w:rFonts w:ascii="標楷體" w:eastAsia="標楷體" w:hAnsi="Times New Roman" w:hint="eastAsia"/>
                <w:szCs w:val="28"/>
              </w:rPr>
              <w:t>基礎環境佈建</w:t>
            </w:r>
          </w:p>
        </w:tc>
        <w:tc>
          <w:tcPr>
            <w:tcW w:w="1067" w:type="dxa"/>
            <w:shd w:val="clear" w:color="auto" w:fill="auto"/>
            <w:vAlign w:val="center"/>
            <w:hideMark/>
          </w:tcPr>
          <w:p w:rsidR="00CC4244" w:rsidRPr="00CC4244" w:rsidRDefault="00CC4244" w:rsidP="00C66FF3">
            <w:pPr>
              <w:spacing w:line="280" w:lineRule="exact"/>
              <w:rPr>
                <w:rFonts w:ascii="標楷體" w:eastAsia="標楷體" w:hAnsi="Times New Roman"/>
                <w:b/>
                <w:szCs w:val="28"/>
              </w:rPr>
            </w:pPr>
            <w:r w:rsidRPr="00CC4244">
              <w:rPr>
                <w:rFonts w:ascii="標楷體" w:eastAsia="標楷體" w:hAnsi="Times New Roman" w:hint="eastAsia"/>
                <w:b/>
                <w:szCs w:val="28"/>
              </w:rPr>
              <w:t>1.1產業供需調研</w:t>
            </w:r>
          </w:p>
        </w:tc>
        <w:tc>
          <w:tcPr>
            <w:tcW w:w="2260" w:type="dxa"/>
            <w:shd w:val="clear" w:color="auto" w:fill="auto"/>
            <w:vAlign w:val="center"/>
            <w:hideMark/>
          </w:tcPr>
          <w:p w:rsidR="00CC4244" w:rsidRPr="00CC4244" w:rsidRDefault="00CC4244" w:rsidP="00C66FF3">
            <w:pPr>
              <w:spacing w:line="280" w:lineRule="exact"/>
              <w:jc w:val="both"/>
              <w:rPr>
                <w:rFonts w:ascii="標楷體" w:eastAsia="標楷體" w:hAnsi="Times New Roman"/>
                <w:b/>
                <w:szCs w:val="28"/>
              </w:rPr>
            </w:pPr>
            <w:r w:rsidRPr="00CC4244">
              <w:rPr>
                <w:rFonts w:ascii="標楷體" w:eastAsia="標楷體" w:hAnsi="Times New Roman" w:hint="eastAsia"/>
                <w:b/>
                <w:szCs w:val="28"/>
              </w:rPr>
              <w:t>分4年逐步完成產業資源調查及系統建置。</w:t>
            </w:r>
          </w:p>
        </w:tc>
        <w:tc>
          <w:tcPr>
            <w:tcW w:w="300" w:type="dxa"/>
            <w:shd w:val="clear" w:color="auto" w:fill="auto"/>
            <w:vAlign w:val="center"/>
            <w:hideMark/>
          </w:tcPr>
          <w:p w:rsidR="00CC4244" w:rsidRPr="00CC4244" w:rsidRDefault="00CC4244" w:rsidP="00C66FF3">
            <w:pPr>
              <w:spacing w:line="280" w:lineRule="exact"/>
              <w:jc w:val="right"/>
              <w:rPr>
                <w:rFonts w:ascii="標楷體" w:eastAsia="標楷體" w:hAnsi="Times New Roman"/>
                <w:b/>
                <w:szCs w:val="28"/>
              </w:rPr>
            </w:pPr>
            <w:r w:rsidRPr="00CC4244">
              <w:rPr>
                <w:rFonts w:ascii="標楷體" w:eastAsia="標楷體" w:hAnsi="Times New Roman" w:hint="eastAsia"/>
                <w:b/>
                <w:szCs w:val="28"/>
              </w:rPr>
              <w:t>式</w:t>
            </w:r>
          </w:p>
        </w:tc>
        <w:tc>
          <w:tcPr>
            <w:tcW w:w="1684" w:type="dxa"/>
            <w:gridSpan w:val="4"/>
            <w:shd w:val="clear" w:color="auto" w:fill="auto"/>
            <w:vAlign w:val="center"/>
            <w:hideMark/>
          </w:tcPr>
          <w:p w:rsidR="00CC4244" w:rsidRPr="00CC4244" w:rsidRDefault="00CC4244" w:rsidP="00C66FF3">
            <w:pPr>
              <w:spacing w:line="280" w:lineRule="exact"/>
              <w:jc w:val="center"/>
              <w:rPr>
                <w:rFonts w:ascii="標楷體" w:eastAsia="標楷體" w:hAnsi="Times New Roman"/>
                <w:b/>
                <w:szCs w:val="28"/>
              </w:rPr>
            </w:pPr>
            <w:r w:rsidRPr="00CC4244">
              <w:rPr>
                <w:rFonts w:ascii="標楷體" w:eastAsia="標楷體" w:hAnsi="Times New Roman" w:hint="eastAsia"/>
                <w:b/>
                <w:szCs w:val="28"/>
              </w:rPr>
              <w:t>1</w:t>
            </w:r>
          </w:p>
        </w:tc>
        <w:tc>
          <w:tcPr>
            <w:tcW w:w="421" w:type="dxa"/>
            <w:shd w:val="clear" w:color="auto" w:fill="auto"/>
            <w:vAlign w:val="center"/>
            <w:hideMark/>
          </w:tcPr>
          <w:p w:rsidR="00CC4244" w:rsidRPr="00CC4244" w:rsidRDefault="00CC4244" w:rsidP="00C66FF3">
            <w:pPr>
              <w:spacing w:line="280" w:lineRule="exact"/>
              <w:jc w:val="right"/>
              <w:rPr>
                <w:rFonts w:ascii="標楷體" w:eastAsia="標楷體" w:hAnsi="Times New Roman"/>
                <w:b/>
                <w:szCs w:val="28"/>
              </w:rPr>
            </w:pPr>
            <w:r w:rsidRPr="00CC4244">
              <w:rPr>
                <w:rFonts w:ascii="標楷體" w:eastAsia="標楷體" w:hAnsi="Times New Roman" w:hint="eastAsia"/>
                <w:b/>
                <w:szCs w:val="28"/>
              </w:rPr>
              <w:t>1</w:t>
            </w:r>
          </w:p>
        </w:tc>
        <w:tc>
          <w:tcPr>
            <w:tcW w:w="421" w:type="dxa"/>
            <w:shd w:val="clear" w:color="auto" w:fill="auto"/>
            <w:vAlign w:val="center"/>
            <w:hideMark/>
          </w:tcPr>
          <w:p w:rsidR="00CC4244" w:rsidRPr="00CC4244" w:rsidRDefault="00CC4244" w:rsidP="00C66FF3">
            <w:pPr>
              <w:spacing w:line="280" w:lineRule="exact"/>
              <w:jc w:val="right"/>
              <w:rPr>
                <w:rFonts w:ascii="標楷體" w:eastAsia="標楷體" w:hAnsi="Times New Roman"/>
                <w:b/>
                <w:szCs w:val="28"/>
              </w:rPr>
            </w:pPr>
            <w:r w:rsidRPr="00CC4244">
              <w:rPr>
                <w:rFonts w:ascii="標楷體" w:eastAsia="標楷體" w:hAnsi="Times New Roman" w:hint="eastAsia"/>
                <w:b/>
                <w:szCs w:val="28"/>
              </w:rPr>
              <w:t>0</w:t>
            </w:r>
          </w:p>
        </w:tc>
        <w:tc>
          <w:tcPr>
            <w:tcW w:w="665" w:type="dxa"/>
            <w:shd w:val="clear" w:color="auto" w:fill="auto"/>
            <w:vAlign w:val="center"/>
            <w:hideMark/>
          </w:tcPr>
          <w:p w:rsidR="00CC4244" w:rsidRPr="00CC4244" w:rsidRDefault="00CC4244" w:rsidP="00C66FF3">
            <w:pPr>
              <w:spacing w:line="280" w:lineRule="exact"/>
              <w:jc w:val="right"/>
              <w:rPr>
                <w:rFonts w:ascii="標楷體" w:eastAsia="標楷體" w:hAnsi="Times New Roman"/>
                <w:b/>
                <w:szCs w:val="28"/>
              </w:rPr>
            </w:pPr>
            <w:r w:rsidRPr="00CC4244">
              <w:rPr>
                <w:rFonts w:ascii="標楷體" w:eastAsia="標楷體" w:hAnsi="Times New Roman" w:hint="eastAsia"/>
                <w:b/>
                <w:szCs w:val="28"/>
              </w:rPr>
              <w:t>0</w:t>
            </w:r>
          </w:p>
        </w:tc>
        <w:tc>
          <w:tcPr>
            <w:tcW w:w="940" w:type="dxa"/>
            <w:shd w:val="clear" w:color="auto" w:fill="auto"/>
            <w:vAlign w:val="center"/>
            <w:hideMark/>
          </w:tcPr>
          <w:p w:rsidR="00CC4244" w:rsidRPr="00CC4244" w:rsidRDefault="00CC4244" w:rsidP="00C66FF3">
            <w:pPr>
              <w:spacing w:line="280" w:lineRule="exact"/>
              <w:jc w:val="right"/>
              <w:rPr>
                <w:rFonts w:ascii="標楷體" w:eastAsia="標楷體" w:hAnsi="Times New Roman"/>
                <w:b/>
                <w:szCs w:val="28"/>
              </w:rPr>
            </w:pPr>
            <w:r w:rsidRPr="00CC4244">
              <w:rPr>
                <w:rFonts w:ascii="標楷體" w:eastAsia="標楷體" w:hAnsi="Times New Roman" w:hint="eastAsia"/>
                <w:b/>
                <w:szCs w:val="28"/>
              </w:rPr>
              <w:t>0</w:t>
            </w:r>
          </w:p>
        </w:tc>
      </w:tr>
      <w:tr w:rsidR="00CC4244" w:rsidRPr="00BE02AE" w:rsidTr="00CC4244">
        <w:trPr>
          <w:trHeight w:val="20"/>
        </w:trPr>
        <w:tc>
          <w:tcPr>
            <w:tcW w:w="562" w:type="dxa"/>
            <w:vMerge/>
            <w:vAlign w:val="center"/>
            <w:hideMark/>
          </w:tcPr>
          <w:p w:rsidR="00CC4244" w:rsidRPr="00BE02AE" w:rsidRDefault="00CC4244" w:rsidP="00C66FF3">
            <w:pPr>
              <w:spacing w:line="280" w:lineRule="exact"/>
              <w:rPr>
                <w:rFonts w:ascii="標楷體" w:eastAsia="標楷體" w:hAnsi="Times New Roman"/>
                <w:szCs w:val="28"/>
              </w:rPr>
            </w:pPr>
          </w:p>
        </w:tc>
        <w:tc>
          <w:tcPr>
            <w:tcW w:w="1067" w:type="dxa"/>
            <w:shd w:val="clear" w:color="auto" w:fill="auto"/>
            <w:vAlign w:val="center"/>
            <w:hideMark/>
          </w:tcPr>
          <w:p w:rsidR="00CC4244" w:rsidRPr="00BE02AE" w:rsidRDefault="00CC4244" w:rsidP="00C66FF3">
            <w:pPr>
              <w:spacing w:line="280" w:lineRule="exact"/>
              <w:rPr>
                <w:rFonts w:ascii="標楷體" w:eastAsia="標楷體" w:hAnsi="Times New Roman"/>
                <w:szCs w:val="28"/>
              </w:rPr>
            </w:pPr>
            <w:r w:rsidRPr="00BE02AE">
              <w:rPr>
                <w:rFonts w:ascii="標楷體" w:eastAsia="標楷體" w:hAnsi="Times New Roman" w:hint="eastAsia"/>
                <w:szCs w:val="28"/>
              </w:rPr>
              <w:t>1.2知識倉儲管理</w:t>
            </w:r>
          </w:p>
        </w:tc>
        <w:tc>
          <w:tcPr>
            <w:tcW w:w="2260" w:type="dxa"/>
            <w:shd w:val="clear" w:color="auto" w:fill="auto"/>
            <w:vAlign w:val="center"/>
            <w:hideMark/>
          </w:tcPr>
          <w:p w:rsidR="00CC4244" w:rsidRPr="00BE02AE" w:rsidRDefault="00CC4244" w:rsidP="00C66FF3">
            <w:pPr>
              <w:spacing w:line="280" w:lineRule="exact"/>
              <w:jc w:val="both"/>
              <w:rPr>
                <w:rFonts w:ascii="標楷體" w:eastAsia="標楷體" w:hAnsi="Times New Roman"/>
                <w:szCs w:val="28"/>
              </w:rPr>
            </w:pPr>
            <w:r w:rsidRPr="00BE02AE">
              <w:rPr>
                <w:rFonts w:ascii="標楷體" w:eastAsia="標楷體" w:hAnsi="Times New Roman" w:hint="eastAsia"/>
                <w:szCs w:val="28"/>
              </w:rPr>
              <w:t>委託成立顧問團隊及推動辦公室。</w:t>
            </w:r>
          </w:p>
        </w:tc>
        <w:tc>
          <w:tcPr>
            <w:tcW w:w="300"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式</w:t>
            </w:r>
          </w:p>
        </w:tc>
        <w:tc>
          <w:tcPr>
            <w:tcW w:w="1684" w:type="dxa"/>
            <w:gridSpan w:val="4"/>
            <w:shd w:val="clear" w:color="auto" w:fill="auto"/>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1</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w:t>
            </w:r>
          </w:p>
        </w:tc>
        <w:tc>
          <w:tcPr>
            <w:tcW w:w="665"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w:t>
            </w:r>
          </w:p>
        </w:tc>
        <w:tc>
          <w:tcPr>
            <w:tcW w:w="940"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w:t>
            </w:r>
          </w:p>
        </w:tc>
      </w:tr>
      <w:tr w:rsidR="00CC4244" w:rsidRPr="00BE02AE" w:rsidTr="00CC4244">
        <w:trPr>
          <w:trHeight w:val="20"/>
        </w:trPr>
        <w:tc>
          <w:tcPr>
            <w:tcW w:w="562" w:type="dxa"/>
            <w:vMerge/>
            <w:vAlign w:val="center"/>
            <w:hideMark/>
          </w:tcPr>
          <w:p w:rsidR="00CC4244" w:rsidRPr="00BE02AE" w:rsidRDefault="00CC4244" w:rsidP="00C66FF3">
            <w:pPr>
              <w:spacing w:line="280" w:lineRule="exact"/>
              <w:rPr>
                <w:rFonts w:ascii="標楷體" w:eastAsia="標楷體" w:hAnsi="Times New Roman"/>
                <w:szCs w:val="28"/>
              </w:rPr>
            </w:pPr>
          </w:p>
        </w:tc>
        <w:tc>
          <w:tcPr>
            <w:tcW w:w="1067" w:type="dxa"/>
            <w:shd w:val="clear" w:color="auto" w:fill="auto"/>
            <w:vAlign w:val="center"/>
            <w:hideMark/>
          </w:tcPr>
          <w:p w:rsidR="00CC4244" w:rsidRPr="00BE02AE" w:rsidRDefault="00CC4244" w:rsidP="00C66FF3">
            <w:pPr>
              <w:spacing w:line="280" w:lineRule="exact"/>
              <w:rPr>
                <w:rFonts w:ascii="標楷體" w:eastAsia="標楷體" w:hAnsi="Times New Roman"/>
                <w:szCs w:val="28"/>
              </w:rPr>
            </w:pPr>
            <w:r w:rsidRPr="00BE02AE">
              <w:rPr>
                <w:rFonts w:ascii="標楷體" w:eastAsia="標楷體" w:hAnsi="Times New Roman" w:hint="eastAsia"/>
                <w:szCs w:val="28"/>
              </w:rPr>
              <w:t>1.3資金投資輔導</w:t>
            </w:r>
            <w:r w:rsidRPr="00BE02AE">
              <w:rPr>
                <w:rFonts w:ascii="標楷體" w:eastAsia="標楷體" w:hAnsi="Times New Roman" w:hint="eastAsia"/>
                <w:szCs w:val="28"/>
              </w:rPr>
              <w:br/>
              <w:t>(創業投資)</w:t>
            </w:r>
          </w:p>
        </w:tc>
        <w:tc>
          <w:tcPr>
            <w:tcW w:w="2260" w:type="dxa"/>
            <w:shd w:val="clear" w:color="auto" w:fill="auto"/>
            <w:vAlign w:val="center"/>
            <w:hideMark/>
          </w:tcPr>
          <w:p w:rsidR="00CC4244" w:rsidRPr="00BE02AE" w:rsidRDefault="00CC4244" w:rsidP="00C66FF3">
            <w:pPr>
              <w:spacing w:line="280" w:lineRule="exact"/>
              <w:jc w:val="both"/>
              <w:rPr>
                <w:rFonts w:ascii="標楷體" w:eastAsia="標楷體" w:hAnsi="Times New Roman"/>
                <w:szCs w:val="28"/>
              </w:rPr>
            </w:pPr>
            <w:r w:rsidRPr="00BE02AE">
              <w:rPr>
                <w:rFonts w:ascii="標楷體" w:eastAsia="標楷體" w:hAnsi="Times New Roman" w:hint="eastAsia"/>
                <w:szCs w:val="28"/>
              </w:rPr>
              <w:t>每年遴選20案優質創業案源。</w:t>
            </w:r>
          </w:p>
        </w:tc>
        <w:tc>
          <w:tcPr>
            <w:tcW w:w="300"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案</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80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20</w:t>
            </w:r>
          </w:p>
        </w:tc>
        <w:tc>
          <w:tcPr>
            <w:tcW w:w="665"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20</w:t>
            </w:r>
          </w:p>
        </w:tc>
        <w:tc>
          <w:tcPr>
            <w:tcW w:w="940"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20</w:t>
            </w:r>
          </w:p>
        </w:tc>
      </w:tr>
      <w:tr w:rsidR="00CC4244" w:rsidRPr="00BE02AE" w:rsidTr="00CC4244">
        <w:trPr>
          <w:trHeight w:val="20"/>
        </w:trPr>
        <w:tc>
          <w:tcPr>
            <w:tcW w:w="562" w:type="dxa"/>
            <w:vMerge/>
            <w:vAlign w:val="center"/>
            <w:hideMark/>
          </w:tcPr>
          <w:p w:rsidR="00CC4244" w:rsidRPr="00BE02AE" w:rsidRDefault="00CC4244" w:rsidP="00C66FF3">
            <w:pPr>
              <w:spacing w:line="280" w:lineRule="exact"/>
              <w:rPr>
                <w:rFonts w:ascii="標楷體" w:eastAsia="標楷體" w:hAnsi="Times New Roman"/>
                <w:szCs w:val="28"/>
              </w:rPr>
            </w:pPr>
          </w:p>
        </w:tc>
        <w:tc>
          <w:tcPr>
            <w:tcW w:w="1067" w:type="dxa"/>
            <w:shd w:val="clear" w:color="auto" w:fill="auto"/>
            <w:vAlign w:val="center"/>
            <w:hideMark/>
          </w:tcPr>
          <w:p w:rsidR="00CC4244" w:rsidRPr="00BE02AE" w:rsidRDefault="00CC4244" w:rsidP="00C66FF3">
            <w:pPr>
              <w:spacing w:line="280" w:lineRule="exact"/>
              <w:rPr>
                <w:rFonts w:ascii="標楷體" w:eastAsia="標楷體" w:hAnsi="Times New Roman"/>
                <w:szCs w:val="28"/>
              </w:rPr>
            </w:pPr>
            <w:r w:rsidRPr="00BE02AE">
              <w:rPr>
                <w:rFonts w:ascii="標楷體" w:eastAsia="標楷體" w:hAnsi="Times New Roman" w:hint="eastAsia"/>
                <w:szCs w:val="28"/>
              </w:rPr>
              <w:t>1.3資金投資輔導</w:t>
            </w:r>
            <w:r w:rsidRPr="00BE02AE">
              <w:rPr>
                <w:rFonts w:ascii="標楷體" w:eastAsia="標楷體" w:hAnsi="Times New Roman" w:hint="eastAsia"/>
                <w:szCs w:val="28"/>
              </w:rPr>
              <w:br/>
              <w:t>(融資輔導)</w:t>
            </w:r>
          </w:p>
        </w:tc>
        <w:tc>
          <w:tcPr>
            <w:tcW w:w="2260" w:type="dxa"/>
            <w:shd w:val="clear" w:color="auto" w:fill="auto"/>
            <w:vAlign w:val="center"/>
            <w:hideMark/>
          </w:tcPr>
          <w:p w:rsidR="00CC4244" w:rsidRPr="00BE02AE" w:rsidRDefault="00CC4244" w:rsidP="00C66FF3">
            <w:pPr>
              <w:spacing w:line="280" w:lineRule="exact"/>
              <w:jc w:val="both"/>
              <w:rPr>
                <w:rFonts w:ascii="標楷體" w:eastAsia="標楷體" w:hAnsi="Times New Roman"/>
                <w:szCs w:val="28"/>
              </w:rPr>
            </w:pPr>
            <w:r w:rsidRPr="00BE02AE">
              <w:rPr>
                <w:rFonts w:ascii="標楷體" w:eastAsia="標楷體" w:hAnsi="Times New Roman" w:hint="eastAsia"/>
                <w:szCs w:val="28"/>
              </w:rPr>
              <w:t>每年進用40名金融輔導員，協助創業者核貸創業融資專案貸款，另提供原住民族企業專案融資貸款。</w:t>
            </w:r>
          </w:p>
        </w:tc>
        <w:tc>
          <w:tcPr>
            <w:tcW w:w="300"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件</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160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165</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170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175</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670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235</w:t>
            </w:r>
          </w:p>
        </w:tc>
        <w:tc>
          <w:tcPr>
            <w:tcW w:w="665"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235</w:t>
            </w:r>
          </w:p>
        </w:tc>
        <w:tc>
          <w:tcPr>
            <w:tcW w:w="940"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148</w:t>
            </w:r>
          </w:p>
        </w:tc>
      </w:tr>
      <w:tr w:rsidR="00CC4244" w:rsidRPr="00BE02AE" w:rsidTr="00CC4244">
        <w:trPr>
          <w:trHeight w:val="20"/>
        </w:trPr>
        <w:tc>
          <w:tcPr>
            <w:tcW w:w="562" w:type="dxa"/>
            <w:vMerge w:val="restart"/>
            <w:shd w:val="clear" w:color="auto" w:fill="auto"/>
            <w:vAlign w:val="center"/>
            <w:hideMark/>
          </w:tcPr>
          <w:p w:rsidR="00CC4244" w:rsidRPr="00BE02AE" w:rsidRDefault="00CC4244" w:rsidP="00C66FF3">
            <w:pPr>
              <w:spacing w:line="280" w:lineRule="exact"/>
              <w:rPr>
                <w:rFonts w:ascii="標楷體" w:eastAsia="標楷體" w:hAnsi="Times New Roman"/>
                <w:szCs w:val="28"/>
              </w:rPr>
            </w:pPr>
            <w:r w:rsidRPr="00BE02AE">
              <w:rPr>
                <w:rFonts w:ascii="標楷體" w:eastAsia="標楷體" w:hAnsi="Times New Roman" w:hint="eastAsia"/>
                <w:szCs w:val="28"/>
              </w:rPr>
              <w:t>產業示範亮點</w:t>
            </w:r>
          </w:p>
        </w:tc>
        <w:tc>
          <w:tcPr>
            <w:tcW w:w="1067" w:type="dxa"/>
            <w:shd w:val="clear" w:color="auto" w:fill="auto"/>
            <w:vAlign w:val="center"/>
            <w:hideMark/>
          </w:tcPr>
          <w:p w:rsidR="00CC4244" w:rsidRPr="00BE02AE" w:rsidRDefault="00CC4244" w:rsidP="00C66FF3">
            <w:pPr>
              <w:spacing w:line="280" w:lineRule="exact"/>
              <w:rPr>
                <w:rFonts w:ascii="標楷體" w:eastAsia="標楷體" w:hAnsi="Times New Roman"/>
                <w:szCs w:val="28"/>
              </w:rPr>
            </w:pPr>
            <w:r w:rsidRPr="00BE02AE">
              <w:rPr>
                <w:rFonts w:ascii="標楷體" w:eastAsia="標楷體" w:hAnsi="Times New Roman" w:hint="eastAsia"/>
                <w:szCs w:val="28"/>
              </w:rPr>
              <w:t>4.1產業特色形塑</w:t>
            </w:r>
          </w:p>
        </w:tc>
        <w:tc>
          <w:tcPr>
            <w:tcW w:w="2260" w:type="dxa"/>
            <w:shd w:val="clear" w:color="auto" w:fill="auto"/>
            <w:vAlign w:val="center"/>
            <w:hideMark/>
          </w:tcPr>
          <w:p w:rsidR="00CC4244" w:rsidRPr="00BE02AE" w:rsidRDefault="00CC4244" w:rsidP="00C66FF3">
            <w:pPr>
              <w:spacing w:line="280" w:lineRule="exact"/>
              <w:jc w:val="both"/>
              <w:rPr>
                <w:rFonts w:ascii="標楷體" w:eastAsia="標楷體" w:hAnsi="Times New Roman"/>
                <w:szCs w:val="28"/>
              </w:rPr>
            </w:pPr>
            <w:r w:rsidRPr="00BE02AE">
              <w:rPr>
                <w:rFonts w:ascii="標楷體" w:eastAsia="標楷體" w:hAnsi="Times New Roman" w:hint="eastAsia"/>
                <w:szCs w:val="28"/>
              </w:rPr>
              <w:t>遴選先期規劃案源。</w:t>
            </w:r>
          </w:p>
        </w:tc>
        <w:tc>
          <w:tcPr>
            <w:tcW w:w="300"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案</w:t>
            </w:r>
          </w:p>
        </w:tc>
        <w:tc>
          <w:tcPr>
            <w:tcW w:w="1684" w:type="dxa"/>
            <w:gridSpan w:val="4"/>
            <w:shd w:val="clear" w:color="auto" w:fill="auto"/>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30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30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28</w:t>
            </w:r>
          </w:p>
        </w:tc>
        <w:tc>
          <w:tcPr>
            <w:tcW w:w="665" w:type="dxa"/>
            <w:shd w:val="clear" w:color="auto" w:fill="auto"/>
            <w:vAlign w:val="center"/>
            <w:hideMark/>
          </w:tcPr>
          <w:p w:rsidR="00CC4244" w:rsidRPr="00BE02AE" w:rsidRDefault="00CC4244" w:rsidP="00C66FF3">
            <w:pPr>
              <w:spacing w:line="280" w:lineRule="exact"/>
              <w:jc w:val="right"/>
              <w:rPr>
                <w:rFonts w:ascii="標楷體" w:eastAsia="標楷體" w:hAnsi="Times New Roman"/>
                <w:spacing w:val="-20"/>
                <w:sz w:val="22"/>
                <w:szCs w:val="28"/>
              </w:rPr>
            </w:pPr>
            <w:r w:rsidRPr="00BE02AE">
              <w:rPr>
                <w:rFonts w:ascii="標楷體" w:eastAsia="標楷體" w:hAnsi="Times New Roman" w:hint="eastAsia"/>
                <w:spacing w:val="-20"/>
                <w:sz w:val="22"/>
                <w:szCs w:val="28"/>
              </w:rPr>
              <w:t>累計29</w:t>
            </w:r>
          </w:p>
        </w:tc>
        <w:tc>
          <w:tcPr>
            <w:tcW w:w="940" w:type="dxa"/>
            <w:shd w:val="clear" w:color="auto" w:fill="auto"/>
            <w:vAlign w:val="center"/>
            <w:hideMark/>
          </w:tcPr>
          <w:p w:rsidR="00CC4244" w:rsidRPr="00BE02AE" w:rsidRDefault="00CC4244" w:rsidP="00C66FF3">
            <w:pPr>
              <w:spacing w:line="280" w:lineRule="exact"/>
              <w:jc w:val="right"/>
              <w:rPr>
                <w:rFonts w:ascii="標楷體" w:eastAsia="標楷體" w:hAnsi="Times New Roman"/>
                <w:spacing w:val="-20"/>
                <w:sz w:val="22"/>
                <w:szCs w:val="28"/>
              </w:rPr>
            </w:pPr>
            <w:r w:rsidRPr="00BE02AE">
              <w:rPr>
                <w:rFonts w:ascii="標楷體" w:eastAsia="標楷體" w:hAnsi="Times New Roman" w:hint="eastAsia"/>
                <w:spacing w:val="-20"/>
                <w:sz w:val="22"/>
                <w:szCs w:val="28"/>
              </w:rPr>
              <w:t>0</w:t>
            </w:r>
          </w:p>
        </w:tc>
      </w:tr>
      <w:tr w:rsidR="00CC4244" w:rsidRPr="00BE02AE" w:rsidTr="00CC4244">
        <w:trPr>
          <w:trHeight w:val="20"/>
        </w:trPr>
        <w:tc>
          <w:tcPr>
            <w:tcW w:w="562" w:type="dxa"/>
            <w:vMerge/>
            <w:vAlign w:val="center"/>
            <w:hideMark/>
          </w:tcPr>
          <w:p w:rsidR="00CC4244" w:rsidRPr="00BE02AE" w:rsidRDefault="00CC4244" w:rsidP="00C66FF3">
            <w:pPr>
              <w:spacing w:line="280" w:lineRule="exact"/>
              <w:rPr>
                <w:rFonts w:ascii="標楷體" w:eastAsia="標楷體" w:hAnsi="Times New Roman"/>
                <w:szCs w:val="28"/>
              </w:rPr>
            </w:pPr>
          </w:p>
        </w:tc>
        <w:tc>
          <w:tcPr>
            <w:tcW w:w="1067" w:type="dxa"/>
            <w:shd w:val="clear" w:color="auto" w:fill="auto"/>
            <w:vAlign w:val="center"/>
            <w:hideMark/>
          </w:tcPr>
          <w:p w:rsidR="00CC4244" w:rsidRPr="00BE02AE" w:rsidRDefault="00CC4244" w:rsidP="00C66FF3">
            <w:pPr>
              <w:spacing w:line="280" w:lineRule="exact"/>
              <w:rPr>
                <w:rFonts w:ascii="標楷體" w:eastAsia="標楷體" w:hAnsi="Times New Roman"/>
                <w:szCs w:val="28"/>
              </w:rPr>
            </w:pPr>
            <w:r w:rsidRPr="00BE02AE">
              <w:rPr>
                <w:rFonts w:ascii="標楷體" w:eastAsia="標楷體" w:hAnsi="Times New Roman" w:hint="eastAsia"/>
                <w:szCs w:val="28"/>
              </w:rPr>
              <w:t>4.2產業群聚鍊結</w:t>
            </w:r>
          </w:p>
        </w:tc>
        <w:tc>
          <w:tcPr>
            <w:tcW w:w="2260" w:type="dxa"/>
            <w:shd w:val="clear" w:color="auto" w:fill="auto"/>
            <w:vAlign w:val="center"/>
            <w:hideMark/>
          </w:tcPr>
          <w:p w:rsidR="00CC4244" w:rsidRPr="00BE02AE" w:rsidRDefault="00CC4244" w:rsidP="00C66FF3">
            <w:pPr>
              <w:spacing w:line="280" w:lineRule="exact"/>
              <w:jc w:val="both"/>
              <w:rPr>
                <w:rFonts w:ascii="標楷體" w:eastAsia="標楷體" w:hAnsi="Times New Roman"/>
                <w:szCs w:val="28"/>
              </w:rPr>
            </w:pPr>
            <w:r w:rsidRPr="00BE02AE">
              <w:rPr>
                <w:rFonts w:ascii="標楷體" w:eastAsia="標楷體" w:hAnsi="Times New Roman" w:hint="eastAsia"/>
                <w:szCs w:val="28"/>
              </w:rPr>
              <w:t>由先期規劃單位遴選3年推動計畫優質案源。</w:t>
            </w:r>
          </w:p>
        </w:tc>
        <w:tc>
          <w:tcPr>
            <w:tcW w:w="300"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案</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w:t>
            </w:r>
          </w:p>
        </w:tc>
        <w:tc>
          <w:tcPr>
            <w:tcW w:w="1263" w:type="dxa"/>
            <w:gridSpan w:val="3"/>
            <w:shd w:val="clear" w:color="auto" w:fill="auto"/>
            <w:vAlign w:val="center"/>
            <w:hideMark/>
          </w:tcPr>
          <w:p w:rsidR="00CC4244" w:rsidRPr="00BE02AE" w:rsidRDefault="00CC4244" w:rsidP="00C66FF3">
            <w:pPr>
              <w:spacing w:line="280" w:lineRule="exact"/>
              <w:jc w:val="center"/>
              <w:rPr>
                <w:rFonts w:ascii="標楷體" w:eastAsia="標楷體" w:hAnsi="Times New Roman"/>
                <w:szCs w:val="28"/>
              </w:rPr>
            </w:pPr>
            <w:r w:rsidRPr="00BE02AE">
              <w:rPr>
                <w:rFonts w:ascii="標楷體" w:eastAsia="標楷體" w:hAnsi="Times New Roman" w:hint="eastAsia"/>
                <w:szCs w:val="28"/>
              </w:rPr>
              <w:t>15</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15</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w:t>
            </w:r>
          </w:p>
        </w:tc>
        <w:tc>
          <w:tcPr>
            <w:tcW w:w="665" w:type="dxa"/>
            <w:shd w:val="clear" w:color="auto" w:fill="auto"/>
            <w:vAlign w:val="center"/>
            <w:hideMark/>
          </w:tcPr>
          <w:p w:rsidR="00CC4244" w:rsidRPr="00BE02AE" w:rsidRDefault="00CC4244" w:rsidP="00C66FF3">
            <w:pPr>
              <w:spacing w:line="280" w:lineRule="exact"/>
              <w:jc w:val="right"/>
              <w:rPr>
                <w:rFonts w:ascii="標楷體" w:eastAsia="標楷體" w:hAnsi="Times New Roman"/>
                <w:spacing w:val="-20"/>
                <w:sz w:val="22"/>
                <w:szCs w:val="28"/>
              </w:rPr>
            </w:pPr>
            <w:r w:rsidRPr="00BE02AE">
              <w:rPr>
                <w:rFonts w:ascii="標楷體" w:eastAsia="標楷體" w:hAnsi="Times New Roman" w:hint="eastAsia"/>
                <w:spacing w:val="-20"/>
                <w:sz w:val="22"/>
                <w:szCs w:val="28"/>
              </w:rPr>
              <w:t>累計15</w:t>
            </w:r>
          </w:p>
        </w:tc>
        <w:tc>
          <w:tcPr>
            <w:tcW w:w="940" w:type="dxa"/>
            <w:shd w:val="clear" w:color="auto" w:fill="auto"/>
            <w:vAlign w:val="center"/>
            <w:hideMark/>
          </w:tcPr>
          <w:p w:rsidR="00CC4244" w:rsidRPr="00BE02AE" w:rsidRDefault="00CC4244" w:rsidP="00C66FF3">
            <w:pPr>
              <w:spacing w:line="280" w:lineRule="exact"/>
              <w:jc w:val="right"/>
              <w:rPr>
                <w:rFonts w:ascii="標楷體" w:eastAsia="標楷體" w:hAnsi="Times New Roman"/>
                <w:spacing w:val="-20"/>
                <w:sz w:val="22"/>
                <w:szCs w:val="28"/>
              </w:rPr>
            </w:pPr>
            <w:r w:rsidRPr="00BE02AE">
              <w:rPr>
                <w:rFonts w:ascii="標楷體" w:eastAsia="標楷體" w:hAnsi="Times New Roman" w:hint="eastAsia"/>
                <w:spacing w:val="-20"/>
                <w:sz w:val="22"/>
                <w:szCs w:val="28"/>
              </w:rPr>
              <w:t>累計18</w:t>
            </w:r>
          </w:p>
        </w:tc>
      </w:tr>
      <w:tr w:rsidR="00CC4244" w:rsidRPr="00BE02AE" w:rsidTr="00CC4244">
        <w:trPr>
          <w:trHeight w:val="20"/>
        </w:trPr>
        <w:tc>
          <w:tcPr>
            <w:tcW w:w="562" w:type="dxa"/>
            <w:vMerge/>
            <w:vAlign w:val="center"/>
            <w:hideMark/>
          </w:tcPr>
          <w:p w:rsidR="00CC4244" w:rsidRPr="00BE02AE" w:rsidRDefault="00CC4244" w:rsidP="00C66FF3">
            <w:pPr>
              <w:spacing w:line="280" w:lineRule="exact"/>
              <w:rPr>
                <w:rFonts w:ascii="標楷體" w:eastAsia="標楷體" w:hAnsi="Times New Roman"/>
                <w:szCs w:val="28"/>
              </w:rPr>
            </w:pPr>
          </w:p>
        </w:tc>
        <w:tc>
          <w:tcPr>
            <w:tcW w:w="1067" w:type="dxa"/>
            <w:shd w:val="clear" w:color="auto" w:fill="auto"/>
            <w:vAlign w:val="center"/>
            <w:hideMark/>
          </w:tcPr>
          <w:p w:rsidR="00CC4244" w:rsidRPr="00BE02AE" w:rsidRDefault="00CC4244" w:rsidP="00C66FF3">
            <w:pPr>
              <w:spacing w:line="280" w:lineRule="exact"/>
              <w:rPr>
                <w:rFonts w:ascii="標楷體" w:eastAsia="標楷體" w:hAnsi="Times New Roman"/>
                <w:b/>
                <w:szCs w:val="28"/>
              </w:rPr>
            </w:pPr>
            <w:r w:rsidRPr="00BE02AE">
              <w:rPr>
                <w:rFonts w:ascii="標楷體" w:eastAsia="標楷體" w:hAnsi="Times New Roman" w:hint="eastAsia"/>
                <w:b/>
                <w:szCs w:val="28"/>
              </w:rPr>
              <w:t>4.3跨域淬煉加值</w:t>
            </w:r>
            <w:r w:rsidRPr="00BE02AE">
              <w:rPr>
                <w:rFonts w:ascii="標楷體" w:eastAsia="標楷體" w:hAnsi="Times New Roman" w:hint="eastAsia"/>
                <w:b/>
                <w:szCs w:val="28"/>
              </w:rPr>
              <w:br/>
              <w:t>(社區組織)</w:t>
            </w:r>
          </w:p>
        </w:tc>
        <w:tc>
          <w:tcPr>
            <w:tcW w:w="2260" w:type="dxa"/>
            <w:shd w:val="clear" w:color="auto" w:fill="auto"/>
            <w:vAlign w:val="center"/>
            <w:hideMark/>
          </w:tcPr>
          <w:p w:rsidR="00CC4244" w:rsidRPr="00BE02AE" w:rsidRDefault="00CC4244" w:rsidP="00C66FF3">
            <w:pPr>
              <w:spacing w:line="280" w:lineRule="exact"/>
              <w:jc w:val="both"/>
              <w:rPr>
                <w:rFonts w:ascii="標楷體" w:eastAsia="標楷體" w:hAnsi="Times New Roman"/>
                <w:b/>
                <w:szCs w:val="28"/>
              </w:rPr>
            </w:pPr>
            <w:r w:rsidRPr="00BE02AE">
              <w:rPr>
                <w:rFonts w:ascii="標楷體" w:eastAsia="標楷體" w:hAnsi="Times New Roman" w:hint="eastAsia"/>
                <w:b/>
                <w:szCs w:val="28"/>
              </w:rPr>
              <w:t>遴選前期產業示範區聯盟組織深化輔導（輔導期最長2年）。</w:t>
            </w:r>
          </w:p>
        </w:tc>
        <w:tc>
          <w:tcPr>
            <w:tcW w:w="300" w:type="dxa"/>
            <w:shd w:val="clear" w:color="auto" w:fill="auto"/>
            <w:vAlign w:val="center"/>
            <w:hideMark/>
          </w:tcPr>
          <w:p w:rsidR="00CC4244" w:rsidRPr="00BE02AE" w:rsidRDefault="00CC4244" w:rsidP="00C66FF3">
            <w:pPr>
              <w:spacing w:line="280" w:lineRule="exact"/>
              <w:jc w:val="right"/>
              <w:rPr>
                <w:rFonts w:ascii="標楷體" w:eastAsia="標楷體" w:hAnsi="Times New Roman"/>
                <w:b/>
                <w:szCs w:val="28"/>
              </w:rPr>
            </w:pPr>
            <w:r w:rsidRPr="00BE02AE">
              <w:rPr>
                <w:rFonts w:ascii="標楷體" w:eastAsia="標楷體" w:hAnsi="Times New Roman" w:hint="eastAsia"/>
                <w:b/>
                <w:szCs w:val="28"/>
              </w:rPr>
              <w:t>案</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b/>
                <w:szCs w:val="28"/>
              </w:rPr>
            </w:pPr>
            <w:r w:rsidRPr="00BE02AE">
              <w:rPr>
                <w:rFonts w:ascii="標楷體" w:eastAsia="標楷體" w:hAnsi="Times New Roman" w:hint="eastAsia"/>
                <w:b/>
                <w:szCs w:val="28"/>
              </w:rPr>
              <w:t>6</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b/>
                <w:szCs w:val="28"/>
              </w:rPr>
            </w:pPr>
            <w:r w:rsidRPr="00BE02AE">
              <w:rPr>
                <w:rFonts w:ascii="標楷體" w:eastAsia="標楷體" w:hAnsi="Times New Roman" w:hint="eastAsia"/>
                <w:b/>
                <w:szCs w:val="28"/>
              </w:rPr>
              <w:t>5</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b/>
                <w:szCs w:val="28"/>
              </w:rPr>
            </w:pPr>
            <w:r w:rsidRPr="00BE02AE">
              <w:rPr>
                <w:rFonts w:ascii="標楷體" w:eastAsia="標楷體" w:hAnsi="Times New Roman" w:hint="eastAsia"/>
                <w:b/>
                <w:szCs w:val="28"/>
              </w:rPr>
              <w:t>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b/>
                <w:szCs w:val="28"/>
              </w:rPr>
            </w:pPr>
            <w:r w:rsidRPr="00BE02AE">
              <w:rPr>
                <w:rFonts w:ascii="標楷體" w:eastAsia="標楷體" w:hAnsi="Times New Roman" w:hint="eastAsia"/>
                <w:b/>
                <w:szCs w:val="28"/>
              </w:rPr>
              <w:t>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b/>
                <w:szCs w:val="28"/>
              </w:rPr>
            </w:pPr>
            <w:r w:rsidRPr="00BE02AE">
              <w:rPr>
                <w:rFonts w:ascii="標楷體" w:eastAsia="標楷體" w:hAnsi="Times New Roman" w:hint="eastAsia"/>
                <w:b/>
                <w:szCs w:val="28"/>
              </w:rPr>
              <w:t>11</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b/>
                <w:szCs w:val="28"/>
              </w:rPr>
            </w:pPr>
            <w:r w:rsidRPr="00BE02AE">
              <w:rPr>
                <w:rFonts w:ascii="標楷體" w:eastAsia="標楷體" w:hAnsi="Times New Roman" w:hint="eastAsia"/>
                <w:b/>
                <w:szCs w:val="28"/>
              </w:rPr>
              <w:t>2</w:t>
            </w:r>
          </w:p>
        </w:tc>
        <w:tc>
          <w:tcPr>
            <w:tcW w:w="665" w:type="dxa"/>
            <w:shd w:val="clear" w:color="auto" w:fill="auto"/>
            <w:vAlign w:val="center"/>
            <w:hideMark/>
          </w:tcPr>
          <w:p w:rsidR="00CC4244" w:rsidRPr="00BE02AE" w:rsidRDefault="00CC4244" w:rsidP="00C66FF3">
            <w:pPr>
              <w:spacing w:line="280" w:lineRule="exact"/>
              <w:jc w:val="right"/>
              <w:rPr>
                <w:rFonts w:ascii="標楷體" w:eastAsia="標楷體" w:hAnsi="Times New Roman"/>
                <w:b/>
                <w:szCs w:val="28"/>
              </w:rPr>
            </w:pPr>
            <w:r w:rsidRPr="00BE02AE">
              <w:rPr>
                <w:rFonts w:ascii="標楷體" w:eastAsia="標楷體" w:hAnsi="Times New Roman" w:hint="eastAsia"/>
                <w:b/>
                <w:szCs w:val="28"/>
              </w:rPr>
              <w:t>1</w:t>
            </w:r>
          </w:p>
        </w:tc>
        <w:tc>
          <w:tcPr>
            <w:tcW w:w="940" w:type="dxa"/>
            <w:shd w:val="clear" w:color="auto" w:fill="auto"/>
            <w:vAlign w:val="center"/>
            <w:hideMark/>
          </w:tcPr>
          <w:p w:rsidR="00CC4244" w:rsidRPr="00BE02AE" w:rsidRDefault="00CC4244" w:rsidP="00C66FF3">
            <w:pPr>
              <w:spacing w:line="280" w:lineRule="exact"/>
              <w:jc w:val="right"/>
              <w:rPr>
                <w:rFonts w:ascii="標楷體" w:eastAsia="標楷體" w:hAnsi="Times New Roman"/>
                <w:b/>
                <w:szCs w:val="28"/>
              </w:rPr>
            </w:pPr>
            <w:r w:rsidRPr="00BE02AE">
              <w:rPr>
                <w:rFonts w:ascii="標楷體" w:eastAsia="標楷體" w:hAnsi="Times New Roman" w:hint="eastAsia"/>
                <w:b/>
                <w:szCs w:val="28"/>
              </w:rPr>
              <w:t>0</w:t>
            </w:r>
          </w:p>
        </w:tc>
      </w:tr>
      <w:tr w:rsidR="00CC4244" w:rsidRPr="00BE02AE" w:rsidTr="00CC4244">
        <w:trPr>
          <w:trHeight w:val="20"/>
        </w:trPr>
        <w:tc>
          <w:tcPr>
            <w:tcW w:w="562" w:type="dxa"/>
            <w:vMerge/>
            <w:vAlign w:val="center"/>
            <w:hideMark/>
          </w:tcPr>
          <w:p w:rsidR="00CC4244" w:rsidRPr="00BE02AE" w:rsidRDefault="00CC4244" w:rsidP="00C66FF3">
            <w:pPr>
              <w:spacing w:line="280" w:lineRule="exact"/>
              <w:rPr>
                <w:rFonts w:ascii="標楷體" w:eastAsia="標楷體" w:hAnsi="Times New Roman"/>
                <w:szCs w:val="28"/>
              </w:rPr>
            </w:pPr>
          </w:p>
        </w:tc>
        <w:tc>
          <w:tcPr>
            <w:tcW w:w="1067" w:type="dxa"/>
            <w:shd w:val="clear" w:color="auto" w:fill="auto"/>
            <w:vAlign w:val="center"/>
            <w:hideMark/>
          </w:tcPr>
          <w:p w:rsidR="00CC4244" w:rsidRPr="00BE02AE" w:rsidRDefault="00CC4244" w:rsidP="00C66FF3">
            <w:pPr>
              <w:spacing w:line="280" w:lineRule="exact"/>
              <w:rPr>
                <w:rFonts w:ascii="標楷體" w:eastAsia="標楷體" w:hAnsi="Times New Roman"/>
                <w:szCs w:val="28"/>
              </w:rPr>
            </w:pPr>
            <w:r w:rsidRPr="00BE02AE">
              <w:rPr>
                <w:rFonts w:ascii="標楷體" w:eastAsia="標楷體" w:hAnsi="Times New Roman" w:hint="eastAsia"/>
                <w:szCs w:val="28"/>
              </w:rPr>
              <w:t>4.3跨域淬煉加值</w:t>
            </w:r>
            <w:r w:rsidRPr="00BE02AE">
              <w:rPr>
                <w:rFonts w:ascii="標楷體" w:eastAsia="標楷體" w:hAnsi="Times New Roman" w:hint="eastAsia"/>
                <w:szCs w:val="28"/>
              </w:rPr>
              <w:br/>
              <w:t>(民間企業)</w:t>
            </w:r>
          </w:p>
        </w:tc>
        <w:tc>
          <w:tcPr>
            <w:tcW w:w="2260" w:type="dxa"/>
            <w:shd w:val="clear" w:color="auto" w:fill="auto"/>
            <w:vAlign w:val="center"/>
            <w:hideMark/>
          </w:tcPr>
          <w:p w:rsidR="00CC4244" w:rsidRPr="00BE02AE" w:rsidRDefault="00CC4244" w:rsidP="00C66FF3">
            <w:pPr>
              <w:spacing w:line="280" w:lineRule="exact"/>
              <w:jc w:val="both"/>
              <w:rPr>
                <w:rFonts w:ascii="標楷體" w:eastAsia="標楷體" w:hAnsi="Times New Roman"/>
                <w:szCs w:val="28"/>
              </w:rPr>
            </w:pPr>
            <w:r w:rsidRPr="00BE02AE">
              <w:rPr>
                <w:rFonts w:ascii="標楷體" w:eastAsia="標楷體" w:hAnsi="Times New Roman" w:hint="eastAsia"/>
                <w:szCs w:val="28"/>
              </w:rPr>
              <w:t>每年遴選優質創業案源深化輔導（輔導期最長2年）。</w:t>
            </w:r>
          </w:p>
        </w:tc>
        <w:tc>
          <w:tcPr>
            <w:tcW w:w="300"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案</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8</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15</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20</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63</w:t>
            </w:r>
          </w:p>
        </w:tc>
        <w:tc>
          <w:tcPr>
            <w:tcW w:w="421"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10</w:t>
            </w:r>
          </w:p>
        </w:tc>
        <w:tc>
          <w:tcPr>
            <w:tcW w:w="665"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15</w:t>
            </w:r>
          </w:p>
        </w:tc>
        <w:tc>
          <w:tcPr>
            <w:tcW w:w="940" w:type="dxa"/>
            <w:shd w:val="clear" w:color="auto" w:fill="auto"/>
            <w:vAlign w:val="center"/>
            <w:hideMark/>
          </w:tcPr>
          <w:p w:rsidR="00CC4244" w:rsidRPr="00BE02AE" w:rsidRDefault="00CC4244" w:rsidP="00C66FF3">
            <w:pPr>
              <w:spacing w:line="280" w:lineRule="exact"/>
              <w:jc w:val="right"/>
              <w:rPr>
                <w:rFonts w:ascii="標楷體" w:eastAsia="標楷體" w:hAnsi="Times New Roman"/>
                <w:szCs w:val="28"/>
              </w:rPr>
            </w:pPr>
            <w:r w:rsidRPr="00BE02AE">
              <w:rPr>
                <w:rFonts w:ascii="標楷體" w:eastAsia="標楷體" w:hAnsi="Times New Roman" w:hint="eastAsia"/>
                <w:szCs w:val="28"/>
              </w:rPr>
              <w:t>35</w:t>
            </w:r>
          </w:p>
        </w:tc>
      </w:tr>
    </w:tbl>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提案人：湯蕙禎  黃世杰</w:t>
      </w:r>
    </w:p>
    <w:p w:rsid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連署人：羅美玲</w:t>
      </w:r>
    </w:p>
    <w:p w:rsidR="00CC4244" w:rsidRPr="00CC4244" w:rsidRDefault="00CC4244" w:rsidP="00CC424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(四)</w:t>
      </w:r>
      <w:r w:rsidR="00C66FF3">
        <w:rPr>
          <w:rFonts w:ascii="標楷體" w:eastAsia="標楷體" w:hAnsi="標楷體" w:cs="Times New Roman" w:hint="eastAsia"/>
          <w:snapToGrid w:val="0"/>
          <w:sz w:val="32"/>
          <w:szCs w:val="32"/>
        </w:rPr>
        <w:t>原住民族委員會</w:t>
      </w:r>
      <w:r w:rsidRPr="00CC4244">
        <w:rPr>
          <w:rFonts w:ascii="標楷體" w:eastAsia="標楷體" w:hAnsi="標楷體" w:cs="Times New Roman" w:hint="eastAsia"/>
          <w:snapToGrid w:val="0"/>
          <w:sz w:val="32"/>
          <w:szCs w:val="32"/>
        </w:rPr>
        <w:t>辦理「原住民族經濟產業發展4年計畫」(107年-110年)，計畫總經費編列24億4,383萬8千元，110年度於「經濟發展業務」編列4億1,580萬7千元。經查「原住民族經濟產業發展4年計畫」中，創造產值指標實際執行情形於107年、108年分</w:t>
      </w:r>
      <w:r w:rsidRPr="00CC4244">
        <w:rPr>
          <w:rFonts w:ascii="標楷體" w:eastAsia="標楷體" w:hAnsi="標楷體" w:cs="Times New Roman" w:hint="eastAsia"/>
          <w:snapToGrid w:val="0"/>
          <w:sz w:val="32"/>
          <w:szCs w:val="32"/>
        </w:rPr>
        <w:lastRenderedPageBreak/>
        <w:t>別為17.12億元以及16.61億元，均未達到績效目標。另外，分項</w:t>
      </w:r>
      <w:r w:rsidR="00702D91">
        <w:rPr>
          <w:rFonts w:ascii="標楷體" w:eastAsia="標楷體" w:hAnsi="標楷體" w:cs="Times New Roman" w:hint="eastAsia"/>
          <w:snapToGrid w:val="0"/>
          <w:sz w:val="32"/>
          <w:szCs w:val="32"/>
        </w:rPr>
        <w:t>計畫「基礎環境佈建」</w:t>
      </w:r>
      <w:r w:rsidRPr="00CC4244">
        <w:rPr>
          <w:rFonts w:ascii="標楷體" w:eastAsia="標楷體" w:hAnsi="標楷體" w:cs="Times New Roman" w:hint="eastAsia"/>
          <w:snapToGrid w:val="0"/>
          <w:sz w:val="32"/>
          <w:szCs w:val="32"/>
        </w:rPr>
        <w:t>之「產業供需調研」，工作指標分4年逐步完成產業資源調查及系統建置，惟107</w:t>
      </w:r>
      <w:r w:rsidR="00CC1566">
        <w:rPr>
          <w:rFonts w:ascii="標楷體" w:eastAsia="標楷體" w:hAnsi="標楷體" w:cs="Times New Roman" w:hint="eastAsia"/>
          <w:snapToGrid w:val="0"/>
          <w:sz w:val="32"/>
          <w:szCs w:val="32"/>
        </w:rPr>
        <w:t>年</w:t>
      </w:r>
      <w:r w:rsidRPr="00CC4244">
        <w:rPr>
          <w:rFonts w:ascii="標楷體" w:eastAsia="標楷體" w:hAnsi="標楷體" w:cs="Times New Roman" w:hint="eastAsia"/>
          <w:snapToGrid w:val="0"/>
          <w:sz w:val="32"/>
          <w:szCs w:val="32"/>
        </w:rPr>
        <w:t>至109年7月止，實際執行情形仍掛0，預算書中亦未見相關成效之說明。爰</w:t>
      </w:r>
      <w:r>
        <w:rPr>
          <w:rFonts w:ascii="標楷體" w:eastAsia="標楷體" w:hAnsi="標楷體" w:cs="Times New Roman" w:hint="eastAsia"/>
          <w:snapToGrid w:val="0"/>
          <w:sz w:val="32"/>
          <w:szCs w:val="32"/>
        </w:rPr>
        <w:t>請</w:t>
      </w:r>
      <w:r w:rsidR="00C66FF3">
        <w:rPr>
          <w:rFonts w:ascii="標楷體" w:eastAsia="標楷體" w:hAnsi="標楷體" w:cs="Times New Roman" w:hint="eastAsia"/>
          <w:snapToGrid w:val="0"/>
          <w:sz w:val="32"/>
          <w:szCs w:val="32"/>
        </w:rPr>
        <w:t>原住民族委員會</w:t>
      </w:r>
      <w:r>
        <w:rPr>
          <w:rFonts w:ascii="標楷體" w:eastAsia="標楷體" w:hAnsi="標楷體" w:cs="Times New Roman" w:hint="eastAsia"/>
          <w:snapToGrid w:val="0"/>
          <w:sz w:val="32"/>
          <w:szCs w:val="32"/>
        </w:rPr>
        <w:t>向</w:t>
      </w:r>
      <w:r w:rsidR="00631504">
        <w:rPr>
          <w:rFonts w:ascii="標楷體" w:eastAsia="標楷體" w:hAnsi="標楷體" w:cs="Times New Roman" w:hint="eastAsia"/>
          <w:snapToGrid w:val="0"/>
          <w:sz w:val="32"/>
          <w:szCs w:val="32"/>
        </w:rPr>
        <w:t>立法院</w:t>
      </w:r>
      <w:r>
        <w:rPr>
          <w:rFonts w:ascii="標楷體" w:eastAsia="標楷體" w:hAnsi="標楷體" w:cs="Times New Roman" w:hint="eastAsia"/>
          <w:snapToGrid w:val="0"/>
          <w:sz w:val="32"/>
          <w:szCs w:val="32"/>
        </w:rPr>
        <w:t>內政</w:t>
      </w:r>
      <w:r w:rsidRPr="00CC4244">
        <w:rPr>
          <w:rFonts w:ascii="標楷體" w:eastAsia="標楷體" w:hAnsi="標楷體" w:cs="Times New Roman" w:hint="eastAsia"/>
          <w:snapToGrid w:val="0"/>
          <w:sz w:val="32"/>
          <w:szCs w:val="32"/>
        </w:rPr>
        <w:t>委員會</w:t>
      </w:r>
      <w:r>
        <w:rPr>
          <w:rFonts w:ascii="標楷體" w:eastAsia="標楷體" w:hAnsi="標楷體" w:cs="Times New Roman" w:hint="eastAsia"/>
          <w:snapToGrid w:val="0"/>
          <w:sz w:val="32"/>
          <w:szCs w:val="32"/>
        </w:rPr>
        <w:t>提出書面報告</w:t>
      </w:r>
      <w:r w:rsidRPr="00CC4244">
        <w:rPr>
          <w:rFonts w:ascii="標楷體" w:eastAsia="標楷體" w:hAnsi="標楷體" w:cs="Times New Roman" w:hint="eastAsia"/>
          <w:snapToGrid w:val="0"/>
          <w:sz w:val="32"/>
          <w:szCs w:val="32"/>
        </w:rPr>
        <w:t>。</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提案人：林思銘</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連署人：林文瑞　葉毓蘭</w:t>
      </w:r>
    </w:p>
    <w:p w:rsidR="00CC4244" w:rsidRPr="00CC4244" w:rsidRDefault="00CC4244" w:rsidP="00CC424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(五)</w:t>
      </w:r>
      <w:r w:rsidRPr="00CC4244">
        <w:rPr>
          <w:rFonts w:ascii="標楷體" w:eastAsia="標楷體" w:hAnsi="標楷體" w:cs="Times New Roman" w:hint="eastAsia"/>
          <w:snapToGrid w:val="0"/>
          <w:sz w:val="32"/>
          <w:szCs w:val="32"/>
        </w:rPr>
        <w:t>110年度原住民族委員會</w:t>
      </w:r>
      <w:r>
        <w:rPr>
          <w:rFonts w:ascii="標楷體" w:eastAsia="標楷體" w:hAnsi="標楷體" w:cs="Times New Roman" w:hint="eastAsia"/>
          <w:snapToGrid w:val="0"/>
          <w:sz w:val="32"/>
          <w:szCs w:val="32"/>
        </w:rPr>
        <w:t>單位預算第3目</w:t>
      </w:r>
      <w:r w:rsidRPr="00CC4244">
        <w:rPr>
          <w:rFonts w:ascii="標楷體" w:eastAsia="標楷體" w:hAnsi="標楷體" w:cs="Times New Roman" w:hint="eastAsia"/>
          <w:snapToGrid w:val="0"/>
          <w:sz w:val="32"/>
          <w:szCs w:val="32"/>
        </w:rPr>
        <w:t>「經濟發展業務」項下「原住民族經濟產業發展4年計畫」之「通路品牌建構」</w:t>
      </w:r>
      <w:r>
        <w:rPr>
          <w:rFonts w:ascii="標楷體" w:eastAsia="標楷體" w:hAnsi="標楷體" w:cs="Times New Roman" w:hint="eastAsia"/>
          <w:snapToGrid w:val="0"/>
          <w:sz w:val="32"/>
          <w:szCs w:val="32"/>
        </w:rPr>
        <w:t>編</w:t>
      </w:r>
      <w:r w:rsidRPr="00CC4244">
        <w:rPr>
          <w:rFonts w:ascii="標楷體" w:eastAsia="標楷體" w:hAnsi="標楷體" w:cs="Times New Roman" w:hint="eastAsia"/>
          <w:snapToGrid w:val="0"/>
          <w:sz w:val="32"/>
          <w:szCs w:val="32"/>
        </w:rPr>
        <w:t>列1億1,765萬9千元，預計辦理城鄉通路串連等工作。然查</w:t>
      </w:r>
      <w:r>
        <w:rPr>
          <w:rFonts w:ascii="標楷體" w:eastAsia="標楷體" w:hAnsi="標楷體" w:cs="Times New Roman" w:hint="eastAsia"/>
          <w:snapToGrid w:val="0"/>
          <w:sz w:val="32"/>
          <w:szCs w:val="32"/>
        </w:rPr>
        <w:t>109</w:t>
      </w:r>
      <w:r w:rsidRPr="00CC4244">
        <w:rPr>
          <w:rFonts w:ascii="標楷體" w:eastAsia="標楷體" w:hAnsi="標楷體" w:cs="Times New Roman" w:hint="eastAsia"/>
          <w:snapToGrid w:val="0"/>
          <w:sz w:val="32"/>
          <w:szCs w:val="32"/>
        </w:rPr>
        <w:t>年</w:t>
      </w:r>
      <w:r w:rsidR="00702D91">
        <w:rPr>
          <w:rFonts w:ascii="標楷體" w:eastAsia="標楷體" w:hAnsi="標楷體" w:cs="Times New Roman" w:hint="eastAsia"/>
          <w:snapToGrid w:val="0"/>
          <w:sz w:val="32"/>
          <w:szCs w:val="32"/>
        </w:rPr>
        <w:t>3</w:t>
      </w:r>
      <w:r w:rsidRPr="00CC4244">
        <w:rPr>
          <w:rFonts w:ascii="標楷體" w:eastAsia="標楷體" w:hAnsi="標楷體" w:cs="Times New Roman" w:hint="eastAsia"/>
          <w:snapToGrid w:val="0"/>
          <w:sz w:val="32"/>
          <w:szCs w:val="32"/>
        </w:rPr>
        <w:t>處直營據點的營運成本與每月營收數據，</w:t>
      </w:r>
      <w:r>
        <w:rPr>
          <w:rFonts w:ascii="標楷體" w:eastAsia="標楷體" w:hAnsi="標楷體" w:cs="Times New Roman" w:hint="eastAsia"/>
          <w:snapToGrid w:val="0"/>
          <w:sz w:val="32"/>
          <w:szCs w:val="32"/>
        </w:rPr>
        <w:t>1</w:t>
      </w:r>
      <w:r w:rsidRPr="00CC4244">
        <w:rPr>
          <w:rFonts w:ascii="標楷體" w:eastAsia="標楷體" w:hAnsi="標楷體" w:cs="Times New Roman" w:hint="eastAsia"/>
          <w:snapToGrid w:val="0"/>
          <w:sz w:val="32"/>
          <w:szCs w:val="32"/>
        </w:rPr>
        <w:t>至</w:t>
      </w:r>
      <w:r>
        <w:rPr>
          <w:rFonts w:ascii="標楷體" w:eastAsia="標楷體" w:hAnsi="標楷體" w:cs="Times New Roman" w:hint="eastAsia"/>
          <w:snapToGrid w:val="0"/>
          <w:sz w:val="32"/>
          <w:szCs w:val="32"/>
        </w:rPr>
        <w:t>9</w:t>
      </w:r>
      <w:r w:rsidRPr="00CC4244">
        <w:rPr>
          <w:rFonts w:ascii="標楷體" w:eastAsia="標楷體" w:hAnsi="標楷體" w:cs="Times New Roman" w:hint="eastAsia"/>
          <w:snapToGrid w:val="0"/>
          <w:sz w:val="32"/>
          <w:szCs w:val="32"/>
        </w:rPr>
        <w:t>月</w:t>
      </w:r>
      <w:r>
        <w:rPr>
          <w:rFonts w:ascii="標楷體" w:eastAsia="標楷體" w:hAnsi="標楷體" w:cs="Times New Roman" w:hint="eastAsia"/>
          <w:snapToGrid w:val="0"/>
          <w:sz w:val="32"/>
          <w:szCs w:val="32"/>
        </w:rPr>
        <w:t>臺</w:t>
      </w:r>
      <w:r w:rsidRPr="00CC4244">
        <w:rPr>
          <w:rFonts w:ascii="標楷體" w:eastAsia="標楷體" w:hAnsi="標楷體" w:cs="Times New Roman" w:hint="eastAsia"/>
          <w:snapToGrid w:val="0"/>
          <w:sz w:val="32"/>
          <w:szCs w:val="32"/>
        </w:rPr>
        <w:t>北據點營收負314萬2,735元。金門據點營收負337萬9,728元；</w:t>
      </w:r>
      <w:r>
        <w:rPr>
          <w:rFonts w:ascii="標楷體" w:eastAsia="標楷體" w:hAnsi="標楷體" w:cs="Times New Roman" w:hint="eastAsia"/>
          <w:snapToGrid w:val="0"/>
          <w:sz w:val="32"/>
          <w:szCs w:val="32"/>
        </w:rPr>
        <w:t>臺</w:t>
      </w:r>
      <w:r w:rsidRPr="00CC4244">
        <w:rPr>
          <w:rFonts w:ascii="標楷體" w:eastAsia="標楷體" w:hAnsi="標楷體" w:cs="Times New Roman" w:hint="eastAsia"/>
          <w:snapToGrid w:val="0"/>
          <w:sz w:val="32"/>
          <w:szCs w:val="32"/>
        </w:rPr>
        <w:t>東據點營收負75萬8,959元，成效有待加強。</w:t>
      </w:r>
    </w:p>
    <w:p w:rsidR="00CC4244" w:rsidRPr="00CC4244" w:rsidRDefault="00CC4244" w:rsidP="00CC4244">
      <w:pPr>
        <w:kinsoku w:val="0"/>
        <w:overflowPunct w:val="0"/>
        <w:snapToGrid w:val="0"/>
        <w:spacing w:line="460" w:lineRule="exact"/>
        <w:ind w:leftChars="400" w:left="960" w:firstLineChars="200" w:firstLine="640"/>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原住民族委員會除3處直營據點外，亦於107年起投注近5億元經費於8直轄市、縣(市)政府推動「布建通路據點計畫」。原住民族委員會應審慎評估現行通路品牌建構的成效，以提高未來「布建通路據點計畫」的成果。爰</w:t>
      </w:r>
      <w:r w:rsidR="00CC1566">
        <w:rPr>
          <w:rFonts w:ascii="標楷體" w:eastAsia="標楷體" w:hAnsi="標楷體" w:cs="Times New Roman" w:hint="eastAsia"/>
          <w:snapToGrid w:val="0"/>
          <w:sz w:val="32"/>
          <w:szCs w:val="32"/>
        </w:rPr>
        <w:t>請</w:t>
      </w:r>
      <w:r w:rsidRPr="00CC4244">
        <w:rPr>
          <w:rFonts w:ascii="標楷體" w:eastAsia="標楷體" w:hAnsi="標楷體" w:cs="Times New Roman" w:hint="eastAsia"/>
          <w:snapToGrid w:val="0"/>
          <w:sz w:val="32"/>
          <w:szCs w:val="32"/>
        </w:rPr>
        <w:t>原住民族委員會向立法院內政委員會</w:t>
      </w:r>
      <w:r w:rsidR="00CC1566">
        <w:rPr>
          <w:rFonts w:ascii="標楷體" w:eastAsia="標楷體" w:hAnsi="標楷體" w:cs="Times New Roman" w:hint="eastAsia"/>
          <w:snapToGrid w:val="0"/>
          <w:sz w:val="32"/>
          <w:szCs w:val="32"/>
        </w:rPr>
        <w:t>提出書面</w:t>
      </w:r>
      <w:r w:rsidRPr="00CC4244">
        <w:rPr>
          <w:rFonts w:ascii="標楷體" w:eastAsia="標楷體" w:hAnsi="標楷體" w:cs="Times New Roman" w:hint="eastAsia"/>
          <w:snapToGrid w:val="0"/>
          <w:sz w:val="32"/>
          <w:szCs w:val="32"/>
        </w:rPr>
        <w:t>報告。</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提案人：羅美玲  黃世杰</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連署人：湯蕙禎</w:t>
      </w:r>
    </w:p>
    <w:p w:rsidR="00CC4244" w:rsidRPr="00CC4244" w:rsidRDefault="00CC4244" w:rsidP="00CC424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(六)</w:t>
      </w:r>
      <w:r w:rsidRPr="00CC4244">
        <w:rPr>
          <w:rFonts w:ascii="標楷體" w:eastAsia="標楷體" w:hAnsi="標楷體" w:cs="Times New Roman" w:hint="eastAsia"/>
          <w:snapToGrid w:val="0"/>
          <w:sz w:val="32"/>
          <w:szCs w:val="32"/>
        </w:rPr>
        <w:t>110</w:t>
      </w:r>
      <w:r>
        <w:rPr>
          <w:rFonts w:ascii="標楷體" w:eastAsia="標楷體" w:hAnsi="標楷體" w:cs="Times New Roman" w:hint="eastAsia"/>
          <w:snapToGrid w:val="0"/>
          <w:sz w:val="32"/>
          <w:szCs w:val="32"/>
        </w:rPr>
        <w:t>年度</w:t>
      </w:r>
      <w:r w:rsidRPr="00CC4244">
        <w:rPr>
          <w:rFonts w:ascii="標楷體" w:eastAsia="標楷體" w:hAnsi="標楷體" w:cs="Times New Roman" w:hint="eastAsia"/>
          <w:snapToGrid w:val="0"/>
          <w:sz w:val="32"/>
          <w:szCs w:val="32"/>
        </w:rPr>
        <w:t>原住民族委員會</w:t>
      </w:r>
      <w:r>
        <w:rPr>
          <w:rFonts w:ascii="標楷體" w:eastAsia="標楷體" w:hAnsi="標楷體" w:cs="Times New Roman" w:hint="eastAsia"/>
          <w:snapToGrid w:val="0"/>
          <w:sz w:val="32"/>
          <w:szCs w:val="32"/>
        </w:rPr>
        <w:t>單位預算第3目「經濟發展業務」</w:t>
      </w:r>
      <w:r w:rsidRPr="00CC4244">
        <w:rPr>
          <w:rFonts w:ascii="標楷體" w:eastAsia="標楷體" w:hAnsi="標楷體" w:cs="Times New Roman" w:hint="eastAsia"/>
          <w:snapToGrid w:val="0"/>
          <w:sz w:val="32"/>
          <w:szCs w:val="32"/>
        </w:rPr>
        <w:t>項下「原住民族經濟產業發展4年計畫」之「通路品牌建構」</w:t>
      </w:r>
      <w:r>
        <w:rPr>
          <w:rFonts w:ascii="標楷體" w:eastAsia="標楷體" w:hAnsi="標楷體" w:cs="Times New Roman" w:hint="eastAsia"/>
          <w:snapToGrid w:val="0"/>
          <w:sz w:val="32"/>
          <w:szCs w:val="32"/>
        </w:rPr>
        <w:t>編</w:t>
      </w:r>
      <w:r w:rsidRPr="00CC4244">
        <w:rPr>
          <w:rFonts w:ascii="標楷體" w:eastAsia="標楷體" w:hAnsi="標楷體" w:cs="Times New Roman" w:hint="eastAsia"/>
          <w:snapToGrid w:val="0"/>
          <w:sz w:val="32"/>
          <w:szCs w:val="32"/>
        </w:rPr>
        <w:t>列1億1,765萬9千元，預計辦理數位虛實整合等工作。然查</w:t>
      </w:r>
      <w:r>
        <w:rPr>
          <w:rFonts w:ascii="標楷體" w:eastAsia="標楷體" w:hAnsi="標楷體" w:cs="Times New Roman" w:hint="eastAsia"/>
          <w:snapToGrid w:val="0"/>
          <w:sz w:val="32"/>
          <w:szCs w:val="32"/>
        </w:rPr>
        <w:t>109</w:t>
      </w:r>
      <w:r w:rsidRPr="00CC4244">
        <w:rPr>
          <w:rFonts w:ascii="標楷體" w:eastAsia="標楷體" w:hAnsi="標楷體" w:cs="Times New Roman" w:hint="eastAsia"/>
          <w:snapToGrid w:val="0"/>
          <w:sz w:val="32"/>
          <w:szCs w:val="32"/>
        </w:rPr>
        <w:t>年「Ayoi阿優依」入口購物網累計瀏覽量，從6月到9月之間，6-7月增加3萬3</w:t>
      </w:r>
      <w:r w:rsidR="00CC1566">
        <w:rPr>
          <w:rFonts w:ascii="標楷體" w:eastAsia="標楷體" w:hAnsi="標楷體" w:cs="Times New Roman"/>
          <w:snapToGrid w:val="0"/>
          <w:sz w:val="32"/>
          <w:szCs w:val="32"/>
        </w:rPr>
        <w:t>,</w:t>
      </w:r>
      <w:r w:rsidRPr="00CC4244">
        <w:rPr>
          <w:rFonts w:ascii="標楷體" w:eastAsia="標楷體" w:hAnsi="標楷體" w:cs="Times New Roman" w:hint="eastAsia"/>
          <w:snapToGrid w:val="0"/>
          <w:sz w:val="32"/>
          <w:szCs w:val="32"/>
        </w:rPr>
        <w:t>172人、7-8月增加1萬3,172人、8-9月增加2萬4,198人之間，平均每個月僅約成長1萬7,635.5人。營業額部分，6-7月負成長6萬4,518元、7-8月成長2萬6,558元、8-9月成長8萬2,525元。每個月營業額僅成長1萬1</w:t>
      </w:r>
      <w:r w:rsidR="00CC64F5">
        <w:rPr>
          <w:rFonts w:ascii="標楷體" w:eastAsia="標楷體" w:hAnsi="標楷體" w:cs="Times New Roman"/>
          <w:snapToGrid w:val="0"/>
          <w:sz w:val="32"/>
          <w:szCs w:val="32"/>
        </w:rPr>
        <w:t>,</w:t>
      </w:r>
      <w:r w:rsidRPr="00CC4244">
        <w:rPr>
          <w:rFonts w:ascii="標楷體" w:eastAsia="標楷體" w:hAnsi="標楷體" w:cs="Times New Roman" w:hint="eastAsia"/>
          <w:snapToGrid w:val="0"/>
          <w:sz w:val="32"/>
          <w:szCs w:val="32"/>
        </w:rPr>
        <w:t>141.25元，平均月營業額為18萬3千餘元，顯見「Ayoi阿優依」網站的經營成效亟待強化，應積極檢討</w:t>
      </w:r>
      <w:r w:rsidRPr="00CC4244">
        <w:rPr>
          <w:rFonts w:ascii="標楷體" w:eastAsia="標楷體" w:hAnsi="標楷體" w:cs="Times New Roman" w:hint="eastAsia"/>
          <w:snapToGrid w:val="0"/>
          <w:sz w:val="32"/>
          <w:szCs w:val="32"/>
        </w:rPr>
        <w:lastRenderedPageBreak/>
        <w:t>「電子商務平台教育訓練及提供專業諮詢」與「行銷宣傳活動」的辦理。爰</w:t>
      </w:r>
      <w:r>
        <w:rPr>
          <w:rFonts w:ascii="標楷體" w:eastAsia="標楷體" w:hAnsi="標楷體" w:cs="Times New Roman" w:hint="eastAsia"/>
          <w:snapToGrid w:val="0"/>
          <w:sz w:val="32"/>
          <w:szCs w:val="32"/>
        </w:rPr>
        <w:t>請</w:t>
      </w:r>
      <w:r w:rsidRPr="00CC4244">
        <w:rPr>
          <w:rFonts w:ascii="標楷體" w:eastAsia="標楷體" w:hAnsi="標楷體" w:cs="Times New Roman" w:hint="eastAsia"/>
          <w:snapToGrid w:val="0"/>
          <w:sz w:val="32"/>
          <w:szCs w:val="32"/>
        </w:rPr>
        <w:t>原住民族委員會向立法院內政委員會</w:t>
      </w:r>
      <w:r>
        <w:rPr>
          <w:rFonts w:ascii="標楷體" w:eastAsia="標楷體" w:hAnsi="標楷體" w:cs="Times New Roman" w:hint="eastAsia"/>
          <w:snapToGrid w:val="0"/>
          <w:sz w:val="32"/>
          <w:szCs w:val="32"/>
        </w:rPr>
        <w:t>提出</w:t>
      </w:r>
      <w:r w:rsidRPr="00CC4244">
        <w:rPr>
          <w:rFonts w:ascii="標楷體" w:eastAsia="標楷體" w:hAnsi="標楷體" w:cs="Times New Roman" w:hint="eastAsia"/>
          <w:snapToGrid w:val="0"/>
          <w:sz w:val="32"/>
          <w:szCs w:val="32"/>
        </w:rPr>
        <w:t>書面報告。</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提案人：羅美玲  黃世杰</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連署人：湯蕙禎</w:t>
      </w:r>
    </w:p>
    <w:p w:rsidR="00CC4244" w:rsidRPr="00CC4244" w:rsidRDefault="00CC4244" w:rsidP="00CC424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(七)</w:t>
      </w:r>
      <w:r w:rsidRPr="00CC4244">
        <w:rPr>
          <w:rFonts w:ascii="標楷體" w:eastAsia="標楷體" w:hAnsi="標楷體" w:cs="Times New Roman" w:hint="eastAsia"/>
          <w:snapToGrid w:val="0"/>
          <w:sz w:val="32"/>
          <w:szCs w:val="32"/>
        </w:rPr>
        <w:t>原住民族委員會為輔導原住民族經濟事業發展，110年度編列預算辦理「雲世代產業數位轉型-輔導小微型企業數位轉型及永續發展計畫-數位翻轉原民事業」，惟預算盡數皆為委辦費用及對國內團體之捐助，原住民族委員會針對數位翻轉原</w:t>
      </w:r>
      <w:r w:rsidR="00CC64F5">
        <w:rPr>
          <w:rFonts w:ascii="標楷體" w:eastAsia="標楷體" w:hAnsi="標楷體" w:cs="Times New Roman" w:hint="eastAsia"/>
          <w:snapToGrid w:val="0"/>
          <w:sz w:val="32"/>
          <w:szCs w:val="32"/>
        </w:rPr>
        <w:t>住</w:t>
      </w:r>
      <w:r w:rsidRPr="00CC4244">
        <w:rPr>
          <w:rFonts w:ascii="標楷體" w:eastAsia="標楷體" w:hAnsi="標楷體" w:cs="Times New Roman" w:hint="eastAsia"/>
          <w:snapToGrid w:val="0"/>
          <w:sz w:val="32"/>
          <w:szCs w:val="32"/>
        </w:rPr>
        <w:t>民事業允應扮演更積極輔導之角色，例如預先調查產業規模、數位化現況、轉型需求等，爰</w:t>
      </w:r>
      <w:r>
        <w:rPr>
          <w:rFonts w:ascii="標楷體" w:eastAsia="標楷體" w:hAnsi="標楷體" w:cs="Times New Roman" w:hint="eastAsia"/>
          <w:snapToGrid w:val="0"/>
          <w:sz w:val="32"/>
          <w:szCs w:val="32"/>
        </w:rPr>
        <w:t>請</w:t>
      </w:r>
      <w:r w:rsidRPr="00CC4244">
        <w:rPr>
          <w:rFonts w:ascii="標楷體" w:eastAsia="標楷體" w:hAnsi="標楷體" w:cs="Times New Roman" w:hint="eastAsia"/>
          <w:snapToGrid w:val="0"/>
          <w:sz w:val="32"/>
          <w:szCs w:val="32"/>
        </w:rPr>
        <w:t>原住民族委員會向立法院內政委員會提出書面報告。</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 xml:space="preserve">提案人：張宏陸 </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連署人：湯蕙禎  羅美玲</w:t>
      </w:r>
    </w:p>
    <w:p w:rsidR="00CC4244" w:rsidRPr="00CC4244" w:rsidRDefault="00CC4244" w:rsidP="00CC424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(八)</w:t>
      </w:r>
      <w:r w:rsidRPr="00CC4244">
        <w:rPr>
          <w:rFonts w:hint="eastAsia"/>
        </w:rPr>
        <w:t xml:space="preserve"> </w:t>
      </w:r>
      <w:r w:rsidRPr="00CC4244">
        <w:rPr>
          <w:rFonts w:ascii="標楷體" w:eastAsia="標楷體" w:hAnsi="標楷體" w:cs="Times New Roman" w:hint="eastAsia"/>
          <w:snapToGrid w:val="0"/>
          <w:sz w:val="32"/>
          <w:szCs w:val="32"/>
        </w:rPr>
        <w:t>110年度原住民族委員會單位預算第3目「經濟發展業務」編列4億1,580萬7千元，其中「輔導原住民族經濟事業發展經費」之「業務費」</w:t>
      </w:r>
      <w:r>
        <w:rPr>
          <w:rFonts w:ascii="標楷體" w:eastAsia="標楷體" w:hAnsi="標楷體" w:cs="Times New Roman" w:hint="eastAsia"/>
          <w:snapToGrid w:val="0"/>
          <w:sz w:val="32"/>
          <w:szCs w:val="32"/>
        </w:rPr>
        <w:t>編</w:t>
      </w:r>
      <w:r w:rsidRPr="00CC4244">
        <w:rPr>
          <w:rFonts w:ascii="標楷體" w:eastAsia="標楷體" w:hAnsi="標楷體" w:cs="Times New Roman" w:hint="eastAsia"/>
          <w:snapToGrid w:val="0"/>
          <w:sz w:val="32"/>
          <w:szCs w:val="32"/>
        </w:rPr>
        <w:t>列「大陸地區旅費」與「國外旅費」54萬8千元，辦理考察荷蘭永續觀光暨觀光發展戰略、香港旅展及觀光推廣活動、參與2020慕尼黑國際工藝博覽會、考察南島技藝交流、考察曼谷家飾禮品展、考察東京禮品展…等事宜。然由於國際間武漢肺炎疫情仍未趨緩，</w:t>
      </w:r>
      <w:r w:rsidR="00CC1566">
        <w:rPr>
          <w:rFonts w:ascii="標楷體" w:eastAsia="標楷體" w:hAnsi="標楷體" w:cs="Times New Roman" w:hint="eastAsia"/>
          <w:snapToGrid w:val="0"/>
          <w:sz w:val="32"/>
          <w:szCs w:val="32"/>
        </w:rPr>
        <w:t>爰</w:t>
      </w:r>
      <w:r w:rsidRPr="00CC4244">
        <w:rPr>
          <w:rFonts w:ascii="標楷體" w:eastAsia="標楷體" w:hAnsi="標楷體" w:cs="Times New Roman" w:hint="eastAsia"/>
          <w:snapToGrid w:val="0"/>
          <w:sz w:val="32"/>
          <w:szCs w:val="32"/>
        </w:rPr>
        <w:t>請</w:t>
      </w:r>
      <w:r w:rsidR="00C66FF3">
        <w:rPr>
          <w:rFonts w:ascii="標楷體" w:eastAsia="標楷體" w:hAnsi="標楷體" w:cs="Times New Roman" w:hint="eastAsia"/>
          <w:snapToGrid w:val="0"/>
          <w:sz w:val="32"/>
          <w:szCs w:val="32"/>
        </w:rPr>
        <w:t>原住民族委員會</w:t>
      </w:r>
      <w:r w:rsidRPr="00CC4244">
        <w:rPr>
          <w:rFonts w:ascii="標楷體" w:eastAsia="標楷體" w:hAnsi="標楷體" w:cs="Times New Roman" w:hint="eastAsia"/>
          <w:snapToGrid w:val="0"/>
          <w:sz w:val="32"/>
          <w:szCs w:val="32"/>
        </w:rPr>
        <w:t>應視國際疫情情勢，評估公務出國之規劃</w:t>
      </w:r>
      <w:r w:rsidR="00F26124" w:rsidRPr="00F26124">
        <w:rPr>
          <w:rFonts w:ascii="標楷體" w:eastAsia="標楷體" w:hAnsi="標楷體" w:cs="Times New Roman" w:hint="eastAsia"/>
          <w:snapToGrid w:val="0"/>
          <w:sz w:val="32"/>
          <w:szCs w:val="32"/>
        </w:rPr>
        <w:t>，</w:t>
      </w:r>
      <w:r w:rsidR="00CC1566">
        <w:rPr>
          <w:rFonts w:ascii="標楷體" w:eastAsia="標楷體" w:hAnsi="標楷體" w:cs="Times New Roman" w:hint="eastAsia"/>
          <w:snapToGrid w:val="0"/>
          <w:sz w:val="32"/>
          <w:szCs w:val="32"/>
        </w:rPr>
        <w:t>並</w:t>
      </w:r>
      <w:r w:rsidR="00F26124" w:rsidRPr="00F26124">
        <w:rPr>
          <w:rFonts w:ascii="標楷體" w:eastAsia="標楷體" w:hAnsi="標楷體" w:cs="Times New Roman" w:hint="eastAsia"/>
          <w:snapToGrid w:val="0"/>
          <w:sz w:val="32"/>
          <w:szCs w:val="32"/>
        </w:rPr>
        <w:t>向立法院內政委員會提出書面報告。</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 羅美玲  黃世杰</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 湯蕙禎</w:t>
      </w:r>
    </w:p>
    <w:p w:rsidR="00F26124" w:rsidRPr="00CC4244" w:rsidRDefault="00FF7B24" w:rsidP="00F2612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(九)110</w:t>
      </w:r>
      <w:r w:rsidR="00CC4244" w:rsidRPr="00CC4244">
        <w:rPr>
          <w:rFonts w:ascii="標楷體" w:eastAsia="標楷體" w:hAnsi="標楷體" w:cs="Times New Roman" w:hint="eastAsia"/>
          <w:snapToGrid w:val="0"/>
          <w:sz w:val="32"/>
          <w:szCs w:val="32"/>
        </w:rPr>
        <w:t>年度原住民族委員會單位預算第3目「經濟發展業務」項下「輔導原住民族經濟事業發展經費」之「大陸旅費」編列5萬1千元，</w:t>
      </w:r>
      <w:r w:rsidR="00F26124">
        <w:rPr>
          <w:rFonts w:ascii="標楷體" w:eastAsia="標楷體" w:hAnsi="標楷體" w:cs="Times New Roman" w:hint="eastAsia"/>
          <w:snapToGrid w:val="0"/>
          <w:sz w:val="32"/>
          <w:szCs w:val="32"/>
        </w:rPr>
        <w:t>惟有鑑</w:t>
      </w:r>
      <w:r w:rsidR="00CC4244" w:rsidRPr="00CC4244">
        <w:rPr>
          <w:rFonts w:ascii="標楷體" w:eastAsia="標楷體" w:hAnsi="標楷體" w:cs="Times New Roman" w:hint="eastAsia"/>
          <w:snapToGrid w:val="0"/>
          <w:sz w:val="32"/>
          <w:szCs w:val="32"/>
        </w:rPr>
        <w:t>於</w:t>
      </w:r>
      <w:r w:rsidR="00F26124">
        <w:rPr>
          <w:rFonts w:ascii="標楷體" w:eastAsia="標楷體" w:hAnsi="標楷體" w:cs="Times New Roman" w:hint="eastAsia"/>
          <w:snapToGrid w:val="0"/>
          <w:sz w:val="32"/>
          <w:szCs w:val="32"/>
        </w:rPr>
        <w:t>109</w:t>
      </w:r>
      <w:r w:rsidR="00CC4244" w:rsidRPr="00CC4244">
        <w:rPr>
          <w:rFonts w:ascii="標楷體" w:eastAsia="標楷體" w:hAnsi="標楷體" w:cs="Times New Roman" w:hint="eastAsia"/>
          <w:snapToGrid w:val="0"/>
          <w:sz w:val="32"/>
          <w:szCs w:val="32"/>
        </w:rPr>
        <w:t>年因新</w:t>
      </w:r>
      <w:r w:rsidR="00CC64F5">
        <w:rPr>
          <w:rFonts w:ascii="標楷體" w:eastAsia="標楷體" w:hAnsi="標楷體" w:cs="Times New Roman" w:hint="eastAsia"/>
          <w:snapToGrid w:val="0"/>
          <w:sz w:val="32"/>
          <w:szCs w:val="32"/>
        </w:rPr>
        <w:t>型</w:t>
      </w:r>
      <w:r w:rsidR="00CC4244" w:rsidRPr="00CC4244">
        <w:rPr>
          <w:rFonts w:ascii="標楷體" w:eastAsia="標楷體" w:hAnsi="標楷體" w:cs="Times New Roman" w:hint="eastAsia"/>
          <w:snapToGrid w:val="0"/>
          <w:sz w:val="32"/>
          <w:szCs w:val="32"/>
        </w:rPr>
        <w:t>冠狀病毒 Covid-19 疫情影響衝擊，考量大陸地區疫情狀況較不明朗，現階段應避免赴海外考察與交流，以減少我國防疫風險，爰</w:t>
      </w:r>
      <w:r w:rsidR="00F26124" w:rsidRPr="00F26124">
        <w:rPr>
          <w:rFonts w:ascii="標楷體" w:eastAsia="標楷體" w:hAnsi="標楷體" w:cs="Times New Roman" w:hint="eastAsia"/>
          <w:snapToGrid w:val="0"/>
          <w:sz w:val="32"/>
          <w:szCs w:val="32"/>
        </w:rPr>
        <w:t>請原住民族委員會向立法院內政委員</w:t>
      </w:r>
      <w:r w:rsidR="00F26124" w:rsidRPr="00F26124">
        <w:rPr>
          <w:rFonts w:ascii="標楷體" w:eastAsia="標楷體" w:hAnsi="標楷體" w:cs="Times New Roman" w:hint="eastAsia"/>
          <w:snapToGrid w:val="0"/>
          <w:sz w:val="32"/>
          <w:szCs w:val="32"/>
        </w:rPr>
        <w:lastRenderedPageBreak/>
        <w:t>會提出書面報告。</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提案人：葉毓蘭</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連署人：林思銘  林文瑞</w:t>
      </w:r>
    </w:p>
    <w:p w:rsidR="00CC4244" w:rsidRPr="00CC4244" w:rsidRDefault="00F26124" w:rsidP="00F2612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(十)110</w:t>
      </w:r>
      <w:r w:rsidRPr="00CC4244">
        <w:rPr>
          <w:rFonts w:ascii="標楷體" w:eastAsia="標楷體" w:hAnsi="標楷體" w:cs="Times New Roman" w:hint="eastAsia"/>
          <w:snapToGrid w:val="0"/>
          <w:sz w:val="32"/>
          <w:szCs w:val="32"/>
        </w:rPr>
        <w:t>年度原住民族委員會單位預算第3目「經濟發展業務」項下</w:t>
      </w:r>
      <w:r w:rsidR="00CC4244" w:rsidRPr="00CC4244">
        <w:rPr>
          <w:rFonts w:ascii="標楷體" w:eastAsia="標楷體" w:hAnsi="標楷體" w:cs="Times New Roman" w:hint="eastAsia"/>
          <w:snapToGrid w:val="0"/>
          <w:sz w:val="32"/>
          <w:szCs w:val="32"/>
        </w:rPr>
        <w:t>編列</w:t>
      </w:r>
      <w:r>
        <w:rPr>
          <w:rFonts w:ascii="標楷體" w:eastAsia="標楷體" w:hAnsi="標楷體" w:cs="Times New Roman" w:hint="eastAsia"/>
          <w:snapToGrid w:val="0"/>
          <w:sz w:val="32"/>
          <w:szCs w:val="32"/>
        </w:rPr>
        <w:t>「</w:t>
      </w:r>
      <w:r w:rsidR="00CC4244" w:rsidRPr="00CC4244">
        <w:rPr>
          <w:rFonts w:ascii="標楷體" w:eastAsia="標楷體" w:hAnsi="標楷體" w:cs="Times New Roman" w:hint="eastAsia"/>
          <w:snapToGrid w:val="0"/>
          <w:sz w:val="32"/>
          <w:szCs w:val="32"/>
        </w:rPr>
        <w:t>國外旅費</w:t>
      </w:r>
      <w:r>
        <w:rPr>
          <w:rFonts w:ascii="標楷體" w:eastAsia="標楷體" w:hAnsi="標楷體" w:cs="Times New Roman" w:hint="eastAsia"/>
          <w:snapToGrid w:val="0"/>
          <w:sz w:val="32"/>
          <w:szCs w:val="32"/>
        </w:rPr>
        <w:t>」</w:t>
      </w:r>
      <w:r w:rsidR="00CC4244" w:rsidRPr="00CC4244">
        <w:rPr>
          <w:rFonts w:ascii="標楷體" w:eastAsia="標楷體" w:hAnsi="標楷體" w:cs="Times New Roman" w:hint="eastAsia"/>
          <w:snapToGrid w:val="0"/>
          <w:sz w:val="32"/>
          <w:szCs w:val="32"/>
        </w:rPr>
        <w:t>49萬7千元，擬赴德國、泰國、日本等地考察，有鑑於新</w:t>
      </w:r>
      <w:r w:rsidR="00CC64F5">
        <w:rPr>
          <w:rFonts w:ascii="標楷體" w:eastAsia="標楷體" w:hAnsi="標楷體" w:cs="Times New Roman" w:hint="eastAsia"/>
          <w:snapToGrid w:val="0"/>
          <w:sz w:val="32"/>
          <w:szCs w:val="32"/>
        </w:rPr>
        <w:t>型</w:t>
      </w:r>
      <w:r w:rsidR="00CC4244" w:rsidRPr="00CC4244">
        <w:rPr>
          <w:rFonts w:ascii="標楷體" w:eastAsia="標楷體" w:hAnsi="標楷體" w:cs="Times New Roman" w:hint="eastAsia"/>
          <w:snapToGrid w:val="0"/>
          <w:sz w:val="32"/>
          <w:szCs w:val="32"/>
        </w:rPr>
        <w:t>冠</w:t>
      </w:r>
      <w:r w:rsidR="00CC64F5">
        <w:rPr>
          <w:rFonts w:ascii="標楷體" w:eastAsia="標楷體" w:hAnsi="標楷體" w:cs="Times New Roman" w:hint="eastAsia"/>
          <w:snapToGrid w:val="0"/>
          <w:sz w:val="32"/>
          <w:szCs w:val="32"/>
        </w:rPr>
        <w:t>狀</w:t>
      </w:r>
      <w:r w:rsidR="00CC4244" w:rsidRPr="00CC4244">
        <w:rPr>
          <w:rFonts w:ascii="標楷體" w:eastAsia="標楷體" w:hAnsi="標楷體" w:cs="Times New Roman" w:hint="eastAsia"/>
          <w:snapToGrid w:val="0"/>
          <w:sz w:val="32"/>
          <w:szCs w:val="32"/>
        </w:rPr>
        <w:t>肺炎疫情方興未艾，應盡量減少國際旅行，</w:t>
      </w:r>
      <w:r w:rsidRPr="00F26124">
        <w:rPr>
          <w:rFonts w:ascii="標楷體" w:eastAsia="標楷體" w:hAnsi="標楷體" w:cs="Times New Roman" w:hint="eastAsia"/>
          <w:snapToGrid w:val="0"/>
          <w:sz w:val="32"/>
          <w:szCs w:val="32"/>
        </w:rPr>
        <w:t>爰請原住民族委員會向立法院內政委員會提出書面報告。</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提案人：林思銘</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連署人：林文瑞  葉毓蘭</w:t>
      </w:r>
    </w:p>
    <w:p w:rsidR="00F26124" w:rsidRPr="00CC4244" w:rsidRDefault="00F26124" w:rsidP="00AC1023">
      <w:pPr>
        <w:kinsoku w:val="0"/>
        <w:overflowPunct w:val="0"/>
        <w:autoSpaceDN w:val="0"/>
        <w:spacing w:line="500" w:lineRule="exact"/>
        <w:ind w:leftChars="100" w:left="1200" w:rightChars="-21" w:right="-50" w:hangingChars="300" w:hanging="960"/>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(十一)</w:t>
      </w:r>
      <w:r w:rsidR="00CC4244" w:rsidRPr="00CC4244">
        <w:rPr>
          <w:rFonts w:ascii="標楷體" w:eastAsia="標楷體" w:hAnsi="標楷體" w:cs="Times New Roman" w:hint="eastAsia"/>
          <w:snapToGrid w:val="0"/>
          <w:sz w:val="32"/>
          <w:szCs w:val="32"/>
        </w:rPr>
        <w:t>查</w:t>
      </w:r>
      <w:r>
        <w:rPr>
          <w:rFonts w:ascii="標楷體" w:eastAsia="標楷體" w:hAnsi="標楷體" w:cs="Times New Roman" w:hint="eastAsia"/>
          <w:snapToGrid w:val="0"/>
          <w:sz w:val="32"/>
          <w:szCs w:val="32"/>
        </w:rPr>
        <w:t>109</w:t>
      </w:r>
      <w:r w:rsidR="00CC4244" w:rsidRPr="00CC4244">
        <w:rPr>
          <w:rFonts w:ascii="標楷體" w:eastAsia="標楷體" w:hAnsi="標楷體" w:cs="Times New Roman" w:hint="eastAsia"/>
          <w:snapToGrid w:val="0"/>
          <w:sz w:val="32"/>
          <w:szCs w:val="32"/>
        </w:rPr>
        <w:t>年公務出國因疫情影響致使3月之後幾乎停擺，又依據中央疫情指揮中心的疫情分析以及WHO的預估，</w:t>
      </w:r>
      <w:r>
        <w:rPr>
          <w:rFonts w:ascii="標楷體" w:eastAsia="標楷體" w:hAnsi="標楷體" w:cs="Times New Roman" w:hint="eastAsia"/>
          <w:snapToGrid w:val="0"/>
          <w:sz w:val="32"/>
          <w:szCs w:val="32"/>
        </w:rPr>
        <w:t>110</w:t>
      </w:r>
      <w:r w:rsidR="00CC4244" w:rsidRPr="00CC4244">
        <w:rPr>
          <w:rFonts w:ascii="標楷體" w:eastAsia="標楷體" w:hAnsi="標楷體" w:cs="Times New Roman" w:hint="eastAsia"/>
          <w:snapToGrid w:val="0"/>
          <w:sz w:val="32"/>
          <w:szCs w:val="32"/>
        </w:rPr>
        <w:t>年上半年恐怕</w:t>
      </w:r>
      <w:r w:rsidR="00891022">
        <w:rPr>
          <w:rFonts w:ascii="標楷體" w:eastAsia="標楷體" w:hAnsi="標楷體" w:cs="Times New Roman" w:hint="eastAsia"/>
          <w:snapToGrid w:val="0"/>
          <w:sz w:val="32"/>
          <w:szCs w:val="32"/>
        </w:rPr>
        <w:t>國際交流</w:t>
      </w:r>
      <w:r w:rsidR="00CC4244" w:rsidRPr="00CC4244">
        <w:rPr>
          <w:rFonts w:ascii="標楷體" w:eastAsia="標楷體" w:hAnsi="標楷體" w:cs="Times New Roman" w:hint="eastAsia"/>
          <w:snapToGrid w:val="0"/>
          <w:sz w:val="32"/>
          <w:szCs w:val="32"/>
        </w:rPr>
        <w:t>仍不樂觀。為</w:t>
      </w:r>
      <w:r>
        <w:rPr>
          <w:rFonts w:ascii="標楷體" w:eastAsia="標楷體" w:hAnsi="標楷體" w:cs="Times New Roman" w:hint="eastAsia"/>
          <w:snapToGrid w:val="0"/>
          <w:sz w:val="32"/>
          <w:szCs w:val="32"/>
        </w:rPr>
        <w:t>撙節國庫支出，</w:t>
      </w:r>
      <w:r w:rsidRPr="00F26124">
        <w:rPr>
          <w:rFonts w:ascii="標楷體" w:eastAsia="標楷體" w:hAnsi="標楷體" w:cs="Times New Roman" w:hint="eastAsia"/>
          <w:snapToGrid w:val="0"/>
          <w:sz w:val="32"/>
          <w:szCs w:val="32"/>
        </w:rPr>
        <w:t>爰請原住民族委員會向立法院內政委員會提出書面報告。</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 黃世杰　湯蕙禎  羅美玲</w:t>
      </w:r>
    </w:p>
    <w:p w:rsidR="00CC4244" w:rsidRPr="00CC4244" w:rsidRDefault="00AC1023" w:rsidP="00AC1023">
      <w:pPr>
        <w:kinsoku w:val="0"/>
        <w:overflowPunct w:val="0"/>
        <w:autoSpaceDN w:val="0"/>
        <w:spacing w:line="500" w:lineRule="exact"/>
        <w:ind w:leftChars="100" w:left="1200" w:rightChars="-21" w:right="-50" w:hangingChars="300" w:hanging="960"/>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(十二)</w:t>
      </w:r>
      <w:r w:rsidR="00CC4244" w:rsidRPr="00CC4244">
        <w:rPr>
          <w:rFonts w:ascii="標楷體" w:eastAsia="標楷體" w:hAnsi="標楷體" w:cs="Times New Roman" w:hint="eastAsia"/>
          <w:snapToGrid w:val="0"/>
          <w:sz w:val="32"/>
          <w:szCs w:val="32"/>
        </w:rPr>
        <w:t>110年度原住民委員會單位預算</w:t>
      </w:r>
      <w:r>
        <w:rPr>
          <w:rFonts w:ascii="標楷體" w:eastAsia="標楷體" w:hAnsi="標楷體" w:cs="Times New Roman" w:hint="eastAsia"/>
          <w:snapToGrid w:val="0"/>
          <w:sz w:val="32"/>
          <w:szCs w:val="32"/>
        </w:rPr>
        <w:t>第3目</w:t>
      </w:r>
      <w:r w:rsidR="00CC4244" w:rsidRPr="00CC4244">
        <w:rPr>
          <w:rFonts w:ascii="標楷體" w:eastAsia="標楷體" w:hAnsi="標楷體" w:cs="Times New Roman" w:hint="eastAsia"/>
          <w:snapToGrid w:val="0"/>
          <w:sz w:val="32"/>
          <w:szCs w:val="32"/>
        </w:rPr>
        <w:t>「經濟發展業務」項下「輔導原住民族經濟事業發展經費」之「國外旅費」編列49萬7千元，</w:t>
      </w:r>
      <w:r>
        <w:rPr>
          <w:rFonts w:ascii="標楷體" w:eastAsia="標楷體" w:hAnsi="標楷體" w:cs="Times New Roman" w:hint="eastAsia"/>
          <w:snapToGrid w:val="0"/>
          <w:sz w:val="32"/>
          <w:szCs w:val="32"/>
        </w:rPr>
        <w:t>惟有鑑</w:t>
      </w:r>
      <w:r w:rsidR="00CC4244" w:rsidRPr="00CC4244">
        <w:rPr>
          <w:rFonts w:ascii="標楷體" w:eastAsia="標楷體" w:hAnsi="標楷體" w:cs="Times New Roman" w:hint="eastAsia"/>
          <w:snapToGrid w:val="0"/>
          <w:sz w:val="32"/>
          <w:szCs w:val="32"/>
        </w:rPr>
        <w:t>於</w:t>
      </w:r>
      <w:r>
        <w:rPr>
          <w:rFonts w:ascii="標楷體" w:eastAsia="標楷體" w:hAnsi="標楷體" w:cs="Times New Roman" w:hint="eastAsia"/>
          <w:snapToGrid w:val="0"/>
          <w:sz w:val="32"/>
          <w:szCs w:val="32"/>
        </w:rPr>
        <w:t>1</w:t>
      </w:r>
      <w:r>
        <w:rPr>
          <w:rFonts w:ascii="標楷體" w:eastAsia="標楷體" w:hAnsi="標楷體" w:cs="Times New Roman"/>
          <w:snapToGrid w:val="0"/>
          <w:sz w:val="32"/>
          <w:szCs w:val="32"/>
        </w:rPr>
        <w:t>09</w:t>
      </w:r>
      <w:r w:rsidR="00CC4244" w:rsidRPr="00CC4244">
        <w:rPr>
          <w:rFonts w:ascii="標楷體" w:eastAsia="標楷體" w:hAnsi="標楷體" w:cs="Times New Roman" w:hint="eastAsia"/>
          <w:snapToGrid w:val="0"/>
          <w:sz w:val="32"/>
          <w:szCs w:val="32"/>
        </w:rPr>
        <w:t>年因新</w:t>
      </w:r>
      <w:r>
        <w:rPr>
          <w:rFonts w:ascii="標楷體" w:eastAsia="標楷體" w:hAnsi="標楷體" w:cs="Times New Roman" w:hint="eastAsia"/>
          <w:snapToGrid w:val="0"/>
          <w:sz w:val="32"/>
          <w:szCs w:val="32"/>
        </w:rPr>
        <w:t>型</w:t>
      </w:r>
      <w:r w:rsidR="00CC4244" w:rsidRPr="00CC4244">
        <w:rPr>
          <w:rFonts w:ascii="標楷體" w:eastAsia="標楷體" w:hAnsi="標楷體" w:cs="Times New Roman" w:hint="eastAsia"/>
          <w:snapToGrid w:val="0"/>
          <w:sz w:val="32"/>
          <w:szCs w:val="32"/>
        </w:rPr>
        <w:t>冠狀病毒 Covid-19 疫情影響衝擊，導致各國邊境管制，另各國疫情仍然持續升溫，未有改善情勢，現階段應避免赴海外考察與交流，</w:t>
      </w:r>
      <w:r w:rsidR="00C3424F">
        <w:rPr>
          <w:rFonts w:ascii="標楷體" w:eastAsia="標楷體" w:hAnsi="標楷體" w:cs="Times New Roman" w:hint="eastAsia"/>
          <w:snapToGrid w:val="0"/>
          <w:sz w:val="32"/>
          <w:szCs w:val="32"/>
        </w:rPr>
        <w:t>規劃應用高科技輔助之線上會議方法辦理相關計畫，</w:t>
      </w:r>
      <w:r w:rsidR="00CC1566">
        <w:rPr>
          <w:rFonts w:ascii="標楷體" w:eastAsia="標楷體" w:hAnsi="標楷體" w:cs="Times New Roman" w:hint="eastAsia"/>
          <w:snapToGrid w:val="0"/>
          <w:sz w:val="32"/>
          <w:szCs w:val="32"/>
        </w:rPr>
        <w:t>以減少我國防疫風險。</w:t>
      </w:r>
      <w:r w:rsidR="00CC4244" w:rsidRPr="00CC4244">
        <w:rPr>
          <w:rFonts w:ascii="標楷體" w:eastAsia="標楷體" w:hAnsi="標楷體" w:cs="Times New Roman" w:hint="eastAsia"/>
          <w:snapToGrid w:val="0"/>
          <w:sz w:val="32"/>
          <w:szCs w:val="32"/>
        </w:rPr>
        <w:t>爰</w:t>
      </w:r>
      <w:r>
        <w:rPr>
          <w:rFonts w:ascii="標楷體" w:eastAsia="標楷體" w:hAnsi="標楷體" w:cs="Times New Roman" w:hint="eastAsia"/>
          <w:snapToGrid w:val="0"/>
          <w:sz w:val="32"/>
          <w:szCs w:val="32"/>
        </w:rPr>
        <w:t>請原住民族委員會向</w:t>
      </w:r>
      <w:r w:rsidR="00CC4244" w:rsidRPr="00CC4244">
        <w:rPr>
          <w:rFonts w:ascii="標楷體" w:eastAsia="標楷體" w:hAnsi="標楷體" w:cs="Times New Roman" w:hint="eastAsia"/>
          <w:snapToGrid w:val="0"/>
          <w:sz w:val="32"/>
          <w:szCs w:val="32"/>
        </w:rPr>
        <w:t>立法院內政委員會提出書面報告。</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提案人：葉毓蘭</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連署人：林思銘  林文瑞</w:t>
      </w:r>
    </w:p>
    <w:p w:rsidR="00CC4244" w:rsidRPr="00CC4244" w:rsidRDefault="00AC1023" w:rsidP="00AC1023">
      <w:pPr>
        <w:kinsoku w:val="0"/>
        <w:overflowPunct w:val="0"/>
        <w:autoSpaceDN w:val="0"/>
        <w:spacing w:line="500" w:lineRule="exact"/>
        <w:ind w:leftChars="100" w:left="1200" w:rightChars="-21" w:right="-50" w:hangingChars="300" w:hanging="960"/>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(十三)</w:t>
      </w:r>
      <w:r w:rsidR="00CC1566" w:rsidRPr="00CC4244">
        <w:rPr>
          <w:rFonts w:ascii="標楷體" w:eastAsia="標楷體" w:hAnsi="標楷體" w:cs="Times New Roman" w:hint="eastAsia"/>
          <w:snapToGrid w:val="0"/>
          <w:sz w:val="32"/>
          <w:szCs w:val="32"/>
        </w:rPr>
        <w:t>110年度</w:t>
      </w:r>
      <w:r w:rsidR="00CC4244" w:rsidRPr="00CC4244">
        <w:rPr>
          <w:rFonts w:ascii="標楷體" w:eastAsia="標楷體" w:hAnsi="標楷體" w:cs="Times New Roman" w:hint="eastAsia"/>
          <w:snapToGrid w:val="0"/>
          <w:sz w:val="32"/>
          <w:szCs w:val="32"/>
        </w:rPr>
        <w:t>原住民族委員會</w:t>
      </w:r>
      <w:r>
        <w:rPr>
          <w:rFonts w:ascii="標楷體" w:eastAsia="標楷體" w:hAnsi="標楷體" w:cs="Times New Roman" w:hint="eastAsia"/>
          <w:snapToGrid w:val="0"/>
          <w:sz w:val="32"/>
          <w:szCs w:val="32"/>
        </w:rPr>
        <w:t>單位</w:t>
      </w:r>
      <w:r w:rsidR="00CC4244" w:rsidRPr="00CC4244">
        <w:rPr>
          <w:rFonts w:ascii="標楷體" w:eastAsia="標楷體" w:hAnsi="標楷體" w:cs="Times New Roman" w:hint="eastAsia"/>
          <w:snapToGrid w:val="0"/>
          <w:sz w:val="32"/>
          <w:szCs w:val="32"/>
        </w:rPr>
        <w:t>預算</w:t>
      </w:r>
      <w:r>
        <w:rPr>
          <w:rFonts w:ascii="標楷體" w:eastAsia="標楷體" w:hAnsi="標楷體" w:cs="Times New Roman" w:hint="eastAsia"/>
          <w:snapToGrid w:val="0"/>
          <w:sz w:val="32"/>
          <w:szCs w:val="32"/>
        </w:rPr>
        <w:t>第3目</w:t>
      </w:r>
      <w:r w:rsidR="00CC4244" w:rsidRPr="00CC4244">
        <w:rPr>
          <w:rFonts w:ascii="標楷體" w:eastAsia="標楷體" w:hAnsi="標楷體" w:cs="Times New Roman" w:hint="eastAsia"/>
          <w:snapToGrid w:val="0"/>
          <w:sz w:val="32"/>
          <w:szCs w:val="32"/>
        </w:rPr>
        <w:t>「經濟發展業務」項下「輔導原住民族經濟事業發展經費」</w:t>
      </w:r>
      <w:r>
        <w:rPr>
          <w:rFonts w:ascii="標楷體" w:eastAsia="標楷體" w:hAnsi="標楷體" w:cs="Times New Roman" w:hint="eastAsia"/>
          <w:snapToGrid w:val="0"/>
          <w:sz w:val="32"/>
          <w:szCs w:val="32"/>
        </w:rPr>
        <w:t>之</w:t>
      </w:r>
      <w:r w:rsidR="00CC4244" w:rsidRPr="00CC4244">
        <w:rPr>
          <w:rFonts w:ascii="標楷體" w:eastAsia="標楷體" w:hAnsi="標楷體" w:cs="Times New Roman" w:hint="eastAsia"/>
          <w:snapToGrid w:val="0"/>
          <w:sz w:val="32"/>
          <w:szCs w:val="32"/>
        </w:rPr>
        <w:t>「國外旅費」編列49 萬7千元，然因新</w:t>
      </w:r>
      <w:r>
        <w:rPr>
          <w:rFonts w:ascii="標楷體" w:eastAsia="標楷體" w:hAnsi="標楷體" w:cs="Times New Roman" w:hint="eastAsia"/>
          <w:snapToGrid w:val="0"/>
          <w:sz w:val="32"/>
          <w:szCs w:val="32"/>
        </w:rPr>
        <w:t>型</w:t>
      </w:r>
      <w:r w:rsidR="00CC4244" w:rsidRPr="00CC4244">
        <w:rPr>
          <w:rFonts w:ascii="標楷體" w:eastAsia="標楷體" w:hAnsi="標楷體" w:cs="Times New Roman" w:hint="eastAsia"/>
          <w:snapToGrid w:val="0"/>
          <w:sz w:val="32"/>
          <w:szCs w:val="32"/>
        </w:rPr>
        <w:t>冠</w:t>
      </w:r>
      <w:r>
        <w:rPr>
          <w:rFonts w:ascii="標楷體" w:eastAsia="標楷體" w:hAnsi="標楷體" w:cs="Times New Roman" w:hint="eastAsia"/>
          <w:snapToGrid w:val="0"/>
          <w:sz w:val="32"/>
          <w:szCs w:val="32"/>
        </w:rPr>
        <w:t>狀</w:t>
      </w:r>
      <w:r w:rsidR="00CC1566">
        <w:rPr>
          <w:rFonts w:ascii="標楷體" w:eastAsia="標楷體" w:hAnsi="標楷體" w:cs="Times New Roman" w:hint="eastAsia"/>
          <w:snapToGrid w:val="0"/>
          <w:sz w:val="32"/>
          <w:szCs w:val="32"/>
        </w:rPr>
        <w:t>肺炎</w:t>
      </w:r>
      <w:r w:rsidR="00CC4244" w:rsidRPr="00CC4244">
        <w:rPr>
          <w:rFonts w:ascii="標楷體" w:eastAsia="標楷體" w:hAnsi="標楷體" w:cs="Times New Roman" w:hint="eastAsia"/>
          <w:snapToGrid w:val="0"/>
          <w:sz w:val="32"/>
          <w:szCs w:val="32"/>
        </w:rPr>
        <w:t>疫情對於110年度影響仍然不明，可預期原住民族委員會辦理規劃110年3月赴「荷蘭永續觀光暨觀光發展戰略推動情形」考察，仍有相當風險。為督促預算有效運作，爰</w:t>
      </w:r>
      <w:r>
        <w:rPr>
          <w:rFonts w:ascii="標楷體" w:eastAsia="標楷體" w:hAnsi="標楷體" w:cs="Times New Roman" w:hint="eastAsia"/>
          <w:snapToGrid w:val="0"/>
          <w:sz w:val="32"/>
          <w:szCs w:val="32"/>
        </w:rPr>
        <w:t>請</w:t>
      </w:r>
      <w:r w:rsidR="00CC4244" w:rsidRPr="00CC4244">
        <w:rPr>
          <w:rFonts w:ascii="標楷體" w:eastAsia="標楷體" w:hAnsi="標楷體" w:cs="Times New Roman" w:hint="eastAsia"/>
          <w:snapToGrid w:val="0"/>
          <w:sz w:val="32"/>
          <w:szCs w:val="32"/>
        </w:rPr>
        <w:t>原住民族委員會</w:t>
      </w:r>
      <w:r>
        <w:rPr>
          <w:rFonts w:ascii="標楷體" w:eastAsia="標楷體" w:hAnsi="標楷體" w:cs="Times New Roman" w:hint="eastAsia"/>
          <w:snapToGrid w:val="0"/>
          <w:sz w:val="32"/>
          <w:szCs w:val="32"/>
        </w:rPr>
        <w:t>向</w:t>
      </w:r>
      <w:r w:rsidRPr="00CC4244">
        <w:rPr>
          <w:rFonts w:ascii="標楷體" w:eastAsia="標楷體" w:hAnsi="標楷體" w:cs="Times New Roman" w:hint="eastAsia"/>
          <w:snapToGrid w:val="0"/>
          <w:sz w:val="32"/>
          <w:szCs w:val="32"/>
        </w:rPr>
        <w:t>立法院內政委員會</w:t>
      </w:r>
      <w:r>
        <w:rPr>
          <w:rFonts w:ascii="標楷體" w:eastAsia="標楷體" w:hAnsi="標楷體" w:cs="Times New Roman" w:hint="eastAsia"/>
          <w:snapToGrid w:val="0"/>
          <w:sz w:val="32"/>
          <w:szCs w:val="32"/>
        </w:rPr>
        <w:t>提出</w:t>
      </w:r>
      <w:r w:rsidR="00CC4244" w:rsidRPr="00CC4244">
        <w:rPr>
          <w:rFonts w:ascii="標楷體" w:eastAsia="標楷體" w:hAnsi="標楷體" w:cs="Times New Roman" w:hint="eastAsia"/>
          <w:snapToGrid w:val="0"/>
          <w:sz w:val="32"/>
          <w:szCs w:val="32"/>
        </w:rPr>
        <w:t>書面報告</w:t>
      </w:r>
      <w:r w:rsidR="00CC4244" w:rsidRPr="00CC4244">
        <w:rPr>
          <w:rFonts w:ascii="標楷體" w:eastAsia="標楷體" w:hAnsi="標楷體" w:cs="Times New Roman" w:hint="eastAsia"/>
          <w:snapToGrid w:val="0"/>
          <w:sz w:val="32"/>
          <w:szCs w:val="32"/>
        </w:rPr>
        <w:lastRenderedPageBreak/>
        <w:t>。</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提案人：吳琪銘</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連署人：羅美玲　湯蕙禎</w:t>
      </w:r>
    </w:p>
    <w:p w:rsidR="00CC4244" w:rsidRPr="00CC4244" w:rsidRDefault="00B15FA6" w:rsidP="00B15FA6">
      <w:pPr>
        <w:kinsoku w:val="0"/>
        <w:overflowPunct w:val="0"/>
        <w:autoSpaceDN w:val="0"/>
        <w:spacing w:line="500" w:lineRule="exact"/>
        <w:ind w:leftChars="100" w:left="1200" w:rightChars="-21" w:right="-50" w:hangingChars="300" w:hanging="960"/>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(十四)</w:t>
      </w:r>
      <w:r w:rsidR="00CC1566" w:rsidRPr="00B15FA6">
        <w:rPr>
          <w:rFonts w:ascii="標楷體" w:eastAsia="標楷體" w:hAnsi="標楷體" w:cs="Times New Roman" w:hint="eastAsia"/>
          <w:snapToGrid w:val="0"/>
          <w:sz w:val="32"/>
          <w:szCs w:val="32"/>
        </w:rPr>
        <w:t>110年度</w:t>
      </w:r>
      <w:r w:rsidRPr="00B15FA6">
        <w:rPr>
          <w:rFonts w:ascii="標楷體" w:eastAsia="標楷體" w:hAnsi="標楷體" w:cs="Times New Roman" w:hint="eastAsia"/>
          <w:snapToGrid w:val="0"/>
          <w:sz w:val="32"/>
          <w:szCs w:val="32"/>
        </w:rPr>
        <w:t>原住民族委員會單位預算</w:t>
      </w:r>
      <w:r w:rsidR="00CC4244" w:rsidRPr="00CC4244">
        <w:rPr>
          <w:rFonts w:ascii="標楷體" w:eastAsia="標楷體" w:hAnsi="標楷體" w:cs="Times New Roman" w:hint="eastAsia"/>
          <w:snapToGrid w:val="0"/>
          <w:sz w:val="32"/>
          <w:szCs w:val="32"/>
        </w:rPr>
        <w:t>第3</w:t>
      </w:r>
      <w:r>
        <w:rPr>
          <w:rFonts w:ascii="標楷體" w:eastAsia="標楷體" w:hAnsi="標楷體" w:cs="Times New Roman" w:hint="eastAsia"/>
          <w:snapToGrid w:val="0"/>
          <w:sz w:val="32"/>
          <w:szCs w:val="32"/>
        </w:rPr>
        <w:t>目「經濟發展業務」項下</w:t>
      </w:r>
      <w:r w:rsidR="00CC4244" w:rsidRPr="00CC4244">
        <w:rPr>
          <w:rFonts w:ascii="標楷體" w:eastAsia="標楷體" w:hAnsi="標楷體" w:cs="Times New Roman" w:hint="eastAsia"/>
          <w:snapToGrid w:val="0"/>
          <w:sz w:val="32"/>
          <w:szCs w:val="32"/>
        </w:rPr>
        <w:t>「規劃輔導原住民傳統智慧創作保護及文化創意經費」559萬4千元，以保護原住民族各種文化表達，確保「原住民族傳統智慧創作專用權」的行使，賦予原住民族或部落智慧創作人格權及財產權。惟查，自104年「原住民族傳統智慧創作保護條例」修正後，雖已陸續補足配套辦法，然至109年9月底止，僅核發74項專用權，進度緩慢;且誤用、侵權引發原住民部落或個人法律疑慮、權益受損爭議頻傳，甚至有鎮長及原住民文化展館亦涉及誤用，推動績效猶待加強。爰</w:t>
      </w:r>
      <w:r>
        <w:rPr>
          <w:rFonts w:ascii="標楷體" w:eastAsia="標楷體" w:hAnsi="標楷體" w:cs="Times New Roman" w:hint="eastAsia"/>
          <w:snapToGrid w:val="0"/>
          <w:sz w:val="32"/>
          <w:szCs w:val="32"/>
        </w:rPr>
        <w:t>請</w:t>
      </w:r>
      <w:r w:rsidR="00CC4244" w:rsidRPr="00CC4244">
        <w:rPr>
          <w:rFonts w:ascii="標楷體" w:eastAsia="標楷體" w:hAnsi="標楷體" w:cs="Times New Roman" w:hint="eastAsia"/>
          <w:snapToGrid w:val="0"/>
          <w:sz w:val="32"/>
          <w:szCs w:val="32"/>
        </w:rPr>
        <w:t>原住民族委員會積極檢討精進，</w:t>
      </w:r>
      <w:r>
        <w:rPr>
          <w:rFonts w:ascii="標楷體" w:eastAsia="標楷體" w:hAnsi="標楷體" w:cs="Times New Roman" w:hint="eastAsia"/>
          <w:snapToGrid w:val="0"/>
          <w:sz w:val="32"/>
          <w:szCs w:val="32"/>
        </w:rPr>
        <w:t>並就</w:t>
      </w:r>
      <w:r w:rsidR="00CC4244" w:rsidRPr="00CC4244">
        <w:rPr>
          <w:rFonts w:ascii="標楷體" w:eastAsia="標楷體" w:hAnsi="標楷體" w:cs="Times New Roman" w:hint="eastAsia"/>
          <w:snapToGrid w:val="0"/>
          <w:sz w:val="32"/>
          <w:szCs w:val="32"/>
        </w:rPr>
        <w:t>解決編制人力及宣導不足等問題，</w:t>
      </w:r>
      <w:r>
        <w:rPr>
          <w:rFonts w:ascii="標楷體" w:eastAsia="標楷體" w:hAnsi="標楷體" w:cs="Times New Roman" w:hint="eastAsia"/>
          <w:snapToGrid w:val="0"/>
          <w:sz w:val="32"/>
          <w:szCs w:val="32"/>
        </w:rPr>
        <w:t>向立法院內政委員會提出</w:t>
      </w:r>
      <w:r w:rsidR="00CC4244" w:rsidRPr="00CC4244">
        <w:rPr>
          <w:rFonts w:ascii="標楷體" w:eastAsia="標楷體" w:hAnsi="標楷體" w:cs="Times New Roman" w:hint="eastAsia"/>
          <w:snapToGrid w:val="0"/>
          <w:sz w:val="32"/>
          <w:szCs w:val="32"/>
        </w:rPr>
        <w:t>書面報告。</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提案人：沈發惠</w:t>
      </w:r>
    </w:p>
    <w:p w:rsidR="00CC4244" w:rsidRPr="00CC4244" w:rsidRDefault="00CC4244" w:rsidP="00CC4244">
      <w:pPr>
        <w:kinsoku w:val="0"/>
        <w:overflowPunct w:val="0"/>
        <w:snapToGrid w:val="0"/>
        <w:spacing w:line="460" w:lineRule="exact"/>
        <w:ind w:leftChars="250" w:left="600" w:firstLineChars="433" w:firstLine="1386"/>
        <w:jc w:val="both"/>
        <w:textAlignment w:val="center"/>
        <w:rPr>
          <w:rFonts w:ascii="標楷體" w:eastAsia="標楷體" w:hAnsi="標楷體" w:cs="Times New Roman"/>
          <w:snapToGrid w:val="0"/>
          <w:sz w:val="32"/>
          <w:szCs w:val="32"/>
        </w:rPr>
      </w:pPr>
      <w:r w:rsidRPr="00CC4244">
        <w:rPr>
          <w:rFonts w:ascii="標楷體" w:eastAsia="標楷體" w:hAnsi="標楷體" w:cs="Times New Roman" w:hint="eastAsia"/>
          <w:snapToGrid w:val="0"/>
          <w:sz w:val="32"/>
          <w:szCs w:val="32"/>
        </w:rPr>
        <w:t xml:space="preserve">連署人：賴惠員　湯蕙禎  羅美玲  </w:t>
      </w:r>
    </w:p>
    <w:p w:rsidR="002133FB" w:rsidRPr="00365D1F" w:rsidRDefault="002133FB" w:rsidP="002133FB">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七、</w:t>
      </w:r>
      <w:r w:rsidRPr="00365D1F">
        <w:rPr>
          <w:rFonts w:ascii="標楷體" w:eastAsia="標楷體" w:hAnsi="標楷體" w:cs="Times New Roman" w:hint="eastAsia"/>
          <w:snapToGrid w:val="0"/>
          <w:sz w:val="32"/>
          <w:szCs w:val="32"/>
        </w:rPr>
        <w:t>1</w:t>
      </w:r>
      <w:r>
        <w:rPr>
          <w:rFonts w:ascii="標楷體" w:eastAsia="標楷體" w:hAnsi="標楷體" w:cs="Times New Roman" w:hint="eastAsia"/>
          <w:snapToGrid w:val="0"/>
          <w:sz w:val="32"/>
          <w:szCs w:val="32"/>
        </w:rPr>
        <w:t>10</w:t>
      </w:r>
      <w:r w:rsidRPr="00365D1F">
        <w:rPr>
          <w:rFonts w:ascii="標楷體" w:eastAsia="標楷體" w:hAnsi="標楷體" w:cs="Times New Roman" w:hint="eastAsia"/>
          <w:snapToGrid w:val="0"/>
          <w:sz w:val="32"/>
          <w:szCs w:val="32"/>
        </w:rPr>
        <w:t>年度原住民族委員會單位預算第</w:t>
      </w:r>
      <w:r>
        <w:rPr>
          <w:rFonts w:ascii="標楷體" w:eastAsia="標楷體" w:hAnsi="標楷體" w:cs="Times New Roman" w:hint="eastAsia"/>
          <w:snapToGrid w:val="0"/>
          <w:sz w:val="32"/>
          <w:szCs w:val="32"/>
        </w:rPr>
        <w:t>9</w:t>
      </w:r>
      <w:r w:rsidRPr="00365D1F">
        <w:rPr>
          <w:rFonts w:ascii="標楷體" w:eastAsia="標楷體" w:hAnsi="標楷體" w:cs="Times New Roman" w:hint="eastAsia"/>
          <w:snapToGrid w:val="0"/>
          <w:sz w:val="32"/>
          <w:szCs w:val="32"/>
        </w:rPr>
        <w:t>目</w:t>
      </w:r>
      <w:r w:rsidRPr="00365D1F">
        <w:rPr>
          <w:rFonts w:ascii="標楷體" w:eastAsia="標楷體" w:hAnsi="標楷體" w:cs="Times New Roman" w:hint="eastAsia"/>
          <w:bCs/>
          <w:snapToGrid w:val="0"/>
          <w:sz w:val="32"/>
          <w:szCs w:val="32"/>
        </w:rPr>
        <w:t>「</w:t>
      </w:r>
      <w:r>
        <w:rPr>
          <w:rFonts w:ascii="標楷體" w:eastAsia="標楷體" w:hAnsi="標楷體" w:cs="Times New Roman" w:hint="eastAsia"/>
          <w:bCs/>
          <w:snapToGrid w:val="0"/>
          <w:sz w:val="32"/>
          <w:szCs w:val="32"/>
        </w:rPr>
        <w:t>原住民教育推展</w:t>
      </w:r>
      <w:r w:rsidRPr="00365D1F">
        <w:rPr>
          <w:rFonts w:ascii="標楷體" w:eastAsia="標楷體" w:hAnsi="標楷體" w:cs="Times New Roman" w:hint="eastAsia"/>
          <w:bCs/>
          <w:snapToGrid w:val="0"/>
          <w:sz w:val="32"/>
          <w:szCs w:val="32"/>
        </w:rPr>
        <w:t>」，請該會就</w:t>
      </w:r>
      <w:r>
        <w:rPr>
          <w:rFonts w:ascii="標楷體" w:eastAsia="標楷體" w:hAnsi="標楷體" w:cs="Times New Roman" w:hint="eastAsia"/>
          <w:bCs/>
          <w:snapToGrid w:val="0"/>
          <w:sz w:val="32"/>
          <w:szCs w:val="32"/>
        </w:rPr>
        <w:t>下列各案提案</w:t>
      </w:r>
      <w:r w:rsidRPr="00365D1F">
        <w:rPr>
          <w:rFonts w:ascii="標楷體" w:eastAsia="標楷體" w:hAnsi="標楷體" w:cs="Times New Roman" w:hint="eastAsia"/>
          <w:bCs/>
          <w:snapToGrid w:val="0"/>
          <w:sz w:val="32"/>
          <w:szCs w:val="32"/>
        </w:rPr>
        <w:t>，向立法院內政委員會提出書面報告。</w:t>
      </w:r>
    </w:p>
    <w:p w:rsidR="002133FB" w:rsidRPr="00365D1F" w:rsidRDefault="002133FB" w:rsidP="00B15FA6">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(一)</w:t>
      </w:r>
      <w:r w:rsidR="00B15FA6" w:rsidRPr="00B15FA6">
        <w:rPr>
          <w:rFonts w:ascii="標楷體" w:eastAsia="標楷體" w:hAnsi="標楷體" w:cs="Times New Roman" w:hint="eastAsia"/>
          <w:snapToGrid w:val="0"/>
          <w:sz w:val="32"/>
          <w:szCs w:val="32"/>
        </w:rPr>
        <w:t>原住民委員會為深化民族教育內涵，培育原住民族各類人才，營造原住民終身學習環境。推動民族教育及文化傳播，同時辦理「都市原住民族發展計畫」有關教育文化業務，建構原住民族多元文化的豐富內涵及文化主體性。經查，截至109年9月底原住民族學齡人口（3-18歲）為12萬4</w:t>
      </w:r>
      <w:r w:rsidR="00CC64F5">
        <w:rPr>
          <w:rFonts w:ascii="標楷體" w:eastAsia="標楷體" w:hAnsi="標楷體" w:cs="Times New Roman" w:hint="eastAsia"/>
          <w:snapToGrid w:val="0"/>
          <w:sz w:val="32"/>
          <w:szCs w:val="32"/>
        </w:rPr>
        <w:t>,</w:t>
      </w:r>
      <w:r w:rsidR="00B15FA6" w:rsidRPr="00B15FA6">
        <w:rPr>
          <w:rFonts w:ascii="標楷體" w:eastAsia="標楷體" w:hAnsi="標楷體" w:cs="Times New Roman" w:hint="eastAsia"/>
          <w:snapToGrid w:val="0"/>
          <w:sz w:val="32"/>
          <w:szCs w:val="32"/>
        </w:rPr>
        <w:t>352人，而原住民居住都會區比例為48%。而「都市原住民族發展計畫」報告書中，不論辦理原住民學生暑期民族教育課程、推動沉浸式族語教學，還是補助原住民幼兒就讀幼兒園等教育業務，受益人數遠不及上述學生人數。爰請原住民族委員會針對學齡孩童教育補助及重點學校推廣等規劃，向立法院內政委員會提出改善計畫之書面報告。</w:t>
      </w:r>
    </w:p>
    <w:p w:rsidR="00B15FA6" w:rsidRPr="00B15FA6" w:rsidRDefault="00B15FA6"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15FA6">
        <w:rPr>
          <w:rFonts w:ascii="標楷體" w:eastAsia="標楷體" w:hAnsi="標楷體" w:cs="Times New Roman" w:hint="eastAsia"/>
          <w:snapToGrid w:val="0"/>
          <w:sz w:val="32"/>
          <w:szCs w:val="32"/>
        </w:rPr>
        <w:t>提案人：張宏陸</w:t>
      </w:r>
    </w:p>
    <w:p w:rsidR="002133FB" w:rsidRPr="00365D1F" w:rsidRDefault="00B15FA6"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15FA6">
        <w:rPr>
          <w:rFonts w:ascii="標楷體" w:eastAsia="標楷體" w:hAnsi="標楷體" w:cs="Times New Roman" w:hint="eastAsia"/>
          <w:snapToGrid w:val="0"/>
          <w:sz w:val="32"/>
          <w:szCs w:val="32"/>
        </w:rPr>
        <w:lastRenderedPageBreak/>
        <w:t>連署人：湯蕙禎  羅美玲</w:t>
      </w:r>
      <w:r w:rsidR="002133FB" w:rsidRPr="00365D1F">
        <w:rPr>
          <w:rFonts w:ascii="標楷體" w:eastAsia="標楷體" w:hAnsi="標楷體" w:cs="Times New Roman"/>
          <w:snapToGrid w:val="0"/>
          <w:sz w:val="32"/>
          <w:szCs w:val="32"/>
        </w:rPr>
        <w:t xml:space="preserve"> </w:t>
      </w:r>
    </w:p>
    <w:p w:rsidR="00B15FA6" w:rsidRPr="00B15FA6" w:rsidRDefault="002133FB" w:rsidP="00B15FA6">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(二)</w:t>
      </w:r>
      <w:r w:rsidR="00B15FA6" w:rsidRPr="00B15FA6">
        <w:rPr>
          <w:rFonts w:ascii="標楷體" w:eastAsia="標楷體" w:hAnsi="標楷體" w:cs="Times New Roman" w:hint="eastAsia"/>
          <w:snapToGrid w:val="0"/>
          <w:sz w:val="32"/>
          <w:szCs w:val="32"/>
        </w:rPr>
        <w:t>立法院教育及文化委員會於</w:t>
      </w:r>
      <w:r w:rsidR="00B15FA6">
        <w:rPr>
          <w:rFonts w:ascii="標楷體" w:eastAsia="標楷體" w:hAnsi="標楷體" w:cs="Times New Roman" w:hint="eastAsia"/>
          <w:snapToGrid w:val="0"/>
          <w:sz w:val="32"/>
          <w:szCs w:val="32"/>
        </w:rPr>
        <w:t>109</w:t>
      </w:r>
      <w:r w:rsidR="00B15FA6" w:rsidRPr="00B15FA6">
        <w:rPr>
          <w:rFonts w:ascii="標楷體" w:eastAsia="標楷體" w:hAnsi="標楷體" w:cs="Times New Roman" w:hint="eastAsia"/>
          <w:snapToGrid w:val="0"/>
          <w:sz w:val="32"/>
          <w:szCs w:val="32"/>
        </w:rPr>
        <w:t>年5月18日「原住民族學校法」草案公聽會，盼各方表示意見，凝聚立法共識。惟查，原住民族委員會原預計於</w:t>
      </w:r>
      <w:r w:rsidR="00B15FA6">
        <w:rPr>
          <w:rFonts w:ascii="標楷體" w:eastAsia="標楷體" w:hAnsi="標楷體" w:cs="Times New Roman" w:hint="eastAsia"/>
          <w:snapToGrid w:val="0"/>
          <w:sz w:val="32"/>
          <w:szCs w:val="32"/>
        </w:rPr>
        <w:t>109</w:t>
      </w:r>
      <w:r w:rsidR="00B15FA6" w:rsidRPr="00B15FA6">
        <w:rPr>
          <w:rFonts w:ascii="標楷體" w:eastAsia="標楷體" w:hAnsi="標楷體" w:cs="Times New Roman" w:hint="eastAsia"/>
          <w:snapToGrid w:val="0"/>
          <w:sz w:val="32"/>
          <w:szCs w:val="32"/>
        </w:rPr>
        <w:t>年</w:t>
      </w:r>
      <w:r w:rsidR="00B15FA6">
        <w:rPr>
          <w:rFonts w:ascii="標楷體" w:eastAsia="標楷體" w:hAnsi="標楷體" w:cs="Times New Roman" w:hint="eastAsia"/>
          <w:snapToGrid w:val="0"/>
          <w:sz w:val="32"/>
          <w:szCs w:val="32"/>
        </w:rPr>
        <w:t>7</w:t>
      </w:r>
      <w:r w:rsidR="00B15FA6" w:rsidRPr="00B15FA6">
        <w:rPr>
          <w:rFonts w:ascii="標楷體" w:eastAsia="標楷體" w:hAnsi="標楷體" w:cs="Times New Roman" w:hint="eastAsia"/>
          <w:snapToGrid w:val="0"/>
          <w:sz w:val="32"/>
          <w:szCs w:val="32"/>
        </w:rPr>
        <w:t>月提出草案版</w:t>
      </w:r>
      <w:r w:rsidR="00B15FA6">
        <w:rPr>
          <w:rFonts w:ascii="標楷體" w:eastAsia="標楷體" w:hAnsi="標楷體" w:cs="Times New Roman" w:hint="eastAsia"/>
          <w:snapToGrid w:val="0"/>
          <w:sz w:val="32"/>
          <w:szCs w:val="32"/>
        </w:rPr>
        <w:t>本，卻因原住民族知識體系建構意見紛歧而無進展，亟待加強溝通。爰請</w:t>
      </w:r>
      <w:r w:rsidR="00B15FA6" w:rsidRPr="00B15FA6">
        <w:rPr>
          <w:rFonts w:ascii="標楷體" w:eastAsia="標楷體" w:hAnsi="標楷體" w:cs="Times New Roman" w:hint="eastAsia"/>
          <w:snapToGrid w:val="0"/>
          <w:sz w:val="32"/>
          <w:szCs w:val="32"/>
        </w:rPr>
        <w:t>原住民族委員會除補助原住民教育文化學習相關事宜外，應針對原住民族學校草案之協調與溝通、修法之相關配套及具體進度提出說明，以尋求各族之共識；於修法完成前亦應檢討並加強原住民族相關之學校教育，積極發展課程模組，並就原住民族知識體系融入十二年國民基本教育課綱提出具體規劃，</w:t>
      </w:r>
      <w:r w:rsidR="00B15FA6">
        <w:rPr>
          <w:rFonts w:ascii="標楷體" w:eastAsia="標楷體" w:hAnsi="標楷體" w:cs="Times New Roman" w:hint="eastAsia"/>
          <w:snapToGrid w:val="0"/>
          <w:sz w:val="32"/>
          <w:szCs w:val="32"/>
        </w:rPr>
        <w:t>向立法院內政委員會提出書面報告</w:t>
      </w:r>
      <w:r w:rsidR="00B15FA6" w:rsidRPr="00B15FA6">
        <w:rPr>
          <w:rFonts w:ascii="標楷體" w:eastAsia="標楷體" w:hAnsi="標楷體" w:cs="Times New Roman" w:hint="eastAsia"/>
          <w:snapToGrid w:val="0"/>
          <w:sz w:val="32"/>
          <w:szCs w:val="32"/>
        </w:rPr>
        <w:t>。</w:t>
      </w:r>
    </w:p>
    <w:p w:rsidR="00B15FA6" w:rsidRPr="00B15FA6" w:rsidRDefault="00B15FA6"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15FA6">
        <w:rPr>
          <w:rFonts w:ascii="標楷體" w:eastAsia="標楷體" w:hAnsi="標楷體" w:cs="Times New Roman" w:hint="eastAsia"/>
          <w:snapToGrid w:val="0"/>
          <w:sz w:val="32"/>
          <w:szCs w:val="32"/>
        </w:rPr>
        <w:t>提案人：沈發惠</w:t>
      </w:r>
    </w:p>
    <w:p w:rsidR="002133FB" w:rsidRPr="00365D1F" w:rsidRDefault="00B15FA6"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15FA6">
        <w:rPr>
          <w:rFonts w:ascii="標楷體" w:eastAsia="標楷體" w:hAnsi="標楷體" w:cs="Times New Roman" w:hint="eastAsia"/>
          <w:snapToGrid w:val="0"/>
          <w:sz w:val="32"/>
          <w:szCs w:val="32"/>
        </w:rPr>
        <w:t>連署人：賴惠員  湯蕙禎  羅美玲</w:t>
      </w:r>
    </w:p>
    <w:p w:rsidR="002133FB" w:rsidRDefault="002133FB" w:rsidP="00B15FA6">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(三)</w:t>
      </w:r>
      <w:r w:rsidRPr="00365D1F">
        <w:rPr>
          <w:rFonts w:ascii="標楷體" w:eastAsia="標楷體" w:hAnsi="標楷體" w:cs="Times New Roman"/>
          <w:snapToGrid w:val="0"/>
          <w:sz w:val="32"/>
          <w:szCs w:val="32"/>
        </w:rPr>
        <w:t xml:space="preserve"> </w:t>
      </w:r>
      <w:r w:rsidR="00B15FA6" w:rsidRPr="00B15FA6">
        <w:rPr>
          <w:rFonts w:ascii="標楷體" w:eastAsia="標楷體" w:hAnsi="標楷體" w:cs="Times New Roman" w:hint="eastAsia"/>
          <w:snapToGrid w:val="0"/>
          <w:sz w:val="32"/>
          <w:szCs w:val="32"/>
        </w:rPr>
        <w:t>原住民族委員會為強化瀕危語言復振，落實族語學習向下扎根，自103學年度推動「沉浸式族語教學幼兒園計畫」迄今7年，目前共計51班，110年度預計編列5,900萬元賡續推動相關業務。經查，目前沉浸式族語幼兒園設置情形，計有新北市1班、新竹縣1班、苗栗縣2班、南投縣9班、嘉義縣2班、高雄市8班、屏東縣13班、花蓮縣7班、臺東縣8班，惟對比各縣市原住民族人數，桃園市、新北市、</w:t>
      </w:r>
      <w:r w:rsidR="00CC64F5">
        <w:rPr>
          <w:rFonts w:ascii="標楷體" w:eastAsia="標楷體" w:hAnsi="標楷體" w:cs="Times New Roman" w:hint="eastAsia"/>
          <w:snapToGrid w:val="0"/>
          <w:sz w:val="32"/>
          <w:szCs w:val="32"/>
        </w:rPr>
        <w:t>臺</w:t>
      </w:r>
      <w:r w:rsidR="00B15FA6" w:rsidRPr="00B15FA6">
        <w:rPr>
          <w:rFonts w:ascii="標楷體" w:eastAsia="標楷體" w:hAnsi="標楷體" w:cs="Times New Roman" w:hint="eastAsia"/>
          <w:snapToGrid w:val="0"/>
          <w:sz w:val="32"/>
          <w:szCs w:val="32"/>
        </w:rPr>
        <w:t>中市、宜蘭縣等縣市所設置之沉浸式族語幼兒園明顯不足，爰</w:t>
      </w:r>
      <w:r w:rsidR="00B15FA6">
        <w:rPr>
          <w:rFonts w:ascii="標楷體" w:eastAsia="標楷體" w:hAnsi="標楷體" w:cs="Times New Roman" w:hint="eastAsia"/>
          <w:snapToGrid w:val="0"/>
          <w:sz w:val="32"/>
          <w:szCs w:val="32"/>
        </w:rPr>
        <w:t>請</w:t>
      </w:r>
      <w:r w:rsidR="00B15FA6" w:rsidRPr="00B15FA6">
        <w:rPr>
          <w:rFonts w:ascii="標楷體" w:eastAsia="標楷體" w:hAnsi="標楷體" w:cs="Times New Roman" w:hint="eastAsia"/>
          <w:snapToGrid w:val="0"/>
          <w:sz w:val="32"/>
          <w:szCs w:val="32"/>
        </w:rPr>
        <w:t>原住民族委員會</w:t>
      </w:r>
      <w:r w:rsidR="00C3424F">
        <w:rPr>
          <w:rFonts w:ascii="標楷體" w:eastAsia="標楷體" w:hAnsi="標楷體" w:cs="Times New Roman" w:hint="eastAsia"/>
          <w:snapToGrid w:val="0"/>
          <w:sz w:val="32"/>
          <w:szCs w:val="32"/>
        </w:rPr>
        <w:t>就「推</w:t>
      </w:r>
      <w:r w:rsidR="00C40F7C">
        <w:rPr>
          <w:rFonts w:ascii="標楷體" w:eastAsia="標楷體" w:hAnsi="標楷體" w:cs="Times New Roman" w:hint="eastAsia"/>
          <w:snapToGrid w:val="0"/>
          <w:sz w:val="32"/>
          <w:szCs w:val="32"/>
        </w:rPr>
        <w:t>動</w:t>
      </w:r>
      <w:r w:rsidR="00C3424F">
        <w:rPr>
          <w:rFonts w:ascii="標楷體" w:eastAsia="標楷體" w:hAnsi="標楷體" w:cs="Times New Roman" w:hint="eastAsia"/>
          <w:snapToGrid w:val="0"/>
          <w:sz w:val="32"/>
          <w:szCs w:val="32"/>
        </w:rPr>
        <w:t>沉浸式全族語幼兒園規劃」，</w:t>
      </w:r>
      <w:r w:rsidR="00B15FA6" w:rsidRPr="00B15FA6">
        <w:rPr>
          <w:rFonts w:ascii="標楷體" w:eastAsia="標楷體" w:hAnsi="標楷體" w:cs="Times New Roman" w:hint="eastAsia"/>
          <w:snapToGrid w:val="0"/>
          <w:sz w:val="32"/>
          <w:szCs w:val="32"/>
        </w:rPr>
        <w:t>向立法院內政委員會提出書面報告。</w:t>
      </w:r>
    </w:p>
    <w:tbl>
      <w:tblPr>
        <w:tblpPr w:leftFromText="180" w:rightFromText="180" w:vertAnchor="text" w:horzAnchor="margin" w:tblpXSpec="center" w:tblpY="777"/>
        <w:tblW w:w="0" w:type="auto"/>
        <w:tblCellMar>
          <w:left w:w="28" w:type="dxa"/>
          <w:right w:w="28" w:type="dxa"/>
        </w:tblCellMar>
        <w:tblLook w:val="04A0" w:firstRow="1" w:lastRow="0" w:firstColumn="1" w:lastColumn="0" w:noHBand="0" w:noVBand="1"/>
      </w:tblPr>
      <w:tblGrid>
        <w:gridCol w:w="1304"/>
        <w:gridCol w:w="1843"/>
        <w:gridCol w:w="2835"/>
      </w:tblGrid>
      <w:tr w:rsidR="00B15FA6" w:rsidRPr="00B15FA6" w:rsidTr="00C66FF3">
        <w:trPr>
          <w:trHeight w:val="414"/>
        </w:trPr>
        <w:tc>
          <w:tcPr>
            <w:tcW w:w="1304"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縣市</w:t>
            </w:r>
          </w:p>
        </w:tc>
        <w:tc>
          <w:tcPr>
            <w:tcW w:w="1843" w:type="dxa"/>
            <w:tcBorders>
              <w:top w:val="single" w:sz="4" w:space="0" w:color="000000"/>
              <w:left w:val="nil"/>
              <w:bottom w:val="single" w:sz="4" w:space="0" w:color="000000"/>
              <w:right w:val="single" w:sz="4" w:space="0" w:color="000000"/>
            </w:tcBorders>
            <w:shd w:val="clear" w:color="000000" w:fill="FFFFFF"/>
            <w:noWrap/>
            <w:vAlign w:val="center"/>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 xml:space="preserve">原住民族人口數 </w:t>
            </w:r>
          </w:p>
        </w:tc>
        <w:tc>
          <w:tcPr>
            <w:tcW w:w="2835" w:type="dxa"/>
            <w:tcBorders>
              <w:top w:val="single" w:sz="4" w:space="0" w:color="000000"/>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沉浸式族語幼兒園設置情形</w:t>
            </w: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center"/>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台北市</w:t>
            </w:r>
          </w:p>
        </w:tc>
        <w:tc>
          <w:tcPr>
            <w:tcW w:w="1843" w:type="dxa"/>
            <w:tcBorders>
              <w:top w:val="nil"/>
              <w:left w:val="nil"/>
              <w:bottom w:val="single" w:sz="4" w:space="0" w:color="000000"/>
              <w:right w:val="single" w:sz="4" w:space="0" w:color="000000"/>
            </w:tcBorders>
            <w:shd w:val="clear" w:color="000000" w:fill="FFFFFF"/>
            <w:noWrap/>
            <w:vAlign w:val="center"/>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17,139</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center"/>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新北市</w:t>
            </w:r>
          </w:p>
        </w:tc>
        <w:tc>
          <w:tcPr>
            <w:tcW w:w="1843" w:type="dxa"/>
            <w:tcBorders>
              <w:top w:val="nil"/>
              <w:left w:val="nil"/>
              <w:bottom w:val="single" w:sz="4" w:space="0" w:color="000000"/>
              <w:right w:val="single" w:sz="4" w:space="0" w:color="000000"/>
            </w:tcBorders>
            <w:shd w:val="clear" w:color="000000"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57,236</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1班</w:t>
            </w: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center"/>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桃園市</w:t>
            </w:r>
          </w:p>
        </w:tc>
        <w:tc>
          <w:tcPr>
            <w:tcW w:w="1843" w:type="dxa"/>
            <w:tcBorders>
              <w:top w:val="nil"/>
              <w:left w:val="nil"/>
              <w:bottom w:val="single" w:sz="4" w:space="0" w:color="000000"/>
              <w:right w:val="single" w:sz="4" w:space="0" w:color="000000"/>
            </w:tcBorders>
            <w:shd w:val="clear" w:color="FFFFCC"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77,283</w:t>
            </w:r>
          </w:p>
        </w:tc>
        <w:tc>
          <w:tcPr>
            <w:tcW w:w="2835" w:type="dxa"/>
            <w:tcBorders>
              <w:top w:val="nil"/>
              <w:left w:val="nil"/>
              <w:bottom w:val="single" w:sz="4" w:space="0" w:color="000000"/>
              <w:right w:val="single" w:sz="4" w:space="0" w:color="000000"/>
            </w:tcBorders>
            <w:shd w:val="clear" w:color="FFFFCC"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FFFFCC"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臺中市</w:t>
            </w:r>
          </w:p>
        </w:tc>
        <w:tc>
          <w:tcPr>
            <w:tcW w:w="1843" w:type="dxa"/>
            <w:tcBorders>
              <w:top w:val="nil"/>
              <w:left w:val="nil"/>
              <w:bottom w:val="single" w:sz="4" w:space="0" w:color="000000"/>
              <w:right w:val="single" w:sz="4" w:space="0" w:color="000000"/>
            </w:tcBorders>
            <w:shd w:val="clear" w:color="FFFFCC"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35,682</w:t>
            </w:r>
          </w:p>
        </w:tc>
        <w:tc>
          <w:tcPr>
            <w:tcW w:w="2835" w:type="dxa"/>
            <w:tcBorders>
              <w:top w:val="nil"/>
              <w:left w:val="nil"/>
              <w:bottom w:val="single" w:sz="4" w:space="0" w:color="000000"/>
              <w:right w:val="single" w:sz="4" w:space="0" w:color="000000"/>
            </w:tcBorders>
            <w:shd w:val="clear" w:color="FFFFCC"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FFFFCC"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臺南市</w:t>
            </w:r>
          </w:p>
        </w:tc>
        <w:tc>
          <w:tcPr>
            <w:tcW w:w="1843" w:type="dxa"/>
            <w:tcBorders>
              <w:top w:val="nil"/>
              <w:left w:val="nil"/>
              <w:bottom w:val="single" w:sz="4" w:space="0" w:color="000000"/>
              <w:right w:val="single" w:sz="4" w:space="0" w:color="000000"/>
            </w:tcBorders>
            <w:shd w:val="clear" w:color="FFFFCC"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8,390</w:t>
            </w:r>
          </w:p>
        </w:tc>
        <w:tc>
          <w:tcPr>
            <w:tcW w:w="2835" w:type="dxa"/>
            <w:tcBorders>
              <w:top w:val="nil"/>
              <w:left w:val="nil"/>
              <w:bottom w:val="single" w:sz="4" w:space="0" w:color="000000"/>
              <w:right w:val="single" w:sz="4" w:space="0" w:color="000000"/>
            </w:tcBorders>
            <w:shd w:val="clear" w:color="FFFFCC"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FFFFCC"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lastRenderedPageBreak/>
              <w:t>高雄市</w:t>
            </w:r>
          </w:p>
        </w:tc>
        <w:tc>
          <w:tcPr>
            <w:tcW w:w="1843" w:type="dxa"/>
            <w:tcBorders>
              <w:top w:val="nil"/>
              <w:left w:val="nil"/>
              <w:bottom w:val="single" w:sz="4" w:space="0" w:color="000000"/>
              <w:right w:val="single" w:sz="4" w:space="0" w:color="000000"/>
            </w:tcBorders>
            <w:shd w:val="clear" w:color="FFFFCC"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35,643</w:t>
            </w:r>
          </w:p>
        </w:tc>
        <w:tc>
          <w:tcPr>
            <w:tcW w:w="2835" w:type="dxa"/>
            <w:tcBorders>
              <w:top w:val="nil"/>
              <w:left w:val="nil"/>
              <w:bottom w:val="single" w:sz="4" w:space="0" w:color="000000"/>
              <w:right w:val="single" w:sz="4" w:space="0" w:color="000000"/>
            </w:tcBorders>
            <w:shd w:val="clear" w:color="FFFFCC"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8班</w:t>
            </w: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FFFFCC"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宜蘭縣</w:t>
            </w:r>
          </w:p>
        </w:tc>
        <w:tc>
          <w:tcPr>
            <w:tcW w:w="1843" w:type="dxa"/>
            <w:tcBorders>
              <w:top w:val="nil"/>
              <w:left w:val="nil"/>
              <w:bottom w:val="single" w:sz="4" w:space="0" w:color="000000"/>
              <w:right w:val="single" w:sz="4" w:space="0" w:color="000000"/>
            </w:tcBorders>
            <w:shd w:val="clear" w:color="FFFFCC"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17,623</w:t>
            </w:r>
          </w:p>
        </w:tc>
        <w:tc>
          <w:tcPr>
            <w:tcW w:w="2835" w:type="dxa"/>
            <w:tcBorders>
              <w:top w:val="nil"/>
              <w:left w:val="nil"/>
              <w:bottom w:val="single" w:sz="4" w:space="0" w:color="000000"/>
              <w:right w:val="single" w:sz="4" w:space="0" w:color="000000"/>
            </w:tcBorders>
            <w:shd w:val="clear" w:color="FFFFCC"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新竹縣</w:t>
            </w:r>
          </w:p>
        </w:tc>
        <w:tc>
          <w:tcPr>
            <w:tcW w:w="1843" w:type="dxa"/>
            <w:tcBorders>
              <w:top w:val="nil"/>
              <w:left w:val="nil"/>
              <w:bottom w:val="single" w:sz="4" w:space="0" w:color="000000"/>
              <w:right w:val="single" w:sz="4" w:space="0" w:color="000000"/>
            </w:tcBorders>
            <w:shd w:val="clear" w:color="000000"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21,928</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1班</w:t>
            </w: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苗栗縣</w:t>
            </w:r>
          </w:p>
        </w:tc>
        <w:tc>
          <w:tcPr>
            <w:tcW w:w="1843" w:type="dxa"/>
            <w:tcBorders>
              <w:top w:val="nil"/>
              <w:left w:val="nil"/>
              <w:bottom w:val="single" w:sz="4" w:space="0" w:color="000000"/>
              <w:right w:val="single" w:sz="4" w:space="0" w:color="000000"/>
            </w:tcBorders>
            <w:shd w:val="clear" w:color="000000" w:fill="FFFFFF"/>
            <w:noWrap/>
            <w:vAlign w:val="bottom"/>
            <w:hideMark/>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11,447</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2班</w:t>
            </w: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FFFFCC"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彰化縣</w:t>
            </w:r>
          </w:p>
        </w:tc>
        <w:tc>
          <w:tcPr>
            <w:tcW w:w="1843" w:type="dxa"/>
            <w:tcBorders>
              <w:top w:val="nil"/>
              <w:left w:val="nil"/>
              <w:bottom w:val="single" w:sz="4" w:space="0" w:color="000000"/>
              <w:right w:val="single" w:sz="4" w:space="0" w:color="000000"/>
            </w:tcBorders>
            <w:shd w:val="clear" w:color="FFFFCC"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5,998</w:t>
            </w:r>
          </w:p>
        </w:tc>
        <w:tc>
          <w:tcPr>
            <w:tcW w:w="2835" w:type="dxa"/>
            <w:tcBorders>
              <w:top w:val="nil"/>
              <w:left w:val="nil"/>
              <w:bottom w:val="single" w:sz="4" w:space="0" w:color="000000"/>
              <w:right w:val="single" w:sz="4" w:space="0" w:color="000000"/>
            </w:tcBorders>
            <w:shd w:val="clear" w:color="FFFFCC"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南投縣</w:t>
            </w:r>
          </w:p>
        </w:tc>
        <w:tc>
          <w:tcPr>
            <w:tcW w:w="1843" w:type="dxa"/>
            <w:tcBorders>
              <w:top w:val="nil"/>
              <w:left w:val="nil"/>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29,364</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9班</w:t>
            </w: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雲林縣</w:t>
            </w:r>
          </w:p>
        </w:tc>
        <w:tc>
          <w:tcPr>
            <w:tcW w:w="1843" w:type="dxa"/>
            <w:tcBorders>
              <w:top w:val="nil"/>
              <w:left w:val="nil"/>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2,623</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FFFFCC"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嘉義縣</w:t>
            </w:r>
          </w:p>
        </w:tc>
        <w:tc>
          <w:tcPr>
            <w:tcW w:w="1843" w:type="dxa"/>
            <w:tcBorders>
              <w:top w:val="nil"/>
              <w:left w:val="nil"/>
              <w:bottom w:val="single" w:sz="4" w:space="0" w:color="000000"/>
              <w:right w:val="single" w:sz="4" w:space="0" w:color="000000"/>
            </w:tcBorders>
            <w:shd w:val="clear" w:color="FFFFCC"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5,945</w:t>
            </w:r>
          </w:p>
        </w:tc>
        <w:tc>
          <w:tcPr>
            <w:tcW w:w="2835" w:type="dxa"/>
            <w:tcBorders>
              <w:top w:val="nil"/>
              <w:left w:val="nil"/>
              <w:bottom w:val="single" w:sz="4" w:space="0" w:color="000000"/>
              <w:right w:val="single" w:sz="4" w:space="0" w:color="000000"/>
            </w:tcBorders>
            <w:shd w:val="clear" w:color="FFFFCC"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2班</w:t>
            </w: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屏東縣</w:t>
            </w:r>
          </w:p>
        </w:tc>
        <w:tc>
          <w:tcPr>
            <w:tcW w:w="1843" w:type="dxa"/>
            <w:tcBorders>
              <w:top w:val="nil"/>
              <w:left w:val="nil"/>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60,404</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13班</w:t>
            </w: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臺東縣</w:t>
            </w:r>
          </w:p>
        </w:tc>
        <w:tc>
          <w:tcPr>
            <w:tcW w:w="1843" w:type="dxa"/>
            <w:tcBorders>
              <w:top w:val="nil"/>
              <w:left w:val="nil"/>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78,454</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8班</w:t>
            </w: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FFFFCC"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花蓮縣</w:t>
            </w:r>
          </w:p>
        </w:tc>
        <w:tc>
          <w:tcPr>
            <w:tcW w:w="1843" w:type="dxa"/>
            <w:tcBorders>
              <w:top w:val="nil"/>
              <w:left w:val="nil"/>
              <w:bottom w:val="single" w:sz="4" w:space="0" w:color="000000"/>
              <w:right w:val="single" w:sz="4" w:space="0" w:color="000000"/>
            </w:tcBorders>
            <w:shd w:val="clear" w:color="FFFFCC"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93,425</w:t>
            </w:r>
          </w:p>
        </w:tc>
        <w:tc>
          <w:tcPr>
            <w:tcW w:w="2835" w:type="dxa"/>
            <w:tcBorders>
              <w:top w:val="nil"/>
              <w:left w:val="nil"/>
              <w:bottom w:val="single" w:sz="4" w:space="0" w:color="000000"/>
              <w:right w:val="single" w:sz="4" w:space="0" w:color="000000"/>
            </w:tcBorders>
            <w:shd w:val="clear" w:color="FFFFCC"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7班</w:t>
            </w: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FFFFCC"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澎湖縣</w:t>
            </w:r>
          </w:p>
        </w:tc>
        <w:tc>
          <w:tcPr>
            <w:tcW w:w="1843" w:type="dxa"/>
            <w:tcBorders>
              <w:top w:val="nil"/>
              <w:left w:val="nil"/>
              <w:bottom w:val="single" w:sz="4" w:space="0" w:color="000000"/>
              <w:right w:val="single" w:sz="4" w:space="0" w:color="000000"/>
            </w:tcBorders>
            <w:shd w:val="clear" w:color="FFFFCC"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642</w:t>
            </w:r>
          </w:p>
        </w:tc>
        <w:tc>
          <w:tcPr>
            <w:tcW w:w="2835" w:type="dxa"/>
            <w:tcBorders>
              <w:top w:val="nil"/>
              <w:left w:val="nil"/>
              <w:bottom w:val="single" w:sz="4" w:space="0" w:color="000000"/>
              <w:right w:val="single" w:sz="4" w:space="0" w:color="000000"/>
            </w:tcBorders>
            <w:shd w:val="clear" w:color="FFFFCC"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基隆市</w:t>
            </w:r>
          </w:p>
        </w:tc>
        <w:tc>
          <w:tcPr>
            <w:tcW w:w="1843" w:type="dxa"/>
            <w:tcBorders>
              <w:top w:val="nil"/>
              <w:left w:val="nil"/>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9,461</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新竹市</w:t>
            </w:r>
          </w:p>
        </w:tc>
        <w:tc>
          <w:tcPr>
            <w:tcW w:w="1843" w:type="dxa"/>
            <w:tcBorders>
              <w:top w:val="nil"/>
              <w:left w:val="nil"/>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4,338</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嘉義市</w:t>
            </w:r>
          </w:p>
        </w:tc>
        <w:tc>
          <w:tcPr>
            <w:tcW w:w="1843" w:type="dxa"/>
            <w:tcBorders>
              <w:top w:val="nil"/>
              <w:left w:val="nil"/>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1,137</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金門縣</w:t>
            </w:r>
          </w:p>
        </w:tc>
        <w:tc>
          <w:tcPr>
            <w:tcW w:w="1843" w:type="dxa"/>
            <w:tcBorders>
              <w:top w:val="nil"/>
              <w:left w:val="nil"/>
              <w:bottom w:val="single" w:sz="4" w:space="0" w:color="000000"/>
              <w:right w:val="single" w:sz="4" w:space="0" w:color="000000"/>
            </w:tcBorders>
            <w:shd w:val="clear" w:color="000000"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1,163</w:t>
            </w:r>
          </w:p>
        </w:tc>
        <w:tc>
          <w:tcPr>
            <w:tcW w:w="2835" w:type="dxa"/>
            <w:tcBorders>
              <w:top w:val="nil"/>
              <w:left w:val="nil"/>
              <w:bottom w:val="single" w:sz="4" w:space="0" w:color="000000"/>
              <w:right w:val="single" w:sz="4" w:space="0" w:color="000000"/>
            </w:tcBorders>
            <w:shd w:val="clear" w:color="000000"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r w:rsidR="00B15FA6" w:rsidRPr="00B15FA6" w:rsidTr="00C66FF3">
        <w:trPr>
          <w:trHeight w:val="239"/>
        </w:trPr>
        <w:tc>
          <w:tcPr>
            <w:tcW w:w="1304" w:type="dxa"/>
            <w:tcBorders>
              <w:top w:val="nil"/>
              <w:left w:val="single" w:sz="4" w:space="0" w:color="000000"/>
              <w:bottom w:val="single" w:sz="4" w:space="0" w:color="000000"/>
              <w:right w:val="single" w:sz="4" w:space="0" w:color="000000"/>
            </w:tcBorders>
            <w:shd w:val="clear" w:color="FFFFCC"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連江縣</w:t>
            </w:r>
          </w:p>
        </w:tc>
        <w:tc>
          <w:tcPr>
            <w:tcW w:w="1843" w:type="dxa"/>
            <w:tcBorders>
              <w:top w:val="nil"/>
              <w:left w:val="nil"/>
              <w:bottom w:val="single" w:sz="4" w:space="0" w:color="000000"/>
              <w:right w:val="single" w:sz="4" w:space="0" w:color="000000"/>
            </w:tcBorders>
            <w:shd w:val="clear" w:color="FFFFCC" w:fill="FFFFFF"/>
            <w:noWrap/>
            <w:vAlign w:val="bottom"/>
          </w:tcPr>
          <w:p w:rsidR="00B15FA6" w:rsidRPr="00B15FA6" w:rsidRDefault="00B15FA6" w:rsidP="00C66FF3">
            <w:pPr>
              <w:widowControl/>
              <w:spacing w:line="480" w:lineRule="exact"/>
              <w:jc w:val="center"/>
              <w:rPr>
                <w:rFonts w:ascii="標楷體" w:eastAsia="標楷體" w:hAnsi="標楷體" w:cs="新細明體"/>
                <w:color w:val="000000"/>
                <w:kern w:val="0"/>
                <w:sz w:val="22"/>
              </w:rPr>
            </w:pPr>
            <w:r w:rsidRPr="00B15FA6">
              <w:rPr>
                <w:rFonts w:ascii="標楷體" w:eastAsia="標楷體" w:hAnsi="標楷體" w:cs="新細明體" w:hint="eastAsia"/>
                <w:color w:val="000000"/>
                <w:kern w:val="0"/>
                <w:sz w:val="22"/>
              </w:rPr>
              <w:t>230</w:t>
            </w:r>
          </w:p>
        </w:tc>
        <w:tc>
          <w:tcPr>
            <w:tcW w:w="2835" w:type="dxa"/>
            <w:tcBorders>
              <w:top w:val="nil"/>
              <w:left w:val="nil"/>
              <w:bottom w:val="single" w:sz="4" w:space="0" w:color="000000"/>
              <w:right w:val="single" w:sz="4" w:space="0" w:color="000000"/>
            </w:tcBorders>
            <w:shd w:val="clear" w:color="FFFFCC" w:fill="FFFFFF"/>
          </w:tcPr>
          <w:p w:rsidR="00B15FA6" w:rsidRPr="00B15FA6" w:rsidRDefault="00B15FA6" w:rsidP="00C66FF3">
            <w:pPr>
              <w:widowControl/>
              <w:spacing w:line="480" w:lineRule="exact"/>
              <w:jc w:val="center"/>
              <w:rPr>
                <w:rFonts w:ascii="標楷體" w:eastAsia="標楷體" w:hAnsi="標楷體" w:cs="新細明體"/>
                <w:color w:val="000000"/>
                <w:kern w:val="0"/>
                <w:sz w:val="22"/>
              </w:rPr>
            </w:pPr>
          </w:p>
        </w:tc>
      </w:tr>
    </w:tbl>
    <w:p w:rsidR="00B15FA6" w:rsidRPr="00B15FA6" w:rsidRDefault="00B15FA6" w:rsidP="00B15FA6">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p>
    <w:p w:rsidR="00B15FA6" w:rsidRDefault="00B15FA6"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B15FA6" w:rsidRDefault="00B15FA6"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B15FA6" w:rsidRDefault="00B15FA6"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B15FA6" w:rsidRDefault="00B15FA6"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B15FA6" w:rsidRDefault="00B15FA6"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F82D51" w:rsidRDefault="00F82D51"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B15FA6" w:rsidRPr="00B15FA6" w:rsidRDefault="00B15FA6"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15FA6">
        <w:rPr>
          <w:rFonts w:ascii="標楷體" w:eastAsia="標楷體" w:hAnsi="標楷體" w:cs="Times New Roman" w:hint="eastAsia"/>
          <w:snapToGrid w:val="0"/>
          <w:sz w:val="32"/>
          <w:szCs w:val="32"/>
        </w:rPr>
        <w:t>提案人：賴惠員  黃世杰</w:t>
      </w:r>
    </w:p>
    <w:p w:rsidR="00B15FA6" w:rsidRPr="00B15FA6" w:rsidRDefault="00B15FA6"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15FA6">
        <w:rPr>
          <w:rFonts w:ascii="標楷體" w:eastAsia="標楷體" w:hAnsi="標楷體" w:cs="Times New Roman" w:hint="eastAsia"/>
          <w:snapToGrid w:val="0"/>
          <w:sz w:val="32"/>
          <w:szCs w:val="32"/>
        </w:rPr>
        <w:t>連署人：羅美玲</w:t>
      </w:r>
    </w:p>
    <w:p w:rsidR="00B15FA6" w:rsidRPr="00B15FA6" w:rsidRDefault="002133FB" w:rsidP="00B15FA6">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四</w:t>
      </w:r>
      <w:r w:rsidRPr="00365D1F">
        <w:rPr>
          <w:rFonts w:ascii="標楷體" w:eastAsia="標楷體" w:hAnsi="標楷體" w:cs="Times New Roman" w:hint="eastAsia"/>
          <w:snapToGrid w:val="0"/>
          <w:sz w:val="32"/>
          <w:szCs w:val="32"/>
        </w:rPr>
        <w:t>)</w:t>
      </w:r>
      <w:r w:rsidR="00B15FA6" w:rsidRPr="00B15FA6">
        <w:rPr>
          <w:rFonts w:ascii="標楷體" w:eastAsia="標楷體" w:hAnsi="標楷體" w:cs="Times New Roman" w:hint="eastAsia"/>
          <w:snapToGrid w:val="0"/>
          <w:sz w:val="32"/>
          <w:szCs w:val="32"/>
        </w:rPr>
        <w:t>110年度原住民委員會單位預算</w:t>
      </w:r>
      <w:r w:rsidR="00B15FA6">
        <w:rPr>
          <w:rFonts w:ascii="標楷體" w:eastAsia="標楷體" w:hAnsi="標楷體" w:cs="Times New Roman" w:hint="eastAsia"/>
          <w:snapToGrid w:val="0"/>
          <w:sz w:val="32"/>
          <w:szCs w:val="32"/>
        </w:rPr>
        <w:t>第9</w:t>
      </w:r>
      <w:r w:rsidR="00B15FA6" w:rsidRPr="00B15FA6">
        <w:rPr>
          <w:rFonts w:ascii="標楷體" w:eastAsia="標楷體" w:hAnsi="標楷體" w:cs="Times New Roman" w:hint="eastAsia"/>
          <w:snapToGrid w:val="0"/>
          <w:sz w:val="32"/>
          <w:szCs w:val="32"/>
        </w:rPr>
        <w:t>目「原住民教育推廣」編列22億2,630萬6千元，其中「原住民族教育協調與發展經費」之「業務費」</w:t>
      </w:r>
      <w:r w:rsidR="00B15FA6">
        <w:rPr>
          <w:rFonts w:ascii="標楷體" w:eastAsia="標楷體" w:hAnsi="標楷體" w:cs="Times New Roman" w:hint="eastAsia"/>
          <w:snapToGrid w:val="0"/>
          <w:sz w:val="32"/>
          <w:szCs w:val="32"/>
        </w:rPr>
        <w:t>編</w:t>
      </w:r>
      <w:r w:rsidR="00B15FA6" w:rsidRPr="00B15FA6">
        <w:rPr>
          <w:rFonts w:ascii="標楷體" w:eastAsia="標楷體" w:hAnsi="標楷體" w:cs="Times New Roman" w:hint="eastAsia"/>
          <w:snapToGrid w:val="0"/>
          <w:sz w:val="32"/>
          <w:szCs w:val="32"/>
        </w:rPr>
        <w:t>列「國外旅費」36萬8千元，辦理考察阿拉斯加原住民族知識體系、南島民族青年學生交流、世界原住民高等教育聯盟、南島民族語言文化交流…等事宜。然由於國際間武漢肺炎疫情仍未趨緩，</w:t>
      </w:r>
      <w:r w:rsidR="00C3424F">
        <w:rPr>
          <w:rFonts w:ascii="標楷體" w:eastAsia="標楷體" w:hAnsi="標楷體" w:cs="Times New Roman" w:hint="eastAsia"/>
          <w:snapToGrid w:val="0"/>
          <w:sz w:val="32"/>
          <w:szCs w:val="32"/>
        </w:rPr>
        <w:t>爰</w:t>
      </w:r>
      <w:r w:rsidR="00B15FA6" w:rsidRPr="00B15FA6">
        <w:rPr>
          <w:rFonts w:ascii="標楷體" w:eastAsia="標楷體" w:hAnsi="標楷體" w:cs="Times New Roman" w:hint="eastAsia"/>
          <w:snapToGrid w:val="0"/>
          <w:sz w:val="32"/>
          <w:szCs w:val="32"/>
        </w:rPr>
        <w:t>請</w:t>
      </w:r>
      <w:r w:rsidR="00C66FF3">
        <w:rPr>
          <w:rFonts w:ascii="標楷體" w:eastAsia="標楷體" w:hAnsi="標楷體" w:cs="Times New Roman" w:hint="eastAsia"/>
          <w:snapToGrid w:val="0"/>
          <w:sz w:val="32"/>
          <w:szCs w:val="32"/>
        </w:rPr>
        <w:t>原住民族委員會</w:t>
      </w:r>
      <w:r w:rsidR="00B15FA6" w:rsidRPr="00B15FA6">
        <w:rPr>
          <w:rFonts w:ascii="標楷體" w:eastAsia="標楷體" w:hAnsi="標楷體" w:cs="Times New Roman" w:hint="eastAsia"/>
          <w:snapToGrid w:val="0"/>
          <w:sz w:val="32"/>
          <w:szCs w:val="32"/>
        </w:rPr>
        <w:t>應視國際疫情情勢，評估公務出國與捐助團體出國之規劃，</w:t>
      </w:r>
      <w:r w:rsidR="00C3424F">
        <w:rPr>
          <w:rFonts w:ascii="標楷體" w:eastAsia="標楷體" w:hAnsi="標楷體" w:cs="Times New Roman" w:hint="eastAsia"/>
          <w:snapToGrid w:val="0"/>
          <w:sz w:val="32"/>
          <w:szCs w:val="32"/>
        </w:rPr>
        <w:t>並</w:t>
      </w:r>
      <w:r w:rsidR="00B15FA6" w:rsidRPr="00B15FA6">
        <w:rPr>
          <w:rFonts w:ascii="標楷體" w:eastAsia="標楷體" w:hAnsi="標楷體" w:cs="Times New Roman" w:hint="eastAsia"/>
          <w:snapToGrid w:val="0"/>
          <w:sz w:val="32"/>
          <w:szCs w:val="32"/>
        </w:rPr>
        <w:t>向立法院內政委員會提出書面報告。</w:t>
      </w:r>
    </w:p>
    <w:p w:rsidR="00B15FA6" w:rsidRPr="00B15FA6" w:rsidRDefault="00B15FA6"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15FA6">
        <w:rPr>
          <w:rFonts w:ascii="標楷體" w:eastAsia="標楷體" w:hAnsi="標楷體" w:cs="Times New Roman" w:hint="eastAsia"/>
          <w:snapToGrid w:val="0"/>
          <w:sz w:val="32"/>
          <w:szCs w:val="32"/>
        </w:rPr>
        <w:t>提案人：羅美玲　黃世杰</w:t>
      </w:r>
    </w:p>
    <w:p w:rsidR="002133FB" w:rsidRPr="00365D1F" w:rsidRDefault="00B15FA6"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15FA6">
        <w:rPr>
          <w:rFonts w:ascii="標楷體" w:eastAsia="標楷體" w:hAnsi="標楷體" w:cs="Times New Roman" w:hint="eastAsia"/>
          <w:snapToGrid w:val="0"/>
          <w:sz w:val="32"/>
          <w:szCs w:val="32"/>
        </w:rPr>
        <w:t>連署人：湯蕙禎</w:t>
      </w:r>
    </w:p>
    <w:p w:rsidR="002133FB" w:rsidRPr="00365D1F" w:rsidRDefault="002133FB" w:rsidP="00B15FA6">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lastRenderedPageBreak/>
        <w:t>(</w:t>
      </w:r>
      <w:r>
        <w:rPr>
          <w:rFonts w:ascii="標楷體" w:eastAsia="標楷體" w:hAnsi="標楷體" w:cs="Times New Roman" w:hint="eastAsia"/>
          <w:snapToGrid w:val="0"/>
          <w:sz w:val="32"/>
          <w:szCs w:val="32"/>
        </w:rPr>
        <w:t>五</w:t>
      </w:r>
      <w:r w:rsidRPr="00365D1F">
        <w:rPr>
          <w:rFonts w:ascii="標楷體" w:eastAsia="標楷體" w:hAnsi="標楷體" w:cs="Times New Roman" w:hint="eastAsia"/>
          <w:snapToGrid w:val="0"/>
          <w:sz w:val="32"/>
          <w:szCs w:val="32"/>
        </w:rPr>
        <w:t>)</w:t>
      </w:r>
      <w:r w:rsidR="00B15FA6" w:rsidRPr="00B15FA6">
        <w:rPr>
          <w:rFonts w:ascii="標楷體" w:eastAsia="標楷體" w:hAnsi="標楷體" w:cs="Times New Roman" w:hint="eastAsia"/>
          <w:snapToGrid w:val="0"/>
          <w:sz w:val="32"/>
          <w:szCs w:val="32"/>
        </w:rPr>
        <w:t>110年度原住民委員會單位預算</w:t>
      </w:r>
      <w:r w:rsidR="00B15FA6">
        <w:rPr>
          <w:rFonts w:ascii="標楷體" w:eastAsia="標楷體" w:hAnsi="標楷體" w:cs="Times New Roman" w:hint="eastAsia"/>
          <w:snapToGrid w:val="0"/>
          <w:sz w:val="32"/>
          <w:szCs w:val="32"/>
        </w:rPr>
        <w:t>第9</w:t>
      </w:r>
      <w:r w:rsidR="00B15FA6" w:rsidRPr="00B15FA6">
        <w:rPr>
          <w:rFonts w:ascii="標楷體" w:eastAsia="標楷體" w:hAnsi="標楷體" w:cs="Times New Roman" w:hint="eastAsia"/>
          <w:snapToGrid w:val="0"/>
          <w:sz w:val="32"/>
          <w:szCs w:val="32"/>
        </w:rPr>
        <w:t>目「原住民教育發展」項下「原住民教育協調與發展經費」之「國外旅費」編列36萬8千元，</w:t>
      </w:r>
      <w:r w:rsidR="00B15FA6">
        <w:rPr>
          <w:rFonts w:ascii="標楷體" w:eastAsia="標楷體" w:hAnsi="標楷體" w:cs="Times New Roman" w:hint="eastAsia"/>
          <w:snapToGrid w:val="0"/>
          <w:sz w:val="32"/>
          <w:szCs w:val="32"/>
        </w:rPr>
        <w:t>惟有鑑</w:t>
      </w:r>
      <w:r w:rsidR="00B15FA6" w:rsidRPr="00B15FA6">
        <w:rPr>
          <w:rFonts w:ascii="標楷體" w:eastAsia="標楷體" w:hAnsi="標楷體" w:cs="Times New Roman" w:hint="eastAsia"/>
          <w:snapToGrid w:val="0"/>
          <w:sz w:val="32"/>
          <w:szCs w:val="32"/>
        </w:rPr>
        <w:t>於</w:t>
      </w:r>
      <w:r w:rsidR="00B15FA6">
        <w:rPr>
          <w:rFonts w:ascii="標楷體" w:eastAsia="標楷體" w:hAnsi="標楷體" w:cs="Times New Roman" w:hint="eastAsia"/>
          <w:snapToGrid w:val="0"/>
          <w:sz w:val="32"/>
          <w:szCs w:val="32"/>
        </w:rPr>
        <w:t>109</w:t>
      </w:r>
      <w:r w:rsidR="00B15FA6" w:rsidRPr="00B15FA6">
        <w:rPr>
          <w:rFonts w:ascii="標楷體" w:eastAsia="標楷體" w:hAnsi="標楷體" w:cs="Times New Roman" w:hint="eastAsia"/>
          <w:snapToGrid w:val="0"/>
          <w:sz w:val="32"/>
          <w:szCs w:val="32"/>
        </w:rPr>
        <w:t>年因新</w:t>
      </w:r>
      <w:r w:rsidR="00B15FA6">
        <w:rPr>
          <w:rFonts w:ascii="標楷體" w:eastAsia="標楷體" w:hAnsi="標楷體" w:cs="Times New Roman" w:hint="eastAsia"/>
          <w:snapToGrid w:val="0"/>
          <w:sz w:val="32"/>
          <w:szCs w:val="32"/>
        </w:rPr>
        <w:t>型</w:t>
      </w:r>
      <w:r w:rsidR="00B15FA6" w:rsidRPr="00B15FA6">
        <w:rPr>
          <w:rFonts w:ascii="標楷體" w:eastAsia="標楷體" w:hAnsi="標楷體" w:cs="Times New Roman" w:hint="eastAsia"/>
          <w:snapToGrid w:val="0"/>
          <w:sz w:val="32"/>
          <w:szCs w:val="32"/>
        </w:rPr>
        <w:t>冠狀病毒 Covid-19 疫情影響衝擊，導致各國邊境管制，另各國疫情仍然持續升溫，未有改善情勢，現階段應避免赴海外考察與交流，</w:t>
      </w:r>
      <w:r w:rsidR="00C3424F">
        <w:rPr>
          <w:rFonts w:ascii="標楷體" w:eastAsia="標楷體" w:hAnsi="標楷體" w:cs="Times New Roman" w:hint="eastAsia"/>
          <w:snapToGrid w:val="0"/>
          <w:sz w:val="32"/>
          <w:szCs w:val="32"/>
        </w:rPr>
        <w:t>規劃應用高科技輔助之線上會議方法辦理相關計畫，</w:t>
      </w:r>
      <w:r w:rsidR="00CC1566">
        <w:rPr>
          <w:rFonts w:ascii="標楷體" w:eastAsia="標楷體" w:hAnsi="標楷體" w:cs="Times New Roman" w:hint="eastAsia"/>
          <w:snapToGrid w:val="0"/>
          <w:sz w:val="32"/>
          <w:szCs w:val="32"/>
        </w:rPr>
        <w:t>以減少我國防疫風險。</w:t>
      </w:r>
      <w:r w:rsidR="00B15FA6" w:rsidRPr="00B15FA6">
        <w:rPr>
          <w:rFonts w:ascii="標楷體" w:eastAsia="標楷體" w:hAnsi="標楷體" w:cs="Times New Roman" w:hint="eastAsia"/>
          <w:snapToGrid w:val="0"/>
          <w:sz w:val="32"/>
          <w:szCs w:val="32"/>
        </w:rPr>
        <w:t>爰</w:t>
      </w:r>
      <w:r w:rsidR="00B15FA6">
        <w:rPr>
          <w:rFonts w:ascii="標楷體" w:eastAsia="標楷體" w:hAnsi="標楷體" w:cs="Times New Roman" w:hint="eastAsia"/>
          <w:snapToGrid w:val="0"/>
          <w:sz w:val="32"/>
          <w:szCs w:val="32"/>
        </w:rPr>
        <w:t>請原住民族委員會向</w:t>
      </w:r>
      <w:r w:rsidR="00B15FA6" w:rsidRPr="00B15FA6">
        <w:rPr>
          <w:rFonts w:ascii="標楷體" w:eastAsia="標楷體" w:hAnsi="標楷體" w:cs="Times New Roman" w:hint="eastAsia"/>
          <w:snapToGrid w:val="0"/>
          <w:sz w:val="32"/>
          <w:szCs w:val="32"/>
        </w:rPr>
        <w:t>立法院內政委員會</w:t>
      </w:r>
      <w:r w:rsidR="00B15FA6">
        <w:rPr>
          <w:rFonts w:ascii="標楷體" w:eastAsia="標楷體" w:hAnsi="標楷體" w:cs="Times New Roman" w:hint="eastAsia"/>
          <w:snapToGrid w:val="0"/>
          <w:sz w:val="32"/>
          <w:szCs w:val="32"/>
        </w:rPr>
        <w:t>提出書面報告</w:t>
      </w:r>
      <w:r w:rsidR="00B15FA6" w:rsidRPr="00B15FA6">
        <w:rPr>
          <w:rFonts w:ascii="標楷體" w:eastAsia="標楷體" w:hAnsi="標楷體" w:cs="Times New Roman" w:hint="eastAsia"/>
          <w:snapToGrid w:val="0"/>
          <w:sz w:val="32"/>
          <w:szCs w:val="32"/>
        </w:rPr>
        <w:t>。</w:t>
      </w:r>
    </w:p>
    <w:p w:rsidR="00B15FA6" w:rsidRPr="00B15FA6" w:rsidRDefault="00B15FA6"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15FA6">
        <w:rPr>
          <w:rFonts w:ascii="標楷體" w:eastAsia="標楷體" w:hAnsi="標楷體" w:cs="Times New Roman" w:hint="eastAsia"/>
          <w:snapToGrid w:val="0"/>
          <w:sz w:val="32"/>
          <w:szCs w:val="32"/>
        </w:rPr>
        <w:t>提案人：葉毓蘭</w:t>
      </w:r>
    </w:p>
    <w:p w:rsidR="00B15FA6" w:rsidRPr="007C5ADC" w:rsidRDefault="00B15FA6" w:rsidP="00B15FA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snapToGrid w:val="0"/>
          <w:sz w:val="32"/>
          <w:szCs w:val="32"/>
        </w:rPr>
      </w:pPr>
      <w:r w:rsidRPr="00B15FA6">
        <w:rPr>
          <w:rFonts w:ascii="標楷體" w:eastAsia="標楷體" w:hAnsi="標楷體" w:cs="Times New Roman" w:hint="eastAsia"/>
          <w:snapToGrid w:val="0"/>
          <w:sz w:val="32"/>
          <w:szCs w:val="32"/>
        </w:rPr>
        <w:t>連署人：林思銘  林文瑞</w:t>
      </w:r>
    </w:p>
    <w:p w:rsidR="00A6798B" w:rsidRPr="00A6798B" w:rsidRDefault="002133FB" w:rsidP="00A6798B">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六</w:t>
      </w:r>
      <w:r w:rsidRPr="00365D1F">
        <w:rPr>
          <w:rFonts w:ascii="標楷體" w:eastAsia="標楷體" w:hAnsi="標楷體" w:cs="Times New Roman" w:hint="eastAsia"/>
          <w:snapToGrid w:val="0"/>
          <w:sz w:val="32"/>
          <w:szCs w:val="32"/>
        </w:rPr>
        <w:t>)</w:t>
      </w:r>
      <w:r w:rsidR="00C3424F" w:rsidRPr="00C3424F">
        <w:rPr>
          <w:rFonts w:ascii="標楷體" w:eastAsia="標楷體" w:hAnsi="標楷體" w:cs="Times New Roman"/>
          <w:snapToGrid w:val="0"/>
          <w:sz w:val="32"/>
          <w:szCs w:val="32"/>
        </w:rPr>
        <w:t xml:space="preserve"> </w:t>
      </w:r>
      <w:r w:rsidR="00C3424F" w:rsidRPr="00A6798B">
        <w:rPr>
          <w:rFonts w:ascii="標楷體" w:eastAsia="標楷體" w:hAnsi="標楷體" w:cs="Times New Roman"/>
          <w:snapToGrid w:val="0"/>
          <w:sz w:val="32"/>
          <w:szCs w:val="32"/>
        </w:rPr>
        <w:t>110 年度</w:t>
      </w:r>
      <w:r w:rsidR="00A6798B" w:rsidRPr="00A6798B">
        <w:rPr>
          <w:rFonts w:ascii="標楷體" w:eastAsia="標楷體" w:hAnsi="標楷體" w:cs="Times New Roman"/>
          <w:snapToGrid w:val="0"/>
          <w:sz w:val="32"/>
          <w:szCs w:val="32"/>
        </w:rPr>
        <w:t>原住民族委員會</w:t>
      </w:r>
      <w:r w:rsidR="00C3424F">
        <w:rPr>
          <w:rFonts w:ascii="標楷體" w:eastAsia="標楷體" w:hAnsi="標楷體" w:cs="Times New Roman" w:hint="eastAsia"/>
          <w:snapToGrid w:val="0"/>
          <w:sz w:val="32"/>
          <w:szCs w:val="32"/>
        </w:rPr>
        <w:t>單位</w:t>
      </w:r>
      <w:r w:rsidR="00A6798B" w:rsidRPr="00A6798B">
        <w:rPr>
          <w:rFonts w:ascii="標楷體" w:eastAsia="標楷體" w:hAnsi="標楷體" w:cs="Times New Roman"/>
          <w:snapToGrid w:val="0"/>
          <w:sz w:val="32"/>
          <w:szCs w:val="32"/>
        </w:rPr>
        <w:t>預算</w:t>
      </w:r>
      <w:r w:rsidR="00C3424F">
        <w:rPr>
          <w:rFonts w:ascii="標楷體" w:eastAsia="標楷體" w:hAnsi="標楷體" w:cs="Times New Roman" w:hint="eastAsia"/>
          <w:snapToGrid w:val="0"/>
          <w:sz w:val="32"/>
          <w:szCs w:val="32"/>
        </w:rPr>
        <w:t>第9目</w:t>
      </w:r>
      <w:r w:rsidR="00A6798B" w:rsidRPr="00A6798B">
        <w:rPr>
          <w:rFonts w:ascii="標楷體" w:eastAsia="標楷體" w:hAnsi="標楷體" w:cs="Times New Roman"/>
          <w:snapToGrid w:val="0"/>
          <w:sz w:val="32"/>
          <w:szCs w:val="32"/>
        </w:rPr>
        <w:t>「原住民教育推展」項下</w:t>
      </w:r>
      <w:r w:rsidR="00CC64F5">
        <w:rPr>
          <w:rFonts w:ascii="標楷體" w:eastAsia="標楷體" w:hAnsi="標楷體" w:cs="Times New Roman" w:hint="eastAsia"/>
          <w:snapToGrid w:val="0"/>
          <w:sz w:val="32"/>
          <w:szCs w:val="32"/>
        </w:rPr>
        <w:t>「</w:t>
      </w:r>
      <w:r w:rsidR="00A6798B" w:rsidRPr="00A6798B">
        <w:rPr>
          <w:rFonts w:ascii="標楷體" w:eastAsia="標楷體" w:hAnsi="標楷體" w:cs="Times New Roman"/>
          <w:snapToGrid w:val="0"/>
          <w:sz w:val="32"/>
          <w:szCs w:val="32"/>
        </w:rPr>
        <w:t>原住民族教育協調與發展經費」編列22億</w:t>
      </w:r>
      <w:r w:rsidR="00C3424F">
        <w:rPr>
          <w:rFonts w:ascii="標楷體" w:eastAsia="標楷體" w:hAnsi="標楷體" w:cs="Times New Roman"/>
          <w:snapToGrid w:val="0"/>
          <w:sz w:val="32"/>
          <w:szCs w:val="32"/>
        </w:rPr>
        <w:t>2</w:t>
      </w:r>
      <w:r w:rsidR="00C3424F">
        <w:rPr>
          <w:rFonts w:ascii="標楷體" w:eastAsia="標楷體" w:hAnsi="標楷體" w:cs="Times New Roman" w:hint="eastAsia"/>
          <w:snapToGrid w:val="0"/>
          <w:sz w:val="32"/>
          <w:szCs w:val="32"/>
        </w:rPr>
        <w:t>,</w:t>
      </w:r>
      <w:r w:rsidR="00A6798B" w:rsidRPr="00A6798B">
        <w:rPr>
          <w:rFonts w:ascii="標楷體" w:eastAsia="標楷體" w:hAnsi="標楷體" w:cs="Times New Roman"/>
          <w:snapToGrid w:val="0"/>
          <w:sz w:val="32"/>
          <w:szCs w:val="32"/>
        </w:rPr>
        <w:t>630萬6千元。其中「國外旅費」編列36萬8千元，然因新</w:t>
      </w:r>
      <w:r w:rsidR="00CC64F5">
        <w:rPr>
          <w:rFonts w:ascii="標楷體" w:eastAsia="標楷體" w:hAnsi="標楷體" w:cs="Times New Roman" w:hint="eastAsia"/>
          <w:snapToGrid w:val="0"/>
          <w:sz w:val="32"/>
          <w:szCs w:val="32"/>
        </w:rPr>
        <w:t>型</w:t>
      </w:r>
      <w:r w:rsidR="00A6798B" w:rsidRPr="00A6798B">
        <w:rPr>
          <w:rFonts w:ascii="標楷體" w:eastAsia="標楷體" w:hAnsi="標楷體" w:cs="Times New Roman"/>
          <w:snapToGrid w:val="0"/>
          <w:sz w:val="32"/>
          <w:szCs w:val="32"/>
        </w:rPr>
        <w:t>冠</w:t>
      </w:r>
      <w:r w:rsidR="00CC64F5">
        <w:rPr>
          <w:rFonts w:ascii="標楷體" w:eastAsia="標楷體" w:hAnsi="標楷體" w:cs="Times New Roman" w:hint="eastAsia"/>
          <w:snapToGrid w:val="0"/>
          <w:sz w:val="32"/>
          <w:szCs w:val="32"/>
        </w:rPr>
        <w:t>狀</w:t>
      </w:r>
      <w:r w:rsidR="00A6798B" w:rsidRPr="00A6798B">
        <w:rPr>
          <w:rFonts w:ascii="標楷體" w:eastAsia="標楷體" w:hAnsi="標楷體" w:cs="Times New Roman"/>
          <w:snapToGrid w:val="0"/>
          <w:sz w:val="32"/>
          <w:szCs w:val="32"/>
        </w:rPr>
        <w:t>肺炎，考量其疫情對於 110年度影響仍然不明，可預期原住民族委員會辦理規劃赴美國阿拉斯加知識體系考察，仍有相當風險。為督促預算有效運作，爰</w:t>
      </w:r>
      <w:r w:rsidR="00C3424F">
        <w:rPr>
          <w:rFonts w:ascii="標楷體" w:eastAsia="標楷體" w:hAnsi="標楷體" w:cs="Times New Roman" w:hint="eastAsia"/>
          <w:snapToGrid w:val="0"/>
          <w:sz w:val="32"/>
          <w:szCs w:val="32"/>
        </w:rPr>
        <w:t>請</w:t>
      </w:r>
      <w:r w:rsidR="00A6798B" w:rsidRPr="00A6798B">
        <w:rPr>
          <w:rFonts w:ascii="標楷體" w:eastAsia="標楷體" w:hAnsi="標楷體" w:cs="Times New Roman"/>
          <w:snapToGrid w:val="0"/>
          <w:sz w:val="32"/>
          <w:szCs w:val="32"/>
        </w:rPr>
        <w:t>原住民族委員會</w:t>
      </w:r>
      <w:r w:rsidR="00CC64F5">
        <w:rPr>
          <w:rFonts w:ascii="標楷體" w:eastAsia="標楷體" w:hAnsi="標楷體" w:cs="Times New Roman" w:hint="eastAsia"/>
          <w:snapToGrid w:val="0"/>
          <w:sz w:val="32"/>
          <w:szCs w:val="32"/>
        </w:rPr>
        <w:t>向</w:t>
      </w:r>
      <w:r w:rsidR="00CC64F5" w:rsidRPr="00A6798B">
        <w:rPr>
          <w:rFonts w:ascii="標楷體" w:eastAsia="標楷體" w:hAnsi="標楷體" w:cs="Times New Roman"/>
          <w:snapToGrid w:val="0"/>
          <w:sz w:val="32"/>
          <w:szCs w:val="32"/>
        </w:rPr>
        <w:t>立法院內政委員會</w:t>
      </w:r>
      <w:r w:rsidR="00A6798B" w:rsidRPr="00A6798B">
        <w:rPr>
          <w:rFonts w:ascii="標楷體" w:eastAsia="標楷體" w:hAnsi="標楷體" w:cs="Times New Roman"/>
          <w:snapToGrid w:val="0"/>
          <w:sz w:val="32"/>
          <w:szCs w:val="32"/>
        </w:rPr>
        <w:t>提</w:t>
      </w:r>
      <w:r w:rsidR="00CC64F5">
        <w:rPr>
          <w:rFonts w:ascii="標楷體" w:eastAsia="標楷體" w:hAnsi="標楷體" w:cs="Times New Roman" w:hint="eastAsia"/>
          <w:snapToGrid w:val="0"/>
          <w:sz w:val="32"/>
          <w:szCs w:val="32"/>
        </w:rPr>
        <w:t>出</w:t>
      </w:r>
      <w:r w:rsidR="00A6798B" w:rsidRPr="00A6798B">
        <w:rPr>
          <w:rFonts w:ascii="標楷體" w:eastAsia="標楷體" w:hAnsi="標楷體" w:cs="Times New Roman"/>
          <w:snapToGrid w:val="0"/>
          <w:sz w:val="32"/>
          <w:szCs w:val="32"/>
        </w:rPr>
        <w:t>書面報告。</w:t>
      </w:r>
    </w:p>
    <w:p w:rsidR="00A6798B" w:rsidRPr="007C5ADC" w:rsidRDefault="00A6798B" w:rsidP="00A6798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snapToGrid w:val="0"/>
          <w:sz w:val="32"/>
          <w:szCs w:val="32"/>
        </w:rPr>
      </w:pPr>
      <w:r w:rsidRPr="00A6798B">
        <w:rPr>
          <w:rFonts w:ascii="標楷體" w:eastAsia="標楷體" w:hAnsi="標楷體" w:cs="Times New Roman" w:hint="eastAsia"/>
          <w:snapToGrid w:val="0"/>
          <w:sz w:val="32"/>
          <w:szCs w:val="32"/>
        </w:rPr>
        <w:t>提案人</w:t>
      </w:r>
      <w:r w:rsidRPr="007C5ADC">
        <w:rPr>
          <w:rFonts w:ascii="標楷體" w:eastAsia="標楷體" w:hAnsi="標楷體" w:hint="eastAsia"/>
          <w:snapToGrid w:val="0"/>
          <w:sz w:val="32"/>
          <w:szCs w:val="32"/>
        </w:rPr>
        <w:t>：吳琪銘</w:t>
      </w:r>
    </w:p>
    <w:p w:rsidR="00A6798B" w:rsidRPr="00A6798B" w:rsidRDefault="00A6798B" w:rsidP="00A6798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A6798B">
        <w:rPr>
          <w:rFonts w:ascii="標楷體" w:eastAsia="標楷體" w:hAnsi="標楷體" w:cs="Times New Roman" w:hint="eastAsia"/>
          <w:snapToGrid w:val="0"/>
          <w:sz w:val="32"/>
          <w:szCs w:val="32"/>
        </w:rPr>
        <w:t>連署人：羅美玲　湯蕙禎</w:t>
      </w:r>
    </w:p>
    <w:p w:rsidR="007D6A57" w:rsidRPr="007D6A57" w:rsidRDefault="002133FB" w:rsidP="000163AD">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631504">
        <w:rPr>
          <w:rFonts w:ascii="標楷體" w:eastAsia="標楷體" w:hAnsi="標楷體" w:cs="Times New Roman" w:hint="eastAsia"/>
          <w:snapToGrid w:val="0"/>
          <w:sz w:val="32"/>
          <w:szCs w:val="32"/>
        </w:rPr>
        <w:t>(七)</w:t>
      </w:r>
      <w:r w:rsidR="007D6A57" w:rsidRPr="00631504">
        <w:rPr>
          <w:rFonts w:ascii="標楷體" w:eastAsia="標楷體" w:hAnsi="標楷體" w:cs="Times New Roman" w:hint="eastAsia"/>
          <w:snapToGrid w:val="0"/>
          <w:sz w:val="32"/>
          <w:szCs w:val="32"/>
        </w:rPr>
        <w:t>110</w:t>
      </w:r>
      <w:r w:rsidR="007D6A57" w:rsidRPr="007D6A57">
        <w:rPr>
          <w:rFonts w:ascii="標楷體" w:eastAsia="標楷體" w:hAnsi="標楷體" w:cs="Times New Roman" w:hint="eastAsia"/>
          <w:snapToGrid w:val="0"/>
          <w:sz w:val="32"/>
          <w:szCs w:val="32"/>
        </w:rPr>
        <w:t>年度原住民族委員會</w:t>
      </w:r>
      <w:r w:rsidR="007D6A57">
        <w:rPr>
          <w:rFonts w:ascii="標楷體" w:eastAsia="標楷體" w:hAnsi="標楷體" w:cs="Times New Roman" w:hint="eastAsia"/>
          <w:snapToGrid w:val="0"/>
          <w:sz w:val="32"/>
          <w:szCs w:val="32"/>
        </w:rPr>
        <w:t>單位</w:t>
      </w:r>
      <w:r w:rsidR="00C3424F">
        <w:rPr>
          <w:rFonts w:ascii="標楷體" w:eastAsia="標楷體" w:hAnsi="標楷體" w:cs="Times New Roman" w:hint="eastAsia"/>
          <w:snapToGrid w:val="0"/>
          <w:sz w:val="32"/>
          <w:szCs w:val="32"/>
        </w:rPr>
        <w:t>預算</w:t>
      </w:r>
      <w:r w:rsidR="007D6A57">
        <w:rPr>
          <w:rFonts w:ascii="標楷體" w:eastAsia="標楷體" w:hAnsi="標楷體" w:cs="Times New Roman" w:hint="eastAsia"/>
          <w:snapToGrid w:val="0"/>
          <w:sz w:val="32"/>
          <w:szCs w:val="32"/>
        </w:rPr>
        <w:t>第</w:t>
      </w:r>
      <w:r w:rsidR="007D6A57" w:rsidRPr="007D6A57">
        <w:rPr>
          <w:rFonts w:ascii="標楷體" w:eastAsia="標楷體" w:hAnsi="標楷體" w:cs="Times New Roman" w:hint="eastAsia"/>
          <w:snapToGrid w:val="0"/>
          <w:sz w:val="32"/>
          <w:szCs w:val="32"/>
        </w:rPr>
        <w:t>9目「原住民族教育</w:t>
      </w:r>
      <w:r w:rsidR="007D6A57">
        <w:rPr>
          <w:rFonts w:ascii="標楷體" w:eastAsia="標楷體" w:hAnsi="標楷體" w:cs="Times New Roman" w:hint="eastAsia"/>
          <w:snapToGrid w:val="0"/>
          <w:sz w:val="32"/>
          <w:szCs w:val="32"/>
        </w:rPr>
        <w:t>推展」項</w:t>
      </w:r>
      <w:r w:rsidR="007D6A57" w:rsidRPr="007D6A57">
        <w:rPr>
          <w:rFonts w:ascii="標楷體" w:eastAsia="標楷體" w:hAnsi="標楷體" w:cs="Times New Roman" w:hint="eastAsia"/>
          <w:snapToGrid w:val="0"/>
          <w:sz w:val="32"/>
          <w:szCs w:val="32"/>
        </w:rPr>
        <w:t>下「原住民族教</w:t>
      </w:r>
      <w:r w:rsidR="007D6A57">
        <w:rPr>
          <w:rFonts w:ascii="標楷體" w:eastAsia="標楷體" w:hAnsi="標楷體" w:cs="Times New Roman" w:hint="eastAsia"/>
          <w:snapToGrid w:val="0"/>
          <w:sz w:val="32"/>
          <w:szCs w:val="32"/>
        </w:rPr>
        <w:t>育</w:t>
      </w:r>
      <w:r w:rsidR="007D6A57" w:rsidRPr="007D6A57">
        <w:rPr>
          <w:rFonts w:ascii="標楷體" w:eastAsia="標楷體" w:hAnsi="標楷體" w:cs="Times New Roman" w:hint="eastAsia"/>
          <w:snapToGrid w:val="0"/>
          <w:sz w:val="32"/>
          <w:szCs w:val="32"/>
        </w:rPr>
        <w:t>協調與發展經費」辦理「建</w:t>
      </w:r>
      <w:r w:rsidR="007D6A57">
        <w:rPr>
          <w:rFonts w:ascii="標楷體" w:eastAsia="標楷體" w:hAnsi="標楷體" w:cs="Times New Roman" w:hint="eastAsia"/>
          <w:snapToGrid w:val="0"/>
          <w:sz w:val="32"/>
          <w:szCs w:val="32"/>
        </w:rPr>
        <w:t>構原住民族</w:t>
      </w:r>
      <w:r w:rsidR="007D6A57" w:rsidRPr="007D6A57">
        <w:rPr>
          <w:rFonts w:ascii="標楷體" w:eastAsia="標楷體" w:hAnsi="標楷體" w:cs="Times New Roman" w:hint="eastAsia"/>
          <w:snapToGrid w:val="0"/>
          <w:sz w:val="32"/>
          <w:szCs w:val="32"/>
        </w:rPr>
        <w:t>教育文化知識體系」編列預算1</w:t>
      </w:r>
      <w:r w:rsidR="007D6A57">
        <w:rPr>
          <w:rFonts w:ascii="標楷體" w:eastAsia="標楷體" w:hAnsi="標楷體" w:cs="Times New Roman" w:hint="eastAsia"/>
          <w:snapToGrid w:val="0"/>
          <w:sz w:val="32"/>
          <w:szCs w:val="32"/>
        </w:rPr>
        <w:t>億</w:t>
      </w:r>
      <w:r w:rsidR="007D6A57" w:rsidRPr="007D6A57">
        <w:rPr>
          <w:rFonts w:ascii="標楷體" w:eastAsia="標楷體" w:hAnsi="標楷體" w:cs="Times New Roman" w:hint="eastAsia"/>
          <w:snapToGrid w:val="0"/>
          <w:sz w:val="32"/>
          <w:szCs w:val="32"/>
        </w:rPr>
        <w:t>1,745</w:t>
      </w:r>
      <w:r w:rsidR="007D6A57">
        <w:rPr>
          <w:rFonts w:ascii="標楷體" w:eastAsia="標楷體" w:hAnsi="標楷體" w:cs="Times New Roman" w:hint="eastAsia"/>
          <w:snapToGrid w:val="0"/>
          <w:sz w:val="32"/>
          <w:szCs w:val="32"/>
        </w:rPr>
        <w:t>萬</w:t>
      </w:r>
      <w:r w:rsidR="007D6A57" w:rsidRPr="007D6A57">
        <w:rPr>
          <w:rFonts w:ascii="標楷體" w:eastAsia="標楷體" w:hAnsi="標楷體" w:cs="Times New Roman" w:hint="eastAsia"/>
          <w:snapToGrid w:val="0"/>
          <w:sz w:val="32"/>
          <w:szCs w:val="32"/>
        </w:rPr>
        <w:t>5千元。於</w:t>
      </w:r>
      <w:r w:rsidR="007D6A57">
        <w:rPr>
          <w:rFonts w:ascii="標楷體" w:eastAsia="標楷體" w:hAnsi="標楷體" w:cs="Times New Roman" w:hint="eastAsia"/>
          <w:snapToGrid w:val="0"/>
          <w:sz w:val="32"/>
          <w:szCs w:val="32"/>
        </w:rPr>
        <w:t>此項計畫下，</w:t>
      </w:r>
      <w:r w:rsidR="007D6A57" w:rsidRPr="007D6A57">
        <w:rPr>
          <w:rFonts w:ascii="標楷體" w:eastAsia="標楷體" w:hAnsi="標楷體" w:cs="Times New Roman" w:hint="eastAsia"/>
          <w:snapToGrid w:val="0"/>
          <w:sz w:val="32"/>
          <w:szCs w:val="32"/>
        </w:rPr>
        <w:t>辦理「知識建構」</w:t>
      </w:r>
      <w:r w:rsidR="00CC64F5">
        <w:rPr>
          <w:rFonts w:ascii="標楷體" w:eastAsia="標楷體" w:hAnsi="標楷體" w:cs="Times New Roman" w:hint="eastAsia"/>
          <w:snapToGrid w:val="0"/>
          <w:sz w:val="32"/>
          <w:szCs w:val="32"/>
        </w:rPr>
        <w:t>，</w:t>
      </w:r>
      <w:r w:rsidR="007D6A57" w:rsidRPr="007D6A57">
        <w:rPr>
          <w:rFonts w:ascii="標楷體" w:eastAsia="標楷體" w:hAnsi="標楷體" w:cs="Times New Roman" w:hint="eastAsia"/>
          <w:snapToGrid w:val="0"/>
          <w:sz w:val="32"/>
          <w:szCs w:val="32"/>
        </w:rPr>
        <w:t>擬建構原住民族知識體系</w:t>
      </w:r>
      <w:r w:rsidR="000163AD">
        <w:rPr>
          <w:rFonts w:ascii="標楷體" w:eastAsia="標楷體" w:hAnsi="標楷體" w:cs="Times New Roman" w:hint="eastAsia"/>
          <w:snapToGrid w:val="0"/>
          <w:sz w:val="32"/>
          <w:szCs w:val="32"/>
        </w:rPr>
        <w:t>，復振原</w:t>
      </w:r>
      <w:r w:rsidR="007D6A57" w:rsidRPr="007D6A57">
        <w:rPr>
          <w:rFonts w:ascii="標楷體" w:eastAsia="標楷體" w:hAnsi="標楷體" w:cs="Times New Roman" w:hint="eastAsia"/>
          <w:snapToGrid w:val="0"/>
          <w:sz w:val="32"/>
          <w:szCs w:val="32"/>
        </w:rPr>
        <w:t>住民族文化。</w:t>
      </w:r>
      <w:r w:rsidR="000163AD" w:rsidRPr="007D6A57">
        <w:rPr>
          <w:rFonts w:ascii="標楷體" w:eastAsia="標楷體" w:hAnsi="標楷體" w:cs="Times New Roman" w:hint="eastAsia"/>
          <w:snapToGrid w:val="0"/>
          <w:sz w:val="32"/>
          <w:szCs w:val="32"/>
        </w:rPr>
        <w:t>「建</w:t>
      </w:r>
      <w:r w:rsidR="007D6A57" w:rsidRPr="007D6A57">
        <w:rPr>
          <w:rFonts w:ascii="標楷體" w:eastAsia="標楷體" w:hAnsi="標楷體" w:cs="Times New Roman" w:hint="eastAsia"/>
          <w:snapToGrid w:val="0"/>
          <w:sz w:val="32"/>
          <w:szCs w:val="32"/>
        </w:rPr>
        <w:t>構原住民族教育文化知識體系」目的為營造族語友</w:t>
      </w:r>
      <w:r w:rsidR="000163AD">
        <w:rPr>
          <w:rFonts w:ascii="標楷體" w:eastAsia="標楷體" w:hAnsi="標楷體" w:cs="Times New Roman" w:hint="eastAsia"/>
          <w:snapToGrid w:val="0"/>
          <w:sz w:val="32"/>
          <w:szCs w:val="32"/>
        </w:rPr>
        <w:t>善環境，</w:t>
      </w:r>
      <w:r w:rsidR="007D6A57" w:rsidRPr="007D6A57">
        <w:rPr>
          <w:rFonts w:ascii="標楷體" w:eastAsia="標楷體" w:hAnsi="標楷體" w:cs="Times New Roman" w:hint="eastAsia"/>
          <w:snapToGrid w:val="0"/>
          <w:sz w:val="32"/>
          <w:szCs w:val="32"/>
        </w:rPr>
        <w:t>促進族語活用</w:t>
      </w:r>
      <w:r w:rsidR="000163AD">
        <w:rPr>
          <w:rFonts w:ascii="標楷體" w:eastAsia="標楷體" w:hAnsi="標楷體" w:cs="Times New Roman" w:hint="eastAsia"/>
          <w:snapToGrid w:val="0"/>
          <w:sz w:val="32"/>
          <w:szCs w:val="32"/>
        </w:rPr>
        <w:t>，</w:t>
      </w:r>
      <w:r w:rsidR="007D6A57" w:rsidRPr="007D6A57">
        <w:rPr>
          <w:rFonts w:ascii="標楷體" w:eastAsia="標楷體" w:hAnsi="標楷體" w:cs="Times New Roman" w:hint="eastAsia"/>
          <w:snapToGrid w:val="0"/>
          <w:sz w:val="32"/>
          <w:szCs w:val="32"/>
        </w:rPr>
        <w:t>優先復振瀕危語言,建構完整族語學習</w:t>
      </w:r>
      <w:r w:rsidR="000163AD">
        <w:rPr>
          <w:rFonts w:ascii="標楷體" w:eastAsia="標楷體" w:hAnsi="標楷體" w:cs="Times New Roman" w:hint="eastAsia"/>
          <w:snapToGrid w:val="0"/>
          <w:sz w:val="32"/>
          <w:szCs w:val="32"/>
        </w:rPr>
        <w:t>體系，</w:t>
      </w:r>
      <w:r w:rsidR="007D6A57" w:rsidRPr="007D6A57">
        <w:rPr>
          <w:rFonts w:ascii="標楷體" w:eastAsia="標楷體" w:hAnsi="標楷體" w:cs="Times New Roman" w:hint="eastAsia"/>
          <w:snapToGrid w:val="0"/>
          <w:sz w:val="32"/>
          <w:szCs w:val="32"/>
        </w:rPr>
        <w:t>培育族語發展人才</w:t>
      </w:r>
      <w:r w:rsidR="000163AD">
        <w:rPr>
          <w:rFonts w:ascii="標楷體" w:eastAsia="標楷體" w:hAnsi="標楷體" w:cs="Times New Roman" w:hint="eastAsia"/>
          <w:snapToGrid w:val="0"/>
          <w:sz w:val="32"/>
          <w:szCs w:val="32"/>
        </w:rPr>
        <w:t>，</w:t>
      </w:r>
      <w:r w:rsidR="007D6A57" w:rsidRPr="007D6A57">
        <w:rPr>
          <w:rFonts w:ascii="標楷體" w:eastAsia="標楷體" w:hAnsi="標楷體" w:cs="Times New Roman" w:hint="eastAsia"/>
          <w:snapToGrid w:val="0"/>
          <w:sz w:val="32"/>
          <w:szCs w:val="32"/>
        </w:rPr>
        <w:t>發展族語學習課程教材</w:t>
      </w:r>
      <w:r w:rsidR="000163AD">
        <w:rPr>
          <w:rFonts w:ascii="標楷體" w:eastAsia="標楷體" w:hAnsi="標楷體" w:cs="Times New Roman" w:hint="eastAsia"/>
          <w:snapToGrid w:val="0"/>
          <w:sz w:val="32"/>
          <w:szCs w:val="32"/>
        </w:rPr>
        <w:t>，</w:t>
      </w:r>
      <w:r w:rsidR="007D6A57" w:rsidRPr="007D6A57">
        <w:rPr>
          <w:rFonts w:ascii="標楷體" w:eastAsia="標楷體" w:hAnsi="標楷體" w:cs="Times New Roman" w:hint="eastAsia"/>
          <w:snapToGrid w:val="0"/>
          <w:sz w:val="32"/>
          <w:szCs w:val="32"/>
        </w:rPr>
        <w:t>落實</w:t>
      </w:r>
      <w:r w:rsidR="000163AD">
        <w:rPr>
          <w:rFonts w:ascii="標楷體" w:eastAsia="標楷體" w:hAnsi="標楷體" w:cs="Times New Roman" w:hint="eastAsia"/>
          <w:snapToGrid w:val="0"/>
          <w:sz w:val="32"/>
          <w:szCs w:val="32"/>
        </w:rPr>
        <w:t>語言權基本內</w:t>
      </w:r>
      <w:r w:rsidR="007D6A57" w:rsidRPr="007D6A57">
        <w:rPr>
          <w:rFonts w:ascii="標楷體" w:eastAsia="標楷體" w:hAnsi="標楷體" w:cs="Times New Roman" w:hint="eastAsia"/>
          <w:snapToGrid w:val="0"/>
          <w:sz w:val="32"/>
          <w:szCs w:val="32"/>
        </w:rPr>
        <w:t>涵等</w:t>
      </w:r>
      <w:r w:rsidR="000163AD">
        <w:rPr>
          <w:rFonts w:ascii="標楷體" w:eastAsia="標楷體" w:hAnsi="標楷體" w:cs="Times New Roman" w:hint="eastAsia"/>
          <w:snapToGrid w:val="0"/>
          <w:sz w:val="32"/>
          <w:szCs w:val="32"/>
        </w:rPr>
        <w:t>，</w:t>
      </w:r>
      <w:r w:rsidR="007D6A57" w:rsidRPr="007D6A57">
        <w:rPr>
          <w:rFonts w:ascii="標楷體" w:eastAsia="標楷體" w:hAnsi="標楷體" w:cs="Times New Roman" w:hint="eastAsia"/>
          <w:snapToGrid w:val="0"/>
          <w:sz w:val="32"/>
          <w:szCs w:val="32"/>
        </w:rPr>
        <w:t>實為原住民族教育及主體性建構之重要基</w:t>
      </w:r>
      <w:r w:rsidR="000163AD">
        <w:rPr>
          <w:rFonts w:ascii="標楷體" w:eastAsia="標楷體" w:hAnsi="標楷體" w:cs="Times New Roman" w:hint="eastAsia"/>
          <w:snapToGrid w:val="0"/>
          <w:sz w:val="32"/>
          <w:szCs w:val="32"/>
        </w:rPr>
        <w:t>礎。</w:t>
      </w:r>
    </w:p>
    <w:p w:rsidR="002133FB" w:rsidRPr="00365D1F" w:rsidRDefault="007D6A57" w:rsidP="000163AD">
      <w:pPr>
        <w:kinsoku w:val="0"/>
        <w:overflowPunct w:val="0"/>
        <w:autoSpaceDN w:val="0"/>
        <w:spacing w:line="500" w:lineRule="exact"/>
        <w:ind w:leftChars="350" w:left="840" w:rightChars="-21" w:right="-50" w:firstLineChars="200" w:firstLine="640"/>
        <w:jc w:val="both"/>
        <w:textAlignment w:val="center"/>
        <w:rPr>
          <w:rFonts w:ascii="標楷體" w:eastAsia="標楷體" w:hAnsi="標楷體" w:cs="Times New Roman"/>
          <w:snapToGrid w:val="0"/>
          <w:sz w:val="32"/>
          <w:szCs w:val="32"/>
        </w:rPr>
      </w:pPr>
      <w:r w:rsidRPr="007D6A57">
        <w:rPr>
          <w:rFonts w:ascii="標楷體" w:eastAsia="標楷體" w:hAnsi="標楷體" w:cs="Times New Roman" w:hint="eastAsia"/>
          <w:snapToGrid w:val="0"/>
          <w:sz w:val="32"/>
          <w:szCs w:val="32"/>
        </w:rPr>
        <w:t>惟該項計畫將如何統合現有原住民族教育及課程研究、發展等</w:t>
      </w:r>
      <w:r w:rsidR="000163AD">
        <w:rPr>
          <w:rFonts w:ascii="標楷體" w:eastAsia="標楷體" w:hAnsi="標楷體" w:cs="Times New Roman" w:hint="eastAsia"/>
          <w:snapToGrid w:val="0"/>
          <w:sz w:val="32"/>
          <w:szCs w:val="32"/>
        </w:rPr>
        <w:t>資源單</w:t>
      </w:r>
      <w:r w:rsidRPr="007D6A57">
        <w:rPr>
          <w:rFonts w:ascii="標楷體" w:eastAsia="標楷體" w:hAnsi="標楷體" w:cs="Times New Roman" w:hint="eastAsia"/>
          <w:snapToGrid w:val="0"/>
          <w:sz w:val="32"/>
          <w:szCs w:val="32"/>
        </w:rPr>
        <w:t>位之功能未有說明</w:t>
      </w:r>
      <w:r w:rsidR="000163AD">
        <w:rPr>
          <w:rFonts w:ascii="標楷體" w:eastAsia="標楷體" w:hAnsi="標楷體" w:cs="Times New Roman" w:hint="eastAsia"/>
          <w:snapToGrid w:val="0"/>
          <w:sz w:val="32"/>
          <w:szCs w:val="32"/>
        </w:rPr>
        <w:t>，</w:t>
      </w:r>
      <w:r w:rsidRPr="007D6A57">
        <w:rPr>
          <w:rFonts w:ascii="標楷體" w:eastAsia="標楷體" w:hAnsi="標楷體" w:cs="Times New Roman" w:hint="eastAsia"/>
          <w:snapToGrid w:val="0"/>
          <w:sz w:val="32"/>
          <w:szCs w:val="32"/>
        </w:rPr>
        <w:t>僅於「建構原住民族教育文化知識體系中長程計畫(110年-114年)(草案)」提及將於110年度設置「建構原住民族知識體系專案辦公室」</w:t>
      </w:r>
      <w:r w:rsidR="000163AD">
        <w:rPr>
          <w:rFonts w:ascii="標楷體" w:eastAsia="標楷體" w:hAnsi="標楷體" w:cs="Times New Roman" w:hint="eastAsia"/>
          <w:snapToGrid w:val="0"/>
          <w:sz w:val="32"/>
          <w:szCs w:val="32"/>
        </w:rPr>
        <w:t>，</w:t>
      </w:r>
      <w:r w:rsidRPr="007D6A57">
        <w:rPr>
          <w:rFonts w:ascii="標楷體" w:eastAsia="標楷體" w:hAnsi="標楷體" w:cs="Times New Roman" w:hint="eastAsia"/>
          <w:snapToGrid w:val="0"/>
          <w:sz w:val="32"/>
          <w:szCs w:val="32"/>
        </w:rPr>
        <w:t>該辦公室之人員組成、職</w:t>
      </w:r>
      <w:r w:rsidRPr="007D6A57">
        <w:rPr>
          <w:rFonts w:ascii="標楷體" w:eastAsia="標楷體" w:hAnsi="標楷體" w:cs="Times New Roman" w:hint="eastAsia"/>
          <w:snapToGrid w:val="0"/>
          <w:sz w:val="32"/>
          <w:szCs w:val="32"/>
        </w:rPr>
        <w:lastRenderedPageBreak/>
        <w:t>責任務、工作策略及預期效益等均未有詳盡說明。</w:t>
      </w:r>
      <w:r w:rsidR="000163AD">
        <w:rPr>
          <w:rFonts w:ascii="標楷體" w:eastAsia="標楷體" w:hAnsi="標楷體" w:cs="Times New Roman" w:hint="eastAsia"/>
          <w:snapToGrid w:val="0"/>
          <w:sz w:val="32"/>
          <w:szCs w:val="32"/>
        </w:rPr>
        <w:t>爰請</w:t>
      </w:r>
      <w:r w:rsidRPr="007D6A57">
        <w:rPr>
          <w:rFonts w:ascii="標楷體" w:eastAsia="標楷體" w:hAnsi="標楷體" w:cs="Times New Roman" w:hint="eastAsia"/>
          <w:snapToGrid w:val="0"/>
          <w:sz w:val="32"/>
          <w:szCs w:val="32"/>
        </w:rPr>
        <w:t>原住民族委員會向立法院</w:t>
      </w:r>
      <w:r w:rsidR="000163AD">
        <w:rPr>
          <w:rFonts w:ascii="標楷體" w:eastAsia="標楷體" w:hAnsi="標楷體" w:cs="Times New Roman" w:hint="eastAsia"/>
          <w:snapToGrid w:val="0"/>
          <w:sz w:val="32"/>
          <w:szCs w:val="32"/>
        </w:rPr>
        <w:t>內政委員會及提案委員提出</w:t>
      </w:r>
      <w:r w:rsidRPr="007D6A57">
        <w:rPr>
          <w:rFonts w:ascii="標楷體" w:eastAsia="標楷體" w:hAnsi="標楷體" w:cs="Times New Roman" w:hint="eastAsia"/>
          <w:snapToGrid w:val="0"/>
          <w:sz w:val="32"/>
          <w:szCs w:val="32"/>
        </w:rPr>
        <w:t>書面報告。</w:t>
      </w:r>
    </w:p>
    <w:p w:rsidR="00A6798B" w:rsidRPr="00A6798B" w:rsidRDefault="00A6798B" w:rsidP="00A6798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A6798B">
        <w:rPr>
          <w:rFonts w:ascii="標楷體" w:eastAsia="標楷體" w:hAnsi="標楷體" w:cs="Times New Roman" w:hint="eastAsia"/>
          <w:snapToGrid w:val="0"/>
          <w:sz w:val="32"/>
          <w:szCs w:val="32"/>
        </w:rPr>
        <w:t>提案人：湯蕙禎</w:t>
      </w:r>
      <w:r>
        <w:rPr>
          <w:rFonts w:ascii="標楷體" w:eastAsia="標楷體" w:hAnsi="標楷體" w:cs="Times New Roman" w:hint="eastAsia"/>
          <w:snapToGrid w:val="0"/>
          <w:sz w:val="32"/>
          <w:szCs w:val="32"/>
        </w:rPr>
        <w:t xml:space="preserve">  伍麗華</w:t>
      </w:r>
      <w:r w:rsidRPr="00A6798B">
        <w:rPr>
          <w:rFonts w:ascii="標楷體" w:eastAsia="標楷體" w:hAnsi="標楷體" w:cs="Times New Roman"/>
          <w:snapToGrid w:val="0"/>
          <w:sz w:val="32"/>
          <w:szCs w:val="32"/>
        </w:rPr>
        <w:t>Saidhai Tahovecahe</w:t>
      </w:r>
    </w:p>
    <w:p w:rsidR="00A6798B" w:rsidRPr="00A6798B" w:rsidRDefault="00A6798B" w:rsidP="00A6798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A6798B">
        <w:rPr>
          <w:rFonts w:ascii="標楷體" w:eastAsia="標楷體" w:hAnsi="標楷體" w:cs="Times New Roman" w:hint="eastAsia"/>
          <w:snapToGrid w:val="0"/>
          <w:sz w:val="32"/>
          <w:szCs w:val="32"/>
        </w:rPr>
        <w:t>連署人：羅美玲  賴惠員</w:t>
      </w:r>
    </w:p>
    <w:p w:rsidR="002133FB" w:rsidRPr="00365D1F" w:rsidRDefault="002133FB" w:rsidP="00A6798B">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八</w:t>
      </w:r>
      <w:r w:rsidRPr="00365D1F">
        <w:rPr>
          <w:rFonts w:ascii="標楷體" w:eastAsia="標楷體" w:hAnsi="標楷體" w:cs="Times New Roman" w:hint="eastAsia"/>
          <w:snapToGrid w:val="0"/>
          <w:sz w:val="32"/>
          <w:szCs w:val="32"/>
        </w:rPr>
        <w:t>)</w:t>
      </w:r>
      <w:r w:rsidR="00A6798B" w:rsidRPr="00B15FA6">
        <w:rPr>
          <w:rFonts w:ascii="標楷體" w:eastAsia="標楷體" w:hAnsi="標楷體" w:cs="Times New Roman" w:hint="eastAsia"/>
          <w:snapToGrid w:val="0"/>
          <w:sz w:val="32"/>
          <w:szCs w:val="32"/>
        </w:rPr>
        <w:t>110年度原住民委員會單位預算</w:t>
      </w:r>
      <w:r w:rsidR="00A6798B">
        <w:rPr>
          <w:rFonts w:ascii="標楷體" w:eastAsia="標楷體" w:hAnsi="標楷體" w:cs="Times New Roman" w:hint="eastAsia"/>
          <w:snapToGrid w:val="0"/>
          <w:sz w:val="32"/>
          <w:szCs w:val="32"/>
        </w:rPr>
        <w:t>第9</w:t>
      </w:r>
      <w:r w:rsidR="00A6798B" w:rsidRPr="00B15FA6">
        <w:rPr>
          <w:rFonts w:ascii="標楷體" w:eastAsia="標楷體" w:hAnsi="標楷體" w:cs="Times New Roman" w:hint="eastAsia"/>
          <w:snapToGrid w:val="0"/>
          <w:sz w:val="32"/>
          <w:szCs w:val="32"/>
        </w:rPr>
        <w:t>目「原住民教育發展」項下</w:t>
      </w:r>
      <w:r w:rsidR="00A6798B" w:rsidRPr="00A6798B">
        <w:rPr>
          <w:rFonts w:ascii="標楷體" w:eastAsia="標楷體" w:hAnsi="標楷體" w:cs="Times New Roman"/>
          <w:snapToGrid w:val="0"/>
          <w:sz w:val="32"/>
          <w:szCs w:val="32"/>
        </w:rPr>
        <w:t>「原住民族文化維護與發展經費」之「業務費」</w:t>
      </w:r>
      <w:r w:rsidR="00A6798B">
        <w:rPr>
          <w:rFonts w:ascii="標楷體" w:eastAsia="標楷體" w:hAnsi="標楷體" w:cs="Times New Roman" w:hint="eastAsia"/>
          <w:snapToGrid w:val="0"/>
          <w:sz w:val="32"/>
          <w:szCs w:val="32"/>
        </w:rPr>
        <w:t>編</w:t>
      </w:r>
      <w:r w:rsidR="00A6798B" w:rsidRPr="00A6798B">
        <w:rPr>
          <w:rFonts w:ascii="標楷體" w:eastAsia="標楷體" w:hAnsi="標楷體" w:cs="Times New Roman"/>
          <w:snapToGrid w:val="0"/>
          <w:sz w:val="32"/>
          <w:szCs w:val="32"/>
        </w:rPr>
        <w:t>列「國外旅費」78萬6千元，</w:t>
      </w:r>
      <w:r w:rsidR="00CC64F5">
        <w:rPr>
          <w:rFonts w:ascii="標楷體" w:eastAsia="標楷體" w:hAnsi="標楷體" w:cs="Times New Roman" w:hint="eastAsia"/>
          <w:snapToGrid w:val="0"/>
          <w:sz w:val="32"/>
          <w:szCs w:val="32"/>
        </w:rPr>
        <w:t>係</w:t>
      </w:r>
      <w:r w:rsidR="00A6798B" w:rsidRPr="00A6798B">
        <w:rPr>
          <w:rFonts w:ascii="標楷體" w:eastAsia="標楷體" w:hAnsi="標楷體" w:cs="Times New Roman"/>
          <w:snapToGrid w:val="0"/>
          <w:sz w:val="32"/>
          <w:szCs w:val="32"/>
        </w:rPr>
        <w:t>辦理考察澳洲國家博物館、南島民族文化交流…等事宜。然由於國際間武漢肺炎疫情仍未趨緩，</w:t>
      </w:r>
      <w:r w:rsidR="00C3424F">
        <w:rPr>
          <w:rFonts w:ascii="標楷體" w:eastAsia="標楷體" w:hAnsi="標楷體" w:cs="Times New Roman" w:hint="eastAsia"/>
          <w:snapToGrid w:val="0"/>
          <w:sz w:val="32"/>
          <w:szCs w:val="32"/>
        </w:rPr>
        <w:t>爰</w:t>
      </w:r>
      <w:r w:rsidR="00A6798B" w:rsidRPr="00A6798B">
        <w:rPr>
          <w:rFonts w:ascii="標楷體" w:eastAsia="標楷體" w:hAnsi="標楷體" w:cs="Times New Roman"/>
          <w:snapToGrid w:val="0"/>
          <w:sz w:val="32"/>
          <w:szCs w:val="32"/>
        </w:rPr>
        <w:t>請</w:t>
      </w:r>
      <w:r w:rsidR="00C66FF3">
        <w:rPr>
          <w:rFonts w:ascii="標楷體" w:eastAsia="標楷體" w:hAnsi="標楷體" w:cs="Times New Roman"/>
          <w:snapToGrid w:val="0"/>
          <w:sz w:val="32"/>
          <w:szCs w:val="32"/>
        </w:rPr>
        <w:t>原住民族委員會</w:t>
      </w:r>
      <w:r w:rsidR="00A6798B" w:rsidRPr="00A6798B">
        <w:rPr>
          <w:rFonts w:ascii="標楷體" w:eastAsia="標楷體" w:hAnsi="標楷體" w:cs="Times New Roman"/>
          <w:snapToGrid w:val="0"/>
          <w:sz w:val="32"/>
          <w:szCs w:val="32"/>
        </w:rPr>
        <w:t>應視國際疫情情勢，評估公務出國之規劃，</w:t>
      </w:r>
      <w:r w:rsidR="00C3424F">
        <w:rPr>
          <w:rFonts w:ascii="標楷體" w:eastAsia="標楷體" w:hAnsi="標楷體" w:cs="Times New Roman" w:hint="eastAsia"/>
          <w:snapToGrid w:val="0"/>
          <w:sz w:val="32"/>
          <w:szCs w:val="32"/>
        </w:rPr>
        <w:t>並</w:t>
      </w:r>
      <w:r w:rsidR="00A6798B" w:rsidRPr="00A6798B">
        <w:rPr>
          <w:rFonts w:ascii="標楷體" w:eastAsia="標楷體" w:hAnsi="標楷體" w:cs="Times New Roman" w:hint="eastAsia"/>
          <w:snapToGrid w:val="0"/>
          <w:sz w:val="32"/>
          <w:szCs w:val="32"/>
        </w:rPr>
        <w:t>向立法院內政委員會提出書面報告。</w:t>
      </w:r>
    </w:p>
    <w:p w:rsidR="00A6798B" w:rsidRPr="00A6798B" w:rsidRDefault="002133FB" w:rsidP="00A6798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A6798B" w:rsidRPr="00A6798B">
        <w:rPr>
          <w:rFonts w:ascii="標楷體" w:eastAsia="標楷體" w:hAnsi="標楷體" w:cs="Times New Roman" w:hint="eastAsia"/>
          <w:snapToGrid w:val="0"/>
          <w:sz w:val="32"/>
          <w:szCs w:val="32"/>
        </w:rPr>
        <w:t>羅美玲  黃世杰</w:t>
      </w:r>
    </w:p>
    <w:p w:rsidR="00A6798B" w:rsidRPr="00A6798B" w:rsidRDefault="00A6798B" w:rsidP="00A6798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A6798B">
        <w:rPr>
          <w:rFonts w:ascii="標楷體" w:eastAsia="標楷體" w:hAnsi="標楷體" w:cs="Times New Roman" w:hint="eastAsia"/>
          <w:snapToGrid w:val="0"/>
          <w:sz w:val="32"/>
          <w:szCs w:val="32"/>
        </w:rPr>
        <w:t>連署人：湯蕙禎</w:t>
      </w:r>
    </w:p>
    <w:p w:rsidR="002133FB" w:rsidRPr="00365D1F" w:rsidRDefault="002133FB" w:rsidP="00A6798B">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九</w:t>
      </w:r>
      <w:r w:rsidRPr="00365D1F">
        <w:rPr>
          <w:rFonts w:ascii="標楷體" w:eastAsia="標楷體" w:hAnsi="標楷體" w:cs="Times New Roman" w:hint="eastAsia"/>
          <w:snapToGrid w:val="0"/>
          <w:sz w:val="32"/>
          <w:szCs w:val="32"/>
        </w:rPr>
        <w:t>)</w:t>
      </w:r>
      <w:r w:rsidR="00A6798B" w:rsidRPr="00B15FA6">
        <w:rPr>
          <w:rFonts w:ascii="標楷體" w:eastAsia="標楷體" w:hAnsi="標楷體" w:cs="Times New Roman" w:hint="eastAsia"/>
          <w:snapToGrid w:val="0"/>
          <w:sz w:val="32"/>
          <w:szCs w:val="32"/>
        </w:rPr>
        <w:t>110年度原住民委員會單位預算</w:t>
      </w:r>
      <w:r w:rsidR="00A6798B">
        <w:rPr>
          <w:rFonts w:ascii="標楷體" w:eastAsia="標楷體" w:hAnsi="標楷體" w:cs="Times New Roman" w:hint="eastAsia"/>
          <w:snapToGrid w:val="0"/>
          <w:sz w:val="32"/>
          <w:szCs w:val="32"/>
        </w:rPr>
        <w:t>第9</w:t>
      </w:r>
      <w:r w:rsidR="00A6798B" w:rsidRPr="00B15FA6">
        <w:rPr>
          <w:rFonts w:ascii="標楷體" w:eastAsia="標楷體" w:hAnsi="標楷體" w:cs="Times New Roman" w:hint="eastAsia"/>
          <w:snapToGrid w:val="0"/>
          <w:sz w:val="32"/>
          <w:szCs w:val="32"/>
        </w:rPr>
        <w:t>目「原住民教育發展」項下</w:t>
      </w:r>
      <w:r w:rsidR="00A6798B" w:rsidRPr="00A6798B">
        <w:rPr>
          <w:rFonts w:ascii="標楷體" w:eastAsia="標楷體" w:hAnsi="標楷體" w:cs="Times New Roman"/>
          <w:snapToGrid w:val="0"/>
          <w:sz w:val="32"/>
          <w:szCs w:val="32"/>
        </w:rPr>
        <w:t>「原住民族文化維護與發展經費」</w:t>
      </w:r>
      <w:r w:rsidR="00A6798B">
        <w:rPr>
          <w:rFonts w:ascii="標楷體" w:eastAsia="標楷體" w:hAnsi="標楷體" w:cs="Times New Roman" w:hint="eastAsia"/>
          <w:snapToGrid w:val="0"/>
          <w:sz w:val="32"/>
          <w:szCs w:val="32"/>
        </w:rPr>
        <w:t>編</w:t>
      </w:r>
      <w:r w:rsidR="00A6798B" w:rsidRPr="00A6798B">
        <w:rPr>
          <w:rFonts w:ascii="標楷體" w:eastAsia="標楷體" w:hAnsi="標楷體" w:cs="Times New Roman"/>
          <w:snapToGrid w:val="0"/>
          <w:sz w:val="32"/>
          <w:szCs w:val="32"/>
        </w:rPr>
        <w:t>列</w:t>
      </w:r>
      <w:r w:rsidR="00CC64F5">
        <w:rPr>
          <w:rFonts w:ascii="標楷體" w:eastAsia="標楷體" w:hAnsi="標楷體" w:cs="Times New Roman" w:hint="eastAsia"/>
          <w:snapToGrid w:val="0"/>
          <w:sz w:val="32"/>
          <w:szCs w:val="32"/>
        </w:rPr>
        <w:t>「</w:t>
      </w:r>
      <w:r w:rsidR="00A6798B" w:rsidRPr="00A6798B">
        <w:rPr>
          <w:rFonts w:ascii="標楷體" w:eastAsia="標楷體" w:hAnsi="標楷體" w:cs="Times New Roman"/>
          <w:snapToGrid w:val="0"/>
          <w:sz w:val="32"/>
          <w:szCs w:val="32"/>
        </w:rPr>
        <w:t>國外旅費</w:t>
      </w:r>
      <w:r w:rsidR="00CC64F5">
        <w:rPr>
          <w:rFonts w:ascii="標楷體" w:eastAsia="標楷體" w:hAnsi="標楷體" w:cs="Times New Roman" w:hint="eastAsia"/>
          <w:snapToGrid w:val="0"/>
          <w:sz w:val="32"/>
          <w:szCs w:val="32"/>
        </w:rPr>
        <w:t>」</w:t>
      </w:r>
      <w:r w:rsidR="00A6798B" w:rsidRPr="00A6798B">
        <w:rPr>
          <w:rFonts w:ascii="標楷體" w:eastAsia="標楷體" w:hAnsi="標楷體" w:cs="Times New Roman"/>
          <w:snapToGrid w:val="0"/>
          <w:sz w:val="32"/>
          <w:szCs w:val="32"/>
        </w:rPr>
        <w:t>78萬6</w:t>
      </w:r>
      <w:r w:rsidR="00A6798B" w:rsidRPr="00A6798B">
        <w:rPr>
          <w:rFonts w:ascii="標楷體" w:eastAsia="標楷體" w:hAnsi="標楷體" w:cs="Times New Roman" w:hint="eastAsia"/>
          <w:snapToGrid w:val="0"/>
          <w:sz w:val="32"/>
          <w:szCs w:val="32"/>
        </w:rPr>
        <w:t>千</w:t>
      </w:r>
      <w:r w:rsidR="00A6798B" w:rsidRPr="00A6798B">
        <w:rPr>
          <w:rFonts w:ascii="標楷體" w:eastAsia="標楷體" w:hAnsi="標楷體" w:cs="Times New Roman"/>
          <w:snapToGrid w:val="0"/>
          <w:sz w:val="32"/>
          <w:szCs w:val="32"/>
        </w:rPr>
        <w:t>元</w:t>
      </w:r>
      <w:r w:rsidR="00C3424F">
        <w:rPr>
          <w:rFonts w:ascii="標楷體" w:eastAsia="標楷體" w:hAnsi="標楷體" w:cs="Times New Roman" w:hint="eastAsia"/>
          <w:snapToGrid w:val="0"/>
          <w:sz w:val="32"/>
          <w:szCs w:val="32"/>
        </w:rPr>
        <w:t>。</w:t>
      </w:r>
      <w:r w:rsidR="00A6798B">
        <w:rPr>
          <w:rFonts w:ascii="標楷體" w:eastAsia="標楷體" w:hAnsi="標楷體" w:cs="Times New Roman" w:hint="eastAsia"/>
          <w:snapToGrid w:val="0"/>
          <w:sz w:val="32"/>
          <w:szCs w:val="32"/>
        </w:rPr>
        <w:t>惟</w:t>
      </w:r>
      <w:r w:rsidR="00A6798B" w:rsidRPr="00A6798B">
        <w:rPr>
          <w:rFonts w:ascii="標楷體" w:eastAsia="標楷體" w:hAnsi="標楷體" w:cs="Times New Roman"/>
          <w:snapToGrid w:val="0"/>
          <w:sz w:val="32"/>
          <w:szCs w:val="32"/>
        </w:rPr>
        <w:t>查</w:t>
      </w:r>
      <w:r w:rsidR="00A6798B">
        <w:rPr>
          <w:rFonts w:ascii="標楷體" w:eastAsia="標楷體" w:hAnsi="標楷體" w:cs="Times New Roman" w:hint="eastAsia"/>
          <w:snapToGrid w:val="0"/>
          <w:sz w:val="32"/>
          <w:szCs w:val="32"/>
        </w:rPr>
        <w:t>109</w:t>
      </w:r>
      <w:r w:rsidR="00A6798B" w:rsidRPr="00A6798B">
        <w:rPr>
          <w:rFonts w:ascii="標楷體" w:eastAsia="標楷體" w:hAnsi="標楷體" w:cs="Times New Roman"/>
          <w:snapToGrid w:val="0"/>
          <w:sz w:val="32"/>
          <w:szCs w:val="32"/>
        </w:rPr>
        <w:t>年公務出國因疫情影響致使3月之後幾乎停擺，又依據中央</w:t>
      </w:r>
      <w:r w:rsidR="00A6798B">
        <w:rPr>
          <w:rFonts w:ascii="標楷體" w:eastAsia="標楷體" w:hAnsi="標楷體" w:cs="Times New Roman" w:hint="eastAsia"/>
          <w:snapToGrid w:val="0"/>
          <w:sz w:val="32"/>
          <w:szCs w:val="32"/>
        </w:rPr>
        <w:t>流行</w:t>
      </w:r>
      <w:r w:rsidR="00A6798B" w:rsidRPr="00A6798B">
        <w:rPr>
          <w:rFonts w:ascii="標楷體" w:eastAsia="標楷體" w:hAnsi="標楷體" w:cs="Times New Roman"/>
          <w:snapToGrid w:val="0"/>
          <w:sz w:val="32"/>
          <w:szCs w:val="32"/>
        </w:rPr>
        <w:t>疫情指揮中心的疫情分析以及WHO的預估，</w:t>
      </w:r>
      <w:r w:rsidR="00A6798B">
        <w:rPr>
          <w:rFonts w:ascii="標楷體" w:eastAsia="標楷體" w:hAnsi="標楷體" w:cs="Times New Roman" w:hint="eastAsia"/>
          <w:snapToGrid w:val="0"/>
          <w:sz w:val="32"/>
          <w:szCs w:val="32"/>
        </w:rPr>
        <w:t>110</w:t>
      </w:r>
      <w:r w:rsidR="00A6798B" w:rsidRPr="00A6798B">
        <w:rPr>
          <w:rFonts w:ascii="標楷體" w:eastAsia="標楷體" w:hAnsi="標楷體" w:cs="Times New Roman"/>
          <w:snapToGrid w:val="0"/>
          <w:sz w:val="32"/>
          <w:szCs w:val="32"/>
        </w:rPr>
        <w:t>年上半年恐怕</w:t>
      </w:r>
      <w:r w:rsidR="00891022">
        <w:rPr>
          <w:rFonts w:ascii="標楷體" w:eastAsia="標楷體" w:hAnsi="標楷體" w:cs="Times New Roman"/>
          <w:snapToGrid w:val="0"/>
          <w:sz w:val="32"/>
          <w:szCs w:val="32"/>
        </w:rPr>
        <w:t>國際交流</w:t>
      </w:r>
      <w:r w:rsidR="00A6798B" w:rsidRPr="00A6798B">
        <w:rPr>
          <w:rFonts w:ascii="標楷體" w:eastAsia="標楷體" w:hAnsi="標楷體" w:cs="Times New Roman"/>
          <w:snapToGrid w:val="0"/>
          <w:sz w:val="32"/>
          <w:szCs w:val="32"/>
        </w:rPr>
        <w:t>仍不樂觀。為</w:t>
      </w:r>
      <w:r w:rsidR="00A6798B">
        <w:rPr>
          <w:rFonts w:ascii="標楷體" w:eastAsia="標楷體" w:hAnsi="標楷體" w:cs="Times New Roman" w:hint="eastAsia"/>
          <w:snapToGrid w:val="0"/>
          <w:sz w:val="32"/>
          <w:szCs w:val="32"/>
        </w:rPr>
        <w:t>撙</w:t>
      </w:r>
      <w:r w:rsidR="00A6798B" w:rsidRPr="00A6798B">
        <w:rPr>
          <w:rFonts w:ascii="標楷體" w:eastAsia="標楷體" w:hAnsi="標楷體" w:cs="Times New Roman"/>
          <w:snapToGrid w:val="0"/>
          <w:sz w:val="32"/>
          <w:szCs w:val="32"/>
        </w:rPr>
        <w:t>節國庫支出，</w:t>
      </w:r>
      <w:r w:rsidR="00A6798B" w:rsidRPr="00A6798B">
        <w:rPr>
          <w:rFonts w:ascii="標楷體" w:eastAsia="標楷體" w:hAnsi="標楷體" w:cs="Times New Roman" w:hint="eastAsia"/>
          <w:snapToGrid w:val="0"/>
          <w:sz w:val="32"/>
          <w:szCs w:val="32"/>
        </w:rPr>
        <w:t>爰請原住民族委員會向立法院內政委員會提出書面報告。</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A6798B" w:rsidRPr="007C5ADC">
        <w:rPr>
          <w:rFonts w:ascii="標楷體" w:eastAsia="標楷體" w:hAnsi="標楷體" w:hint="eastAsia"/>
          <w:snapToGrid w:val="0"/>
          <w:sz w:val="32"/>
          <w:szCs w:val="32"/>
        </w:rPr>
        <w:t>黃世杰</w:t>
      </w:r>
      <w:r w:rsidR="00A6798B">
        <w:rPr>
          <w:rFonts w:ascii="標楷體" w:eastAsia="標楷體" w:hAnsi="標楷體" w:hint="eastAsia"/>
          <w:snapToGrid w:val="0"/>
          <w:sz w:val="32"/>
          <w:szCs w:val="32"/>
        </w:rPr>
        <w:t xml:space="preserve">  </w:t>
      </w:r>
      <w:r w:rsidR="00A6798B" w:rsidRPr="007C5ADC">
        <w:rPr>
          <w:rFonts w:ascii="標楷體" w:eastAsia="標楷體" w:hAnsi="標楷體" w:hint="eastAsia"/>
          <w:snapToGrid w:val="0"/>
          <w:sz w:val="32"/>
          <w:szCs w:val="32"/>
        </w:rPr>
        <w:t>湯蕙禎  羅美玲</w:t>
      </w:r>
    </w:p>
    <w:p w:rsidR="002133FB" w:rsidRPr="00365D1F" w:rsidRDefault="002133FB" w:rsidP="002133FB">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w:t>
      </w:r>
      <w:r>
        <w:rPr>
          <w:rFonts w:ascii="標楷體" w:eastAsia="標楷體" w:hAnsi="標楷體" w:cs="Times New Roman" w:hint="eastAsia"/>
          <w:snapToGrid w:val="0"/>
          <w:sz w:val="32"/>
          <w:szCs w:val="32"/>
        </w:rPr>
        <w:t>十</w:t>
      </w:r>
      <w:r w:rsidRPr="00365D1F">
        <w:rPr>
          <w:rFonts w:ascii="標楷體" w:eastAsia="標楷體" w:hAnsi="標楷體" w:cs="Times New Roman" w:hint="eastAsia"/>
          <w:snapToGrid w:val="0"/>
          <w:sz w:val="32"/>
          <w:szCs w:val="32"/>
        </w:rPr>
        <w:t>)</w:t>
      </w:r>
      <w:r w:rsidR="00A6798B" w:rsidRPr="00B15FA6">
        <w:rPr>
          <w:rFonts w:ascii="標楷體" w:eastAsia="標楷體" w:hAnsi="標楷體" w:cs="Times New Roman" w:hint="eastAsia"/>
          <w:snapToGrid w:val="0"/>
          <w:sz w:val="32"/>
          <w:szCs w:val="32"/>
        </w:rPr>
        <w:t>110年度原住民委員會單位預算</w:t>
      </w:r>
      <w:r w:rsidR="00A6798B">
        <w:rPr>
          <w:rFonts w:ascii="標楷體" w:eastAsia="標楷體" w:hAnsi="標楷體" w:cs="Times New Roman" w:hint="eastAsia"/>
          <w:snapToGrid w:val="0"/>
          <w:sz w:val="32"/>
          <w:szCs w:val="32"/>
        </w:rPr>
        <w:t>第9</w:t>
      </w:r>
      <w:r w:rsidR="00A6798B" w:rsidRPr="00B15FA6">
        <w:rPr>
          <w:rFonts w:ascii="標楷體" w:eastAsia="標楷體" w:hAnsi="標楷體" w:cs="Times New Roman" w:hint="eastAsia"/>
          <w:snapToGrid w:val="0"/>
          <w:sz w:val="32"/>
          <w:szCs w:val="32"/>
        </w:rPr>
        <w:t>目「原住民教育發展」項下</w:t>
      </w:r>
      <w:r w:rsidR="00A6798B" w:rsidRPr="00A6798B">
        <w:rPr>
          <w:rFonts w:ascii="標楷體" w:eastAsia="標楷體" w:hAnsi="標楷體" w:cs="Times New Roman"/>
          <w:snapToGrid w:val="0"/>
          <w:sz w:val="32"/>
          <w:szCs w:val="32"/>
        </w:rPr>
        <w:t>「原住民族文化維護與發展經費」之「國外旅費」編列78萬6千元，</w:t>
      </w:r>
      <w:r w:rsidR="00A6798B" w:rsidRPr="00365D1F">
        <w:rPr>
          <w:rFonts w:ascii="標楷體" w:eastAsia="標楷體" w:hAnsi="標楷體" w:cs="Times New Roman"/>
          <w:snapToGrid w:val="0"/>
          <w:sz w:val="32"/>
          <w:szCs w:val="32"/>
        </w:rPr>
        <w:t xml:space="preserve"> </w:t>
      </w:r>
      <w:r w:rsidR="00C3424F">
        <w:rPr>
          <w:rFonts w:ascii="標楷體" w:eastAsia="標楷體" w:hAnsi="標楷體" w:cs="Times New Roman" w:hint="eastAsia"/>
          <w:snapToGrid w:val="0"/>
          <w:sz w:val="32"/>
          <w:szCs w:val="32"/>
        </w:rPr>
        <w:t>然</w:t>
      </w:r>
      <w:r w:rsidR="00A6798B" w:rsidRPr="00A6798B">
        <w:rPr>
          <w:rFonts w:ascii="標楷體" w:eastAsia="標楷體" w:hAnsi="標楷體" w:cs="Times New Roman"/>
          <w:snapToGrid w:val="0"/>
          <w:sz w:val="32"/>
          <w:szCs w:val="32"/>
        </w:rPr>
        <w:t>有</w:t>
      </w:r>
      <w:r w:rsidR="00CC64F5">
        <w:rPr>
          <w:rFonts w:ascii="標楷體" w:eastAsia="標楷體" w:hAnsi="標楷體" w:cs="Times New Roman" w:hint="eastAsia"/>
          <w:snapToGrid w:val="0"/>
          <w:sz w:val="32"/>
          <w:szCs w:val="32"/>
        </w:rPr>
        <w:t>鑑</w:t>
      </w:r>
      <w:r w:rsidR="00A6798B" w:rsidRPr="00A6798B">
        <w:rPr>
          <w:rFonts w:ascii="標楷體" w:eastAsia="標楷體" w:hAnsi="標楷體" w:cs="Times New Roman"/>
          <w:snapToGrid w:val="0"/>
          <w:sz w:val="32"/>
          <w:szCs w:val="32"/>
        </w:rPr>
        <w:t>於</w:t>
      </w:r>
      <w:r w:rsidR="00CC64F5">
        <w:rPr>
          <w:rFonts w:ascii="標楷體" w:eastAsia="標楷體" w:hAnsi="標楷體" w:cs="Times New Roman" w:hint="eastAsia"/>
          <w:snapToGrid w:val="0"/>
          <w:sz w:val="32"/>
          <w:szCs w:val="32"/>
        </w:rPr>
        <w:t>109</w:t>
      </w:r>
      <w:r w:rsidR="00A6798B" w:rsidRPr="00A6798B">
        <w:rPr>
          <w:rFonts w:ascii="標楷體" w:eastAsia="標楷體" w:hAnsi="標楷體" w:cs="Times New Roman"/>
          <w:snapToGrid w:val="0"/>
          <w:sz w:val="32"/>
          <w:szCs w:val="32"/>
        </w:rPr>
        <w:t>年因新</w:t>
      </w:r>
      <w:r w:rsidR="00CC64F5">
        <w:rPr>
          <w:rFonts w:ascii="標楷體" w:eastAsia="標楷體" w:hAnsi="標楷體" w:cs="Times New Roman" w:hint="eastAsia"/>
          <w:snapToGrid w:val="0"/>
          <w:sz w:val="32"/>
          <w:szCs w:val="32"/>
        </w:rPr>
        <w:t>型</w:t>
      </w:r>
      <w:r w:rsidR="00A6798B" w:rsidRPr="00A6798B">
        <w:rPr>
          <w:rFonts w:ascii="標楷體" w:eastAsia="標楷體" w:hAnsi="標楷體" w:cs="Times New Roman"/>
          <w:snapToGrid w:val="0"/>
          <w:sz w:val="32"/>
          <w:szCs w:val="32"/>
        </w:rPr>
        <w:t>冠狀病毒 Covid-19 疫情影響衝擊，導致各國邊境管制，另各國疫情仍然持續升溫，未有改善情勢，現階段應避免赴海外考察與交流，以減少我國防疫風險。爰</w:t>
      </w:r>
      <w:r w:rsidR="00CC64F5">
        <w:rPr>
          <w:rFonts w:ascii="標楷體" w:eastAsia="標楷體" w:hAnsi="標楷體" w:cs="Times New Roman" w:hint="eastAsia"/>
          <w:snapToGrid w:val="0"/>
          <w:sz w:val="32"/>
          <w:szCs w:val="32"/>
        </w:rPr>
        <w:t>請原住民族委員會</w:t>
      </w:r>
      <w:r w:rsidR="00A6798B" w:rsidRPr="00A6798B">
        <w:rPr>
          <w:rFonts w:ascii="標楷體" w:eastAsia="標楷體" w:hAnsi="標楷體" w:cs="Times New Roman"/>
          <w:snapToGrid w:val="0"/>
          <w:sz w:val="32"/>
          <w:szCs w:val="32"/>
        </w:rPr>
        <w:t>向立法院內政委員會提出書面報告。</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A6798B" w:rsidRPr="007C5ADC">
        <w:rPr>
          <w:rFonts w:ascii="標楷體" w:eastAsia="標楷體" w:hAnsi="標楷體" w:hint="eastAsia"/>
          <w:snapToGrid w:val="0"/>
          <w:sz w:val="32"/>
          <w:szCs w:val="32"/>
        </w:rPr>
        <w:t>葉毓蘭</w:t>
      </w:r>
    </w:p>
    <w:p w:rsidR="002133FB" w:rsidRPr="00365D1F" w:rsidRDefault="002133FB" w:rsidP="002133F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A6798B" w:rsidRPr="007C5ADC">
        <w:rPr>
          <w:rFonts w:ascii="標楷體" w:eastAsia="標楷體" w:hAnsi="標楷體" w:hint="eastAsia"/>
          <w:snapToGrid w:val="0"/>
          <w:sz w:val="32"/>
          <w:szCs w:val="32"/>
        </w:rPr>
        <w:t>林思銘</w:t>
      </w:r>
      <w:r w:rsidR="00A6798B" w:rsidRPr="007C5ADC">
        <w:rPr>
          <w:rFonts w:ascii="標楷體" w:eastAsia="標楷體" w:hAnsi="標楷體" w:hint="eastAsia"/>
          <w:snapToGrid w:val="0"/>
          <w:sz w:val="32"/>
          <w:szCs w:val="32"/>
        </w:rPr>
        <w:tab/>
        <w:t xml:space="preserve"> 林文瑞</w:t>
      </w:r>
    </w:p>
    <w:p w:rsidR="00A6798B" w:rsidRDefault="00A6798B" w:rsidP="003616C6">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八、</w:t>
      </w:r>
      <w:r w:rsidR="003616C6">
        <w:rPr>
          <w:rFonts w:ascii="標楷體" w:eastAsia="標楷體" w:hAnsi="標楷體" w:cs="Times New Roman" w:hint="eastAsia"/>
          <w:snapToGrid w:val="0"/>
          <w:sz w:val="32"/>
          <w:szCs w:val="32"/>
        </w:rPr>
        <w:t>為推動原住民就業穩定發展</w:t>
      </w:r>
      <w:r w:rsidR="003616C6" w:rsidRPr="003616C6">
        <w:rPr>
          <w:rFonts w:ascii="標楷體" w:eastAsia="標楷體" w:hAnsi="標楷體" w:cs="Times New Roman" w:hint="eastAsia"/>
          <w:snapToGrid w:val="0"/>
          <w:sz w:val="32"/>
          <w:szCs w:val="32"/>
        </w:rPr>
        <w:t>，透過政府強力積極之作為，提供充足的就業資訊、臨時與長期的工作機會、職業訓練，普及教育水</w:t>
      </w:r>
      <w:r w:rsidR="003616C6" w:rsidRPr="003616C6">
        <w:rPr>
          <w:rFonts w:ascii="標楷體" w:eastAsia="標楷體" w:hAnsi="標楷體" w:cs="Times New Roman" w:hint="eastAsia"/>
          <w:snapToGrid w:val="0"/>
          <w:sz w:val="32"/>
          <w:szCs w:val="32"/>
        </w:rPr>
        <w:lastRenderedPageBreak/>
        <w:t>準，降低學用落差，以增強原住民就業競爭力。惟根據原住民就業狀況調查顯示，原住民就業從事非典型就業工作比率雖逐年相比略為下降，但仍均高於全體國民平均值，且108年原住民非典型就業比率16.57%為全體國民之2.32倍，</w:t>
      </w:r>
      <w:r w:rsidR="00C66FF3">
        <w:rPr>
          <w:rFonts w:ascii="標楷體" w:eastAsia="標楷體" w:hAnsi="標楷體" w:cs="Times New Roman" w:hint="eastAsia"/>
          <w:snapToGrid w:val="0"/>
          <w:sz w:val="32"/>
          <w:szCs w:val="32"/>
        </w:rPr>
        <w:t>原住民族委員會</w:t>
      </w:r>
      <w:r w:rsidR="003616C6" w:rsidRPr="003616C6">
        <w:rPr>
          <w:rFonts w:ascii="標楷體" w:eastAsia="標楷體" w:hAnsi="標楷體" w:cs="Times New Roman" w:hint="eastAsia"/>
          <w:snapToGrid w:val="0"/>
          <w:sz w:val="32"/>
          <w:szCs w:val="32"/>
        </w:rPr>
        <w:t>允宜賡續檢討，爰</w:t>
      </w:r>
      <w:r w:rsidR="003616C6">
        <w:rPr>
          <w:rFonts w:ascii="標楷體" w:eastAsia="標楷體" w:hAnsi="標楷體" w:cs="Times New Roman" w:hint="eastAsia"/>
          <w:snapToGrid w:val="0"/>
          <w:sz w:val="32"/>
          <w:szCs w:val="32"/>
        </w:rPr>
        <w:t>請</w:t>
      </w:r>
      <w:r w:rsidR="003616C6" w:rsidRPr="003616C6">
        <w:rPr>
          <w:rFonts w:ascii="標楷體" w:eastAsia="標楷體" w:hAnsi="標楷體" w:cs="Times New Roman" w:hint="eastAsia"/>
          <w:snapToGrid w:val="0"/>
          <w:sz w:val="32"/>
          <w:szCs w:val="32"/>
        </w:rPr>
        <w:t>原住民族委員會於</w:t>
      </w:r>
      <w:r w:rsidR="003616C6">
        <w:rPr>
          <w:rFonts w:ascii="標楷體" w:eastAsia="標楷體" w:hAnsi="標楷體" w:cs="Times New Roman" w:hint="eastAsia"/>
          <w:snapToGrid w:val="0"/>
          <w:sz w:val="32"/>
          <w:szCs w:val="32"/>
        </w:rPr>
        <w:t>2</w:t>
      </w:r>
      <w:r w:rsidR="003616C6" w:rsidRPr="003616C6">
        <w:rPr>
          <w:rFonts w:ascii="標楷體" w:eastAsia="標楷體" w:hAnsi="標楷體" w:cs="Times New Roman" w:hint="eastAsia"/>
          <w:snapToGrid w:val="0"/>
          <w:sz w:val="32"/>
          <w:szCs w:val="32"/>
        </w:rPr>
        <w:t>個月內針對「推動原住民就業穩定發展」</w:t>
      </w:r>
      <w:r w:rsidR="003616C6">
        <w:rPr>
          <w:rFonts w:ascii="標楷體" w:eastAsia="標楷體" w:hAnsi="標楷體" w:cs="Times New Roman" w:hint="eastAsia"/>
          <w:snapToGrid w:val="0"/>
          <w:sz w:val="32"/>
          <w:szCs w:val="32"/>
        </w:rPr>
        <w:t>，</w:t>
      </w:r>
      <w:r w:rsidR="003616C6" w:rsidRPr="003616C6">
        <w:rPr>
          <w:rFonts w:ascii="標楷體" w:eastAsia="標楷體" w:hAnsi="標楷體" w:cs="Times New Roman" w:hint="eastAsia"/>
          <w:snapToGrid w:val="0"/>
          <w:sz w:val="32"/>
          <w:szCs w:val="32"/>
        </w:rPr>
        <w:t>向立法院內政委員會提出書面報告。</w:t>
      </w:r>
    </w:p>
    <w:tbl>
      <w:tblPr>
        <w:tblpPr w:leftFromText="180" w:rightFromText="180" w:vertAnchor="text" w:horzAnchor="margin" w:tblpXSpec="right"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3"/>
        <w:gridCol w:w="936"/>
        <w:gridCol w:w="1318"/>
        <w:gridCol w:w="1318"/>
        <w:gridCol w:w="1319"/>
        <w:gridCol w:w="1319"/>
      </w:tblGrid>
      <w:tr w:rsidR="003616C6" w:rsidRPr="000761FE" w:rsidTr="003616C6">
        <w:tc>
          <w:tcPr>
            <w:tcW w:w="2413"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非典型就業工作比率</w:t>
            </w:r>
          </w:p>
        </w:tc>
        <w:tc>
          <w:tcPr>
            <w:tcW w:w="935"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104年</w:t>
            </w:r>
          </w:p>
        </w:tc>
        <w:tc>
          <w:tcPr>
            <w:tcW w:w="1318"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105年</w:t>
            </w:r>
          </w:p>
        </w:tc>
        <w:tc>
          <w:tcPr>
            <w:tcW w:w="1318"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106年</w:t>
            </w:r>
          </w:p>
        </w:tc>
        <w:tc>
          <w:tcPr>
            <w:tcW w:w="1319"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107年</w:t>
            </w:r>
          </w:p>
        </w:tc>
        <w:tc>
          <w:tcPr>
            <w:tcW w:w="1319"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108年</w:t>
            </w:r>
          </w:p>
        </w:tc>
      </w:tr>
      <w:tr w:rsidR="003616C6" w:rsidRPr="000761FE" w:rsidTr="003616C6">
        <w:tc>
          <w:tcPr>
            <w:tcW w:w="2413"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全體國民</w:t>
            </w:r>
          </w:p>
        </w:tc>
        <w:tc>
          <w:tcPr>
            <w:tcW w:w="935"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6.98%</w:t>
            </w:r>
          </w:p>
        </w:tc>
        <w:tc>
          <w:tcPr>
            <w:tcW w:w="1318"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7.04%</w:t>
            </w:r>
          </w:p>
        </w:tc>
        <w:tc>
          <w:tcPr>
            <w:tcW w:w="1318"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7.11%</w:t>
            </w:r>
          </w:p>
        </w:tc>
        <w:tc>
          <w:tcPr>
            <w:tcW w:w="1319"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7.13%</w:t>
            </w:r>
          </w:p>
        </w:tc>
        <w:tc>
          <w:tcPr>
            <w:tcW w:w="1319"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7.13%</w:t>
            </w:r>
          </w:p>
        </w:tc>
      </w:tr>
      <w:tr w:rsidR="003616C6" w:rsidRPr="000761FE" w:rsidTr="003616C6">
        <w:tc>
          <w:tcPr>
            <w:tcW w:w="2413"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全體原住民</w:t>
            </w:r>
          </w:p>
        </w:tc>
        <w:tc>
          <w:tcPr>
            <w:tcW w:w="935"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19.31%</w:t>
            </w:r>
          </w:p>
        </w:tc>
        <w:tc>
          <w:tcPr>
            <w:tcW w:w="1318"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23.84%</w:t>
            </w:r>
          </w:p>
        </w:tc>
        <w:tc>
          <w:tcPr>
            <w:tcW w:w="1318"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15.79%</w:t>
            </w:r>
          </w:p>
        </w:tc>
        <w:tc>
          <w:tcPr>
            <w:tcW w:w="1319"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16.92%</w:t>
            </w:r>
          </w:p>
        </w:tc>
        <w:tc>
          <w:tcPr>
            <w:tcW w:w="1319" w:type="dxa"/>
            <w:shd w:val="clear" w:color="auto" w:fill="auto"/>
          </w:tcPr>
          <w:p w:rsidR="003616C6" w:rsidRPr="00C86B9A" w:rsidRDefault="003616C6" w:rsidP="003616C6">
            <w:pPr>
              <w:rPr>
                <w:rFonts w:ascii="標楷體" w:eastAsia="標楷體" w:hAnsi="標楷體"/>
              </w:rPr>
            </w:pPr>
            <w:r w:rsidRPr="00C86B9A">
              <w:rPr>
                <w:rFonts w:ascii="標楷體" w:eastAsia="標楷體" w:hAnsi="標楷體" w:hint="eastAsia"/>
              </w:rPr>
              <w:t>16.57%</w:t>
            </w:r>
          </w:p>
        </w:tc>
      </w:tr>
    </w:tbl>
    <w:p w:rsidR="003616C6" w:rsidRPr="003616C6" w:rsidRDefault="003616C6" w:rsidP="003616C6">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p>
    <w:p w:rsidR="00A6798B" w:rsidRPr="00A6798B" w:rsidRDefault="00A6798B" w:rsidP="00A6798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A6798B">
        <w:rPr>
          <w:rFonts w:ascii="標楷體" w:eastAsia="標楷體" w:hAnsi="標楷體" w:cs="Times New Roman" w:hint="eastAsia"/>
          <w:snapToGrid w:val="0"/>
          <w:sz w:val="32"/>
          <w:szCs w:val="32"/>
        </w:rPr>
        <w:t>提案人：</w:t>
      </w:r>
      <w:r w:rsidR="0017065A">
        <w:rPr>
          <w:rFonts w:ascii="標楷體" w:eastAsia="標楷體" w:hAnsi="標楷體" w:cs="Times New Roman" w:hint="eastAsia"/>
          <w:snapToGrid w:val="0"/>
          <w:sz w:val="32"/>
          <w:szCs w:val="32"/>
        </w:rPr>
        <w:t>賴惠員  黃世杰</w:t>
      </w:r>
    </w:p>
    <w:p w:rsidR="00A6798B" w:rsidRPr="00A6798B" w:rsidRDefault="00A6798B" w:rsidP="00A6798B">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A6798B">
        <w:rPr>
          <w:rFonts w:ascii="標楷體" w:eastAsia="標楷體" w:hAnsi="標楷體" w:cs="Times New Roman" w:hint="eastAsia"/>
          <w:snapToGrid w:val="0"/>
          <w:sz w:val="32"/>
          <w:szCs w:val="32"/>
        </w:rPr>
        <w:t>連署人：</w:t>
      </w:r>
      <w:r w:rsidR="0017065A">
        <w:rPr>
          <w:rFonts w:ascii="標楷體" w:eastAsia="標楷體" w:hAnsi="標楷體" w:cs="Times New Roman" w:hint="eastAsia"/>
          <w:snapToGrid w:val="0"/>
          <w:sz w:val="32"/>
          <w:szCs w:val="32"/>
        </w:rPr>
        <w:t>羅美玲</w:t>
      </w:r>
    </w:p>
    <w:p w:rsidR="00D61EDA" w:rsidRPr="00C61DFD" w:rsidRDefault="00A6798B" w:rsidP="00D61EDA">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sidRPr="00D7553C">
        <w:rPr>
          <w:rFonts w:ascii="標楷體" w:eastAsia="標楷體" w:hAnsi="標楷體" w:cs="Times New Roman" w:hint="eastAsia"/>
          <w:bCs/>
          <w:snapToGrid w:val="0"/>
          <w:sz w:val="32"/>
          <w:szCs w:val="32"/>
        </w:rPr>
        <w:t>九</w:t>
      </w:r>
      <w:r w:rsidR="00D61EDA" w:rsidRPr="00D7553C">
        <w:rPr>
          <w:rFonts w:ascii="標楷體" w:eastAsia="標楷體" w:hAnsi="標楷體" w:cs="Times New Roman" w:hint="eastAsia"/>
          <w:bCs/>
          <w:snapToGrid w:val="0"/>
          <w:sz w:val="32"/>
          <w:szCs w:val="32"/>
        </w:rPr>
        <w:t>、</w:t>
      </w:r>
      <w:r w:rsidR="00C3424F" w:rsidRPr="00C61DFD">
        <w:rPr>
          <w:rFonts w:ascii="標楷體" w:eastAsia="標楷體" w:hAnsi="標楷體" w:cs="Times New Roman" w:hint="eastAsia"/>
          <w:bCs/>
          <w:snapToGrid w:val="0"/>
          <w:sz w:val="32"/>
          <w:szCs w:val="32"/>
        </w:rPr>
        <w:t>110年度</w:t>
      </w:r>
      <w:r w:rsidR="00D61EDA" w:rsidRPr="00D7553C">
        <w:rPr>
          <w:rFonts w:ascii="標楷體" w:eastAsia="標楷體" w:hAnsi="標楷體" w:cs="Times New Roman" w:hint="eastAsia"/>
          <w:bCs/>
          <w:snapToGrid w:val="0"/>
          <w:sz w:val="32"/>
          <w:szCs w:val="32"/>
        </w:rPr>
        <w:t>原</w:t>
      </w:r>
      <w:r w:rsidR="00D61EDA" w:rsidRPr="00C61DFD">
        <w:rPr>
          <w:rFonts w:ascii="標楷體" w:eastAsia="標楷體" w:hAnsi="標楷體" w:cs="Times New Roman" w:hint="eastAsia"/>
          <w:bCs/>
          <w:snapToGrid w:val="0"/>
          <w:sz w:val="32"/>
          <w:szCs w:val="32"/>
        </w:rPr>
        <w:t>住民族委員會</w:t>
      </w:r>
      <w:r w:rsidR="00C3424F">
        <w:rPr>
          <w:rFonts w:ascii="標楷體" w:eastAsia="標楷體" w:hAnsi="標楷體" w:cs="Times New Roman" w:hint="eastAsia"/>
          <w:bCs/>
          <w:snapToGrid w:val="0"/>
          <w:sz w:val="32"/>
          <w:szCs w:val="32"/>
        </w:rPr>
        <w:t>單位</w:t>
      </w:r>
      <w:r w:rsidR="00D61EDA" w:rsidRPr="00C61DFD">
        <w:rPr>
          <w:rFonts w:ascii="標楷體" w:eastAsia="標楷體" w:hAnsi="標楷體" w:cs="Times New Roman" w:hint="eastAsia"/>
          <w:bCs/>
          <w:snapToGrid w:val="0"/>
          <w:sz w:val="32"/>
          <w:szCs w:val="32"/>
        </w:rPr>
        <w:t>預算</w:t>
      </w:r>
      <w:r w:rsidR="00C3424F">
        <w:rPr>
          <w:rFonts w:ascii="標楷體" w:eastAsia="標楷體" w:hAnsi="標楷體" w:cs="Times New Roman" w:hint="eastAsia"/>
          <w:bCs/>
          <w:snapToGrid w:val="0"/>
          <w:sz w:val="32"/>
          <w:szCs w:val="32"/>
        </w:rPr>
        <w:t>第3目</w:t>
      </w:r>
      <w:r w:rsidR="00D61EDA" w:rsidRPr="00C61DFD">
        <w:rPr>
          <w:rFonts w:ascii="標楷體" w:eastAsia="標楷體" w:hAnsi="標楷體" w:cs="Times New Roman" w:hint="eastAsia"/>
          <w:bCs/>
          <w:snapToGrid w:val="0"/>
          <w:sz w:val="32"/>
          <w:szCs w:val="32"/>
        </w:rPr>
        <w:t>「經濟發展業務」項下「輔導原住民族經濟事業發展」編列6,591萬5千元，辦理規劃輔導原住民傳統智慧創作保護及文化創意等業務。96年12月「原住民族傳統智慧創作保護條例」施行後，原住民族傳統智慧創作保護條例相關子法亦於 104年3月正式施行，並開始受理原住民族或部落提出傳統智慧創作專用權的申請。</w:t>
      </w:r>
    </w:p>
    <w:p w:rsidR="00D61EDA" w:rsidRPr="00365D1F" w:rsidRDefault="00D61EDA" w:rsidP="00D61EDA">
      <w:pPr>
        <w:kinsoku w:val="0"/>
        <w:overflowPunct w:val="0"/>
        <w:autoSpaceDN w:val="0"/>
        <w:spacing w:line="500" w:lineRule="exact"/>
        <w:ind w:leftChars="400" w:left="960" w:rightChars="-21" w:right="-50" w:firstLineChars="200" w:firstLine="640"/>
        <w:jc w:val="both"/>
        <w:textAlignment w:val="center"/>
        <w:rPr>
          <w:rFonts w:ascii="標楷體" w:eastAsia="標楷體" w:hAnsi="標楷體" w:cs="Times New Roman"/>
          <w:snapToGrid w:val="0"/>
          <w:sz w:val="32"/>
          <w:szCs w:val="32"/>
        </w:rPr>
      </w:pPr>
      <w:r w:rsidRPr="00C61DFD">
        <w:rPr>
          <w:rFonts w:ascii="標楷體" w:eastAsia="標楷體" w:hAnsi="標楷體" w:cs="Times New Roman" w:hint="eastAsia"/>
          <w:snapToGrid w:val="0"/>
          <w:sz w:val="32"/>
          <w:szCs w:val="32"/>
        </w:rPr>
        <w:t>但查詢「原住民族傳統智慧創作保護網」，到1</w:t>
      </w:r>
      <w:r w:rsidRPr="00C61DFD">
        <w:rPr>
          <w:rFonts w:ascii="標楷體" w:eastAsia="標楷體" w:hAnsi="標楷體" w:cs="Times New Roman"/>
          <w:snapToGrid w:val="0"/>
          <w:sz w:val="32"/>
          <w:szCs w:val="32"/>
        </w:rPr>
        <w:t>09</w:t>
      </w:r>
      <w:r w:rsidRPr="00C61DFD">
        <w:rPr>
          <w:rFonts w:ascii="標楷體" w:eastAsia="標楷體" w:hAnsi="標楷體" w:cs="Times New Roman" w:hint="eastAsia"/>
          <w:snapToGrid w:val="0"/>
          <w:sz w:val="32"/>
          <w:szCs w:val="32"/>
        </w:rPr>
        <w:t>年10月19日為止只核發了74案專用權，相比全國746個原住民部落仍相對稀少。若依照年份分類，106年共核發7案，107年27案，108年31案，109年到10月只有9案。且條例施行後至今發生多起傳統智慧創作侵權事件，爰請原住民族委員會加速相關審查，持續輔導族人申請原住民族傳統智慧創作專用權，並積極宣導原住民族傳統智慧創作之使用規範，以免侵權情事再發</w:t>
      </w:r>
      <w:r w:rsidR="00CC64F5">
        <w:rPr>
          <w:rFonts w:ascii="標楷體" w:eastAsia="標楷體" w:hAnsi="標楷體" w:cs="Times New Roman" w:hint="eastAsia"/>
          <w:snapToGrid w:val="0"/>
          <w:sz w:val="32"/>
          <w:szCs w:val="32"/>
        </w:rPr>
        <w:t>生</w:t>
      </w:r>
      <w:r w:rsidRPr="00C61DFD">
        <w:rPr>
          <w:rFonts w:ascii="標楷體" w:eastAsia="標楷體" w:hAnsi="標楷體" w:cs="Times New Roman" w:hint="eastAsia"/>
          <w:snapToGrid w:val="0"/>
          <w:sz w:val="32"/>
          <w:szCs w:val="32"/>
        </w:rPr>
        <w:t>，保護原住民族之傳統智慧創作，促進原住民族文化發展。</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羅美玲  黃世杰</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w:t>
      </w:r>
    </w:p>
    <w:p w:rsidR="002B0E2A" w:rsidRPr="002B0E2A" w:rsidRDefault="00A6798B" w:rsidP="002B0E2A">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十</w:t>
      </w:r>
      <w:r w:rsidR="00365D1F" w:rsidRPr="002B0E2A">
        <w:rPr>
          <w:rFonts w:ascii="標楷體" w:eastAsia="標楷體" w:hAnsi="標楷體" w:cs="Times New Roman" w:hint="eastAsia"/>
          <w:snapToGrid w:val="0"/>
          <w:sz w:val="32"/>
          <w:szCs w:val="32"/>
        </w:rPr>
        <w:t>、</w:t>
      </w:r>
      <w:r w:rsidR="002B0E2A" w:rsidRPr="002B0E2A">
        <w:rPr>
          <w:rFonts w:ascii="標楷體" w:eastAsia="標楷體" w:hAnsi="標楷體" w:cs="Times New Roman" w:hint="eastAsia"/>
          <w:snapToGrid w:val="0"/>
          <w:sz w:val="32"/>
          <w:szCs w:val="32"/>
        </w:rPr>
        <w:t>依據「原住民族語言發展法」、「財團法人原住民族語言研究發展基金會設置條例」：「財團法人原住民族語言研究發展基金會」業</w:t>
      </w:r>
      <w:r w:rsidR="002B0E2A" w:rsidRPr="002B0E2A">
        <w:rPr>
          <w:rFonts w:ascii="標楷體" w:eastAsia="標楷體" w:hAnsi="標楷體" w:cs="Times New Roman" w:hint="eastAsia"/>
          <w:snapToGrid w:val="0"/>
          <w:sz w:val="32"/>
          <w:szCs w:val="32"/>
        </w:rPr>
        <w:lastRenderedPageBreak/>
        <w:t>務範圍有：(一)原住民族語言研究(二)研發原住民族語言教學(三)典藏原住民族語料(四)編纂原住民族語辭典(五)建置原住民族語言資料庫(六)推廣使用原住民族語言(七)辦理原住民族語言能力認證及發行學習教材（八)有關原住民族語言研究發展事項。因此，</w:t>
      </w:r>
      <w:r w:rsidR="00C66FF3">
        <w:rPr>
          <w:rFonts w:ascii="標楷體" w:eastAsia="標楷體" w:hAnsi="標楷體" w:cs="Times New Roman" w:hint="eastAsia"/>
          <w:snapToGrid w:val="0"/>
          <w:sz w:val="32"/>
          <w:szCs w:val="32"/>
        </w:rPr>
        <w:t>原住民族委員會</w:t>
      </w:r>
      <w:r w:rsidR="002B0E2A" w:rsidRPr="002B0E2A">
        <w:rPr>
          <w:rFonts w:ascii="標楷體" w:eastAsia="標楷體" w:hAnsi="標楷體" w:cs="Times New Roman" w:hint="eastAsia"/>
          <w:snapToGrid w:val="0"/>
          <w:sz w:val="32"/>
          <w:szCs w:val="32"/>
        </w:rPr>
        <w:t>、</w:t>
      </w:r>
      <w:r w:rsidR="00CC64F5" w:rsidRPr="00D7553C">
        <w:rPr>
          <w:rFonts w:ascii="標楷體" w:eastAsia="標楷體" w:hAnsi="標楷體" w:cs="Times New Roman" w:hint="eastAsia"/>
          <w:snapToGrid w:val="0"/>
          <w:sz w:val="32"/>
          <w:szCs w:val="32"/>
        </w:rPr>
        <w:t>財團法人原住民族語言研究發展基金會</w:t>
      </w:r>
      <w:r w:rsidR="002B0E2A" w:rsidRPr="002B0E2A">
        <w:rPr>
          <w:rFonts w:ascii="標楷體" w:eastAsia="標楷體" w:hAnsi="標楷體" w:cs="Times New Roman" w:hint="eastAsia"/>
          <w:snapToGrid w:val="0"/>
          <w:sz w:val="32"/>
          <w:szCs w:val="32"/>
        </w:rPr>
        <w:t>之業務區分原則，凡涉及研究發展、非屬公權力及推廣性質等業務，應由</w:t>
      </w:r>
      <w:r w:rsidR="00C3424F">
        <w:rPr>
          <w:rFonts w:ascii="標楷體" w:eastAsia="標楷體" w:hAnsi="標楷體" w:cs="Times New Roman" w:hint="eastAsia"/>
          <w:snapToGrid w:val="0"/>
          <w:sz w:val="32"/>
          <w:szCs w:val="32"/>
        </w:rPr>
        <w:t>該</w:t>
      </w:r>
      <w:r w:rsidR="00CC64F5" w:rsidRPr="00D7553C">
        <w:rPr>
          <w:rFonts w:ascii="標楷體" w:eastAsia="標楷體" w:hAnsi="標楷體" w:cs="Times New Roman" w:hint="eastAsia"/>
          <w:snapToGrid w:val="0"/>
          <w:sz w:val="32"/>
          <w:szCs w:val="32"/>
        </w:rPr>
        <w:t>基金會</w:t>
      </w:r>
      <w:r w:rsidR="002B0E2A" w:rsidRPr="002B0E2A">
        <w:rPr>
          <w:rFonts w:ascii="標楷體" w:eastAsia="標楷體" w:hAnsi="標楷體" w:cs="Times New Roman" w:hint="eastAsia"/>
          <w:snapToGrid w:val="0"/>
          <w:sz w:val="32"/>
          <w:szCs w:val="32"/>
        </w:rPr>
        <w:t>辦理。</w:t>
      </w:r>
    </w:p>
    <w:p w:rsidR="002B0E2A" w:rsidRPr="002B0E2A" w:rsidRDefault="002B0E2A" w:rsidP="002B0E2A">
      <w:pPr>
        <w:ind w:leftChars="350" w:left="840"/>
        <w:rPr>
          <w:rFonts w:ascii="標楷體" w:eastAsia="標楷體" w:hAnsi="標楷體"/>
          <w:b/>
        </w:rPr>
      </w:pPr>
      <w:r w:rsidRPr="002B0E2A">
        <w:rPr>
          <w:rFonts w:ascii="標楷體" w:eastAsia="標楷體" w:hAnsi="標楷體" w:hint="eastAsia"/>
          <w:b/>
        </w:rPr>
        <w:t>「振興原住民族語言」計畫108-110年度預算編列歸屬情形表</w:t>
      </w:r>
      <w:r w:rsidRPr="002B0E2A">
        <w:rPr>
          <w:rFonts w:ascii="標楷體" w:eastAsia="標楷體" w:hAnsi="標楷體"/>
          <w:b/>
        </w:rPr>
        <w:t xml:space="preserve"> (</w:t>
      </w:r>
      <w:r w:rsidRPr="002B0E2A">
        <w:rPr>
          <w:rFonts w:ascii="標楷體" w:eastAsia="標楷體" w:hAnsi="標楷體" w:hint="eastAsia"/>
          <w:b/>
        </w:rPr>
        <w:t>單位：新</w:t>
      </w:r>
      <w:r w:rsidR="00BD2A05">
        <w:rPr>
          <w:rFonts w:ascii="標楷體" w:eastAsia="標楷體" w:hAnsi="標楷體" w:hint="eastAsia"/>
          <w:b/>
        </w:rPr>
        <w:t>臺</w:t>
      </w:r>
      <w:r w:rsidRPr="002B0E2A">
        <w:rPr>
          <w:rFonts w:ascii="標楷體" w:eastAsia="標楷體" w:hAnsi="標楷體" w:hint="eastAsia"/>
          <w:b/>
        </w:rPr>
        <w:t>幣千元)</w:t>
      </w:r>
      <w:r w:rsidRPr="002B0E2A">
        <w:rPr>
          <w:rFonts w:ascii="標楷體" w:eastAsia="標楷體" w:hAnsi="標楷體"/>
          <w:b/>
        </w:rPr>
        <w:t xml:space="preserve"> </w:t>
      </w:r>
    </w:p>
    <w:tbl>
      <w:tblPr>
        <w:tblW w:w="9460" w:type="dxa"/>
        <w:tblInd w:w="5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835"/>
        <w:gridCol w:w="1286"/>
        <w:gridCol w:w="1287"/>
        <w:gridCol w:w="971"/>
        <w:gridCol w:w="1276"/>
        <w:gridCol w:w="1805"/>
      </w:tblGrid>
      <w:tr w:rsidR="002B0E2A" w:rsidRPr="00D25640" w:rsidTr="002B0E2A">
        <w:trPr>
          <w:tblHeader/>
        </w:trPr>
        <w:tc>
          <w:tcPr>
            <w:tcW w:w="2835" w:type="dxa"/>
            <w:shd w:val="clear" w:color="auto" w:fill="auto"/>
            <w:vAlign w:val="center"/>
          </w:tcPr>
          <w:p w:rsidR="002B0E2A" w:rsidRPr="00D25640" w:rsidRDefault="002B0E2A" w:rsidP="00BC6DEE">
            <w:pPr>
              <w:spacing w:line="280" w:lineRule="exact"/>
              <w:jc w:val="distribute"/>
              <w:rPr>
                <w:rFonts w:ascii="標楷體" w:eastAsia="標楷體" w:hAnsi="Times New Roman"/>
                <w:b/>
                <w:snapToGrid w:val="0"/>
                <w:szCs w:val="28"/>
              </w:rPr>
            </w:pPr>
            <w:r w:rsidRPr="00D25640">
              <w:rPr>
                <w:rFonts w:ascii="標楷體" w:eastAsia="標楷體" w:hAnsi="Times New Roman" w:hint="eastAsia"/>
                <w:b/>
                <w:snapToGrid w:val="0"/>
                <w:szCs w:val="28"/>
              </w:rPr>
              <w:t>項目</w:t>
            </w:r>
          </w:p>
        </w:tc>
        <w:tc>
          <w:tcPr>
            <w:tcW w:w="1286" w:type="dxa"/>
            <w:vAlign w:val="center"/>
          </w:tcPr>
          <w:p w:rsidR="002B0E2A" w:rsidRPr="00D25640" w:rsidRDefault="002B0E2A" w:rsidP="00BC6DEE">
            <w:pPr>
              <w:spacing w:line="280" w:lineRule="exact"/>
              <w:jc w:val="center"/>
              <w:rPr>
                <w:rFonts w:ascii="標楷體" w:eastAsia="標楷體" w:hAnsi="Times New Roman"/>
                <w:b/>
                <w:snapToGrid w:val="0"/>
                <w:szCs w:val="28"/>
              </w:rPr>
            </w:pPr>
            <w:r w:rsidRPr="00D25640">
              <w:rPr>
                <w:rFonts w:ascii="標楷體" w:eastAsia="標楷體" w:hAnsi="Times New Roman" w:hint="eastAsia"/>
                <w:b/>
                <w:snapToGrid w:val="0"/>
                <w:szCs w:val="28"/>
              </w:rPr>
              <w:t>1</w:t>
            </w:r>
            <w:r w:rsidRPr="00D25640">
              <w:rPr>
                <w:rFonts w:ascii="標楷體" w:eastAsia="標楷體" w:hAnsi="Times New Roman"/>
                <w:b/>
                <w:snapToGrid w:val="0"/>
                <w:szCs w:val="28"/>
              </w:rPr>
              <w:t>0</w:t>
            </w:r>
            <w:r w:rsidRPr="00D25640">
              <w:rPr>
                <w:rFonts w:ascii="標楷體" w:eastAsia="標楷體" w:hAnsi="Times New Roman" w:hint="eastAsia"/>
                <w:b/>
                <w:snapToGrid w:val="0"/>
                <w:szCs w:val="28"/>
              </w:rPr>
              <w:t>8年度預算</w:t>
            </w:r>
          </w:p>
        </w:tc>
        <w:tc>
          <w:tcPr>
            <w:tcW w:w="1287" w:type="dxa"/>
            <w:shd w:val="clear" w:color="auto" w:fill="auto"/>
            <w:vAlign w:val="center"/>
          </w:tcPr>
          <w:p w:rsidR="002B0E2A" w:rsidRPr="00D25640" w:rsidRDefault="002B0E2A" w:rsidP="00BC6DEE">
            <w:pPr>
              <w:spacing w:line="280" w:lineRule="exact"/>
              <w:jc w:val="center"/>
              <w:rPr>
                <w:rFonts w:ascii="標楷體" w:eastAsia="標楷體" w:hAnsi="Times New Roman"/>
                <w:b/>
                <w:snapToGrid w:val="0"/>
                <w:szCs w:val="28"/>
              </w:rPr>
            </w:pPr>
            <w:r w:rsidRPr="00D25640">
              <w:rPr>
                <w:rFonts w:ascii="標楷體" w:eastAsia="標楷體" w:hAnsi="Times New Roman" w:hint="eastAsia"/>
                <w:b/>
                <w:snapToGrid w:val="0"/>
                <w:szCs w:val="28"/>
              </w:rPr>
              <w:t>108年度決算</w:t>
            </w:r>
          </w:p>
        </w:tc>
        <w:tc>
          <w:tcPr>
            <w:tcW w:w="971" w:type="dxa"/>
            <w:shd w:val="clear" w:color="auto" w:fill="auto"/>
            <w:vAlign w:val="center"/>
          </w:tcPr>
          <w:p w:rsidR="002B0E2A" w:rsidRPr="00D25640" w:rsidRDefault="002B0E2A" w:rsidP="00BC6DEE">
            <w:pPr>
              <w:spacing w:line="280" w:lineRule="exact"/>
              <w:jc w:val="center"/>
              <w:rPr>
                <w:rFonts w:ascii="標楷體" w:eastAsia="標楷體" w:hAnsi="Times New Roman"/>
                <w:b/>
                <w:snapToGrid w:val="0"/>
                <w:szCs w:val="28"/>
              </w:rPr>
            </w:pPr>
            <w:r w:rsidRPr="00D25640">
              <w:rPr>
                <w:rFonts w:ascii="標楷體" w:eastAsia="標楷體" w:hAnsi="Times New Roman" w:hint="eastAsia"/>
                <w:b/>
                <w:snapToGrid w:val="0"/>
                <w:szCs w:val="28"/>
              </w:rPr>
              <w:t>109年度預算</w:t>
            </w:r>
          </w:p>
        </w:tc>
        <w:tc>
          <w:tcPr>
            <w:tcW w:w="1276" w:type="dxa"/>
            <w:shd w:val="clear" w:color="auto" w:fill="auto"/>
            <w:vAlign w:val="center"/>
          </w:tcPr>
          <w:p w:rsidR="002B0E2A" w:rsidRPr="00D25640" w:rsidRDefault="002B0E2A" w:rsidP="00BC6DEE">
            <w:pPr>
              <w:spacing w:line="280" w:lineRule="exact"/>
              <w:jc w:val="center"/>
              <w:rPr>
                <w:rFonts w:ascii="標楷體" w:eastAsia="標楷體" w:hAnsi="Times New Roman"/>
                <w:b/>
                <w:snapToGrid w:val="0"/>
                <w:szCs w:val="28"/>
              </w:rPr>
            </w:pPr>
            <w:r w:rsidRPr="00D25640">
              <w:rPr>
                <w:rFonts w:ascii="標楷體" w:eastAsia="標楷體" w:hAnsi="Times New Roman" w:hint="eastAsia"/>
                <w:b/>
                <w:snapToGrid w:val="0"/>
                <w:szCs w:val="28"/>
              </w:rPr>
              <w:t>109年1-8月實際數</w:t>
            </w:r>
          </w:p>
        </w:tc>
        <w:tc>
          <w:tcPr>
            <w:tcW w:w="1805" w:type="dxa"/>
            <w:shd w:val="clear" w:color="auto" w:fill="auto"/>
            <w:vAlign w:val="center"/>
          </w:tcPr>
          <w:p w:rsidR="002B0E2A" w:rsidRPr="00D25640" w:rsidRDefault="002B0E2A" w:rsidP="00BC6DEE">
            <w:pPr>
              <w:spacing w:line="280" w:lineRule="exact"/>
              <w:jc w:val="center"/>
              <w:rPr>
                <w:rFonts w:ascii="標楷體" w:eastAsia="標楷體" w:hAnsi="Times New Roman"/>
                <w:b/>
                <w:snapToGrid w:val="0"/>
                <w:szCs w:val="28"/>
              </w:rPr>
            </w:pPr>
            <w:r w:rsidRPr="00D25640">
              <w:rPr>
                <w:rFonts w:ascii="標楷體" w:eastAsia="標楷體" w:hAnsi="Times New Roman" w:hint="eastAsia"/>
                <w:b/>
                <w:snapToGrid w:val="0"/>
                <w:szCs w:val="28"/>
              </w:rPr>
              <w:t>110年度</w:t>
            </w:r>
          </w:p>
          <w:p w:rsidR="002B0E2A" w:rsidRPr="00D25640" w:rsidRDefault="002B0E2A" w:rsidP="00BC6DEE">
            <w:pPr>
              <w:spacing w:line="280" w:lineRule="exact"/>
              <w:jc w:val="center"/>
              <w:rPr>
                <w:rFonts w:ascii="標楷體" w:eastAsia="標楷體" w:hAnsi="Times New Roman"/>
                <w:b/>
                <w:snapToGrid w:val="0"/>
                <w:szCs w:val="28"/>
              </w:rPr>
            </w:pPr>
            <w:r w:rsidRPr="00D25640">
              <w:rPr>
                <w:rFonts w:ascii="標楷體" w:eastAsia="標楷體" w:hAnsi="Times New Roman" w:hint="eastAsia"/>
                <w:b/>
                <w:snapToGrid w:val="0"/>
                <w:szCs w:val="28"/>
              </w:rPr>
              <w:t>預算</w:t>
            </w:r>
          </w:p>
        </w:tc>
      </w:tr>
      <w:tr w:rsidR="002B0E2A" w:rsidRPr="00D25640" w:rsidTr="002B0E2A">
        <w:tc>
          <w:tcPr>
            <w:tcW w:w="2835" w:type="dxa"/>
            <w:shd w:val="clear" w:color="auto" w:fill="auto"/>
            <w:vAlign w:val="center"/>
          </w:tcPr>
          <w:p w:rsidR="002B0E2A" w:rsidRPr="00D25640" w:rsidRDefault="002B0E2A" w:rsidP="00BC6DEE">
            <w:pPr>
              <w:spacing w:line="280" w:lineRule="exact"/>
              <w:jc w:val="both"/>
              <w:rPr>
                <w:rFonts w:ascii="標楷體" w:eastAsia="標楷體" w:hAnsi="Times New Roman"/>
                <w:b/>
                <w:snapToGrid w:val="0"/>
                <w:szCs w:val="28"/>
              </w:rPr>
            </w:pPr>
            <w:r w:rsidRPr="00D25640">
              <w:rPr>
                <w:rFonts w:ascii="標楷體" w:eastAsia="標楷體" w:hAnsi="Times New Roman" w:hint="eastAsia"/>
                <w:b/>
                <w:snapToGrid w:val="0"/>
                <w:szCs w:val="28"/>
              </w:rPr>
              <w:t>編列預算主體-工作計畫</w:t>
            </w:r>
          </w:p>
        </w:tc>
        <w:tc>
          <w:tcPr>
            <w:tcW w:w="1286" w:type="dxa"/>
            <w:vAlign w:val="center"/>
          </w:tcPr>
          <w:p w:rsidR="002B0E2A" w:rsidRPr="00D25640" w:rsidRDefault="00C66FF3" w:rsidP="00BC6DEE">
            <w:pPr>
              <w:spacing w:line="280" w:lineRule="exact"/>
              <w:jc w:val="both"/>
              <w:rPr>
                <w:rFonts w:ascii="標楷體" w:eastAsia="標楷體" w:hAnsi="Times New Roman"/>
                <w:b/>
                <w:snapToGrid w:val="0"/>
                <w:szCs w:val="28"/>
              </w:rPr>
            </w:pPr>
            <w:r>
              <w:rPr>
                <w:rFonts w:ascii="標楷體" w:eastAsia="標楷體" w:hAnsi="Times New Roman" w:hint="eastAsia"/>
                <w:b/>
                <w:snapToGrid w:val="0"/>
                <w:szCs w:val="28"/>
              </w:rPr>
              <w:t>原住民族委員會</w:t>
            </w:r>
            <w:r w:rsidR="002B0E2A" w:rsidRPr="00D25640">
              <w:rPr>
                <w:rFonts w:ascii="標楷體" w:eastAsia="標楷體" w:hAnsi="Times New Roman" w:hint="eastAsia"/>
                <w:b/>
                <w:snapToGrid w:val="0"/>
                <w:szCs w:val="28"/>
              </w:rPr>
              <w:t>-原住民教育推展</w:t>
            </w:r>
          </w:p>
        </w:tc>
        <w:tc>
          <w:tcPr>
            <w:tcW w:w="1287" w:type="dxa"/>
            <w:shd w:val="clear" w:color="auto" w:fill="auto"/>
            <w:vAlign w:val="center"/>
          </w:tcPr>
          <w:p w:rsidR="002B0E2A" w:rsidRPr="00D25640" w:rsidRDefault="00C66FF3" w:rsidP="00BC6DEE">
            <w:pPr>
              <w:spacing w:line="280" w:lineRule="exact"/>
              <w:jc w:val="both"/>
              <w:rPr>
                <w:rFonts w:ascii="標楷體" w:eastAsia="標楷體" w:hAnsi="Times New Roman"/>
                <w:b/>
                <w:snapToGrid w:val="0"/>
                <w:szCs w:val="28"/>
              </w:rPr>
            </w:pPr>
            <w:r>
              <w:rPr>
                <w:rFonts w:ascii="標楷體" w:eastAsia="標楷體" w:hAnsi="Times New Roman" w:hint="eastAsia"/>
                <w:b/>
                <w:snapToGrid w:val="0"/>
                <w:szCs w:val="28"/>
              </w:rPr>
              <w:t>原住民族委員會</w:t>
            </w:r>
            <w:r w:rsidR="002B0E2A" w:rsidRPr="00D25640">
              <w:rPr>
                <w:rFonts w:ascii="標楷體" w:eastAsia="標楷體" w:hAnsi="Times New Roman" w:hint="eastAsia"/>
                <w:b/>
                <w:snapToGrid w:val="0"/>
                <w:szCs w:val="28"/>
              </w:rPr>
              <w:t>-原住民教育推展</w:t>
            </w:r>
          </w:p>
        </w:tc>
        <w:tc>
          <w:tcPr>
            <w:tcW w:w="971" w:type="dxa"/>
            <w:shd w:val="clear" w:color="auto" w:fill="auto"/>
            <w:vAlign w:val="center"/>
          </w:tcPr>
          <w:p w:rsidR="002B0E2A" w:rsidRPr="00D25640" w:rsidRDefault="002B0E2A" w:rsidP="00BC6DEE">
            <w:pPr>
              <w:spacing w:line="280" w:lineRule="exact"/>
              <w:jc w:val="both"/>
              <w:rPr>
                <w:rFonts w:ascii="標楷體" w:eastAsia="標楷體" w:hAnsi="Times New Roman"/>
                <w:b/>
                <w:snapToGrid w:val="0"/>
                <w:szCs w:val="28"/>
              </w:rPr>
            </w:pPr>
            <w:r w:rsidRPr="00D25640">
              <w:rPr>
                <w:rFonts w:ascii="標楷體" w:eastAsia="標楷體" w:hAnsi="Times New Roman" w:hint="eastAsia"/>
                <w:b/>
                <w:snapToGrid w:val="0"/>
                <w:szCs w:val="28"/>
              </w:rPr>
              <w:t>語</w:t>
            </w:r>
            <w:r>
              <w:rPr>
                <w:rFonts w:ascii="標楷體" w:eastAsia="標楷體" w:hAnsi="Times New Roman" w:hint="eastAsia"/>
                <w:b/>
                <w:snapToGrid w:val="0"/>
                <w:szCs w:val="28"/>
              </w:rPr>
              <w:t>發</w:t>
            </w:r>
            <w:r w:rsidRPr="00D25640">
              <w:rPr>
                <w:rFonts w:ascii="標楷體" w:eastAsia="標楷體" w:hAnsi="Times New Roman" w:hint="eastAsia"/>
                <w:b/>
                <w:snapToGrid w:val="0"/>
                <w:szCs w:val="28"/>
              </w:rPr>
              <w:t>會</w:t>
            </w:r>
          </w:p>
        </w:tc>
        <w:tc>
          <w:tcPr>
            <w:tcW w:w="1276" w:type="dxa"/>
            <w:shd w:val="clear" w:color="auto" w:fill="auto"/>
            <w:vAlign w:val="center"/>
          </w:tcPr>
          <w:p w:rsidR="002B0E2A" w:rsidRPr="00D25640" w:rsidRDefault="002B0E2A" w:rsidP="00BC6DEE">
            <w:pPr>
              <w:spacing w:line="280" w:lineRule="exact"/>
              <w:jc w:val="both"/>
              <w:rPr>
                <w:rFonts w:ascii="標楷體" w:eastAsia="標楷體" w:hAnsi="Times New Roman"/>
                <w:b/>
                <w:snapToGrid w:val="0"/>
                <w:szCs w:val="28"/>
              </w:rPr>
            </w:pPr>
            <w:r w:rsidRPr="00D25640">
              <w:rPr>
                <w:rFonts w:ascii="標楷體" w:eastAsia="標楷體" w:hAnsi="Times New Roman" w:hint="eastAsia"/>
                <w:b/>
                <w:snapToGrid w:val="0"/>
                <w:szCs w:val="28"/>
              </w:rPr>
              <w:t>語</w:t>
            </w:r>
            <w:r>
              <w:rPr>
                <w:rFonts w:ascii="標楷體" w:eastAsia="標楷體" w:hAnsi="Times New Roman" w:hint="eastAsia"/>
                <w:b/>
                <w:snapToGrid w:val="0"/>
                <w:szCs w:val="28"/>
              </w:rPr>
              <w:t>發</w:t>
            </w:r>
            <w:r w:rsidRPr="00D25640">
              <w:rPr>
                <w:rFonts w:ascii="標楷體" w:eastAsia="標楷體" w:hAnsi="Times New Roman" w:hint="eastAsia"/>
                <w:b/>
                <w:snapToGrid w:val="0"/>
                <w:szCs w:val="28"/>
              </w:rPr>
              <w:t>會</w:t>
            </w:r>
          </w:p>
        </w:tc>
        <w:tc>
          <w:tcPr>
            <w:tcW w:w="1805" w:type="dxa"/>
            <w:shd w:val="clear" w:color="auto" w:fill="auto"/>
            <w:vAlign w:val="center"/>
          </w:tcPr>
          <w:p w:rsidR="002B0E2A" w:rsidRPr="00D25640" w:rsidRDefault="00C66FF3" w:rsidP="00BC6DEE">
            <w:pPr>
              <w:spacing w:line="280" w:lineRule="exact"/>
              <w:jc w:val="both"/>
              <w:rPr>
                <w:rFonts w:ascii="標楷體" w:eastAsia="標楷體" w:hAnsi="Times New Roman"/>
                <w:b/>
                <w:snapToGrid w:val="0"/>
                <w:szCs w:val="28"/>
              </w:rPr>
            </w:pPr>
            <w:r>
              <w:rPr>
                <w:rFonts w:ascii="標楷體" w:eastAsia="標楷體" w:hAnsi="Times New Roman" w:hint="eastAsia"/>
                <w:b/>
                <w:snapToGrid w:val="0"/>
                <w:szCs w:val="28"/>
              </w:rPr>
              <w:t>原住民族委員會</w:t>
            </w:r>
            <w:r w:rsidR="002B0E2A" w:rsidRPr="00D25640">
              <w:rPr>
                <w:rFonts w:ascii="標楷體" w:eastAsia="標楷體" w:hAnsi="Times New Roman" w:hint="eastAsia"/>
                <w:b/>
                <w:snapToGrid w:val="0"/>
                <w:szCs w:val="28"/>
              </w:rPr>
              <w:t>-原住民教育推展</w:t>
            </w:r>
          </w:p>
        </w:tc>
      </w:tr>
      <w:tr w:rsidR="002B0E2A" w:rsidRPr="00D25640" w:rsidTr="002B0E2A">
        <w:tc>
          <w:tcPr>
            <w:tcW w:w="2835" w:type="dxa"/>
            <w:shd w:val="clear" w:color="auto" w:fill="auto"/>
            <w:vAlign w:val="center"/>
          </w:tcPr>
          <w:p w:rsidR="002B0E2A" w:rsidRPr="00D25640" w:rsidRDefault="002B0E2A" w:rsidP="00BC6DEE">
            <w:pPr>
              <w:spacing w:line="280" w:lineRule="exact"/>
              <w:jc w:val="both"/>
              <w:rPr>
                <w:rFonts w:ascii="標楷體" w:eastAsia="標楷體" w:hAnsi="Times New Roman"/>
                <w:b/>
                <w:snapToGrid w:val="0"/>
                <w:szCs w:val="28"/>
              </w:rPr>
            </w:pPr>
            <w:r w:rsidRPr="00D25640">
              <w:rPr>
                <w:rFonts w:ascii="標楷體" w:eastAsia="標楷體" w:hAnsi="Times New Roman" w:hint="eastAsia"/>
                <w:b/>
                <w:snapToGrid w:val="0"/>
                <w:szCs w:val="28"/>
              </w:rPr>
              <w:t>經費別：</w:t>
            </w:r>
          </w:p>
        </w:tc>
        <w:tc>
          <w:tcPr>
            <w:tcW w:w="1286" w:type="dxa"/>
            <w:vAlign w:val="center"/>
          </w:tcPr>
          <w:p w:rsidR="002B0E2A" w:rsidRPr="00D25640" w:rsidRDefault="002B0E2A" w:rsidP="00BC6DEE">
            <w:pPr>
              <w:spacing w:line="280" w:lineRule="exact"/>
              <w:jc w:val="right"/>
              <w:rPr>
                <w:rFonts w:ascii="標楷體" w:eastAsia="標楷體" w:hAnsi="Times New Roman"/>
                <w:b/>
                <w:snapToGrid w:val="0"/>
                <w:szCs w:val="28"/>
              </w:rPr>
            </w:pPr>
          </w:p>
        </w:tc>
        <w:tc>
          <w:tcPr>
            <w:tcW w:w="1287"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p>
        </w:tc>
        <w:tc>
          <w:tcPr>
            <w:tcW w:w="971"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p>
        </w:tc>
        <w:tc>
          <w:tcPr>
            <w:tcW w:w="1276"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p>
        </w:tc>
        <w:tc>
          <w:tcPr>
            <w:tcW w:w="1805"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p>
        </w:tc>
      </w:tr>
      <w:tr w:rsidR="002B0E2A" w:rsidRPr="00D25640" w:rsidTr="002B0E2A">
        <w:tc>
          <w:tcPr>
            <w:tcW w:w="2835" w:type="dxa"/>
            <w:shd w:val="clear" w:color="auto" w:fill="auto"/>
            <w:vAlign w:val="center"/>
          </w:tcPr>
          <w:p w:rsidR="002B0E2A" w:rsidRPr="00D25640" w:rsidRDefault="002B0E2A" w:rsidP="00BC6DEE">
            <w:pPr>
              <w:spacing w:line="280" w:lineRule="exact"/>
              <w:jc w:val="both"/>
              <w:rPr>
                <w:rFonts w:ascii="標楷體" w:eastAsia="標楷體" w:hAnsi="Times New Roman"/>
                <w:b/>
                <w:snapToGrid w:val="0"/>
                <w:szCs w:val="28"/>
              </w:rPr>
            </w:pPr>
            <w:r w:rsidRPr="00D25640">
              <w:rPr>
                <w:rFonts w:ascii="標楷體" w:eastAsia="標楷體" w:hAnsi="Times New Roman" w:hint="eastAsia"/>
                <w:b/>
                <w:snapToGrid w:val="0"/>
                <w:szCs w:val="28"/>
              </w:rPr>
              <w:t>原住民族語言學習中心計畫</w:t>
            </w:r>
          </w:p>
        </w:tc>
        <w:tc>
          <w:tcPr>
            <w:tcW w:w="1286" w:type="dxa"/>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2</w:t>
            </w:r>
            <w:r w:rsidRPr="00D25640">
              <w:rPr>
                <w:rFonts w:ascii="標楷體" w:eastAsia="標楷體" w:hAnsi="Times New Roman"/>
                <w:b/>
                <w:snapToGrid w:val="0"/>
                <w:szCs w:val="28"/>
              </w:rPr>
              <w:t>8,000</w:t>
            </w:r>
          </w:p>
        </w:tc>
        <w:tc>
          <w:tcPr>
            <w:tcW w:w="1287"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2</w:t>
            </w:r>
            <w:r w:rsidRPr="00D25640">
              <w:rPr>
                <w:rFonts w:ascii="標楷體" w:eastAsia="標楷體" w:hAnsi="Times New Roman"/>
                <w:b/>
                <w:snapToGrid w:val="0"/>
                <w:szCs w:val="28"/>
              </w:rPr>
              <w:t>4,250</w:t>
            </w:r>
          </w:p>
        </w:tc>
        <w:tc>
          <w:tcPr>
            <w:tcW w:w="971"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3</w:t>
            </w:r>
            <w:r w:rsidRPr="00D25640">
              <w:rPr>
                <w:rFonts w:ascii="標楷體" w:eastAsia="標楷體" w:hAnsi="Times New Roman"/>
                <w:b/>
                <w:snapToGrid w:val="0"/>
                <w:szCs w:val="28"/>
              </w:rPr>
              <w:t>4,000</w:t>
            </w:r>
          </w:p>
        </w:tc>
        <w:tc>
          <w:tcPr>
            <w:tcW w:w="1276"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w:t>
            </w:r>
          </w:p>
        </w:tc>
        <w:tc>
          <w:tcPr>
            <w:tcW w:w="1805"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2</w:t>
            </w:r>
            <w:r w:rsidRPr="00D25640">
              <w:rPr>
                <w:rFonts w:ascii="標楷體" w:eastAsia="標楷體" w:hAnsi="Times New Roman"/>
                <w:b/>
                <w:snapToGrid w:val="0"/>
                <w:szCs w:val="28"/>
              </w:rPr>
              <w:t>7,000</w:t>
            </w:r>
          </w:p>
        </w:tc>
      </w:tr>
      <w:tr w:rsidR="002B0E2A" w:rsidRPr="00D25640" w:rsidTr="002B0E2A">
        <w:tc>
          <w:tcPr>
            <w:tcW w:w="2835" w:type="dxa"/>
            <w:shd w:val="clear" w:color="auto" w:fill="auto"/>
            <w:vAlign w:val="center"/>
          </w:tcPr>
          <w:p w:rsidR="002B0E2A" w:rsidRPr="00D25640" w:rsidRDefault="002B0E2A" w:rsidP="00BC6DEE">
            <w:pPr>
              <w:spacing w:line="280" w:lineRule="exact"/>
              <w:jc w:val="both"/>
              <w:rPr>
                <w:rFonts w:ascii="標楷體" w:eastAsia="標楷體" w:hAnsi="Times New Roman"/>
                <w:b/>
                <w:snapToGrid w:val="0"/>
                <w:szCs w:val="28"/>
              </w:rPr>
            </w:pPr>
            <w:r w:rsidRPr="00D25640">
              <w:rPr>
                <w:rFonts w:ascii="標楷體" w:eastAsia="標楷體" w:hAnsi="Times New Roman" w:hint="eastAsia"/>
                <w:b/>
                <w:snapToGrid w:val="0"/>
                <w:szCs w:val="28"/>
              </w:rPr>
              <w:t>原住民族瀕危語言</w:t>
            </w:r>
          </w:p>
        </w:tc>
        <w:tc>
          <w:tcPr>
            <w:tcW w:w="1286" w:type="dxa"/>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3</w:t>
            </w:r>
            <w:r w:rsidRPr="00D25640">
              <w:rPr>
                <w:rFonts w:ascii="標楷體" w:eastAsia="標楷體" w:hAnsi="Times New Roman"/>
                <w:b/>
                <w:snapToGrid w:val="0"/>
                <w:szCs w:val="28"/>
              </w:rPr>
              <w:t>6,000</w:t>
            </w:r>
          </w:p>
        </w:tc>
        <w:tc>
          <w:tcPr>
            <w:tcW w:w="1287"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b/>
                <w:snapToGrid w:val="0"/>
                <w:szCs w:val="28"/>
              </w:rPr>
              <w:t>39,113</w:t>
            </w:r>
            <w:r w:rsidRPr="00D25640">
              <w:rPr>
                <w:rFonts w:ascii="標楷體" w:eastAsia="標楷體" w:hAnsi="Times New Roman" w:hint="eastAsia"/>
                <w:b/>
                <w:snapToGrid w:val="0"/>
                <w:szCs w:val="28"/>
              </w:rPr>
              <w:t xml:space="preserve"> </w:t>
            </w:r>
          </w:p>
        </w:tc>
        <w:tc>
          <w:tcPr>
            <w:tcW w:w="971" w:type="dxa"/>
            <w:vMerge w:val="restart"/>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5</w:t>
            </w:r>
            <w:r w:rsidRPr="00D25640">
              <w:rPr>
                <w:rFonts w:ascii="標楷體" w:eastAsia="標楷體" w:hAnsi="Times New Roman"/>
                <w:b/>
                <w:snapToGrid w:val="0"/>
                <w:szCs w:val="28"/>
              </w:rPr>
              <w:t>6,000</w:t>
            </w:r>
          </w:p>
        </w:tc>
        <w:tc>
          <w:tcPr>
            <w:tcW w:w="1276" w:type="dxa"/>
            <w:vMerge w:val="restart"/>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4</w:t>
            </w:r>
            <w:r w:rsidRPr="00D25640">
              <w:rPr>
                <w:rFonts w:ascii="標楷體" w:eastAsia="標楷體" w:hAnsi="Times New Roman"/>
                <w:b/>
                <w:snapToGrid w:val="0"/>
                <w:szCs w:val="28"/>
              </w:rPr>
              <w:t>2,430</w:t>
            </w:r>
          </w:p>
        </w:tc>
        <w:tc>
          <w:tcPr>
            <w:tcW w:w="1805"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2</w:t>
            </w:r>
            <w:r w:rsidRPr="00D25640">
              <w:rPr>
                <w:rFonts w:ascii="標楷體" w:eastAsia="標楷體" w:hAnsi="Times New Roman"/>
                <w:b/>
                <w:snapToGrid w:val="0"/>
                <w:szCs w:val="28"/>
              </w:rPr>
              <w:t>0,000</w:t>
            </w:r>
          </w:p>
        </w:tc>
      </w:tr>
      <w:tr w:rsidR="002B0E2A" w:rsidRPr="00D25640" w:rsidTr="002B0E2A">
        <w:tc>
          <w:tcPr>
            <w:tcW w:w="2835" w:type="dxa"/>
            <w:shd w:val="clear" w:color="auto" w:fill="auto"/>
            <w:vAlign w:val="center"/>
          </w:tcPr>
          <w:p w:rsidR="002B0E2A" w:rsidRPr="00D25640" w:rsidRDefault="002B0E2A" w:rsidP="00BC6DEE">
            <w:pPr>
              <w:spacing w:line="280" w:lineRule="exact"/>
              <w:jc w:val="both"/>
              <w:rPr>
                <w:rFonts w:ascii="標楷體" w:eastAsia="標楷體" w:hAnsi="Times New Roman"/>
                <w:b/>
                <w:snapToGrid w:val="0"/>
                <w:szCs w:val="28"/>
              </w:rPr>
            </w:pPr>
            <w:r w:rsidRPr="00D25640">
              <w:rPr>
                <w:rFonts w:ascii="標楷體" w:eastAsia="標楷體" w:hAnsi="Times New Roman" w:hint="eastAsia"/>
                <w:b/>
                <w:snapToGrid w:val="0"/>
                <w:szCs w:val="28"/>
              </w:rPr>
              <w:t>語推組織計畫</w:t>
            </w:r>
          </w:p>
        </w:tc>
        <w:tc>
          <w:tcPr>
            <w:tcW w:w="1286" w:type="dxa"/>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2</w:t>
            </w:r>
            <w:r w:rsidRPr="00D25640">
              <w:rPr>
                <w:rFonts w:ascii="標楷體" w:eastAsia="標楷體" w:hAnsi="Times New Roman"/>
                <w:b/>
                <w:snapToGrid w:val="0"/>
                <w:szCs w:val="28"/>
              </w:rPr>
              <w:t>6,498</w:t>
            </w:r>
          </w:p>
        </w:tc>
        <w:tc>
          <w:tcPr>
            <w:tcW w:w="1287"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3</w:t>
            </w:r>
            <w:r w:rsidRPr="00D25640">
              <w:rPr>
                <w:rFonts w:ascii="標楷體" w:eastAsia="標楷體" w:hAnsi="Times New Roman"/>
                <w:b/>
                <w:snapToGrid w:val="0"/>
                <w:szCs w:val="28"/>
              </w:rPr>
              <w:t>1,983</w:t>
            </w:r>
          </w:p>
        </w:tc>
        <w:tc>
          <w:tcPr>
            <w:tcW w:w="971" w:type="dxa"/>
            <w:vMerge/>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p>
        </w:tc>
        <w:tc>
          <w:tcPr>
            <w:tcW w:w="1276" w:type="dxa"/>
            <w:vMerge/>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p>
        </w:tc>
        <w:tc>
          <w:tcPr>
            <w:tcW w:w="1805" w:type="dxa"/>
            <w:shd w:val="clear" w:color="auto" w:fill="auto"/>
            <w:vAlign w:val="center"/>
          </w:tcPr>
          <w:p w:rsidR="002B0E2A" w:rsidRPr="00D25640" w:rsidRDefault="002B0E2A" w:rsidP="00BC6DEE">
            <w:pPr>
              <w:spacing w:line="280" w:lineRule="exact"/>
              <w:jc w:val="right"/>
              <w:rPr>
                <w:rFonts w:ascii="標楷體" w:eastAsia="標楷體" w:hAnsi="Times New Roman"/>
                <w:b/>
                <w:snapToGrid w:val="0"/>
                <w:szCs w:val="28"/>
              </w:rPr>
            </w:pPr>
            <w:r w:rsidRPr="00D25640">
              <w:rPr>
                <w:rFonts w:ascii="標楷體" w:eastAsia="標楷體" w:hAnsi="Times New Roman" w:hint="eastAsia"/>
                <w:b/>
                <w:snapToGrid w:val="0"/>
                <w:szCs w:val="28"/>
              </w:rPr>
              <w:t>3</w:t>
            </w:r>
            <w:r w:rsidRPr="00D25640">
              <w:rPr>
                <w:rFonts w:ascii="標楷體" w:eastAsia="標楷體" w:hAnsi="Times New Roman"/>
                <w:b/>
                <w:snapToGrid w:val="0"/>
                <w:szCs w:val="28"/>
              </w:rPr>
              <w:t>5,000</w:t>
            </w:r>
          </w:p>
        </w:tc>
      </w:tr>
    </w:tbl>
    <w:p w:rsidR="002B0E2A" w:rsidRPr="002B0E2A" w:rsidRDefault="002B0E2A" w:rsidP="002B0E2A">
      <w:pPr>
        <w:kinsoku w:val="0"/>
        <w:overflowPunct w:val="0"/>
        <w:autoSpaceDN w:val="0"/>
        <w:spacing w:line="500" w:lineRule="exact"/>
        <w:ind w:leftChars="400" w:left="960" w:rightChars="-21" w:right="-50" w:firstLineChars="200" w:firstLine="640"/>
        <w:jc w:val="both"/>
        <w:textAlignment w:val="center"/>
        <w:rPr>
          <w:rFonts w:ascii="標楷體" w:eastAsia="標楷體" w:hAnsi="標楷體" w:cs="Times New Roman"/>
          <w:snapToGrid w:val="0"/>
          <w:sz w:val="32"/>
          <w:szCs w:val="32"/>
        </w:rPr>
      </w:pPr>
      <w:r w:rsidRPr="002B0E2A">
        <w:rPr>
          <w:rFonts w:ascii="標楷體" w:eastAsia="標楷體" w:hAnsi="標楷體" w:cs="Times New Roman" w:hint="eastAsia"/>
          <w:snapToGrid w:val="0"/>
          <w:sz w:val="32"/>
          <w:szCs w:val="32"/>
        </w:rPr>
        <w:t>查</w:t>
      </w:r>
      <w:r w:rsidR="00C66FF3">
        <w:rPr>
          <w:rFonts w:ascii="標楷體" w:eastAsia="標楷體" w:hAnsi="標楷體" w:cs="Times New Roman" w:hint="eastAsia"/>
          <w:snapToGrid w:val="0"/>
          <w:sz w:val="32"/>
          <w:szCs w:val="32"/>
        </w:rPr>
        <w:t>原住民族委員會</w:t>
      </w:r>
      <w:r w:rsidRPr="002B0E2A">
        <w:rPr>
          <w:rFonts w:ascii="標楷體" w:eastAsia="標楷體" w:hAnsi="標楷體" w:cs="Times New Roman" w:hint="eastAsia"/>
          <w:snapToGrid w:val="0"/>
          <w:sz w:val="32"/>
          <w:szCs w:val="32"/>
        </w:rPr>
        <w:t>於109年度已將108年度該會原有「原住民教育推展-振興原住民族語言」項下之原住民族語言學習中心計畫、原住民族瀕危語言計畫及原住民族語言推動組織補助計畫等經費合計9,000萬元移入</w:t>
      </w:r>
      <w:r w:rsidR="00CC64F5" w:rsidRPr="00D7553C">
        <w:rPr>
          <w:rFonts w:ascii="標楷體" w:eastAsia="標楷體" w:hAnsi="標楷體" w:cs="Times New Roman" w:hint="eastAsia"/>
          <w:snapToGrid w:val="0"/>
          <w:sz w:val="32"/>
          <w:szCs w:val="32"/>
        </w:rPr>
        <w:t>財團法人原住民族語言研究發展基金會</w:t>
      </w:r>
      <w:r w:rsidRPr="002B0E2A">
        <w:rPr>
          <w:rFonts w:ascii="標楷體" w:eastAsia="標楷體" w:hAnsi="標楷體" w:cs="Times New Roman" w:hint="eastAsia"/>
          <w:snapToGrid w:val="0"/>
          <w:sz w:val="32"/>
          <w:szCs w:val="32"/>
        </w:rPr>
        <w:t>辦理，預算科目為「支出-補助費」。110年度卻又移回</w:t>
      </w:r>
      <w:r w:rsidR="00C66FF3">
        <w:rPr>
          <w:rFonts w:ascii="標楷體" w:eastAsia="標楷體" w:hAnsi="標楷體" w:cs="Times New Roman" w:hint="eastAsia"/>
          <w:snapToGrid w:val="0"/>
          <w:sz w:val="32"/>
          <w:szCs w:val="32"/>
        </w:rPr>
        <w:t>原住民族委員會</w:t>
      </w:r>
      <w:r w:rsidRPr="002B0E2A">
        <w:rPr>
          <w:rFonts w:ascii="標楷體" w:eastAsia="標楷體" w:hAnsi="標楷體" w:cs="Times New Roman" w:hint="eastAsia"/>
          <w:snapToGrid w:val="0"/>
          <w:sz w:val="32"/>
          <w:szCs w:val="32"/>
        </w:rPr>
        <w:t>「原住民教育推展-振興原住民族語言」分支計畫辦理。</w:t>
      </w:r>
    </w:p>
    <w:p w:rsidR="002B0E2A" w:rsidRPr="002B0E2A" w:rsidRDefault="002B0E2A" w:rsidP="002B0E2A">
      <w:pPr>
        <w:kinsoku w:val="0"/>
        <w:overflowPunct w:val="0"/>
        <w:autoSpaceDN w:val="0"/>
        <w:spacing w:line="500" w:lineRule="exact"/>
        <w:ind w:leftChars="400" w:left="960" w:rightChars="-21" w:right="-50" w:firstLineChars="200" w:firstLine="640"/>
        <w:jc w:val="both"/>
        <w:textAlignment w:val="center"/>
        <w:rPr>
          <w:rFonts w:ascii="標楷體" w:eastAsia="標楷體" w:hAnsi="標楷體" w:cs="Times New Roman"/>
          <w:snapToGrid w:val="0"/>
          <w:sz w:val="32"/>
          <w:szCs w:val="32"/>
        </w:rPr>
      </w:pPr>
      <w:r w:rsidRPr="002B0E2A">
        <w:rPr>
          <w:rFonts w:ascii="標楷體" w:eastAsia="標楷體" w:hAnsi="標楷體" w:cs="Times New Roman" w:hint="eastAsia"/>
          <w:snapToGrid w:val="0"/>
          <w:sz w:val="32"/>
          <w:szCs w:val="32"/>
        </w:rPr>
        <w:t>因為</w:t>
      </w:r>
      <w:r w:rsidR="00DD4D66">
        <w:rPr>
          <w:rFonts w:ascii="標楷體" w:eastAsia="標楷體" w:hAnsi="標楷體" w:cs="Times New Roman" w:hint="eastAsia"/>
          <w:snapToGrid w:val="0"/>
          <w:sz w:val="32"/>
          <w:szCs w:val="32"/>
        </w:rPr>
        <w:t>該</w:t>
      </w:r>
      <w:r w:rsidRPr="002B0E2A">
        <w:rPr>
          <w:rFonts w:ascii="標楷體" w:eastAsia="標楷體" w:hAnsi="標楷體" w:cs="Times New Roman" w:hint="eastAsia"/>
          <w:snapToGrid w:val="0"/>
          <w:sz w:val="32"/>
          <w:szCs w:val="32"/>
        </w:rPr>
        <w:t>預算連動原住民族委員會、</w:t>
      </w:r>
      <w:r w:rsidR="00D7553C" w:rsidRPr="00D7553C">
        <w:rPr>
          <w:rFonts w:ascii="標楷體" w:eastAsia="標楷體" w:hAnsi="標楷體" w:cs="Times New Roman" w:hint="eastAsia"/>
          <w:snapToGrid w:val="0"/>
          <w:sz w:val="32"/>
          <w:szCs w:val="32"/>
        </w:rPr>
        <w:t>財團法人原住民族語言研究發展基金會</w:t>
      </w:r>
      <w:r w:rsidRPr="002B0E2A">
        <w:rPr>
          <w:rFonts w:ascii="標楷體" w:eastAsia="標楷體" w:hAnsi="標楷體" w:cs="Times New Roman" w:hint="eastAsia"/>
          <w:snapToGrid w:val="0"/>
          <w:sz w:val="32"/>
          <w:szCs w:val="32"/>
        </w:rPr>
        <w:t>兩單位人力配置及預算項目，若貿然又移回</w:t>
      </w:r>
      <w:r w:rsidR="00C66FF3">
        <w:rPr>
          <w:rFonts w:ascii="標楷體" w:eastAsia="標楷體" w:hAnsi="標楷體" w:cs="Times New Roman" w:hint="eastAsia"/>
          <w:snapToGrid w:val="0"/>
          <w:sz w:val="32"/>
          <w:szCs w:val="32"/>
        </w:rPr>
        <w:t>原住民族委員會</w:t>
      </w:r>
      <w:r w:rsidRPr="002B0E2A">
        <w:rPr>
          <w:rFonts w:ascii="標楷體" w:eastAsia="標楷體" w:hAnsi="標楷體" w:cs="Times New Roman" w:hint="eastAsia"/>
          <w:snapToGrid w:val="0"/>
          <w:sz w:val="32"/>
          <w:szCs w:val="32"/>
        </w:rPr>
        <w:t>辦理，恐有不利。爰要求</w:t>
      </w:r>
      <w:r w:rsidR="00C66FF3">
        <w:rPr>
          <w:rFonts w:ascii="標楷體" w:eastAsia="標楷體" w:hAnsi="標楷體" w:cs="Times New Roman" w:hint="eastAsia"/>
          <w:snapToGrid w:val="0"/>
          <w:sz w:val="32"/>
          <w:szCs w:val="32"/>
        </w:rPr>
        <w:t>原住民族委員會</w:t>
      </w:r>
      <w:r w:rsidRPr="002B0E2A">
        <w:rPr>
          <w:rFonts w:ascii="標楷體" w:eastAsia="標楷體" w:hAnsi="標楷體" w:cs="Times New Roman" w:hint="eastAsia"/>
          <w:snapToGrid w:val="0"/>
          <w:sz w:val="32"/>
          <w:szCs w:val="32"/>
        </w:rPr>
        <w:t>就「原住民教育推展」項目具體辦理情形，</w:t>
      </w:r>
      <w:r w:rsidR="00D7553C">
        <w:rPr>
          <w:rFonts w:ascii="標楷體" w:eastAsia="標楷體" w:hAnsi="標楷體" w:cs="Times New Roman" w:hint="eastAsia"/>
          <w:snapToGrid w:val="0"/>
          <w:sz w:val="32"/>
          <w:szCs w:val="32"/>
        </w:rPr>
        <w:t>於</w:t>
      </w:r>
      <w:r w:rsidRPr="002B0E2A">
        <w:rPr>
          <w:rFonts w:ascii="標楷體" w:eastAsia="標楷體" w:hAnsi="標楷體" w:cs="Times New Roman" w:hint="eastAsia"/>
          <w:snapToGrid w:val="0"/>
          <w:sz w:val="32"/>
          <w:szCs w:val="32"/>
        </w:rPr>
        <w:t>3個月內</w:t>
      </w:r>
      <w:r w:rsidR="00D7553C">
        <w:rPr>
          <w:rFonts w:ascii="標楷體" w:eastAsia="標楷體" w:hAnsi="標楷體" w:cs="Times New Roman" w:hint="eastAsia"/>
          <w:snapToGrid w:val="0"/>
          <w:sz w:val="32"/>
          <w:szCs w:val="32"/>
        </w:rPr>
        <w:t>向</w:t>
      </w:r>
      <w:r w:rsidRPr="002B0E2A">
        <w:rPr>
          <w:rFonts w:ascii="標楷體" w:eastAsia="標楷體" w:hAnsi="標楷體" w:cs="Times New Roman" w:hint="eastAsia"/>
          <w:snapToGrid w:val="0"/>
          <w:sz w:val="32"/>
          <w:szCs w:val="32"/>
        </w:rPr>
        <w:t>立法院內政委員會</w:t>
      </w:r>
      <w:r w:rsidR="00D7553C">
        <w:rPr>
          <w:rFonts w:ascii="標楷體" w:eastAsia="標楷體" w:hAnsi="標楷體" w:cs="Times New Roman" w:hint="eastAsia"/>
          <w:snapToGrid w:val="0"/>
          <w:sz w:val="32"/>
          <w:szCs w:val="32"/>
        </w:rPr>
        <w:t>提出</w:t>
      </w:r>
      <w:r w:rsidR="00D7553C" w:rsidRPr="002B0E2A">
        <w:rPr>
          <w:rFonts w:ascii="標楷體" w:eastAsia="標楷體" w:hAnsi="標楷體" w:cs="Times New Roman" w:hint="eastAsia"/>
          <w:snapToGrid w:val="0"/>
          <w:sz w:val="32"/>
          <w:szCs w:val="32"/>
        </w:rPr>
        <w:t>書面報告</w:t>
      </w:r>
      <w:r w:rsidRPr="002B0E2A">
        <w:rPr>
          <w:rFonts w:ascii="標楷體" w:eastAsia="標楷體" w:hAnsi="標楷體" w:cs="Times New Roman" w:hint="eastAsia"/>
          <w:snapToGrid w:val="0"/>
          <w:sz w:val="32"/>
          <w:szCs w:val="32"/>
        </w:rPr>
        <w:t>。</w:t>
      </w:r>
    </w:p>
    <w:p w:rsidR="00365D1F" w:rsidRPr="00365D1F" w:rsidRDefault="00365D1F" w:rsidP="00365D1F">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B42288">
        <w:rPr>
          <w:rFonts w:ascii="標楷體" w:eastAsia="標楷體" w:hAnsi="標楷體" w:cs="Times New Roman" w:hint="eastAsia"/>
          <w:snapToGrid w:val="0"/>
          <w:sz w:val="32"/>
          <w:szCs w:val="32"/>
        </w:rPr>
        <w:t>湯蕙禎</w:t>
      </w:r>
    </w:p>
    <w:p w:rsidR="00365D1F" w:rsidRPr="00365D1F" w:rsidRDefault="00365D1F" w:rsidP="00365D1F">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B42288">
        <w:rPr>
          <w:rFonts w:ascii="標楷體" w:eastAsia="標楷體" w:hAnsi="標楷體" w:cs="Times New Roman" w:hint="eastAsia"/>
          <w:snapToGrid w:val="0"/>
          <w:sz w:val="32"/>
          <w:szCs w:val="32"/>
        </w:rPr>
        <w:t>羅美玲  黃世杰</w:t>
      </w:r>
    </w:p>
    <w:p w:rsidR="00B42288" w:rsidRPr="00365D1F"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snapToGrid w:val="0"/>
          <w:sz w:val="32"/>
          <w:szCs w:val="32"/>
        </w:rPr>
      </w:pPr>
      <w:r>
        <w:rPr>
          <w:rFonts w:ascii="標楷體" w:eastAsia="標楷體" w:hAnsi="標楷體" w:cs="Times New Roman" w:hint="eastAsia"/>
          <w:bCs/>
          <w:snapToGrid w:val="0"/>
          <w:sz w:val="32"/>
          <w:szCs w:val="32"/>
        </w:rPr>
        <w:lastRenderedPageBreak/>
        <w:t>十一</w:t>
      </w:r>
      <w:r w:rsidR="00B42288" w:rsidRPr="00365D1F">
        <w:rPr>
          <w:rFonts w:ascii="標楷體" w:eastAsia="標楷體" w:hAnsi="標楷體" w:cs="Times New Roman" w:hint="eastAsia"/>
          <w:bCs/>
          <w:snapToGrid w:val="0"/>
          <w:sz w:val="32"/>
          <w:szCs w:val="32"/>
        </w:rPr>
        <w:t>、</w:t>
      </w:r>
      <w:r w:rsidR="002B0E2A" w:rsidRPr="002B0E2A">
        <w:rPr>
          <w:rFonts w:ascii="標楷體" w:eastAsia="標楷體" w:hAnsi="標楷體" w:cs="Times New Roman" w:hint="eastAsia"/>
          <w:bCs/>
          <w:snapToGrid w:val="0"/>
          <w:sz w:val="32"/>
          <w:szCs w:val="32"/>
        </w:rPr>
        <w:t>基於原住民族平均餘命仍低於全體國民，原住民失能人口也相對增加。因此，原住民族文化健康站也擴大納入政府長期照顧十年計畫2.0</w:t>
      </w:r>
      <w:r w:rsidR="00DD4D66">
        <w:rPr>
          <w:rFonts w:ascii="標楷體" w:eastAsia="標楷體" w:hAnsi="標楷體" w:cs="Times New Roman" w:hint="eastAsia"/>
          <w:bCs/>
          <w:snapToGrid w:val="0"/>
          <w:sz w:val="32"/>
          <w:szCs w:val="32"/>
        </w:rPr>
        <w:t>，</w:t>
      </w:r>
      <w:r w:rsidR="002B0E2A" w:rsidRPr="002B0E2A">
        <w:rPr>
          <w:rFonts w:ascii="標楷體" w:eastAsia="標楷體" w:hAnsi="標楷體" w:cs="Times New Roman" w:hint="eastAsia"/>
          <w:bCs/>
          <w:snapToGrid w:val="0"/>
          <w:sz w:val="32"/>
          <w:szCs w:val="32"/>
        </w:rPr>
        <w:t>除了連結衛生福利部架構之長</w:t>
      </w:r>
      <w:r w:rsidR="00CC64F5">
        <w:rPr>
          <w:rFonts w:ascii="標楷體" w:eastAsia="標楷體" w:hAnsi="標楷體" w:cs="Times New Roman" w:hint="eastAsia"/>
          <w:bCs/>
          <w:snapToGrid w:val="0"/>
          <w:sz w:val="32"/>
          <w:szCs w:val="32"/>
        </w:rPr>
        <w:t>期</w:t>
      </w:r>
      <w:r w:rsidR="002B0E2A" w:rsidRPr="002B0E2A">
        <w:rPr>
          <w:rFonts w:ascii="標楷體" w:eastAsia="標楷體" w:hAnsi="標楷體" w:cs="Times New Roman" w:hint="eastAsia"/>
          <w:bCs/>
          <w:snapToGrid w:val="0"/>
          <w:sz w:val="32"/>
          <w:szCs w:val="32"/>
        </w:rPr>
        <w:t>照</w:t>
      </w:r>
      <w:r w:rsidR="00CC64F5">
        <w:rPr>
          <w:rFonts w:ascii="標楷體" w:eastAsia="標楷體" w:hAnsi="標楷體" w:cs="Times New Roman" w:hint="eastAsia"/>
          <w:bCs/>
          <w:snapToGrid w:val="0"/>
          <w:sz w:val="32"/>
          <w:szCs w:val="32"/>
        </w:rPr>
        <w:t>護</w:t>
      </w:r>
      <w:r w:rsidR="002B0E2A" w:rsidRPr="002B0E2A">
        <w:rPr>
          <w:rFonts w:ascii="標楷體" w:eastAsia="標楷體" w:hAnsi="標楷體" w:cs="Times New Roman" w:hint="eastAsia"/>
          <w:bCs/>
          <w:snapToGrid w:val="0"/>
          <w:sz w:val="32"/>
          <w:szCs w:val="32"/>
        </w:rPr>
        <w:t>服務模式與資源外，也考量部落地理環境、福利與醫療資源缺乏、照顧服務人力不足等不利因素，加強提供在地化部落長者照顧服務，「以原住民照顧原住民」、「在地培植原住民服務團體」為原則，保障原住民長者獲得適切服務及生活照顧，鼓勵原住民長者參與部落休閒活動，提供照顧原住民族高齡衰老、慢性病長者多功能之</w:t>
      </w:r>
      <w:r w:rsidR="00D7553C">
        <w:rPr>
          <w:rFonts w:ascii="標楷體" w:eastAsia="標楷體" w:hAnsi="標楷體" w:cs="Times New Roman" w:hint="eastAsia"/>
          <w:bCs/>
          <w:snapToGrid w:val="0"/>
          <w:sz w:val="32"/>
          <w:szCs w:val="32"/>
        </w:rPr>
        <w:t>文化健康站</w:t>
      </w:r>
      <w:r w:rsidR="002B0E2A" w:rsidRPr="002B0E2A">
        <w:rPr>
          <w:rFonts w:ascii="標楷體" w:eastAsia="標楷體" w:hAnsi="標楷體" w:cs="Times New Roman" w:hint="eastAsia"/>
          <w:bCs/>
          <w:snapToGrid w:val="0"/>
          <w:sz w:val="32"/>
          <w:szCs w:val="32"/>
        </w:rPr>
        <w:t>服務。</w:t>
      </w:r>
      <w:r w:rsidR="00C66FF3">
        <w:rPr>
          <w:rFonts w:ascii="標楷體" w:eastAsia="標楷體" w:hAnsi="標楷體" w:cs="Times New Roman" w:hint="eastAsia"/>
          <w:bCs/>
          <w:snapToGrid w:val="0"/>
          <w:sz w:val="32"/>
          <w:szCs w:val="32"/>
        </w:rPr>
        <w:t>原住民族委員會</w:t>
      </w:r>
      <w:r w:rsidR="00CC64F5">
        <w:rPr>
          <w:rFonts w:ascii="標楷體" w:eastAsia="標楷體" w:hAnsi="標楷體" w:cs="Times New Roman" w:hint="eastAsia"/>
          <w:bCs/>
          <w:snapToGrid w:val="0"/>
          <w:sz w:val="32"/>
          <w:szCs w:val="32"/>
        </w:rPr>
        <w:t>於</w:t>
      </w:r>
      <w:r w:rsidR="002B0E2A" w:rsidRPr="002B0E2A">
        <w:rPr>
          <w:rFonts w:ascii="標楷體" w:eastAsia="標楷體" w:hAnsi="標楷體" w:cs="Times New Roman" w:hint="eastAsia"/>
          <w:bCs/>
          <w:snapToGrid w:val="0"/>
          <w:sz w:val="32"/>
          <w:szCs w:val="32"/>
        </w:rPr>
        <w:t>109</w:t>
      </w:r>
      <w:r w:rsidR="00CC64F5">
        <w:rPr>
          <w:rFonts w:ascii="標楷體" w:eastAsia="標楷體" w:hAnsi="標楷體" w:cs="Times New Roman" w:hint="eastAsia"/>
          <w:bCs/>
          <w:snapToGrid w:val="0"/>
          <w:sz w:val="32"/>
          <w:szCs w:val="32"/>
        </w:rPr>
        <w:t>年</w:t>
      </w:r>
      <w:r w:rsidR="002B0E2A" w:rsidRPr="002B0E2A">
        <w:rPr>
          <w:rFonts w:ascii="標楷體" w:eastAsia="標楷體" w:hAnsi="標楷體" w:cs="Times New Roman" w:hint="eastAsia"/>
          <w:bCs/>
          <w:snapToGrid w:val="0"/>
          <w:sz w:val="32"/>
          <w:szCs w:val="32"/>
        </w:rPr>
        <w:t>至少新核定119件</w:t>
      </w:r>
      <w:r w:rsidR="00D7553C">
        <w:rPr>
          <w:rFonts w:ascii="標楷體" w:eastAsia="標楷體" w:hAnsi="標楷體" w:cs="Times New Roman" w:hint="eastAsia"/>
          <w:bCs/>
          <w:snapToGrid w:val="0"/>
          <w:sz w:val="32"/>
          <w:szCs w:val="32"/>
        </w:rPr>
        <w:t>文化健康站</w:t>
      </w:r>
      <w:r w:rsidR="002B0E2A" w:rsidRPr="002B0E2A">
        <w:rPr>
          <w:rFonts w:ascii="標楷體" w:eastAsia="標楷體" w:hAnsi="標楷體" w:cs="Times New Roman" w:hint="eastAsia"/>
          <w:bCs/>
          <w:snapToGrid w:val="0"/>
          <w:sz w:val="32"/>
          <w:szCs w:val="32"/>
        </w:rPr>
        <w:t>，大幅提升</w:t>
      </w:r>
      <w:r w:rsidR="00D7553C">
        <w:rPr>
          <w:rFonts w:ascii="標楷體" w:eastAsia="標楷體" w:hAnsi="標楷體" w:cs="Times New Roman" w:hint="eastAsia"/>
          <w:bCs/>
          <w:snapToGrid w:val="0"/>
          <w:sz w:val="32"/>
          <w:szCs w:val="32"/>
        </w:rPr>
        <w:t>文化健康站</w:t>
      </w:r>
      <w:r w:rsidR="002B0E2A" w:rsidRPr="002B0E2A">
        <w:rPr>
          <w:rFonts w:ascii="標楷體" w:eastAsia="標楷體" w:hAnsi="標楷體" w:cs="Times New Roman" w:hint="eastAsia"/>
          <w:bCs/>
          <w:snapToGrid w:val="0"/>
          <w:sz w:val="32"/>
          <w:szCs w:val="32"/>
        </w:rPr>
        <w:t>站數，達到432站：其中原住民族偏遠地區367站、都會區65站。因此，為充分了解</w:t>
      </w:r>
      <w:r w:rsidR="00D7553C">
        <w:rPr>
          <w:rFonts w:ascii="標楷體" w:eastAsia="標楷體" w:hAnsi="標楷體" w:cs="Times New Roman" w:hint="eastAsia"/>
          <w:bCs/>
          <w:snapToGrid w:val="0"/>
          <w:sz w:val="32"/>
          <w:szCs w:val="32"/>
        </w:rPr>
        <w:t>文化健康站</w:t>
      </w:r>
      <w:r w:rsidR="002B0E2A" w:rsidRPr="002B0E2A">
        <w:rPr>
          <w:rFonts w:ascii="標楷體" w:eastAsia="標楷體" w:hAnsi="標楷體" w:cs="Times New Roman" w:hint="eastAsia"/>
          <w:bCs/>
          <w:snapToGrid w:val="0"/>
          <w:sz w:val="32"/>
          <w:szCs w:val="32"/>
        </w:rPr>
        <w:t>辦理情形，爰要求</w:t>
      </w:r>
      <w:r w:rsidR="00C66FF3">
        <w:rPr>
          <w:rFonts w:ascii="標楷體" w:eastAsia="標楷體" w:hAnsi="標楷體" w:cs="Times New Roman" w:hint="eastAsia"/>
          <w:bCs/>
          <w:snapToGrid w:val="0"/>
          <w:sz w:val="32"/>
          <w:szCs w:val="32"/>
        </w:rPr>
        <w:t>原住民族委員會</w:t>
      </w:r>
      <w:r w:rsidR="002B0E2A" w:rsidRPr="002B0E2A">
        <w:rPr>
          <w:rFonts w:ascii="標楷體" w:eastAsia="標楷體" w:hAnsi="標楷體" w:cs="Times New Roman" w:hint="eastAsia"/>
          <w:bCs/>
          <w:snapToGrid w:val="0"/>
          <w:sz w:val="32"/>
          <w:szCs w:val="32"/>
        </w:rPr>
        <w:t>應就「原住民族文化健康站」辦理進度，</w:t>
      </w:r>
      <w:r w:rsidR="00D7553C">
        <w:rPr>
          <w:rFonts w:ascii="標楷體" w:eastAsia="標楷體" w:hAnsi="標楷體" w:cs="Times New Roman" w:hint="eastAsia"/>
          <w:bCs/>
          <w:snapToGrid w:val="0"/>
          <w:sz w:val="32"/>
          <w:szCs w:val="32"/>
        </w:rPr>
        <w:t>於</w:t>
      </w:r>
      <w:r w:rsidR="002B0E2A" w:rsidRPr="002B0E2A">
        <w:rPr>
          <w:rFonts w:ascii="標楷體" w:eastAsia="標楷體" w:hAnsi="標楷體" w:cs="Times New Roman" w:hint="eastAsia"/>
          <w:bCs/>
          <w:snapToGrid w:val="0"/>
          <w:sz w:val="32"/>
          <w:szCs w:val="32"/>
        </w:rPr>
        <w:t>3個月內</w:t>
      </w:r>
      <w:r w:rsidR="00D7553C">
        <w:rPr>
          <w:rFonts w:ascii="標楷體" w:eastAsia="標楷體" w:hAnsi="標楷體" w:cs="Times New Roman" w:hint="eastAsia"/>
          <w:bCs/>
          <w:snapToGrid w:val="0"/>
          <w:sz w:val="32"/>
          <w:szCs w:val="32"/>
        </w:rPr>
        <w:t>向</w:t>
      </w:r>
      <w:r w:rsidR="002B0E2A" w:rsidRPr="002B0E2A">
        <w:rPr>
          <w:rFonts w:ascii="標楷體" w:eastAsia="標楷體" w:hAnsi="標楷體" w:cs="Times New Roman" w:hint="eastAsia"/>
          <w:bCs/>
          <w:snapToGrid w:val="0"/>
          <w:sz w:val="32"/>
          <w:szCs w:val="32"/>
        </w:rPr>
        <w:t>立法院內政委員會</w:t>
      </w:r>
      <w:r w:rsidR="00D7553C">
        <w:rPr>
          <w:rFonts w:ascii="標楷體" w:eastAsia="標楷體" w:hAnsi="標楷體" w:cs="Times New Roman" w:hint="eastAsia"/>
          <w:bCs/>
          <w:snapToGrid w:val="0"/>
          <w:sz w:val="32"/>
          <w:szCs w:val="32"/>
        </w:rPr>
        <w:t>提出</w:t>
      </w:r>
      <w:r w:rsidR="00D7553C" w:rsidRPr="002B0E2A">
        <w:rPr>
          <w:rFonts w:ascii="標楷體" w:eastAsia="標楷體" w:hAnsi="標楷體" w:cs="Times New Roman" w:hint="eastAsia"/>
          <w:bCs/>
          <w:snapToGrid w:val="0"/>
          <w:sz w:val="32"/>
          <w:szCs w:val="32"/>
        </w:rPr>
        <w:t>書面報告</w:t>
      </w:r>
      <w:r w:rsidR="002B0E2A" w:rsidRPr="002B0E2A">
        <w:rPr>
          <w:rFonts w:ascii="標楷體" w:eastAsia="標楷體" w:hAnsi="標楷體" w:cs="Times New Roman" w:hint="eastAsia"/>
          <w:bCs/>
          <w:snapToGrid w:val="0"/>
          <w:sz w:val="32"/>
          <w:szCs w:val="32"/>
        </w:rPr>
        <w:t>。</w:t>
      </w:r>
    </w:p>
    <w:p w:rsidR="00B42288" w:rsidRPr="00365D1F" w:rsidRDefault="00B42288" w:rsidP="00B422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湯蕙禎</w:t>
      </w:r>
    </w:p>
    <w:p w:rsidR="00B42288" w:rsidRPr="00365D1F" w:rsidRDefault="00B42288" w:rsidP="00B422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羅美玲  黃世杰</w:t>
      </w:r>
    </w:p>
    <w:p w:rsidR="00D61EDA" w:rsidRPr="00D61EDA"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十二</w:t>
      </w:r>
      <w:r w:rsidR="00D61EDA">
        <w:rPr>
          <w:rFonts w:ascii="標楷體" w:eastAsia="標楷體" w:hAnsi="標楷體" w:cs="Times New Roman" w:hint="eastAsia"/>
          <w:bCs/>
          <w:snapToGrid w:val="0"/>
          <w:sz w:val="32"/>
          <w:szCs w:val="32"/>
        </w:rPr>
        <w:t>、</w:t>
      </w:r>
      <w:r w:rsidR="00D61EDA" w:rsidRPr="00D61EDA">
        <w:rPr>
          <w:rFonts w:ascii="標楷體" w:eastAsia="標楷體" w:hAnsi="標楷體" w:cs="Times New Roman" w:hint="eastAsia"/>
          <w:bCs/>
          <w:snapToGrid w:val="0"/>
          <w:sz w:val="32"/>
          <w:szCs w:val="32"/>
        </w:rPr>
        <w:t>依</w:t>
      </w:r>
      <w:r w:rsidR="00B7280E">
        <w:rPr>
          <w:rFonts w:ascii="標楷體" w:eastAsia="標楷體" w:hAnsi="標楷體" w:cs="Times New Roman" w:hint="eastAsia"/>
          <w:bCs/>
          <w:snapToGrid w:val="0"/>
          <w:sz w:val="32"/>
          <w:szCs w:val="32"/>
        </w:rPr>
        <w:t>現行</w:t>
      </w:r>
      <w:r w:rsidR="00D61EDA" w:rsidRPr="00D61EDA">
        <w:rPr>
          <w:rFonts w:ascii="標楷體" w:eastAsia="標楷體" w:hAnsi="標楷體" w:cs="Times New Roman" w:hint="eastAsia"/>
          <w:bCs/>
          <w:snapToGrid w:val="0"/>
          <w:sz w:val="32"/>
          <w:szCs w:val="32"/>
        </w:rPr>
        <w:t>規定，原住民77年2月1日前即使用其祖先遺留且目前仍繼續使用之公有土地，得申請增編或劃編為原住民保留地，但除上述嚴格規定外，另有區域之限制，僅限於原住民族地區才得以提出申請，非原住民族地區者，目前</w:t>
      </w:r>
      <w:r w:rsidR="00DD4D66">
        <w:rPr>
          <w:rFonts w:ascii="標楷體" w:eastAsia="標楷體" w:hAnsi="標楷體" w:cs="Times New Roman" w:hint="eastAsia"/>
          <w:bCs/>
          <w:snapToGrid w:val="0"/>
          <w:sz w:val="32"/>
          <w:szCs w:val="32"/>
        </w:rPr>
        <w:t>唯</w:t>
      </w:r>
      <w:r w:rsidR="00D61EDA" w:rsidRPr="00D61EDA">
        <w:rPr>
          <w:rFonts w:ascii="標楷體" w:eastAsia="標楷體" w:hAnsi="標楷體" w:cs="Times New Roman" w:hint="eastAsia"/>
          <w:bCs/>
          <w:snapToGrid w:val="0"/>
          <w:sz w:val="32"/>
          <w:szCs w:val="32"/>
        </w:rPr>
        <w:t>部分毗鄰原住民族地區之鄉（鎮、市、區）經核定後提出增劃編原住民保留地，有高雄六龜區、宜蘭蘇澳鎮、屏東枋寮鄉與新埤鄉等4個鄉（鎮、市、區）。</w:t>
      </w:r>
    </w:p>
    <w:p w:rsidR="00D61EDA" w:rsidRPr="00D61EDA" w:rsidRDefault="00D61EDA" w:rsidP="00A6798B">
      <w:pPr>
        <w:kinsoku w:val="0"/>
        <w:overflowPunct w:val="0"/>
        <w:autoSpaceDN w:val="0"/>
        <w:spacing w:line="500" w:lineRule="exact"/>
        <w:ind w:leftChars="475" w:left="1140" w:rightChars="-21" w:right="-50" w:firstLineChars="200" w:firstLine="640"/>
        <w:jc w:val="both"/>
        <w:textAlignment w:val="center"/>
        <w:rPr>
          <w:rFonts w:ascii="標楷體" w:eastAsia="標楷體" w:hAnsi="標楷體" w:cs="Times New Roman"/>
          <w:snapToGrid w:val="0"/>
          <w:sz w:val="32"/>
          <w:szCs w:val="32"/>
        </w:rPr>
      </w:pPr>
      <w:r w:rsidRPr="00D61EDA">
        <w:rPr>
          <w:rFonts w:ascii="標楷體" w:eastAsia="標楷體" w:hAnsi="標楷體" w:cs="Times New Roman" w:hint="eastAsia"/>
          <w:snapToGrid w:val="0"/>
          <w:sz w:val="32"/>
          <w:szCs w:val="32"/>
        </w:rPr>
        <w:t>經調查，除上述4個鄉（鎮、市、區）以外，仍有溪洲部落、小碧潭部落、三鶯部落、青潭部落…等非原住民族地區之部落，部落族人使用土地符合「77年2月1日前即使用其祖先遺留且目前仍繼續使用」之規定，惟礙於區域之限制，無法提出申請增劃編為原住民保留地。爰此，要求原住民族委員會應於3個月內完成全國「類似使用情形」之調查，並於6個月完成增</w:t>
      </w:r>
      <w:r w:rsidRPr="00D61EDA">
        <w:rPr>
          <w:rFonts w:ascii="標楷體" w:eastAsia="標楷體" w:hAnsi="標楷體" w:cs="Times New Roman" w:hint="eastAsia"/>
          <w:snapToGrid w:val="0"/>
          <w:sz w:val="32"/>
          <w:szCs w:val="32"/>
        </w:rPr>
        <w:lastRenderedPageBreak/>
        <w:t>列實施地區。</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張宏陸  黃世杰  陳瑩</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w:t>
      </w:r>
    </w:p>
    <w:p w:rsidR="00D61EDA"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十三</w:t>
      </w:r>
      <w:r w:rsidR="00D61EDA">
        <w:rPr>
          <w:rFonts w:ascii="標楷體" w:eastAsia="標楷體" w:hAnsi="標楷體" w:cs="Times New Roman" w:hint="eastAsia"/>
          <w:bCs/>
          <w:snapToGrid w:val="0"/>
          <w:sz w:val="32"/>
          <w:szCs w:val="32"/>
        </w:rPr>
        <w:t>、</w:t>
      </w:r>
      <w:r w:rsidR="00C53524" w:rsidRPr="00C53524">
        <w:rPr>
          <w:rFonts w:ascii="標楷體" w:eastAsia="標楷體" w:hAnsi="標楷體" w:cs="Times New Roman" w:hint="eastAsia"/>
          <w:bCs/>
          <w:snapToGrid w:val="0"/>
          <w:sz w:val="32"/>
          <w:szCs w:val="32"/>
        </w:rPr>
        <w:t>為鼓勵原住民族返鄉參加部落歲時祭儀活動，桃園市政府自107年開辦補助交通費，補助方式以「出發站至其所屬部落或舉辦歲時祭儀地點最近之火車站自強號來回票價為原則」，新北市政府亦於</w:t>
      </w:r>
      <w:r w:rsidR="00B7280E">
        <w:rPr>
          <w:rFonts w:ascii="標楷體" w:eastAsia="標楷體" w:hAnsi="標楷體" w:cs="Times New Roman" w:hint="eastAsia"/>
          <w:bCs/>
          <w:snapToGrid w:val="0"/>
          <w:sz w:val="32"/>
          <w:szCs w:val="32"/>
        </w:rPr>
        <w:t>109</w:t>
      </w:r>
      <w:r w:rsidR="00C53524" w:rsidRPr="00C53524">
        <w:rPr>
          <w:rFonts w:ascii="標楷體" w:eastAsia="標楷體" w:hAnsi="標楷體" w:cs="Times New Roman" w:hint="eastAsia"/>
          <w:bCs/>
          <w:snapToGrid w:val="0"/>
          <w:sz w:val="32"/>
          <w:szCs w:val="32"/>
        </w:rPr>
        <w:t>年5月公布實施該項補助政策。爰此，</w:t>
      </w:r>
      <w:r w:rsidR="00C62B9C">
        <w:rPr>
          <w:rFonts w:ascii="標楷體" w:eastAsia="標楷體" w:hAnsi="標楷體" w:cs="Times New Roman" w:hint="eastAsia"/>
          <w:bCs/>
          <w:snapToGrid w:val="0"/>
          <w:sz w:val="32"/>
          <w:szCs w:val="32"/>
        </w:rPr>
        <w:t>請</w:t>
      </w:r>
      <w:r w:rsidR="00C53524" w:rsidRPr="00C53524">
        <w:rPr>
          <w:rFonts w:ascii="標楷體" w:eastAsia="標楷體" w:hAnsi="標楷體" w:cs="Times New Roman" w:hint="eastAsia"/>
          <w:bCs/>
          <w:snapToGrid w:val="0"/>
          <w:sz w:val="32"/>
          <w:szCs w:val="32"/>
        </w:rPr>
        <w:t>原住民族委員會</w:t>
      </w:r>
      <w:r w:rsidR="00C62B9C">
        <w:rPr>
          <w:rFonts w:ascii="標楷體" w:eastAsia="標楷體" w:hAnsi="標楷體" w:cs="Times New Roman" w:hint="eastAsia"/>
          <w:bCs/>
          <w:snapToGrid w:val="0"/>
          <w:sz w:val="32"/>
          <w:szCs w:val="32"/>
        </w:rPr>
        <w:t>立</w:t>
      </w:r>
      <w:r w:rsidR="00C53524" w:rsidRPr="00C53524">
        <w:rPr>
          <w:rFonts w:ascii="標楷體" w:eastAsia="標楷體" w:hAnsi="標楷體" w:cs="Times New Roman" w:hint="eastAsia"/>
          <w:bCs/>
          <w:snapToGrid w:val="0"/>
          <w:sz w:val="32"/>
          <w:szCs w:val="32"/>
        </w:rPr>
        <w:t>即</w:t>
      </w:r>
      <w:r w:rsidR="00C62B9C">
        <w:rPr>
          <w:rFonts w:ascii="標楷體" w:eastAsia="標楷體" w:hAnsi="標楷體" w:cs="Times New Roman" w:hint="eastAsia"/>
          <w:bCs/>
          <w:snapToGrid w:val="0"/>
          <w:sz w:val="32"/>
          <w:szCs w:val="32"/>
        </w:rPr>
        <w:t>與地方政府協調，於110年5月前完成「</w:t>
      </w:r>
      <w:r w:rsidR="00C53524" w:rsidRPr="00C53524">
        <w:rPr>
          <w:rFonts w:ascii="標楷體" w:eastAsia="標楷體" w:hAnsi="標楷體" w:cs="Times New Roman" w:hint="eastAsia"/>
          <w:bCs/>
          <w:snapToGrid w:val="0"/>
          <w:sz w:val="32"/>
          <w:szCs w:val="32"/>
        </w:rPr>
        <w:t>歲時祭儀交通補助政策</w:t>
      </w:r>
      <w:r w:rsidR="00C62B9C">
        <w:rPr>
          <w:rFonts w:ascii="標楷體" w:eastAsia="標楷體" w:hAnsi="標楷體" w:cs="Times New Roman" w:hint="eastAsia"/>
          <w:bCs/>
          <w:snapToGrid w:val="0"/>
          <w:sz w:val="32"/>
          <w:szCs w:val="32"/>
        </w:rPr>
        <w:t>」規劃報告</w:t>
      </w:r>
      <w:r w:rsidR="00C53524" w:rsidRPr="00C53524">
        <w:rPr>
          <w:rFonts w:ascii="標楷體" w:eastAsia="標楷體" w:hAnsi="標楷體" w:cs="Times New Roman" w:hint="eastAsia"/>
          <w:bCs/>
          <w:snapToGrid w:val="0"/>
          <w:sz w:val="32"/>
          <w:szCs w:val="32"/>
        </w:rPr>
        <w:t>，鼓勵全國原住民返鄉參加部落歲時祭儀。</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張宏陸  黃世杰  陳瑩</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w:t>
      </w:r>
    </w:p>
    <w:p w:rsidR="00C53524" w:rsidRPr="00C53524"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十四</w:t>
      </w:r>
      <w:r w:rsidR="00D61EDA">
        <w:rPr>
          <w:rFonts w:ascii="標楷體" w:eastAsia="標楷體" w:hAnsi="標楷體" w:cs="Times New Roman" w:hint="eastAsia"/>
          <w:bCs/>
          <w:snapToGrid w:val="0"/>
          <w:sz w:val="32"/>
          <w:szCs w:val="32"/>
        </w:rPr>
        <w:t>、</w:t>
      </w:r>
      <w:r w:rsidR="00C53524" w:rsidRPr="00C53524">
        <w:rPr>
          <w:rFonts w:ascii="標楷體" w:eastAsia="標楷體" w:hAnsi="標楷體" w:cs="Times New Roman" w:hint="eastAsia"/>
          <w:bCs/>
          <w:snapToGrid w:val="0"/>
          <w:sz w:val="32"/>
          <w:szCs w:val="32"/>
        </w:rPr>
        <w:t>依照</w:t>
      </w:r>
      <w:r>
        <w:rPr>
          <w:rFonts w:ascii="標楷體" w:eastAsia="標楷體" w:hAnsi="標楷體" w:cs="Times New Roman" w:hint="eastAsia"/>
          <w:bCs/>
          <w:snapToGrid w:val="0"/>
          <w:sz w:val="32"/>
          <w:szCs w:val="32"/>
        </w:rPr>
        <w:t>「</w:t>
      </w:r>
      <w:r w:rsidR="00C53524" w:rsidRPr="00C53524">
        <w:rPr>
          <w:rFonts w:ascii="標楷體" w:eastAsia="標楷體" w:hAnsi="標楷體" w:cs="Times New Roman" w:hint="eastAsia"/>
          <w:bCs/>
          <w:snapToGrid w:val="0"/>
          <w:sz w:val="32"/>
          <w:szCs w:val="32"/>
        </w:rPr>
        <w:t>公有土地增劃編原住民保留地審查作業規範</w:t>
      </w:r>
      <w:r>
        <w:rPr>
          <w:rFonts w:ascii="標楷體" w:eastAsia="標楷體" w:hAnsi="標楷體" w:cs="Times New Roman" w:hint="eastAsia"/>
          <w:bCs/>
          <w:snapToGrid w:val="0"/>
          <w:sz w:val="32"/>
          <w:szCs w:val="32"/>
        </w:rPr>
        <w:t>」</w:t>
      </w:r>
      <w:r w:rsidR="00C53524" w:rsidRPr="00C53524">
        <w:rPr>
          <w:rFonts w:ascii="標楷體" w:eastAsia="標楷體" w:hAnsi="標楷體" w:cs="Times New Roman" w:hint="eastAsia"/>
          <w:bCs/>
          <w:snapToGrid w:val="0"/>
          <w:sz w:val="32"/>
          <w:szCs w:val="32"/>
        </w:rPr>
        <w:t>第4點規定，凡原住民於77年2月1日之前即使用至今之土地，依規定可提起增編或劃編為原住民保留地，惟第4條又另有規定，若土地為「依土地法第十四條規定不得私有之土地」或「依水利法第八十三條規定公告屬於尋常洪水位行水區域之土地」，不得增劃編為原住民保留地。</w:t>
      </w:r>
    </w:p>
    <w:p w:rsidR="00C53524" w:rsidRPr="00A6798B" w:rsidRDefault="00C53524" w:rsidP="00A6798B">
      <w:pPr>
        <w:kinsoku w:val="0"/>
        <w:overflowPunct w:val="0"/>
        <w:autoSpaceDN w:val="0"/>
        <w:spacing w:line="500" w:lineRule="exact"/>
        <w:ind w:leftChars="475" w:left="1140" w:rightChars="-21" w:right="-50" w:firstLineChars="200" w:firstLine="640"/>
        <w:jc w:val="both"/>
        <w:textAlignment w:val="center"/>
        <w:rPr>
          <w:rFonts w:ascii="標楷體" w:eastAsia="標楷體" w:hAnsi="標楷體" w:cs="Times New Roman"/>
          <w:snapToGrid w:val="0"/>
          <w:sz w:val="32"/>
          <w:szCs w:val="32"/>
        </w:rPr>
      </w:pPr>
      <w:r w:rsidRPr="00A6798B">
        <w:rPr>
          <w:rFonts w:ascii="標楷體" w:eastAsia="標楷體" w:hAnsi="標楷體" w:cs="Times New Roman" w:hint="eastAsia"/>
          <w:snapToGrid w:val="0"/>
          <w:sz w:val="32"/>
          <w:szCs w:val="32"/>
        </w:rPr>
        <w:t>因</w:t>
      </w:r>
      <w:r w:rsidR="00A6798B">
        <w:rPr>
          <w:rFonts w:ascii="標楷體" w:eastAsia="標楷體" w:hAnsi="標楷體" w:cs="Times New Roman" w:hint="eastAsia"/>
          <w:snapToGrid w:val="0"/>
          <w:sz w:val="32"/>
          <w:szCs w:val="32"/>
        </w:rPr>
        <w:t>「</w:t>
      </w:r>
      <w:r w:rsidRPr="00A6798B">
        <w:rPr>
          <w:rFonts w:ascii="標楷體" w:eastAsia="標楷體" w:hAnsi="標楷體" w:cs="Times New Roman" w:hint="eastAsia"/>
          <w:snapToGrid w:val="0"/>
          <w:sz w:val="32"/>
          <w:szCs w:val="32"/>
        </w:rPr>
        <w:t>原住民族基本法</w:t>
      </w:r>
      <w:r w:rsidR="00A6798B">
        <w:rPr>
          <w:rFonts w:ascii="標楷體" w:eastAsia="標楷體" w:hAnsi="標楷體" w:cs="Times New Roman" w:hint="eastAsia"/>
          <w:snapToGrid w:val="0"/>
          <w:sz w:val="32"/>
          <w:szCs w:val="32"/>
        </w:rPr>
        <w:t>」</w:t>
      </w:r>
      <w:r w:rsidRPr="00A6798B">
        <w:rPr>
          <w:rFonts w:ascii="標楷體" w:eastAsia="標楷體" w:hAnsi="標楷體" w:cs="Times New Roman" w:hint="eastAsia"/>
          <w:snapToGrid w:val="0"/>
          <w:sz w:val="32"/>
          <w:szCs w:val="32"/>
        </w:rPr>
        <w:t>第32條規定「政府除因立即而明顯危險外，不得強行將原住民遷出其土地區域。前項強制行為，致原住民受有損失時，應予合理安置及補償。」，依據此條文之精神，不得增劃編原住民保留地之限制，應予補償。</w:t>
      </w:r>
    </w:p>
    <w:p w:rsidR="00D61EDA" w:rsidRPr="00A6798B" w:rsidRDefault="00A6798B" w:rsidP="00A6798B">
      <w:pPr>
        <w:kinsoku w:val="0"/>
        <w:overflowPunct w:val="0"/>
        <w:autoSpaceDN w:val="0"/>
        <w:spacing w:line="500" w:lineRule="exact"/>
        <w:ind w:leftChars="475" w:left="1140" w:rightChars="-21" w:right="-50" w:firstLineChars="200" w:firstLine="640"/>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t>「</w:t>
      </w:r>
      <w:r w:rsidR="00C53524" w:rsidRPr="00A6798B">
        <w:rPr>
          <w:rFonts w:ascii="標楷體" w:eastAsia="標楷體" w:hAnsi="標楷體" w:cs="Times New Roman" w:hint="eastAsia"/>
          <w:snapToGrid w:val="0"/>
          <w:sz w:val="32"/>
          <w:szCs w:val="32"/>
        </w:rPr>
        <w:t>公有土地增劃編原住民保留地審查作業規範</w:t>
      </w:r>
      <w:r>
        <w:rPr>
          <w:rFonts w:ascii="標楷體" w:eastAsia="標楷體" w:hAnsi="標楷體" w:cs="Times New Roman" w:hint="eastAsia"/>
          <w:snapToGrid w:val="0"/>
          <w:sz w:val="32"/>
          <w:szCs w:val="32"/>
        </w:rPr>
        <w:t>」</w:t>
      </w:r>
      <w:r w:rsidR="00C53524" w:rsidRPr="00A6798B">
        <w:rPr>
          <w:rFonts w:ascii="標楷體" w:eastAsia="標楷體" w:hAnsi="標楷體" w:cs="Times New Roman" w:hint="eastAsia"/>
          <w:snapToGrid w:val="0"/>
          <w:sz w:val="32"/>
          <w:szCs w:val="32"/>
        </w:rPr>
        <w:t>第4點規</w:t>
      </w:r>
      <w:r w:rsidR="00DD4D66">
        <w:rPr>
          <w:rFonts w:ascii="標楷體" w:eastAsia="標楷體" w:hAnsi="標楷體" w:cs="Times New Roman" w:hint="eastAsia"/>
          <w:snapToGrid w:val="0"/>
          <w:sz w:val="32"/>
          <w:szCs w:val="32"/>
        </w:rPr>
        <w:t>定</w:t>
      </w:r>
      <w:r w:rsidR="00C53524" w:rsidRPr="00A6798B">
        <w:rPr>
          <w:rFonts w:ascii="標楷體" w:eastAsia="標楷體" w:hAnsi="標楷體" w:cs="Times New Roman" w:hint="eastAsia"/>
          <w:snapToGrid w:val="0"/>
          <w:sz w:val="32"/>
          <w:szCs w:val="32"/>
        </w:rPr>
        <w:t>「不得提供增劃編為原住民保留地」之規定，雖為考量安全因素之下，但確實明顯影響原住民使用土地之權益，惟</w:t>
      </w:r>
      <w:r>
        <w:rPr>
          <w:rFonts w:ascii="標楷體" w:eastAsia="標楷體" w:hAnsi="標楷體" w:cs="Times New Roman" w:hint="eastAsia"/>
          <w:snapToGrid w:val="0"/>
          <w:sz w:val="32"/>
          <w:szCs w:val="32"/>
        </w:rPr>
        <w:t>「</w:t>
      </w:r>
      <w:r w:rsidR="00C53524" w:rsidRPr="00A6798B">
        <w:rPr>
          <w:rFonts w:ascii="標楷體" w:eastAsia="標楷體" w:hAnsi="標楷體" w:cs="Times New Roman" w:hint="eastAsia"/>
          <w:snapToGrid w:val="0"/>
          <w:sz w:val="32"/>
          <w:szCs w:val="32"/>
        </w:rPr>
        <w:t>原住民族基本法</w:t>
      </w:r>
      <w:r>
        <w:rPr>
          <w:rFonts w:ascii="標楷體" w:eastAsia="標楷體" w:hAnsi="標楷體" w:cs="Times New Roman" w:hint="eastAsia"/>
          <w:snapToGrid w:val="0"/>
          <w:sz w:val="32"/>
          <w:szCs w:val="32"/>
        </w:rPr>
        <w:t>」</w:t>
      </w:r>
      <w:r w:rsidR="00C53524" w:rsidRPr="00A6798B">
        <w:rPr>
          <w:rFonts w:ascii="標楷體" w:eastAsia="標楷體" w:hAnsi="標楷體" w:cs="Times New Roman" w:hint="eastAsia"/>
          <w:snapToGrid w:val="0"/>
          <w:sz w:val="32"/>
          <w:szCs w:val="32"/>
        </w:rPr>
        <w:t>第32條明定該限制行為應有補償。爰此，要求原住民族委員會基於上述規定，若遇無法取得所有權之情形，應</w:t>
      </w:r>
      <w:r w:rsidR="003D4F12">
        <w:rPr>
          <w:rFonts w:ascii="標楷體" w:eastAsia="標楷體" w:hAnsi="標楷體" w:cs="Times New Roman" w:hint="eastAsia"/>
          <w:snapToGrid w:val="0"/>
          <w:sz w:val="32"/>
          <w:szCs w:val="32"/>
        </w:rPr>
        <w:t>於半年內研議</w:t>
      </w:r>
      <w:r w:rsidR="00C53524" w:rsidRPr="00A6798B">
        <w:rPr>
          <w:rFonts w:ascii="標楷體" w:eastAsia="標楷體" w:hAnsi="標楷體" w:cs="Times New Roman" w:hint="eastAsia"/>
          <w:snapToGrid w:val="0"/>
          <w:sz w:val="32"/>
          <w:szCs w:val="32"/>
        </w:rPr>
        <w:t>明定以其</w:t>
      </w:r>
      <w:r w:rsidR="003D4F12">
        <w:rPr>
          <w:rFonts w:ascii="標楷體" w:eastAsia="標楷體" w:hAnsi="標楷體" w:cs="Times New Roman" w:hint="eastAsia"/>
          <w:snapToGrid w:val="0"/>
          <w:sz w:val="32"/>
          <w:szCs w:val="32"/>
        </w:rPr>
        <w:t>他</w:t>
      </w:r>
      <w:r w:rsidR="00C53524" w:rsidRPr="00A6798B">
        <w:rPr>
          <w:rFonts w:ascii="標楷體" w:eastAsia="標楷體" w:hAnsi="標楷體" w:cs="Times New Roman" w:hint="eastAsia"/>
          <w:snapToGrid w:val="0"/>
          <w:sz w:val="32"/>
          <w:szCs w:val="32"/>
        </w:rPr>
        <w:t>原住民保留地作為補償之</w:t>
      </w:r>
      <w:r w:rsidR="003D4F12">
        <w:rPr>
          <w:rFonts w:ascii="標楷體" w:eastAsia="標楷體" w:hAnsi="標楷體" w:cs="Times New Roman" w:hint="eastAsia"/>
          <w:snapToGrid w:val="0"/>
          <w:sz w:val="32"/>
          <w:szCs w:val="32"/>
        </w:rPr>
        <w:t>相關</w:t>
      </w:r>
      <w:r w:rsidR="00C53524" w:rsidRPr="00A6798B">
        <w:rPr>
          <w:rFonts w:ascii="標楷體" w:eastAsia="標楷體" w:hAnsi="標楷體" w:cs="Times New Roman" w:hint="eastAsia"/>
          <w:snapToGrid w:val="0"/>
          <w:sz w:val="32"/>
          <w:szCs w:val="32"/>
        </w:rPr>
        <w:t>規定。</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張宏陸  黃世杰  陳瑩</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lastRenderedPageBreak/>
        <w:t>連署人：</w:t>
      </w:r>
      <w:r>
        <w:rPr>
          <w:rFonts w:ascii="標楷體" w:eastAsia="標楷體" w:hAnsi="標楷體" w:cs="Times New Roman" w:hint="eastAsia"/>
          <w:snapToGrid w:val="0"/>
          <w:sz w:val="32"/>
          <w:szCs w:val="32"/>
        </w:rPr>
        <w:t>湯蕙禎</w:t>
      </w:r>
    </w:p>
    <w:p w:rsidR="00C53524" w:rsidRPr="00C53524"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十五</w:t>
      </w:r>
      <w:r w:rsidR="00D61EDA">
        <w:rPr>
          <w:rFonts w:ascii="標楷體" w:eastAsia="標楷體" w:hAnsi="標楷體" w:cs="Times New Roman" w:hint="eastAsia"/>
          <w:bCs/>
          <w:snapToGrid w:val="0"/>
          <w:sz w:val="32"/>
          <w:szCs w:val="32"/>
        </w:rPr>
        <w:t>、</w:t>
      </w:r>
      <w:r w:rsidR="00C53524" w:rsidRPr="00C53524">
        <w:rPr>
          <w:rFonts w:ascii="標楷體" w:eastAsia="標楷體" w:hAnsi="標楷體" w:cs="Times New Roman" w:hint="eastAsia"/>
          <w:bCs/>
          <w:snapToGrid w:val="0"/>
          <w:sz w:val="32"/>
          <w:szCs w:val="32"/>
        </w:rPr>
        <w:t>原住民族委員會為原住民族土地之政策統合機關外，亦為原住民保留地之土地管理機關，惟僅有28人，需管理26萬餘公頃原住民保留地，無設置所屬分支機關，組織未能比照</w:t>
      </w:r>
      <w:r w:rsidR="00B7280E">
        <w:rPr>
          <w:rFonts w:ascii="標楷體" w:eastAsia="標楷體" w:hAnsi="標楷體" w:cs="Times New Roman" w:hint="eastAsia"/>
          <w:bCs/>
          <w:snapToGrid w:val="0"/>
          <w:sz w:val="32"/>
          <w:szCs w:val="32"/>
        </w:rPr>
        <w:t>行政院農業委員會</w:t>
      </w:r>
      <w:r w:rsidR="00C53524" w:rsidRPr="00C53524">
        <w:rPr>
          <w:rFonts w:ascii="標楷體" w:eastAsia="標楷體" w:hAnsi="標楷體" w:cs="Times New Roman" w:hint="eastAsia"/>
          <w:bCs/>
          <w:snapToGrid w:val="0"/>
          <w:sz w:val="32"/>
          <w:szCs w:val="32"/>
        </w:rPr>
        <w:t>林務局及</w:t>
      </w:r>
      <w:r w:rsidR="00B7280E">
        <w:rPr>
          <w:rFonts w:ascii="標楷體" w:eastAsia="標楷體" w:hAnsi="標楷體" w:cs="Times New Roman" w:hint="eastAsia"/>
          <w:bCs/>
          <w:snapToGrid w:val="0"/>
          <w:sz w:val="32"/>
          <w:szCs w:val="32"/>
        </w:rPr>
        <w:t>財政部</w:t>
      </w:r>
      <w:r w:rsidR="00C53524" w:rsidRPr="00C53524">
        <w:rPr>
          <w:rFonts w:ascii="標楷體" w:eastAsia="標楷體" w:hAnsi="標楷體" w:cs="Times New Roman" w:hint="eastAsia"/>
          <w:bCs/>
          <w:snapToGrid w:val="0"/>
          <w:sz w:val="32"/>
          <w:szCs w:val="32"/>
        </w:rPr>
        <w:t>國有財產署，於全國各地遍設行政院所屬三級、四級機關辦理執行性業務下，導致僅能部份業務授權地方政府辦理，惟地方政府時反應礙難配合，且授權地方政府代管常惹爭議，執行成效不彰及權責不清。</w:t>
      </w:r>
    </w:p>
    <w:p w:rsidR="00C53524" w:rsidRPr="00A6798B" w:rsidRDefault="00C53524" w:rsidP="00A6798B">
      <w:pPr>
        <w:kinsoku w:val="0"/>
        <w:overflowPunct w:val="0"/>
        <w:autoSpaceDN w:val="0"/>
        <w:spacing w:line="500" w:lineRule="exact"/>
        <w:ind w:leftChars="475" w:left="1140" w:rightChars="-21" w:right="-50" w:firstLineChars="200" w:firstLine="640"/>
        <w:jc w:val="both"/>
        <w:textAlignment w:val="center"/>
        <w:rPr>
          <w:rFonts w:ascii="標楷體" w:eastAsia="標楷體" w:hAnsi="標楷體" w:cs="Times New Roman"/>
          <w:snapToGrid w:val="0"/>
          <w:sz w:val="32"/>
          <w:szCs w:val="32"/>
        </w:rPr>
      </w:pPr>
      <w:r w:rsidRPr="00A6798B">
        <w:rPr>
          <w:rFonts w:ascii="標楷體" w:eastAsia="標楷體" w:hAnsi="標楷體" w:cs="Times New Roman" w:hint="eastAsia"/>
          <w:snapToGrid w:val="0"/>
          <w:sz w:val="32"/>
          <w:szCs w:val="32"/>
        </w:rPr>
        <w:t>原住民族委員會於處理土地管理業務上，面臨人力極度不足及組織不健全的情況之下，部份業務授權地方辦理，惟事權未能統一、專業能力不足、績效不彰、檔案不健全等情形，於原住民族土地業務推動上難獲進展，因此亟需土地專責機關（構）處理原住民族土地業務。爰此，要求原住民族委員會立即研議土地管理業務單位組織改造，應改為土地專責機關（構），並於110年完成研議。</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張宏陸  黃世杰  陳瑩</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w:t>
      </w:r>
    </w:p>
    <w:p w:rsidR="00D61EDA"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十六</w:t>
      </w:r>
      <w:r w:rsidR="00D61EDA">
        <w:rPr>
          <w:rFonts w:ascii="標楷體" w:eastAsia="標楷體" w:hAnsi="標楷體" w:cs="Times New Roman" w:hint="eastAsia"/>
          <w:bCs/>
          <w:snapToGrid w:val="0"/>
          <w:sz w:val="32"/>
          <w:szCs w:val="32"/>
        </w:rPr>
        <w:t>、</w:t>
      </w:r>
      <w:r w:rsidR="00C53524" w:rsidRPr="00C53524">
        <w:rPr>
          <w:rFonts w:ascii="標楷體" w:eastAsia="標楷體" w:hAnsi="標楷體" w:cs="Times New Roman" w:hint="eastAsia"/>
          <w:bCs/>
          <w:snapToGrid w:val="0"/>
          <w:sz w:val="32"/>
          <w:szCs w:val="32"/>
        </w:rPr>
        <w:t>原住民族語為我國重要文化資產，在社會變遷過程中，原住民族語已嚴重流失，為求促進原住民族語言之保存與發展，保障原住民族語言之使用及傳承，以利族語復振的工作。爰此，要求原住民族委員會應訂定原住民族語言能力認證測驗相關獎勵</w:t>
      </w:r>
      <w:r w:rsidR="00C40F7C">
        <w:rPr>
          <w:rFonts w:ascii="標楷體" w:eastAsia="標楷體" w:hAnsi="標楷體" w:cs="Times New Roman" w:hint="eastAsia"/>
          <w:bCs/>
          <w:snapToGrid w:val="0"/>
          <w:sz w:val="32"/>
          <w:szCs w:val="32"/>
        </w:rPr>
        <w:t>措施</w:t>
      </w:r>
      <w:r w:rsidR="00C53524" w:rsidRPr="00C53524">
        <w:rPr>
          <w:rFonts w:ascii="標楷體" w:eastAsia="標楷體" w:hAnsi="標楷體" w:cs="Times New Roman" w:hint="eastAsia"/>
          <w:bCs/>
          <w:snapToGrid w:val="0"/>
          <w:sz w:val="32"/>
          <w:szCs w:val="32"/>
        </w:rPr>
        <w:t>，凡考取初級以上者皆應有一定獎勵，鼓勵族人參加語言能力測驗，相關獎勵</w:t>
      </w:r>
      <w:r w:rsidR="003D4F12">
        <w:rPr>
          <w:rFonts w:ascii="標楷體" w:eastAsia="標楷體" w:hAnsi="標楷體" w:cs="Times New Roman" w:hint="eastAsia"/>
          <w:bCs/>
          <w:snapToGrid w:val="0"/>
          <w:sz w:val="32"/>
          <w:szCs w:val="32"/>
        </w:rPr>
        <w:t>措施</w:t>
      </w:r>
      <w:r w:rsidR="00C53524" w:rsidRPr="00C53524">
        <w:rPr>
          <w:rFonts w:ascii="標楷體" w:eastAsia="標楷體" w:hAnsi="標楷體" w:cs="Times New Roman" w:hint="eastAsia"/>
          <w:bCs/>
          <w:snapToGrid w:val="0"/>
          <w:sz w:val="32"/>
          <w:szCs w:val="32"/>
        </w:rPr>
        <w:t>應於110年完成。</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張宏陸  黃世杰  陳瑩</w:t>
      </w:r>
    </w:p>
    <w:p w:rsidR="00D61EDA" w:rsidRPr="00365D1F" w:rsidRDefault="00D61EDA" w:rsidP="00D61ED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w:t>
      </w:r>
    </w:p>
    <w:p w:rsidR="00C53524" w:rsidRPr="00C53524" w:rsidRDefault="00C53524"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十</w:t>
      </w:r>
      <w:r w:rsidR="00A6798B">
        <w:rPr>
          <w:rFonts w:ascii="標楷體" w:eastAsia="標楷體" w:hAnsi="標楷體" w:cs="Times New Roman" w:hint="eastAsia"/>
          <w:bCs/>
          <w:snapToGrid w:val="0"/>
          <w:sz w:val="32"/>
          <w:szCs w:val="32"/>
        </w:rPr>
        <w:t>七</w:t>
      </w:r>
      <w:r w:rsidRPr="00C53524">
        <w:rPr>
          <w:rFonts w:ascii="標楷體" w:eastAsia="標楷體" w:hAnsi="標楷體" w:cs="Times New Roman" w:hint="eastAsia"/>
          <w:bCs/>
          <w:snapToGrid w:val="0"/>
          <w:sz w:val="32"/>
          <w:szCs w:val="32"/>
        </w:rPr>
        <w:t>、有鑑於原住民族委員會之原住民職員，自部落經考試後離鄉背景至都會區任職，於居住昂貴之都會區生活條件之下，生活壓力亦隨之驟增，多數職員於規定期限期滿即傾向返鄉服務，居住問題為職員久任之障礙，造成原住民族委員會留才困難。</w:t>
      </w:r>
    </w:p>
    <w:p w:rsidR="00C53524" w:rsidRPr="00A6798B" w:rsidRDefault="00C53524" w:rsidP="00A6798B">
      <w:pPr>
        <w:kinsoku w:val="0"/>
        <w:overflowPunct w:val="0"/>
        <w:autoSpaceDN w:val="0"/>
        <w:spacing w:line="500" w:lineRule="exact"/>
        <w:ind w:leftChars="475" w:left="1140" w:rightChars="-21" w:right="-50" w:firstLineChars="200" w:firstLine="640"/>
        <w:jc w:val="both"/>
        <w:textAlignment w:val="center"/>
        <w:rPr>
          <w:rFonts w:ascii="標楷體" w:eastAsia="標楷體" w:hAnsi="標楷體" w:cs="Times New Roman"/>
          <w:snapToGrid w:val="0"/>
          <w:sz w:val="32"/>
          <w:szCs w:val="32"/>
        </w:rPr>
      </w:pPr>
      <w:r w:rsidRPr="00A6798B">
        <w:rPr>
          <w:rFonts w:ascii="標楷體" w:eastAsia="標楷體" w:hAnsi="標楷體" w:cs="Times New Roman" w:hint="eastAsia"/>
          <w:snapToGrid w:val="0"/>
          <w:sz w:val="32"/>
          <w:szCs w:val="32"/>
        </w:rPr>
        <w:lastRenderedPageBreak/>
        <w:t>原住民族委員會於</w:t>
      </w:r>
      <w:r w:rsidR="00B7280E">
        <w:rPr>
          <w:rFonts w:ascii="標楷體" w:eastAsia="標楷體" w:hAnsi="標楷體" w:cs="Times New Roman" w:hint="eastAsia"/>
          <w:snapToGrid w:val="0"/>
          <w:sz w:val="32"/>
          <w:szCs w:val="32"/>
        </w:rPr>
        <w:t>109年</w:t>
      </w:r>
      <w:r w:rsidR="003D4F12">
        <w:rPr>
          <w:rFonts w:ascii="標楷體" w:eastAsia="標楷體" w:hAnsi="標楷體" w:cs="Times New Roman" w:hint="eastAsia"/>
          <w:snapToGrid w:val="0"/>
          <w:sz w:val="32"/>
          <w:szCs w:val="32"/>
        </w:rPr>
        <w:t>5</w:t>
      </w:r>
      <w:r w:rsidRPr="00A6798B">
        <w:rPr>
          <w:rFonts w:ascii="標楷體" w:eastAsia="標楷體" w:hAnsi="標楷體" w:cs="Times New Roman" w:hint="eastAsia"/>
          <w:snapToGrid w:val="0"/>
          <w:sz w:val="32"/>
          <w:szCs w:val="32"/>
        </w:rPr>
        <w:t>月調查該會原住民職員申請居住單身宿舍之意願，若設有單身宿舍，有4成職員希望申請入住，顯示職員單身宿舍確有其需求。為提供安定及留才之工作環境，要求原住民族委員會應積極尋找公有房舍及規劃執行設置</w:t>
      </w:r>
      <w:r w:rsidR="00B7280E">
        <w:rPr>
          <w:rFonts w:ascii="標楷體" w:eastAsia="標楷體" w:hAnsi="標楷體" w:cs="Times New Roman" w:hint="eastAsia"/>
          <w:snapToGrid w:val="0"/>
          <w:sz w:val="32"/>
          <w:szCs w:val="32"/>
        </w:rPr>
        <w:t>該</w:t>
      </w:r>
      <w:r w:rsidRPr="00A6798B">
        <w:rPr>
          <w:rFonts w:ascii="標楷體" w:eastAsia="標楷體" w:hAnsi="標楷體" w:cs="Times New Roman" w:hint="eastAsia"/>
          <w:snapToGrid w:val="0"/>
          <w:sz w:val="32"/>
          <w:szCs w:val="32"/>
        </w:rPr>
        <w:t>會職員單身宿舍，並於110年啟用。</w:t>
      </w:r>
    </w:p>
    <w:p w:rsidR="00C53524" w:rsidRPr="00C53524" w:rsidRDefault="00C53524" w:rsidP="00C5352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C53524">
        <w:rPr>
          <w:rFonts w:ascii="標楷體" w:eastAsia="標楷體" w:hAnsi="標楷體" w:cs="Times New Roman" w:hint="eastAsia"/>
          <w:snapToGrid w:val="0"/>
          <w:sz w:val="32"/>
          <w:szCs w:val="32"/>
        </w:rPr>
        <w:t>提案人：張宏陸  黃世杰  陳瑩</w:t>
      </w:r>
    </w:p>
    <w:p w:rsidR="00D61EDA" w:rsidRDefault="00C53524" w:rsidP="00C5352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C53524">
        <w:rPr>
          <w:rFonts w:ascii="標楷體" w:eastAsia="標楷體" w:hAnsi="標楷體" w:cs="Times New Roman" w:hint="eastAsia"/>
          <w:snapToGrid w:val="0"/>
          <w:sz w:val="32"/>
          <w:szCs w:val="32"/>
        </w:rPr>
        <w:t>連署人：湯蕙禎</w:t>
      </w:r>
    </w:p>
    <w:p w:rsidR="00C53524" w:rsidRPr="00C53524" w:rsidRDefault="00C53524"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十</w:t>
      </w:r>
      <w:r w:rsidR="00A6798B">
        <w:rPr>
          <w:rFonts w:ascii="標楷體" w:eastAsia="標楷體" w:hAnsi="標楷體" w:cs="Times New Roman" w:hint="eastAsia"/>
          <w:bCs/>
          <w:snapToGrid w:val="0"/>
          <w:sz w:val="32"/>
          <w:szCs w:val="32"/>
        </w:rPr>
        <w:t>八</w:t>
      </w:r>
      <w:r>
        <w:rPr>
          <w:rFonts w:ascii="標楷體" w:eastAsia="標楷體" w:hAnsi="標楷體" w:cs="Times New Roman" w:hint="eastAsia"/>
          <w:bCs/>
          <w:snapToGrid w:val="0"/>
          <w:sz w:val="32"/>
          <w:szCs w:val="32"/>
        </w:rPr>
        <w:t>、</w:t>
      </w:r>
      <w:r w:rsidRPr="00C53524">
        <w:rPr>
          <w:rFonts w:ascii="標楷體" w:eastAsia="標楷體" w:hAnsi="標楷體" w:cs="Times New Roman" w:hint="eastAsia"/>
          <w:bCs/>
          <w:snapToGrid w:val="0"/>
          <w:sz w:val="32"/>
          <w:szCs w:val="32"/>
        </w:rPr>
        <w:t>第55屆金鐘獎於</w:t>
      </w:r>
      <w:r w:rsidR="00DD4D66">
        <w:rPr>
          <w:rFonts w:ascii="標楷體" w:eastAsia="標楷體" w:hAnsi="標楷體" w:cs="Times New Roman" w:hint="eastAsia"/>
          <w:bCs/>
          <w:snapToGrid w:val="0"/>
          <w:sz w:val="32"/>
          <w:szCs w:val="32"/>
        </w:rPr>
        <w:t>109</w:t>
      </w:r>
      <w:r w:rsidRPr="00C53524">
        <w:rPr>
          <w:rFonts w:ascii="標楷體" w:eastAsia="標楷體" w:hAnsi="標楷體" w:cs="Times New Roman" w:hint="eastAsia"/>
          <w:bCs/>
          <w:snapToGrid w:val="0"/>
          <w:sz w:val="32"/>
          <w:szCs w:val="32"/>
        </w:rPr>
        <w:t>年9月26日舉行頒獎典禮，「兒童少年節目主持人獎」得主Pagnoyod鍾家駿為表示達悟族的驕傲，以及對金鐘獎的尊重，身穿達悟族傳統慶典服飾丁字褲上</w:t>
      </w:r>
      <w:r w:rsidR="00BD2A05">
        <w:rPr>
          <w:rFonts w:ascii="標楷體" w:eastAsia="標楷體" w:hAnsi="標楷體" w:cs="Times New Roman" w:hint="eastAsia"/>
          <w:bCs/>
          <w:snapToGrid w:val="0"/>
          <w:sz w:val="32"/>
          <w:szCs w:val="32"/>
        </w:rPr>
        <w:t>臺</w:t>
      </w:r>
      <w:r w:rsidRPr="00C53524">
        <w:rPr>
          <w:rFonts w:ascii="標楷體" w:eastAsia="標楷體" w:hAnsi="標楷體" w:cs="Times New Roman" w:hint="eastAsia"/>
          <w:bCs/>
          <w:snapToGrid w:val="0"/>
          <w:sz w:val="32"/>
          <w:szCs w:val="32"/>
        </w:rPr>
        <w:t>領獎。但臺灣部分媒體無法理解及尊重達悟族人於出席國際重要典禮、政府各類重要活動，都是穿著傳統族服出席與會，以表達對於所參加活動的最大敬意，呈現莊重且嚴肅的文化意涵，而是以「屁股蛋整顆露出」、「全場最露」、「僅丁字褲光屁股」、「全場最辣」等不雅標題字眼曲解報導，歧視原住民，令社會深感痛心。原住民族文化事業基金會亦於事後聲明，對扭曲形容族服所欲呈現的文化意涵深表遺憾。</w:t>
      </w:r>
    </w:p>
    <w:p w:rsidR="00C53524" w:rsidRPr="00A6798B" w:rsidRDefault="00C53524" w:rsidP="00A6798B">
      <w:pPr>
        <w:kinsoku w:val="0"/>
        <w:overflowPunct w:val="0"/>
        <w:autoSpaceDN w:val="0"/>
        <w:spacing w:line="500" w:lineRule="exact"/>
        <w:ind w:leftChars="475" w:left="1140" w:rightChars="-21" w:right="-50" w:firstLineChars="200" w:firstLine="640"/>
        <w:jc w:val="both"/>
        <w:textAlignment w:val="center"/>
        <w:rPr>
          <w:rFonts w:ascii="標楷體" w:eastAsia="標楷體" w:hAnsi="標楷體" w:cs="Times New Roman"/>
          <w:snapToGrid w:val="0"/>
          <w:sz w:val="32"/>
          <w:szCs w:val="32"/>
        </w:rPr>
      </w:pPr>
      <w:r w:rsidRPr="00A6798B">
        <w:rPr>
          <w:rFonts w:ascii="標楷體" w:eastAsia="標楷體" w:hAnsi="標楷體" w:cs="Times New Roman" w:hint="eastAsia"/>
          <w:snapToGrid w:val="0"/>
          <w:sz w:val="32"/>
          <w:szCs w:val="32"/>
        </w:rPr>
        <w:t>爰要求原住民族委員會及所屬單位，爾後與媒體進行委託製播節目、廣宣個案或活動合作前，應依照原住民族基本法所揭櫫之精神，於合約中要求各合作媒體切結同意，為尊重原住民族文化負起社會責任，以避免類似情況之發生。</w:t>
      </w:r>
    </w:p>
    <w:p w:rsidR="00C53524" w:rsidRPr="00C53524" w:rsidRDefault="00C53524" w:rsidP="00C5352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C53524">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沈發惠</w:t>
      </w:r>
    </w:p>
    <w:p w:rsidR="00C53524" w:rsidRDefault="00C53524" w:rsidP="00C5352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C53524">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 xml:space="preserve">賴惠員  </w:t>
      </w:r>
      <w:r w:rsidRPr="00C53524">
        <w:rPr>
          <w:rFonts w:ascii="標楷體" w:eastAsia="標楷體" w:hAnsi="標楷體" w:cs="Times New Roman" w:hint="eastAsia"/>
          <w:snapToGrid w:val="0"/>
          <w:sz w:val="32"/>
          <w:szCs w:val="32"/>
        </w:rPr>
        <w:t>湯蕙禎</w:t>
      </w:r>
      <w:r>
        <w:rPr>
          <w:rFonts w:ascii="標楷體" w:eastAsia="標楷體" w:hAnsi="標楷體" w:cs="Times New Roman" w:hint="eastAsia"/>
          <w:snapToGrid w:val="0"/>
          <w:sz w:val="32"/>
          <w:szCs w:val="32"/>
        </w:rPr>
        <w:t xml:space="preserve">  羅美玲</w:t>
      </w:r>
    </w:p>
    <w:p w:rsidR="00C53524" w:rsidRPr="00C53524" w:rsidRDefault="00C53524"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sidRPr="00C53524">
        <w:rPr>
          <w:rFonts w:ascii="標楷體" w:eastAsia="標楷體" w:hAnsi="標楷體" w:cs="Times New Roman" w:hint="eastAsia"/>
          <w:bCs/>
          <w:snapToGrid w:val="0"/>
          <w:sz w:val="32"/>
          <w:szCs w:val="32"/>
        </w:rPr>
        <w:t>十</w:t>
      </w:r>
      <w:r w:rsidR="00A6798B">
        <w:rPr>
          <w:rFonts w:ascii="標楷體" w:eastAsia="標楷體" w:hAnsi="標楷體" w:cs="Times New Roman" w:hint="eastAsia"/>
          <w:bCs/>
          <w:snapToGrid w:val="0"/>
          <w:sz w:val="32"/>
          <w:szCs w:val="32"/>
        </w:rPr>
        <w:t>九</w:t>
      </w:r>
      <w:r w:rsidRPr="00C53524">
        <w:rPr>
          <w:rFonts w:ascii="標楷體" w:eastAsia="標楷體" w:hAnsi="標楷體" w:cs="Times New Roman" w:hint="eastAsia"/>
          <w:bCs/>
          <w:snapToGrid w:val="0"/>
          <w:sz w:val="32"/>
          <w:szCs w:val="32"/>
        </w:rPr>
        <w:t>、「諮商取得原住民族部落同意參與辦法」自民國105年公布施行至目前可獲得之最新統計(108年8月)，已累積63個議決案例。故目前已有充足的樣本數，可供</w:t>
      </w:r>
      <w:r w:rsidR="00C66FF3">
        <w:rPr>
          <w:rFonts w:ascii="標楷體" w:eastAsia="標楷體" w:hAnsi="標楷體" w:cs="Times New Roman" w:hint="eastAsia"/>
          <w:bCs/>
          <w:snapToGrid w:val="0"/>
          <w:sz w:val="32"/>
          <w:szCs w:val="32"/>
        </w:rPr>
        <w:t>原住民族委員會</w:t>
      </w:r>
      <w:r w:rsidRPr="00C53524">
        <w:rPr>
          <w:rFonts w:ascii="標楷體" w:eastAsia="標楷體" w:hAnsi="標楷體" w:cs="Times New Roman" w:hint="eastAsia"/>
          <w:bCs/>
          <w:snapToGrid w:val="0"/>
          <w:sz w:val="32"/>
          <w:szCs w:val="32"/>
        </w:rPr>
        <w:t>了解過去諮商同意權之運作狀況及樣態分析，並且進行相關研究，以利於未來諮商同意權行使及制度設計更加完善。爰建請原住民族委員會就過去議決案例之研究調查提出計畫，並</w:t>
      </w:r>
      <w:r w:rsidR="00631504">
        <w:rPr>
          <w:rFonts w:ascii="標楷體" w:eastAsia="標楷體" w:hAnsi="標楷體" w:cs="Times New Roman" w:hint="eastAsia"/>
          <w:bCs/>
          <w:snapToGrid w:val="0"/>
          <w:sz w:val="32"/>
          <w:szCs w:val="32"/>
        </w:rPr>
        <w:t>向立法院</w:t>
      </w:r>
      <w:r w:rsidRPr="00C53524">
        <w:rPr>
          <w:rFonts w:ascii="標楷體" w:eastAsia="標楷體" w:hAnsi="標楷體" w:cs="Times New Roman" w:hint="eastAsia"/>
          <w:bCs/>
          <w:snapToGrid w:val="0"/>
          <w:sz w:val="32"/>
          <w:szCs w:val="32"/>
        </w:rPr>
        <w:t>內政委員</w:t>
      </w:r>
      <w:r w:rsidRPr="00C53524">
        <w:rPr>
          <w:rFonts w:ascii="標楷體" w:eastAsia="標楷體" w:hAnsi="標楷體" w:cs="Times New Roman" w:hint="eastAsia"/>
          <w:bCs/>
          <w:snapToGrid w:val="0"/>
          <w:sz w:val="32"/>
          <w:szCs w:val="32"/>
        </w:rPr>
        <w:lastRenderedPageBreak/>
        <w:t>會</w:t>
      </w:r>
      <w:r w:rsidR="00631504">
        <w:rPr>
          <w:rFonts w:ascii="標楷體" w:eastAsia="標楷體" w:hAnsi="標楷體" w:cs="Times New Roman" w:hint="eastAsia"/>
          <w:bCs/>
          <w:snapToGrid w:val="0"/>
          <w:sz w:val="32"/>
          <w:szCs w:val="32"/>
        </w:rPr>
        <w:t>提出書面報告</w:t>
      </w:r>
      <w:r w:rsidRPr="00C53524">
        <w:rPr>
          <w:rFonts w:ascii="標楷體" w:eastAsia="標楷體" w:hAnsi="標楷體" w:cs="Times New Roman" w:hint="eastAsia"/>
          <w:bCs/>
          <w:snapToGrid w:val="0"/>
          <w:sz w:val="32"/>
          <w:szCs w:val="32"/>
        </w:rPr>
        <w:t>。</w:t>
      </w:r>
    </w:p>
    <w:p w:rsidR="00C53524" w:rsidRPr="00C53524" w:rsidRDefault="00C53524" w:rsidP="00C5352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C53524">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管碧玲</w:t>
      </w:r>
    </w:p>
    <w:p w:rsidR="00C53524" w:rsidRDefault="00C53524" w:rsidP="00C5352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C53524">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 xml:space="preserve">羅美玲  </w:t>
      </w:r>
      <w:r w:rsidRPr="00C53524">
        <w:rPr>
          <w:rFonts w:ascii="標楷體" w:eastAsia="標楷體" w:hAnsi="標楷體" w:cs="Times New Roman" w:hint="eastAsia"/>
          <w:snapToGrid w:val="0"/>
          <w:sz w:val="32"/>
          <w:szCs w:val="32"/>
        </w:rPr>
        <w:t>湯蕙禎</w:t>
      </w:r>
    </w:p>
    <w:p w:rsidR="00C53524" w:rsidRPr="00A6798B"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二</w:t>
      </w:r>
      <w:r w:rsidR="00C53524">
        <w:rPr>
          <w:rFonts w:ascii="標楷體" w:eastAsia="標楷體" w:hAnsi="標楷體" w:cs="Times New Roman" w:hint="eastAsia"/>
          <w:bCs/>
          <w:snapToGrid w:val="0"/>
          <w:sz w:val="32"/>
          <w:szCs w:val="32"/>
        </w:rPr>
        <w:t>十</w:t>
      </w:r>
      <w:r w:rsidR="00C53524" w:rsidRPr="00365D1F">
        <w:rPr>
          <w:rFonts w:ascii="標楷體" w:eastAsia="標楷體" w:hAnsi="標楷體" w:cs="Times New Roman" w:hint="eastAsia"/>
          <w:bCs/>
          <w:snapToGrid w:val="0"/>
          <w:sz w:val="32"/>
          <w:szCs w:val="32"/>
        </w:rPr>
        <w:t>、</w:t>
      </w:r>
      <w:r w:rsidRPr="00E75491">
        <w:rPr>
          <w:rFonts w:ascii="標楷體" w:eastAsia="標楷體" w:hAnsi="標楷體" w:cs="Times New Roman" w:hint="eastAsia"/>
          <w:bCs/>
          <w:snapToGrid w:val="0"/>
          <w:sz w:val="32"/>
          <w:szCs w:val="32"/>
        </w:rPr>
        <w:t>食、衣、住、行係人類生活不可或缺之要素，然偏遠地區交通不易的問題存在許久，尤以原鄉為發跡地之小孩、老人，雖有大眾運輸工具，但因地處山區，地廣人稀，住家與站牌之距離更非一步之遙。山區接送居民之車輛可能因磨損率高，導致時常損壞修理，卻沒有其他車輛可以替代撥用，</w:t>
      </w:r>
      <w:r w:rsidR="00B7280E">
        <w:rPr>
          <w:rFonts w:ascii="標楷體" w:eastAsia="標楷體" w:hAnsi="標楷體" w:cs="Times New Roman" w:hint="eastAsia"/>
          <w:bCs/>
          <w:snapToGrid w:val="0"/>
          <w:sz w:val="32"/>
          <w:szCs w:val="32"/>
        </w:rPr>
        <w:t>舉</w:t>
      </w:r>
      <w:r w:rsidRPr="00E75491">
        <w:rPr>
          <w:rFonts w:ascii="標楷體" w:eastAsia="標楷體" w:hAnsi="標楷體" w:cs="Times New Roman" w:hint="eastAsia"/>
          <w:bCs/>
          <w:snapToGrid w:val="0"/>
          <w:sz w:val="32"/>
          <w:szCs w:val="32"/>
        </w:rPr>
        <w:t>幼兒園的娃娃車為例，因受限教育部國民及學前教育署補助辦理公私立幼兒園汰換暨新購幼童專用車要點第</w:t>
      </w:r>
      <w:r w:rsidR="00B7280E">
        <w:rPr>
          <w:rFonts w:ascii="標楷體" w:eastAsia="標楷體" w:hAnsi="標楷體" w:cs="Times New Roman" w:hint="eastAsia"/>
          <w:bCs/>
          <w:snapToGrid w:val="0"/>
          <w:sz w:val="32"/>
          <w:szCs w:val="32"/>
        </w:rPr>
        <w:t>2</w:t>
      </w:r>
      <w:r w:rsidRPr="00E75491">
        <w:rPr>
          <w:rFonts w:ascii="標楷體" w:eastAsia="標楷體" w:hAnsi="標楷體" w:cs="Times New Roman" w:hint="eastAsia"/>
          <w:bCs/>
          <w:snapToGrid w:val="0"/>
          <w:sz w:val="32"/>
          <w:szCs w:val="32"/>
        </w:rPr>
        <w:t>條第</w:t>
      </w:r>
      <w:r w:rsidR="00B7280E">
        <w:rPr>
          <w:rFonts w:ascii="標楷體" w:eastAsia="標楷體" w:hAnsi="標楷體" w:cs="Times New Roman" w:hint="eastAsia"/>
          <w:bCs/>
          <w:snapToGrid w:val="0"/>
          <w:sz w:val="32"/>
          <w:szCs w:val="32"/>
        </w:rPr>
        <w:t>2</w:t>
      </w:r>
      <w:r w:rsidRPr="00E75491">
        <w:rPr>
          <w:rFonts w:ascii="標楷體" w:eastAsia="標楷體" w:hAnsi="標楷體" w:cs="Times New Roman" w:hint="eastAsia"/>
          <w:bCs/>
          <w:snapToGrid w:val="0"/>
          <w:sz w:val="32"/>
          <w:szCs w:val="32"/>
        </w:rPr>
        <w:t>項</w:t>
      </w:r>
      <w:r w:rsidR="00DD4D66">
        <w:rPr>
          <w:rFonts w:ascii="標楷體" w:eastAsia="標楷體" w:hAnsi="標楷體" w:cs="Times New Roman" w:hint="eastAsia"/>
          <w:bCs/>
          <w:snapToGrid w:val="0"/>
          <w:sz w:val="32"/>
          <w:szCs w:val="32"/>
        </w:rPr>
        <w:t>10</w:t>
      </w:r>
      <w:r w:rsidRPr="00E75491">
        <w:rPr>
          <w:rFonts w:ascii="標楷體" w:eastAsia="標楷體" w:hAnsi="標楷體" w:cs="Times New Roman" w:hint="eastAsia"/>
          <w:bCs/>
          <w:snapToGrid w:val="0"/>
          <w:sz w:val="32"/>
          <w:szCs w:val="32"/>
        </w:rPr>
        <w:t>年之規定，屆時可能尚未達到使用汰換年限，便無車可用，許多幼兒園將沒有辦法再繼續提供娃娃車服務。爰此，請</w:t>
      </w:r>
      <w:r w:rsidR="00C66FF3">
        <w:rPr>
          <w:rFonts w:ascii="標楷體" w:eastAsia="標楷體" w:hAnsi="標楷體" w:cs="Times New Roman" w:hint="eastAsia"/>
          <w:bCs/>
          <w:snapToGrid w:val="0"/>
          <w:sz w:val="32"/>
          <w:szCs w:val="32"/>
        </w:rPr>
        <w:t>原住民族委員會</w:t>
      </w:r>
      <w:r w:rsidR="003D4F12">
        <w:rPr>
          <w:rFonts w:ascii="標楷體" w:eastAsia="標楷體" w:hAnsi="標楷體" w:cs="Times New Roman" w:hint="eastAsia"/>
          <w:bCs/>
          <w:snapToGrid w:val="0"/>
          <w:sz w:val="32"/>
          <w:szCs w:val="32"/>
        </w:rPr>
        <w:t>協調教育部</w:t>
      </w:r>
      <w:r w:rsidRPr="00E75491">
        <w:rPr>
          <w:rFonts w:ascii="標楷體" w:eastAsia="標楷體" w:hAnsi="標楷體" w:cs="Times New Roman" w:hint="eastAsia"/>
          <w:bCs/>
          <w:snapToGrid w:val="0"/>
          <w:sz w:val="32"/>
          <w:szCs w:val="32"/>
        </w:rPr>
        <w:t>通盤檢討提出具體改善政策，並於</w:t>
      </w:r>
      <w:r w:rsidR="00631504">
        <w:rPr>
          <w:rFonts w:ascii="標楷體" w:eastAsia="標楷體" w:hAnsi="標楷體" w:cs="Times New Roman" w:hint="eastAsia"/>
          <w:bCs/>
          <w:snapToGrid w:val="0"/>
          <w:sz w:val="32"/>
          <w:szCs w:val="32"/>
        </w:rPr>
        <w:t>2</w:t>
      </w:r>
      <w:r w:rsidRPr="00E75491">
        <w:rPr>
          <w:rFonts w:ascii="標楷體" w:eastAsia="標楷體" w:hAnsi="標楷體" w:cs="Times New Roman" w:hint="eastAsia"/>
          <w:bCs/>
          <w:snapToGrid w:val="0"/>
          <w:sz w:val="32"/>
          <w:szCs w:val="32"/>
        </w:rPr>
        <w:t>個月內向</w:t>
      </w:r>
      <w:r w:rsidR="00631504">
        <w:rPr>
          <w:rFonts w:ascii="標楷體" w:eastAsia="標楷體" w:hAnsi="標楷體" w:cs="Times New Roman" w:hint="eastAsia"/>
          <w:bCs/>
          <w:snapToGrid w:val="0"/>
          <w:sz w:val="32"/>
          <w:szCs w:val="32"/>
        </w:rPr>
        <w:t>立法院</w:t>
      </w:r>
      <w:r w:rsidRPr="00E75491">
        <w:rPr>
          <w:rFonts w:ascii="標楷體" w:eastAsia="標楷體" w:hAnsi="標楷體" w:cs="Times New Roman" w:hint="eastAsia"/>
          <w:bCs/>
          <w:snapToGrid w:val="0"/>
          <w:sz w:val="32"/>
          <w:szCs w:val="32"/>
        </w:rPr>
        <w:t>內政委員會提出書面報告</w:t>
      </w:r>
    </w:p>
    <w:p w:rsidR="00C53524" w:rsidRPr="00365D1F" w:rsidRDefault="00C53524" w:rsidP="00C5352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林思銘</w:t>
      </w:r>
    </w:p>
    <w:p w:rsidR="00C53524" w:rsidRPr="00365D1F" w:rsidRDefault="00C53524" w:rsidP="00C5352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林文瑞  葉毓蘭</w:t>
      </w:r>
    </w:p>
    <w:p w:rsidR="00C53524" w:rsidRPr="00A6798B"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廿一</w:t>
      </w:r>
      <w:r w:rsidR="00C53524" w:rsidRPr="00365D1F">
        <w:rPr>
          <w:rFonts w:ascii="標楷體" w:eastAsia="標楷體" w:hAnsi="標楷體" w:cs="Times New Roman" w:hint="eastAsia"/>
          <w:bCs/>
          <w:snapToGrid w:val="0"/>
          <w:sz w:val="32"/>
          <w:szCs w:val="32"/>
        </w:rPr>
        <w:t>、</w:t>
      </w:r>
      <w:r w:rsidR="00C53524" w:rsidRPr="00E16871">
        <w:rPr>
          <w:rFonts w:ascii="標楷體" w:eastAsia="標楷體" w:hAnsi="標楷體" w:cs="Times New Roman" w:hint="eastAsia"/>
          <w:bCs/>
          <w:snapToGrid w:val="0"/>
          <w:sz w:val="32"/>
          <w:szCs w:val="32"/>
        </w:rPr>
        <w:t>108年度原住民每人每月的主要工作平均收入為3</w:t>
      </w:r>
      <w:r w:rsidR="00B7280E">
        <w:rPr>
          <w:rFonts w:ascii="標楷體" w:eastAsia="標楷體" w:hAnsi="標楷體" w:cs="Times New Roman" w:hint="eastAsia"/>
          <w:bCs/>
          <w:snapToGrid w:val="0"/>
          <w:sz w:val="32"/>
          <w:szCs w:val="32"/>
        </w:rPr>
        <w:t>萬</w:t>
      </w:r>
      <w:r w:rsidR="00C53524" w:rsidRPr="00E16871">
        <w:rPr>
          <w:rFonts w:ascii="標楷體" w:eastAsia="標楷體" w:hAnsi="標楷體" w:cs="Times New Roman" w:hint="eastAsia"/>
          <w:bCs/>
          <w:snapToGrid w:val="0"/>
          <w:sz w:val="32"/>
          <w:szCs w:val="32"/>
        </w:rPr>
        <w:t>0,056元，而全體國人的主要工作平均收入為4</w:t>
      </w:r>
      <w:r w:rsidR="00B7280E">
        <w:rPr>
          <w:rFonts w:ascii="標楷體" w:eastAsia="標楷體" w:hAnsi="標楷體" w:cs="Times New Roman" w:hint="eastAsia"/>
          <w:bCs/>
          <w:snapToGrid w:val="0"/>
          <w:sz w:val="32"/>
          <w:szCs w:val="32"/>
        </w:rPr>
        <w:t>萬</w:t>
      </w:r>
      <w:r w:rsidR="00C53524" w:rsidRPr="00E16871">
        <w:rPr>
          <w:rFonts w:ascii="標楷體" w:eastAsia="標楷體" w:hAnsi="標楷體" w:cs="Times New Roman" w:hint="eastAsia"/>
          <w:bCs/>
          <w:snapToGrid w:val="0"/>
          <w:sz w:val="32"/>
          <w:szCs w:val="32"/>
        </w:rPr>
        <w:t>0,401元，兩者間相差了一萬多元；另外，原住民主要工作收入未滿3萬元的比率為48.34%，高於全體國人的32.25%。由以上數據可發現原住民的就業收入狀況與全體國人有不小差距，顯見原住民族委員會於原住民就業輔導上有相當大的進步空間。爰此，要求原住民族委員會擬定精進作為及相關配套措施，並於</w:t>
      </w:r>
      <w:r w:rsidR="00631504">
        <w:rPr>
          <w:rFonts w:ascii="標楷體" w:eastAsia="標楷體" w:hAnsi="標楷體" w:cs="Times New Roman" w:hint="eastAsia"/>
          <w:bCs/>
          <w:snapToGrid w:val="0"/>
          <w:sz w:val="32"/>
          <w:szCs w:val="32"/>
        </w:rPr>
        <w:t>2</w:t>
      </w:r>
      <w:r w:rsidR="00C53524" w:rsidRPr="00E16871">
        <w:rPr>
          <w:rFonts w:ascii="標楷體" w:eastAsia="標楷體" w:hAnsi="標楷體" w:cs="Times New Roman" w:hint="eastAsia"/>
          <w:bCs/>
          <w:snapToGrid w:val="0"/>
          <w:sz w:val="32"/>
          <w:szCs w:val="32"/>
        </w:rPr>
        <w:t>個月內</w:t>
      </w:r>
      <w:r w:rsidR="00631504">
        <w:rPr>
          <w:rFonts w:ascii="標楷體" w:eastAsia="標楷體" w:hAnsi="標楷體" w:cs="Times New Roman" w:hint="eastAsia"/>
          <w:bCs/>
          <w:snapToGrid w:val="0"/>
          <w:sz w:val="32"/>
          <w:szCs w:val="32"/>
        </w:rPr>
        <w:t>向立法院</w:t>
      </w:r>
      <w:r w:rsidR="00631504" w:rsidRPr="00E16871">
        <w:rPr>
          <w:rFonts w:ascii="標楷體" w:eastAsia="標楷體" w:hAnsi="標楷體" w:cs="Times New Roman" w:hint="eastAsia"/>
          <w:bCs/>
          <w:snapToGrid w:val="0"/>
          <w:sz w:val="32"/>
          <w:szCs w:val="32"/>
        </w:rPr>
        <w:t>內政委員會</w:t>
      </w:r>
      <w:r w:rsidR="00C53524" w:rsidRPr="00E16871">
        <w:rPr>
          <w:rFonts w:ascii="標楷體" w:eastAsia="標楷體" w:hAnsi="標楷體" w:cs="Times New Roman" w:hint="eastAsia"/>
          <w:bCs/>
          <w:snapToGrid w:val="0"/>
          <w:sz w:val="32"/>
          <w:szCs w:val="32"/>
        </w:rPr>
        <w:t>提</w:t>
      </w:r>
      <w:r w:rsidR="00631504">
        <w:rPr>
          <w:rFonts w:ascii="標楷體" w:eastAsia="標楷體" w:hAnsi="標楷體" w:cs="Times New Roman" w:hint="eastAsia"/>
          <w:bCs/>
          <w:snapToGrid w:val="0"/>
          <w:sz w:val="32"/>
          <w:szCs w:val="32"/>
        </w:rPr>
        <w:t>出</w:t>
      </w:r>
      <w:r w:rsidR="00C53524" w:rsidRPr="00E16871">
        <w:rPr>
          <w:rFonts w:ascii="標楷體" w:eastAsia="標楷體" w:hAnsi="標楷體" w:cs="Times New Roman" w:hint="eastAsia"/>
          <w:bCs/>
          <w:snapToGrid w:val="0"/>
          <w:sz w:val="32"/>
          <w:szCs w:val="32"/>
        </w:rPr>
        <w:t>書面報告。</w:t>
      </w:r>
    </w:p>
    <w:p w:rsidR="00C53524" w:rsidRPr="00365D1F" w:rsidRDefault="00C53524" w:rsidP="00C5352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林文瑞</w:t>
      </w:r>
    </w:p>
    <w:p w:rsidR="00C53524" w:rsidRPr="00365D1F" w:rsidRDefault="00C53524" w:rsidP="00C5352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C66FF3">
        <w:rPr>
          <w:rFonts w:ascii="標楷體" w:eastAsia="標楷體" w:hAnsi="標楷體" w:cs="Times New Roman" w:hint="eastAsia"/>
          <w:snapToGrid w:val="0"/>
          <w:sz w:val="32"/>
          <w:szCs w:val="32"/>
        </w:rPr>
        <w:t>鄭天財Sra Kacaw</w:t>
      </w:r>
      <w:r>
        <w:rPr>
          <w:rFonts w:ascii="標楷體" w:eastAsia="標楷體" w:hAnsi="標楷體" w:cs="Times New Roman" w:hint="eastAsia"/>
          <w:snapToGrid w:val="0"/>
          <w:sz w:val="32"/>
          <w:szCs w:val="32"/>
        </w:rPr>
        <w:t xml:space="preserve">  葉毓蘭</w:t>
      </w:r>
    </w:p>
    <w:p w:rsidR="009F1985" w:rsidRPr="00A6798B"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廿二</w:t>
      </w:r>
      <w:r w:rsidR="009F1985" w:rsidRPr="00365D1F">
        <w:rPr>
          <w:rFonts w:ascii="標楷體" w:eastAsia="標楷體" w:hAnsi="標楷體" w:cs="Times New Roman" w:hint="eastAsia"/>
          <w:bCs/>
          <w:snapToGrid w:val="0"/>
          <w:sz w:val="32"/>
          <w:szCs w:val="32"/>
        </w:rPr>
        <w:t>、</w:t>
      </w:r>
      <w:r w:rsidR="009F1985" w:rsidRPr="00E16871">
        <w:rPr>
          <w:rFonts w:ascii="標楷體" w:eastAsia="標楷體" w:hAnsi="標楷體" w:cs="Times New Roman" w:hint="eastAsia"/>
          <w:bCs/>
          <w:snapToGrid w:val="0"/>
          <w:sz w:val="32"/>
          <w:szCs w:val="32"/>
        </w:rPr>
        <w:t>經查，原住民高中職畢業後即外出工作，與大學以上畢業後工作的比例，皆為37%；相較於一般國人勞動力人口的教育程度，高中職為32%，大學以上為51%。由此可看出原住民有高比率面</w:t>
      </w:r>
      <w:r w:rsidR="009F1985" w:rsidRPr="00E16871">
        <w:rPr>
          <w:rFonts w:ascii="標楷體" w:eastAsia="標楷體" w:hAnsi="標楷體" w:cs="Times New Roman" w:hint="eastAsia"/>
          <w:bCs/>
          <w:snapToGrid w:val="0"/>
          <w:sz w:val="32"/>
          <w:szCs w:val="32"/>
        </w:rPr>
        <w:lastRenderedPageBreak/>
        <w:t>臨提前就業的問題，而這也是造成原住民族就業收入狀況與全體國人有不小差距的原因之一，原住民族委員會身為主管機關，需加強輔導原住民族在職進修，以協助其克服就業障礙。爰此，要求原住民族委員會檢討現行體制，擬定相關精進作為，並於</w:t>
      </w:r>
      <w:r>
        <w:rPr>
          <w:rFonts w:ascii="標楷體" w:eastAsia="標楷體" w:hAnsi="標楷體" w:cs="Times New Roman" w:hint="eastAsia"/>
          <w:bCs/>
          <w:snapToGrid w:val="0"/>
          <w:sz w:val="32"/>
          <w:szCs w:val="32"/>
        </w:rPr>
        <w:t>2</w:t>
      </w:r>
      <w:r w:rsidR="009F1985" w:rsidRPr="00E16871">
        <w:rPr>
          <w:rFonts w:ascii="標楷體" w:eastAsia="標楷體" w:hAnsi="標楷體" w:cs="Times New Roman" w:hint="eastAsia"/>
          <w:bCs/>
          <w:snapToGrid w:val="0"/>
          <w:sz w:val="32"/>
          <w:szCs w:val="32"/>
        </w:rPr>
        <w:t>個月內</w:t>
      </w:r>
      <w:r w:rsidR="00631504">
        <w:rPr>
          <w:rFonts w:ascii="標楷體" w:eastAsia="標楷體" w:hAnsi="標楷體" w:cs="Times New Roman" w:hint="eastAsia"/>
          <w:bCs/>
          <w:snapToGrid w:val="0"/>
          <w:sz w:val="32"/>
          <w:szCs w:val="32"/>
        </w:rPr>
        <w:t>向立法院</w:t>
      </w:r>
      <w:r w:rsidR="009F1985" w:rsidRPr="00E16871">
        <w:rPr>
          <w:rFonts w:ascii="標楷體" w:eastAsia="標楷體" w:hAnsi="標楷體" w:cs="Times New Roman" w:hint="eastAsia"/>
          <w:bCs/>
          <w:snapToGrid w:val="0"/>
          <w:sz w:val="32"/>
          <w:szCs w:val="32"/>
        </w:rPr>
        <w:t>內政委員會</w:t>
      </w:r>
      <w:r w:rsidR="00631504" w:rsidRPr="00E16871">
        <w:rPr>
          <w:rFonts w:ascii="標楷體" w:eastAsia="標楷體" w:hAnsi="標楷體" w:cs="Times New Roman" w:hint="eastAsia"/>
          <w:bCs/>
          <w:snapToGrid w:val="0"/>
          <w:sz w:val="32"/>
          <w:szCs w:val="32"/>
        </w:rPr>
        <w:t>提</w:t>
      </w:r>
      <w:r w:rsidR="00631504">
        <w:rPr>
          <w:rFonts w:ascii="標楷體" w:eastAsia="標楷體" w:hAnsi="標楷體" w:cs="Times New Roman" w:hint="eastAsia"/>
          <w:bCs/>
          <w:snapToGrid w:val="0"/>
          <w:sz w:val="32"/>
          <w:szCs w:val="32"/>
        </w:rPr>
        <w:t>出</w:t>
      </w:r>
      <w:r w:rsidR="00631504" w:rsidRPr="00E16871">
        <w:rPr>
          <w:rFonts w:ascii="標楷體" w:eastAsia="標楷體" w:hAnsi="標楷體" w:cs="Times New Roman" w:hint="eastAsia"/>
          <w:bCs/>
          <w:snapToGrid w:val="0"/>
          <w:sz w:val="32"/>
          <w:szCs w:val="32"/>
        </w:rPr>
        <w:t>書面報告</w:t>
      </w:r>
      <w:r w:rsidR="009F1985" w:rsidRPr="00E16871">
        <w:rPr>
          <w:rFonts w:ascii="標楷體" w:eastAsia="標楷體" w:hAnsi="標楷體" w:cs="Times New Roman" w:hint="eastAsia"/>
          <w:bCs/>
          <w:snapToGrid w:val="0"/>
          <w:sz w:val="32"/>
          <w:szCs w:val="32"/>
        </w:rPr>
        <w:t>。</w:t>
      </w:r>
    </w:p>
    <w:p w:rsidR="009F1985" w:rsidRPr="00365D1F" w:rsidRDefault="009F1985" w:rsidP="009F198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林文瑞</w:t>
      </w:r>
    </w:p>
    <w:p w:rsidR="009F1985" w:rsidRPr="00365D1F" w:rsidRDefault="009F1985" w:rsidP="009F198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C66FF3">
        <w:rPr>
          <w:rFonts w:ascii="標楷體" w:eastAsia="標楷體" w:hAnsi="標楷體" w:cs="Times New Roman" w:hint="eastAsia"/>
          <w:snapToGrid w:val="0"/>
          <w:sz w:val="32"/>
          <w:szCs w:val="32"/>
        </w:rPr>
        <w:t>鄭天財Sra Kacaw</w:t>
      </w:r>
      <w:r w:rsidRPr="00EF03AA">
        <w:rPr>
          <w:rFonts w:ascii="標楷體" w:eastAsia="標楷體" w:hAnsi="標楷體" w:cs="Times New Roman" w:hint="eastAsia"/>
          <w:snapToGrid w:val="0"/>
          <w:sz w:val="32"/>
          <w:szCs w:val="32"/>
        </w:rPr>
        <w:t xml:space="preserve">  葉毓蘭</w:t>
      </w:r>
    </w:p>
    <w:p w:rsidR="009F1985" w:rsidRPr="00A10830"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廿三</w:t>
      </w:r>
      <w:r w:rsidR="009F1985" w:rsidRPr="00365D1F">
        <w:rPr>
          <w:rFonts w:ascii="標楷體" w:eastAsia="標楷體" w:hAnsi="標楷體" w:cs="Times New Roman" w:hint="eastAsia"/>
          <w:bCs/>
          <w:snapToGrid w:val="0"/>
          <w:sz w:val="32"/>
          <w:szCs w:val="32"/>
        </w:rPr>
        <w:t>、</w:t>
      </w:r>
      <w:r w:rsidR="00C66FF3">
        <w:rPr>
          <w:rFonts w:ascii="標楷體" w:eastAsia="標楷體" w:hAnsi="標楷體" w:cs="Times New Roman" w:hint="eastAsia"/>
          <w:bCs/>
          <w:snapToGrid w:val="0"/>
          <w:sz w:val="32"/>
          <w:szCs w:val="32"/>
        </w:rPr>
        <w:t>原住民族委員會</w:t>
      </w:r>
      <w:r w:rsidR="009F1985" w:rsidRPr="00A10830">
        <w:rPr>
          <w:rFonts w:ascii="標楷體" w:eastAsia="標楷體" w:hAnsi="標楷體" w:cs="Times New Roman" w:hint="eastAsia"/>
          <w:bCs/>
          <w:snapToGrid w:val="0"/>
          <w:sz w:val="32"/>
          <w:szCs w:val="32"/>
        </w:rPr>
        <w:t>於91年開始建置「原住民族家庭服務中心制度」(前原住民族家庭暨婦女服務中心)，</w:t>
      </w:r>
      <w:r w:rsidR="00C66FF3">
        <w:rPr>
          <w:rFonts w:ascii="標楷體" w:eastAsia="標楷體" w:hAnsi="標楷體" w:cs="Times New Roman" w:hint="eastAsia"/>
          <w:bCs/>
          <w:snapToGrid w:val="0"/>
          <w:sz w:val="32"/>
          <w:szCs w:val="32"/>
        </w:rPr>
        <w:t>原住民族委員會</w:t>
      </w:r>
      <w:r w:rsidR="009F1985" w:rsidRPr="00A10830">
        <w:rPr>
          <w:rFonts w:ascii="標楷體" w:eastAsia="標楷體" w:hAnsi="標楷體" w:cs="Times New Roman" w:hint="eastAsia"/>
          <w:bCs/>
          <w:snapToGrid w:val="0"/>
          <w:sz w:val="32"/>
          <w:szCs w:val="32"/>
        </w:rPr>
        <w:t xml:space="preserve">除應強化業務範疇及社工人力穩定外，宜就原住民族主體性與傳統照顧文化的內涵，思考如何培育具有文化敏感度、文化覺察及文化能力的社會工作者，且需長期的、有系統的培育及累積各族群的社工經驗知識，與當代社工服務專業結合，建構出符合原住民族需求的原住民社會工作者以及原住民族家庭社會工作模式，並應積極辦理下列事項： </w:t>
      </w:r>
    </w:p>
    <w:p w:rsidR="009F1985" w:rsidRPr="00A10830" w:rsidRDefault="009F1985" w:rsidP="009F1985">
      <w:pPr>
        <w:kinsoku w:val="0"/>
        <w:overflowPunct w:val="0"/>
        <w:autoSpaceDN w:val="0"/>
        <w:spacing w:line="500" w:lineRule="exact"/>
        <w:ind w:leftChars="350" w:left="1448" w:rightChars="-21" w:right="-50" w:hangingChars="190" w:hanging="608"/>
        <w:jc w:val="both"/>
        <w:textAlignment w:val="center"/>
        <w:rPr>
          <w:rFonts w:ascii="標楷體" w:eastAsia="標楷體" w:hAnsi="標楷體" w:cs="Times New Roman"/>
          <w:bCs/>
          <w:snapToGrid w:val="0"/>
          <w:sz w:val="32"/>
          <w:szCs w:val="32"/>
        </w:rPr>
      </w:pPr>
      <w:r w:rsidRPr="00A10830">
        <w:rPr>
          <w:rFonts w:ascii="標楷體" w:eastAsia="標楷體" w:hAnsi="標楷體" w:cs="Times New Roman" w:hint="eastAsia"/>
          <w:bCs/>
          <w:snapToGrid w:val="0"/>
          <w:sz w:val="32"/>
          <w:szCs w:val="32"/>
        </w:rPr>
        <w:t>(一)檢討</w:t>
      </w:r>
      <w:r w:rsidR="00B7280E" w:rsidRPr="00A10830">
        <w:rPr>
          <w:rFonts w:ascii="標楷體" w:eastAsia="標楷體" w:hAnsi="標楷體" w:cs="Times New Roman" w:hint="eastAsia"/>
          <w:bCs/>
          <w:snapToGrid w:val="0"/>
          <w:sz w:val="32"/>
          <w:szCs w:val="32"/>
        </w:rPr>
        <w:t>原住民族家庭服務中心</w:t>
      </w:r>
      <w:r w:rsidR="00B7280E">
        <w:rPr>
          <w:rFonts w:ascii="標楷體" w:eastAsia="標楷體" w:hAnsi="標楷體" w:cs="Times New Roman" w:hint="eastAsia"/>
          <w:bCs/>
          <w:snapToGrid w:val="0"/>
          <w:sz w:val="32"/>
          <w:szCs w:val="32"/>
        </w:rPr>
        <w:t>5</w:t>
      </w:r>
      <w:r w:rsidRPr="00A10830">
        <w:rPr>
          <w:rFonts w:ascii="標楷體" w:eastAsia="標楷體" w:hAnsi="標楷體" w:cs="Times New Roman" w:hint="eastAsia"/>
          <w:bCs/>
          <w:snapToGrid w:val="0"/>
          <w:sz w:val="32"/>
          <w:szCs w:val="32"/>
        </w:rPr>
        <w:t>區專管中心功能與督導的效益，輔導過程是否提升社工員的殖民歷史與族群認同，及建構具有文化合適性的家庭與部落服務模式的知識累積。</w:t>
      </w:r>
    </w:p>
    <w:p w:rsidR="009F1985" w:rsidRPr="00A10830" w:rsidRDefault="009F1985" w:rsidP="009F1985">
      <w:pPr>
        <w:kinsoku w:val="0"/>
        <w:overflowPunct w:val="0"/>
        <w:autoSpaceDN w:val="0"/>
        <w:spacing w:line="500" w:lineRule="exact"/>
        <w:ind w:leftChars="350" w:left="1448" w:rightChars="-21" w:right="-50" w:hangingChars="190" w:hanging="608"/>
        <w:jc w:val="both"/>
        <w:textAlignment w:val="center"/>
        <w:rPr>
          <w:rFonts w:ascii="標楷體" w:eastAsia="標楷體" w:hAnsi="標楷體" w:cs="Times New Roman"/>
          <w:bCs/>
          <w:snapToGrid w:val="0"/>
          <w:sz w:val="32"/>
          <w:szCs w:val="32"/>
        </w:rPr>
      </w:pPr>
      <w:r w:rsidRPr="00A10830">
        <w:rPr>
          <w:rFonts w:ascii="標楷體" w:eastAsia="標楷體" w:hAnsi="標楷體" w:cs="Times New Roman" w:hint="eastAsia"/>
          <w:bCs/>
          <w:snapToGrid w:val="0"/>
          <w:sz w:val="32"/>
          <w:szCs w:val="32"/>
        </w:rPr>
        <w:t>(二)即刻召開全國</w:t>
      </w:r>
      <w:r w:rsidR="00B7280E" w:rsidRPr="00B7280E">
        <w:rPr>
          <w:rFonts w:ascii="標楷體" w:eastAsia="標楷體" w:hAnsi="標楷體" w:cs="Times New Roman" w:hint="eastAsia"/>
          <w:bCs/>
          <w:snapToGrid w:val="0"/>
          <w:sz w:val="32"/>
          <w:szCs w:val="32"/>
        </w:rPr>
        <w:t>原住民族家庭服務中心</w:t>
      </w:r>
      <w:r w:rsidRPr="00A10830">
        <w:rPr>
          <w:rFonts w:ascii="標楷體" w:eastAsia="標楷體" w:hAnsi="標楷體" w:cs="Times New Roman" w:hint="eastAsia"/>
          <w:bCs/>
          <w:snapToGrid w:val="0"/>
          <w:sz w:val="32"/>
          <w:szCs w:val="32"/>
        </w:rPr>
        <w:t>母機構及社工員代表進行</w:t>
      </w:r>
      <w:r w:rsidR="00DD4D66">
        <w:rPr>
          <w:rFonts w:ascii="標楷體" w:eastAsia="標楷體" w:hAnsi="標楷體" w:cs="Times New Roman" w:hint="eastAsia"/>
          <w:bCs/>
          <w:snapToGrid w:val="0"/>
          <w:sz w:val="32"/>
          <w:szCs w:val="32"/>
        </w:rPr>
        <w:t>該</w:t>
      </w:r>
      <w:r w:rsidR="00B7280E" w:rsidRPr="00A10830">
        <w:rPr>
          <w:rFonts w:ascii="標楷體" w:eastAsia="標楷體" w:hAnsi="標楷體" w:cs="Times New Roman" w:hint="eastAsia"/>
          <w:bCs/>
          <w:snapToGrid w:val="0"/>
          <w:sz w:val="32"/>
          <w:szCs w:val="32"/>
        </w:rPr>
        <w:t>中心</w:t>
      </w:r>
      <w:r w:rsidRPr="00A10830">
        <w:rPr>
          <w:rFonts w:ascii="標楷體" w:eastAsia="標楷體" w:hAnsi="標楷體" w:cs="Times New Roman" w:hint="eastAsia"/>
          <w:bCs/>
          <w:snapToGrid w:val="0"/>
          <w:sz w:val="32"/>
          <w:szCs w:val="32"/>
        </w:rPr>
        <w:t>與地方政府家庭服務的業務分工與競合之處做檢討，並彙整基層社工員的意見提供</w:t>
      </w:r>
      <w:r w:rsidR="00631504">
        <w:rPr>
          <w:rFonts w:ascii="標楷體" w:eastAsia="標楷體" w:hAnsi="標楷體" w:cs="Times New Roman" w:hint="eastAsia"/>
          <w:bCs/>
          <w:snapToGrid w:val="0"/>
          <w:sz w:val="32"/>
          <w:szCs w:val="32"/>
        </w:rPr>
        <w:t>立法院</w:t>
      </w:r>
      <w:r w:rsidRPr="00A10830">
        <w:rPr>
          <w:rFonts w:ascii="標楷體" w:eastAsia="標楷體" w:hAnsi="標楷體" w:cs="Times New Roman" w:hint="eastAsia"/>
          <w:bCs/>
          <w:snapToGrid w:val="0"/>
          <w:sz w:val="32"/>
          <w:szCs w:val="32"/>
        </w:rPr>
        <w:t>內政委員會委員參考。</w:t>
      </w:r>
    </w:p>
    <w:p w:rsidR="009F1985" w:rsidRPr="00A10830" w:rsidRDefault="009F1985" w:rsidP="009F1985">
      <w:pPr>
        <w:kinsoku w:val="0"/>
        <w:overflowPunct w:val="0"/>
        <w:autoSpaceDN w:val="0"/>
        <w:spacing w:line="500" w:lineRule="exact"/>
        <w:ind w:leftChars="350" w:left="1448" w:rightChars="-21" w:right="-50" w:hangingChars="190" w:hanging="608"/>
        <w:jc w:val="both"/>
        <w:textAlignment w:val="center"/>
        <w:rPr>
          <w:rFonts w:ascii="標楷體" w:eastAsia="標楷體" w:hAnsi="標楷體" w:cs="Times New Roman"/>
          <w:bCs/>
          <w:snapToGrid w:val="0"/>
          <w:sz w:val="32"/>
          <w:szCs w:val="32"/>
        </w:rPr>
      </w:pPr>
      <w:r w:rsidRPr="00A10830">
        <w:rPr>
          <w:rFonts w:ascii="標楷體" w:eastAsia="標楷體" w:hAnsi="標楷體" w:cs="Times New Roman" w:hint="eastAsia"/>
          <w:bCs/>
          <w:snapToGrid w:val="0"/>
          <w:sz w:val="32"/>
          <w:szCs w:val="32"/>
        </w:rPr>
        <w:t>(三)為強化原住民族家庭維繫與功能與部落的連結，應配合行政院社會安全網計畫，要普設中心並朝下列做法積極辦理。</w:t>
      </w:r>
    </w:p>
    <w:p w:rsidR="009F1985" w:rsidRPr="00A10830" w:rsidRDefault="009F1985" w:rsidP="009F1985">
      <w:pPr>
        <w:kinsoku w:val="0"/>
        <w:overflowPunct w:val="0"/>
        <w:autoSpaceDN w:val="0"/>
        <w:spacing w:line="500" w:lineRule="exact"/>
        <w:ind w:leftChars="600" w:left="2048" w:rightChars="-21" w:right="-50" w:hangingChars="190" w:hanging="608"/>
        <w:jc w:val="both"/>
        <w:textAlignment w:val="center"/>
        <w:rPr>
          <w:rFonts w:ascii="標楷體" w:eastAsia="標楷體" w:hAnsi="標楷體" w:cs="Times New Roman"/>
          <w:bCs/>
          <w:snapToGrid w:val="0"/>
          <w:sz w:val="32"/>
          <w:szCs w:val="32"/>
        </w:rPr>
      </w:pPr>
      <w:r w:rsidRPr="00A10830">
        <w:rPr>
          <w:rFonts w:ascii="標楷體" w:eastAsia="標楷體" w:hAnsi="標楷體" w:cs="Times New Roman" w:hint="eastAsia"/>
          <w:bCs/>
          <w:snapToGrid w:val="0"/>
          <w:sz w:val="32"/>
          <w:szCs w:val="32"/>
        </w:rPr>
        <w:t>１</w:t>
      </w:r>
      <w:r>
        <w:rPr>
          <w:rFonts w:ascii="標楷體" w:eastAsia="標楷體" w:hAnsi="標楷體" w:cs="Times New Roman" w:hint="eastAsia"/>
          <w:bCs/>
          <w:snapToGrid w:val="0"/>
          <w:sz w:val="32"/>
          <w:szCs w:val="32"/>
        </w:rPr>
        <w:t>、</w:t>
      </w:r>
      <w:r w:rsidRPr="00A10830">
        <w:rPr>
          <w:rFonts w:ascii="標楷體" w:eastAsia="標楷體" w:hAnsi="標楷體" w:cs="Times New Roman" w:hint="eastAsia"/>
          <w:bCs/>
          <w:snapToGrid w:val="0"/>
          <w:sz w:val="32"/>
          <w:szCs w:val="32"/>
        </w:rPr>
        <w:t>普設</w:t>
      </w:r>
      <w:r w:rsidR="00B7280E" w:rsidRPr="00B7280E">
        <w:rPr>
          <w:rFonts w:ascii="標楷體" w:eastAsia="標楷體" w:hAnsi="標楷體" w:cs="Times New Roman" w:hint="eastAsia"/>
          <w:bCs/>
          <w:snapToGrid w:val="0"/>
          <w:sz w:val="32"/>
          <w:szCs w:val="32"/>
        </w:rPr>
        <w:t>原住民族家庭服務中心</w:t>
      </w:r>
      <w:r w:rsidR="00DD4D66">
        <w:rPr>
          <w:rFonts w:ascii="標楷體" w:eastAsia="標楷體" w:hAnsi="標楷體" w:cs="Times New Roman" w:hint="eastAsia"/>
          <w:bCs/>
          <w:snapToGrid w:val="0"/>
          <w:sz w:val="32"/>
          <w:szCs w:val="32"/>
        </w:rPr>
        <w:t>，</w:t>
      </w:r>
      <w:r w:rsidRPr="00A10830">
        <w:rPr>
          <w:rFonts w:ascii="標楷體" w:eastAsia="標楷體" w:hAnsi="標楷體" w:cs="Times New Roman" w:hint="eastAsia"/>
          <w:bCs/>
          <w:snapToGrid w:val="0"/>
          <w:sz w:val="32"/>
          <w:szCs w:val="32"/>
        </w:rPr>
        <w:t>以</w:t>
      </w:r>
      <w:r w:rsidR="00B7280E">
        <w:rPr>
          <w:rFonts w:ascii="標楷體" w:eastAsia="標楷體" w:hAnsi="標楷體" w:cs="Times New Roman" w:hint="eastAsia"/>
          <w:bCs/>
          <w:snapToGrid w:val="0"/>
          <w:sz w:val="32"/>
          <w:szCs w:val="32"/>
        </w:rPr>
        <w:t>1</w:t>
      </w:r>
      <w:r w:rsidRPr="00A10830">
        <w:rPr>
          <w:rFonts w:ascii="標楷體" w:eastAsia="標楷體" w:hAnsi="標楷體" w:cs="Times New Roman" w:hint="eastAsia"/>
          <w:bCs/>
          <w:snapToGrid w:val="0"/>
          <w:sz w:val="32"/>
          <w:szCs w:val="32"/>
        </w:rPr>
        <w:t>鄉鎮</w:t>
      </w:r>
      <w:r w:rsidR="00B7280E">
        <w:rPr>
          <w:rFonts w:ascii="標楷體" w:eastAsia="標楷體" w:hAnsi="標楷體" w:cs="Times New Roman" w:hint="eastAsia"/>
          <w:bCs/>
          <w:snapToGrid w:val="0"/>
          <w:sz w:val="32"/>
          <w:szCs w:val="32"/>
        </w:rPr>
        <w:t>1</w:t>
      </w:r>
      <w:r w:rsidRPr="00A10830">
        <w:rPr>
          <w:rFonts w:ascii="標楷體" w:eastAsia="標楷體" w:hAnsi="標楷體" w:cs="Times New Roman" w:hint="eastAsia"/>
          <w:bCs/>
          <w:snapToGrid w:val="0"/>
          <w:sz w:val="32"/>
          <w:szCs w:val="32"/>
        </w:rPr>
        <w:t>區增設</w:t>
      </w:r>
      <w:r w:rsidR="00B7280E" w:rsidRPr="00A10830">
        <w:rPr>
          <w:rFonts w:ascii="標楷體" w:eastAsia="標楷體" w:hAnsi="標楷體" w:cs="Times New Roman" w:hint="eastAsia"/>
          <w:bCs/>
          <w:snapToGrid w:val="0"/>
          <w:sz w:val="32"/>
          <w:szCs w:val="32"/>
        </w:rPr>
        <w:t>原住民族家庭服務中心</w:t>
      </w:r>
      <w:r w:rsidRPr="00A10830">
        <w:rPr>
          <w:rFonts w:ascii="標楷體" w:eastAsia="標楷體" w:hAnsi="標楷體" w:cs="Times New Roman" w:hint="eastAsia"/>
          <w:bCs/>
          <w:snapToGrid w:val="0"/>
          <w:sz w:val="32"/>
          <w:szCs w:val="32"/>
        </w:rPr>
        <w:t>，都會各地區得視原住民人口數增設若干。</w:t>
      </w:r>
    </w:p>
    <w:p w:rsidR="009F1985" w:rsidRPr="00A10830" w:rsidRDefault="009F1985" w:rsidP="009F1985">
      <w:pPr>
        <w:kinsoku w:val="0"/>
        <w:overflowPunct w:val="0"/>
        <w:autoSpaceDN w:val="0"/>
        <w:spacing w:line="500" w:lineRule="exact"/>
        <w:ind w:leftChars="600" w:left="2048" w:rightChars="-21" w:right="-50" w:hangingChars="190" w:hanging="608"/>
        <w:jc w:val="both"/>
        <w:textAlignment w:val="center"/>
        <w:rPr>
          <w:rFonts w:ascii="標楷體" w:eastAsia="標楷體" w:hAnsi="標楷體" w:cs="Times New Roman"/>
          <w:bCs/>
          <w:snapToGrid w:val="0"/>
          <w:sz w:val="32"/>
          <w:szCs w:val="32"/>
        </w:rPr>
      </w:pPr>
      <w:r w:rsidRPr="00A10830">
        <w:rPr>
          <w:rFonts w:ascii="標楷體" w:eastAsia="標楷體" w:hAnsi="標楷體" w:cs="Times New Roman" w:hint="eastAsia"/>
          <w:bCs/>
          <w:snapToGrid w:val="0"/>
          <w:sz w:val="32"/>
          <w:szCs w:val="32"/>
        </w:rPr>
        <w:t>２</w:t>
      </w:r>
      <w:r>
        <w:rPr>
          <w:rFonts w:ascii="標楷體" w:eastAsia="標楷體" w:hAnsi="標楷體" w:cs="Times New Roman" w:hint="eastAsia"/>
          <w:bCs/>
          <w:snapToGrid w:val="0"/>
          <w:sz w:val="32"/>
          <w:szCs w:val="32"/>
        </w:rPr>
        <w:t>、</w:t>
      </w:r>
      <w:r w:rsidRPr="00A10830">
        <w:rPr>
          <w:rFonts w:ascii="標楷體" w:eastAsia="標楷體" w:hAnsi="標楷體" w:cs="Times New Roman" w:hint="eastAsia"/>
          <w:bCs/>
          <w:snapToGrid w:val="0"/>
          <w:sz w:val="32"/>
          <w:szCs w:val="32"/>
        </w:rPr>
        <w:t>進用具有原住民身份者擔任，並強化對於所服務的地區其文化生活脈絡熟稔及認同與尊重，族語與轉譯能力，</w:t>
      </w:r>
      <w:r w:rsidRPr="00A10830">
        <w:rPr>
          <w:rFonts w:ascii="標楷體" w:eastAsia="標楷體" w:hAnsi="標楷體" w:cs="Times New Roman" w:hint="eastAsia"/>
          <w:bCs/>
          <w:snapToGrid w:val="0"/>
          <w:sz w:val="32"/>
          <w:szCs w:val="32"/>
        </w:rPr>
        <w:lastRenderedPageBreak/>
        <w:t>提供族人可接受性及文化合適性的專業服務。</w:t>
      </w:r>
    </w:p>
    <w:p w:rsidR="009F1985" w:rsidRPr="00A10830" w:rsidRDefault="009F1985" w:rsidP="009F1985">
      <w:pPr>
        <w:kinsoku w:val="0"/>
        <w:overflowPunct w:val="0"/>
        <w:autoSpaceDN w:val="0"/>
        <w:spacing w:line="500" w:lineRule="exact"/>
        <w:ind w:leftChars="600" w:left="2048" w:rightChars="-21" w:right="-50" w:hangingChars="190" w:hanging="608"/>
        <w:jc w:val="both"/>
        <w:textAlignment w:val="center"/>
        <w:rPr>
          <w:rFonts w:ascii="標楷體" w:eastAsia="標楷體" w:hAnsi="標楷體" w:cs="Times New Roman"/>
          <w:bCs/>
          <w:snapToGrid w:val="0"/>
          <w:sz w:val="32"/>
          <w:szCs w:val="32"/>
        </w:rPr>
      </w:pPr>
      <w:r w:rsidRPr="00A10830">
        <w:rPr>
          <w:rFonts w:ascii="標楷體" w:eastAsia="標楷體" w:hAnsi="標楷體" w:cs="Times New Roman" w:hint="eastAsia"/>
          <w:bCs/>
          <w:snapToGrid w:val="0"/>
          <w:sz w:val="32"/>
          <w:szCs w:val="32"/>
        </w:rPr>
        <w:t>３</w:t>
      </w:r>
      <w:r>
        <w:rPr>
          <w:rFonts w:ascii="標楷體" w:eastAsia="標楷體" w:hAnsi="標楷體" w:cs="Times New Roman" w:hint="eastAsia"/>
          <w:bCs/>
          <w:snapToGrid w:val="0"/>
          <w:sz w:val="32"/>
          <w:szCs w:val="32"/>
        </w:rPr>
        <w:t>、</w:t>
      </w:r>
      <w:r w:rsidRPr="00A10830">
        <w:rPr>
          <w:rFonts w:ascii="標楷體" w:eastAsia="標楷體" w:hAnsi="標楷體" w:cs="Times New Roman" w:hint="eastAsia"/>
          <w:bCs/>
          <w:snapToGrid w:val="0"/>
          <w:sz w:val="32"/>
          <w:szCs w:val="32"/>
        </w:rPr>
        <w:t>設置</w:t>
      </w:r>
      <w:r w:rsidR="00B7280E" w:rsidRPr="00B7280E">
        <w:rPr>
          <w:rFonts w:ascii="標楷體" w:eastAsia="標楷體" w:hAnsi="標楷體" w:cs="Times New Roman" w:hint="eastAsia"/>
          <w:bCs/>
          <w:snapToGrid w:val="0"/>
          <w:sz w:val="32"/>
          <w:szCs w:val="32"/>
        </w:rPr>
        <w:t>原住民族家庭服務中心</w:t>
      </w:r>
      <w:r w:rsidRPr="00A10830">
        <w:rPr>
          <w:rFonts w:ascii="標楷體" w:eastAsia="標楷體" w:hAnsi="標楷體" w:cs="Times New Roman" w:hint="eastAsia"/>
          <w:bCs/>
          <w:snapToGrid w:val="0"/>
          <w:sz w:val="32"/>
          <w:szCs w:val="32"/>
        </w:rPr>
        <w:t>內部社工督導制度，讓資深社工員有升遷機會。</w:t>
      </w:r>
    </w:p>
    <w:p w:rsidR="009F1985" w:rsidRPr="00A10830" w:rsidRDefault="009F1985" w:rsidP="009F1985">
      <w:pPr>
        <w:kinsoku w:val="0"/>
        <w:overflowPunct w:val="0"/>
        <w:autoSpaceDN w:val="0"/>
        <w:spacing w:line="500" w:lineRule="exact"/>
        <w:ind w:leftChars="600" w:left="2048" w:rightChars="-21" w:right="-50" w:hangingChars="190" w:hanging="608"/>
        <w:jc w:val="both"/>
        <w:textAlignment w:val="center"/>
        <w:rPr>
          <w:rFonts w:ascii="標楷體" w:eastAsia="標楷體" w:hAnsi="標楷體" w:cs="Times New Roman"/>
          <w:bCs/>
          <w:snapToGrid w:val="0"/>
          <w:sz w:val="32"/>
          <w:szCs w:val="32"/>
        </w:rPr>
      </w:pPr>
      <w:r w:rsidRPr="00A10830">
        <w:rPr>
          <w:rFonts w:ascii="標楷體" w:eastAsia="標楷體" w:hAnsi="標楷體" w:cs="Times New Roman" w:hint="eastAsia"/>
          <w:bCs/>
          <w:snapToGrid w:val="0"/>
          <w:sz w:val="32"/>
          <w:szCs w:val="32"/>
        </w:rPr>
        <w:t>４</w:t>
      </w:r>
      <w:r>
        <w:rPr>
          <w:rFonts w:ascii="標楷體" w:eastAsia="標楷體" w:hAnsi="標楷體" w:cs="Times New Roman" w:hint="eastAsia"/>
          <w:bCs/>
          <w:snapToGrid w:val="0"/>
          <w:sz w:val="32"/>
          <w:szCs w:val="32"/>
        </w:rPr>
        <w:t>、</w:t>
      </w:r>
      <w:r w:rsidRPr="00A10830">
        <w:rPr>
          <w:rFonts w:ascii="標楷體" w:eastAsia="標楷體" w:hAnsi="標楷體" w:cs="Times New Roman" w:hint="eastAsia"/>
          <w:bCs/>
          <w:snapToGrid w:val="0"/>
          <w:sz w:val="32"/>
          <w:szCs w:val="32"/>
        </w:rPr>
        <w:t>檢討評鑑指標，朝健全母機構體質提升母機構的社會責任外，並考評社工員專業能力與品質的呈現。</w:t>
      </w:r>
    </w:p>
    <w:p w:rsidR="009F1985" w:rsidRPr="00A10830" w:rsidRDefault="009F1985" w:rsidP="009F1985">
      <w:pPr>
        <w:kinsoku w:val="0"/>
        <w:overflowPunct w:val="0"/>
        <w:autoSpaceDN w:val="0"/>
        <w:spacing w:line="500" w:lineRule="exact"/>
        <w:ind w:leftChars="350" w:left="1448" w:rightChars="-21" w:right="-50" w:hangingChars="190" w:hanging="608"/>
        <w:jc w:val="both"/>
        <w:textAlignment w:val="center"/>
        <w:rPr>
          <w:rFonts w:ascii="標楷體" w:eastAsia="標楷體" w:hAnsi="標楷體" w:cs="Times New Roman"/>
          <w:bCs/>
          <w:snapToGrid w:val="0"/>
          <w:sz w:val="32"/>
          <w:szCs w:val="32"/>
        </w:rPr>
      </w:pPr>
      <w:r w:rsidRPr="00A10830">
        <w:rPr>
          <w:rFonts w:ascii="標楷體" w:eastAsia="標楷體" w:hAnsi="標楷體" w:cs="Times New Roman" w:hint="eastAsia"/>
          <w:bCs/>
          <w:snapToGrid w:val="0"/>
          <w:sz w:val="32"/>
          <w:szCs w:val="32"/>
        </w:rPr>
        <w:t>(四)研議針對原住民族社工員參與社工師考試制度的可行性，在考題範疇著重</w:t>
      </w:r>
      <w:r w:rsidR="00BD2A05">
        <w:rPr>
          <w:rFonts w:ascii="標楷體" w:eastAsia="標楷體" w:hAnsi="標楷體" w:cs="Times New Roman" w:hint="eastAsia"/>
          <w:bCs/>
          <w:snapToGrid w:val="0"/>
          <w:sz w:val="32"/>
          <w:szCs w:val="32"/>
        </w:rPr>
        <w:t>臺</w:t>
      </w:r>
      <w:r w:rsidRPr="00A10830">
        <w:rPr>
          <w:rFonts w:ascii="標楷體" w:eastAsia="標楷體" w:hAnsi="標楷體" w:cs="Times New Roman" w:hint="eastAsia"/>
          <w:bCs/>
          <w:snapToGrid w:val="0"/>
          <w:sz w:val="32"/>
          <w:szCs w:val="32"/>
        </w:rPr>
        <w:t>灣原住民族歷史與文化及多元文化社會工作或原住民族社會工作等相關科目，送考選部參考。</w:t>
      </w:r>
    </w:p>
    <w:p w:rsidR="009F1985" w:rsidRPr="00365D1F" w:rsidRDefault="009F1985" w:rsidP="009F198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C66FF3">
        <w:rPr>
          <w:rFonts w:ascii="標楷體" w:eastAsia="標楷體" w:hAnsi="標楷體" w:cs="Times New Roman" w:hint="eastAsia"/>
          <w:snapToGrid w:val="0"/>
          <w:sz w:val="32"/>
          <w:szCs w:val="32"/>
        </w:rPr>
        <w:t>鄭天財Sra Kacaw</w:t>
      </w:r>
      <w:r>
        <w:rPr>
          <w:rFonts w:ascii="標楷體" w:eastAsia="標楷體" w:hAnsi="標楷體" w:cs="Times New Roman" w:hint="eastAsia"/>
          <w:snapToGrid w:val="0"/>
          <w:sz w:val="32"/>
          <w:szCs w:val="32"/>
        </w:rPr>
        <w:t xml:space="preserve">  林文瑞  葉毓蘭</w:t>
      </w:r>
    </w:p>
    <w:p w:rsidR="009F1985" w:rsidRPr="00A6798B"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廿四</w:t>
      </w:r>
      <w:r w:rsidR="009F1985" w:rsidRPr="00365D1F">
        <w:rPr>
          <w:rFonts w:ascii="標楷體" w:eastAsia="標楷體" w:hAnsi="標楷體" w:cs="Times New Roman" w:hint="eastAsia"/>
          <w:bCs/>
          <w:snapToGrid w:val="0"/>
          <w:sz w:val="32"/>
          <w:szCs w:val="32"/>
        </w:rPr>
        <w:t>、</w:t>
      </w:r>
      <w:r w:rsidR="009F1985" w:rsidRPr="009E4466">
        <w:rPr>
          <w:rFonts w:ascii="標楷體" w:eastAsia="標楷體" w:hAnsi="標楷體" w:cs="Times New Roman" w:hint="eastAsia"/>
          <w:bCs/>
          <w:snapToGrid w:val="0"/>
          <w:sz w:val="32"/>
          <w:szCs w:val="32"/>
        </w:rPr>
        <w:t>查原住民族經濟產業發展4年計畫4項子計畫，分別為：基礎環境佈建、產業人才培育、品牌通路建構及產業示範亮點等子計畫，當中產業示範亮點子計畫中的「跨域淬鍊加值」係由往年輔導成功案源中遴選經營體質優良案源，採先評估診斷，再導入輔導資源策略，以利與市場接軌並永續經營。亦即從輔導成功的業者團隊再媒合其他部會資源</w:t>
      </w:r>
      <w:r w:rsidR="00DD4D66">
        <w:rPr>
          <w:rFonts w:ascii="標楷體" w:eastAsia="標楷體" w:hAnsi="標楷體" w:cs="Times New Roman" w:hint="eastAsia"/>
          <w:bCs/>
          <w:snapToGrid w:val="0"/>
          <w:sz w:val="32"/>
          <w:szCs w:val="32"/>
        </w:rPr>
        <w:t>，</w:t>
      </w:r>
      <w:r w:rsidR="009F1985" w:rsidRPr="009E4466">
        <w:rPr>
          <w:rFonts w:ascii="標楷體" w:eastAsia="標楷體" w:hAnsi="標楷體" w:cs="Times New Roman" w:hint="eastAsia"/>
          <w:bCs/>
          <w:snapToGrid w:val="0"/>
          <w:sz w:val="32"/>
          <w:szCs w:val="32"/>
        </w:rPr>
        <w:t>讓這個業者或產業繼續發展。查107至109年1-7月每年遴選民間企業案源予以輔導之案件數</w:t>
      </w:r>
      <w:r w:rsidR="00DD4D66">
        <w:rPr>
          <w:rFonts w:ascii="標楷體" w:eastAsia="標楷體" w:hAnsi="標楷體" w:cs="Times New Roman" w:hint="eastAsia"/>
          <w:bCs/>
          <w:snapToGrid w:val="0"/>
          <w:sz w:val="32"/>
          <w:szCs w:val="32"/>
        </w:rPr>
        <w:t>，</w:t>
      </w:r>
      <w:r w:rsidR="009F1985" w:rsidRPr="009E4466">
        <w:rPr>
          <w:rFonts w:ascii="標楷體" w:eastAsia="標楷體" w:hAnsi="標楷體" w:cs="Times New Roman" w:hint="eastAsia"/>
          <w:bCs/>
          <w:snapToGrid w:val="0"/>
          <w:sz w:val="32"/>
          <w:szCs w:val="32"/>
        </w:rPr>
        <w:t>分別為10案、15案及35案，均達年度目標，惟同期間社區組織部分輔導案數分別為2案、1案及0案，均未達預期目標；查107及108年度申請案分別僅為8案及1案，審查其可行性後亦僅擇出3案「跨域淬鍊加值」子計畫通過率較低，</w:t>
      </w:r>
      <w:r w:rsidR="00B7280E">
        <w:rPr>
          <w:rFonts w:ascii="標楷體" w:eastAsia="標楷體" w:hAnsi="標楷體" w:cs="Times New Roman" w:hint="eastAsia"/>
          <w:bCs/>
          <w:snapToGrid w:val="0"/>
          <w:sz w:val="32"/>
          <w:szCs w:val="32"/>
        </w:rPr>
        <w:t>爰</w:t>
      </w:r>
      <w:r w:rsidR="009F1985" w:rsidRPr="009E4466">
        <w:rPr>
          <w:rFonts w:ascii="標楷體" w:eastAsia="標楷體" w:hAnsi="標楷體" w:cs="Times New Roman" w:hint="eastAsia"/>
          <w:bCs/>
          <w:snapToGrid w:val="0"/>
          <w:sz w:val="32"/>
          <w:szCs w:val="32"/>
        </w:rPr>
        <w:t>請</w:t>
      </w:r>
      <w:r w:rsidR="00C66FF3">
        <w:rPr>
          <w:rFonts w:ascii="標楷體" w:eastAsia="標楷體" w:hAnsi="標楷體" w:cs="Times New Roman" w:hint="eastAsia"/>
          <w:bCs/>
          <w:snapToGrid w:val="0"/>
          <w:sz w:val="32"/>
          <w:szCs w:val="32"/>
        </w:rPr>
        <w:t>原住民族委員會</w:t>
      </w:r>
      <w:r w:rsidR="009F1985" w:rsidRPr="009E4466">
        <w:rPr>
          <w:rFonts w:ascii="標楷體" w:eastAsia="標楷體" w:hAnsi="標楷體" w:cs="Times New Roman" w:hint="eastAsia"/>
          <w:bCs/>
          <w:snapToGrid w:val="0"/>
          <w:sz w:val="32"/>
          <w:szCs w:val="32"/>
        </w:rPr>
        <w:t>於</w:t>
      </w:r>
      <w:r w:rsidR="003D4F12">
        <w:rPr>
          <w:rFonts w:ascii="標楷體" w:eastAsia="標楷體" w:hAnsi="標楷體" w:cs="Times New Roman" w:hint="eastAsia"/>
          <w:bCs/>
          <w:snapToGrid w:val="0"/>
          <w:sz w:val="32"/>
          <w:szCs w:val="32"/>
        </w:rPr>
        <w:t>1</w:t>
      </w:r>
      <w:r w:rsidR="009F1985" w:rsidRPr="009E4466">
        <w:rPr>
          <w:rFonts w:ascii="標楷體" w:eastAsia="標楷體" w:hAnsi="標楷體" w:cs="Times New Roman" w:hint="eastAsia"/>
          <w:bCs/>
          <w:snapToGrid w:val="0"/>
          <w:sz w:val="32"/>
          <w:szCs w:val="32"/>
        </w:rPr>
        <w:t>個月內提出專案報告，檢討相關執行策略。</w:t>
      </w:r>
    </w:p>
    <w:p w:rsidR="009F1985" w:rsidRPr="00365D1F" w:rsidRDefault="009F1985" w:rsidP="009F198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林文瑞  葉毓蘭</w:t>
      </w:r>
      <w:r w:rsidR="00B7280E">
        <w:rPr>
          <w:rFonts w:ascii="標楷體" w:eastAsia="標楷體" w:hAnsi="標楷體" w:cs="Times New Roman" w:hint="eastAsia"/>
          <w:snapToGrid w:val="0"/>
          <w:sz w:val="32"/>
          <w:szCs w:val="32"/>
        </w:rPr>
        <w:t xml:space="preserve"> </w:t>
      </w:r>
      <w:r w:rsidR="00C66FF3">
        <w:rPr>
          <w:rFonts w:ascii="標楷體" w:eastAsia="標楷體" w:hAnsi="標楷體" w:cs="Times New Roman" w:hint="eastAsia"/>
          <w:snapToGrid w:val="0"/>
          <w:sz w:val="32"/>
          <w:szCs w:val="32"/>
        </w:rPr>
        <w:t>鄭天財Sra Kacaw</w:t>
      </w:r>
      <w:r w:rsidR="00B7280E">
        <w:rPr>
          <w:rFonts w:ascii="標楷體" w:eastAsia="標楷體" w:hAnsi="標楷體" w:cs="Times New Roman" w:hint="eastAsia"/>
          <w:snapToGrid w:val="0"/>
          <w:sz w:val="32"/>
          <w:szCs w:val="32"/>
        </w:rPr>
        <w:t xml:space="preserve"> </w:t>
      </w:r>
      <w:r>
        <w:rPr>
          <w:rFonts w:ascii="標楷體" w:eastAsia="標楷體" w:hAnsi="標楷體" w:cs="Times New Roman" w:hint="eastAsia"/>
          <w:snapToGrid w:val="0"/>
          <w:sz w:val="32"/>
          <w:szCs w:val="32"/>
        </w:rPr>
        <w:t>孔文吉</w:t>
      </w:r>
    </w:p>
    <w:p w:rsidR="00516160" w:rsidRPr="00516160" w:rsidRDefault="00A6798B"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廿五</w:t>
      </w:r>
      <w:r w:rsidR="00B42288" w:rsidRPr="00365D1F">
        <w:rPr>
          <w:rFonts w:ascii="標楷體" w:eastAsia="標楷體" w:hAnsi="標楷體" w:cs="Times New Roman" w:hint="eastAsia"/>
          <w:bCs/>
          <w:snapToGrid w:val="0"/>
          <w:sz w:val="32"/>
          <w:szCs w:val="32"/>
        </w:rPr>
        <w:t>、</w:t>
      </w:r>
      <w:r w:rsidR="00516160" w:rsidRPr="00516160">
        <w:rPr>
          <w:rFonts w:ascii="標楷體" w:eastAsia="標楷體" w:hAnsi="標楷體" w:cs="Times New Roman" w:hint="eastAsia"/>
          <w:bCs/>
          <w:snapToGrid w:val="0"/>
          <w:sz w:val="32"/>
          <w:szCs w:val="32"/>
        </w:rPr>
        <w:t>查</w:t>
      </w:r>
      <w:r w:rsidR="00C66FF3">
        <w:rPr>
          <w:rFonts w:ascii="標楷體" w:eastAsia="標楷體" w:hAnsi="標楷體" w:cs="Times New Roman" w:hint="eastAsia"/>
          <w:bCs/>
          <w:snapToGrid w:val="0"/>
          <w:sz w:val="32"/>
          <w:szCs w:val="32"/>
        </w:rPr>
        <w:t>原住民族委員會</w:t>
      </w:r>
      <w:r w:rsidR="00516160" w:rsidRPr="00516160">
        <w:rPr>
          <w:rFonts w:ascii="標楷體" w:eastAsia="標楷體" w:hAnsi="標楷體" w:cs="Times New Roman" w:hint="eastAsia"/>
          <w:bCs/>
          <w:snapToGrid w:val="0"/>
          <w:sz w:val="32"/>
          <w:szCs w:val="32"/>
        </w:rPr>
        <w:t>的「原住民語言能力認證辦法」，已通過</w:t>
      </w:r>
      <w:r w:rsidR="00516160">
        <w:rPr>
          <w:rFonts w:ascii="標楷體" w:eastAsia="標楷體" w:hAnsi="標楷體" w:cs="Times New Roman" w:hint="eastAsia"/>
          <w:bCs/>
          <w:snapToGrid w:val="0"/>
          <w:sz w:val="32"/>
          <w:szCs w:val="32"/>
        </w:rPr>
        <w:t>3</w:t>
      </w:r>
      <w:r w:rsidR="00516160" w:rsidRPr="00516160">
        <w:rPr>
          <w:rFonts w:ascii="標楷體" w:eastAsia="標楷體" w:hAnsi="標楷體" w:cs="Times New Roman" w:hint="eastAsia"/>
          <w:bCs/>
          <w:snapToGrid w:val="0"/>
          <w:sz w:val="32"/>
          <w:szCs w:val="32"/>
        </w:rPr>
        <w:t>年了，但遲遲沒有進行修正，故無法追溯、確認當年「原住民學生升學優待取得文化及語言能力證明考試」的效力，導致</w:t>
      </w:r>
      <w:r w:rsidR="00B7280E">
        <w:rPr>
          <w:rFonts w:ascii="標楷體" w:eastAsia="標楷體" w:hAnsi="標楷體" w:cs="Times New Roman" w:hint="eastAsia"/>
          <w:bCs/>
          <w:snapToGrid w:val="0"/>
          <w:sz w:val="32"/>
          <w:szCs w:val="32"/>
        </w:rPr>
        <w:t>109</w:t>
      </w:r>
      <w:r w:rsidR="00516160" w:rsidRPr="00516160">
        <w:rPr>
          <w:rFonts w:ascii="標楷體" w:eastAsia="標楷體" w:hAnsi="標楷體" w:cs="Times New Roman" w:hint="eastAsia"/>
          <w:bCs/>
          <w:snapToGrid w:val="0"/>
          <w:sz w:val="32"/>
          <w:szCs w:val="32"/>
        </w:rPr>
        <w:t>年原住民籍學生很多人都搞不清楚狀況，持當年的升學優待語言能力證明</w:t>
      </w:r>
      <w:r w:rsidR="00DD4D66">
        <w:rPr>
          <w:rFonts w:ascii="標楷體" w:eastAsia="標楷體" w:hAnsi="標楷體" w:cs="Times New Roman" w:hint="eastAsia"/>
          <w:bCs/>
          <w:snapToGrid w:val="0"/>
          <w:sz w:val="32"/>
          <w:szCs w:val="32"/>
        </w:rPr>
        <w:t>報考</w:t>
      </w:r>
      <w:r w:rsidR="00516160" w:rsidRPr="00516160">
        <w:rPr>
          <w:rFonts w:ascii="標楷體" w:eastAsia="標楷體" w:hAnsi="標楷體" w:cs="Times New Roman" w:hint="eastAsia"/>
          <w:bCs/>
          <w:snapToGrid w:val="0"/>
          <w:sz w:val="32"/>
          <w:szCs w:val="32"/>
        </w:rPr>
        <w:t>公費留學考試，被教育部駁回報考申請。</w:t>
      </w:r>
    </w:p>
    <w:p w:rsidR="00B42288" w:rsidRPr="00365D1F" w:rsidRDefault="00516160" w:rsidP="00A6798B">
      <w:pPr>
        <w:kinsoku w:val="0"/>
        <w:overflowPunct w:val="0"/>
        <w:autoSpaceDN w:val="0"/>
        <w:spacing w:line="500" w:lineRule="exact"/>
        <w:ind w:leftChars="500" w:left="1200" w:rightChars="-21" w:right="-50" w:firstLineChars="200" w:firstLine="640"/>
        <w:jc w:val="both"/>
        <w:textAlignment w:val="center"/>
        <w:rPr>
          <w:rFonts w:ascii="標楷體" w:eastAsia="標楷體" w:hAnsi="標楷體" w:cs="Times New Roman"/>
          <w:snapToGrid w:val="0"/>
          <w:sz w:val="32"/>
          <w:szCs w:val="32"/>
        </w:rPr>
      </w:pPr>
      <w:r w:rsidRPr="00516160">
        <w:rPr>
          <w:rFonts w:ascii="標楷體" w:eastAsia="標楷體" w:hAnsi="標楷體" w:cs="Times New Roman" w:hint="eastAsia"/>
          <w:snapToGrid w:val="0"/>
          <w:sz w:val="32"/>
          <w:szCs w:val="32"/>
        </w:rPr>
        <w:t>教育部公費留學考試，或是原住民族行政特考，每年都在舉辦，為</w:t>
      </w:r>
      <w:r w:rsidR="00B7280E">
        <w:rPr>
          <w:rFonts w:ascii="標楷體" w:eastAsia="標楷體" w:hAnsi="標楷體" w:cs="Times New Roman" w:hint="eastAsia"/>
          <w:snapToGrid w:val="0"/>
          <w:sz w:val="32"/>
          <w:szCs w:val="32"/>
        </w:rPr>
        <w:t>何</w:t>
      </w:r>
      <w:r w:rsidRPr="00516160">
        <w:rPr>
          <w:rFonts w:ascii="標楷體" w:eastAsia="標楷體" w:hAnsi="標楷體" w:cs="Times New Roman" w:hint="eastAsia"/>
          <w:snapToGrid w:val="0"/>
          <w:sz w:val="32"/>
          <w:szCs w:val="32"/>
        </w:rPr>
        <w:t>遲至今日「原住民語言能力認證辦法」仍尚未完成</w:t>
      </w:r>
      <w:r w:rsidRPr="00516160">
        <w:rPr>
          <w:rFonts w:ascii="標楷體" w:eastAsia="標楷體" w:hAnsi="標楷體" w:cs="Times New Roman" w:hint="eastAsia"/>
          <w:snapToGrid w:val="0"/>
          <w:sz w:val="32"/>
          <w:szCs w:val="32"/>
        </w:rPr>
        <w:lastRenderedPageBreak/>
        <w:t>配套修正？1</w:t>
      </w:r>
      <w:r w:rsidRPr="00516160">
        <w:rPr>
          <w:rFonts w:ascii="標楷體" w:eastAsia="標楷體" w:hAnsi="標楷體" w:cs="Times New Roman"/>
          <w:snapToGrid w:val="0"/>
          <w:sz w:val="32"/>
          <w:szCs w:val="32"/>
        </w:rPr>
        <w:t>09</w:t>
      </w:r>
      <w:r w:rsidRPr="00516160">
        <w:rPr>
          <w:rFonts w:ascii="標楷體" w:eastAsia="標楷體" w:hAnsi="標楷體" w:cs="Times New Roman" w:hint="eastAsia"/>
          <w:snapToGrid w:val="0"/>
          <w:sz w:val="32"/>
          <w:szCs w:val="32"/>
        </w:rPr>
        <w:t>年報考公費留學考試的原住民學生，遭遇這樣的問題，原住民的考生跟他們的家長覺得很失望、很挫折！請</w:t>
      </w:r>
      <w:r w:rsidR="00C66FF3">
        <w:rPr>
          <w:rFonts w:ascii="標楷體" w:eastAsia="標楷體" w:hAnsi="標楷體" w:cs="Times New Roman" w:hint="eastAsia"/>
          <w:snapToGrid w:val="0"/>
          <w:sz w:val="32"/>
          <w:szCs w:val="32"/>
        </w:rPr>
        <w:t>原住民族委員會</w:t>
      </w:r>
      <w:r w:rsidR="003D4F12">
        <w:rPr>
          <w:rFonts w:ascii="標楷體" w:eastAsia="標楷體" w:hAnsi="標楷體" w:cs="Times New Roman" w:hint="eastAsia"/>
          <w:snapToGrid w:val="0"/>
          <w:sz w:val="32"/>
          <w:szCs w:val="32"/>
        </w:rPr>
        <w:t>協調教育部及考選部</w:t>
      </w:r>
      <w:r w:rsidRPr="00516160">
        <w:rPr>
          <w:rFonts w:ascii="標楷體" w:eastAsia="標楷體" w:hAnsi="標楷體" w:cs="Times New Roman" w:hint="eastAsia"/>
          <w:snapToGrid w:val="0"/>
          <w:sz w:val="32"/>
          <w:szCs w:val="32"/>
        </w:rPr>
        <w:t>修正</w:t>
      </w:r>
      <w:r w:rsidR="003D4F12">
        <w:rPr>
          <w:rFonts w:ascii="標楷體" w:eastAsia="標楷體" w:hAnsi="標楷體" w:cs="Times New Roman" w:hint="eastAsia"/>
          <w:snapToGrid w:val="0"/>
          <w:sz w:val="32"/>
          <w:szCs w:val="32"/>
        </w:rPr>
        <w:t>相關法規，</w:t>
      </w:r>
      <w:r w:rsidRPr="00516160">
        <w:rPr>
          <w:rFonts w:ascii="標楷體" w:eastAsia="標楷體" w:hAnsi="標楷體" w:cs="Times New Roman" w:hint="eastAsia"/>
          <w:snapToGrid w:val="0"/>
          <w:sz w:val="32"/>
          <w:szCs w:val="32"/>
        </w:rPr>
        <w:t>使</w:t>
      </w:r>
      <w:r w:rsidR="003D4F12">
        <w:rPr>
          <w:rFonts w:ascii="標楷體" w:eastAsia="標楷體" w:hAnsi="標楷體" w:cs="Times New Roman" w:hint="eastAsia"/>
          <w:snapToGrid w:val="0"/>
          <w:sz w:val="32"/>
          <w:szCs w:val="32"/>
        </w:rPr>
        <w:t>原民</w:t>
      </w:r>
      <w:r w:rsidRPr="00516160">
        <w:rPr>
          <w:rFonts w:ascii="標楷體" w:eastAsia="標楷體" w:hAnsi="標楷體" w:cs="Times New Roman" w:hint="eastAsia"/>
          <w:snapToGrid w:val="0"/>
          <w:sz w:val="32"/>
          <w:szCs w:val="32"/>
        </w:rPr>
        <w:t>考生取得應考資格。</w:t>
      </w:r>
    </w:p>
    <w:p w:rsidR="00B42288" w:rsidRPr="00365D1F" w:rsidRDefault="00B42288" w:rsidP="00B422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516160">
        <w:rPr>
          <w:rFonts w:ascii="標楷體" w:eastAsia="標楷體" w:hAnsi="標楷體" w:cs="Times New Roman" w:hint="eastAsia"/>
          <w:snapToGrid w:val="0"/>
          <w:sz w:val="32"/>
          <w:szCs w:val="32"/>
        </w:rPr>
        <w:t>林文瑞  葉毓蘭</w:t>
      </w:r>
      <w:r w:rsidR="003D4F12">
        <w:rPr>
          <w:rFonts w:ascii="標楷體" w:eastAsia="標楷體" w:hAnsi="標楷體" w:cs="Times New Roman" w:hint="eastAsia"/>
          <w:snapToGrid w:val="0"/>
          <w:sz w:val="32"/>
          <w:szCs w:val="32"/>
        </w:rPr>
        <w:t xml:space="preserve"> </w:t>
      </w:r>
      <w:r w:rsidR="00C66FF3">
        <w:rPr>
          <w:rFonts w:ascii="標楷體" w:eastAsia="標楷體" w:hAnsi="標楷體" w:cs="Times New Roman" w:hint="eastAsia"/>
          <w:snapToGrid w:val="0"/>
          <w:sz w:val="32"/>
          <w:szCs w:val="32"/>
        </w:rPr>
        <w:t>鄭天財Sra Kacaw</w:t>
      </w:r>
      <w:r w:rsidR="003D4F12">
        <w:rPr>
          <w:rFonts w:ascii="標楷體" w:eastAsia="標楷體" w:hAnsi="標楷體" w:cs="Times New Roman" w:hint="eastAsia"/>
          <w:snapToGrid w:val="0"/>
          <w:sz w:val="32"/>
          <w:szCs w:val="32"/>
        </w:rPr>
        <w:t xml:space="preserve"> </w:t>
      </w:r>
      <w:r w:rsidR="00516160">
        <w:rPr>
          <w:rFonts w:ascii="標楷體" w:eastAsia="標楷體" w:hAnsi="標楷體" w:cs="Times New Roman" w:hint="eastAsia"/>
          <w:snapToGrid w:val="0"/>
          <w:sz w:val="32"/>
          <w:szCs w:val="32"/>
        </w:rPr>
        <w:t>孔文吉</w:t>
      </w:r>
    </w:p>
    <w:p w:rsidR="00B42288" w:rsidRPr="00A6798B" w:rsidRDefault="009F1985"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廿</w:t>
      </w:r>
      <w:r w:rsidR="00A6798B">
        <w:rPr>
          <w:rFonts w:ascii="標楷體" w:eastAsia="標楷體" w:hAnsi="標楷體" w:cs="Times New Roman" w:hint="eastAsia"/>
          <w:bCs/>
          <w:snapToGrid w:val="0"/>
          <w:sz w:val="32"/>
          <w:szCs w:val="32"/>
        </w:rPr>
        <w:t>六</w:t>
      </w:r>
      <w:r w:rsidR="00B42288" w:rsidRPr="00365D1F">
        <w:rPr>
          <w:rFonts w:ascii="標楷體" w:eastAsia="標楷體" w:hAnsi="標楷體" w:cs="Times New Roman" w:hint="eastAsia"/>
          <w:bCs/>
          <w:snapToGrid w:val="0"/>
          <w:sz w:val="32"/>
          <w:szCs w:val="32"/>
        </w:rPr>
        <w:t>、</w:t>
      </w:r>
      <w:r w:rsidR="009E4466" w:rsidRPr="009E4466">
        <w:rPr>
          <w:rFonts w:ascii="標楷體" w:eastAsia="標楷體" w:hAnsi="標楷體" w:cs="Times New Roman" w:hint="eastAsia"/>
          <w:bCs/>
          <w:snapToGrid w:val="0"/>
          <w:sz w:val="32"/>
          <w:szCs w:val="32"/>
        </w:rPr>
        <w:t>有鑑於目前全國各縣市族語老師年齡大部分都超過55歲以上，而在認證上通過中高級的比例偏低，例如108年度通過族語「優級」認證去年通過才37位，「優級」認證才10位，通過「中級」認證的人數為6,643位，通過「優級」認證、「優級」認證與通過「中級」認證差異性頗大。未來5年後或10年後當這一批族語老師退休後，全</w:t>
      </w:r>
      <w:r w:rsidR="00BD2A05">
        <w:rPr>
          <w:rFonts w:ascii="標楷體" w:eastAsia="標楷體" w:hAnsi="標楷體" w:cs="Times New Roman" w:hint="eastAsia"/>
          <w:bCs/>
          <w:snapToGrid w:val="0"/>
          <w:sz w:val="32"/>
          <w:szCs w:val="32"/>
        </w:rPr>
        <w:t>臺</w:t>
      </w:r>
      <w:r w:rsidR="00DD4D66">
        <w:rPr>
          <w:rFonts w:ascii="標楷體" w:eastAsia="標楷體" w:hAnsi="標楷體" w:cs="Times New Roman" w:hint="eastAsia"/>
          <w:bCs/>
          <w:snapToGrid w:val="0"/>
          <w:sz w:val="32"/>
          <w:szCs w:val="32"/>
        </w:rPr>
        <w:t>灣原住民族語</w:t>
      </w:r>
      <w:r w:rsidR="009E4466" w:rsidRPr="009E4466">
        <w:rPr>
          <w:rFonts w:ascii="標楷體" w:eastAsia="標楷體" w:hAnsi="標楷體" w:cs="Times New Roman" w:hint="eastAsia"/>
          <w:bCs/>
          <w:snapToGrid w:val="0"/>
          <w:sz w:val="32"/>
          <w:szCs w:val="32"/>
        </w:rPr>
        <w:t>可能陷入文化與語言傳承的</w:t>
      </w:r>
      <w:r w:rsidR="00DD4D66">
        <w:rPr>
          <w:rFonts w:ascii="標楷體" w:eastAsia="標楷體" w:hAnsi="標楷體" w:cs="Times New Roman" w:hint="eastAsia"/>
          <w:bCs/>
          <w:snapToGrid w:val="0"/>
          <w:sz w:val="32"/>
          <w:szCs w:val="32"/>
        </w:rPr>
        <w:t>困境</w:t>
      </w:r>
      <w:r w:rsidR="009E4466" w:rsidRPr="009E4466">
        <w:rPr>
          <w:rFonts w:ascii="標楷體" w:eastAsia="標楷體" w:hAnsi="標楷體" w:cs="Times New Roman" w:hint="eastAsia"/>
          <w:bCs/>
          <w:snapToGrid w:val="0"/>
          <w:sz w:val="32"/>
          <w:szCs w:val="32"/>
        </w:rPr>
        <w:t>。希望藉此培養更多族人報考「高級」、「優級」族語認證，對於這些具有文化傳承族語老師給予獎勵，</w:t>
      </w:r>
      <w:r w:rsidR="00C66FF3">
        <w:rPr>
          <w:rFonts w:ascii="標楷體" w:eastAsia="標楷體" w:hAnsi="標楷體" w:cs="Times New Roman" w:hint="eastAsia"/>
          <w:bCs/>
          <w:snapToGrid w:val="0"/>
          <w:sz w:val="32"/>
          <w:szCs w:val="32"/>
        </w:rPr>
        <w:t>原住民族委員會</w:t>
      </w:r>
      <w:r w:rsidR="009E4466" w:rsidRPr="009E4466">
        <w:rPr>
          <w:rFonts w:ascii="標楷體" w:eastAsia="標楷體" w:hAnsi="標楷體" w:cs="Times New Roman" w:hint="eastAsia"/>
          <w:bCs/>
          <w:snapToGrid w:val="0"/>
          <w:sz w:val="32"/>
          <w:szCs w:val="32"/>
        </w:rPr>
        <w:t>擬訂相關措施培養更多優秀族語師資，</w:t>
      </w:r>
      <w:r w:rsidR="00DD4D66">
        <w:rPr>
          <w:rFonts w:ascii="標楷體" w:eastAsia="標楷體" w:hAnsi="標楷體" w:cs="Times New Roman" w:hint="eastAsia"/>
          <w:bCs/>
          <w:snapToGrid w:val="0"/>
          <w:sz w:val="32"/>
          <w:szCs w:val="32"/>
        </w:rPr>
        <w:t>俾將</w:t>
      </w:r>
      <w:r w:rsidR="009E4466" w:rsidRPr="009E4466">
        <w:rPr>
          <w:rFonts w:ascii="標楷體" w:eastAsia="標楷體" w:hAnsi="標楷體" w:cs="Times New Roman" w:hint="eastAsia"/>
          <w:bCs/>
          <w:snapToGrid w:val="0"/>
          <w:sz w:val="32"/>
          <w:szCs w:val="32"/>
        </w:rPr>
        <w:t>原住民族語言代代相傳。</w:t>
      </w:r>
    </w:p>
    <w:p w:rsidR="00B42288" w:rsidRPr="00365D1F" w:rsidRDefault="00B42288" w:rsidP="00B422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516160">
        <w:rPr>
          <w:rFonts w:ascii="標楷體" w:eastAsia="標楷體" w:hAnsi="標楷體" w:cs="Times New Roman" w:hint="eastAsia"/>
          <w:snapToGrid w:val="0"/>
          <w:sz w:val="32"/>
          <w:szCs w:val="32"/>
        </w:rPr>
        <w:t>林文瑞  葉毓蘭</w:t>
      </w:r>
      <w:r w:rsidR="003D4F12">
        <w:rPr>
          <w:rFonts w:ascii="標楷體" w:eastAsia="標楷體" w:hAnsi="標楷體" w:cs="Times New Roman" w:hint="eastAsia"/>
          <w:snapToGrid w:val="0"/>
          <w:sz w:val="32"/>
          <w:szCs w:val="32"/>
        </w:rPr>
        <w:t xml:space="preserve"> </w:t>
      </w:r>
      <w:r w:rsidR="00C66FF3">
        <w:rPr>
          <w:rFonts w:ascii="標楷體" w:eastAsia="標楷體" w:hAnsi="標楷體" w:cs="Times New Roman" w:hint="eastAsia"/>
          <w:snapToGrid w:val="0"/>
          <w:sz w:val="32"/>
          <w:szCs w:val="32"/>
        </w:rPr>
        <w:t>鄭天財Sra Kacaw</w:t>
      </w:r>
      <w:r w:rsidR="003D4F12">
        <w:rPr>
          <w:rFonts w:ascii="標楷體" w:eastAsia="標楷體" w:hAnsi="標楷體" w:cs="Times New Roman" w:hint="eastAsia"/>
          <w:snapToGrid w:val="0"/>
          <w:sz w:val="32"/>
          <w:szCs w:val="32"/>
        </w:rPr>
        <w:t xml:space="preserve"> </w:t>
      </w:r>
      <w:r w:rsidR="00516160">
        <w:rPr>
          <w:rFonts w:ascii="標楷體" w:eastAsia="標楷體" w:hAnsi="標楷體" w:cs="Times New Roman" w:hint="eastAsia"/>
          <w:snapToGrid w:val="0"/>
          <w:sz w:val="32"/>
          <w:szCs w:val="32"/>
        </w:rPr>
        <w:t>孔文吉</w:t>
      </w:r>
    </w:p>
    <w:p w:rsidR="00B42288" w:rsidRPr="00A6798B" w:rsidRDefault="00EB707E" w:rsidP="00A6798B">
      <w:pPr>
        <w:kinsoku w:val="0"/>
        <w:overflowPunct w:val="0"/>
        <w:autoSpaceDN w:val="0"/>
        <w:spacing w:line="500" w:lineRule="exact"/>
        <w:ind w:leftChars="100" w:left="1120" w:rightChars="-21" w:right="-50" w:hangingChars="275" w:hanging="880"/>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廿</w:t>
      </w:r>
      <w:r w:rsidR="00A6798B">
        <w:rPr>
          <w:rFonts w:ascii="標楷體" w:eastAsia="標楷體" w:hAnsi="標楷體" w:cs="Times New Roman" w:hint="eastAsia"/>
          <w:bCs/>
          <w:snapToGrid w:val="0"/>
          <w:sz w:val="32"/>
          <w:szCs w:val="32"/>
        </w:rPr>
        <w:t>七</w:t>
      </w:r>
      <w:r w:rsidR="00B42288" w:rsidRPr="00365D1F">
        <w:rPr>
          <w:rFonts w:ascii="標楷體" w:eastAsia="標楷體" w:hAnsi="標楷體" w:cs="Times New Roman" w:hint="eastAsia"/>
          <w:bCs/>
          <w:snapToGrid w:val="0"/>
          <w:sz w:val="32"/>
          <w:szCs w:val="32"/>
        </w:rPr>
        <w:t>、</w:t>
      </w:r>
      <w:r w:rsidRPr="00EB707E">
        <w:rPr>
          <w:rFonts w:ascii="標楷體" w:eastAsia="標楷體" w:hAnsi="標楷體" w:cs="Times New Roman" w:hint="eastAsia"/>
          <w:bCs/>
          <w:snapToGrid w:val="0"/>
          <w:sz w:val="32"/>
          <w:szCs w:val="32"/>
        </w:rPr>
        <w:t>為保障原住民族文化傳播近用權益及推動原住民族語言研究發展與教育推廣</w:t>
      </w:r>
      <w:r w:rsidR="00B7280E">
        <w:rPr>
          <w:rFonts w:ascii="標楷體" w:eastAsia="標楷體" w:hAnsi="標楷體" w:cs="Times New Roman" w:hint="eastAsia"/>
          <w:bCs/>
          <w:snapToGrid w:val="0"/>
          <w:sz w:val="32"/>
          <w:szCs w:val="32"/>
        </w:rPr>
        <w:t>，</w:t>
      </w:r>
      <w:r w:rsidRPr="00EB707E">
        <w:rPr>
          <w:rFonts w:ascii="標楷體" w:eastAsia="標楷體" w:hAnsi="標楷體" w:cs="Times New Roman" w:hint="eastAsia"/>
          <w:bCs/>
          <w:snapToGrid w:val="0"/>
          <w:sz w:val="32"/>
          <w:szCs w:val="32"/>
        </w:rPr>
        <w:t>建請原住民族委員會積極協助</w:t>
      </w:r>
      <w:r w:rsidR="00B7280E">
        <w:rPr>
          <w:rFonts w:ascii="標楷體" w:eastAsia="標楷體" w:hAnsi="標楷體" w:cs="Times New Roman" w:hint="eastAsia"/>
          <w:bCs/>
          <w:snapToGrid w:val="0"/>
          <w:sz w:val="32"/>
          <w:szCs w:val="32"/>
        </w:rPr>
        <w:t>財團法人</w:t>
      </w:r>
      <w:r w:rsidRPr="00EB707E">
        <w:rPr>
          <w:rFonts w:ascii="標楷體" w:eastAsia="標楷體" w:hAnsi="標楷體" w:cs="Times New Roman" w:hint="eastAsia"/>
          <w:bCs/>
          <w:snapToGrid w:val="0"/>
          <w:sz w:val="32"/>
          <w:szCs w:val="32"/>
        </w:rPr>
        <w:t>原住民族文化事業基金會及</w:t>
      </w:r>
      <w:r w:rsidR="00B7280E">
        <w:rPr>
          <w:rFonts w:ascii="標楷體" w:eastAsia="標楷體" w:hAnsi="標楷體" w:cs="Times New Roman" w:hint="eastAsia"/>
          <w:bCs/>
          <w:snapToGrid w:val="0"/>
          <w:sz w:val="32"/>
          <w:szCs w:val="32"/>
        </w:rPr>
        <w:t>財團法人</w:t>
      </w:r>
      <w:r w:rsidRPr="00EB707E">
        <w:rPr>
          <w:rFonts w:ascii="標楷體" w:eastAsia="標楷體" w:hAnsi="標楷體" w:cs="Times New Roman" w:hint="eastAsia"/>
          <w:bCs/>
          <w:snapToGrid w:val="0"/>
          <w:sz w:val="32"/>
          <w:szCs w:val="32"/>
        </w:rPr>
        <w:t>原住民族語言研究發展基金會,俾使</w:t>
      </w:r>
      <w:r>
        <w:rPr>
          <w:rFonts w:ascii="標楷體" w:eastAsia="標楷體" w:hAnsi="標楷體" w:cs="Times New Roman" w:hint="eastAsia"/>
          <w:bCs/>
          <w:snapToGrid w:val="0"/>
          <w:sz w:val="32"/>
          <w:szCs w:val="32"/>
        </w:rPr>
        <w:t>二</w:t>
      </w:r>
      <w:r w:rsidRPr="00EB707E">
        <w:rPr>
          <w:rFonts w:ascii="標楷體" w:eastAsia="標楷體" w:hAnsi="標楷體" w:cs="Times New Roman" w:hint="eastAsia"/>
          <w:bCs/>
          <w:snapToGrid w:val="0"/>
          <w:sz w:val="32"/>
          <w:szCs w:val="32"/>
        </w:rPr>
        <w:t>基金會之110年度預算之規劃與執行更臻妥善周延。</w:t>
      </w:r>
    </w:p>
    <w:p w:rsidR="00B42288" w:rsidRPr="00365D1F" w:rsidRDefault="00B42288" w:rsidP="00B422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C66FF3">
        <w:rPr>
          <w:rFonts w:ascii="標楷體" w:eastAsia="標楷體" w:hAnsi="標楷體" w:cs="Times New Roman" w:hint="eastAsia"/>
          <w:snapToGrid w:val="0"/>
          <w:sz w:val="32"/>
          <w:szCs w:val="32"/>
        </w:rPr>
        <w:t>鄭天財Sra Kacaw</w:t>
      </w:r>
      <w:r w:rsidR="00EB707E">
        <w:rPr>
          <w:rFonts w:ascii="標楷體" w:eastAsia="標楷體" w:hAnsi="標楷體" w:cs="Times New Roman" w:hint="eastAsia"/>
          <w:snapToGrid w:val="0"/>
          <w:sz w:val="32"/>
          <w:szCs w:val="32"/>
        </w:rPr>
        <w:t>林思銘</w:t>
      </w:r>
      <w:r w:rsidR="003D4F12">
        <w:rPr>
          <w:rFonts w:ascii="標楷體" w:eastAsia="標楷體" w:hAnsi="標楷體" w:cs="Times New Roman" w:hint="eastAsia"/>
          <w:snapToGrid w:val="0"/>
          <w:sz w:val="32"/>
          <w:szCs w:val="32"/>
        </w:rPr>
        <w:t xml:space="preserve"> </w:t>
      </w:r>
      <w:r w:rsidR="00EB707E">
        <w:rPr>
          <w:rFonts w:ascii="標楷體" w:eastAsia="標楷體" w:hAnsi="標楷體" w:cs="Times New Roman" w:hint="eastAsia"/>
          <w:snapToGrid w:val="0"/>
          <w:sz w:val="32"/>
          <w:szCs w:val="32"/>
        </w:rPr>
        <w:t>葉毓蘭</w:t>
      </w:r>
      <w:r w:rsidR="003D4F12">
        <w:rPr>
          <w:rFonts w:ascii="標楷體" w:eastAsia="標楷體" w:hAnsi="標楷體" w:cs="Times New Roman" w:hint="eastAsia"/>
          <w:snapToGrid w:val="0"/>
          <w:sz w:val="32"/>
          <w:szCs w:val="32"/>
        </w:rPr>
        <w:t xml:space="preserve"> </w:t>
      </w:r>
      <w:r w:rsidR="00EB707E">
        <w:rPr>
          <w:rFonts w:ascii="標楷體" w:eastAsia="標楷體" w:hAnsi="標楷體" w:cs="Times New Roman" w:hint="eastAsia"/>
          <w:snapToGrid w:val="0"/>
          <w:sz w:val="32"/>
          <w:szCs w:val="32"/>
        </w:rPr>
        <w:t>高金素梅</w:t>
      </w:r>
    </w:p>
    <w:p w:rsidR="00365D1F" w:rsidRPr="00365D1F" w:rsidRDefault="00365D1F" w:rsidP="00365D1F">
      <w:pPr>
        <w:kinsoku w:val="0"/>
        <w:overflowPunct w:val="0"/>
        <w:autoSpaceDN w:val="0"/>
        <w:spacing w:line="500" w:lineRule="exact"/>
        <w:ind w:leftChars="241" w:left="1699" w:rightChars="-21" w:right="-50" w:hangingChars="350" w:hanging="1121"/>
        <w:jc w:val="both"/>
        <w:textAlignment w:val="center"/>
        <w:rPr>
          <w:rFonts w:ascii="標楷體" w:eastAsia="標楷體" w:hAnsi="標楷體" w:cs="Times New Roman"/>
          <w:b/>
          <w:snapToGrid w:val="0"/>
          <w:sz w:val="32"/>
          <w:szCs w:val="32"/>
        </w:rPr>
      </w:pPr>
      <w:r w:rsidRPr="00365D1F">
        <w:rPr>
          <w:rFonts w:ascii="標楷體" w:eastAsia="標楷體" w:hAnsi="標楷體" w:cs="Times New Roman" w:hint="eastAsia"/>
          <w:b/>
          <w:snapToGrid w:val="0"/>
          <w:sz w:val="32"/>
          <w:szCs w:val="32"/>
        </w:rPr>
        <w:t xml:space="preserve">第9項 </w:t>
      </w:r>
      <w:r w:rsidRPr="00365D1F">
        <w:rPr>
          <w:rFonts w:ascii="標楷體" w:eastAsia="標楷體" w:hAnsi="標楷體" w:cs="Times New Roman" w:hint="eastAsia"/>
          <w:b/>
          <w:sz w:val="32"/>
          <w:szCs w:val="32"/>
        </w:rPr>
        <w:t>原住民族文化發展中心</w:t>
      </w:r>
      <w:r>
        <w:rPr>
          <w:rFonts w:ascii="標楷體" w:eastAsia="標楷體" w:hAnsi="標楷體" w:cs="Times New Roman" w:hint="eastAsia"/>
          <w:b/>
          <w:sz w:val="32"/>
          <w:szCs w:val="32"/>
        </w:rPr>
        <w:t>2</w:t>
      </w:r>
      <w:r w:rsidRPr="00365D1F">
        <w:rPr>
          <w:rFonts w:ascii="標楷體" w:eastAsia="標楷體" w:hAnsi="標楷體" w:cs="Times New Roman" w:hint="eastAsia"/>
          <w:b/>
          <w:snapToGrid w:val="0"/>
          <w:sz w:val="32"/>
          <w:szCs w:val="32"/>
        </w:rPr>
        <w:t>億</w:t>
      </w:r>
      <w:r>
        <w:rPr>
          <w:rFonts w:ascii="標楷體" w:eastAsia="標楷體" w:hAnsi="標楷體" w:cs="Times New Roman" w:hint="eastAsia"/>
          <w:b/>
          <w:snapToGrid w:val="0"/>
          <w:sz w:val="32"/>
          <w:szCs w:val="32"/>
        </w:rPr>
        <w:t>8</w:t>
      </w:r>
      <w:r w:rsidRPr="00365D1F">
        <w:rPr>
          <w:rFonts w:ascii="標楷體" w:eastAsia="標楷體" w:hAnsi="標楷體" w:cs="Times New Roman" w:hint="eastAsia"/>
          <w:b/>
          <w:snapToGrid w:val="0"/>
          <w:sz w:val="32"/>
          <w:szCs w:val="32"/>
        </w:rPr>
        <w:t>,</w:t>
      </w:r>
      <w:r>
        <w:rPr>
          <w:rFonts w:ascii="標楷體" w:eastAsia="標楷體" w:hAnsi="標楷體" w:cs="Times New Roman" w:hint="eastAsia"/>
          <w:b/>
          <w:snapToGrid w:val="0"/>
          <w:sz w:val="32"/>
          <w:szCs w:val="32"/>
        </w:rPr>
        <w:t>878</w:t>
      </w:r>
      <w:r w:rsidRPr="00365D1F">
        <w:rPr>
          <w:rFonts w:ascii="標楷體" w:eastAsia="標楷體" w:hAnsi="標楷體" w:cs="Times New Roman" w:hint="eastAsia"/>
          <w:b/>
          <w:snapToGrid w:val="0"/>
          <w:sz w:val="32"/>
          <w:szCs w:val="32"/>
        </w:rPr>
        <w:t>萬</w:t>
      </w:r>
      <w:r>
        <w:rPr>
          <w:rFonts w:ascii="標楷體" w:eastAsia="標楷體" w:hAnsi="標楷體" w:cs="Times New Roman" w:hint="eastAsia"/>
          <w:b/>
          <w:snapToGrid w:val="0"/>
          <w:sz w:val="32"/>
          <w:szCs w:val="32"/>
        </w:rPr>
        <w:t>6</w:t>
      </w:r>
      <w:r w:rsidRPr="00365D1F">
        <w:rPr>
          <w:rFonts w:ascii="標楷體" w:eastAsia="標楷體" w:hAnsi="標楷體" w:cs="Times New Roman" w:hint="eastAsia"/>
          <w:b/>
          <w:snapToGrid w:val="0"/>
          <w:sz w:val="32"/>
          <w:szCs w:val="32"/>
        </w:rPr>
        <w:t>千元，照列。</w:t>
      </w:r>
    </w:p>
    <w:p w:rsidR="00365D1F" w:rsidRPr="00365D1F" w:rsidRDefault="00365D1F" w:rsidP="00365D1F">
      <w:pPr>
        <w:kinsoku w:val="0"/>
        <w:overflowPunct w:val="0"/>
        <w:autoSpaceDN w:val="0"/>
        <w:spacing w:line="500" w:lineRule="exact"/>
        <w:ind w:leftChars="100" w:left="1325" w:rightChars="-21" w:right="-50" w:hangingChars="339" w:hanging="1085"/>
        <w:jc w:val="both"/>
        <w:textAlignment w:val="center"/>
        <w:rPr>
          <w:rFonts w:ascii="標楷體" w:eastAsia="標楷體" w:hAnsi="標楷體" w:cs="Times New Roman"/>
          <w:snapToGrid w:val="0"/>
          <w:sz w:val="32"/>
          <w:szCs w:val="32"/>
        </w:rPr>
      </w:pPr>
      <w:r w:rsidRPr="00A74C97">
        <w:rPr>
          <w:rFonts w:ascii="標楷體" w:eastAsia="標楷體" w:hAnsi="標楷體" w:cs="Times New Roman" w:hint="eastAsia"/>
          <w:snapToGrid w:val="0"/>
          <w:sz w:val="32"/>
          <w:szCs w:val="32"/>
        </w:rPr>
        <w:t>本項通過決議</w:t>
      </w:r>
      <w:r w:rsidR="008E5DFE">
        <w:rPr>
          <w:rFonts w:ascii="標楷體" w:eastAsia="標楷體" w:hAnsi="標楷體" w:cs="Times New Roman" w:hint="eastAsia"/>
          <w:snapToGrid w:val="0"/>
          <w:sz w:val="32"/>
          <w:szCs w:val="32"/>
        </w:rPr>
        <w:t>7</w:t>
      </w:r>
      <w:r w:rsidRPr="00A74C97">
        <w:rPr>
          <w:rFonts w:ascii="標楷體" w:eastAsia="標楷體" w:hAnsi="標楷體" w:cs="Times New Roman" w:hint="eastAsia"/>
          <w:snapToGrid w:val="0"/>
          <w:sz w:val="32"/>
          <w:szCs w:val="32"/>
        </w:rPr>
        <w:t>項：</w:t>
      </w:r>
    </w:p>
    <w:p w:rsidR="00365D1F" w:rsidRDefault="00365D1F" w:rsidP="00365D1F">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z w:val="32"/>
          <w:szCs w:val="32"/>
        </w:rPr>
      </w:pPr>
      <w:r w:rsidRPr="00E427DE">
        <w:rPr>
          <w:rFonts w:ascii="標楷體" w:eastAsia="標楷體" w:hAnsi="標楷體" w:cs="Times New Roman" w:hint="eastAsia"/>
          <w:bCs/>
          <w:snapToGrid w:val="0"/>
          <w:sz w:val="32"/>
          <w:szCs w:val="32"/>
        </w:rPr>
        <w:t>一、</w:t>
      </w:r>
      <w:r w:rsidR="00E427DE" w:rsidRPr="00E427DE">
        <w:rPr>
          <w:rFonts w:ascii="標楷體" w:eastAsia="標楷體" w:hAnsi="標楷體" w:cs="Times New Roman" w:hint="eastAsia"/>
          <w:bCs/>
          <w:snapToGrid w:val="0"/>
          <w:sz w:val="32"/>
          <w:szCs w:val="32"/>
        </w:rPr>
        <w:t>110年度</w:t>
      </w:r>
      <w:r w:rsidR="00E427DE" w:rsidRPr="00E427DE">
        <w:rPr>
          <w:rFonts w:ascii="標楷體" w:eastAsia="標楷體" w:hAnsi="標楷體" w:cs="Times New Roman" w:hint="eastAsia"/>
          <w:sz w:val="32"/>
          <w:szCs w:val="32"/>
        </w:rPr>
        <w:t>原住民族文化發展中心單位預算第2目「藝術展演及文化推廣業務」編列1,767萬6千元，凍結</w:t>
      </w:r>
      <w:r w:rsidR="00E427DE">
        <w:rPr>
          <w:rFonts w:ascii="標楷體" w:eastAsia="標楷體" w:hAnsi="標楷體" w:cs="Times New Roman" w:hint="eastAsia"/>
          <w:sz w:val="32"/>
          <w:szCs w:val="32"/>
        </w:rPr>
        <w:t>6</w:t>
      </w:r>
      <w:r w:rsidR="00E427DE" w:rsidRPr="00E427DE">
        <w:rPr>
          <w:rFonts w:ascii="標楷體" w:eastAsia="標楷體" w:hAnsi="標楷體" w:cs="Times New Roman" w:hint="eastAsia"/>
          <w:sz w:val="32"/>
          <w:szCs w:val="32"/>
        </w:rPr>
        <w:t>0萬元，俟原住民族文化發展中心就下列各案向立法院內政委員會提出</w:t>
      </w:r>
      <w:r w:rsidR="00E427DE">
        <w:rPr>
          <w:rFonts w:ascii="標楷體" w:eastAsia="標楷體" w:hAnsi="標楷體" w:cs="Times New Roman" w:hint="eastAsia"/>
          <w:sz w:val="32"/>
          <w:szCs w:val="32"/>
        </w:rPr>
        <w:t>書面</w:t>
      </w:r>
      <w:r w:rsidR="00E427DE" w:rsidRPr="00E427DE">
        <w:rPr>
          <w:rFonts w:ascii="標楷體" w:eastAsia="標楷體" w:hAnsi="標楷體" w:cs="Times New Roman" w:hint="eastAsia"/>
          <w:sz w:val="32"/>
          <w:szCs w:val="32"/>
        </w:rPr>
        <w:t>報告後，始得動支。</w:t>
      </w:r>
    </w:p>
    <w:p w:rsidR="00E427DE" w:rsidRPr="00E427DE" w:rsidRDefault="00E427DE" w:rsidP="00E427DE">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sz w:val="32"/>
          <w:szCs w:val="32"/>
        </w:rPr>
        <w:t>(一)</w:t>
      </w:r>
      <w:r w:rsidRPr="00E427DE">
        <w:rPr>
          <w:rFonts w:hint="eastAsia"/>
        </w:rPr>
        <w:t xml:space="preserve"> </w:t>
      </w:r>
      <w:r w:rsidRPr="00E427DE">
        <w:rPr>
          <w:rFonts w:ascii="標楷體" w:eastAsia="標楷體" w:hAnsi="標楷體" w:cs="Times New Roman" w:hint="eastAsia"/>
          <w:sz w:val="32"/>
          <w:szCs w:val="32"/>
        </w:rPr>
        <w:t>查臺灣原住民族文化園區參觀人數自106年後銳減，109年度截至9月底止參觀人數僅16</w:t>
      </w:r>
      <w:r>
        <w:rPr>
          <w:rFonts w:ascii="標楷體" w:eastAsia="標楷體" w:hAnsi="標楷體" w:cs="Times New Roman" w:hint="eastAsia"/>
          <w:sz w:val="32"/>
          <w:szCs w:val="32"/>
        </w:rPr>
        <w:t>萬</w:t>
      </w:r>
      <w:r w:rsidRPr="00E427DE">
        <w:rPr>
          <w:rFonts w:ascii="標楷體" w:eastAsia="標楷體" w:hAnsi="標楷體" w:cs="Times New Roman" w:hint="eastAsia"/>
          <w:sz w:val="32"/>
          <w:szCs w:val="32"/>
        </w:rPr>
        <w:t>3,742人，原住民族文化發展中心應檢</w:t>
      </w:r>
      <w:r w:rsidRPr="00E427DE">
        <w:rPr>
          <w:rFonts w:ascii="標楷體" w:eastAsia="標楷體" w:hAnsi="標楷體" w:cs="Times New Roman" w:hint="eastAsia"/>
          <w:sz w:val="32"/>
          <w:szCs w:val="32"/>
        </w:rPr>
        <w:lastRenderedPageBreak/>
        <w:t>討臺灣原住民族文化園區參觀使用人數低落原因，並重新檢視臺灣原住民族文化園區之定位，妥適調整推廣策略，以增加該園區參觀人次。爰凍結該</w:t>
      </w:r>
      <w:r>
        <w:rPr>
          <w:rFonts w:ascii="標楷體" w:eastAsia="標楷體" w:hAnsi="標楷體" w:cs="Times New Roman" w:hint="eastAsia"/>
          <w:sz w:val="32"/>
          <w:szCs w:val="32"/>
        </w:rPr>
        <w:t>項</w:t>
      </w:r>
      <w:r w:rsidRPr="00E427DE">
        <w:rPr>
          <w:rFonts w:ascii="標楷體" w:eastAsia="標楷體" w:hAnsi="標楷體" w:cs="Times New Roman" w:hint="eastAsia"/>
          <w:sz w:val="32"/>
          <w:szCs w:val="32"/>
        </w:rPr>
        <w:t>預算，俟原住民族文化發展中心</w:t>
      </w:r>
      <w:r>
        <w:rPr>
          <w:rFonts w:ascii="標楷體" w:eastAsia="標楷體" w:hAnsi="標楷體" w:cs="Times New Roman" w:hint="eastAsia"/>
          <w:sz w:val="32"/>
          <w:szCs w:val="32"/>
        </w:rPr>
        <w:t>就</w:t>
      </w:r>
      <w:r w:rsidRPr="00E427DE">
        <w:rPr>
          <w:rFonts w:ascii="標楷體" w:eastAsia="標楷體" w:hAnsi="標楷體" w:cs="Times New Roman" w:hint="eastAsia"/>
          <w:sz w:val="32"/>
          <w:szCs w:val="32"/>
        </w:rPr>
        <w:t>「如何提升臺灣原住民族文化園區參觀人次」</w:t>
      </w:r>
      <w:r>
        <w:rPr>
          <w:rFonts w:ascii="標楷體" w:eastAsia="標楷體" w:hAnsi="標楷體" w:cs="Times New Roman" w:hint="eastAsia"/>
          <w:sz w:val="32"/>
          <w:szCs w:val="32"/>
        </w:rPr>
        <w:t>，</w:t>
      </w:r>
      <w:r w:rsidRPr="00E427DE">
        <w:rPr>
          <w:rFonts w:ascii="標楷體" w:eastAsia="標楷體" w:hAnsi="標楷體" w:cs="Times New Roman" w:hint="eastAsia"/>
          <w:sz w:val="32"/>
          <w:szCs w:val="32"/>
        </w:rPr>
        <w:t>向立法院內政委員會提出書面報告後，始得動支。</w:t>
      </w:r>
    </w:p>
    <w:p w:rsidR="00365D1F" w:rsidRPr="00365D1F" w:rsidRDefault="00365D1F" w:rsidP="00365D1F">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E427DE">
        <w:rPr>
          <w:rFonts w:ascii="標楷體" w:eastAsia="標楷體" w:hAnsi="標楷體" w:cs="Times New Roman" w:hint="eastAsia"/>
          <w:snapToGrid w:val="0"/>
          <w:sz w:val="32"/>
          <w:szCs w:val="32"/>
        </w:rPr>
        <w:t>賴惠員  黃世杰</w:t>
      </w:r>
    </w:p>
    <w:p w:rsidR="00365D1F" w:rsidRDefault="00365D1F" w:rsidP="00365D1F">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E427DE">
        <w:rPr>
          <w:rFonts w:ascii="標楷體" w:eastAsia="標楷體" w:hAnsi="標楷體" w:cs="Times New Roman" w:hint="eastAsia"/>
          <w:snapToGrid w:val="0"/>
          <w:sz w:val="32"/>
          <w:szCs w:val="32"/>
        </w:rPr>
        <w:t>羅美玲</w:t>
      </w:r>
    </w:p>
    <w:p w:rsidR="00E427DE" w:rsidRPr="00E427DE" w:rsidRDefault="00E427DE" w:rsidP="00E427DE">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sz w:val="32"/>
          <w:szCs w:val="32"/>
        </w:rPr>
        <w:t>(二)</w:t>
      </w:r>
      <w:r w:rsidR="00E820F2" w:rsidRPr="00E820F2">
        <w:rPr>
          <w:rFonts w:ascii="標楷體" w:eastAsia="標楷體" w:hAnsi="標楷體" w:cs="Times New Roman" w:hint="eastAsia"/>
          <w:sz w:val="32"/>
          <w:szCs w:val="32"/>
        </w:rPr>
        <w:t>原住民族文化發展中心第2目「藝術展演及文化推廣業務」編列1,767萬6千元，其中「</w:t>
      </w:r>
      <w:r w:rsidR="00E820F2">
        <w:rPr>
          <w:rFonts w:ascii="標楷體" w:eastAsia="標楷體" w:hAnsi="標楷體" w:cs="Times New Roman" w:hint="eastAsia"/>
          <w:sz w:val="32"/>
          <w:szCs w:val="32"/>
        </w:rPr>
        <w:t>藝術展演業務經費」</w:t>
      </w:r>
      <w:r w:rsidR="00E820F2" w:rsidRPr="00E820F2">
        <w:rPr>
          <w:rFonts w:ascii="標楷體" w:eastAsia="標楷體" w:hAnsi="標楷體" w:cs="Times New Roman" w:hint="eastAsia"/>
          <w:sz w:val="32"/>
          <w:szCs w:val="32"/>
        </w:rPr>
        <w:t>之「業務費」</w:t>
      </w:r>
      <w:r w:rsidR="00E820F2">
        <w:rPr>
          <w:rFonts w:ascii="標楷體" w:eastAsia="標楷體" w:hAnsi="標楷體" w:cs="Times New Roman" w:hint="eastAsia"/>
          <w:sz w:val="32"/>
          <w:szCs w:val="32"/>
        </w:rPr>
        <w:t>編</w:t>
      </w:r>
      <w:r w:rsidR="00E820F2" w:rsidRPr="00E820F2">
        <w:rPr>
          <w:rFonts w:ascii="標楷體" w:eastAsia="標楷體" w:hAnsi="標楷體" w:cs="Times New Roman" w:hint="eastAsia"/>
          <w:sz w:val="32"/>
          <w:szCs w:val="32"/>
        </w:rPr>
        <w:t>列「國外旅費」60萬1千元，辦理南島六年論壇、國際藝術交流-2021亞太當代藝術三年FOCUS展、南島民族國家樂舞訪查觀摩及展演交流、參與第13屆太平洋藝術節…等事宜。然由於國際間武漢肺炎疫情仍未趨緩</w:t>
      </w:r>
      <w:r w:rsidR="003240D8">
        <w:rPr>
          <w:rFonts w:ascii="標楷體" w:eastAsia="標楷體" w:hAnsi="標楷體" w:cs="Times New Roman" w:hint="eastAsia"/>
          <w:sz w:val="32"/>
          <w:szCs w:val="32"/>
        </w:rPr>
        <w:t>。爰凍結該項預算</w:t>
      </w:r>
      <w:r w:rsidR="00E820F2">
        <w:rPr>
          <w:rFonts w:ascii="標楷體" w:eastAsia="標楷體" w:hAnsi="標楷體" w:cs="Times New Roman" w:hint="eastAsia"/>
          <w:sz w:val="32"/>
          <w:szCs w:val="32"/>
        </w:rPr>
        <w:t>，俟</w:t>
      </w:r>
      <w:r w:rsidR="00E820F2" w:rsidRPr="00E820F2">
        <w:rPr>
          <w:rFonts w:ascii="標楷體" w:eastAsia="標楷體" w:hAnsi="標楷體" w:cs="Times New Roman" w:hint="eastAsia"/>
          <w:sz w:val="32"/>
          <w:szCs w:val="32"/>
        </w:rPr>
        <w:t>原住民族文化發展中心視國際疫情情勢，評估公務出國之規劃，</w:t>
      </w:r>
      <w:r w:rsidR="00E820F2">
        <w:rPr>
          <w:rFonts w:ascii="標楷體" w:eastAsia="標楷體" w:hAnsi="標楷體" w:cs="Times New Roman" w:hint="eastAsia"/>
          <w:sz w:val="32"/>
          <w:szCs w:val="32"/>
        </w:rPr>
        <w:t>向立法院內政委員會提出書面報告後，始得動支</w:t>
      </w:r>
      <w:r w:rsidR="00E820F2" w:rsidRPr="00E820F2">
        <w:rPr>
          <w:rFonts w:ascii="標楷體" w:eastAsia="標楷體" w:hAnsi="標楷體" w:cs="Times New Roman" w:hint="eastAsia"/>
          <w:sz w:val="32"/>
          <w:szCs w:val="32"/>
        </w:rPr>
        <w:t>。</w:t>
      </w:r>
    </w:p>
    <w:p w:rsidR="00E427DE" w:rsidRPr="00365D1F" w:rsidRDefault="00E427DE" w:rsidP="00E427D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羅美玲  黃世杰</w:t>
      </w:r>
    </w:p>
    <w:p w:rsidR="00E427DE" w:rsidRDefault="00E427DE" w:rsidP="00E427D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w:t>
      </w:r>
    </w:p>
    <w:p w:rsidR="00E427DE" w:rsidRPr="00E427DE" w:rsidRDefault="00E427DE" w:rsidP="00E427DE">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sz w:val="32"/>
          <w:szCs w:val="32"/>
        </w:rPr>
        <w:t>(三)</w:t>
      </w:r>
      <w:r w:rsidR="00E820F2">
        <w:rPr>
          <w:rFonts w:ascii="標楷體" w:eastAsia="標楷體" w:hAnsi="標楷體" w:cs="Times New Roman" w:hint="eastAsia"/>
          <w:sz w:val="32"/>
          <w:szCs w:val="32"/>
        </w:rPr>
        <w:t>有鑑</w:t>
      </w:r>
      <w:r w:rsidR="00E820F2" w:rsidRPr="00E820F2">
        <w:rPr>
          <w:rFonts w:ascii="標楷體" w:eastAsia="標楷體" w:hAnsi="標楷體" w:cs="Times New Roman" w:hint="eastAsia"/>
          <w:sz w:val="32"/>
          <w:szCs w:val="32"/>
        </w:rPr>
        <w:t>於</w:t>
      </w:r>
      <w:r w:rsidR="00E820F2">
        <w:rPr>
          <w:rFonts w:ascii="標楷體" w:eastAsia="標楷體" w:hAnsi="標楷體" w:cs="Times New Roman" w:hint="eastAsia"/>
          <w:sz w:val="32"/>
          <w:szCs w:val="32"/>
        </w:rPr>
        <w:t>109</w:t>
      </w:r>
      <w:r w:rsidR="00E820F2" w:rsidRPr="00E820F2">
        <w:rPr>
          <w:rFonts w:ascii="標楷體" w:eastAsia="標楷體" w:hAnsi="標楷體" w:cs="Times New Roman" w:hint="eastAsia"/>
          <w:sz w:val="32"/>
          <w:szCs w:val="32"/>
        </w:rPr>
        <w:t>年因新</w:t>
      </w:r>
      <w:r w:rsidR="00E820F2">
        <w:rPr>
          <w:rFonts w:ascii="標楷體" w:eastAsia="標楷體" w:hAnsi="標楷體" w:cs="Times New Roman" w:hint="eastAsia"/>
          <w:sz w:val="32"/>
          <w:szCs w:val="32"/>
        </w:rPr>
        <w:t>型</w:t>
      </w:r>
      <w:r w:rsidR="00E820F2" w:rsidRPr="00E820F2">
        <w:rPr>
          <w:rFonts w:ascii="標楷體" w:eastAsia="標楷體" w:hAnsi="標楷體" w:cs="Times New Roman" w:hint="eastAsia"/>
          <w:sz w:val="32"/>
          <w:szCs w:val="32"/>
        </w:rPr>
        <w:t>冠狀病毒 Covid-19 疫情影響衝擊，導致各國邊境管制，另各國疫情仍然持續升溫，未有改善情勢，現階段應避免赴海外考察與交流，以減少我國防疫風險。爰此，凍結</w:t>
      </w:r>
      <w:r w:rsidR="00E820F2">
        <w:rPr>
          <w:rFonts w:ascii="標楷體" w:eastAsia="標楷體" w:hAnsi="標楷體" w:cs="Times New Roman" w:hint="eastAsia"/>
          <w:sz w:val="32"/>
          <w:szCs w:val="32"/>
        </w:rPr>
        <w:t>該項</w:t>
      </w:r>
      <w:r w:rsidR="00E820F2" w:rsidRPr="00E820F2">
        <w:rPr>
          <w:rFonts w:ascii="標楷體" w:eastAsia="標楷體" w:hAnsi="標楷體" w:cs="Times New Roman" w:hint="eastAsia"/>
          <w:sz w:val="32"/>
          <w:szCs w:val="32"/>
        </w:rPr>
        <w:t>預算，俟</w:t>
      </w:r>
      <w:r w:rsidR="00DD4D66" w:rsidRPr="00E820F2">
        <w:rPr>
          <w:rFonts w:ascii="標楷體" w:eastAsia="標楷體" w:hAnsi="標楷體" w:cs="Times New Roman" w:hint="eastAsia"/>
          <w:sz w:val="32"/>
          <w:szCs w:val="32"/>
        </w:rPr>
        <w:t>原住民族文化發展中心</w:t>
      </w:r>
      <w:r w:rsidR="00DD4D66">
        <w:rPr>
          <w:rFonts w:ascii="標楷體" w:eastAsia="標楷體" w:hAnsi="標楷體" w:cs="Times New Roman" w:hint="eastAsia"/>
          <w:sz w:val="32"/>
          <w:szCs w:val="32"/>
        </w:rPr>
        <w:t>待</w:t>
      </w:r>
      <w:r w:rsidR="00E820F2" w:rsidRPr="00E820F2">
        <w:rPr>
          <w:rFonts w:ascii="標楷體" w:eastAsia="標楷體" w:hAnsi="標楷體" w:cs="Times New Roman" w:hint="eastAsia"/>
          <w:sz w:val="32"/>
          <w:szCs w:val="32"/>
        </w:rPr>
        <w:t>疫情趨緩，向立法院內政委員會提出書面報告後</w:t>
      </w:r>
      <w:r w:rsidR="00E820F2">
        <w:rPr>
          <w:rFonts w:ascii="標楷體" w:eastAsia="標楷體" w:hAnsi="標楷體" w:cs="Times New Roman" w:hint="eastAsia"/>
          <w:sz w:val="32"/>
          <w:szCs w:val="32"/>
        </w:rPr>
        <w:t>，</w:t>
      </w:r>
      <w:r w:rsidR="00E820F2" w:rsidRPr="00E820F2">
        <w:rPr>
          <w:rFonts w:ascii="標楷體" w:eastAsia="標楷體" w:hAnsi="標楷體" w:cs="Times New Roman" w:hint="eastAsia"/>
          <w:sz w:val="32"/>
          <w:szCs w:val="32"/>
        </w:rPr>
        <w:t>始得動支。</w:t>
      </w:r>
    </w:p>
    <w:p w:rsidR="00E427DE" w:rsidRPr="00365D1F" w:rsidRDefault="00E427DE" w:rsidP="00E427D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E820F2">
        <w:rPr>
          <w:rFonts w:ascii="標楷體" w:eastAsia="標楷體" w:hAnsi="標楷體" w:cs="Times New Roman" w:hint="eastAsia"/>
          <w:snapToGrid w:val="0"/>
          <w:sz w:val="32"/>
          <w:szCs w:val="32"/>
        </w:rPr>
        <w:t>葉毓蘭</w:t>
      </w:r>
    </w:p>
    <w:p w:rsidR="00E427DE" w:rsidRDefault="00E427DE" w:rsidP="00E427D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E820F2">
        <w:rPr>
          <w:rFonts w:ascii="標楷體" w:eastAsia="標楷體" w:hAnsi="標楷體" w:cs="Times New Roman" w:hint="eastAsia"/>
          <w:snapToGrid w:val="0"/>
          <w:sz w:val="32"/>
          <w:szCs w:val="32"/>
        </w:rPr>
        <w:t>林思銘  林文瑞</w:t>
      </w:r>
    </w:p>
    <w:p w:rsidR="00E820F2" w:rsidRPr="00E427DE" w:rsidRDefault="00E427DE" w:rsidP="00E820F2">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sz w:val="32"/>
          <w:szCs w:val="32"/>
        </w:rPr>
        <w:t>(四)</w:t>
      </w:r>
      <w:r w:rsidR="00E820F2" w:rsidRPr="00E820F2">
        <w:rPr>
          <w:rFonts w:ascii="標楷體" w:eastAsia="標楷體" w:hAnsi="標楷體" w:cs="Times New Roman" w:hint="eastAsia"/>
          <w:sz w:val="32"/>
          <w:szCs w:val="32"/>
        </w:rPr>
        <w:t>原住民族文化發展中心第2目「藝術展演及文化推廣業務」編列1,767萬6千元，其中「文化推展業務經費」之「業務費」編列「國外旅費」31萬3千元，辦理南島民族博物館交流等事宜。然由於國際間武漢肺炎疫情仍未趨緩</w:t>
      </w:r>
      <w:r w:rsidR="003240D8">
        <w:rPr>
          <w:rFonts w:ascii="標楷體" w:eastAsia="標楷體" w:hAnsi="標楷體" w:cs="Times New Roman" w:hint="eastAsia"/>
          <w:sz w:val="32"/>
          <w:szCs w:val="32"/>
        </w:rPr>
        <w:t>。爰凍結該項預算</w:t>
      </w:r>
      <w:r w:rsidR="00E820F2">
        <w:rPr>
          <w:rFonts w:ascii="標楷體" w:eastAsia="標楷體" w:hAnsi="標楷體" w:cs="Times New Roman" w:hint="eastAsia"/>
          <w:sz w:val="32"/>
          <w:szCs w:val="32"/>
        </w:rPr>
        <w:t>，俟</w:t>
      </w:r>
      <w:r w:rsidR="00E820F2" w:rsidRPr="00E820F2">
        <w:rPr>
          <w:rFonts w:ascii="標楷體" w:eastAsia="標楷體" w:hAnsi="標楷體" w:cs="Times New Roman" w:hint="eastAsia"/>
          <w:sz w:val="32"/>
          <w:szCs w:val="32"/>
        </w:rPr>
        <w:t>原住民族文化發展中心視國際疫情情勢，評估公務出國之規劃，</w:t>
      </w:r>
      <w:r w:rsidR="00E820F2">
        <w:rPr>
          <w:rFonts w:ascii="標楷體" w:eastAsia="標楷體" w:hAnsi="標楷體" w:cs="Times New Roman" w:hint="eastAsia"/>
          <w:sz w:val="32"/>
          <w:szCs w:val="32"/>
        </w:rPr>
        <w:t>向立法院</w:t>
      </w:r>
      <w:r w:rsidR="00E820F2">
        <w:rPr>
          <w:rFonts w:ascii="標楷體" w:eastAsia="標楷體" w:hAnsi="標楷體" w:cs="Times New Roman" w:hint="eastAsia"/>
          <w:sz w:val="32"/>
          <w:szCs w:val="32"/>
        </w:rPr>
        <w:lastRenderedPageBreak/>
        <w:t>內政委員會提出書面報告後，始得動支</w:t>
      </w:r>
      <w:r w:rsidR="00E820F2" w:rsidRPr="00E820F2">
        <w:rPr>
          <w:rFonts w:ascii="標楷體" w:eastAsia="標楷體" w:hAnsi="標楷體" w:cs="Times New Roman" w:hint="eastAsia"/>
          <w:sz w:val="32"/>
          <w:szCs w:val="32"/>
        </w:rPr>
        <w:t>。</w:t>
      </w:r>
    </w:p>
    <w:p w:rsidR="00E820F2" w:rsidRPr="00365D1F" w:rsidRDefault="00E820F2" w:rsidP="00E820F2">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羅美玲  黃世杰</w:t>
      </w:r>
    </w:p>
    <w:p w:rsidR="00E820F2" w:rsidRDefault="00E820F2" w:rsidP="00E820F2">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w:t>
      </w:r>
    </w:p>
    <w:p w:rsidR="00E820F2" w:rsidRPr="00E820F2" w:rsidRDefault="00E427DE" w:rsidP="00E820F2">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sz w:val="32"/>
          <w:szCs w:val="32"/>
        </w:rPr>
      </w:pPr>
      <w:r>
        <w:rPr>
          <w:rFonts w:ascii="標楷體" w:eastAsia="標楷體" w:hAnsi="標楷體" w:cs="Times New Roman" w:hint="eastAsia"/>
          <w:sz w:val="32"/>
          <w:szCs w:val="32"/>
        </w:rPr>
        <w:t>(五)</w:t>
      </w:r>
      <w:r w:rsidR="00E820F2" w:rsidRPr="00E820F2">
        <w:rPr>
          <w:rFonts w:ascii="標楷體" w:eastAsia="標楷體" w:hAnsi="標楷體" w:cs="Times New Roman" w:hint="eastAsia"/>
          <w:sz w:val="32"/>
          <w:szCs w:val="32"/>
        </w:rPr>
        <w:t>有鑑於新型冠狀病毒COVID-19仍在全球肆虐，造成全球超過4,000萬人確診，也導致超過100萬人死亡，我國因防疫政策得宜，國內疫情並未擴大，然國際社會疫情趨緩情勢仍</w:t>
      </w:r>
      <w:r w:rsidR="00891022">
        <w:rPr>
          <w:rFonts w:ascii="標楷體" w:eastAsia="標楷體" w:hAnsi="標楷體" w:cs="Times New Roman" w:hint="eastAsia"/>
          <w:sz w:val="32"/>
          <w:szCs w:val="32"/>
        </w:rPr>
        <w:t>不明朗</w:t>
      </w:r>
      <w:r w:rsidR="00E820F2" w:rsidRPr="00E820F2">
        <w:rPr>
          <w:rFonts w:ascii="標楷體" w:eastAsia="標楷體" w:hAnsi="標楷體" w:cs="Times New Roman" w:hint="eastAsia"/>
          <w:sz w:val="32"/>
          <w:szCs w:val="32"/>
        </w:rPr>
        <w:t>，因此各國對於國境管控仍嚴格，也造成109年許多國際交流活動被迫延期或暫停。綜上，原住民族文化發展中心110年度派員出國計畫，辦南島民族論壇六年計畫國外旅費共計2件出國計畫，建請原住民族文化發展中心應審慎評估疫情情勢，並做好相關防疫措施，以避免人員因出國計畫而受疫情影響。</w:t>
      </w:r>
      <w:r w:rsidR="00E820F2">
        <w:rPr>
          <w:rFonts w:ascii="標楷體" w:eastAsia="標楷體" w:hAnsi="標楷體" w:cs="Times New Roman" w:hint="eastAsia"/>
          <w:sz w:val="32"/>
          <w:szCs w:val="32"/>
        </w:rPr>
        <w:t>爰凍結該項預算，俟</w:t>
      </w:r>
      <w:r w:rsidR="00E820F2" w:rsidRPr="00E820F2">
        <w:rPr>
          <w:rFonts w:ascii="標楷體" w:eastAsia="標楷體" w:hAnsi="標楷體" w:cs="Times New Roman" w:hint="eastAsia"/>
          <w:sz w:val="32"/>
          <w:szCs w:val="32"/>
        </w:rPr>
        <w:t>原住民族文化發展中心提出110年度4</w:t>
      </w:r>
      <w:r w:rsidR="00E820F2">
        <w:rPr>
          <w:rFonts w:ascii="標楷體" w:eastAsia="標楷體" w:hAnsi="標楷體" w:cs="Times New Roman" w:hint="eastAsia"/>
          <w:sz w:val="32"/>
          <w:szCs w:val="32"/>
        </w:rPr>
        <w:t>場定期會議針對防疫措施、開會日期及預期目標，</w:t>
      </w:r>
      <w:r w:rsidR="00E820F2" w:rsidRPr="00E820F2">
        <w:rPr>
          <w:rFonts w:ascii="標楷體" w:eastAsia="標楷體" w:hAnsi="標楷體" w:cs="Times New Roman" w:hint="eastAsia"/>
          <w:sz w:val="32"/>
          <w:szCs w:val="32"/>
        </w:rPr>
        <w:t>向立法院內政委員會提出書面報告</w:t>
      </w:r>
      <w:r w:rsidR="00E820F2">
        <w:rPr>
          <w:rFonts w:ascii="標楷體" w:eastAsia="標楷體" w:hAnsi="標楷體" w:cs="Times New Roman" w:hint="eastAsia"/>
          <w:sz w:val="32"/>
          <w:szCs w:val="32"/>
        </w:rPr>
        <w:t>後，始得動支</w:t>
      </w:r>
      <w:r w:rsidR="00E820F2" w:rsidRPr="00E820F2">
        <w:rPr>
          <w:rFonts w:ascii="標楷體" w:eastAsia="標楷體" w:hAnsi="標楷體" w:cs="Times New Roman" w:hint="eastAsia"/>
          <w:sz w:val="32"/>
          <w:szCs w:val="32"/>
        </w:rPr>
        <w:t>。</w:t>
      </w:r>
    </w:p>
    <w:p w:rsidR="00E820F2" w:rsidRPr="00E820F2" w:rsidRDefault="00E820F2" w:rsidP="00E820F2">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20F2">
        <w:rPr>
          <w:rFonts w:ascii="標楷體" w:eastAsia="標楷體" w:hAnsi="標楷體" w:cs="Times New Roman" w:hint="eastAsia"/>
          <w:snapToGrid w:val="0"/>
          <w:sz w:val="32"/>
          <w:szCs w:val="32"/>
        </w:rPr>
        <w:t>提案人：張其祿</w:t>
      </w:r>
    </w:p>
    <w:p w:rsidR="00E427DE" w:rsidRPr="00E820F2" w:rsidRDefault="00E820F2" w:rsidP="00E820F2">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20F2">
        <w:rPr>
          <w:rFonts w:ascii="標楷體" w:eastAsia="標楷體" w:hAnsi="標楷體" w:cs="Times New Roman" w:hint="eastAsia"/>
          <w:snapToGrid w:val="0"/>
          <w:sz w:val="32"/>
          <w:szCs w:val="32"/>
        </w:rPr>
        <w:t>連署人：</w:t>
      </w:r>
      <w:r w:rsidR="00C66FF3">
        <w:rPr>
          <w:rFonts w:ascii="標楷體" w:eastAsia="標楷體" w:hAnsi="標楷體" w:cs="Times New Roman" w:hint="eastAsia"/>
          <w:snapToGrid w:val="0"/>
          <w:sz w:val="32"/>
          <w:szCs w:val="32"/>
        </w:rPr>
        <w:t>鄭天財Sra Kacaw</w:t>
      </w:r>
      <w:r w:rsidRPr="00E820F2">
        <w:rPr>
          <w:rFonts w:ascii="標楷體" w:eastAsia="標楷體" w:hAnsi="標楷體" w:cs="Times New Roman" w:hint="eastAsia"/>
          <w:snapToGrid w:val="0"/>
          <w:sz w:val="32"/>
          <w:szCs w:val="32"/>
        </w:rPr>
        <w:t xml:space="preserve">  陳玉珍</w:t>
      </w:r>
    </w:p>
    <w:p w:rsidR="007E03F4" w:rsidRPr="007E03F4" w:rsidRDefault="007F4188" w:rsidP="007E03F4">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二</w:t>
      </w:r>
      <w:r w:rsidR="007E03F4">
        <w:rPr>
          <w:rFonts w:ascii="標楷體" w:eastAsia="標楷體" w:hAnsi="標楷體" w:cs="Times New Roman" w:hint="eastAsia"/>
          <w:bCs/>
          <w:snapToGrid w:val="0"/>
          <w:sz w:val="32"/>
          <w:szCs w:val="32"/>
        </w:rPr>
        <w:t>、</w:t>
      </w:r>
      <w:r w:rsidR="007E03F4" w:rsidRPr="007E03F4">
        <w:rPr>
          <w:rFonts w:ascii="標楷體" w:eastAsia="標楷體" w:hAnsi="標楷體" w:cs="Times New Roman" w:hint="eastAsia"/>
          <w:bCs/>
          <w:snapToGrid w:val="0"/>
          <w:sz w:val="32"/>
          <w:szCs w:val="32"/>
        </w:rPr>
        <w:t>「</w:t>
      </w:r>
      <w:r w:rsidR="00E820F2">
        <w:rPr>
          <w:rFonts w:ascii="標楷體" w:eastAsia="標楷體" w:hAnsi="標楷體" w:cs="Times New Roman" w:hint="eastAsia"/>
          <w:bCs/>
          <w:snapToGrid w:val="0"/>
          <w:sz w:val="32"/>
          <w:szCs w:val="32"/>
        </w:rPr>
        <w:t>臺</w:t>
      </w:r>
      <w:r w:rsidR="007E03F4" w:rsidRPr="007E03F4">
        <w:rPr>
          <w:rFonts w:ascii="標楷體" w:eastAsia="標楷體" w:hAnsi="標楷體" w:cs="Times New Roman" w:hint="eastAsia"/>
          <w:bCs/>
          <w:snapToGrid w:val="0"/>
          <w:sz w:val="32"/>
          <w:szCs w:val="32"/>
        </w:rPr>
        <w:t>灣原住民族文化園區」位於屏東縣瑪家鄉，交由「原住民族文化發展中心」管理，但查「</w:t>
      </w:r>
      <w:r w:rsidR="00E820F2">
        <w:rPr>
          <w:rFonts w:ascii="標楷體" w:eastAsia="標楷體" w:hAnsi="標楷體" w:cs="Times New Roman" w:hint="eastAsia"/>
          <w:bCs/>
          <w:snapToGrid w:val="0"/>
          <w:sz w:val="32"/>
          <w:szCs w:val="32"/>
        </w:rPr>
        <w:t>臺</w:t>
      </w:r>
      <w:r w:rsidR="007E03F4" w:rsidRPr="007E03F4">
        <w:rPr>
          <w:rFonts w:ascii="標楷體" w:eastAsia="標楷體" w:hAnsi="標楷體" w:cs="Times New Roman" w:hint="eastAsia"/>
          <w:bCs/>
          <w:snapToGrid w:val="0"/>
          <w:sz w:val="32"/>
          <w:szCs w:val="32"/>
        </w:rPr>
        <w:t>灣原住民族園區」歲入包括資料使用、門票收入、停車費、場地收入，但是實際執行結果，自105年後決算達成率逐年降低如下:</w:t>
      </w:r>
    </w:p>
    <w:p w:rsidR="00B7280E" w:rsidRDefault="007E03F4" w:rsidP="007E03F4">
      <w:pPr>
        <w:ind w:leftChars="350" w:left="840"/>
        <w:rPr>
          <w:rFonts w:ascii="標楷體" w:eastAsia="標楷體" w:hAnsi="標楷體"/>
          <w:b/>
        </w:rPr>
      </w:pPr>
      <w:r w:rsidRPr="007E03F4">
        <w:rPr>
          <w:rFonts w:ascii="標楷體" w:eastAsia="標楷體" w:hAnsi="標楷體" w:hint="eastAsia"/>
          <w:b/>
        </w:rPr>
        <w:t>105-108年度</w:t>
      </w:r>
      <w:r w:rsidR="00B7280E">
        <w:rPr>
          <w:rFonts w:ascii="標楷體" w:eastAsia="標楷體" w:hAnsi="標楷體" w:hint="eastAsia"/>
          <w:b/>
        </w:rPr>
        <w:t>原住民族</w:t>
      </w:r>
      <w:r w:rsidRPr="007E03F4">
        <w:rPr>
          <w:rFonts w:ascii="標楷體" w:eastAsia="標楷體" w:hAnsi="標楷體" w:hint="eastAsia"/>
          <w:b/>
        </w:rPr>
        <w:t>文</w:t>
      </w:r>
      <w:r w:rsidR="00B7280E">
        <w:rPr>
          <w:rFonts w:ascii="標楷體" w:eastAsia="標楷體" w:hAnsi="標楷體" w:hint="eastAsia"/>
          <w:b/>
        </w:rPr>
        <w:t>化</w:t>
      </w:r>
      <w:r w:rsidRPr="007E03F4">
        <w:rPr>
          <w:rFonts w:ascii="標楷體" w:eastAsia="標楷體" w:hAnsi="標楷體" w:hint="eastAsia"/>
          <w:b/>
        </w:rPr>
        <w:t>發</w:t>
      </w:r>
      <w:r w:rsidR="00B7280E">
        <w:rPr>
          <w:rFonts w:ascii="標楷體" w:eastAsia="標楷體" w:hAnsi="標楷體" w:hint="eastAsia"/>
          <w:b/>
        </w:rPr>
        <w:t>展</w:t>
      </w:r>
      <w:r w:rsidRPr="007E03F4">
        <w:rPr>
          <w:rFonts w:ascii="標楷體" w:eastAsia="標楷體" w:hAnsi="標楷體" w:hint="eastAsia"/>
          <w:b/>
        </w:rPr>
        <w:t>中心規費收入預決算數明細表</w:t>
      </w:r>
    </w:p>
    <w:p w:rsidR="007E03F4" w:rsidRPr="007E03F4" w:rsidRDefault="007E03F4" w:rsidP="00B7280E">
      <w:pPr>
        <w:ind w:leftChars="350" w:left="840"/>
        <w:jc w:val="right"/>
        <w:rPr>
          <w:rFonts w:ascii="標楷體" w:eastAsia="標楷體" w:hAnsi="標楷體"/>
          <w:b/>
        </w:rPr>
      </w:pPr>
      <w:r w:rsidRPr="007E03F4">
        <w:rPr>
          <w:rFonts w:ascii="標楷體" w:eastAsia="標楷體" w:hAnsi="標楷體" w:hint="eastAsia"/>
          <w:b/>
        </w:rPr>
        <w:t>（單位：新臺幣千元；%）</w:t>
      </w:r>
    </w:p>
    <w:tbl>
      <w:tblPr>
        <w:tblpPr w:leftFromText="180" w:rightFromText="180" w:vertAnchor="text" w:horzAnchor="margin" w:tblpXSpec="right" w:tblpY="195"/>
        <w:tblW w:w="90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709"/>
        <w:gridCol w:w="2546"/>
        <w:gridCol w:w="1559"/>
        <w:gridCol w:w="1559"/>
        <w:gridCol w:w="1560"/>
        <w:gridCol w:w="1139"/>
      </w:tblGrid>
      <w:tr w:rsidR="007E03F4" w:rsidRPr="007E03F4" w:rsidTr="007E03F4">
        <w:trPr>
          <w:trHeight w:val="20"/>
          <w:tblHeader/>
        </w:trPr>
        <w:tc>
          <w:tcPr>
            <w:tcW w:w="709" w:type="dxa"/>
            <w:shd w:val="clear" w:color="auto" w:fill="auto"/>
            <w:vAlign w:val="center"/>
            <w:hideMark/>
          </w:tcPr>
          <w:p w:rsidR="007E03F4" w:rsidRPr="007E03F4" w:rsidRDefault="007E03F4" w:rsidP="007E03F4">
            <w:pPr>
              <w:spacing w:line="280" w:lineRule="exact"/>
              <w:jc w:val="distribute"/>
              <w:rPr>
                <w:rFonts w:ascii="標楷體" w:eastAsia="標楷體" w:hAnsi="Times New Roman" w:cs="Times New Roman"/>
                <w:sz w:val="28"/>
                <w:szCs w:val="28"/>
              </w:rPr>
            </w:pPr>
            <w:r w:rsidRPr="007E03F4">
              <w:rPr>
                <w:rFonts w:ascii="標楷體" w:eastAsia="標楷體" w:hAnsi="Times New Roman" w:cs="Times New Roman" w:hint="eastAsia"/>
                <w:sz w:val="28"/>
                <w:szCs w:val="28"/>
              </w:rPr>
              <w:t>年度</w:t>
            </w:r>
          </w:p>
        </w:tc>
        <w:tc>
          <w:tcPr>
            <w:tcW w:w="2546" w:type="dxa"/>
            <w:shd w:val="clear" w:color="auto" w:fill="auto"/>
            <w:vAlign w:val="center"/>
            <w:hideMark/>
          </w:tcPr>
          <w:p w:rsidR="007E03F4" w:rsidRPr="007E03F4" w:rsidRDefault="007E03F4" w:rsidP="007E03F4">
            <w:pPr>
              <w:spacing w:line="280" w:lineRule="exact"/>
              <w:jc w:val="distribute"/>
              <w:rPr>
                <w:rFonts w:ascii="標楷體" w:eastAsia="標楷體" w:hAnsi="Times New Roman" w:cs="Times New Roman"/>
                <w:sz w:val="28"/>
                <w:szCs w:val="28"/>
              </w:rPr>
            </w:pPr>
            <w:r w:rsidRPr="007E03F4">
              <w:rPr>
                <w:rFonts w:ascii="標楷體" w:eastAsia="標楷體" w:hAnsi="Times New Roman" w:cs="Times New Roman" w:hint="eastAsia"/>
                <w:sz w:val="28"/>
                <w:szCs w:val="28"/>
              </w:rPr>
              <w:t>科目</w:t>
            </w:r>
          </w:p>
        </w:tc>
        <w:tc>
          <w:tcPr>
            <w:tcW w:w="1559" w:type="dxa"/>
            <w:shd w:val="clear" w:color="auto" w:fill="auto"/>
            <w:vAlign w:val="center"/>
            <w:hideMark/>
          </w:tcPr>
          <w:p w:rsidR="007E03F4" w:rsidRPr="007E03F4" w:rsidRDefault="007E03F4" w:rsidP="007E03F4">
            <w:pPr>
              <w:spacing w:line="280" w:lineRule="exact"/>
              <w:jc w:val="distribute"/>
              <w:rPr>
                <w:rFonts w:ascii="標楷體" w:eastAsia="標楷體" w:hAnsi="Times New Roman" w:cs="Times New Roman"/>
                <w:sz w:val="28"/>
                <w:szCs w:val="28"/>
              </w:rPr>
            </w:pPr>
            <w:r w:rsidRPr="007E03F4">
              <w:rPr>
                <w:rFonts w:ascii="標楷體" w:eastAsia="標楷體" w:hAnsi="Times New Roman" w:cs="Times New Roman" w:hint="eastAsia"/>
                <w:sz w:val="28"/>
                <w:szCs w:val="28"/>
              </w:rPr>
              <w:t>預算數</w:t>
            </w:r>
          </w:p>
        </w:tc>
        <w:tc>
          <w:tcPr>
            <w:tcW w:w="1559" w:type="dxa"/>
            <w:shd w:val="clear" w:color="auto" w:fill="auto"/>
            <w:vAlign w:val="center"/>
            <w:hideMark/>
          </w:tcPr>
          <w:p w:rsidR="007E03F4" w:rsidRPr="007E03F4" w:rsidRDefault="007E03F4" w:rsidP="007E03F4">
            <w:pPr>
              <w:spacing w:line="280" w:lineRule="exact"/>
              <w:jc w:val="distribute"/>
              <w:rPr>
                <w:rFonts w:ascii="標楷體" w:eastAsia="標楷體" w:hAnsi="Times New Roman" w:cs="Times New Roman"/>
                <w:sz w:val="28"/>
                <w:szCs w:val="28"/>
              </w:rPr>
            </w:pPr>
            <w:r w:rsidRPr="007E03F4">
              <w:rPr>
                <w:rFonts w:ascii="標楷體" w:eastAsia="標楷體" w:hAnsi="Times New Roman" w:cs="Times New Roman" w:hint="eastAsia"/>
                <w:sz w:val="28"/>
                <w:szCs w:val="28"/>
              </w:rPr>
              <w:t>決算數</w:t>
            </w:r>
          </w:p>
        </w:tc>
        <w:tc>
          <w:tcPr>
            <w:tcW w:w="1560" w:type="dxa"/>
            <w:shd w:val="clear" w:color="auto" w:fill="auto"/>
            <w:vAlign w:val="center"/>
            <w:hideMark/>
          </w:tcPr>
          <w:p w:rsidR="007E03F4" w:rsidRPr="007E03F4" w:rsidRDefault="007E03F4" w:rsidP="007E03F4">
            <w:pPr>
              <w:spacing w:line="280" w:lineRule="exact"/>
              <w:jc w:val="distribute"/>
              <w:rPr>
                <w:rFonts w:ascii="標楷體" w:eastAsia="標楷體" w:hAnsi="Times New Roman" w:cs="Times New Roman"/>
                <w:sz w:val="28"/>
                <w:szCs w:val="28"/>
              </w:rPr>
            </w:pPr>
            <w:r w:rsidRPr="007E03F4">
              <w:rPr>
                <w:rFonts w:ascii="標楷體" w:eastAsia="標楷體" w:hAnsi="Times New Roman" w:cs="Times New Roman" w:hint="eastAsia"/>
                <w:sz w:val="28"/>
                <w:szCs w:val="28"/>
              </w:rPr>
              <w:t>差異數</w:t>
            </w:r>
          </w:p>
        </w:tc>
        <w:tc>
          <w:tcPr>
            <w:tcW w:w="1139" w:type="dxa"/>
            <w:shd w:val="clear" w:color="auto" w:fill="auto"/>
            <w:vAlign w:val="center"/>
            <w:hideMark/>
          </w:tcPr>
          <w:p w:rsidR="007E03F4" w:rsidRPr="007E03F4" w:rsidRDefault="007E03F4" w:rsidP="007E03F4">
            <w:pPr>
              <w:spacing w:line="280" w:lineRule="exact"/>
              <w:jc w:val="distribute"/>
              <w:rPr>
                <w:rFonts w:ascii="標楷體" w:eastAsia="標楷體" w:hAnsi="Times New Roman" w:cs="Times New Roman"/>
                <w:sz w:val="28"/>
                <w:szCs w:val="28"/>
              </w:rPr>
            </w:pPr>
            <w:r w:rsidRPr="007E03F4">
              <w:rPr>
                <w:rFonts w:ascii="標楷體" w:eastAsia="標楷體" w:hAnsi="Times New Roman" w:cs="Times New Roman" w:hint="eastAsia"/>
                <w:sz w:val="28"/>
                <w:szCs w:val="28"/>
              </w:rPr>
              <w:t>達成率</w:t>
            </w:r>
          </w:p>
        </w:tc>
      </w:tr>
      <w:tr w:rsidR="007E03F4" w:rsidRPr="007E03F4" w:rsidTr="007E03F4">
        <w:trPr>
          <w:trHeight w:val="20"/>
        </w:trPr>
        <w:tc>
          <w:tcPr>
            <w:tcW w:w="709" w:type="dxa"/>
            <w:vMerge w:val="restart"/>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105</w:t>
            </w: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合計</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27,302</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29,092</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1,790</w:t>
            </w:r>
          </w:p>
        </w:tc>
        <w:tc>
          <w:tcPr>
            <w:tcW w:w="1139" w:type="dxa"/>
            <w:vMerge w:val="restart"/>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106.56</w:t>
            </w: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資料使用費</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30</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120</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90</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園區門票</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24,150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24,156</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6</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停車場收入</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3,000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4,755</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1,755</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場地收入</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122</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61</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-61</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val="restart"/>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106</w:t>
            </w: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合計</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27,302</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20,423</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-6,879</w:t>
            </w:r>
          </w:p>
        </w:tc>
        <w:tc>
          <w:tcPr>
            <w:tcW w:w="1139" w:type="dxa"/>
            <w:vMerge w:val="restart"/>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74.80</w:t>
            </w: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資料使用費</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30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66</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36</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園區門票</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24,150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16,494</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-7,656</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停車場收入</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3,000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3,740</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740</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場地收入</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122</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123</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val="restart"/>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107</w:t>
            </w: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合計</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27,302</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15,653</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-11,649</w:t>
            </w:r>
          </w:p>
        </w:tc>
        <w:tc>
          <w:tcPr>
            <w:tcW w:w="1139" w:type="dxa"/>
            <w:vMerge w:val="restart"/>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57.33</w:t>
            </w: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資料使用費</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30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85</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55</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園區門票</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24,150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13,140</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-11,010</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停車場收入</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3,000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2,385</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-615</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場地收入</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122</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43</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-79</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val="restart"/>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108</w:t>
            </w: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合計</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27,302</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13,552</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-13,750</w:t>
            </w:r>
          </w:p>
        </w:tc>
        <w:tc>
          <w:tcPr>
            <w:tcW w:w="1139" w:type="dxa"/>
            <w:vMerge w:val="restart"/>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49.64</w:t>
            </w: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資料使用費</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30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75</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45</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園區門票</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24,150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11,432</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-12,718</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停車場收入</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3,000</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1,972</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-1,028</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r w:rsidR="007E03F4" w:rsidRPr="007E03F4" w:rsidTr="007E03F4">
        <w:trPr>
          <w:trHeight w:val="20"/>
        </w:trPr>
        <w:tc>
          <w:tcPr>
            <w:tcW w:w="709" w:type="dxa"/>
            <w:vMerge/>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p>
        </w:tc>
        <w:tc>
          <w:tcPr>
            <w:tcW w:w="2546" w:type="dxa"/>
            <w:shd w:val="clear" w:color="auto" w:fill="auto"/>
            <w:vAlign w:val="center"/>
            <w:hideMark/>
          </w:tcPr>
          <w:p w:rsidR="007E03F4" w:rsidRPr="007E03F4" w:rsidRDefault="007E03F4" w:rsidP="007E03F4">
            <w:pPr>
              <w:spacing w:line="280" w:lineRule="exact"/>
              <w:rPr>
                <w:rFonts w:ascii="標楷體" w:eastAsia="標楷體" w:hAnsi="Times New Roman" w:cs="Times New Roman"/>
                <w:sz w:val="28"/>
                <w:szCs w:val="28"/>
              </w:rPr>
            </w:pPr>
            <w:r w:rsidRPr="007E03F4">
              <w:rPr>
                <w:rFonts w:ascii="標楷體" w:eastAsia="標楷體" w:hAnsi="Times New Roman" w:cs="Times New Roman" w:hint="eastAsia"/>
                <w:sz w:val="28"/>
                <w:szCs w:val="28"/>
              </w:rPr>
              <w:t>場地收入</w:t>
            </w:r>
          </w:p>
        </w:tc>
        <w:tc>
          <w:tcPr>
            <w:tcW w:w="1559"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122</w:t>
            </w:r>
          </w:p>
        </w:tc>
        <w:tc>
          <w:tcPr>
            <w:tcW w:w="1559" w:type="dxa"/>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73</w:t>
            </w:r>
          </w:p>
        </w:tc>
        <w:tc>
          <w:tcPr>
            <w:tcW w:w="1560" w:type="dxa"/>
            <w:shd w:val="clear" w:color="auto" w:fill="auto"/>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r w:rsidRPr="007E03F4">
              <w:rPr>
                <w:rFonts w:ascii="標楷體" w:eastAsia="標楷體" w:hAnsi="Times New Roman" w:cs="Times New Roman" w:hint="eastAsia"/>
                <w:sz w:val="28"/>
                <w:szCs w:val="28"/>
              </w:rPr>
              <w:t>-49</w:t>
            </w:r>
          </w:p>
        </w:tc>
        <w:tc>
          <w:tcPr>
            <w:tcW w:w="1139" w:type="dxa"/>
            <w:vMerge/>
            <w:shd w:val="clear" w:color="auto" w:fill="auto"/>
            <w:noWrap/>
            <w:vAlign w:val="center"/>
            <w:hideMark/>
          </w:tcPr>
          <w:p w:rsidR="007E03F4" w:rsidRPr="007E03F4" w:rsidRDefault="007E03F4" w:rsidP="007E03F4">
            <w:pPr>
              <w:spacing w:line="280" w:lineRule="exact"/>
              <w:jc w:val="right"/>
              <w:rPr>
                <w:rFonts w:ascii="標楷體" w:eastAsia="標楷體" w:hAnsi="Times New Roman" w:cs="Times New Roman"/>
                <w:sz w:val="28"/>
                <w:szCs w:val="28"/>
              </w:rPr>
            </w:pPr>
          </w:p>
        </w:tc>
      </w:tr>
    </w:tbl>
    <w:p w:rsidR="007E03F4" w:rsidRPr="007E03F4" w:rsidRDefault="007E03F4" w:rsidP="007E03F4">
      <w:pPr>
        <w:spacing w:line="280" w:lineRule="exact"/>
        <w:jc w:val="right"/>
        <w:rPr>
          <w:rFonts w:ascii="標楷體" w:eastAsia="標楷體" w:hAnsi="Times New Roman" w:cs="Times New Roman"/>
          <w:snapToGrid w:val="0"/>
          <w:szCs w:val="28"/>
          <w:shd w:val="pct15" w:color="auto" w:fill="FFFFFF"/>
        </w:rPr>
      </w:pPr>
    </w:p>
    <w:p w:rsidR="007E03F4" w:rsidRPr="007E03F4" w:rsidRDefault="007E03F4" w:rsidP="007E03F4">
      <w:pPr>
        <w:snapToGrid w:val="0"/>
        <w:ind w:leftChars="350" w:left="840" w:firstLineChars="200" w:firstLine="640"/>
        <w:rPr>
          <w:rFonts w:ascii="標楷體" w:eastAsia="標楷體" w:hAnsi="標楷體" w:cs="Times New Roman"/>
          <w:sz w:val="32"/>
          <w:szCs w:val="32"/>
        </w:rPr>
      </w:pPr>
      <w:r w:rsidRPr="007E03F4">
        <w:rPr>
          <w:rFonts w:ascii="標楷體" w:eastAsia="標楷體" w:hAnsi="標楷體" w:cs="Times New Roman" w:hint="eastAsia"/>
          <w:sz w:val="32"/>
          <w:szCs w:val="32"/>
        </w:rPr>
        <w:t>爰請原住民族文化發展中心</w:t>
      </w:r>
      <w:r w:rsidR="006E412F">
        <w:rPr>
          <w:rFonts w:ascii="標楷體" w:eastAsia="標楷體" w:hAnsi="標楷體" w:cs="Times New Roman" w:hint="eastAsia"/>
          <w:sz w:val="32"/>
          <w:szCs w:val="32"/>
        </w:rPr>
        <w:t>就如何</w:t>
      </w:r>
      <w:r w:rsidRPr="007E03F4">
        <w:rPr>
          <w:rFonts w:ascii="標楷體" w:eastAsia="標楷體" w:hAnsi="標楷體" w:cs="Times New Roman" w:hint="eastAsia"/>
          <w:sz w:val="32"/>
          <w:szCs w:val="32"/>
        </w:rPr>
        <w:t>提升經營績效，</w:t>
      </w:r>
      <w:r w:rsidR="00E820F2">
        <w:rPr>
          <w:rFonts w:ascii="標楷體" w:eastAsia="標楷體" w:hAnsi="標楷體" w:cs="Times New Roman" w:hint="eastAsia"/>
          <w:sz w:val="32"/>
          <w:szCs w:val="32"/>
        </w:rPr>
        <w:t>於</w:t>
      </w:r>
      <w:r w:rsidRPr="007E03F4">
        <w:rPr>
          <w:rFonts w:ascii="標楷體" w:eastAsia="標楷體" w:hAnsi="標楷體" w:cs="Times New Roman" w:hint="eastAsia"/>
          <w:sz w:val="32"/>
          <w:szCs w:val="32"/>
        </w:rPr>
        <w:t>3個月內</w:t>
      </w:r>
      <w:r w:rsidR="00E820F2">
        <w:rPr>
          <w:rFonts w:ascii="標楷體" w:eastAsia="標楷體" w:hAnsi="標楷體" w:cs="Times New Roman" w:hint="eastAsia"/>
          <w:sz w:val="32"/>
          <w:szCs w:val="32"/>
        </w:rPr>
        <w:t>向</w:t>
      </w:r>
      <w:r w:rsidRPr="007E03F4">
        <w:rPr>
          <w:rFonts w:ascii="標楷體" w:eastAsia="標楷體" w:hAnsi="標楷體" w:cs="Times New Roman" w:hint="eastAsia"/>
          <w:sz w:val="32"/>
          <w:szCs w:val="32"/>
        </w:rPr>
        <w:t>立法院內政委員會</w:t>
      </w:r>
      <w:r w:rsidR="00E820F2">
        <w:rPr>
          <w:rFonts w:ascii="標楷體" w:eastAsia="標楷體" w:hAnsi="標楷體" w:cs="Times New Roman" w:hint="eastAsia"/>
          <w:sz w:val="32"/>
          <w:szCs w:val="32"/>
        </w:rPr>
        <w:t>提出書面報告</w:t>
      </w:r>
      <w:r w:rsidRPr="007E03F4">
        <w:rPr>
          <w:rFonts w:ascii="標楷體" w:eastAsia="標楷體" w:hAnsi="標楷體" w:cs="Times New Roman" w:hint="eastAsia"/>
          <w:sz w:val="32"/>
          <w:szCs w:val="32"/>
        </w:rPr>
        <w:t>。</w:t>
      </w:r>
    </w:p>
    <w:p w:rsidR="007E03F4" w:rsidRPr="007E03F4" w:rsidRDefault="007E03F4" w:rsidP="007E03F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7E03F4">
        <w:rPr>
          <w:rFonts w:ascii="標楷體" w:eastAsia="標楷體" w:hAnsi="標楷體" w:cs="Times New Roman" w:hint="eastAsia"/>
          <w:snapToGrid w:val="0"/>
          <w:sz w:val="32"/>
          <w:szCs w:val="32"/>
        </w:rPr>
        <w:t>提案人：湯蕙禎</w:t>
      </w:r>
    </w:p>
    <w:p w:rsidR="005333B6" w:rsidRDefault="007E03F4" w:rsidP="007E03F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7E03F4">
        <w:rPr>
          <w:rFonts w:ascii="標楷體" w:eastAsia="標楷體" w:hAnsi="標楷體" w:cs="Times New Roman" w:hint="eastAsia"/>
          <w:snapToGrid w:val="0"/>
          <w:sz w:val="32"/>
          <w:szCs w:val="32"/>
        </w:rPr>
        <w:t>連署人：羅美玲  黃世杰</w:t>
      </w:r>
    </w:p>
    <w:p w:rsidR="007F4188" w:rsidRDefault="007F4188" w:rsidP="007F418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三、</w:t>
      </w:r>
      <w:r w:rsidR="00380360" w:rsidRPr="00380360">
        <w:rPr>
          <w:rFonts w:ascii="標楷體" w:eastAsia="標楷體" w:hAnsi="標楷體" w:cs="Times New Roman" w:hint="eastAsia"/>
          <w:bCs/>
          <w:snapToGrid w:val="0"/>
          <w:sz w:val="32"/>
          <w:szCs w:val="32"/>
        </w:rPr>
        <w:t>臺灣原住民族文化園區入館人數除106年辦理免費入園</w:t>
      </w:r>
      <w:r w:rsidR="00E820F2">
        <w:rPr>
          <w:rFonts w:ascii="標楷體" w:eastAsia="標楷體" w:hAnsi="標楷體" w:cs="Times New Roman" w:hint="eastAsia"/>
          <w:bCs/>
          <w:snapToGrid w:val="0"/>
          <w:sz w:val="32"/>
          <w:szCs w:val="32"/>
        </w:rPr>
        <w:t>1</w:t>
      </w:r>
      <w:r w:rsidR="00380360" w:rsidRPr="00380360">
        <w:rPr>
          <w:rFonts w:ascii="標楷體" w:eastAsia="標楷體" w:hAnsi="標楷體" w:cs="Times New Roman" w:hint="eastAsia"/>
          <w:bCs/>
          <w:snapToGrid w:val="0"/>
          <w:sz w:val="32"/>
          <w:szCs w:val="32"/>
        </w:rPr>
        <w:t>個月激增至49萬餘人外，103年度至108年度呈緩慢增長，惟門票收入達成率由105年106.56%、106年74.8%、107年57.33%、108年49.64%，呈現逐年減少狀態，為使原住民族文化場館能夠永續經營，爰請原住民族文化發展中心研議策進作為，並於</w:t>
      </w:r>
      <w:r w:rsidR="00E820F2">
        <w:rPr>
          <w:rFonts w:ascii="標楷體" w:eastAsia="標楷體" w:hAnsi="標楷體" w:cs="Times New Roman" w:hint="eastAsia"/>
          <w:bCs/>
          <w:snapToGrid w:val="0"/>
          <w:sz w:val="32"/>
          <w:szCs w:val="32"/>
        </w:rPr>
        <w:t>3</w:t>
      </w:r>
      <w:r w:rsidR="00380360" w:rsidRPr="00380360">
        <w:rPr>
          <w:rFonts w:ascii="標楷體" w:eastAsia="標楷體" w:hAnsi="標楷體" w:cs="Times New Roman" w:hint="eastAsia"/>
          <w:bCs/>
          <w:snapToGrid w:val="0"/>
          <w:sz w:val="32"/>
          <w:szCs w:val="32"/>
        </w:rPr>
        <w:t>個月內向立法院內政委員會提出書面報告。</w:t>
      </w:r>
    </w:p>
    <w:p w:rsidR="007F4188" w:rsidRPr="007E03F4" w:rsidRDefault="007F4188" w:rsidP="007F41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7E03F4">
        <w:rPr>
          <w:rFonts w:ascii="標楷體" w:eastAsia="標楷體" w:hAnsi="標楷體" w:cs="Times New Roman" w:hint="eastAsia"/>
          <w:snapToGrid w:val="0"/>
          <w:sz w:val="32"/>
          <w:szCs w:val="32"/>
        </w:rPr>
        <w:t>提案人：</w:t>
      </w:r>
      <w:r w:rsidR="00380360">
        <w:rPr>
          <w:rFonts w:ascii="標楷體" w:eastAsia="標楷體" w:hAnsi="標楷體" w:cs="Times New Roman" w:hint="eastAsia"/>
          <w:snapToGrid w:val="0"/>
          <w:sz w:val="32"/>
          <w:szCs w:val="32"/>
        </w:rPr>
        <w:t>張宏陸</w:t>
      </w:r>
    </w:p>
    <w:p w:rsidR="007F4188" w:rsidRPr="007F4188" w:rsidRDefault="007F4188" w:rsidP="007F41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7E03F4">
        <w:rPr>
          <w:rFonts w:ascii="標楷體" w:eastAsia="標楷體" w:hAnsi="標楷體" w:cs="Times New Roman" w:hint="eastAsia"/>
          <w:snapToGrid w:val="0"/>
          <w:sz w:val="32"/>
          <w:szCs w:val="32"/>
        </w:rPr>
        <w:t>連署人：</w:t>
      </w:r>
      <w:r w:rsidR="00380360" w:rsidRPr="007E03F4">
        <w:rPr>
          <w:rFonts w:ascii="標楷體" w:eastAsia="標楷體" w:hAnsi="標楷體" w:cs="Times New Roman" w:hint="eastAsia"/>
          <w:snapToGrid w:val="0"/>
          <w:sz w:val="32"/>
          <w:szCs w:val="32"/>
        </w:rPr>
        <w:t xml:space="preserve">湯蕙禎  </w:t>
      </w:r>
      <w:r w:rsidRPr="007E03F4">
        <w:rPr>
          <w:rFonts w:ascii="標楷體" w:eastAsia="標楷體" w:hAnsi="標楷體" w:cs="Times New Roman" w:hint="eastAsia"/>
          <w:snapToGrid w:val="0"/>
          <w:sz w:val="32"/>
          <w:szCs w:val="32"/>
        </w:rPr>
        <w:t>羅美玲</w:t>
      </w:r>
    </w:p>
    <w:p w:rsidR="00380360" w:rsidRPr="00380360" w:rsidRDefault="007F4188" w:rsidP="00380360">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四、</w:t>
      </w:r>
      <w:r w:rsidR="00380360" w:rsidRPr="00380360">
        <w:rPr>
          <w:rFonts w:ascii="標楷體" w:eastAsia="標楷體" w:hAnsi="標楷體" w:cs="Times New Roman" w:hint="eastAsia"/>
          <w:bCs/>
          <w:snapToGrid w:val="0"/>
          <w:sz w:val="32"/>
          <w:szCs w:val="32"/>
        </w:rPr>
        <w:t>原住民族文化發展中心係以「規費收入」為主要之歲入來源，惟檢視近5年規費收入之預決算數與達成率發現，規費收入自105年起逐年遞減，且109年度截至9月底止，規費收入達成率僅27.72%</w:t>
      </w:r>
      <w:r w:rsidR="00C40F7C">
        <w:rPr>
          <w:rFonts w:ascii="標楷體" w:eastAsia="標楷體" w:hAnsi="標楷體" w:cs="Times New Roman" w:hint="eastAsia"/>
          <w:bCs/>
          <w:snapToGrid w:val="0"/>
          <w:sz w:val="32"/>
          <w:szCs w:val="32"/>
        </w:rPr>
        <w:t>，</w:t>
      </w:r>
      <w:r w:rsidR="00380360" w:rsidRPr="00380360">
        <w:rPr>
          <w:rFonts w:ascii="標楷體" w:eastAsia="標楷體" w:hAnsi="標楷體" w:cs="Times New Roman" w:hint="eastAsia"/>
          <w:bCs/>
          <w:snapToGrid w:val="0"/>
          <w:sz w:val="32"/>
          <w:szCs w:val="32"/>
        </w:rPr>
        <w:t>爰請原住民族文化發展中心針對「提升規費收入達成率」</w:t>
      </w:r>
      <w:r w:rsidR="006E412F">
        <w:rPr>
          <w:rFonts w:ascii="標楷體" w:eastAsia="標楷體" w:hAnsi="標楷體" w:cs="Times New Roman" w:hint="eastAsia"/>
          <w:bCs/>
          <w:snapToGrid w:val="0"/>
          <w:sz w:val="32"/>
          <w:szCs w:val="32"/>
        </w:rPr>
        <w:t>具體改善方案</w:t>
      </w:r>
      <w:r w:rsidR="00E820F2">
        <w:rPr>
          <w:rFonts w:ascii="標楷體" w:eastAsia="標楷體" w:hAnsi="標楷體" w:cs="Times New Roman" w:hint="eastAsia"/>
          <w:bCs/>
          <w:snapToGrid w:val="0"/>
          <w:sz w:val="32"/>
          <w:szCs w:val="32"/>
        </w:rPr>
        <w:t>，</w:t>
      </w:r>
      <w:r w:rsidR="00E820F2" w:rsidRPr="00380360">
        <w:rPr>
          <w:rFonts w:ascii="標楷體" w:eastAsia="標楷體" w:hAnsi="標楷體" w:cs="Times New Roman" w:hint="eastAsia"/>
          <w:bCs/>
          <w:snapToGrid w:val="0"/>
          <w:sz w:val="32"/>
          <w:szCs w:val="32"/>
        </w:rPr>
        <w:t>於</w:t>
      </w:r>
      <w:r w:rsidR="00E820F2">
        <w:rPr>
          <w:rFonts w:ascii="標楷體" w:eastAsia="標楷體" w:hAnsi="標楷體" w:cs="Times New Roman" w:hint="eastAsia"/>
          <w:bCs/>
          <w:snapToGrid w:val="0"/>
          <w:sz w:val="32"/>
          <w:szCs w:val="32"/>
        </w:rPr>
        <w:t>1</w:t>
      </w:r>
      <w:r w:rsidR="00E820F2" w:rsidRPr="00380360">
        <w:rPr>
          <w:rFonts w:ascii="標楷體" w:eastAsia="標楷體" w:hAnsi="標楷體" w:cs="Times New Roman" w:hint="eastAsia"/>
          <w:bCs/>
          <w:snapToGrid w:val="0"/>
          <w:sz w:val="32"/>
          <w:szCs w:val="32"/>
        </w:rPr>
        <w:t>個月內</w:t>
      </w:r>
      <w:r w:rsidR="00380360" w:rsidRPr="00380360">
        <w:rPr>
          <w:rFonts w:ascii="標楷體" w:eastAsia="標楷體" w:hAnsi="標楷體" w:cs="Times New Roman" w:hint="eastAsia"/>
          <w:bCs/>
          <w:snapToGrid w:val="0"/>
          <w:sz w:val="32"/>
          <w:szCs w:val="32"/>
        </w:rPr>
        <w:t>向立法院內政委員會提出書面報告。</w:t>
      </w:r>
    </w:p>
    <w:p w:rsidR="00380360" w:rsidRPr="00380360" w:rsidRDefault="00380360" w:rsidP="00380360">
      <w:pPr>
        <w:spacing w:line="480" w:lineRule="exact"/>
        <w:ind w:left="619" w:hangingChars="221" w:hanging="619"/>
        <w:jc w:val="righ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單位：千元</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1984"/>
        <w:gridCol w:w="2126"/>
        <w:gridCol w:w="3261"/>
      </w:tblGrid>
      <w:tr w:rsidR="00380360" w:rsidRPr="00380360" w:rsidTr="00380360">
        <w:tc>
          <w:tcPr>
            <w:tcW w:w="1414"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年度</w:t>
            </w:r>
          </w:p>
        </w:tc>
        <w:tc>
          <w:tcPr>
            <w:tcW w:w="1984"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預算數</w:t>
            </w:r>
          </w:p>
        </w:tc>
        <w:tc>
          <w:tcPr>
            <w:tcW w:w="2126"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決算數</w:t>
            </w:r>
          </w:p>
        </w:tc>
        <w:tc>
          <w:tcPr>
            <w:tcW w:w="3261"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規費收入達成率</w:t>
            </w:r>
          </w:p>
        </w:tc>
      </w:tr>
      <w:tr w:rsidR="00380360" w:rsidRPr="00380360" w:rsidTr="00380360">
        <w:tc>
          <w:tcPr>
            <w:tcW w:w="1414"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105</w:t>
            </w:r>
          </w:p>
        </w:tc>
        <w:tc>
          <w:tcPr>
            <w:tcW w:w="1984"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27,302</w:t>
            </w:r>
          </w:p>
        </w:tc>
        <w:tc>
          <w:tcPr>
            <w:tcW w:w="2126"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29,092</w:t>
            </w:r>
          </w:p>
        </w:tc>
        <w:tc>
          <w:tcPr>
            <w:tcW w:w="3261"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106.56%</w:t>
            </w:r>
          </w:p>
        </w:tc>
      </w:tr>
      <w:tr w:rsidR="00380360" w:rsidRPr="00380360" w:rsidTr="00380360">
        <w:tc>
          <w:tcPr>
            <w:tcW w:w="1414"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106</w:t>
            </w:r>
          </w:p>
        </w:tc>
        <w:tc>
          <w:tcPr>
            <w:tcW w:w="1984" w:type="dxa"/>
            <w:shd w:val="clear" w:color="auto" w:fill="auto"/>
          </w:tcPr>
          <w:p w:rsidR="00380360" w:rsidRPr="00380360" w:rsidRDefault="00380360" w:rsidP="00380360">
            <w:pPr>
              <w:rPr>
                <w:rFonts w:ascii="Calibri" w:eastAsia="新細明體" w:hAnsi="Calibri" w:cs="Times New Roman"/>
                <w:color w:val="000000"/>
                <w:sz w:val="22"/>
              </w:rPr>
            </w:pPr>
            <w:r w:rsidRPr="00380360">
              <w:rPr>
                <w:rFonts w:ascii="標楷體" w:eastAsia="標楷體" w:hAnsi="標楷體" w:cs="Times New Roman" w:hint="eastAsia"/>
                <w:color w:val="000000"/>
                <w:sz w:val="28"/>
                <w:szCs w:val="32"/>
              </w:rPr>
              <w:t>27,302</w:t>
            </w:r>
          </w:p>
        </w:tc>
        <w:tc>
          <w:tcPr>
            <w:tcW w:w="2126"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20,423</w:t>
            </w:r>
          </w:p>
        </w:tc>
        <w:tc>
          <w:tcPr>
            <w:tcW w:w="3261"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74.80%</w:t>
            </w:r>
          </w:p>
        </w:tc>
      </w:tr>
      <w:tr w:rsidR="00380360" w:rsidRPr="00380360" w:rsidTr="00380360">
        <w:tc>
          <w:tcPr>
            <w:tcW w:w="1414"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107</w:t>
            </w:r>
          </w:p>
        </w:tc>
        <w:tc>
          <w:tcPr>
            <w:tcW w:w="1984" w:type="dxa"/>
            <w:shd w:val="clear" w:color="auto" w:fill="auto"/>
          </w:tcPr>
          <w:p w:rsidR="00380360" w:rsidRPr="00380360" w:rsidRDefault="00380360" w:rsidP="00380360">
            <w:pPr>
              <w:rPr>
                <w:rFonts w:ascii="Calibri" w:eastAsia="新細明體" w:hAnsi="Calibri" w:cs="Times New Roman"/>
                <w:color w:val="000000"/>
                <w:sz w:val="22"/>
              </w:rPr>
            </w:pPr>
            <w:r w:rsidRPr="00380360">
              <w:rPr>
                <w:rFonts w:ascii="標楷體" w:eastAsia="標楷體" w:hAnsi="標楷體" w:cs="Times New Roman" w:hint="eastAsia"/>
                <w:color w:val="000000"/>
                <w:sz w:val="28"/>
                <w:szCs w:val="32"/>
              </w:rPr>
              <w:t>27,302</w:t>
            </w:r>
          </w:p>
        </w:tc>
        <w:tc>
          <w:tcPr>
            <w:tcW w:w="2126"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15,653</w:t>
            </w:r>
          </w:p>
        </w:tc>
        <w:tc>
          <w:tcPr>
            <w:tcW w:w="3261"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57.33%</w:t>
            </w:r>
          </w:p>
        </w:tc>
      </w:tr>
      <w:tr w:rsidR="00380360" w:rsidRPr="00380360" w:rsidTr="00380360">
        <w:tc>
          <w:tcPr>
            <w:tcW w:w="1414"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lastRenderedPageBreak/>
              <w:t>108</w:t>
            </w:r>
          </w:p>
        </w:tc>
        <w:tc>
          <w:tcPr>
            <w:tcW w:w="1984" w:type="dxa"/>
            <w:shd w:val="clear" w:color="auto" w:fill="auto"/>
          </w:tcPr>
          <w:p w:rsidR="00380360" w:rsidRPr="00380360" w:rsidRDefault="00380360" w:rsidP="00380360">
            <w:pPr>
              <w:rPr>
                <w:rFonts w:ascii="Calibri" w:eastAsia="新細明體" w:hAnsi="Calibri" w:cs="Times New Roman"/>
                <w:color w:val="000000"/>
                <w:sz w:val="22"/>
              </w:rPr>
            </w:pPr>
            <w:r w:rsidRPr="00380360">
              <w:rPr>
                <w:rFonts w:ascii="標楷體" w:eastAsia="標楷體" w:hAnsi="標楷體" w:cs="Times New Roman" w:hint="eastAsia"/>
                <w:color w:val="000000"/>
                <w:sz w:val="28"/>
                <w:szCs w:val="32"/>
              </w:rPr>
              <w:t>27,302</w:t>
            </w:r>
          </w:p>
        </w:tc>
        <w:tc>
          <w:tcPr>
            <w:tcW w:w="2126"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13,552</w:t>
            </w:r>
          </w:p>
        </w:tc>
        <w:tc>
          <w:tcPr>
            <w:tcW w:w="3261"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49.64%</w:t>
            </w:r>
          </w:p>
        </w:tc>
      </w:tr>
      <w:tr w:rsidR="00380360" w:rsidRPr="00380360" w:rsidTr="00380360">
        <w:trPr>
          <w:trHeight w:val="538"/>
        </w:trPr>
        <w:tc>
          <w:tcPr>
            <w:tcW w:w="1414"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109</w:t>
            </w:r>
          </w:p>
        </w:tc>
        <w:tc>
          <w:tcPr>
            <w:tcW w:w="1984" w:type="dxa"/>
            <w:shd w:val="clear" w:color="auto" w:fill="auto"/>
          </w:tcPr>
          <w:p w:rsidR="00380360" w:rsidRPr="00380360" w:rsidRDefault="00380360" w:rsidP="00380360">
            <w:pPr>
              <w:rPr>
                <w:rFonts w:ascii="Calibri" w:eastAsia="新細明體" w:hAnsi="Calibri" w:cs="Times New Roman"/>
                <w:color w:val="000000"/>
                <w:sz w:val="22"/>
              </w:rPr>
            </w:pPr>
            <w:r w:rsidRPr="00380360">
              <w:rPr>
                <w:rFonts w:ascii="標楷體" w:eastAsia="標楷體" w:hAnsi="標楷體" w:cs="Times New Roman" w:hint="eastAsia"/>
                <w:color w:val="000000"/>
                <w:sz w:val="28"/>
                <w:szCs w:val="32"/>
              </w:rPr>
              <w:t>27,302</w:t>
            </w:r>
          </w:p>
        </w:tc>
        <w:tc>
          <w:tcPr>
            <w:tcW w:w="2126"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7,569</w:t>
            </w:r>
          </w:p>
        </w:tc>
        <w:tc>
          <w:tcPr>
            <w:tcW w:w="3261" w:type="dxa"/>
            <w:shd w:val="clear" w:color="auto" w:fill="auto"/>
          </w:tcPr>
          <w:p w:rsidR="00380360" w:rsidRPr="00380360" w:rsidRDefault="00380360" w:rsidP="00380360">
            <w:pPr>
              <w:spacing w:line="480" w:lineRule="exact"/>
              <w:rPr>
                <w:rFonts w:ascii="標楷體" w:eastAsia="標楷體" w:hAnsi="標楷體" w:cs="Times New Roman"/>
                <w:color w:val="000000"/>
                <w:sz w:val="28"/>
                <w:szCs w:val="32"/>
              </w:rPr>
            </w:pPr>
            <w:r w:rsidRPr="00380360">
              <w:rPr>
                <w:rFonts w:ascii="標楷體" w:eastAsia="標楷體" w:hAnsi="標楷體" w:cs="Times New Roman" w:hint="eastAsia"/>
                <w:color w:val="000000"/>
                <w:sz w:val="28"/>
                <w:szCs w:val="32"/>
              </w:rPr>
              <w:t>27.72%（截至9/30止）</w:t>
            </w:r>
          </w:p>
        </w:tc>
      </w:tr>
    </w:tbl>
    <w:p w:rsidR="007F4188" w:rsidRPr="007E03F4" w:rsidRDefault="007F4188" w:rsidP="007F41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7E03F4">
        <w:rPr>
          <w:rFonts w:ascii="標楷體" w:eastAsia="標楷體" w:hAnsi="標楷體" w:cs="Times New Roman" w:hint="eastAsia"/>
          <w:snapToGrid w:val="0"/>
          <w:sz w:val="32"/>
          <w:szCs w:val="32"/>
        </w:rPr>
        <w:t>提案人：</w:t>
      </w:r>
      <w:r w:rsidR="00380360">
        <w:rPr>
          <w:rFonts w:ascii="標楷體" w:eastAsia="標楷體" w:hAnsi="標楷體" w:cs="Times New Roman" w:hint="eastAsia"/>
          <w:snapToGrid w:val="0"/>
          <w:sz w:val="32"/>
          <w:szCs w:val="32"/>
        </w:rPr>
        <w:t>賴惠員</w:t>
      </w:r>
      <w:r w:rsidR="00380360" w:rsidRPr="007E03F4">
        <w:rPr>
          <w:rFonts w:ascii="標楷體" w:eastAsia="標楷體" w:hAnsi="標楷體" w:cs="Times New Roman" w:hint="eastAsia"/>
          <w:snapToGrid w:val="0"/>
          <w:sz w:val="32"/>
          <w:szCs w:val="32"/>
        </w:rPr>
        <w:t xml:space="preserve">  黃世杰</w:t>
      </w:r>
    </w:p>
    <w:p w:rsidR="007F4188" w:rsidRPr="007F4188" w:rsidRDefault="007F4188" w:rsidP="007F41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7E03F4">
        <w:rPr>
          <w:rFonts w:ascii="標楷體" w:eastAsia="標楷體" w:hAnsi="標楷體" w:cs="Times New Roman" w:hint="eastAsia"/>
          <w:snapToGrid w:val="0"/>
          <w:sz w:val="32"/>
          <w:szCs w:val="32"/>
        </w:rPr>
        <w:t>連署人：羅美玲</w:t>
      </w:r>
    </w:p>
    <w:p w:rsidR="007F4188" w:rsidRPr="00365D1F" w:rsidRDefault="007F4188" w:rsidP="007F4188">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五</w:t>
      </w:r>
      <w:r w:rsidRPr="00365D1F">
        <w:rPr>
          <w:rFonts w:ascii="標楷體" w:eastAsia="標楷體" w:hAnsi="標楷體" w:cs="Times New Roman" w:hint="eastAsia"/>
          <w:bCs/>
          <w:snapToGrid w:val="0"/>
          <w:sz w:val="32"/>
          <w:szCs w:val="32"/>
        </w:rPr>
        <w:t>、</w:t>
      </w:r>
      <w:r w:rsidRPr="00AD281A">
        <w:rPr>
          <w:rFonts w:ascii="標楷體" w:eastAsia="標楷體" w:hAnsi="標楷體" w:cs="Times New Roman" w:hint="eastAsia"/>
          <w:bCs/>
          <w:snapToGrid w:val="0"/>
          <w:sz w:val="32"/>
          <w:szCs w:val="32"/>
        </w:rPr>
        <w:t>臺灣原住民族文化園區之營運發展管理、督導及遊客服務等事項由原住民族文化發展中心負責，該中心自106年度起辦理「臺灣原住民族文化園區綠珠雕琢再造6年」之中長期計畫，總經費為15億元，用以改善園區整體環境。該園區參觀人次從103至106年度由32萬餘人次成長至49萬餘人次，目前資料顯示參觀人數有下降趨勢，影響園區規費收入。</w:t>
      </w:r>
      <w:r w:rsidR="006E412F">
        <w:rPr>
          <w:rFonts w:ascii="標楷體" w:eastAsia="標楷體" w:hAnsi="標楷體" w:cs="Times New Roman" w:hint="eastAsia"/>
          <w:bCs/>
          <w:snapToGrid w:val="0"/>
          <w:sz w:val="32"/>
          <w:szCs w:val="32"/>
        </w:rPr>
        <w:t>該</w:t>
      </w:r>
      <w:r w:rsidR="00B7280E" w:rsidRPr="00AD281A">
        <w:rPr>
          <w:rFonts w:ascii="標楷體" w:eastAsia="標楷體" w:hAnsi="標楷體" w:cs="Times New Roman" w:hint="eastAsia"/>
          <w:bCs/>
          <w:snapToGrid w:val="0"/>
          <w:sz w:val="32"/>
          <w:szCs w:val="32"/>
        </w:rPr>
        <w:t>中心</w:t>
      </w:r>
      <w:r w:rsidRPr="00AD281A">
        <w:rPr>
          <w:rFonts w:ascii="標楷體" w:eastAsia="標楷體" w:hAnsi="標楷體" w:cs="Times New Roman" w:hint="eastAsia"/>
          <w:bCs/>
          <w:snapToGrid w:val="0"/>
          <w:sz w:val="32"/>
          <w:szCs w:val="32"/>
        </w:rPr>
        <w:t>規費收入預決算之執行率從105年度的106.56</w:t>
      </w:r>
      <w:r w:rsidR="00B7280E">
        <w:rPr>
          <w:rFonts w:ascii="標楷體" w:eastAsia="標楷體" w:hAnsi="標楷體" w:cs="Times New Roman" w:hint="eastAsia"/>
          <w:bCs/>
          <w:snapToGrid w:val="0"/>
          <w:sz w:val="32"/>
          <w:szCs w:val="32"/>
        </w:rPr>
        <w:t>%</w:t>
      </w:r>
      <w:r w:rsidRPr="00AD281A">
        <w:rPr>
          <w:rFonts w:ascii="標楷體" w:eastAsia="標楷體" w:hAnsi="標楷體" w:cs="Times New Roman" w:hint="eastAsia"/>
          <w:bCs/>
          <w:snapToGrid w:val="0"/>
          <w:sz w:val="32"/>
          <w:szCs w:val="32"/>
        </w:rPr>
        <w:t>逐年下降至108年度49.64</w:t>
      </w:r>
      <w:r w:rsidR="00B7280E">
        <w:rPr>
          <w:rFonts w:ascii="標楷體" w:eastAsia="標楷體" w:hAnsi="標楷體" w:cs="Times New Roman" w:hint="eastAsia"/>
          <w:bCs/>
          <w:snapToGrid w:val="0"/>
          <w:sz w:val="32"/>
          <w:szCs w:val="32"/>
        </w:rPr>
        <w:t>%</w:t>
      </w:r>
      <w:r w:rsidRPr="00AD281A">
        <w:rPr>
          <w:rFonts w:ascii="標楷體" w:eastAsia="標楷體" w:hAnsi="標楷體" w:cs="Times New Roman" w:hint="eastAsia"/>
          <w:bCs/>
          <w:snapToGrid w:val="0"/>
          <w:sz w:val="32"/>
          <w:szCs w:val="32"/>
        </w:rPr>
        <w:t>，考量到</w:t>
      </w:r>
      <w:r w:rsidR="00BD2A05">
        <w:rPr>
          <w:rFonts w:ascii="標楷體" w:eastAsia="標楷體" w:hAnsi="標楷體" w:cs="Times New Roman" w:hint="eastAsia"/>
          <w:bCs/>
          <w:snapToGrid w:val="0"/>
          <w:sz w:val="32"/>
          <w:szCs w:val="32"/>
        </w:rPr>
        <w:t>臺</w:t>
      </w:r>
      <w:r w:rsidRPr="00AD281A">
        <w:rPr>
          <w:rFonts w:ascii="標楷體" w:eastAsia="標楷體" w:hAnsi="標楷體" w:cs="Times New Roman" w:hint="eastAsia"/>
          <w:bCs/>
          <w:snapToGrid w:val="0"/>
          <w:sz w:val="32"/>
          <w:szCs w:val="32"/>
        </w:rPr>
        <w:t>灣邁入老齡化社會，65歲以上免費旅遊團增多。有鑑於該園區深具原住民族特色，優質之觀光遊憩景點值得讓更多國人同胞參觀，爰請原住民族文化發展中心盤點並檢討現有行銷推廣策略，研擬提高年輕族群參觀人次，並於1個月內向立法院內政委員會提出書面報告。</w:t>
      </w:r>
    </w:p>
    <w:p w:rsidR="007F4188" w:rsidRPr="00365D1F" w:rsidRDefault="007F4188" w:rsidP="007F41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吳琪銘</w:t>
      </w:r>
    </w:p>
    <w:p w:rsidR="007F4188" w:rsidRPr="00365D1F" w:rsidRDefault="007F4188" w:rsidP="007F4188">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羅美玲  湯蕙禎</w:t>
      </w:r>
    </w:p>
    <w:p w:rsidR="007F4188" w:rsidRPr="00E427DE" w:rsidRDefault="007F4188" w:rsidP="00E820F2">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六</w:t>
      </w:r>
      <w:r w:rsidRPr="00365D1F">
        <w:rPr>
          <w:rFonts w:ascii="標楷體" w:eastAsia="標楷體" w:hAnsi="標楷體" w:cs="Times New Roman" w:hint="eastAsia"/>
          <w:bCs/>
          <w:snapToGrid w:val="0"/>
          <w:sz w:val="32"/>
          <w:szCs w:val="32"/>
        </w:rPr>
        <w:t>、</w:t>
      </w:r>
      <w:r w:rsidR="00E427DE" w:rsidRPr="00E427DE">
        <w:rPr>
          <w:rFonts w:ascii="標楷體" w:eastAsia="標楷體" w:hAnsi="標楷體" w:cs="Times New Roman" w:hint="eastAsia"/>
          <w:bCs/>
          <w:snapToGrid w:val="0"/>
          <w:sz w:val="32"/>
          <w:szCs w:val="32"/>
        </w:rPr>
        <w:t>原住民族委員會原住民族文化發展中心(文發中心)負責督導所屬「臺灣原住民族文化園區」之管理與營運，該園區之規費收入為歲入主要項目，包括資料使用費、園區門票收入、停車場收入及場地收入。依據立法院預算中心資料，105至108年度預算數均編列2,730萬2千元，實際執行結果，105至107年度決算數分別為2,909萬2千元、2,042萬3千元、1,565萬3千元及1,355萬2千元，達成率分別為106.56%、74.80%、57.33%及49.64%，呈現逐年下降之勢。文發中心對此解釋，主要係因人口結構邁入老齡化社會，65歲以上免費長青旅遊團增多所致。爰要求</w:t>
      </w:r>
      <w:r w:rsidR="00E427DE">
        <w:rPr>
          <w:rFonts w:ascii="標楷體" w:eastAsia="標楷體" w:hAnsi="標楷體" w:cs="Times New Roman" w:hint="eastAsia"/>
          <w:bCs/>
          <w:snapToGrid w:val="0"/>
          <w:sz w:val="32"/>
          <w:szCs w:val="32"/>
        </w:rPr>
        <w:t>該</w:t>
      </w:r>
      <w:r w:rsidR="00E427DE" w:rsidRPr="00E427DE">
        <w:rPr>
          <w:rFonts w:ascii="標楷體" w:eastAsia="標楷體" w:hAnsi="標楷體" w:cs="Times New Roman" w:hint="eastAsia"/>
          <w:bCs/>
          <w:snapToGrid w:val="0"/>
          <w:sz w:val="32"/>
          <w:szCs w:val="32"/>
        </w:rPr>
        <w:t>中心提出行銷策進方案，提升園區品牌知名度、加強館際交流、提高年輕族群觀</w:t>
      </w:r>
      <w:r w:rsidR="00E427DE" w:rsidRPr="00E427DE">
        <w:rPr>
          <w:rFonts w:ascii="標楷體" w:eastAsia="標楷體" w:hAnsi="標楷體" w:cs="Times New Roman" w:hint="eastAsia"/>
          <w:bCs/>
          <w:snapToGrid w:val="0"/>
          <w:sz w:val="32"/>
          <w:szCs w:val="32"/>
        </w:rPr>
        <w:lastRenderedPageBreak/>
        <w:t>光前往觀光及消費意願，以改善整體收入，俾維持園區之文化傳承與永續經營。</w:t>
      </w:r>
    </w:p>
    <w:p w:rsidR="00E427DE" w:rsidRPr="00365D1F" w:rsidRDefault="00E427DE" w:rsidP="00E427D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沈發惠</w:t>
      </w:r>
    </w:p>
    <w:p w:rsidR="00E427DE" w:rsidRPr="00365D1F" w:rsidRDefault="00E427DE" w:rsidP="00E427D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賴惠員  湯蕙禎  羅美玲</w:t>
      </w:r>
    </w:p>
    <w:p w:rsidR="008E5DFE" w:rsidRPr="008E5DFE" w:rsidRDefault="008E5DFE" w:rsidP="008E5DFE">
      <w:pPr>
        <w:kinsoku w:val="0"/>
        <w:overflowPunct w:val="0"/>
        <w:autoSpaceDN w:val="0"/>
        <w:spacing w:line="500" w:lineRule="exact"/>
        <w:ind w:leftChars="100" w:left="848" w:rightChars="-21" w:right="-50" w:hangingChars="190" w:hanging="608"/>
        <w:jc w:val="both"/>
        <w:textAlignment w:val="center"/>
        <w:rPr>
          <w:rFonts w:ascii="標楷體" w:eastAsia="標楷體" w:hAnsi="標楷體" w:cs="Times New Roman"/>
          <w:bCs/>
          <w:snapToGrid w:val="0"/>
          <w:sz w:val="32"/>
          <w:szCs w:val="32"/>
        </w:rPr>
      </w:pPr>
      <w:r w:rsidRPr="008E5DFE">
        <w:rPr>
          <w:rFonts w:ascii="標楷體" w:eastAsia="標楷體" w:hAnsi="標楷體" w:cs="Times New Roman" w:hint="eastAsia"/>
          <w:bCs/>
          <w:snapToGrid w:val="0"/>
          <w:sz w:val="32"/>
          <w:szCs w:val="32"/>
        </w:rPr>
        <w:t>七、110年度原住民族文化發展中心</w:t>
      </w:r>
      <w:r>
        <w:rPr>
          <w:rFonts w:ascii="標楷體" w:eastAsia="標楷體" w:hAnsi="標楷體" w:cs="Times New Roman" w:hint="eastAsia"/>
          <w:bCs/>
          <w:snapToGrid w:val="0"/>
          <w:sz w:val="32"/>
          <w:szCs w:val="32"/>
        </w:rPr>
        <w:t>單位預算第3目</w:t>
      </w:r>
      <w:r w:rsidRPr="008E5DFE">
        <w:rPr>
          <w:rFonts w:ascii="標楷體" w:eastAsia="標楷體" w:hAnsi="標楷體" w:cs="Times New Roman" w:hint="eastAsia"/>
          <w:bCs/>
          <w:snapToGrid w:val="0"/>
          <w:sz w:val="32"/>
          <w:szCs w:val="32"/>
        </w:rPr>
        <w:t>「公共建設及社會服務推展業務</w:t>
      </w:r>
      <w:r>
        <w:rPr>
          <w:rFonts w:ascii="標楷體" w:eastAsia="標楷體" w:hAnsi="標楷體" w:cs="Times New Roman" w:hint="eastAsia"/>
          <w:bCs/>
          <w:snapToGrid w:val="0"/>
          <w:sz w:val="32"/>
          <w:szCs w:val="32"/>
        </w:rPr>
        <w:t>」項下「</w:t>
      </w:r>
      <w:r w:rsidRPr="008E5DFE">
        <w:rPr>
          <w:rFonts w:ascii="標楷體" w:eastAsia="標楷體" w:hAnsi="標楷體" w:cs="Times New Roman" w:hint="eastAsia"/>
          <w:bCs/>
          <w:snapToGrid w:val="0"/>
          <w:sz w:val="32"/>
          <w:szCs w:val="32"/>
        </w:rPr>
        <w:t>公共建設計畫經費」編列2億1,800萬元，辦理「臺灣原住民族文化園區綠珠雕琢再造6年（106至111年度）中長程計畫」，計畫內容包括:以現代科技修復園區傳統建築、建置友善觀光設施及重現原住民族傳統生活風貌等。</w:t>
      </w:r>
    </w:p>
    <w:p w:rsidR="008E5DFE" w:rsidRPr="006E412F" w:rsidRDefault="008E5DFE" w:rsidP="006E412F">
      <w:pPr>
        <w:kinsoku w:val="0"/>
        <w:overflowPunct w:val="0"/>
        <w:autoSpaceDN w:val="0"/>
        <w:spacing w:line="500" w:lineRule="exact"/>
        <w:ind w:leftChars="350" w:left="840" w:rightChars="-21" w:right="-50" w:firstLineChars="200" w:firstLine="640"/>
        <w:jc w:val="both"/>
        <w:textAlignment w:val="center"/>
        <w:rPr>
          <w:rFonts w:ascii="標楷體" w:eastAsia="標楷體" w:hAnsi="標楷體" w:cs="Times New Roman"/>
          <w:bCs/>
          <w:snapToGrid w:val="0"/>
          <w:sz w:val="32"/>
          <w:szCs w:val="32"/>
        </w:rPr>
      </w:pPr>
      <w:r w:rsidRPr="006E412F">
        <w:rPr>
          <w:rFonts w:ascii="標楷體" w:eastAsia="標楷體" w:hAnsi="標楷體" w:cs="Times New Roman" w:hint="eastAsia"/>
          <w:bCs/>
          <w:snapToGrid w:val="0"/>
          <w:sz w:val="32"/>
          <w:szCs w:val="32"/>
        </w:rPr>
        <w:t>經查，該計畫經行政院於105年3月核定，截至109</w:t>
      </w:r>
      <w:r w:rsidR="006E412F">
        <w:rPr>
          <w:rFonts w:ascii="標楷體" w:eastAsia="標楷體" w:hAnsi="標楷體" w:cs="Times New Roman" w:hint="eastAsia"/>
          <w:bCs/>
          <w:snapToGrid w:val="0"/>
          <w:sz w:val="32"/>
          <w:szCs w:val="32"/>
        </w:rPr>
        <w:t>年</w:t>
      </w:r>
      <w:r w:rsidRPr="006E412F">
        <w:rPr>
          <w:rFonts w:ascii="標楷體" w:eastAsia="標楷體" w:hAnsi="標楷體" w:cs="Times New Roman" w:hint="eastAsia"/>
          <w:bCs/>
          <w:snapToGrid w:val="0"/>
          <w:sz w:val="32"/>
          <w:szCs w:val="32"/>
        </w:rPr>
        <w:t>累計預算數3億7,993萬5千元，截至109年8月底止累計執行數3億</w:t>
      </w:r>
      <w:r w:rsidR="006E412F">
        <w:rPr>
          <w:rFonts w:ascii="標楷體" w:eastAsia="標楷體" w:hAnsi="標楷體" w:cs="Times New Roman" w:hint="eastAsia"/>
          <w:bCs/>
          <w:snapToGrid w:val="0"/>
          <w:sz w:val="32"/>
          <w:szCs w:val="32"/>
        </w:rPr>
        <w:t>0</w:t>
      </w:r>
      <w:r w:rsidR="006E412F">
        <w:rPr>
          <w:rFonts w:ascii="標楷體" w:eastAsia="標楷體" w:hAnsi="標楷體" w:cs="Times New Roman"/>
          <w:bCs/>
          <w:snapToGrid w:val="0"/>
          <w:sz w:val="32"/>
          <w:szCs w:val="32"/>
        </w:rPr>
        <w:t>,</w:t>
      </w:r>
      <w:r w:rsidRPr="006E412F">
        <w:rPr>
          <w:rFonts w:ascii="標楷體" w:eastAsia="標楷體" w:hAnsi="標楷體" w:cs="Times New Roman" w:hint="eastAsia"/>
          <w:bCs/>
          <w:snapToGrid w:val="0"/>
          <w:sz w:val="32"/>
          <w:szCs w:val="32"/>
        </w:rPr>
        <w:t>834萬4千元，賸餘數高達7</w:t>
      </w:r>
      <w:r w:rsidRPr="006E412F">
        <w:rPr>
          <w:rFonts w:ascii="標楷體" w:eastAsia="標楷體" w:hAnsi="標楷體" w:cs="Times New Roman"/>
          <w:bCs/>
          <w:snapToGrid w:val="0"/>
          <w:sz w:val="32"/>
          <w:szCs w:val="32"/>
        </w:rPr>
        <w:t>,</w:t>
      </w:r>
      <w:r w:rsidRPr="006E412F">
        <w:rPr>
          <w:rFonts w:ascii="標楷體" w:eastAsia="標楷體" w:hAnsi="標楷體" w:cs="Times New Roman" w:hint="eastAsia"/>
          <w:bCs/>
          <w:snapToGrid w:val="0"/>
          <w:sz w:val="32"/>
          <w:szCs w:val="32"/>
        </w:rPr>
        <w:t>159萬1千元，顯見該計畫執行進度尚待改善，原住民族文化發展中心應加強各子計畫之監督控管機制，</w:t>
      </w:r>
      <w:r w:rsidR="00C40F7C">
        <w:rPr>
          <w:rFonts w:ascii="標楷體" w:eastAsia="標楷體" w:hAnsi="標楷體" w:cs="Times New Roman" w:hint="eastAsia"/>
          <w:bCs/>
          <w:snapToGrid w:val="0"/>
          <w:sz w:val="32"/>
          <w:szCs w:val="32"/>
        </w:rPr>
        <w:t>並</w:t>
      </w:r>
      <w:r w:rsidRPr="006E412F">
        <w:rPr>
          <w:rFonts w:ascii="標楷體" w:eastAsia="標楷體" w:hAnsi="標楷體" w:cs="Times New Roman" w:hint="eastAsia"/>
          <w:bCs/>
          <w:snapToGrid w:val="0"/>
          <w:sz w:val="32"/>
          <w:szCs w:val="32"/>
        </w:rPr>
        <w:t>於1個月內向立法院內政委員會提出書面檢討報告。</w:t>
      </w:r>
    </w:p>
    <w:p w:rsidR="008E5DFE" w:rsidRPr="00365D1F" w:rsidRDefault="008E5DFE" w:rsidP="008E5DF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賴惠員  黃世杰</w:t>
      </w:r>
    </w:p>
    <w:p w:rsidR="008E5DFE" w:rsidRPr="00365D1F" w:rsidRDefault="008E5DFE" w:rsidP="008E5DF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羅美玲</w:t>
      </w:r>
    </w:p>
    <w:p w:rsidR="00365D1F" w:rsidRPr="00365D1F" w:rsidRDefault="00ED01AD" w:rsidP="00365D1F">
      <w:pPr>
        <w:snapToGrid w:val="0"/>
        <w:spacing w:line="480" w:lineRule="exact"/>
        <w:ind w:left="480" w:hangingChars="150" w:hanging="480"/>
        <w:jc w:val="both"/>
        <w:rPr>
          <w:rFonts w:ascii="標楷體" w:eastAsia="標楷體" w:hAnsi="標楷體" w:cs="Times New Roman"/>
          <w:b/>
          <w:sz w:val="32"/>
          <w:szCs w:val="32"/>
        </w:rPr>
      </w:pPr>
      <w:r>
        <w:rPr>
          <w:rFonts w:ascii="標楷體" w:eastAsia="標楷體" w:hAnsi="標楷體" w:cs="Times New Roman" w:hint="eastAsia"/>
          <w:b/>
          <w:sz w:val="32"/>
          <w:szCs w:val="32"/>
        </w:rPr>
        <w:t>貳</w:t>
      </w:r>
      <w:r w:rsidR="00365D1F" w:rsidRPr="00365D1F">
        <w:rPr>
          <w:rFonts w:ascii="標楷體" w:eastAsia="標楷體" w:hAnsi="標楷體" w:cs="Times New Roman" w:hint="eastAsia"/>
          <w:b/>
          <w:sz w:val="32"/>
          <w:szCs w:val="32"/>
        </w:rPr>
        <w:t>、審查1</w:t>
      </w:r>
      <w:r w:rsidR="00365D1F">
        <w:rPr>
          <w:rFonts w:ascii="標楷體" w:eastAsia="標楷體" w:hAnsi="標楷體" w:cs="Times New Roman" w:hint="eastAsia"/>
          <w:b/>
          <w:sz w:val="32"/>
          <w:szCs w:val="32"/>
        </w:rPr>
        <w:t>10</w:t>
      </w:r>
      <w:r w:rsidR="00365D1F" w:rsidRPr="00365D1F">
        <w:rPr>
          <w:rFonts w:ascii="標楷體" w:eastAsia="標楷體" w:hAnsi="標楷體" w:cs="Times New Roman" w:hint="eastAsia"/>
          <w:b/>
          <w:sz w:val="32"/>
          <w:szCs w:val="32"/>
        </w:rPr>
        <w:t>年度中央政府總預算案附屬單位預算非營業部分關於原住民族委員會主管作業基金—原住民族綜合發展基金。</w:t>
      </w:r>
    </w:p>
    <w:p w:rsidR="00365D1F" w:rsidRPr="00365D1F" w:rsidRDefault="00365D1F" w:rsidP="00365D1F">
      <w:pPr>
        <w:snapToGrid w:val="0"/>
        <w:spacing w:line="500" w:lineRule="exact"/>
        <w:ind w:leftChars="296" w:left="2950" w:hangingChars="700" w:hanging="2240"/>
        <w:jc w:val="both"/>
        <w:rPr>
          <w:rFonts w:ascii="標楷體" w:eastAsia="標楷體" w:hAnsi="標楷體" w:cs="Times New Roman"/>
          <w:sz w:val="32"/>
          <w:szCs w:val="32"/>
        </w:rPr>
      </w:pPr>
      <w:r w:rsidRPr="00365D1F">
        <w:rPr>
          <w:rFonts w:ascii="標楷體" w:eastAsia="標楷體" w:hAnsi="標楷體" w:cs="Times New Roman" w:hint="eastAsia"/>
          <w:sz w:val="32"/>
          <w:szCs w:val="32"/>
        </w:rPr>
        <w:t>一、業務計畫：應依據業務收支、轉投資、固定資產建設改良擴充及資金運用等項之審查結果，隨同調整。</w:t>
      </w:r>
    </w:p>
    <w:p w:rsidR="00365D1F" w:rsidRPr="00365D1F" w:rsidRDefault="00365D1F" w:rsidP="00365D1F">
      <w:pPr>
        <w:snapToGrid w:val="0"/>
        <w:spacing w:line="500" w:lineRule="exact"/>
        <w:ind w:leftChars="296" w:left="969" w:hangingChars="81" w:hanging="259"/>
        <w:jc w:val="both"/>
        <w:rPr>
          <w:rFonts w:ascii="標楷體" w:eastAsia="標楷體" w:hAnsi="標楷體" w:cs="Times New Roman"/>
          <w:sz w:val="32"/>
          <w:szCs w:val="32"/>
        </w:rPr>
      </w:pPr>
      <w:r w:rsidRPr="00365D1F">
        <w:rPr>
          <w:rFonts w:ascii="標楷體" w:eastAsia="標楷體" w:hAnsi="標楷體" w:cs="Times New Roman" w:hint="eastAsia"/>
          <w:sz w:val="32"/>
          <w:szCs w:val="32"/>
        </w:rPr>
        <w:t>二、業務收支：</w:t>
      </w:r>
    </w:p>
    <w:p w:rsidR="00365D1F" w:rsidRPr="00365D1F" w:rsidRDefault="00365D1F" w:rsidP="00365D1F">
      <w:pPr>
        <w:snapToGrid w:val="0"/>
        <w:spacing w:line="500" w:lineRule="exact"/>
        <w:ind w:leftChars="591" w:left="2058" w:hangingChars="200" w:hanging="640"/>
        <w:jc w:val="both"/>
        <w:rPr>
          <w:rFonts w:ascii="標楷體" w:eastAsia="標楷體" w:hAnsi="標楷體" w:cs="Times New Roman"/>
          <w:spacing w:val="-20"/>
          <w:sz w:val="32"/>
          <w:szCs w:val="32"/>
        </w:rPr>
      </w:pPr>
      <w:r w:rsidRPr="00365D1F">
        <w:rPr>
          <w:rFonts w:ascii="標楷體" w:eastAsia="標楷體" w:hAnsi="標楷體" w:cs="Times New Roman" w:hint="eastAsia"/>
          <w:sz w:val="32"/>
          <w:szCs w:val="32"/>
        </w:rPr>
        <w:t>(一)業務總收入：1</w:t>
      </w:r>
      <w:r>
        <w:rPr>
          <w:rFonts w:ascii="標楷體" w:eastAsia="標楷體" w:hAnsi="標楷體" w:cs="Times New Roman" w:hint="eastAsia"/>
          <w:sz w:val="32"/>
          <w:szCs w:val="32"/>
        </w:rPr>
        <w:t>7</w:t>
      </w:r>
      <w:r w:rsidRPr="00365D1F">
        <w:rPr>
          <w:rFonts w:ascii="標楷體" w:eastAsia="標楷體" w:hAnsi="標楷體" w:cs="Times New Roman" w:hint="eastAsia"/>
          <w:sz w:val="32"/>
          <w:szCs w:val="32"/>
        </w:rPr>
        <w:t>億</w:t>
      </w:r>
      <w:r>
        <w:rPr>
          <w:rFonts w:ascii="標楷體" w:eastAsia="標楷體" w:hAnsi="標楷體" w:cs="Times New Roman" w:hint="eastAsia"/>
          <w:sz w:val="32"/>
          <w:szCs w:val="32"/>
        </w:rPr>
        <w:t>7</w:t>
      </w:r>
      <w:r w:rsidRPr="00365D1F">
        <w:rPr>
          <w:rFonts w:ascii="標楷體" w:eastAsia="標楷體" w:hAnsi="標楷體" w:cs="Times New Roman" w:hint="eastAsia"/>
          <w:sz w:val="32"/>
          <w:szCs w:val="32"/>
        </w:rPr>
        <w:t>,</w:t>
      </w:r>
      <w:r>
        <w:rPr>
          <w:rFonts w:ascii="標楷體" w:eastAsia="標楷體" w:hAnsi="標楷體" w:cs="Times New Roman" w:hint="eastAsia"/>
          <w:sz w:val="32"/>
          <w:szCs w:val="32"/>
        </w:rPr>
        <w:t>610</w:t>
      </w:r>
      <w:r w:rsidRPr="00365D1F">
        <w:rPr>
          <w:rFonts w:ascii="標楷體" w:eastAsia="標楷體" w:hAnsi="標楷體" w:cs="Times New Roman" w:hint="eastAsia"/>
          <w:sz w:val="32"/>
          <w:szCs w:val="32"/>
        </w:rPr>
        <w:t>萬</w:t>
      </w:r>
      <w:r>
        <w:rPr>
          <w:rFonts w:ascii="標楷體" w:eastAsia="標楷體" w:hAnsi="標楷體" w:cs="Times New Roman" w:hint="eastAsia"/>
          <w:sz w:val="32"/>
          <w:szCs w:val="32"/>
        </w:rPr>
        <w:t>9</w:t>
      </w:r>
      <w:r w:rsidRPr="00365D1F">
        <w:rPr>
          <w:rFonts w:ascii="標楷體" w:eastAsia="標楷體" w:hAnsi="標楷體" w:cs="Times New Roman" w:hint="eastAsia"/>
          <w:sz w:val="32"/>
          <w:szCs w:val="32"/>
        </w:rPr>
        <w:t>千元，照列</w:t>
      </w:r>
      <w:r w:rsidRPr="00365D1F">
        <w:rPr>
          <w:rFonts w:ascii="標楷體" w:eastAsia="標楷體" w:hAnsi="標楷體" w:cs="Times New Roman" w:hint="eastAsia"/>
          <w:spacing w:val="-20"/>
          <w:sz w:val="32"/>
          <w:szCs w:val="32"/>
        </w:rPr>
        <w:t>。</w:t>
      </w:r>
    </w:p>
    <w:p w:rsidR="00365D1F" w:rsidRPr="00365D1F" w:rsidRDefault="00365D1F" w:rsidP="00365D1F">
      <w:pPr>
        <w:snapToGrid w:val="0"/>
        <w:spacing w:line="500" w:lineRule="exact"/>
        <w:ind w:leftChars="591" w:left="2058" w:hangingChars="200" w:hanging="640"/>
        <w:jc w:val="both"/>
        <w:rPr>
          <w:rFonts w:ascii="標楷體" w:eastAsia="標楷體" w:hAnsi="標楷體" w:cs="Times New Roman"/>
          <w:spacing w:val="-20"/>
          <w:sz w:val="32"/>
          <w:szCs w:val="32"/>
        </w:rPr>
      </w:pPr>
      <w:r w:rsidRPr="00365D1F">
        <w:rPr>
          <w:rFonts w:ascii="標楷體" w:eastAsia="標楷體" w:hAnsi="標楷體" w:cs="Times New Roman" w:hint="eastAsia"/>
          <w:sz w:val="32"/>
          <w:szCs w:val="32"/>
        </w:rPr>
        <w:t>(二)業務總支出：3</w:t>
      </w:r>
      <w:r>
        <w:rPr>
          <w:rFonts w:ascii="標楷體" w:eastAsia="標楷體" w:hAnsi="標楷體" w:cs="Times New Roman" w:hint="eastAsia"/>
          <w:sz w:val="32"/>
          <w:szCs w:val="32"/>
        </w:rPr>
        <w:t>0</w:t>
      </w:r>
      <w:r w:rsidRPr="00365D1F">
        <w:rPr>
          <w:rFonts w:ascii="標楷體" w:eastAsia="標楷體" w:hAnsi="標楷體" w:cs="Times New Roman" w:hint="eastAsia"/>
          <w:sz w:val="32"/>
          <w:szCs w:val="32"/>
        </w:rPr>
        <w:t>億</w:t>
      </w:r>
      <w:r>
        <w:rPr>
          <w:rFonts w:ascii="標楷體" w:eastAsia="標楷體" w:hAnsi="標楷體" w:cs="Times New Roman" w:hint="eastAsia"/>
          <w:sz w:val="32"/>
          <w:szCs w:val="32"/>
        </w:rPr>
        <w:t>9</w:t>
      </w:r>
      <w:r w:rsidRPr="00365D1F">
        <w:rPr>
          <w:rFonts w:ascii="標楷體" w:eastAsia="標楷體" w:hAnsi="標楷體" w:cs="Times New Roman" w:hint="eastAsia"/>
          <w:sz w:val="32"/>
          <w:szCs w:val="32"/>
        </w:rPr>
        <w:t>,</w:t>
      </w:r>
      <w:r>
        <w:rPr>
          <w:rFonts w:ascii="標楷體" w:eastAsia="標楷體" w:hAnsi="標楷體" w:cs="Times New Roman" w:hint="eastAsia"/>
          <w:sz w:val="32"/>
          <w:szCs w:val="32"/>
        </w:rPr>
        <w:t>651</w:t>
      </w:r>
      <w:r w:rsidRPr="00365D1F">
        <w:rPr>
          <w:rFonts w:ascii="標楷體" w:eastAsia="標楷體" w:hAnsi="標楷體" w:cs="Times New Roman" w:hint="eastAsia"/>
          <w:sz w:val="32"/>
          <w:szCs w:val="32"/>
        </w:rPr>
        <w:t>萬</w:t>
      </w:r>
      <w:r>
        <w:rPr>
          <w:rFonts w:ascii="標楷體" w:eastAsia="標楷體" w:hAnsi="標楷體" w:cs="Times New Roman" w:hint="eastAsia"/>
          <w:sz w:val="32"/>
          <w:szCs w:val="32"/>
        </w:rPr>
        <w:t>7</w:t>
      </w:r>
      <w:r w:rsidRPr="00365D1F">
        <w:rPr>
          <w:rFonts w:ascii="標楷體" w:eastAsia="標楷體" w:hAnsi="標楷體" w:cs="Times New Roman" w:hint="eastAsia"/>
          <w:sz w:val="32"/>
          <w:szCs w:val="32"/>
        </w:rPr>
        <w:t>千元，照列</w:t>
      </w:r>
      <w:r w:rsidRPr="00365D1F">
        <w:rPr>
          <w:rFonts w:ascii="標楷體" w:eastAsia="標楷體" w:hAnsi="標楷體" w:cs="Times New Roman" w:hint="eastAsia"/>
          <w:spacing w:val="-20"/>
          <w:sz w:val="32"/>
          <w:szCs w:val="32"/>
        </w:rPr>
        <w:t>。</w:t>
      </w:r>
    </w:p>
    <w:p w:rsidR="00365D1F" w:rsidRPr="00365D1F" w:rsidRDefault="00365D1F" w:rsidP="00365D1F">
      <w:pPr>
        <w:snapToGrid w:val="0"/>
        <w:spacing w:line="500" w:lineRule="exact"/>
        <w:ind w:leftChars="591" w:left="2058" w:hangingChars="200" w:hanging="640"/>
        <w:jc w:val="both"/>
        <w:rPr>
          <w:rFonts w:ascii="標楷體" w:eastAsia="標楷體" w:hAnsi="標楷體" w:cs="Times New Roman"/>
          <w:spacing w:val="-20"/>
          <w:sz w:val="32"/>
          <w:szCs w:val="32"/>
        </w:rPr>
      </w:pPr>
      <w:r w:rsidRPr="00365D1F">
        <w:rPr>
          <w:rFonts w:ascii="標楷體" w:eastAsia="標楷體" w:hAnsi="標楷體" w:cs="Times New Roman" w:hint="eastAsia"/>
          <w:sz w:val="32"/>
          <w:szCs w:val="32"/>
        </w:rPr>
        <w:t>(三)本期短絀：13億</w:t>
      </w:r>
      <w:r>
        <w:rPr>
          <w:rFonts w:ascii="標楷體" w:eastAsia="標楷體" w:hAnsi="標楷體" w:cs="Times New Roman" w:hint="eastAsia"/>
          <w:sz w:val="32"/>
          <w:szCs w:val="32"/>
        </w:rPr>
        <w:t>2</w:t>
      </w:r>
      <w:r w:rsidRPr="00365D1F">
        <w:rPr>
          <w:rFonts w:ascii="標楷體" w:eastAsia="標楷體" w:hAnsi="標楷體" w:cs="Times New Roman" w:hint="eastAsia"/>
          <w:sz w:val="32"/>
          <w:szCs w:val="32"/>
        </w:rPr>
        <w:t>,</w:t>
      </w:r>
      <w:r>
        <w:rPr>
          <w:rFonts w:ascii="標楷體" w:eastAsia="標楷體" w:hAnsi="標楷體" w:cs="Times New Roman" w:hint="eastAsia"/>
          <w:sz w:val="32"/>
          <w:szCs w:val="32"/>
        </w:rPr>
        <w:t>04</w:t>
      </w:r>
      <w:r w:rsidRPr="00365D1F">
        <w:rPr>
          <w:rFonts w:ascii="標楷體" w:eastAsia="標楷體" w:hAnsi="標楷體" w:cs="Times New Roman" w:hint="eastAsia"/>
          <w:sz w:val="32"/>
          <w:szCs w:val="32"/>
        </w:rPr>
        <w:t>0萬</w:t>
      </w:r>
      <w:r>
        <w:rPr>
          <w:rFonts w:ascii="標楷體" w:eastAsia="標楷體" w:hAnsi="標楷體" w:cs="Times New Roman" w:hint="eastAsia"/>
          <w:sz w:val="32"/>
          <w:szCs w:val="32"/>
        </w:rPr>
        <w:t>8千</w:t>
      </w:r>
      <w:r w:rsidRPr="00365D1F">
        <w:rPr>
          <w:rFonts w:ascii="標楷體" w:eastAsia="標楷體" w:hAnsi="標楷體" w:cs="Times New Roman" w:hint="eastAsia"/>
          <w:sz w:val="32"/>
          <w:szCs w:val="32"/>
        </w:rPr>
        <w:t>元，照列</w:t>
      </w:r>
      <w:r w:rsidRPr="00365D1F">
        <w:rPr>
          <w:rFonts w:ascii="標楷體" w:eastAsia="標楷體" w:hAnsi="標楷體" w:cs="Times New Roman" w:hint="eastAsia"/>
          <w:spacing w:val="-20"/>
          <w:sz w:val="32"/>
          <w:szCs w:val="32"/>
        </w:rPr>
        <w:t>。</w:t>
      </w:r>
    </w:p>
    <w:p w:rsidR="00365D1F" w:rsidRPr="00365D1F" w:rsidRDefault="00365D1F" w:rsidP="00365D1F">
      <w:pPr>
        <w:snapToGrid w:val="0"/>
        <w:spacing w:line="500" w:lineRule="exact"/>
        <w:ind w:leftChars="250" w:left="968" w:hangingChars="115" w:hanging="368"/>
        <w:jc w:val="both"/>
        <w:rPr>
          <w:rFonts w:ascii="標楷體" w:eastAsia="標楷體" w:hAnsi="標楷體" w:cs="Times New Roman"/>
          <w:sz w:val="32"/>
          <w:szCs w:val="32"/>
        </w:rPr>
      </w:pPr>
      <w:r w:rsidRPr="00365D1F">
        <w:rPr>
          <w:rFonts w:ascii="標楷體" w:eastAsia="標楷體" w:hAnsi="標楷體" w:cs="Times New Roman" w:hint="eastAsia"/>
          <w:sz w:val="32"/>
          <w:szCs w:val="32"/>
        </w:rPr>
        <w:t>三、解繳公庫淨額：無列數。</w:t>
      </w:r>
    </w:p>
    <w:p w:rsidR="00365D1F" w:rsidRPr="00365D1F" w:rsidRDefault="00365D1F" w:rsidP="00365D1F">
      <w:pPr>
        <w:snapToGrid w:val="0"/>
        <w:spacing w:line="500" w:lineRule="exact"/>
        <w:ind w:leftChars="250" w:left="968" w:hangingChars="115" w:hanging="368"/>
        <w:jc w:val="both"/>
        <w:rPr>
          <w:rFonts w:ascii="標楷體" w:eastAsia="標楷體" w:hAnsi="標楷體" w:cs="Times New Roman"/>
          <w:sz w:val="32"/>
          <w:szCs w:val="32"/>
        </w:rPr>
      </w:pPr>
      <w:r w:rsidRPr="00365D1F">
        <w:rPr>
          <w:rFonts w:ascii="標楷體" w:eastAsia="標楷體" w:hAnsi="標楷體" w:cs="Times New Roman" w:hint="eastAsia"/>
          <w:sz w:val="32"/>
          <w:szCs w:val="32"/>
        </w:rPr>
        <w:t>四、轉投資計畫：無列數。</w:t>
      </w:r>
    </w:p>
    <w:p w:rsidR="00365D1F" w:rsidRPr="00365D1F" w:rsidRDefault="00365D1F" w:rsidP="00365D1F">
      <w:pPr>
        <w:snapToGrid w:val="0"/>
        <w:spacing w:line="500" w:lineRule="exact"/>
        <w:ind w:leftChars="250" w:left="968" w:hangingChars="115" w:hanging="368"/>
        <w:jc w:val="both"/>
        <w:rPr>
          <w:rFonts w:ascii="標楷體" w:eastAsia="標楷體" w:hAnsi="標楷體" w:cs="Times New Roman"/>
          <w:sz w:val="32"/>
          <w:szCs w:val="32"/>
        </w:rPr>
      </w:pPr>
      <w:r w:rsidRPr="00365D1F">
        <w:rPr>
          <w:rFonts w:ascii="標楷體" w:eastAsia="標楷體" w:hAnsi="標楷體" w:cs="Times New Roman" w:hint="eastAsia"/>
          <w:sz w:val="32"/>
          <w:szCs w:val="32"/>
        </w:rPr>
        <w:t>五、固定資產建設改良擴充：無列數。</w:t>
      </w:r>
    </w:p>
    <w:p w:rsidR="00365D1F" w:rsidRPr="00365D1F" w:rsidRDefault="00365D1F" w:rsidP="00365D1F">
      <w:pPr>
        <w:snapToGrid w:val="0"/>
        <w:spacing w:line="500" w:lineRule="exact"/>
        <w:ind w:leftChars="250" w:left="968" w:hangingChars="115" w:hanging="368"/>
        <w:jc w:val="both"/>
        <w:rPr>
          <w:rFonts w:ascii="標楷體" w:eastAsia="標楷體" w:hAnsi="標楷體" w:cs="Times New Roman"/>
          <w:sz w:val="32"/>
          <w:szCs w:val="32"/>
        </w:rPr>
      </w:pPr>
      <w:r w:rsidRPr="00365D1F">
        <w:rPr>
          <w:rFonts w:ascii="標楷體" w:eastAsia="標楷體" w:hAnsi="標楷體" w:cs="Times New Roman" w:hint="eastAsia"/>
          <w:sz w:val="32"/>
          <w:szCs w:val="32"/>
        </w:rPr>
        <w:t>六、國庫增撥基金額：無列數。</w:t>
      </w:r>
    </w:p>
    <w:p w:rsidR="00365D1F" w:rsidRPr="00365D1F" w:rsidRDefault="00365D1F" w:rsidP="00365D1F">
      <w:pPr>
        <w:snapToGrid w:val="0"/>
        <w:spacing w:line="500" w:lineRule="exact"/>
        <w:ind w:leftChars="250" w:left="968" w:hangingChars="115" w:hanging="368"/>
        <w:jc w:val="both"/>
        <w:rPr>
          <w:rFonts w:ascii="標楷體" w:eastAsia="標楷體" w:hAnsi="標楷體" w:cs="Times New Roman"/>
          <w:sz w:val="32"/>
          <w:szCs w:val="32"/>
        </w:rPr>
      </w:pPr>
      <w:r w:rsidRPr="00365D1F">
        <w:rPr>
          <w:rFonts w:ascii="標楷體" w:eastAsia="標楷體" w:hAnsi="標楷體" w:cs="Times New Roman" w:hint="eastAsia"/>
          <w:sz w:val="32"/>
          <w:szCs w:val="32"/>
        </w:rPr>
        <w:t>七、補辦預算：無列數。</w:t>
      </w:r>
    </w:p>
    <w:p w:rsidR="00365D1F" w:rsidRPr="00365D1F" w:rsidRDefault="00365D1F" w:rsidP="00365D1F">
      <w:pPr>
        <w:snapToGrid w:val="0"/>
        <w:spacing w:line="500" w:lineRule="exact"/>
        <w:ind w:leftChars="250" w:left="968" w:hangingChars="115" w:hanging="368"/>
        <w:jc w:val="both"/>
        <w:rPr>
          <w:rFonts w:ascii="標楷體" w:eastAsia="標楷體" w:hAnsi="標楷體" w:cs="Times New Roman"/>
          <w:sz w:val="32"/>
          <w:szCs w:val="32"/>
        </w:rPr>
      </w:pPr>
      <w:r w:rsidRPr="00CA2D36">
        <w:rPr>
          <w:rFonts w:ascii="標楷體" w:eastAsia="標楷體" w:hAnsi="標楷體" w:cs="Times New Roman" w:hint="eastAsia"/>
          <w:sz w:val="32"/>
          <w:szCs w:val="32"/>
        </w:rPr>
        <w:lastRenderedPageBreak/>
        <w:t>八、通過決議</w:t>
      </w:r>
      <w:r w:rsidR="009B1489" w:rsidRPr="00CA2D36">
        <w:rPr>
          <w:rFonts w:ascii="標楷體" w:eastAsia="標楷體" w:hAnsi="標楷體" w:cs="Times New Roman" w:hint="eastAsia"/>
          <w:sz w:val="32"/>
          <w:szCs w:val="32"/>
        </w:rPr>
        <w:t>6</w:t>
      </w:r>
      <w:r w:rsidRPr="00CA2D36">
        <w:rPr>
          <w:rFonts w:ascii="標楷體" w:eastAsia="標楷體" w:hAnsi="標楷體" w:cs="Times New Roman" w:hint="eastAsia"/>
          <w:sz w:val="32"/>
          <w:szCs w:val="32"/>
        </w:rPr>
        <w:t>項：</w:t>
      </w:r>
    </w:p>
    <w:p w:rsidR="00CB62B6" w:rsidRDefault="00365D1F" w:rsidP="005333B6">
      <w:pPr>
        <w:snapToGrid w:val="0"/>
        <w:spacing w:line="500" w:lineRule="exact"/>
        <w:ind w:leftChars="250" w:left="1560" w:hangingChars="300" w:hanging="960"/>
        <w:jc w:val="both"/>
        <w:rPr>
          <w:rFonts w:ascii="標楷體" w:eastAsia="標楷體" w:hAnsi="標楷體" w:cs="Times New Roman"/>
          <w:sz w:val="32"/>
          <w:szCs w:val="32"/>
        </w:rPr>
      </w:pPr>
      <w:r w:rsidRPr="005333B6">
        <w:rPr>
          <w:rFonts w:ascii="標楷體" w:eastAsia="標楷體" w:hAnsi="標楷體" w:cs="Times New Roman" w:hint="eastAsia"/>
          <w:sz w:val="32"/>
          <w:szCs w:val="32"/>
        </w:rPr>
        <w:t>（一）</w:t>
      </w:r>
      <w:r w:rsidR="00AE3D35" w:rsidRPr="00AE3D35">
        <w:rPr>
          <w:rFonts w:ascii="標楷體" w:eastAsia="標楷體" w:hAnsi="標楷體" w:cs="Times New Roman" w:hint="eastAsia"/>
          <w:sz w:val="32"/>
          <w:szCs w:val="32"/>
        </w:rPr>
        <w:t>110年度</w:t>
      </w:r>
      <w:r w:rsidR="00AE3D35">
        <w:rPr>
          <w:rFonts w:ascii="標楷體" w:eastAsia="標楷體" w:hAnsi="標楷體" w:cs="Times New Roman" w:hint="eastAsia"/>
          <w:sz w:val="32"/>
          <w:szCs w:val="32"/>
        </w:rPr>
        <w:t>原住民族綜合發展基金</w:t>
      </w:r>
      <w:r w:rsidR="00AE3D35" w:rsidRPr="00AE3D35">
        <w:rPr>
          <w:rFonts w:ascii="標楷體" w:eastAsia="標楷體" w:hAnsi="標楷體" w:cs="Times New Roman" w:hint="eastAsia"/>
          <w:sz w:val="32"/>
          <w:szCs w:val="32"/>
        </w:rPr>
        <w:t>「</w:t>
      </w:r>
      <w:r w:rsidR="00AE3D35">
        <w:rPr>
          <w:rFonts w:ascii="標楷體" w:eastAsia="標楷體" w:hAnsi="標楷體" w:cs="Times New Roman" w:hint="eastAsia"/>
          <w:sz w:val="32"/>
          <w:szCs w:val="32"/>
        </w:rPr>
        <w:t>業務成本與費用</w:t>
      </w:r>
      <w:r w:rsidR="00AE3D35" w:rsidRPr="00AE3D35">
        <w:rPr>
          <w:rFonts w:ascii="標楷體" w:eastAsia="標楷體" w:hAnsi="標楷體" w:cs="Times New Roman" w:hint="eastAsia"/>
          <w:sz w:val="32"/>
          <w:szCs w:val="32"/>
        </w:rPr>
        <w:t>」編列30億</w:t>
      </w:r>
      <w:r w:rsidR="00AE3D35">
        <w:rPr>
          <w:rFonts w:ascii="標楷體" w:eastAsia="標楷體" w:hAnsi="標楷體" w:cs="Times New Roman" w:hint="eastAsia"/>
          <w:sz w:val="32"/>
          <w:szCs w:val="32"/>
        </w:rPr>
        <w:t>8</w:t>
      </w:r>
      <w:r w:rsidR="00AE3D35" w:rsidRPr="00AE3D35">
        <w:rPr>
          <w:rFonts w:ascii="標楷體" w:eastAsia="標楷體" w:hAnsi="標楷體" w:cs="Times New Roman" w:hint="eastAsia"/>
          <w:sz w:val="32"/>
          <w:szCs w:val="32"/>
        </w:rPr>
        <w:t>,651萬7千元，凍結</w:t>
      </w:r>
      <w:r w:rsidR="00AE3D35">
        <w:rPr>
          <w:rFonts w:ascii="標楷體" w:eastAsia="標楷體" w:hAnsi="標楷體" w:cs="Times New Roman" w:hint="eastAsia"/>
          <w:sz w:val="32"/>
          <w:szCs w:val="32"/>
        </w:rPr>
        <w:t>1,0</w:t>
      </w:r>
      <w:r w:rsidR="00AE3D35" w:rsidRPr="00AE3D35">
        <w:rPr>
          <w:rFonts w:ascii="標楷體" w:eastAsia="標楷體" w:hAnsi="標楷體" w:cs="Times New Roman" w:hint="eastAsia"/>
          <w:sz w:val="32"/>
          <w:szCs w:val="32"/>
        </w:rPr>
        <w:t>00萬元，俟就下列各案向立法院內政委員會提出書面報告後，始得動支。</w:t>
      </w:r>
    </w:p>
    <w:p w:rsidR="003A284E" w:rsidRPr="003A284E" w:rsidRDefault="00AE3D35" w:rsidP="003A284E">
      <w:pPr>
        <w:snapToGrid w:val="0"/>
        <w:spacing w:line="500" w:lineRule="exact"/>
        <w:ind w:leftChars="600" w:left="1760" w:hangingChars="100" w:hanging="320"/>
        <w:jc w:val="both"/>
        <w:rPr>
          <w:rFonts w:ascii="標楷體" w:eastAsia="標楷體" w:hAnsi="標楷體" w:cs="Times New Roman"/>
          <w:sz w:val="32"/>
          <w:szCs w:val="32"/>
        </w:rPr>
      </w:pPr>
      <w:r>
        <w:rPr>
          <w:rFonts w:ascii="標楷體" w:eastAsia="標楷體" w:hAnsi="標楷體" w:cs="Times New Roman" w:hint="eastAsia"/>
          <w:sz w:val="32"/>
          <w:szCs w:val="32"/>
        </w:rPr>
        <w:t>1.</w:t>
      </w:r>
      <w:r w:rsidR="003A284E" w:rsidRPr="003A284E">
        <w:rPr>
          <w:rFonts w:ascii="標楷體" w:eastAsia="標楷體" w:hAnsi="標楷體" w:cs="Times New Roman" w:hint="eastAsia"/>
          <w:sz w:val="32"/>
          <w:szCs w:val="32"/>
        </w:rPr>
        <w:t>原住民族委員會為提供原住民微型經濟活動貸款融資管道及舒緩原住民個人或家庭小額週轉資金問題，自民國97年起辦理原住民微型經濟活動貸款業務。經查，近</w:t>
      </w:r>
      <w:r w:rsidR="003A284E">
        <w:rPr>
          <w:rFonts w:ascii="標楷體" w:eastAsia="標楷體" w:hAnsi="標楷體" w:cs="Times New Roman" w:hint="eastAsia"/>
          <w:sz w:val="32"/>
          <w:szCs w:val="32"/>
        </w:rPr>
        <w:t>5</w:t>
      </w:r>
      <w:r w:rsidR="003A284E" w:rsidRPr="003A284E">
        <w:rPr>
          <w:rFonts w:ascii="標楷體" w:eastAsia="標楷體" w:hAnsi="標楷體" w:cs="Times New Roman" w:hint="eastAsia"/>
          <w:sz w:val="32"/>
          <w:szCs w:val="32"/>
        </w:rPr>
        <w:t>年原住民微型經濟活動貸款逾期放款比率逐年增加，109年8月之逾期放款比率高達13.72%</w:t>
      </w:r>
      <w:r w:rsidR="003240D8">
        <w:rPr>
          <w:rFonts w:ascii="標楷體" w:eastAsia="標楷體" w:hAnsi="標楷體" w:cs="Times New Roman" w:hint="eastAsia"/>
          <w:sz w:val="32"/>
          <w:szCs w:val="32"/>
        </w:rPr>
        <w:t>。爰凍結該項預算</w:t>
      </w:r>
      <w:r w:rsidR="003A284E" w:rsidRPr="003A284E">
        <w:rPr>
          <w:rFonts w:ascii="標楷體" w:eastAsia="標楷體" w:hAnsi="標楷體" w:cs="Times New Roman" w:hint="eastAsia"/>
          <w:sz w:val="32"/>
          <w:szCs w:val="32"/>
        </w:rPr>
        <w:t>，俟原住民族委員會針對「原住民微型經濟活動貸款逾放貸率增加」</w:t>
      </w:r>
      <w:r w:rsidR="003A284E">
        <w:rPr>
          <w:rFonts w:ascii="標楷體" w:eastAsia="標楷體" w:hAnsi="標楷體" w:cs="Times New Roman" w:hint="eastAsia"/>
          <w:sz w:val="32"/>
          <w:szCs w:val="32"/>
        </w:rPr>
        <w:t>，</w:t>
      </w:r>
      <w:r w:rsidR="003A284E" w:rsidRPr="003A284E">
        <w:rPr>
          <w:rFonts w:ascii="標楷體" w:eastAsia="標楷體" w:hAnsi="標楷體" w:cs="Times New Roman" w:hint="eastAsia"/>
          <w:sz w:val="32"/>
          <w:szCs w:val="32"/>
        </w:rPr>
        <w:t>向立法院內政委員會提出書面檢討報告後，始得動支。</w:t>
      </w:r>
    </w:p>
    <w:tbl>
      <w:tblPr>
        <w:tblpPr w:leftFromText="180" w:rightFromText="180" w:vertAnchor="text" w:horzAnchor="margin" w:tblpXSpec="right" w:tblpY="165"/>
        <w:tblW w:w="776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095"/>
        <w:gridCol w:w="1140"/>
        <w:gridCol w:w="1134"/>
        <w:gridCol w:w="1134"/>
        <w:gridCol w:w="1275"/>
        <w:gridCol w:w="1985"/>
      </w:tblGrid>
      <w:tr w:rsidR="007625D8" w:rsidRPr="003A284E" w:rsidTr="007625D8">
        <w:trPr>
          <w:trHeight w:val="321"/>
        </w:trPr>
        <w:tc>
          <w:tcPr>
            <w:tcW w:w="7763" w:type="dxa"/>
            <w:gridSpan w:val="6"/>
            <w:shd w:val="clear" w:color="auto" w:fill="auto"/>
            <w:vAlign w:val="center"/>
          </w:tcPr>
          <w:p w:rsidR="007625D8" w:rsidRPr="003A284E" w:rsidRDefault="007625D8" w:rsidP="007625D8">
            <w:pPr>
              <w:ind w:left="228" w:hangingChars="95" w:hanging="228"/>
              <w:jc w:val="right"/>
              <w:rPr>
                <w:rFonts w:ascii="標楷體" w:eastAsia="標楷體" w:hAnsi="標楷體" w:cs="Times New Roman"/>
                <w:b/>
                <w:color w:val="000000"/>
                <w:szCs w:val="32"/>
              </w:rPr>
            </w:pPr>
            <w:r w:rsidRPr="003A284E">
              <w:rPr>
                <w:rFonts w:ascii="標楷體" w:eastAsia="標楷體" w:hAnsi="標楷體" w:cs="Times New Roman"/>
                <w:b/>
                <w:color w:val="000000"/>
                <w:szCs w:val="40"/>
              </w:rPr>
              <w:t>單位：新</w:t>
            </w:r>
            <w:r w:rsidRPr="003A284E">
              <w:rPr>
                <w:rFonts w:ascii="標楷體" w:eastAsia="標楷體" w:hAnsi="標楷體" w:cs="Times New Roman" w:hint="eastAsia"/>
                <w:b/>
                <w:color w:val="000000"/>
                <w:szCs w:val="40"/>
              </w:rPr>
              <w:t>臺</w:t>
            </w:r>
            <w:r w:rsidRPr="003A284E">
              <w:rPr>
                <w:rFonts w:ascii="標楷體" w:eastAsia="標楷體" w:hAnsi="標楷體" w:cs="Times New Roman"/>
                <w:b/>
                <w:color w:val="000000"/>
                <w:szCs w:val="40"/>
              </w:rPr>
              <w:t>幣</w:t>
            </w:r>
            <w:r w:rsidRPr="003A284E">
              <w:rPr>
                <w:rFonts w:ascii="標楷體" w:eastAsia="標楷體" w:hAnsi="標楷體" w:cs="Times New Roman" w:hint="eastAsia"/>
                <w:b/>
                <w:color w:val="000000"/>
                <w:szCs w:val="40"/>
              </w:rPr>
              <w:t>萬</w:t>
            </w:r>
            <w:r w:rsidRPr="003A284E">
              <w:rPr>
                <w:rFonts w:ascii="標楷體" w:eastAsia="標楷體" w:hAnsi="標楷體" w:cs="Times New Roman"/>
                <w:b/>
                <w:color w:val="000000"/>
                <w:szCs w:val="40"/>
              </w:rPr>
              <w:t>元</w:t>
            </w:r>
          </w:p>
        </w:tc>
      </w:tr>
      <w:tr w:rsidR="007625D8" w:rsidRPr="003A284E" w:rsidTr="007625D8">
        <w:trPr>
          <w:trHeight w:val="321"/>
        </w:trPr>
        <w:tc>
          <w:tcPr>
            <w:tcW w:w="1095" w:type="dxa"/>
            <w:vMerge w:val="restart"/>
            <w:shd w:val="clear" w:color="auto" w:fill="auto"/>
            <w:vAlign w:val="center"/>
          </w:tcPr>
          <w:p w:rsidR="007625D8" w:rsidRPr="003A284E" w:rsidRDefault="007625D8" w:rsidP="007625D8">
            <w:pPr>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年度</w:t>
            </w:r>
          </w:p>
        </w:tc>
        <w:tc>
          <w:tcPr>
            <w:tcW w:w="2274" w:type="dxa"/>
            <w:gridSpan w:val="2"/>
          </w:tcPr>
          <w:p w:rsidR="007625D8" w:rsidRPr="003A284E" w:rsidRDefault="007625D8" w:rsidP="007625D8">
            <w:pPr>
              <w:ind w:left="228" w:hangingChars="95" w:hanging="228"/>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貸款餘額</w:t>
            </w:r>
          </w:p>
        </w:tc>
        <w:tc>
          <w:tcPr>
            <w:tcW w:w="2409" w:type="dxa"/>
            <w:gridSpan w:val="2"/>
            <w:shd w:val="clear" w:color="auto" w:fill="auto"/>
            <w:vAlign w:val="center"/>
          </w:tcPr>
          <w:p w:rsidR="007625D8" w:rsidRPr="003A284E" w:rsidRDefault="007625D8" w:rsidP="007625D8">
            <w:pPr>
              <w:ind w:left="228" w:hangingChars="95" w:hanging="228"/>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逾期放款</w:t>
            </w:r>
          </w:p>
        </w:tc>
        <w:tc>
          <w:tcPr>
            <w:tcW w:w="1985" w:type="dxa"/>
            <w:vMerge w:val="restart"/>
            <w:shd w:val="clear" w:color="auto" w:fill="auto"/>
            <w:vAlign w:val="center"/>
          </w:tcPr>
          <w:p w:rsidR="007625D8" w:rsidRPr="003A284E" w:rsidRDefault="007625D8" w:rsidP="007625D8">
            <w:pPr>
              <w:ind w:left="228" w:hangingChars="95" w:hanging="228"/>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逾放比</w:t>
            </w:r>
          </w:p>
        </w:tc>
      </w:tr>
      <w:tr w:rsidR="007625D8" w:rsidRPr="003A284E" w:rsidTr="007625D8">
        <w:trPr>
          <w:trHeight w:val="321"/>
        </w:trPr>
        <w:tc>
          <w:tcPr>
            <w:tcW w:w="1095" w:type="dxa"/>
            <w:vMerge/>
            <w:shd w:val="clear" w:color="auto" w:fill="auto"/>
            <w:vAlign w:val="center"/>
          </w:tcPr>
          <w:p w:rsidR="007625D8" w:rsidRPr="003A284E" w:rsidRDefault="007625D8" w:rsidP="007625D8">
            <w:pPr>
              <w:jc w:val="center"/>
              <w:rPr>
                <w:rFonts w:ascii="標楷體" w:eastAsia="標楷體" w:hAnsi="標楷體" w:cs="Times New Roman"/>
                <w:b/>
                <w:color w:val="000000"/>
                <w:szCs w:val="32"/>
              </w:rPr>
            </w:pPr>
          </w:p>
        </w:tc>
        <w:tc>
          <w:tcPr>
            <w:tcW w:w="1140" w:type="dxa"/>
            <w:vAlign w:val="center"/>
          </w:tcPr>
          <w:p w:rsidR="007625D8" w:rsidRPr="003A284E" w:rsidRDefault="007625D8" w:rsidP="007625D8">
            <w:pPr>
              <w:ind w:left="228" w:hangingChars="95" w:hanging="228"/>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件數</w:t>
            </w:r>
          </w:p>
        </w:tc>
        <w:tc>
          <w:tcPr>
            <w:tcW w:w="1134" w:type="dxa"/>
            <w:vAlign w:val="center"/>
          </w:tcPr>
          <w:p w:rsidR="007625D8" w:rsidRPr="003A284E" w:rsidRDefault="007625D8" w:rsidP="007625D8">
            <w:pPr>
              <w:ind w:left="228" w:hangingChars="95" w:hanging="228"/>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金額</w:t>
            </w:r>
          </w:p>
        </w:tc>
        <w:tc>
          <w:tcPr>
            <w:tcW w:w="1134" w:type="dxa"/>
            <w:shd w:val="clear" w:color="auto" w:fill="auto"/>
            <w:vAlign w:val="center"/>
          </w:tcPr>
          <w:p w:rsidR="007625D8" w:rsidRPr="003A284E" w:rsidRDefault="007625D8" w:rsidP="007625D8">
            <w:pPr>
              <w:ind w:left="228" w:hangingChars="95" w:hanging="228"/>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件數</w:t>
            </w:r>
          </w:p>
        </w:tc>
        <w:tc>
          <w:tcPr>
            <w:tcW w:w="1275" w:type="dxa"/>
            <w:shd w:val="clear" w:color="auto" w:fill="auto"/>
            <w:vAlign w:val="center"/>
          </w:tcPr>
          <w:p w:rsidR="007625D8" w:rsidRPr="003A284E" w:rsidRDefault="007625D8" w:rsidP="007625D8">
            <w:pPr>
              <w:ind w:left="228" w:hangingChars="95" w:hanging="228"/>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金額</w:t>
            </w:r>
          </w:p>
        </w:tc>
        <w:tc>
          <w:tcPr>
            <w:tcW w:w="1985" w:type="dxa"/>
            <w:vMerge/>
            <w:shd w:val="clear" w:color="auto" w:fill="auto"/>
            <w:vAlign w:val="center"/>
          </w:tcPr>
          <w:p w:rsidR="007625D8" w:rsidRPr="003A284E" w:rsidRDefault="007625D8" w:rsidP="007625D8">
            <w:pPr>
              <w:ind w:left="228" w:hangingChars="95" w:hanging="228"/>
              <w:jc w:val="center"/>
              <w:rPr>
                <w:rFonts w:ascii="標楷體" w:eastAsia="標楷體" w:hAnsi="標楷體" w:cs="Times New Roman"/>
                <w:b/>
                <w:color w:val="000000"/>
                <w:szCs w:val="32"/>
              </w:rPr>
            </w:pPr>
          </w:p>
        </w:tc>
      </w:tr>
      <w:tr w:rsidR="007625D8" w:rsidRPr="003A284E" w:rsidTr="007625D8">
        <w:trPr>
          <w:trHeight w:val="483"/>
        </w:trPr>
        <w:tc>
          <w:tcPr>
            <w:tcW w:w="1095" w:type="dxa"/>
            <w:shd w:val="clear" w:color="auto" w:fill="auto"/>
            <w:vAlign w:val="center"/>
          </w:tcPr>
          <w:p w:rsidR="007625D8" w:rsidRPr="003A284E" w:rsidRDefault="007625D8" w:rsidP="007625D8">
            <w:pPr>
              <w:ind w:left="147" w:hangingChars="61" w:hanging="147"/>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105</w:t>
            </w:r>
          </w:p>
        </w:tc>
        <w:tc>
          <w:tcPr>
            <w:tcW w:w="1140" w:type="dxa"/>
          </w:tcPr>
          <w:p w:rsidR="007625D8" w:rsidRPr="003A284E" w:rsidRDefault="007625D8" w:rsidP="007625D8">
            <w:pPr>
              <w:ind w:left="228" w:hangingChars="95" w:hanging="228"/>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8,625</w:t>
            </w:r>
          </w:p>
        </w:tc>
        <w:tc>
          <w:tcPr>
            <w:tcW w:w="1134" w:type="dxa"/>
          </w:tcPr>
          <w:p w:rsidR="007625D8" w:rsidRPr="003A284E" w:rsidRDefault="007625D8" w:rsidP="007625D8">
            <w:pPr>
              <w:ind w:left="228" w:hangingChars="95" w:hanging="228"/>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99,541</w:t>
            </w:r>
          </w:p>
        </w:tc>
        <w:tc>
          <w:tcPr>
            <w:tcW w:w="1134" w:type="dxa"/>
            <w:shd w:val="clear" w:color="auto" w:fill="auto"/>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810</w:t>
            </w:r>
          </w:p>
        </w:tc>
        <w:tc>
          <w:tcPr>
            <w:tcW w:w="1275"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color w:val="000000"/>
                <w:szCs w:val="32"/>
              </w:rPr>
              <w:t>1</w:t>
            </w:r>
            <w:r w:rsidRPr="003A284E">
              <w:rPr>
                <w:rFonts w:ascii="標楷體" w:eastAsia="標楷體" w:hAnsi="標楷體" w:cs="Times New Roman" w:hint="eastAsia"/>
                <w:color w:val="000000"/>
                <w:szCs w:val="32"/>
              </w:rPr>
              <w:t>0,956</w:t>
            </w:r>
          </w:p>
        </w:tc>
        <w:tc>
          <w:tcPr>
            <w:tcW w:w="1985"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11.01%</w:t>
            </w:r>
          </w:p>
        </w:tc>
      </w:tr>
      <w:tr w:rsidR="007625D8" w:rsidRPr="003A284E" w:rsidTr="007625D8">
        <w:trPr>
          <w:trHeight w:val="419"/>
        </w:trPr>
        <w:tc>
          <w:tcPr>
            <w:tcW w:w="1095" w:type="dxa"/>
            <w:shd w:val="clear" w:color="auto" w:fill="auto"/>
            <w:vAlign w:val="center"/>
          </w:tcPr>
          <w:p w:rsidR="007625D8" w:rsidRPr="003A284E" w:rsidRDefault="007625D8" w:rsidP="007625D8">
            <w:pPr>
              <w:ind w:left="147" w:hangingChars="61" w:hanging="147"/>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106</w:t>
            </w:r>
          </w:p>
        </w:tc>
        <w:tc>
          <w:tcPr>
            <w:tcW w:w="1140" w:type="dxa"/>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9,185</w:t>
            </w:r>
          </w:p>
        </w:tc>
        <w:tc>
          <w:tcPr>
            <w:tcW w:w="1134" w:type="dxa"/>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107,065</w:t>
            </w:r>
          </w:p>
        </w:tc>
        <w:tc>
          <w:tcPr>
            <w:tcW w:w="1134"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995</w:t>
            </w:r>
          </w:p>
        </w:tc>
        <w:tc>
          <w:tcPr>
            <w:tcW w:w="1275"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color w:val="000000"/>
                <w:szCs w:val="32"/>
              </w:rPr>
              <w:t>1</w:t>
            </w:r>
            <w:r w:rsidRPr="003A284E">
              <w:rPr>
                <w:rFonts w:ascii="標楷體" w:eastAsia="標楷體" w:hAnsi="標楷體" w:cs="Times New Roman" w:hint="eastAsia"/>
                <w:color w:val="000000"/>
                <w:szCs w:val="32"/>
              </w:rPr>
              <w:t>2,630</w:t>
            </w:r>
          </w:p>
        </w:tc>
        <w:tc>
          <w:tcPr>
            <w:tcW w:w="1985"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11.80%</w:t>
            </w:r>
          </w:p>
        </w:tc>
      </w:tr>
      <w:tr w:rsidR="007625D8" w:rsidRPr="003A284E" w:rsidTr="007625D8">
        <w:trPr>
          <w:trHeight w:val="411"/>
        </w:trPr>
        <w:tc>
          <w:tcPr>
            <w:tcW w:w="1095" w:type="dxa"/>
            <w:shd w:val="clear" w:color="auto" w:fill="auto"/>
            <w:vAlign w:val="center"/>
          </w:tcPr>
          <w:p w:rsidR="007625D8" w:rsidRPr="003A284E" w:rsidRDefault="007625D8" w:rsidP="007625D8">
            <w:pPr>
              <w:ind w:left="147" w:hangingChars="61" w:hanging="147"/>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107</w:t>
            </w:r>
          </w:p>
        </w:tc>
        <w:tc>
          <w:tcPr>
            <w:tcW w:w="1140" w:type="dxa"/>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9,392</w:t>
            </w:r>
          </w:p>
        </w:tc>
        <w:tc>
          <w:tcPr>
            <w:tcW w:w="1134" w:type="dxa"/>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109,854</w:t>
            </w:r>
          </w:p>
        </w:tc>
        <w:tc>
          <w:tcPr>
            <w:tcW w:w="1134"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1,184</w:t>
            </w:r>
          </w:p>
        </w:tc>
        <w:tc>
          <w:tcPr>
            <w:tcW w:w="1275"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color w:val="000000"/>
                <w:szCs w:val="32"/>
              </w:rPr>
              <w:t>1</w:t>
            </w:r>
            <w:r w:rsidRPr="003A284E">
              <w:rPr>
                <w:rFonts w:ascii="標楷體" w:eastAsia="標楷體" w:hAnsi="標楷體" w:cs="Times New Roman" w:hint="eastAsia"/>
                <w:color w:val="000000"/>
                <w:szCs w:val="32"/>
              </w:rPr>
              <w:t>4,239</w:t>
            </w:r>
          </w:p>
        </w:tc>
        <w:tc>
          <w:tcPr>
            <w:tcW w:w="1985"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12.96%</w:t>
            </w:r>
          </w:p>
        </w:tc>
      </w:tr>
      <w:tr w:rsidR="007625D8" w:rsidRPr="003A284E" w:rsidTr="007625D8">
        <w:trPr>
          <w:trHeight w:val="403"/>
        </w:trPr>
        <w:tc>
          <w:tcPr>
            <w:tcW w:w="1095" w:type="dxa"/>
            <w:shd w:val="clear" w:color="auto" w:fill="auto"/>
            <w:vAlign w:val="center"/>
          </w:tcPr>
          <w:p w:rsidR="007625D8" w:rsidRPr="003A284E" w:rsidRDefault="007625D8" w:rsidP="007625D8">
            <w:pPr>
              <w:ind w:left="147" w:hangingChars="61" w:hanging="147"/>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108</w:t>
            </w:r>
          </w:p>
        </w:tc>
        <w:tc>
          <w:tcPr>
            <w:tcW w:w="1140" w:type="dxa"/>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9,150</w:t>
            </w:r>
          </w:p>
        </w:tc>
        <w:tc>
          <w:tcPr>
            <w:tcW w:w="1134" w:type="dxa"/>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106,517</w:t>
            </w:r>
          </w:p>
        </w:tc>
        <w:tc>
          <w:tcPr>
            <w:tcW w:w="1134"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color w:val="000000"/>
                <w:szCs w:val="32"/>
              </w:rPr>
              <w:t>1,</w:t>
            </w:r>
            <w:r w:rsidRPr="003A284E">
              <w:rPr>
                <w:rFonts w:ascii="標楷體" w:eastAsia="標楷體" w:hAnsi="標楷體" w:cs="Times New Roman" w:hint="eastAsia"/>
                <w:color w:val="000000"/>
                <w:szCs w:val="32"/>
              </w:rPr>
              <w:t>212</w:t>
            </w:r>
          </w:p>
        </w:tc>
        <w:tc>
          <w:tcPr>
            <w:tcW w:w="1275"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13,931</w:t>
            </w:r>
          </w:p>
        </w:tc>
        <w:tc>
          <w:tcPr>
            <w:tcW w:w="1985"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13.08%</w:t>
            </w:r>
          </w:p>
        </w:tc>
      </w:tr>
      <w:tr w:rsidR="007625D8" w:rsidRPr="003A284E" w:rsidTr="007625D8">
        <w:trPr>
          <w:trHeight w:val="394"/>
        </w:trPr>
        <w:tc>
          <w:tcPr>
            <w:tcW w:w="1095" w:type="dxa"/>
            <w:shd w:val="clear" w:color="auto" w:fill="auto"/>
            <w:vAlign w:val="center"/>
          </w:tcPr>
          <w:p w:rsidR="007625D8" w:rsidRPr="003A284E" w:rsidRDefault="007625D8" w:rsidP="007625D8">
            <w:pPr>
              <w:ind w:left="147" w:hangingChars="61" w:hanging="147"/>
              <w:jc w:val="center"/>
              <w:rPr>
                <w:rFonts w:ascii="標楷體" w:eastAsia="標楷體" w:hAnsi="標楷體" w:cs="Times New Roman"/>
                <w:b/>
                <w:color w:val="000000"/>
                <w:szCs w:val="32"/>
              </w:rPr>
            </w:pPr>
            <w:r w:rsidRPr="003A284E">
              <w:rPr>
                <w:rFonts w:ascii="標楷體" w:eastAsia="標楷體" w:hAnsi="標楷體" w:cs="Times New Roman" w:hint="eastAsia"/>
                <w:b/>
                <w:color w:val="000000"/>
                <w:szCs w:val="32"/>
              </w:rPr>
              <w:t>109.08</w:t>
            </w:r>
          </w:p>
        </w:tc>
        <w:tc>
          <w:tcPr>
            <w:tcW w:w="1140" w:type="dxa"/>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9,034</w:t>
            </w:r>
          </w:p>
        </w:tc>
        <w:tc>
          <w:tcPr>
            <w:tcW w:w="1134" w:type="dxa"/>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106,569</w:t>
            </w:r>
          </w:p>
        </w:tc>
        <w:tc>
          <w:tcPr>
            <w:tcW w:w="1134"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color w:val="000000"/>
                <w:szCs w:val="32"/>
              </w:rPr>
              <w:t>1,264</w:t>
            </w:r>
          </w:p>
        </w:tc>
        <w:tc>
          <w:tcPr>
            <w:tcW w:w="1275"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14,616</w:t>
            </w:r>
          </w:p>
        </w:tc>
        <w:tc>
          <w:tcPr>
            <w:tcW w:w="1985" w:type="dxa"/>
            <w:shd w:val="clear" w:color="auto" w:fill="auto"/>
            <w:vAlign w:val="center"/>
          </w:tcPr>
          <w:p w:rsidR="007625D8" w:rsidRPr="003A284E" w:rsidRDefault="007625D8" w:rsidP="007625D8">
            <w:pPr>
              <w:jc w:val="center"/>
              <w:rPr>
                <w:rFonts w:ascii="標楷體" w:eastAsia="標楷體" w:hAnsi="標楷體" w:cs="Times New Roman"/>
                <w:color w:val="000000"/>
                <w:szCs w:val="32"/>
              </w:rPr>
            </w:pPr>
            <w:r w:rsidRPr="003A284E">
              <w:rPr>
                <w:rFonts w:ascii="標楷體" w:eastAsia="標楷體" w:hAnsi="標楷體" w:cs="Times New Roman" w:hint="eastAsia"/>
                <w:color w:val="000000"/>
                <w:szCs w:val="32"/>
              </w:rPr>
              <w:t>13.72%</w:t>
            </w:r>
          </w:p>
        </w:tc>
      </w:tr>
    </w:tbl>
    <w:p w:rsidR="003A284E" w:rsidRPr="003A284E" w:rsidRDefault="003A284E" w:rsidP="003A284E">
      <w:pPr>
        <w:snapToGrid w:val="0"/>
        <w:rPr>
          <w:rFonts w:ascii="標楷體" w:eastAsia="標楷體" w:hAnsi="標楷體" w:cs="Times New Roman"/>
          <w:sz w:val="28"/>
          <w:szCs w:val="28"/>
        </w:rPr>
      </w:pPr>
    </w:p>
    <w:p w:rsidR="00AE3D35" w:rsidRDefault="00AE3D35" w:rsidP="009B1489">
      <w:pPr>
        <w:snapToGrid w:val="0"/>
        <w:spacing w:line="500" w:lineRule="exact"/>
        <w:ind w:leftChars="500" w:left="2160" w:hangingChars="300" w:hanging="960"/>
        <w:jc w:val="both"/>
        <w:rPr>
          <w:rFonts w:ascii="標楷體" w:eastAsia="標楷體" w:hAnsi="標楷體" w:cs="Times New Roman"/>
          <w:sz w:val="32"/>
          <w:szCs w:val="32"/>
        </w:rPr>
      </w:pPr>
    </w:p>
    <w:p w:rsidR="00AE3D35" w:rsidRPr="00365D1F"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賴惠員  黃世杰</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羅美玲</w:t>
      </w:r>
    </w:p>
    <w:p w:rsidR="005F2E15" w:rsidRDefault="00AE3D35" w:rsidP="005F2E15">
      <w:pPr>
        <w:snapToGrid w:val="0"/>
        <w:spacing w:line="500" w:lineRule="exact"/>
        <w:ind w:leftChars="600" w:left="1760" w:hangingChars="100" w:hanging="320"/>
        <w:jc w:val="both"/>
        <w:rPr>
          <w:rFonts w:ascii="標楷體" w:eastAsia="標楷體" w:hAnsi="標楷體" w:cs="Times New Roman"/>
          <w:sz w:val="32"/>
          <w:szCs w:val="32"/>
        </w:rPr>
      </w:pPr>
      <w:r>
        <w:rPr>
          <w:rFonts w:ascii="標楷體" w:eastAsia="標楷體" w:hAnsi="標楷體" w:cs="Times New Roman"/>
          <w:sz w:val="32"/>
          <w:szCs w:val="32"/>
        </w:rPr>
        <w:t>2.</w:t>
      </w:r>
      <w:r w:rsidR="00B7280E">
        <w:rPr>
          <w:rFonts w:ascii="標楷體" w:eastAsia="標楷體" w:hAnsi="標楷體" w:cs="Times New Roman" w:hint="eastAsia"/>
          <w:sz w:val="32"/>
          <w:szCs w:val="32"/>
        </w:rPr>
        <w:t>110</w:t>
      </w:r>
      <w:r w:rsidR="005F2E15" w:rsidRPr="005F2E15">
        <w:rPr>
          <w:rFonts w:ascii="標楷體" w:eastAsia="標楷體" w:hAnsi="標楷體" w:cs="Times New Roman" w:hint="eastAsia"/>
          <w:sz w:val="32"/>
          <w:szCs w:val="32"/>
        </w:rPr>
        <w:t>年度原住民族綜合發展基金(個別)業務總支出編列23億5,988萬5千元，其中「行銷及業務費用」23億2,210萬7千元中，編列「捐助、補助與獎助」22億4,175萬元；即「捐助、補助與獎助」佔業務總支出96.54%。查「捐助、補助與獎助」內四項計畫預算編列相較1</w:t>
      </w:r>
      <w:r w:rsidR="005F2E15" w:rsidRPr="005F2E15">
        <w:rPr>
          <w:rFonts w:ascii="標楷體" w:eastAsia="標楷體" w:hAnsi="標楷體" w:cs="Times New Roman"/>
          <w:sz w:val="32"/>
          <w:szCs w:val="32"/>
        </w:rPr>
        <w:t>09</w:t>
      </w:r>
      <w:r w:rsidR="005F2E15" w:rsidRPr="005F2E15">
        <w:rPr>
          <w:rFonts w:ascii="標楷體" w:eastAsia="標楷體" w:hAnsi="標楷體" w:cs="Times New Roman" w:hint="eastAsia"/>
          <w:sz w:val="32"/>
          <w:szCs w:val="32"/>
        </w:rPr>
        <w:t>、108年度預算有大幅變動，有劇減8倍、4倍者，亦有大增近1.5倍，表列如下</w:t>
      </w:r>
      <w:r w:rsidR="00B7280E">
        <w:rPr>
          <w:rFonts w:ascii="標楷體" w:eastAsia="標楷體" w:hAnsi="標楷體" w:cs="Times New Roman" w:hint="eastAsia"/>
          <w:sz w:val="32"/>
          <w:szCs w:val="32"/>
        </w:rPr>
        <w:t>：</w:t>
      </w:r>
    </w:p>
    <w:p w:rsidR="00C86B9A" w:rsidRPr="005F2E15" w:rsidRDefault="00C86B9A" w:rsidP="005F2E15">
      <w:pPr>
        <w:snapToGrid w:val="0"/>
        <w:spacing w:line="500" w:lineRule="exact"/>
        <w:ind w:leftChars="600" w:left="1760" w:hangingChars="100" w:hanging="320"/>
        <w:jc w:val="both"/>
        <w:rPr>
          <w:rFonts w:ascii="標楷體" w:eastAsia="標楷體" w:hAnsi="標楷體" w:cs="Times New Roman"/>
          <w:sz w:val="32"/>
          <w:szCs w:val="32"/>
        </w:rPr>
      </w:pPr>
    </w:p>
    <w:tbl>
      <w:tblPr>
        <w:tblW w:w="8144" w:type="dxa"/>
        <w:tblInd w:w="1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296"/>
        <w:gridCol w:w="1296"/>
        <w:gridCol w:w="1296"/>
      </w:tblGrid>
      <w:tr w:rsidR="001D5A19" w:rsidRPr="00007819" w:rsidTr="001D5A19">
        <w:trPr>
          <w:trHeight w:val="330"/>
        </w:trPr>
        <w:tc>
          <w:tcPr>
            <w:tcW w:w="4317" w:type="dxa"/>
            <w:shd w:val="clear" w:color="auto" w:fill="auto"/>
            <w:noWrap/>
            <w:hideMark/>
          </w:tcPr>
          <w:p w:rsidR="005F2E15" w:rsidRPr="005F2E15" w:rsidRDefault="005F2E15" w:rsidP="00BD2A05">
            <w:pPr>
              <w:widowControl/>
              <w:rPr>
                <w:rFonts w:ascii="標楷體" w:eastAsia="標楷體" w:hAnsi="標楷體" w:cs="新細明體"/>
                <w:kern w:val="0"/>
                <w:sz w:val="20"/>
                <w:szCs w:val="20"/>
              </w:rPr>
            </w:pP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110年度</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109年度</w:t>
            </w:r>
          </w:p>
        </w:tc>
        <w:tc>
          <w:tcPr>
            <w:tcW w:w="1235"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108年度</w:t>
            </w:r>
          </w:p>
        </w:tc>
      </w:tr>
      <w:tr w:rsidR="001D5A19" w:rsidRPr="00007819" w:rsidTr="001D5A19">
        <w:trPr>
          <w:trHeight w:val="330"/>
        </w:trPr>
        <w:tc>
          <w:tcPr>
            <w:tcW w:w="4317" w:type="dxa"/>
            <w:shd w:val="clear" w:color="auto" w:fill="auto"/>
            <w:noWrap/>
            <w:hideMark/>
          </w:tcPr>
          <w:p w:rsidR="005F2E15" w:rsidRPr="005F2E15" w:rsidRDefault="005F2E15" w:rsidP="00BD2A05">
            <w:pPr>
              <w:widowControl/>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行銷及業務費用總額</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2,322,107</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2,400,766</w:t>
            </w:r>
          </w:p>
        </w:tc>
        <w:tc>
          <w:tcPr>
            <w:tcW w:w="1235"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2,383,267</w:t>
            </w:r>
          </w:p>
        </w:tc>
      </w:tr>
      <w:tr w:rsidR="001D5A19" w:rsidRPr="00007819" w:rsidTr="001D5A19">
        <w:trPr>
          <w:trHeight w:val="330"/>
        </w:trPr>
        <w:tc>
          <w:tcPr>
            <w:tcW w:w="4317" w:type="dxa"/>
            <w:shd w:val="clear" w:color="auto" w:fill="auto"/>
            <w:noWrap/>
            <w:hideMark/>
          </w:tcPr>
          <w:p w:rsidR="005F2E15" w:rsidRPr="005F2E15" w:rsidRDefault="005F2E15" w:rsidP="00BD2A05">
            <w:pPr>
              <w:widowControl/>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 xml:space="preserve">  捐助、補助與獎助</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2,241,750</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2,320,449</w:t>
            </w:r>
          </w:p>
        </w:tc>
        <w:tc>
          <w:tcPr>
            <w:tcW w:w="1235"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2,278,450</w:t>
            </w:r>
          </w:p>
        </w:tc>
      </w:tr>
      <w:tr w:rsidR="001D5A19" w:rsidRPr="00007819" w:rsidTr="001D5A19">
        <w:trPr>
          <w:trHeight w:val="330"/>
        </w:trPr>
        <w:tc>
          <w:tcPr>
            <w:tcW w:w="4317" w:type="dxa"/>
            <w:shd w:val="clear" w:color="auto" w:fill="auto"/>
            <w:noWrap/>
            <w:hideMark/>
          </w:tcPr>
          <w:p w:rsidR="005F2E15" w:rsidRPr="005F2E15" w:rsidRDefault="005F2E15" w:rsidP="00BD2A05">
            <w:pPr>
              <w:widowControl/>
              <w:ind w:left="300" w:hangingChars="125" w:hanging="300"/>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6.</w:t>
            </w:r>
            <w:r w:rsidRPr="005F2E15">
              <w:rPr>
                <w:rFonts w:ascii="標楷體" w:eastAsia="標楷體" w:hAnsi="標楷體" w:hint="eastAsia"/>
              </w:rPr>
              <w:t xml:space="preserve"> </w:t>
            </w:r>
            <w:r w:rsidRPr="005F2E15">
              <w:rPr>
                <w:rFonts w:ascii="標楷體" w:eastAsia="標楷體" w:hAnsi="標楷體" w:cs="新細明體" w:hint="eastAsia"/>
                <w:color w:val="000000"/>
                <w:kern w:val="0"/>
                <w:szCs w:val="24"/>
              </w:rPr>
              <w:t>補助輔導一族一部落辦理組織再造及文化自主發展工作，作為本會政策評估及規劃參據</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b/>
                <w:color w:val="000000"/>
                <w:kern w:val="0"/>
                <w:szCs w:val="24"/>
              </w:rPr>
            </w:pPr>
            <w:r w:rsidRPr="005F2E15">
              <w:rPr>
                <w:rFonts w:ascii="標楷體" w:eastAsia="標楷體" w:hAnsi="標楷體" w:cs="新細明體" w:hint="eastAsia"/>
                <w:b/>
                <w:color w:val="000000"/>
                <w:kern w:val="0"/>
                <w:szCs w:val="24"/>
              </w:rPr>
              <w:t>2,000</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16,000</w:t>
            </w:r>
          </w:p>
        </w:tc>
        <w:tc>
          <w:tcPr>
            <w:tcW w:w="1235"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16,000</w:t>
            </w:r>
          </w:p>
        </w:tc>
      </w:tr>
      <w:tr w:rsidR="001D5A19" w:rsidRPr="00007819" w:rsidTr="001D5A19">
        <w:trPr>
          <w:trHeight w:val="330"/>
        </w:trPr>
        <w:tc>
          <w:tcPr>
            <w:tcW w:w="4317" w:type="dxa"/>
            <w:shd w:val="clear" w:color="auto" w:fill="auto"/>
            <w:noWrap/>
            <w:hideMark/>
          </w:tcPr>
          <w:p w:rsidR="005F2E15" w:rsidRPr="005F2E15" w:rsidRDefault="005F2E15" w:rsidP="00BD2A05">
            <w:pPr>
              <w:widowControl/>
              <w:ind w:left="300" w:hangingChars="125" w:hanging="300"/>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7.</w:t>
            </w:r>
            <w:r w:rsidRPr="005F2E15">
              <w:rPr>
                <w:rFonts w:ascii="標楷體" w:eastAsia="標楷體" w:hAnsi="標楷體" w:hint="eastAsia"/>
              </w:rPr>
              <w:t xml:space="preserve"> </w:t>
            </w:r>
            <w:r w:rsidRPr="005F2E15">
              <w:rPr>
                <w:rFonts w:ascii="標楷體" w:eastAsia="標楷體" w:hAnsi="標楷體" w:cs="新細明體" w:hint="eastAsia"/>
                <w:color w:val="000000"/>
                <w:kern w:val="0"/>
                <w:szCs w:val="24"/>
              </w:rPr>
              <w:t>補助辦理原住民族音樂人才培育及推廣原住民族影視音樂文化創業產業計畫</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b/>
                <w:color w:val="000000"/>
                <w:kern w:val="0"/>
                <w:szCs w:val="24"/>
              </w:rPr>
            </w:pPr>
            <w:r w:rsidRPr="005F2E15">
              <w:rPr>
                <w:rFonts w:ascii="標楷體" w:eastAsia="標楷體" w:hAnsi="標楷體" w:cs="新細明體" w:hint="eastAsia"/>
                <w:b/>
                <w:color w:val="000000"/>
                <w:kern w:val="0"/>
                <w:szCs w:val="24"/>
              </w:rPr>
              <w:t>37,000</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25,000</w:t>
            </w:r>
          </w:p>
        </w:tc>
        <w:tc>
          <w:tcPr>
            <w:tcW w:w="1235"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p>
        </w:tc>
      </w:tr>
      <w:tr w:rsidR="001D5A19" w:rsidRPr="00007819" w:rsidTr="001D5A19">
        <w:trPr>
          <w:trHeight w:val="330"/>
        </w:trPr>
        <w:tc>
          <w:tcPr>
            <w:tcW w:w="4317" w:type="dxa"/>
            <w:shd w:val="clear" w:color="auto" w:fill="auto"/>
            <w:noWrap/>
            <w:hideMark/>
          </w:tcPr>
          <w:p w:rsidR="005F2E15" w:rsidRPr="005F2E15" w:rsidRDefault="005F2E15" w:rsidP="00BD2A05">
            <w:pPr>
              <w:widowControl/>
              <w:ind w:left="300" w:hangingChars="125" w:hanging="300"/>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8.</w:t>
            </w:r>
            <w:r w:rsidRPr="005F2E15">
              <w:rPr>
                <w:rFonts w:ascii="標楷體" w:eastAsia="標楷體" w:hAnsi="標楷體" w:hint="eastAsia"/>
              </w:rPr>
              <w:t xml:space="preserve"> </w:t>
            </w:r>
            <w:r w:rsidRPr="005F2E15">
              <w:rPr>
                <w:rFonts w:ascii="標楷體" w:eastAsia="標楷體" w:hAnsi="標楷體" w:cs="新細明體" w:hint="eastAsia"/>
                <w:color w:val="000000"/>
                <w:kern w:val="0"/>
                <w:szCs w:val="24"/>
              </w:rPr>
              <w:t>補助辦理遴選優質創業案源深化輔導計畫</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b/>
                <w:color w:val="000000"/>
                <w:kern w:val="0"/>
                <w:szCs w:val="24"/>
              </w:rPr>
            </w:pPr>
            <w:r w:rsidRPr="005F2E15">
              <w:rPr>
                <w:rFonts w:ascii="標楷體" w:eastAsia="標楷體" w:hAnsi="標楷體" w:cs="新細明體" w:hint="eastAsia"/>
                <w:b/>
                <w:color w:val="000000"/>
                <w:kern w:val="0"/>
                <w:szCs w:val="24"/>
              </w:rPr>
              <w:t>40,000</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93,199</w:t>
            </w:r>
          </w:p>
        </w:tc>
        <w:tc>
          <w:tcPr>
            <w:tcW w:w="1235"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79,700</w:t>
            </w:r>
          </w:p>
        </w:tc>
      </w:tr>
      <w:tr w:rsidR="001D5A19" w:rsidRPr="00007819" w:rsidTr="001D5A19">
        <w:trPr>
          <w:trHeight w:val="330"/>
        </w:trPr>
        <w:tc>
          <w:tcPr>
            <w:tcW w:w="4317" w:type="dxa"/>
            <w:shd w:val="clear" w:color="auto" w:fill="auto"/>
            <w:noWrap/>
            <w:hideMark/>
          </w:tcPr>
          <w:p w:rsidR="005F2E15" w:rsidRPr="005F2E15" w:rsidRDefault="005F2E15" w:rsidP="00BD2A05">
            <w:pPr>
              <w:widowControl/>
              <w:ind w:left="300" w:hangingChars="125" w:hanging="300"/>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9.</w:t>
            </w:r>
            <w:r w:rsidRPr="005F2E15">
              <w:rPr>
                <w:rFonts w:ascii="標楷體" w:eastAsia="標楷體" w:hAnsi="標楷體" w:hint="eastAsia"/>
              </w:rPr>
              <w:t xml:space="preserve"> </w:t>
            </w:r>
            <w:r w:rsidRPr="005F2E15">
              <w:rPr>
                <w:rFonts w:ascii="標楷體" w:eastAsia="標楷體" w:hAnsi="標楷體" w:cs="新細明體" w:hint="eastAsia"/>
                <w:color w:val="000000"/>
                <w:kern w:val="0"/>
                <w:szCs w:val="24"/>
              </w:rPr>
              <w:t>補助辦理經貿拓銷計畫</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b/>
                <w:color w:val="000000"/>
                <w:kern w:val="0"/>
                <w:szCs w:val="24"/>
              </w:rPr>
            </w:pPr>
            <w:r w:rsidRPr="005F2E15">
              <w:rPr>
                <w:rFonts w:ascii="標楷體" w:eastAsia="標楷體" w:hAnsi="標楷體" w:cs="新細明體" w:hint="eastAsia"/>
                <w:b/>
                <w:color w:val="000000"/>
                <w:kern w:val="0"/>
                <w:szCs w:val="24"/>
              </w:rPr>
              <w:t>6,500</w:t>
            </w:r>
          </w:p>
        </w:tc>
        <w:tc>
          <w:tcPr>
            <w:tcW w:w="1296"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30,000</w:t>
            </w:r>
          </w:p>
        </w:tc>
        <w:tc>
          <w:tcPr>
            <w:tcW w:w="1235" w:type="dxa"/>
            <w:shd w:val="clear" w:color="auto" w:fill="auto"/>
            <w:noWrap/>
            <w:hideMark/>
          </w:tcPr>
          <w:p w:rsidR="005F2E15" w:rsidRPr="005F2E15" w:rsidRDefault="005F2E15" w:rsidP="00BD2A05">
            <w:pPr>
              <w:widowControl/>
              <w:jc w:val="right"/>
              <w:rPr>
                <w:rFonts w:ascii="標楷體" w:eastAsia="標楷體" w:hAnsi="標楷體" w:cs="新細明體"/>
                <w:color w:val="000000"/>
                <w:kern w:val="0"/>
                <w:szCs w:val="24"/>
              </w:rPr>
            </w:pPr>
            <w:r w:rsidRPr="005F2E15">
              <w:rPr>
                <w:rFonts w:ascii="標楷體" w:eastAsia="標楷體" w:hAnsi="標楷體" w:cs="新細明體" w:hint="eastAsia"/>
                <w:color w:val="000000"/>
                <w:kern w:val="0"/>
                <w:szCs w:val="24"/>
              </w:rPr>
              <w:t>24,500</w:t>
            </w:r>
          </w:p>
        </w:tc>
      </w:tr>
    </w:tbl>
    <w:p w:rsidR="00AE3D35" w:rsidRPr="00AE3D35" w:rsidRDefault="005F2E15" w:rsidP="005F2E15">
      <w:pPr>
        <w:snapToGrid w:val="0"/>
        <w:spacing w:line="500" w:lineRule="exact"/>
        <w:ind w:leftChars="700" w:left="1680" w:firstLineChars="200" w:firstLine="640"/>
        <w:jc w:val="both"/>
        <w:rPr>
          <w:rFonts w:ascii="標楷體" w:eastAsia="標楷體" w:hAnsi="標楷體" w:cs="Times New Roman"/>
          <w:sz w:val="32"/>
          <w:szCs w:val="32"/>
        </w:rPr>
      </w:pPr>
      <w:r w:rsidRPr="005F2E15">
        <w:rPr>
          <w:rFonts w:ascii="標楷體" w:eastAsia="標楷體" w:hAnsi="標楷體" w:cs="Times New Roman" w:hint="eastAsia"/>
          <w:sz w:val="32"/>
          <w:szCs w:val="32"/>
        </w:rPr>
        <w:t>爰凍結該項預算，俟就各該項計畫大幅變動原因及往年執行檢討，向立法院內政委員會提出書面報告後，始得動支。</w:t>
      </w:r>
    </w:p>
    <w:p w:rsidR="00AE3D35" w:rsidRPr="00365D1F"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管碧玲</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羅美玲  湯蕙禎</w:t>
      </w:r>
    </w:p>
    <w:p w:rsidR="00AE3D35" w:rsidRDefault="00AE3D35" w:rsidP="007625D8">
      <w:pPr>
        <w:snapToGrid w:val="0"/>
        <w:spacing w:line="500" w:lineRule="exact"/>
        <w:ind w:leftChars="600" w:left="1760" w:hangingChars="100" w:hanging="320"/>
        <w:jc w:val="both"/>
        <w:rPr>
          <w:rFonts w:ascii="標楷體" w:eastAsia="標楷體" w:hAnsi="標楷體" w:cs="Times New Roman"/>
          <w:sz w:val="32"/>
          <w:szCs w:val="32"/>
        </w:rPr>
      </w:pPr>
      <w:r>
        <w:rPr>
          <w:rFonts w:ascii="標楷體" w:eastAsia="標楷體" w:hAnsi="標楷體" w:cs="Times New Roman"/>
          <w:sz w:val="32"/>
          <w:szCs w:val="32"/>
        </w:rPr>
        <w:t>3.</w:t>
      </w:r>
      <w:r w:rsidR="001D5A19" w:rsidRPr="001D5A19">
        <w:rPr>
          <w:rFonts w:ascii="標楷體" w:eastAsia="標楷體" w:hAnsi="標楷體" w:cs="Times New Roman" w:hint="eastAsia"/>
          <w:sz w:val="32"/>
          <w:szCs w:val="32"/>
        </w:rPr>
        <w:t>溫泉法第11條規定：「為保育及永續利用溫泉，除依水利法或礦業法收取相關費用外，主管機關應向溫泉取供事業或個人徵收溫泉取用費；…。」「前項溫泉取用費，除支付管理費用外，應專供溫泉資源保育、管理、國際交流及溫泉區公共設施之相關用途使用，不得挪為他用。但位於原住民族地區內所徵收溫泉取用費，應提撥至少3分之1納入行政院原住民族綜合發展基金，作為原住民族發展經濟及文化產業之用。」該項費用溫泉取用費徵收費率及使用辦法第2條第1項亦規定，溫泉取用費之徵收方式，應於次年3月1日起1個月內一次徵收。原住民族綜合發展基金110年度依法循例於徵收收入項下編列「溫泉取用費提撥收入」500萬元，並於「行銷及業務費用」項下編列補助辦理原住民族地區溫泉產業示範區計畫及溫泉相關業務所需經費720萬元。經查，迄</w:t>
      </w:r>
      <w:r w:rsidR="001D5A19">
        <w:rPr>
          <w:rFonts w:ascii="標楷體" w:eastAsia="標楷體" w:hAnsi="標楷體" w:cs="Times New Roman" w:hint="eastAsia"/>
          <w:sz w:val="32"/>
          <w:szCs w:val="32"/>
        </w:rPr>
        <w:t>109</w:t>
      </w:r>
      <w:r w:rsidR="001D5A19" w:rsidRPr="001D5A19">
        <w:rPr>
          <w:rFonts w:ascii="標楷體" w:eastAsia="標楷體" w:hAnsi="標楷體" w:cs="Times New Roman" w:hint="eastAsia"/>
          <w:sz w:val="32"/>
          <w:szCs w:val="32"/>
        </w:rPr>
        <w:t>年7月底，包括新北市、桃園市、臺中市仍有拖欠前</w:t>
      </w:r>
      <w:r w:rsidR="001D5A19">
        <w:rPr>
          <w:rFonts w:ascii="標楷體" w:eastAsia="標楷體" w:hAnsi="標楷體" w:cs="Times New Roman" w:hint="eastAsia"/>
          <w:sz w:val="32"/>
          <w:szCs w:val="32"/>
        </w:rPr>
        <w:t>1</w:t>
      </w:r>
      <w:r w:rsidR="001D5A19" w:rsidRPr="001D5A19">
        <w:rPr>
          <w:rFonts w:ascii="標楷體" w:eastAsia="標楷體" w:hAnsi="標楷體" w:cs="Times New Roman" w:hint="eastAsia"/>
          <w:sz w:val="32"/>
          <w:szCs w:val="32"/>
        </w:rPr>
        <w:t>年度費用之情形。爰</w:t>
      </w:r>
      <w:r w:rsidR="001D5A19">
        <w:rPr>
          <w:rFonts w:ascii="標楷體" w:eastAsia="標楷體" w:hAnsi="標楷體" w:cs="Times New Roman" w:hint="eastAsia"/>
          <w:sz w:val="32"/>
          <w:szCs w:val="32"/>
        </w:rPr>
        <w:lastRenderedPageBreak/>
        <w:t>凍結該項預算，俟</w:t>
      </w:r>
      <w:r w:rsidR="00B7280E">
        <w:rPr>
          <w:rFonts w:ascii="標楷體" w:eastAsia="標楷體" w:hAnsi="標楷體" w:cs="Times New Roman" w:hint="eastAsia"/>
          <w:sz w:val="32"/>
          <w:szCs w:val="32"/>
        </w:rPr>
        <w:t>向立法院內政委員會提出書面報告後，始得動支。</w:t>
      </w:r>
    </w:p>
    <w:p w:rsidR="00AE3D35" w:rsidRPr="00365D1F"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沈發惠</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賴惠員  湯蕙禎  羅美玲</w:t>
      </w:r>
    </w:p>
    <w:p w:rsidR="00805094" w:rsidRPr="00805094" w:rsidRDefault="00AE3D35" w:rsidP="00805094">
      <w:pPr>
        <w:snapToGrid w:val="0"/>
        <w:spacing w:line="500" w:lineRule="exact"/>
        <w:ind w:leftChars="600" w:left="1760" w:hangingChars="100" w:hanging="320"/>
        <w:jc w:val="both"/>
        <w:rPr>
          <w:rFonts w:ascii="標楷體" w:eastAsia="標楷體" w:hAnsi="標楷體" w:cs="Times New Roman"/>
          <w:sz w:val="32"/>
          <w:szCs w:val="32"/>
        </w:rPr>
      </w:pPr>
      <w:r>
        <w:rPr>
          <w:rFonts w:ascii="標楷體" w:eastAsia="標楷體" w:hAnsi="標楷體" w:cs="Times New Roman"/>
          <w:sz w:val="32"/>
          <w:szCs w:val="32"/>
        </w:rPr>
        <w:t>4.</w:t>
      </w:r>
      <w:r w:rsidR="00805094" w:rsidRPr="00805094">
        <w:rPr>
          <w:rFonts w:ascii="標楷體" w:eastAsia="標楷體" w:hAnsi="標楷體" w:cs="Times New Roman" w:hint="eastAsia"/>
          <w:sz w:val="32"/>
          <w:szCs w:val="32"/>
        </w:rPr>
        <w:t>原住民族綜合發展基金110年度於「行銷及業務費用-會費、捐助、補助、分攤、救助(濟)與交流活動費」編列21億元，辦理原住民保留地禁伐補償計畫及原住民保留地造林貸款利息補貼等所需經費。經查，原住民保留地禁伐補償計畫之預算執行率低落，105-107年度預算執行率均未達8成，原住民族委員會應檢討預算執行成效低落原因，並賡續督請地方政府落實執行，以確保政府資源有效運用</w:t>
      </w:r>
      <w:r w:rsidR="003240D8">
        <w:rPr>
          <w:rFonts w:ascii="標楷體" w:eastAsia="標楷體" w:hAnsi="標楷體" w:cs="Times New Roman" w:hint="eastAsia"/>
          <w:sz w:val="32"/>
          <w:szCs w:val="32"/>
        </w:rPr>
        <w:t>。爰凍結該項預算</w:t>
      </w:r>
      <w:r w:rsidR="00805094" w:rsidRPr="00805094">
        <w:rPr>
          <w:rFonts w:ascii="標楷體" w:eastAsia="標楷體" w:hAnsi="標楷體" w:cs="Times New Roman" w:hint="eastAsia"/>
          <w:sz w:val="32"/>
          <w:szCs w:val="32"/>
        </w:rPr>
        <w:t>，俟針對預算執行率低落</w:t>
      </w:r>
      <w:r w:rsidR="00805094">
        <w:rPr>
          <w:rFonts w:ascii="標楷體" w:eastAsia="標楷體" w:hAnsi="標楷體" w:cs="Times New Roman" w:hint="eastAsia"/>
          <w:sz w:val="32"/>
          <w:szCs w:val="32"/>
        </w:rPr>
        <w:t>，</w:t>
      </w:r>
      <w:r w:rsidR="00805094" w:rsidRPr="00805094">
        <w:rPr>
          <w:rFonts w:ascii="標楷體" w:eastAsia="標楷體" w:hAnsi="標楷體" w:cs="Times New Roman" w:hint="eastAsia"/>
          <w:sz w:val="32"/>
          <w:szCs w:val="32"/>
        </w:rPr>
        <w:t>向立法院內政委員會提出書面檢討報告後，始得動支。</w:t>
      </w:r>
    </w:p>
    <w:tbl>
      <w:tblPr>
        <w:tblpPr w:leftFromText="180" w:rightFromText="180" w:vertAnchor="text" w:horzAnchor="margin" w:tblpXSpec="center" w:tblpY="160"/>
        <w:tblW w:w="4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066"/>
        <w:gridCol w:w="1584"/>
        <w:gridCol w:w="1417"/>
        <w:gridCol w:w="851"/>
      </w:tblGrid>
      <w:tr w:rsidR="00805094" w:rsidRPr="00805094" w:rsidTr="00805094">
        <w:trPr>
          <w:trHeight w:val="20"/>
          <w:tblHeader/>
        </w:trPr>
        <w:tc>
          <w:tcPr>
            <w:tcW w:w="1066" w:type="dxa"/>
            <w:vAlign w:val="center"/>
          </w:tcPr>
          <w:p w:rsidR="00805094" w:rsidRPr="00805094" w:rsidRDefault="00805094" w:rsidP="00805094">
            <w:pPr>
              <w:spacing w:line="280" w:lineRule="exact"/>
              <w:jc w:val="distribute"/>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年度</w:t>
            </w:r>
          </w:p>
        </w:tc>
        <w:tc>
          <w:tcPr>
            <w:tcW w:w="1584" w:type="dxa"/>
            <w:vAlign w:val="center"/>
          </w:tcPr>
          <w:p w:rsidR="00805094" w:rsidRPr="00805094" w:rsidRDefault="00805094" w:rsidP="00805094">
            <w:pPr>
              <w:spacing w:line="280" w:lineRule="exact"/>
              <w:jc w:val="distribute"/>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預算數</w:t>
            </w:r>
          </w:p>
        </w:tc>
        <w:tc>
          <w:tcPr>
            <w:tcW w:w="1417" w:type="dxa"/>
            <w:vAlign w:val="center"/>
          </w:tcPr>
          <w:p w:rsidR="00805094" w:rsidRPr="00805094" w:rsidRDefault="00805094" w:rsidP="00805094">
            <w:pPr>
              <w:spacing w:line="280" w:lineRule="exact"/>
              <w:jc w:val="distribute"/>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決算數</w:t>
            </w:r>
          </w:p>
        </w:tc>
        <w:tc>
          <w:tcPr>
            <w:tcW w:w="851" w:type="dxa"/>
            <w:vAlign w:val="center"/>
          </w:tcPr>
          <w:p w:rsidR="00805094" w:rsidRPr="00805094" w:rsidRDefault="00805094" w:rsidP="00805094">
            <w:pPr>
              <w:spacing w:line="280" w:lineRule="exact"/>
              <w:jc w:val="distribute"/>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執行率</w:t>
            </w:r>
          </w:p>
        </w:tc>
      </w:tr>
      <w:tr w:rsidR="00805094" w:rsidRPr="00805094" w:rsidTr="00805094">
        <w:trPr>
          <w:trHeight w:val="20"/>
          <w:tblHeader/>
        </w:trPr>
        <w:tc>
          <w:tcPr>
            <w:tcW w:w="1066" w:type="dxa"/>
            <w:vAlign w:val="center"/>
          </w:tcPr>
          <w:p w:rsidR="00805094" w:rsidRPr="00805094" w:rsidRDefault="00805094" w:rsidP="00805094">
            <w:pPr>
              <w:spacing w:line="280" w:lineRule="exac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105</w:t>
            </w:r>
          </w:p>
        </w:tc>
        <w:tc>
          <w:tcPr>
            <w:tcW w:w="1584"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snapToGrid w:val="0"/>
                <w:szCs w:val="28"/>
              </w:rPr>
              <w:t>1,400,000</w:t>
            </w:r>
          </w:p>
        </w:tc>
        <w:tc>
          <w:tcPr>
            <w:tcW w:w="1417"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snapToGrid w:val="0"/>
                <w:szCs w:val="28"/>
              </w:rPr>
              <w:t>571,47</w:t>
            </w:r>
            <w:r w:rsidRPr="00805094">
              <w:rPr>
                <w:rFonts w:ascii="標楷體" w:eastAsia="標楷體" w:hAnsi="Times New Roman" w:cs="Times New Roman" w:hint="eastAsia"/>
                <w:snapToGrid w:val="0"/>
                <w:szCs w:val="28"/>
              </w:rPr>
              <w:t>3</w:t>
            </w:r>
          </w:p>
        </w:tc>
        <w:tc>
          <w:tcPr>
            <w:tcW w:w="851"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41%</w:t>
            </w:r>
          </w:p>
        </w:tc>
      </w:tr>
      <w:tr w:rsidR="00805094" w:rsidRPr="00805094" w:rsidTr="00805094">
        <w:trPr>
          <w:trHeight w:val="20"/>
          <w:tblHeader/>
        </w:trPr>
        <w:tc>
          <w:tcPr>
            <w:tcW w:w="1066" w:type="dxa"/>
            <w:vAlign w:val="center"/>
          </w:tcPr>
          <w:p w:rsidR="00805094" w:rsidRPr="00805094" w:rsidRDefault="00805094" w:rsidP="00805094">
            <w:pPr>
              <w:spacing w:line="280" w:lineRule="exac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106</w:t>
            </w:r>
          </w:p>
        </w:tc>
        <w:tc>
          <w:tcPr>
            <w:tcW w:w="1584"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2</w:t>
            </w:r>
            <w:r w:rsidRPr="00805094">
              <w:rPr>
                <w:rFonts w:ascii="標楷體" w:eastAsia="標楷體" w:hAnsi="Times New Roman" w:cs="Times New Roman"/>
                <w:snapToGrid w:val="0"/>
                <w:szCs w:val="28"/>
              </w:rPr>
              <w:t>,</w:t>
            </w:r>
            <w:r w:rsidRPr="00805094">
              <w:rPr>
                <w:rFonts w:ascii="標楷體" w:eastAsia="標楷體" w:hAnsi="Times New Roman" w:cs="Times New Roman" w:hint="eastAsia"/>
                <w:snapToGrid w:val="0"/>
                <w:szCs w:val="28"/>
              </w:rPr>
              <w:t>1</w:t>
            </w:r>
            <w:r w:rsidRPr="00805094">
              <w:rPr>
                <w:rFonts w:ascii="標楷體" w:eastAsia="標楷體" w:hAnsi="Times New Roman" w:cs="Times New Roman"/>
                <w:snapToGrid w:val="0"/>
                <w:szCs w:val="28"/>
              </w:rPr>
              <w:t>00,000</w:t>
            </w:r>
          </w:p>
        </w:tc>
        <w:tc>
          <w:tcPr>
            <w:tcW w:w="1417"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1,423</w:t>
            </w:r>
            <w:r w:rsidRPr="00805094">
              <w:rPr>
                <w:rFonts w:ascii="標楷體" w:eastAsia="標楷體" w:hAnsi="Times New Roman" w:cs="Times New Roman"/>
                <w:snapToGrid w:val="0"/>
                <w:szCs w:val="28"/>
              </w:rPr>
              <w:t>,</w:t>
            </w:r>
            <w:r w:rsidRPr="00805094">
              <w:rPr>
                <w:rFonts w:ascii="標楷體" w:eastAsia="標楷體" w:hAnsi="Times New Roman" w:cs="Times New Roman" w:hint="eastAsia"/>
                <w:snapToGrid w:val="0"/>
                <w:szCs w:val="28"/>
              </w:rPr>
              <w:t>977</w:t>
            </w:r>
          </w:p>
        </w:tc>
        <w:tc>
          <w:tcPr>
            <w:tcW w:w="851"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68%</w:t>
            </w:r>
          </w:p>
        </w:tc>
      </w:tr>
      <w:tr w:rsidR="00805094" w:rsidRPr="00805094" w:rsidTr="00805094">
        <w:trPr>
          <w:trHeight w:val="20"/>
          <w:tblHeader/>
        </w:trPr>
        <w:tc>
          <w:tcPr>
            <w:tcW w:w="1066" w:type="dxa"/>
            <w:vAlign w:val="center"/>
          </w:tcPr>
          <w:p w:rsidR="00805094" w:rsidRPr="00805094" w:rsidRDefault="00805094" w:rsidP="00805094">
            <w:pPr>
              <w:spacing w:line="280" w:lineRule="exac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107</w:t>
            </w:r>
          </w:p>
        </w:tc>
        <w:tc>
          <w:tcPr>
            <w:tcW w:w="1584"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2</w:t>
            </w:r>
            <w:r w:rsidRPr="00805094">
              <w:rPr>
                <w:rFonts w:ascii="標楷體" w:eastAsia="標楷體" w:hAnsi="Times New Roman" w:cs="Times New Roman"/>
                <w:snapToGrid w:val="0"/>
                <w:szCs w:val="28"/>
              </w:rPr>
              <w:t>,</w:t>
            </w:r>
            <w:r w:rsidRPr="00805094">
              <w:rPr>
                <w:rFonts w:ascii="標楷體" w:eastAsia="標楷體" w:hAnsi="Times New Roman" w:cs="Times New Roman" w:hint="eastAsia"/>
                <w:snapToGrid w:val="0"/>
                <w:szCs w:val="28"/>
              </w:rPr>
              <w:t>1</w:t>
            </w:r>
            <w:r w:rsidRPr="00805094">
              <w:rPr>
                <w:rFonts w:ascii="標楷體" w:eastAsia="標楷體" w:hAnsi="Times New Roman" w:cs="Times New Roman"/>
                <w:snapToGrid w:val="0"/>
                <w:szCs w:val="28"/>
              </w:rPr>
              <w:t>00,000</w:t>
            </w:r>
          </w:p>
        </w:tc>
        <w:tc>
          <w:tcPr>
            <w:tcW w:w="1417"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1,488</w:t>
            </w:r>
            <w:r w:rsidRPr="00805094">
              <w:rPr>
                <w:rFonts w:ascii="標楷體" w:eastAsia="標楷體" w:hAnsi="Times New Roman" w:cs="Times New Roman"/>
                <w:snapToGrid w:val="0"/>
                <w:szCs w:val="28"/>
              </w:rPr>
              <w:t>,</w:t>
            </w:r>
            <w:r w:rsidRPr="00805094">
              <w:rPr>
                <w:rFonts w:ascii="標楷體" w:eastAsia="標楷體" w:hAnsi="Times New Roman" w:cs="Times New Roman" w:hint="eastAsia"/>
                <w:snapToGrid w:val="0"/>
                <w:szCs w:val="28"/>
              </w:rPr>
              <w:t>917</w:t>
            </w:r>
          </w:p>
        </w:tc>
        <w:tc>
          <w:tcPr>
            <w:tcW w:w="851"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71%</w:t>
            </w:r>
          </w:p>
        </w:tc>
      </w:tr>
      <w:tr w:rsidR="00805094" w:rsidRPr="00805094" w:rsidTr="00805094">
        <w:trPr>
          <w:trHeight w:val="20"/>
          <w:tblHeader/>
        </w:trPr>
        <w:tc>
          <w:tcPr>
            <w:tcW w:w="1066" w:type="dxa"/>
            <w:vAlign w:val="center"/>
          </w:tcPr>
          <w:p w:rsidR="00805094" w:rsidRPr="00805094" w:rsidRDefault="00805094" w:rsidP="00805094">
            <w:pPr>
              <w:spacing w:line="280" w:lineRule="exac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108</w:t>
            </w:r>
          </w:p>
        </w:tc>
        <w:tc>
          <w:tcPr>
            <w:tcW w:w="1584"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2</w:t>
            </w:r>
            <w:r w:rsidRPr="00805094">
              <w:rPr>
                <w:rFonts w:ascii="標楷體" w:eastAsia="標楷體" w:hAnsi="Times New Roman" w:cs="Times New Roman"/>
                <w:snapToGrid w:val="0"/>
                <w:szCs w:val="28"/>
              </w:rPr>
              <w:t>,</w:t>
            </w:r>
            <w:r w:rsidRPr="00805094">
              <w:rPr>
                <w:rFonts w:ascii="標楷體" w:eastAsia="標楷體" w:hAnsi="Times New Roman" w:cs="Times New Roman" w:hint="eastAsia"/>
                <w:snapToGrid w:val="0"/>
                <w:szCs w:val="28"/>
              </w:rPr>
              <w:t>1</w:t>
            </w:r>
            <w:r w:rsidRPr="00805094">
              <w:rPr>
                <w:rFonts w:ascii="標楷體" w:eastAsia="標楷體" w:hAnsi="Times New Roman" w:cs="Times New Roman"/>
                <w:snapToGrid w:val="0"/>
                <w:szCs w:val="28"/>
              </w:rPr>
              <w:t>00,000</w:t>
            </w:r>
          </w:p>
        </w:tc>
        <w:tc>
          <w:tcPr>
            <w:tcW w:w="1417"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1,673,237</w:t>
            </w:r>
          </w:p>
        </w:tc>
        <w:tc>
          <w:tcPr>
            <w:tcW w:w="851"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80%</w:t>
            </w:r>
          </w:p>
        </w:tc>
      </w:tr>
      <w:tr w:rsidR="00805094" w:rsidRPr="00805094" w:rsidTr="00805094">
        <w:trPr>
          <w:trHeight w:val="20"/>
          <w:tblHeader/>
        </w:trPr>
        <w:tc>
          <w:tcPr>
            <w:tcW w:w="1066" w:type="dxa"/>
            <w:vAlign w:val="center"/>
          </w:tcPr>
          <w:p w:rsidR="00805094" w:rsidRPr="00805094" w:rsidRDefault="00805094" w:rsidP="00805094">
            <w:pPr>
              <w:spacing w:line="280" w:lineRule="exac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109</w:t>
            </w:r>
          </w:p>
        </w:tc>
        <w:tc>
          <w:tcPr>
            <w:tcW w:w="1584"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2</w:t>
            </w:r>
            <w:r w:rsidRPr="00805094">
              <w:rPr>
                <w:rFonts w:ascii="標楷體" w:eastAsia="標楷體" w:hAnsi="Times New Roman" w:cs="Times New Roman"/>
                <w:snapToGrid w:val="0"/>
                <w:szCs w:val="28"/>
              </w:rPr>
              <w:t>,</w:t>
            </w:r>
            <w:r w:rsidRPr="00805094">
              <w:rPr>
                <w:rFonts w:ascii="標楷體" w:eastAsia="標楷體" w:hAnsi="Times New Roman" w:cs="Times New Roman" w:hint="eastAsia"/>
                <w:snapToGrid w:val="0"/>
                <w:szCs w:val="28"/>
              </w:rPr>
              <w:t>1</w:t>
            </w:r>
            <w:r w:rsidRPr="00805094">
              <w:rPr>
                <w:rFonts w:ascii="標楷體" w:eastAsia="標楷體" w:hAnsi="Times New Roman" w:cs="Times New Roman"/>
                <w:snapToGrid w:val="0"/>
                <w:szCs w:val="28"/>
              </w:rPr>
              <w:t>00,000</w:t>
            </w:r>
          </w:p>
        </w:tc>
        <w:tc>
          <w:tcPr>
            <w:tcW w:w="1417"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481,356</w:t>
            </w:r>
          </w:p>
        </w:tc>
        <w:tc>
          <w:tcPr>
            <w:tcW w:w="851" w:type="dxa"/>
            <w:vAlign w:val="center"/>
          </w:tcPr>
          <w:p w:rsidR="00805094" w:rsidRPr="00805094" w:rsidRDefault="00805094" w:rsidP="00805094">
            <w:pPr>
              <w:spacing w:line="280" w:lineRule="exact"/>
              <w:jc w:val="right"/>
              <w:rPr>
                <w:rFonts w:ascii="標楷體" w:eastAsia="標楷體" w:hAnsi="Times New Roman" w:cs="Times New Roman"/>
                <w:snapToGrid w:val="0"/>
                <w:szCs w:val="28"/>
              </w:rPr>
            </w:pPr>
            <w:r w:rsidRPr="00805094">
              <w:rPr>
                <w:rFonts w:ascii="標楷體" w:eastAsia="標楷體" w:hAnsi="Times New Roman" w:cs="Times New Roman" w:hint="eastAsia"/>
                <w:snapToGrid w:val="0"/>
                <w:szCs w:val="28"/>
              </w:rPr>
              <w:t>23%</w:t>
            </w:r>
          </w:p>
        </w:tc>
      </w:tr>
    </w:tbl>
    <w:p w:rsidR="00AE3D35" w:rsidRDefault="00AE3D35" w:rsidP="00805094">
      <w:pPr>
        <w:snapToGrid w:val="0"/>
        <w:spacing w:line="500" w:lineRule="exact"/>
        <w:jc w:val="both"/>
        <w:rPr>
          <w:rFonts w:ascii="標楷體" w:eastAsia="標楷體" w:hAnsi="標楷體" w:cs="Times New Roman"/>
          <w:sz w:val="32"/>
          <w:szCs w:val="32"/>
        </w:rPr>
      </w:pPr>
    </w:p>
    <w:p w:rsidR="00805094" w:rsidRDefault="00805094"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805094" w:rsidRDefault="00805094"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805094" w:rsidRDefault="00805094"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AE3D35" w:rsidRPr="00365D1F"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賴惠員  黃世杰</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羅美玲</w:t>
      </w:r>
    </w:p>
    <w:p w:rsidR="00805094" w:rsidRDefault="00AE3D35" w:rsidP="00805094">
      <w:pPr>
        <w:snapToGrid w:val="0"/>
        <w:spacing w:line="500" w:lineRule="exact"/>
        <w:ind w:leftChars="600" w:left="1760" w:hangingChars="100" w:hanging="320"/>
        <w:jc w:val="both"/>
        <w:rPr>
          <w:rFonts w:ascii="標楷體" w:eastAsia="標楷體" w:hAnsi="標楷體" w:cs="Times New Roman"/>
          <w:sz w:val="32"/>
          <w:szCs w:val="32"/>
        </w:rPr>
      </w:pPr>
      <w:r>
        <w:rPr>
          <w:rFonts w:ascii="標楷體" w:eastAsia="標楷體" w:hAnsi="標楷體" w:cs="Times New Roman"/>
          <w:sz w:val="32"/>
          <w:szCs w:val="32"/>
        </w:rPr>
        <w:t>5.</w:t>
      </w:r>
      <w:r w:rsidR="00805094" w:rsidRPr="00805094">
        <w:rPr>
          <w:rFonts w:ascii="標楷體" w:eastAsia="標楷體" w:hAnsi="標楷體" w:cs="Times New Roman"/>
          <w:sz w:val="32"/>
          <w:szCs w:val="32"/>
        </w:rPr>
        <w:t>原住民族綜合發展基金110年度於徵收收入項下編列「溫泉取用費提撥收入」500萬元，並於「行銷及業務費用」項下編列補助辦理原住民族地區溫泉產業示範區計畫及溫泉相關業務所需經費4,225萬元，經查：若干縣市尚未繳納溫泉取用費，甚有迄109年7月底尚未提報及繳納108年度應繳金額之情形。</w:t>
      </w:r>
      <w:r w:rsidR="00C66FF3">
        <w:rPr>
          <w:rFonts w:ascii="標楷體" w:eastAsia="標楷體" w:hAnsi="標楷體" w:cs="Times New Roman"/>
          <w:sz w:val="32"/>
          <w:szCs w:val="32"/>
        </w:rPr>
        <w:t>原住民族委員會</w:t>
      </w:r>
      <w:r w:rsidR="00805094" w:rsidRPr="00805094">
        <w:rPr>
          <w:rFonts w:ascii="標楷體" w:eastAsia="標楷體" w:hAnsi="標楷體" w:cs="Times New Roman"/>
          <w:sz w:val="32"/>
          <w:szCs w:val="32"/>
        </w:rPr>
        <w:t>宜督促縣市政府儘速依規定收取溫泉取用費，並研議改善應徵收溫泉取用費之地區，如何控管收取機制，以避免基金收入短缺，並影響後續原住民族地區溫泉資源開發等業務及計畫遂行。爰凍結</w:t>
      </w:r>
      <w:r w:rsidR="00805094">
        <w:rPr>
          <w:rFonts w:ascii="標楷體" w:eastAsia="標楷體" w:hAnsi="標楷體" w:cs="Times New Roman" w:hint="eastAsia"/>
          <w:sz w:val="32"/>
          <w:szCs w:val="32"/>
        </w:rPr>
        <w:t>該項預算</w:t>
      </w:r>
      <w:r w:rsidR="00805094" w:rsidRPr="00805094">
        <w:rPr>
          <w:rFonts w:ascii="標楷體" w:eastAsia="標楷體" w:hAnsi="標楷體" w:cs="Times New Roman"/>
          <w:sz w:val="32"/>
          <w:szCs w:val="32"/>
        </w:rPr>
        <w:t>，</w:t>
      </w:r>
      <w:r w:rsidR="00805094" w:rsidRPr="00805094">
        <w:rPr>
          <w:rFonts w:ascii="標楷體" w:eastAsia="標楷體" w:hAnsi="標楷體" w:cs="Times New Roman" w:hint="eastAsia"/>
          <w:sz w:val="32"/>
          <w:szCs w:val="32"/>
        </w:rPr>
        <w:t>俟針對預算執行率低落，向立法院</w:t>
      </w:r>
      <w:r w:rsidR="00805094" w:rsidRPr="00805094">
        <w:rPr>
          <w:rFonts w:ascii="標楷體" w:eastAsia="標楷體" w:hAnsi="標楷體" w:cs="Times New Roman" w:hint="eastAsia"/>
          <w:sz w:val="32"/>
          <w:szCs w:val="32"/>
        </w:rPr>
        <w:lastRenderedPageBreak/>
        <w:t>內政委員會提出書面檢討報告後，始得動支。</w:t>
      </w:r>
    </w:p>
    <w:p w:rsidR="00805094" w:rsidRPr="00B7280E" w:rsidRDefault="00805094" w:rsidP="00805094">
      <w:pPr>
        <w:snapToGrid w:val="0"/>
        <w:spacing w:line="500" w:lineRule="exact"/>
        <w:ind w:leftChars="800" w:left="2160" w:hangingChars="100" w:hanging="240"/>
        <w:jc w:val="both"/>
        <w:rPr>
          <w:rFonts w:ascii="標楷體" w:eastAsia="標楷體" w:hAnsi="標楷體" w:cs="Times New Roman"/>
          <w:kern w:val="0"/>
          <w:szCs w:val="24"/>
        </w:rPr>
      </w:pPr>
      <w:r w:rsidRPr="00B7280E">
        <w:rPr>
          <w:rFonts w:ascii="標楷體" w:eastAsia="標楷體" w:hAnsi="標楷體" w:cs="Times New Roman"/>
          <w:b/>
          <w:kern w:val="0"/>
          <w:szCs w:val="24"/>
        </w:rPr>
        <w:t xml:space="preserve">縣市政府溫泉取用費提撥情形表　</w:t>
      </w:r>
      <w:r w:rsidRPr="00B7280E">
        <w:rPr>
          <w:rFonts w:ascii="標楷體" w:eastAsia="標楷體" w:hAnsi="標楷體" w:cs="Times New Roman"/>
          <w:kern w:val="0"/>
          <w:szCs w:val="24"/>
        </w:rPr>
        <w:t xml:space="preserve">　　　　單位：新</w:t>
      </w:r>
      <w:r w:rsidR="00BD2A05" w:rsidRPr="00B7280E">
        <w:rPr>
          <w:rFonts w:ascii="標楷體" w:eastAsia="標楷體" w:hAnsi="標楷體" w:cs="Times New Roman"/>
          <w:kern w:val="0"/>
          <w:szCs w:val="24"/>
        </w:rPr>
        <w:t>臺</w:t>
      </w:r>
      <w:r w:rsidRPr="00B7280E">
        <w:rPr>
          <w:rFonts w:ascii="標楷體" w:eastAsia="標楷體" w:hAnsi="標楷體" w:cs="Times New Roman"/>
          <w:kern w:val="0"/>
          <w:szCs w:val="24"/>
        </w:rPr>
        <w:t>幣元</w:t>
      </w:r>
    </w:p>
    <w:tbl>
      <w:tblPr>
        <w:tblW w:w="7927" w:type="dxa"/>
        <w:tblInd w:w="168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993"/>
        <w:gridCol w:w="1417"/>
        <w:gridCol w:w="1418"/>
        <w:gridCol w:w="1417"/>
        <w:gridCol w:w="1326"/>
        <w:gridCol w:w="1349"/>
        <w:gridCol w:w="7"/>
      </w:tblGrid>
      <w:tr w:rsidR="00805094" w:rsidRPr="00B16EB4" w:rsidTr="00C86B9A">
        <w:trPr>
          <w:trHeight w:val="20"/>
        </w:trPr>
        <w:tc>
          <w:tcPr>
            <w:tcW w:w="993" w:type="dxa"/>
            <w:vMerge w:val="restart"/>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b/>
                <w:color w:val="000000"/>
                <w:kern w:val="0"/>
                <w:szCs w:val="24"/>
              </w:rPr>
            </w:pPr>
            <w:r w:rsidRPr="00B16EB4">
              <w:rPr>
                <w:rFonts w:ascii="標楷體" w:eastAsia="標楷體" w:hAnsi="標楷體" w:cs="標楷體"/>
                <w:b/>
                <w:color w:val="000000"/>
                <w:kern w:val="0"/>
                <w:szCs w:val="24"/>
              </w:rPr>
              <w:t>縣市政府</w:t>
            </w:r>
          </w:p>
        </w:tc>
        <w:tc>
          <w:tcPr>
            <w:tcW w:w="1417" w:type="dxa"/>
            <w:vMerge w:val="restart"/>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b/>
                <w:color w:val="000000"/>
                <w:kern w:val="0"/>
                <w:szCs w:val="24"/>
              </w:rPr>
            </w:pPr>
            <w:r w:rsidRPr="00B16EB4">
              <w:rPr>
                <w:rFonts w:ascii="標楷體" w:eastAsia="標楷體" w:hAnsi="標楷體" w:cs="標楷體"/>
                <w:b/>
                <w:color w:val="000000"/>
                <w:kern w:val="0"/>
                <w:szCs w:val="24"/>
              </w:rPr>
              <w:t>106年度</w:t>
            </w:r>
          </w:p>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b/>
                <w:color w:val="000000"/>
                <w:kern w:val="0"/>
                <w:szCs w:val="24"/>
              </w:rPr>
            </w:pPr>
            <w:r w:rsidRPr="00B16EB4">
              <w:rPr>
                <w:rFonts w:ascii="標楷體" w:eastAsia="標楷體" w:hAnsi="標楷體" w:cs="標楷體"/>
                <w:b/>
                <w:color w:val="000000"/>
                <w:kern w:val="0"/>
                <w:szCs w:val="24"/>
              </w:rPr>
              <w:t>實繳金額</w:t>
            </w:r>
          </w:p>
        </w:tc>
        <w:tc>
          <w:tcPr>
            <w:tcW w:w="1418" w:type="dxa"/>
            <w:vMerge w:val="restart"/>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b/>
                <w:color w:val="000000"/>
                <w:kern w:val="0"/>
                <w:szCs w:val="24"/>
              </w:rPr>
            </w:pPr>
            <w:r w:rsidRPr="00B16EB4">
              <w:rPr>
                <w:rFonts w:ascii="標楷體" w:eastAsia="標楷體" w:hAnsi="標楷體" w:cs="標楷體"/>
                <w:b/>
                <w:color w:val="000000"/>
                <w:kern w:val="0"/>
                <w:szCs w:val="24"/>
              </w:rPr>
              <w:t>107年度</w:t>
            </w:r>
          </w:p>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b/>
                <w:color w:val="000000"/>
                <w:kern w:val="0"/>
                <w:szCs w:val="24"/>
              </w:rPr>
            </w:pPr>
            <w:r w:rsidRPr="00B16EB4">
              <w:rPr>
                <w:rFonts w:ascii="標楷體" w:eastAsia="標楷體" w:hAnsi="標楷體" w:cs="標楷體"/>
                <w:b/>
                <w:color w:val="000000"/>
                <w:kern w:val="0"/>
                <w:szCs w:val="24"/>
              </w:rPr>
              <w:t>實繳金額</w:t>
            </w:r>
          </w:p>
        </w:tc>
        <w:tc>
          <w:tcPr>
            <w:tcW w:w="1417" w:type="dxa"/>
            <w:vMerge w:val="restart"/>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b/>
                <w:color w:val="000000"/>
                <w:kern w:val="0"/>
                <w:szCs w:val="24"/>
              </w:rPr>
            </w:pPr>
            <w:r w:rsidRPr="00B16EB4">
              <w:rPr>
                <w:rFonts w:ascii="標楷體" w:eastAsia="標楷體" w:hAnsi="標楷體" w:cs="標楷體"/>
                <w:b/>
                <w:color w:val="000000"/>
                <w:kern w:val="0"/>
                <w:szCs w:val="24"/>
              </w:rPr>
              <w:t>108年度</w:t>
            </w:r>
          </w:p>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b/>
                <w:color w:val="000000"/>
                <w:kern w:val="0"/>
                <w:szCs w:val="24"/>
              </w:rPr>
            </w:pPr>
            <w:r w:rsidRPr="00B16EB4">
              <w:rPr>
                <w:rFonts w:ascii="標楷體" w:eastAsia="標楷體" w:hAnsi="標楷體" w:cs="標楷體"/>
                <w:b/>
                <w:color w:val="000000"/>
                <w:kern w:val="0"/>
                <w:szCs w:val="24"/>
              </w:rPr>
              <w:t>實繳金額</w:t>
            </w:r>
          </w:p>
        </w:tc>
        <w:tc>
          <w:tcPr>
            <w:tcW w:w="2682" w:type="dxa"/>
            <w:gridSpan w:val="3"/>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b/>
                <w:color w:val="000000"/>
                <w:kern w:val="0"/>
                <w:szCs w:val="24"/>
              </w:rPr>
            </w:pPr>
            <w:r w:rsidRPr="00B16EB4">
              <w:rPr>
                <w:rFonts w:ascii="標楷體" w:eastAsia="標楷體" w:hAnsi="標楷體" w:cs="標楷體"/>
                <w:b/>
                <w:color w:val="000000"/>
                <w:kern w:val="0"/>
                <w:szCs w:val="24"/>
              </w:rPr>
              <w:t>109年度</w:t>
            </w:r>
          </w:p>
        </w:tc>
      </w:tr>
      <w:tr w:rsidR="00805094" w:rsidRPr="00B16EB4" w:rsidTr="00C86B9A">
        <w:trPr>
          <w:gridAfter w:val="1"/>
          <w:wAfter w:w="7" w:type="dxa"/>
          <w:trHeight w:val="20"/>
        </w:trPr>
        <w:tc>
          <w:tcPr>
            <w:tcW w:w="993" w:type="dxa"/>
            <w:vMerge/>
            <w:shd w:val="clear" w:color="auto" w:fill="auto"/>
            <w:vAlign w:val="center"/>
          </w:tcPr>
          <w:p w:rsidR="00805094" w:rsidRPr="00B16EB4" w:rsidRDefault="00805094" w:rsidP="00BD2A05">
            <w:pPr>
              <w:pBdr>
                <w:top w:val="nil"/>
                <w:left w:val="nil"/>
                <w:bottom w:val="nil"/>
                <w:right w:val="nil"/>
                <w:between w:val="nil"/>
              </w:pBdr>
              <w:spacing w:line="276" w:lineRule="auto"/>
              <w:rPr>
                <w:rFonts w:ascii="標楷體" w:eastAsia="標楷體" w:hAnsi="標楷體" w:cs="標楷體"/>
                <w:b/>
                <w:color w:val="000000"/>
                <w:kern w:val="0"/>
                <w:szCs w:val="24"/>
              </w:rPr>
            </w:pPr>
          </w:p>
        </w:tc>
        <w:tc>
          <w:tcPr>
            <w:tcW w:w="1417" w:type="dxa"/>
            <w:vMerge/>
            <w:shd w:val="clear" w:color="auto" w:fill="auto"/>
            <w:vAlign w:val="center"/>
          </w:tcPr>
          <w:p w:rsidR="00805094" w:rsidRPr="00B16EB4" w:rsidRDefault="00805094" w:rsidP="00BD2A05">
            <w:pPr>
              <w:pBdr>
                <w:top w:val="nil"/>
                <w:left w:val="nil"/>
                <w:bottom w:val="nil"/>
                <w:right w:val="nil"/>
                <w:between w:val="nil"/>
              </w:pBdr>
              <w:spacing w:line="276" w:lineRule="auto"/>
              <w:rPr>
                <w:rFonts w:ascii="標楷體" w:eastAsia="標楷體" w:hAnsi="標楷體" w:cs="標楷體"/>
                <w:b/>
                <w:color w:val="000000"/>
                <w:kern w:val="0"/>
                <w:szCs w:val="24"/>
              </w:rPr>
            </w:pPr>
          </w:p>
        </w:tc>
        <w:tc>
          <w:tcPr>
            <w:tcW w:w="1418" w:type="dxa"/>
            <w:vMerge/>
            <w:shd w:val="clear" w:color="auto" w:fill="auto"/>
            <w:vAlign w:val="center"/>
          </w:tcPr>
          <w:p w:rsidR="00805094" w:rsidRPr="00B16EB4" w:rsidRDefault="00805094" w:rsidP="00BD2A05">
            <w:pPr>
              <w:pBdr>
                <w:top w:val="nil"/>
                <w:left w:val="nil"/>
                <w:bottom w:val="nil"/>
                <w:right w:val="nil"/>
                <w:between w:val="nil"/>
              </w:pBdr>
              <w:spacing w:line="276" w:lineRule="auto"/>
              <w:rPr>
                <w:rFonts w:ascii="標楷體" w:eastAsia="標楷體" w:hAnsi="標楷體" w:cs="標楷體"/>
                <w:b/>
                <w:color w:val="000000"/>
                <w:kern w:val="0"/>
                <w:szCs w:val="24"/>
              </w:rPr>
            </w:pPr>
          </w:p>
        </w:tc>
        <w:tc>
          <w:tcPr>
            <w:tcW w:w="1417" w:type="dxa"/>
            <w:vMerge/>
            <w:shd w:val="clear" w:color="auto" w:fill="auto"/>
            <w:vAlign w:val="center"/>
          </w:tcPr>
          <w:p w:rsidR="00805094" w:rsidRPr="00B16EB4" w:rsidRDefault="00805094" w:rsidP="00BD2A05">
            <w:pPr>
              <w:pBdr>
                <w:top w:val="nil"/>
                <w:left w:val="nil"/>
                <w:bottom w:val="nil"/>
                <w:right w:val="nil"/>
                <w:between w:val="nil"/>
              </w:pBdr>
              <w:spacing w:line="276" w:lineRule="auto"/>
              <w:rPr>
                <w:rFonts w:ascii="標楷體" w:eastAsia="標楷體" w:hAnsi="標楷體" w:cs="標楷體"/>
                <w:b/>
                <w:color w:val="000000"/>
                <w:kern w:val="0"/>
                <w:szCs w:val="24"/>
              </w:rPr>
            </w:pP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b/>
                <w:color w:val="000000"/>
                <w:kern w:val="0"/>
                <w:szCs w:val="24"/>
              </w:rPr>
            </w:pPr>
            <w:r w:rsidRPr="00B16EB4">
              <w:rPr>
                <w:rFonts w:ascii="標楷體" w:eastAsia="標楷體" w:hAnsi="標楷體" w:cs="標楷體"/>
                <w:b/>
                <w:color w:val="000000"/>
                <w:kern w:val="0"/>
                <w:szCs w:val="24"/>
              </w:rPr>
              <w:t>應繳金額</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b/>
                <w:color w:val="000000"/>
                <w:kern w:val="0"/>
                <w:szCs w:val="24"/>
              </w:rPr>
            </w:pPr>
            <w:r w:rsidRPr="00B16EB4">
              <w:rPr>
                <w:rFonts w:ascii="標楷體" w:eastAsia="標楷體" w:hAnsi="標楷體" w:cs="標楷體"/>
                <w:b/>
                <w:color w:val="000000"/>
                <w:kern w:val="0"/>
                <w:szCs w:val="24"/>
              </w:rPr>
              <w:t>實繳金額</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新北市</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896,932</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497,953</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909,252</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尚未提報</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尚未繳納</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桃園市</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39,477</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15,183</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59,208</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42,160</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尚未繳納</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新竹縣</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311,217</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260,014</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186,812</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150,513</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150,513</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苗栗縣</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811,449</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752,640</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740,415</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810,618</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810,618</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臺中市</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594,134</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406,474</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464,144</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713,832</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尚未繳納</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南投縣</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963,518</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417,573</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494,914</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497,345</w:t>
            </w:r>
          </w:p>
        </w:tc>
        <w:tc>
          <w:tcPr>
            <w:tcW w:w="1349" w:type="dxa"/>
            <w:shd w:val="clear" w:color="auto" w:fill="auto"/>
            <w:vAlign w:val="center"/>
          </w:tcPr>
          <w:p w:rsidR="00805094" w:rsidRPr="00B16EB4" w:rsidRDefault="00805094" w:rsidP="00BD2A05">
            <w:pPr>
              <w:spacing w:line="280" w:lineRule="auto"/>
              <w:jc w:val="right"/>
              <w:rPr>
                <w:rFonts w:ascii="標楷體" w:eastAsia="標楷體" w:hAnsi="標楷體" w:cs="標楷體"/>
                <w:color w:val="000000"/>
                <w:kern w:val="0"/>
                <w:szCs w:val="24"/>
              </w:rPr>
            </w:pPr>
            <w:r w:rsidRPr="00B16EB4">
              <w:rPr>
                <w:rFonts w:ascii="標楷體" w:eastAsia="標楷體" w:hAnsi="標楷體" w:cs="標楷體"/>
                <w:kern w:val="0"/>
                <w:szCs w:val="24"/>
              </w:rPr>
              <w:t>497,345</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高雄市</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6,135</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9,003</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2,640</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1,275</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1,275</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屏東縣</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613,591</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381,992</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155,286</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175,887</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175,887</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宜蘭縣</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44,521</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44,055</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47,193</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35,381</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35,381</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花蓮縣</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922,613</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811,229</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666,159</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754,888</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754,888</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臺東縣</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1,763,358</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1,379,109</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1,356,534</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1,386,822</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1,386,822</w:t>
            </w:r>
          </w:p>
        </w:tc>
      </w:tr>
      <w:tr w:rsidR="00805094" w:rsidRPr="00B16EB4" w:rsidTr="00C86B9A">
        <w:trPr>
          <w:gridAfter w:val="1"/>
          <w:wAfter w:w="7" w:type="dxa"/>
          <w:trHeight w:val="20"/>
        </w:trPr>
        <w:tc>
          <w:tcPr>
            <w:tcW w:w="993" w:type="dxa"/>
            <w:shd w:val="clear" w:color="auto" w:fill="auto"/>
            <w:vAlign w:val="center"/>
          </w:tcPr>
          <w:p w:rsidR="00805094" w:rsidRPr="00B16EB4" w:rsidRDefault="00805094" w:rsidP="00BD2A05">
            <w:pPr>
              <w:pBdr>
                <w:top w:val="nil"/>
                <w:left w:val="nil"/>
                <w:bottom w:val="nil"/>
                <w:right w:val="nil"/>
                <w:between w:val="nil"/>
              </w:pBdr>
              <w:spacing w:line="280" w:lineRule="auto"/>
              <w:jc w:val="center"/>
              <w:rPr>
                <w:rFonts w:ascii="標楷體" w:eastAsia="標楷體" w:hAnsi="標楷體" w:cs="標楷體"/>
                <w:color w:val="000000"/>
                <w:kern w:val="0"/>
                <w:szCs w:val="24"/>
              </w:rPr>
            </w:pPr>
            <w:r w:rsidRPr="00B16EB4">
              <w:rPr>
                <w:rFonts w:ascii="標楷體" w:eastAsia="標楷體" w:hAnsi="標楷體" w:cs="標楷體"/>
                <w:color w:val="000000"/>
                <w:kern w:val="0"/>
                <w:szCs w:val="24"/>
              </w:rPr>
              <w:t>合計</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6,966,945</w:t>
            </w:r>
          </w:p>
        </w:tc>
        <w:tc>
          <w:tcPr>
            <w:tcW w:w="1418"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4,975,225</w:t>
            </w:r>
          </w:p>
        </w:tc>
        <w:tc>
          <w:tcPr>
            <w:tcW w:w="1417"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5,082,557</w:t>
            </w:r>
          </w:p>
        </w:tc>
        <w:tc>
          <w:tcPr>
            <w:tcW w:w="1326"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4,568,721</w:t>
            </w:r>
          </w:p>
        </w:tc>
        <w:tc>
          <w:tcPr>
            <w:tcW w:w="1349" w:type="dxa"/>
            <w:shd w:val="clear" w:color="auto" w:fill="auto"/>
            <w:vAlign w:val="center"/>
          </w:tcPr>
          <w:p w:rsidR="00805094" w:rsidRPr="00B16EB4" w:rsidRDefault="00805094" w:rsidP="00BD2A05">
            <w:pPr>
              <w:pBdr>
                <w:top w:val="nil"/>
                <w:left w:val="nil"/>
                <w:bottom w:val="nil"/>
                <w:right w:val="nil"/>
                <w:between w:val="nil"/>
              </w:pBdr>
              <w:spacing w:line="280" w:lineRule="auto"/>
              <w:jc w:val="right"/>
              <w:rPr>
                <w:rFonts w:ascii="標楷體" w:eastAsia="標楷體" w:hAnsi="標楷體" w:cs="標楷體"/>
                <w:color w:val="000000"/>
                <w:kern w:val="0"/>
                <w:szCs w:val="24"/>
              </w:rPr>
            </w:pPr>
            <w:r w:rsidRPr="00B16EB4">
              <w:rPr>
                <w:rFonts w:ascii="標楷體" w:eastAsia="標楷體" w:hAnsi="標楷體" w:cs="標楷體"/>
                <w:color w:val="000000"/>
                <w:kern w:val="0"/>
                <w:szCs w:val="24"/>
              </w:rPr>
              <w:t>3,859,207</w:t>
            </w:r>
          </w:p>
        </w:tc>
      </w:tr>
    </w:tbl>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羅美玲  黃世杰</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w:t>
      </w:r>
    </w:p>
    <w:p w:rsidR="00A74C97" w:rsidRDefault="00AE3D35" w:rsidP="00A74C97">
      <w:pPr>
        <w:snapToGrid w:val="0"/>
        <w:spacing w:line="500" w:lineRule="exact"/>
        <w:ind w:leftChars="600" w:left="1760" w:hangingChars="100" w:hanging="320"/>
        <w:jc w:val="both"/>
        <w:rPr>
          <w:rFonts w:ascii="標楷體" w:eastAsia="標楷體" w:hAnsi="標楷體" w:cs="Times New Roman"/>
          <w:sz w:val="32"/>
          <w:szCs w:val="32"/>
        </w:rPr>
      </w:pPr>
      <w:r>
        <w:rPr>
          <w:rFonts w:ascii="標楷體" w:eastAsia="標楷體" w:hAnsi="標楷體" w:cs="Times New Roman"/>
          <w:sz w:val="32"/>
          <w:szCs w:val="32"/>
        </w:rPr>
        <w:t>6.</w:t>
      </w:r>
      <w:r w:rsidR="00A74C97" w:rsidRPr="00A74C97">
        <w:rPr>
          <w:rFonts w:ascii="標楷體" w:eastAsia="標楷體" w:hAnsi="標楷體" w:cs="Times New Roman" w:hint="eastAsia"/>
          <w:sz w:val="32"/>
          <w:szCs w:val="32"/>
        </w:rPr>
        <w:t>110</w:t>
      </w:r>
      <w:r w:rsidR="00A74C97">
        <w:rPr>
          <w:rFonts w:ascii="標楷體" w:eastAsia="標楷體" w:hAnsi="標楷體" w:cs="Times New Roman" w:hint="eastAsia"/>
          <w:sz w:val="32"/>
          <w:szCs w:val="32"/>
        </w:rPr>
        <w:t>年度</w:t>
      </w:r>
      <w:r w:rsidR="00A74C97" w:rsidRPr="00A74C97">
        <w:rPr>
          <w:rFonts w:ascii="標楷體" w:eastAsia="標楷體" w:hAnsi="標楷體" w:cs="Times New Roman" w:hint="eastAsia"/>
          <w:sz w:val="32"/>
          <w:szCs w:val="32"/>
        </w:rPr>
        <w:t>原住民族綜合發展基金</w:t>
      </w:r>
      <w:r w:rsidR="00A74C97">
        <w:rPr>
          <w:rFonts w:ascii="標楷體" w:eastAsia="標楷體" w:hAnsi="標楷體" w:cs="Times New Roman" w:hint="eastAsia"/>
          <w:sz w:val="32"/>
          <w:szCs w:val="32"/>
        </w:rPr>
        <w:t>編列「</w:t>
      </w:r>
      <w:r w:rsidR="00A74C97" w:rsidRPr="00A74C97">
        <w:rPr>
          <w:rFonts w:ascii="標楷體" w:eastAsia="標楷體" w:hAnsi="標楷體" w:cs="Times New Roman" w:hint="eastAsia"/>
          <w:sz w:val="32"/>
          <w:szCs w:val="32"/>
        </w:rPr>
        <w:t>管理及總務費用</w:t>
      </w:r>
      <w:r w:rsidR="00A74C97">
        <w:rPr>
          <w:rFonts w:ascii="標楷體" w:eastAsia="標楷體" w:hAnsi="標楷體" w:cs="Times New Roman" w:hint="eastAsia"/>
          <w:sz w:val="32"/>
          <w:szCs w:val="32"/>
        </w:rPr>
        <w:t>」</w:t>
      </w:r>
      <w:r w:rsidR="00A74C97" w:rsidRPr="00A74C97">
        <w:rPr>
          <w:rFonts w:ascii="標楷體" w:eastAsia="標楷體" w:hAnsi="標楷體" w:cs="Times New Roman" w:hint="eastAsia"/>
          <w:sz w:val="32"/>
          <w:szCs w:val="32"/>
        </w:rPr>
        <w:t>之「旅運費」62</w:t>
      </w:r>
      <w:r w:rsidR="00A74C97">
        <w:rPr>
          <w:rFonts w:ascii="標楷體" w:eastAsia="標楷體" w:hAnsi="標楷體" w:cs="Times New Roman" w:hint="eastAsia"/>
          <w:sz w:val="32"/>
          <w:szCs w:val="32"/>
        </w:rPr>
        <w:t>萬</w:t>
      </w:r>
      <w:r w:rsidR="00A74C97" w:rsidRPr="00A74C97">
        <w:rPr>
          <w:rFonts w:ascii="標楷體" w:eastAsia="標楷體" w:hAnsi="標楷體" w:cs="Times New Roman" w:hint="eastAsia"/>
          <w:sz w:val="32"/>
          <w:szCs w:val="32"/>
        </w:rPr>
        <w:t>元，赴日本、紐西蘭、加拿大、夏威夷等地參加活動，</w:t>
      </w:r>
      <w:r w:rsidR="00A74C97">
        <w:rPr>
          <w:rFonts w:ascii="標楷體" w:eastAsia="標楷體" w:hAnsi="標楷體" w:cs="Times New Roman" w:hint="eastAsia"/>
          <w:sz w:val="32"/>
          <w:szCs w:val="32"/>
        </w:rPr>
        <w:t>惟</w:t>
      </w:r>
      <w:r w:rsidR="00A74C97" w:rsidRPr="00A74C97">
        <w:rPr>
          <w:rFonts w:ascii="標楷體" w:eastAsia="標楷體" w:hAnsi="標楷體" w:cs="Times New Roman" w:hint="eastAsia"/>
          <w:sz w:val="32"/>
          <w:szCs w:val="32"/>
        </w:rPr>
        <w:t>因新</w:t>
      </w:r>
      <w:r w:rsidR="00B7280E">
        <w:rPr>
          <w:rFonts w:ascii="標楷體" w:eastAsia="標楷體" w:hAnsi="標楷體" w:cs="Times New Roman" w:hint="eastAsia"/>
          <w:sz w:val="32"/>
          <w:szCs w:val="32"/>
        </w:rPr>
        <w:t>型</w:t>
      </w:r>
      <w:r w:rsidR="00A74C97" w:rsidRPr="00A74C97">
        <w:rPr>
          <w:rFonts w:ascii="標楷體" w:eastAsia="標楷體" w:hAnsi="標楷體" w:cs="Times New Roman" w:hint="eastAsia"/>
          <w:sz w:val="32"/>
          <w:szCs w:val="32"/>
        </w:rPr>
        <w:t>冠</w:t>
      </w:r>
      <w:r w:rsidR="00B7280E">
        <w:rPr>
          <w:rFonts w:ascii="標楷體" w:eastAsia="標楷體" w:hAnsi="標楷體" w:cs="Times New Roman" w:hint="eastAsia"/>
          <w:sz w:val="32"/>
          <w:szCs w:val="32"/>
        </w:rPr>
        <w:t>狀</w:t>
      </w:r>
      <w:r w:rsidR="00A74C97" w:rsidRPr="00A74C97">
        <w:rPr>
          <w:rFonts w:ascii="標楷體" w:eastAsia="標楷體" w:hAnsi="標楷體" w:cs="Times New Roman" w:hint="eastAsia"/>
          <w:sz w:val="32"/>
          <w:szCs w:val="32"/>
        </w:rPr>
        <w:t>肺炎疫情嚴峻，應盡量減少國際</w:t>
      </w:r>
      <w:r w:rsidR="00B7280E">
        <w:rPr>
          <w:rFonts w:ascii="標楷體" w:eastAsia="標楷體" w:hAnsi="標楷體" w:cs="Times New Roman" w:hint="eastAsia"/>
          <w:sz w:val="32"/>
          <w:szCs w:val="32"/>
        </w:rPr>
        <w:t>交流</w:t>
      </w:r>
      <w:r w:rsidR="00A74C97" w:rsidRPr="00A74C97">
        <w:rPr>
          <w:rFonts w:ascii="標楷體" w:eastAsia="標楷體" w:hAnsi="標楷體" w:cs="Times New Roman" w:hint="eastAsia"/>
          <w:sz w:val="32"/>
          <w:szCs w:val="32"/>
        </w:rPr>
        <w:t>，俟向立法院內政委員會提出書面報告後，始得動支。</w:t>
      </w:r>
    </w:p>
    <w:p w:rsidR="00AE3D35" w:rsidRPr="00365D1F" w:rsidRDefault="00AE3D35" w:rsidP="00A74C97">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林思銘</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林文瑞  葉毓蘭</w:t>
      </w:r>
    </w:p>
    <w:p w:rsidR="00805094" w:rsidRDefault="00AE3D35" w:rsidP="00805094">
      <w:pPr>
        <w:snapToGrid w:val="0"/>
        <w:spacing w:line="500" w:lineRule="exact"/>
        <w:ind w:leftChars="600" w:left="1760" w:hangingChars="100" w:hanging="320"/>
        <w:jc w:val="both"/>
        <w:rPr>
          <w:rFonts w:ascii="標楷體" w:eastAsia="標楷體" w:hAnsi="標楷體" w:cs="Times New Roman"/>
          <w:sz w:val="32"/>
          <w:szCs w:val="32"/>
        </w:rPr>
      </w:pPr>
      <w:r>
        <w:rPr>
          <w:rFonts w:ascii="標楷體" w:eastAsia="標楷體" w:hAnsi="標楷體" w:cs="Times New Roman"/>
          <w:sz w:val="32"/>
          <w:szCs w:val="32"/>
        </w:rPr>
        <w:t>7.</w:t>
      </w:r>
      <w:r w:rsidR="00805094" w:rsidRPr="00805094">
        <w:rPr>
          <w:rFonts w:hint="eastAsia"/>
        </w:rPr>
        <w:t xml:space="preserve"> </w:t>
      </w:r>
      <w:r w:rsidR="00805094" w:rsidRPr="00805094">
        <w:rPr>
          <w:rFonts w:ascii="標楷體" w:eastAsia="標楷體" w:hAnsi="標楷體" w:cs="Times New Roman" w:hint="eastAsia"/>
          <w:sz w:val="32"/>
          <w:szCs w:val="32"/>
        </w:rPr>
        <w:t>原住民族綜合發展基金於「管理及總務費用」項下，</w:t>
      </w:r>
      <w:r w:rsidR="006E412F">
        <w:rPr>
          <w:rFonts w:ascii="標楷體" w:eastAsia="標楷體" w:hAnsi="標楷體" w:cs="Times New Roman" w:hint="eastAsia"/>
          <w:sz w:val="32"/>
          <w:szCs w:val="32"/>
        </w:rPr>
        <w:t>編</w:t>
      </w:r>
      <w:r w:rsidR="00805094" w:rsidRPr="00805094">
        <w:rPr>
          <w:rFonts w:ascii="標楷體" w:eastAsia="標楷體" w:hAnsi="標楷體" w:cs="Times New Roman" w:hint="eastAsia"/>
          <w:sz w:val="32"/>
          <w:szCs w:val="32"/>
        </w:rPr>
        <w:t>列「旅運費」62萬元，辦理參加日本東京國際食品展、參訪紐西蘭Te O Ngati Tukorehe信託、參訪菲律賓國際合作社聯盟（NATCCO）、參加日本旅行博覽會、訪問加拿大第一民族銀行總部及加拿大原住民族商業委員會、設置太</w:t>
      </w:r>
      <w:r w:rsidR="00805094">
        <w:rPr>
          <w:rFonts w:ascii="標楷體" w:eastAsia="標楷體" w:hAnsi="標楷體" w:cs="Times New Roman" w:hint="eastAsia"/>
          <w:sz w:val="32"/>
          <w:szCs w:val="32"/>
        </w:rPr>
        <w:t>平</w:t>
      </w:r>
      <w:r w:rsidR="00805094">
        <w:rPr>
          <w:rFonts w:ascii="標楷體" w:eastAsia="標楷體" w:hAnsi="標楷體" w:cs="Times New Roman" w:hint="eastAsia"/>
          <w:sz w:val="32"/>
          <w:szCs w:val="32"/>
        </w:rPr>
        <w:lastRenderedPageBreak/>
        <w:t>洋藝術節臺灣館…等事宜。然由於國際間武漢肺炎疫情仍未趨緩，</w:t>
      </w:r>
      <w:r w:rsidR="00805094" w:rsidRPr="00805094">
        <w:rPr>
          <w:rFonts w:ascii="標楷體" w:eastAsia="標楷體" w:hAnsi="標楷體" w:cs="Times New Roman" w:hint="eastAsia"/>
          <w:sz w:val="32"/>
          <w:szCs w:val="32"/>
        </w:rPr>
        <w:t>應視國際疫情情勢，評估公務出國之規劃</w:t>
      </w:r>
      <w:r w:rsidR="003240D8">
        <w:rPr>
          <w:rFonts w:ascii="標楷體" w:eastAsia="標楷體" w:hAnsi="標楷體" w:cs="Times New Roman" w:hint="eastAsia"/>
          <w:sz w:val="32"/>
          <w:szCs w:val="32"/>
        </w:rPr>
        <w:t>。爰凍結該項預算</w:t>
      </w:r>
      <w:r w:rsidR="00805094" w:rsidRPr="00805094">
        <w:rPr>
          <w:rFonts w:ascii="標楷體" w:eastAsia="標楷體" w:hAnsi="標楷體" w:cs="Times New Roman" w:hint="eastAsia"/>
          <w:sz w:val="32"/>
          <w:szCs w:val="32"/>
        </w:rPr>
        <w:t>，俟審酌國際疫情情勢，向立法院內政委員會提出書面報告後，始得動支。</w:t>
      </w:r>
    </w:p>
    <w:p w:rsidR="00AE3D35" w:rsidRDefault="00AE3D35" w:rsidP="00805094">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羅美玲  黃世杰</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w:t>
      </w:r>
    </w:p>
    <w:p w:rsidR="00AE3D35" w:rsidRDefault="00AE3D35" w:rsidP="00AC767E">
      <w:pPr>
        <w:snapToGrid w:val="0"/>
        <w:spacing w:line="500" w:lineRule="exact"/>
        <w:ind w:leftChars="600" w:left="1760" w:hangingChars="100" w:hanging="320"/>
        <w:jc w:val="both"/>
        <w:rPr>
          <w:rFonts w:ascii="標楷體" w:eastAsia="標楷體" w:hAnsi="標楷體" w:cs="Times New Roman"/>
          <w:sz w:val="32"/>
          <w:szCs w:val="32"/>
        </w:rPr>
      </w:pPr>
      <w:r>
        <w:rPr>
          <w:rFonts w:ascii="標楷體" w:eastAsia="標楷體" w:hAnsi="標楷體" w:cs="Times New Roman"/>
          <w:sz w:val="32"/>
          <w:szCs w:val="32"/>
        </w:rPr>
        <w:t>8.</w:t>
      </w:r>
      <w:r w:rsidR="00DF52C7" w:rsidRPr="00DF52C7">
        <w:rPr>
          <w:rFonts w:ascii="標楷體" w:eastAsia="標楷體" w:hAnsi="標楷體" w:cs="Times New Roman" w:hint="eastAsia"/>
          <w:sz w:val="32"/>
          <w:szCs w:val="32"/>
        </w:rPr>
        <w:t xml:space="preserve"> 110年度原住民族綜合發展基金「原住民族就業基金-業務成本與費用」編列7</w:t>
      </w:r>
      <w:r w:rsidR="00AC767E">
        <w:rPr>
          <w:rFonts w:ascii="標楷體" w:eastAsia="標楷體" w:hAnsi="標楷體" w:cs="Times New Roman" w:hint="eastAsia"/>
          <w:sz w:val="32"/>
          <w:szCs w:val="32"/>
        </w:rPr>
        <w:t>億</w:t>
      </w:r>
      <w:r w:rsidR="00DF52C7" w:rsidRPr="00DF52C7">
        <w:rPr>
          <w:rFonts w:ascii="標楷體" w:eastAsia="標楷體" w:hAnsi="標楷體" w:cs="Times New Roman" w:hint="eastAsia"/>
          <w:sz w:val="32"/>
          <w:szCs w:val="32"/>
        </w:rPr>
        <w:t>2</w:t>
      </w:r>
      <w:r w:rsidR="00AC767E" w:rsidRPr="00DF52C7">
        <w:rPr>
          <w:rFonts w:ascii="標楷體" w:eastAsia="標楷體" w:hAnsi="標楷體" w:cs="Times New Roman" w:hint="eastAsia"/>
          <w:sz w:val="32"/>
          <w:szCs w:val="32"/>
        </w:rPr>
        <w:t>,</w:t>
      </w:r>
      <w:r w:rsidR="00DF52C7" w:rsidRPr="00DF52C7">
        <w:rPr>
          <w:rFonts w:ascii="標楷體" w:eastAsia="標楷體" w:hAnsi="標楷體" w:cs="Times New Roman" w:hint="eastAsia"/>
          <w:sz w:val="32"/>
          <w:szCs w:val="32"/>
        </w:rPr>
        <w:t>663</w:t>
      </w:r>
      <w:r w:rsidR="00DF52C7">
        <w:rPr>
          <w:rFonts w:ascii="標楷體" w:eastAsia="標楷體" w:hAnsi="標楷體" w:cs="Times New Roman" w:hint="eastAsia"/>
          <w:sz w:val="32"/>
          <w:szCs w:val="32"/>
        </w:rPr>
        <w:t>萬</w:t>
      </w:r>
      <w:r w:rsidR="00DF52C7" w:rsidRPr="00DF52C7">
        <w:rPr>
          <w:rFonts w:ascii="標楷體" w:eastAsia="標楷體" w:hAnsi="標楷體" w:cs="Times New Roman" w:hint="eastAsia"/>
          <w:sz w:val="32"/>
          <w:szCs w:val="32"/>
        </w:rPr>
        <w:t>2千元。該科目中主要營運計畫為原住民就業輔導及獎勵業務7</w:t>
      </w:r>
      <w:r w:rsidR="00AC767E">
        <w:rPr>
          <w:rFonts w:ascii="標楷體" w:eastAsia="標楷體" w:hAnsi="標楷體" w:cs="Times New Roman" w:hint="eastAsia"/>
          <w:sz w:val="32"/>
          <w:szCs w:val="32"/>
        </w:rPr>
        <w:t>億</w:t>
      </w:r>
      <w:r w:rsidR="00DF52C7" w:rsidRPr="00DF52C7">
        <w:rPr>
          <w:rFonts w:ascii="標楷體" w:eastAsia="標楷體" w:hAnsi="標楷體" w:cs="Times New Roman" w:hint="eastAsia"/>
          <w:sz w:val="32"/>
          <w:szCs w:val="32"/>
        </w:rPr>
        <w:t>2</w:t>
      </w:r>
      <w:r w:rsidR="00AC767E" w:rsidRPr="00DF52C7">
        <w:rPr>
          <w:rFonts w:ascii="標楷體" w:eastAsia="標楷體" w:hAnsi="標楷體" w:cs="Times New Roman" w:hint="eastAsia"/>
          <w:sz w:val="32"/>
          <w:szCs w:val="32"/>
        </w:rPr>
        <w:t>,</w:t>
      </w:r>
      <w:r w:rsidR="00DF52C7" w:rsidRPr="00DF52C7">
        <w:rPr>
          <w:rFonts w:ascii="標楷體" w:eastAsia="標楷體" w:hAnsi="標楷體" w:cs="Times New Roman" w:hint="eastAsia"/>
          <w:sz w:val="32"/>
          <w:szCs w:val="32"/>
        </w:rPr>
        <w:t>565</w:t>
      </w:r>
      <w:r w:rsidR="00AC767E">
        <w:rPr>
          <w:rFonts w:ascii="標楷體" w:eastAsia="標楷體" w:hAnsi="標楷體" w:cs="Times New Roman" w:hint="eastAsia"/>
          <w:sz w:val="32"/>
          <w:szCs w:val="32"/>
        </w:rPr>
        <w:t>萬</w:t>
      </w:r>
      <w:r w:rsidR="00DF52C7" w:rsidRPr="00DF52C7">
        <w:rPr>
          <w:rFonts w:ascii="標楷體" w:eastAsia="標楷體" w:hAnsi="標楷體" w:cs="Times New Roman" w:hint="eastAsia"/>
          <w:sz w:val="32"/>
          <w:szCs w:val="32"/>
        </w:rPr>
        <w:t>5千元，係辦理原住民就業輔導及獎勵等業務經費。經查，108年度原住民每人每月的主要工作平均收入為3</w:t>
      </w:r>
      <w:r w:rsidR="00AC767E">
        <w:rPr>
          <w:rFonts w:ascii="標楷體" w:eastAsia="標楷體" w:hAnsi="標楷體" w:cs="Times New Roman" w:hint="eastAsia"/>
          <w:sz w:val="32"/>
          <w:szCs w:val="32"/>
        </w:rPr>
        <w:t>萬</w:t>
      </w:r>
      <w:r w:rsidR="00DF52C7" w:rsidRPr="00DF52C7">
        <w:rPr>
          <w:rFonts w:ascii="標楷體" w:eastAsia="標楷體" w:hAnsi="標楷體" w:cs="Times New Roman" w:hint="eastAsia"/>
          <w:sz w:val="32"/>
          <w:szCs w:val="32"/>
        </w:rPr>
        <w:t>0</w:t>
      </w:r>
      <w:r w:rsidR="00AC767E">
        <w:rPr>
          <w:rFonts w:ascii="標楷體" w:eastAsia="標楷體" w:hAnsi="標楷體" w:cs="Times New Roman"/>
          <w:sz w:val="32"/>
          <w:szCs w:val="32"/>
        </w:rPr>
        <w:t>,</w:t>
      </w:r>
      <w:r w:rsidR="00DF52C7" w:rsidRPr="00DF52C7">
        <w:rPr>
          <w:rFonts w:ascii="標楷體" w:eastAsia="標楷體" w:hAnsi="標楷體" w:cs="Times New Roman" w:hint="eastAsia"/>
          <w:sz w:val="32"/>
          <w:szCs w:val="32"/>
        </w:rPr>
        <w:t>056元，而全體國人的主要工作平均收入為4</w:t>
      </w:r>
      <w:r w:rsidR="00AC767E">
        <w:rPr>
          <w:rFonts w:ascii="標楷體" w:eastAsia="標楷體" w:hAnsi="標楷體" w:cs="Times New Roman" w:hint="eastAsia"/>
          <w:sz w:val="32"/>
          <w:szCs w:val="32"/>
        </w:rPr>
        <w:t>萬</w:t>
      </w:r>
      <w:r w:rsidR="00DF52C7" w:rsidRPr="00DF52C7">
        <w:rPr>
          <w:rFonts w:ascii="標楷體" w:eastAsia="標楷體" w:hAnsi="標楷體" w:cs="Times New Roman" w:hint="eastAsia"/>
          <w:sz w:val="32"/>
          <w:szCs w:val="32"/>
        </w:rPr>
        <w:t>0</w:t>
      </w:r>
      <w:r w:rsidR="00AC767E">
        <w:rPr>
          <w:rFonts w:ascii="標楷體" w:eastAsia="標楷體" w:hAnsi="標楷體" w:cs="Times New Roman"/>
          <w:sz w:val="32"/>
          <w:szCs w:val="32"/>
        </w:rPr>
        <w:t>,</w:t>
      </w:r>
      <w:r w:rsidR="00DF52C7" w:rsidRPr="00DF52C7">
        <w:rPr>
          <w:rFonts w:ascii="標楷體" w:eastAsia="標楷體" w:hAnsi="標楷體" w:cs="Times New Roman" w:hint="eastAsia"/>
          <w:sz w:val="32"/>
          <w:szCs w:val="32"/>
        </w:rPr>
        <w:t>401元，兩者間相差了一萬多元；另外，原住民主要工作收入未滿3萬元的比率為48.34%，高於全體國人的32.25%。由以上數據可發現原住民就業收入狀況與全體國人有不小差距，顯見原住民族委員會於原住民就業輔導上有相當大的進步空間</w:t>
      </w:r>
      <w:r w:rsidR="003240D8">
        <w:rPr>
          <w:rFonts w:ascii="標楷體" w:eastAsia="標楷體" w:hAnsi="標楷體" w:cs="Times New Roman" w:hint="eastAsia"/>
          <w:sz w:val="32"/>
          <w:szCs w:val="32"/>
        </w:rPr>
        <w:t>。爰凍結該項預算</w:t>
      </w:r>
      <w:r w:rsidR="00DF52C7" w:rsidRPr="00DF52C7">
        <w:rPr>
          <w:rFonts w:ascii="標楷體" w:eastAsia="標楷體" w:hAnsi="標楷體" w:cs="Times New Roman" w:hint="eastAsia"/>
          <w:sz w:val="32"/>
          <w:szCs w:val="32"/>
        </w:rPr>
        <w:t>，</w:t>
      </w:r>
      <w:r w:rsidR="00AC767E">
        <w:rPr>
          <w:rFonts w:ascii="標楷體" w:eastAsia="標楷體" w:hAnsi="標楷體" w:cs="Times New Roman" w:hint="eastAsia"/>
          <w:sz w:val="32"/>
          <w:szCs w:val="32"/>
        </w:rPr>
        <w:t>俟</w:t>
      </w:r>
      <w:r w:rsidR="00DF52C7" w:rsidRPr="00DF52C7">
        <w:rPr>
          <w:rFonts w:ascii="標楷體" w:eastAsia="標楷體" w:hAnsi="標楷體" w:cs="Times New Roman" w:hint="eastAsia"/>
          <w:sz w:val="32"/>
          <w:szCs w:val="32"/>
        </w:rPr>
        <w:t>擬定精進作為及相關配套措施，</w:t>
      </w:r>
      <w:r w:rsidR="00AC767E">
        <w:rPr>
          <w:rFonts w:ascii="標楷體" w:eastAsia="標楷體" w:hAnsi="標楷體" w:cs="Times New Roman" w:hint="eastAsia"/>
          <w:sz w:val="32"/>
          <w:szCs w:val="32"/>
        </w:rPr>
        <w:t>向立法院</w:t>
      </w:r>
      <w:r w:rsidR="00DF52C7" w:rsidRPr="00DF52C7">
        <w:rPr>
          <w:rFonts w:ascii="標楷體" w:eastAsia="標楷體" w:hAnsi="標楷體" w:cs="Times New Roman" w:hint="eastAsia"/>
          <w:sz w:val="32"/>
          <w:szCs w:val="32"/>
        </w:rPr>
        <w:t>內政委員會</w:t>
      </w:r>
      <w:r w:rsidR="00AC767E">
        <w:rPr>
          <w:rFonts w:ascii="標楷體" w:eastAsia="標楷體" w:hAnsi="標楷體" w:cs="Times New Roman" w:hint="eastAsia"/>
          <w:sz w:val="32"/>
          <w:szCs w:val="32"/>
        </w:rPr>
        <w:t>提出</w:t>
      </w:r>
      <w:r w:rsidR="00DF52C7" w:rsidRPr="00DF52C7">
        <w:rPr>
          <w:rFonts w:ascii="標楷體" w:eastAsia="標楷體" w:hAnsi="標楷體" w:cs="Times New Roman" w:hint="eastAsia"/>
          <w:sz w:val="32"/>
          <w:szCs w:val="32"/>
        </w:rPr>
        <w:t>書面報告後，始得動支。</w:t>
      </w:r>
    </w:p>
    <w:p w:rsidR="00AE3D35" w:rsidRPr="00365D1F"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林文瑞</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葉毓蘭  陳玉珍</w:t>
      </w:r>
    </w:p>
    <w:p w:rsidR="00AC767E" w:rsidRPr="00AC767E" w:rsidRDefault="00AE3D35" w:rsidP="00AC767E">
      <w:pPr>
        <w:snapToGrid w:val="0"/>
        <w:spacing w:line="500" w:lineRule="exact"/>
        <w:ind w:leftChars="600" w:left="1760" w:hangingChars="100" w:hanging="320"/>
        <w:jc w:val="both"/>
        <w:rPr>
          <w:rFonts w:ascii="標楷體" w:eastAsia="標楷體" w:hAnsi="標楷體" w:cs="Times New Roman"/>
          <w:sz w:val="32"/>
          <w:szCs w:val="32"/>
        </w:rPr>
      </w:pPr>
      <w:r>
        <w:rPr>
          <w:rFonts w:ascii="標楷體" w:eastAsia="標楷體" w:hAnsi="標楷體" w:cs="Times New Roman"/>
          <w:sz w:val="32"/>
          <w:szCs w:val="32"/>
        </w:rPr>
        <w:t>9.</w:t>
      </w:r>
      <w:r w:rsidR="00AC767E" w:rsidRPr="00AC767E">
        <w:rPr>
          <w:rFonts w:ascii="標楷體" w:eastAsia="標楷體" w:hAnsi="標楷體" w:cs="Times New Roman" w:hint="eastAsia"/>
          <w:sz w:val="32"/>
          <w:szCs w:val="32"/>
        </w:rPr>
        <w:t xml:space="preserve"> 110年度原住民族綜合發展基金「原住民族就業基金-業務成本與費用」編列7</w:t>
      </w:r>
      <w:r w:rsidR="00AC767E">
        <w:rPr>
          <w:rFonts w:ascii="標楷體" w:eastAsia="標楷體" w:hAnsi="標楷體" w:cs="Times New Roman" w:hint="eastAsia"/>
          <w:sz w:val="32"/>
          <w:szCs w:val="32"/>
        </w:rPr>
        <w:t>億</w:t>
      </w:r>
      <w:r w:rsidR="00AC767E" w:rsidRPr="00AC767E">
        <w:rPr>
          <w:rFonts w:ascii="標楷體" w:eastAsia="標楷體" w:hAnsi="標楷體" w:cs="Times New Roman" w:hint="eastAsia"/>
          <w:sz w:val="32"/>
          <w:szCs w:val="32"/>
        </w:rPr>
        <w:t>2,663</w:t>
      </w:r>
      <w:r w:rsidR="00AC767E">
        <w:rPr>
          <w:rFonts w:ascii="標楷體" w:eastAsia="標楷體" w:hAnsi="標楷體" w:cs="Times New Roman" w:hint="eastAsia"/>
          <w:sz w:val="32"/>
          <w:szCs w:val="32"/>
        </w:rPr>
        <w:t>萬</w:t>
      </w:r>
      <w:r w:rsidR="00AC767E" w:rsidRPr="00AC767E">
        <w:rPr>
          <w:rFonts w:ascii="標楷體" w:eastAsia="標楷體" w:hAnsi="標楷體" w:cs="Times New Roman" w:hint="eastAsia"/>
          <w:sz w:val="32"/>
          <w:szCs w:val="32"/>
        </w:rPr>
        <w:t>2千元。該科目中主要營運計畫為原住民就業輔導及獎勵業務7</w:t>
      </w:r>
      <w:r w:rsidR="00AC767E">
        <w:rPr>
          <w:rFonts w:ascii="標楷體" w:eastAsia="標楷體" w:hAnsi="標楷體" w:cs="Times New Roman" w:hint="eastAsia"/>
          <w:sz w:val="32"/>
          <w:szCs w:val="32"/>
        </w:rPr>
        <w:t>億</w:t>
      </w:r>
      <w:r w:rsidR="00AC767E" w:rsidRPr="00AC767E">
        <w:rPr>
          <w:rFonts w:ascii="標楷體" w:eastAsia="標楷體" w:hAnsi="標楷體" w:cs="Times New Roman" w:hint="eastAsia"/>
          <w:sz w:val="32"/>
          <w:szCs w:val="32"/>
        </w:rPr>
        <w:t>2,565</w:t>
      </w:r>
      <w:r w:rsidR="00AC767E">
        <w:rPr>
          <w:rFonts w:ascii="標楷體" w:eastAsia="標楷體" w:hAnsi="標楷體" w:cs="Times New Roman" w:hint="eastAsia"/>
          <w:sz w:val="32"/>
          <w:szCs w:val="32"/>
        </w:rPr>
        <w:t>萬</w:t>
      </w:r>
      <w:r w:rsidR="00AC767E" w:rsidRPr="00AC767E">
        <w:rPr>
          <w:rFonts w:ascii="標楷體" w:eastAsia="標楷體" w:hAnsi="標楷體" w:cs="Times New Roman" w:hint="eastAsia"/>
          <w:sz w:val="32"/>
          <w:szCs w:val="32"/>
        </w:rPr>
        <w:t>5千元，係辦理原住民就業輔導及獎勵等業務經費。經查，原住民族高中職畢業後即外出工作，與大學以上畢業後工作的比例，皆為37%；相較於一般國人勞動力人口的教育程度，高中職為32%，大學以上為51%。由此可看出原住民有高比率面臨提前就業的問題，而這也是造成原住民族就業收入狀況與全體國人有不小差距的原因之一，原住民族</w:t>
      </w:r>
      <w:r w:rsidR="00AC767E" w:rsidRPr="00AC767E">
        <w:rPr>
          <w:rFonts w:ascii="標楷體" w:eastAsia="標楷體" w:hAnsi="標楷體" w:cs="Times New Roman" w:hint="eastAsia"/>
          <w:sz w:val="32"/>
          <w:szCs w:val="32"/>
        </w:rPr>
        <w:lastRenderedPageBreak/>
        <w:t>委員會身為主管機關，需加強輔導原住民族在職進修，以協助其克服就業障礙。爰凍結</w:t>
      </w:r>
      <w:r w:rsidR="00AC767E">
        <w:rPr>
          <w:rFonts w:ascii="標楷體" w:eastAsia="標楷體" w:hAnsi="標楷體" w:cs="Times New Roman" w:hint="eastAsia"/>
          <w:sz w:val="32"/>
          <w:szCs w:val="32"/>
        </w:rPr>
        <w:t>該項預算</w:t>
      </w:r>
      <w:r w:rsidR="00AC767E" w:rsidRPr="00AC767E">
        <w:rPr>
          <w:rFonts w:ascii="標楷體" w:eastAsia="標楷體" w:hAnsi="標楷體" w:cs="Times New Roman" w:hint="eastAsia"/>
          <w:sz w:val="32"/>
          <w:szCs w:val="32"/>
        </w:rPr>
        <w:t>，</w:t>
      </w:r>
      <w:r w:rsidR="00AC767E">
        <w:rPr>
          <w:rFonts w:ascii="標楷體" w:eastAsia="標楷體" w:hAnsi="標楷體" w:cs="Times New Roman" w:hint="eastAsia"/>
          <w:sz w:val="32"/>
          <w:szCs w:val="32"/>
        </w:rPr>
        <w:t>俟</w:t>
      </w:r>
      <w:r w:rsidR="00AC767E" w:rsidRPr="00AC767E">
        <w:rPr>
          <w:rFonts w:ascii="標楷體" w:eastAsia="標楷體" w:hAnsi="標楷體" w:cs="Times New Roman" w:hint="eastAsia"/>
          <w:sz w:val="32"/>
          <w:szCs w:val="32"/>
        </w:rPr>
        <w:t>檢討現行體制，擬定相關精進作為，</w:t>
      </w:r>
      <w:r w:rsidR="00AC767E">
        <w:rPr>
          <w:rFonts w:ascii="標楷體" w:eastAsia="標楷體" w:hAnsi="標楷體" w:cs="Times New Roman" w:hint="eastAsia"/>
          <w:sz w:val="32"/>
          <w:szCs w:val="32"/>
        </w:rPr>
        <w:t>向立法院</w:t>
      </w:r>
      <w:r w:rsidR="00AC767E" w:rsidRPr="00AC767E">
        <w:rPr>
          <w:rFonts w:ascii="標楷體" w:eastAsia="標楷體" w:hAnsi="標楷體" w:cs="Times New Roman" w:hint="eastAsia"/>
          <w:sz w:val="32"/>
          <w:szCs w:val="32"/>
        </w:rPr>
        <w:t>內政委員會</w:t>
      </w:r>
      <w:r w:rsidR="00AC767E">
        <w:rPr>
          <w:rFonts w:ascii="標楷體" w:eastAsia="標楷體" w:hAnsi="標楷體" w:cs="Times New Roman" w:hint="eastAsia"/>
          <w:sz w:val="32"/>
          <w:szCs w:val="32"/>
        </w:rPr>
        <w:t>提出</w:t>
      </w:r>
      <w:r w:rsidR="00AC767E" w:rsidRPr="00AC767E">
        <w:rPr>
          <w:rFonts w:ascii="標楷體" w:eastAsia="標楷體" w:hAnsi="標楷體" w:cs="Times New Roman" w:hint="eastAsia"/>
          <w:sz w:val="32"/>
          <w:szCs w:val="32"/>
        </w:rPr>
        <w:t>書面報告後，始得動支。</w:t>
      </w:r>
    </w:p>
    <w:p w:rsidR="009B1489" w:rsidRPr="00365D1F" w:rsidRDefault="009B1489" w:rsidP="009B1489">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林文瑞</w:t>
      </w:r>
    </w:p>
    <w:p w:rsidR="009B1489" w:rsidRDefault="009B1489" w:rsidP="009B1489">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葉毓蘭  陳玉珍</w:t>
      </w:r>
    </w:p>
    <w:p w:rsidR="00B10E9A" w:rsidRPr="00AC767E" w:rsidRDefault="00AE3D35" w:rsidP="00B10E9A">
      <w:pPr>
        <w:snapToGrid w:val="0"/>
        <w:spacing w:line="500" w:lineRule="exact"/>
        <w:ind w:leftChars="600" w:left="1920" w:hangingChars="150" w:hanging="480"/>
        <w:jc w:val="both"/>
        <w:rPr>
          <w:rFonts w:ascii="標楷體" w:eastAsia="標楷體" w:hAnsi="標楷體" w:cs="Times New Roman"/>
          <w:sz w:val="32"/>
          <w:szCs w:val="32"/>
        </w:rPr>
      </w:pPr>
      <w:r>
        <w:rPr>
          <w:rFonts w:ascii="標楷體" w:eastAsia="標楷體" w:hAnsi="標楷體" w:cs="Times New Roman"/>
          <w:sz w:val="32"/>
          <w:szCs w:val="32"/>
        </w:rPr>
        <w:t>10.</w:t>
      </w:r>
      <w:r w:rsidR="00B10E9A" w:rsidRPr="00B10E9A">
        <w:rPr>
          <w:rFonts w:ascii="標楷體" w:eastAsia="標楷體" w:hAnsi="標楷體" w:cs="Times New Roman" w:hint="eastAsia"/>
          <w:sz w:val="32"/>
          <w:szCs w:val="32"/>
        </w:rPr>
        <w:t>「原住民族就業基金」長期辦理「原住民就業輔導及獎勵業務」，從91年開辦迄今，每年的業務費用高達7億多元，但原住民的失業率仍在4.0%上下，</w:t>
      </w:r>
      <w:r w:rsidR="00B10E9A">
        <w:rPr>
          <w:rFonts w:ascii="標楷體" w:eastAsia="標楷體" w:hAnsi="標楷體" w:cs="Times New Roman" w:hint="eastAsia"/>
          <w:sz w:val="32"/>
          <w:szCs w:val="32"/>
        </w:rPr>
        <w:t>109</w:t>
      </w:r>
      <w:r w:rsidR="00B10E9A" w:rsidRPr="00B10E9A">
        <w:rPr>
          <w:rFonts w:ascii="標楷體" w:eastAsia="標楷體" w:hAnsi="標楷體" w:cs="Times New Roman" w:hint="eastAsia"/>
          <w:sz w:val="32"/>
          <w:szCs w:val="32"/>
        </w:rPr>
        <w:t>年6月份的統計數字為4.13%，又比3月份上升0.18%，與全體民眾平均失業率3.96%相較，也高出0.17%。為了解該基金實際作業情形與工作目標</w:t>
      </w:r>
      <w:r w:rsidR="003240D8">
        <w:rPr>
          <w:rFonts w:ascii="標楷體" w:eastAsia="標楷體" w:hAnsi="標楷體" w:cs="Times New Roman" w:hint="eastAsia"/>
          <w:sz w:val="32"/>
          <w:szCs w:val="32"/>
        </w:rPr>
        <w:t>。爰凍結該項預算</w:t>
      </w:r>
      <w:r w:rsidR="00B10E9A" w:rsidRPr="00B10E9A">
        <w:rPr>
          <w:rFonts w:ascii="標楷體" w:eastAsia="標楷體" w:hAnsi="標楷體" w:cs="Times New Roman" w:hint="eastAsia"/>
          <w:sz w:val="32"/>
          <w:szCs w:val="32"/>
        </w:rPr>
        <w:t>，</w:t>
      </w:r>
      <w:r w:rsidR="00B10E9A">
        <w:rPr>
          <w:rFonts w:ascii="標楷體" w:eastAsia="標楷體" w:hAnsi="標楷體" w:cs="Times New Roman" w:hint="eastAsia"/>
          <w:sz w:val="32"/>
          <w:szCs w:val="32"/>
        </w:rPr>
        <w:t>俟向立法院</w:t>
      </w:r>
      <w:r w:rsidR="00B10E9A" w:rsidRPr="00AC767E">
        <w:rPr>
          <w:rFonts w:ascii="標楷體" w:eastAsia="標楷體" w:hAnsi="標楷體" w:cs="Times New Roman" w:hint="eastAsia"/>
          <w:sz w:val="32"/>
          <w:szCs w:val="32"/>
        </w:rPr>
        <w:t>內政委員會</w:t>
      </w:r>
      <w:r w:rsidR="00B10E9A">
        <w:rPr>
          <w:rFonts w:ascii="標楷體" w:eastAsia="標楷體" w:hAnsi="標楷體" w:cs="Times New Roman" w:hint="eastAsia"/>
          <w:sz w:val="32"/>
          <w:szCs w:val="32"/>
        </w:rPr>
        <w:t>提出</w:t>
      </w:r>
      <w:r w:rsidR="00B10E9A" w:rsidRPr="00AC767E">
        <w:rPr>
          <w:rFonts w:ascii="標楷體" w:eastAsia="標楷體" w:hAnsi="標楷體" w:cs="Times New Roman" w:hint="eastAsia"/>
          <w:sz w:val="32"/>
          <w:szCs w:val="32"/>
        </w:rPr>
        <w:t>書面報告後，始得動支。</w:t>
      </w:r>
    </w:p>
    <w:p w:rsidR="00AE3D35" w:rsidRPr="00365D1F"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9B1489">
        <w:rPr>
          <w:rFonts w:ascii="標楷體" w:eastAsia="標楷體" w:hAnsi="標楷體" w:cs="Times New Roman" w:hint="eastAsia"/>
          <w:snapToGrid w:val="0"/>
          <w:sz w:val="32"/>
          <w:szCs w:val="32"/>
        </w:rPr>
        <w:t>林思銘</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9B1489">
        <w:rPr>
          <w:rFonts w:ascii="標楷體" w:eastAsia="標楷體" w:hAnsi="標楷體" w:cs="Times New Roman" w:hint="eastAsia"/>
          <w:snapToGrid w:val="0"/>
          <w:sz w:val="32"/>
          <w:szCs w:val="32"/>
        </w:rPr>
        <w:t>林文瑞  葉毓蘭</w:t>
      </w:r>
    </w:p>
    <w:p w:rsidR="00805094" w:rsidRPr="00805094" w:rsidRDefault="00AE3D35" w:rsidP="00805094">
      <w:pPr>
        <w:snapToGrid w:val="0"/>
        <w:spacing w:line="500" w:lineRule="exact"/>
        <w:ind w:leftChars="600" w:left="1920" w:hangingChars="150" w:hanging="480"/>
        <w:jc w:val="both"/>
        <w:rPr>
          <w:rFonts w:ascii="標楷體" w:eastAsia="標楷體" w:hAnsi="標楷體" w:cs="Times New Roman"/>
          <w:sz w:val="32"/>
          <w:szCs w:val="32"/>
        </w:rPr>
      </w:pPr>
      <w:r>
        <w:rPr>
          <w:rFonts w:ascii="標楷體" w:eastAsia="標楷體" w:hAnsi="標楷體" w:cs="Times New Roman"/>
          <w:sz w:val="32"/>
          <w:szCs w:val="32"/>
        </w:rPr>
        <w:t>11.</w:t>
      </w:r>
      <w:r w:rsidR="00805094" w:rsidRPr="00805094">
        <w:rPr>
          <w:rFonts w:ascii="標楷體" w:eastAsia="標楷體" w:hAnsi="標楷體" w:cs="Times New Roman"/>
          <w:sz w:val="32"/>
          <w:szCs w:val="32"/>
        </w:rPr>
        <w:t>原住民族就業基金110年度預算案編列，補助原住民合作社營運輔導等相關業務經費150萬元。經查原住民合作社108年底登記有案家數209家，無法取得聯繫之失聯家數60家，比率約28.71%，失聯比例相當高，南投縣失聯比率超過一半，宜蘭縣甚至4間合作社皆完全失聯。基此，</w:t>
      </w:r>
      <w:r w:rsidR="00C66FF3">
        <w:rPr>
          <w:rFonts w:ascii="標楷體" w:eastAsia="標楷體" w:hAnsi="標楷體" w:cs="Times New Roman"/>
          <w:sz w:val="32"/>
          <w:szCs w:val="32"/>
        </w:rPr>
        <w:t>原住民族委員會</w:t>
      </w:r>
      <w:r w:rsidR="00805094" w:rsidRPr="00805094">
        <w:rPr>
          <w:rFonts w:ascii="標楷體" w:eastAsia="標楷體" w:hAnsi="標楷體" w:cs="Times New Roman"/>
          <w:sz w:val="32"/>
          <w:szCs w:val="32"/>
        </w:rPr>
        <w:t>應研議如何與地方政府落實輔導及管理，俾利</w:t>
      </w:r>
      <w:r w:rsidR="00B7280E" w:rsidRPr="00805094">
        <w:rPr>
          <w:rFonts w:ascii="標楷體" w:eastAsia="標楷體" w:hAnsi="標楷體" w:cs="Times New Roman"/>
          <w:sz w:val="32"/>
          <w:szCs w:val="32"/>
        </w:rPr>
        <w:t>原住民合作社</w:t>
      </w:r>
      <w:r w:rsidR="00805094" w:rsidRPr="00805094">
        <w:rPr>
          <w:rFonts w:ascii="標楷體" w:eastAsia="標楷體" w:hAnsi="標楷體" w:cs="Times New Roman"/>
          <w:sz w:val="32"/>
          <w:szCs w:val="32"/>
        </w:rPr>
        <w:t>提升經營績效，減少失聯及其他經營不善之情況發生，以有效促進原住民就業機會。爰凍結</w:t>
      </w:r>
      <w:r w:rsidR="00B7280E">
        <w:rPr>
          <w:rFonts w:ascii="標楷體" w:eastAsia="標楷體" w:hAnsi="標楷體" w:cs="Times New Roman" w:hint="eastAsia"/>
          <w:sz w:val="32"/>
          <w:szCs w:val="32"/>
        </w:rPr>
        <w:t>該項預算</w:t>
      </w:r>
      <w:r w:rsidR="00805094" w:rsidRPr="00805094">
        <w:rPr>
          <w:rFonts w:ascii="標楷體" w:eastAsia="標楷體" w:hAnsi="標楷體" w:cs="Times New Roman"/>
          <w:sz w:val="32"/>
          <w:szCs w:val="32"/>
        </w:rPr>
        <w:t>，俟</w:t>
      </w:r>
      <w:r w:rsidR="00C66FF3">
        <w:rPr>
          <w:rFonts w:ascii="標楷體" w:eastAsia="標楷體" w:hAnsi="標楷體" w:cs="Times New Roman"/>
          <w:sz w:val="32"/>
          <w:szCs w:val="32"/>
        </w:rPr>
        <w:t>原住民族委員會</w:t>
      </w:r>
      <w:r w:rsidR="00805094" w:rsidRPr="00805094">
        <w:rPr>
          <w:rFonts w:ascii="標楷體" w:eastAsia="標楷體" w:hAnsi="標楷體" w:cs="Times New Roman"/>
          <w:sz w:val="32"/>
          <w:szCs w:val="32"/>
        </w:rPr>
        <w:t>向立法院內政委員會</w:t>
      </w:r>
      <w:r w:rsidR="006E412F">
        <w:rPr>
          <w:rFonts w:ascii="標楷體" w:eastAsia="標楷體" w:hAnsi="標楷體" w:cs="Times New Roman" w:hint="eastAsia"/>
          <w:sz w:val="32"/>
          <w:szCs w:val="32"/>
        </w:rPr>
        <w:t>提出書面</w:t>
      </w:r>
      <w:r w:rsidR="00805094" w:rsidRPr="00805094">
        <w:rPr>
          <w:rFonts w:ascii="標楷體" w:eastAsia="標楷體" w:hAnsi="標楷體" w:cs="Times New Roman"/>
          <w:sz w:val="32"/>
          <w:szCs w:val="32"/>
        </w:rPr>
        <w:t>報告後</w:t>
      </w:r>
      <w:r w:rsidR="006E412F">
        <w:rPr>
          <w:rFonts w:ascii="標楷體" w:eastAsia="標楷體" w:hAnsi="標楷體" w:cs="Times New Roman" w:hint="eastAsia"/>
          <w:sz w:val="32"/>
          <w:szCs w:val="32"/>
        </w:rPr>
        <w:t>，</w:t>
      </w:r>
      <w:r w:rsidR="00805094" w:rsidRPr="00805094">
        <w:rPr>
          <w:rFonts w:ascii="標楷體" w:eastAsia="標楷體" w:hAnsi="標楷體" w:cs="Times New Roman"/>
          <w:sz w:val="32"/>
          <w:szCs w:val="32"/>
        </w:rPr>
        <w:t>始</w:t>
      </w:r>
      <w:r w:rsidR="006E412F">
        <w:rPr>
          <w:rFonts w:ascii="標楷體" w:eastAsia="標楷體" w:hAnsi="標楷體" w:cs="Times New Roman" w:hint="eastAsia"/>
          <w:sz w:val="32"/>
          <w:szCs w:val="32"/>
        </w:rPr>
        <w:t>得</w:t>
      </w:r>
      <w:r w:rsidR="00805094" w:rsidRPr="00805094">
        <w:rPr>
          <w:rFonts w:ascii="標楷體" w:eastAsia="標楷體" w:hAnsi="標楷體" w:cs="Times New Roman"/>
          <w:sz w:val="32"/>
          <w:szCs w:val="32"/>
        </w:rPr>
        <w:t>動支。</w:t>
      </w:r>
    </w:p>
    <w:p w:rsidR="00805094" w:rsidRPr="00805094" w:rsidRDefault="00805094" w:rsidP="00805094">
      <w:pPr>
        <w:snapToGrid w:val="0"/>
        <w:ind w:leftChars="800" w:left="1920"/>
        <w:jc w:val="both"/>
        <w:rPr>
          <w:rFonts w:ascii="標楷體" w:eastAsia="標楷體" w:hAnsi="標楷體" w:cs="Times New Roman"/>
          <w:sz w:val="28"/>
          <w:szCs w:val="28"/>
        </w:rPr>
      </w:pPr>
      <w:r w:rsidRPr="00805094">
        <w:rPr>
          <w:rFonts w:ascii="標楷體" w:eastAsia="標楷體" w:hAnsi="標楷體" w:cs="Times New Roman"/>
          <w:sz w:val="28"/>
          <w:szCs w:val="28"/>
        </w:rPr>
        <w:t>各縣市政府轄內原住民合作社家數統計表     單位：家數</w:t>
      </w:r>
    </w:p>
    <w:tbl>
      <w:tblPr>
        <w:tblW w:w="7654" w:type="dxa"/>
        <w:tblInd w:w="19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220"/>
        <w:gridCol w:w="3458"/>
        <w:gridCol w:w="2976"/>
      </w:tblGrid>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縣市政府</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原住民合作社數</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失聯家數</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臺東縣</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48</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9</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花蓮縣</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17</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lastRenderedPageBreak/>
              <w:t>屏東縣</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17</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3</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桃園市</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6</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3</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高雄市</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17</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新北市</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24</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12</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新竹縣</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21</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8</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臺北市</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4</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2</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基隆市</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4</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3</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苗栗縣</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11</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南投縣</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18</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12</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嘉義縣</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7</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0</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臺南市</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0</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宜蘭縣</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4</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4</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臺中市</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4</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1</w:t>
            </w:r>
          </w:p>
        </w:tc>
      </w:tr>
      <w:tr w:rsidR="00805094" w:rsidRPr="00805094" w:rsidTr="00805094">
        <w:trPr>
          <w:trHeight w:val="20"/>
        </w:trPr>
        <w:tc>
          <w:tcPr>
            <w:tcW w:w="1220"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彰化縣</w:t>
            </w:r>
          </w:p>
        </w:tc>
        <w:tc>
          <w:tcPr>
            <w:tcW w:w="3458"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6</w:t>
            </w:r>
          </w:p>
        </w:tc>
        <w:tc>
          <w:tcPr>
            <w:tcW w:w="2976" w:type="dxa"/>
            <w:shd w:val="clear" w:color="auto" w:fill="FFFFFF"/>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0</w:t>
            </w:r>
          </w:p>
        </w:tc>
      </w:tr>
      <w:tr w:rsidR="00805094" w:rsidRPr="00805094" w:rsidTr="00805094">
        <w:trPr>
          <w:trHeight w:val="20"/>
        </w:trPr>
        <w:tc>
          <w:tcPr>
            <w:tcW w:w="1220" w:type="dxa"/>
            <w:shd w:val="clear" w:color="auto" w:fill="auto"/>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合計</w:t>
            </w:r>
          </w:p>
        </w:tc>
        <w:tc>
          <w:tcPr>
            <w:tcW w:w="3458" w:type="dxa"/>
            <w:shd w:val="clear" w:color="auto" w:fill="auto"/>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209</w:t>
            </w:r>
          </w:p>
        </w:tc>
        <w:tc>
          <w:tcPr>
            <w:tcW w:w="2976" w:type="dxa"/>
            <w:shd w:val="clear" w:color="auto" w:fill="auto"/>
            <w:vAlign w:val="center"/>
          </w:tcPr>
          <w:p w:rsidR="00805094" w:rsidRPr="00805094" w:rsidRDefault="00805094" w:rsidP="00805094">
            <w:pPr>
              <w:snapToGrid w:val="0"/>
              <w:jc w:val="both"/>
              <w:rPr>
                <w:rFonts w:ascii="標楷體" w:eastAsia="標楷體" w:hAnsi="標楷體" w:cs="Times New Roman"/>
                <w:sz w:val="28"/>
                <w:szCs w:val="28"/>
              </w:rPr>
            </w:pPr>
            <w:r w:rsidRPr="00805094">
              <w:rPr>
                <w:rFonts w:ascii="標楷體" w:eastAsia="標楷體" w:hAnsi="標楷體" w:cs="Times New Roman"/>
                <w:sz w:val="28"/>
                <w:szCs w:val="28"/>
              </w:rPr>
              <w:t>60</w:t>
            </w:r>
          </w:p>
        </w:tc>
      </w:tr>
    </w:tbl>
    <w:p w:rsidR="009B1489" w:rsidRDefault="009B1489" w:rsidP="009B1489">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羅美玲  黃世杰</w:t>
      </w:r>
    </w:p>
    <w:p w:rsidR="00AE3D35" w:rsidRPr="009B1489" w:rsidRDefault="009B1489" w:rsidP="009B1489">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w:t>
      </w:r>
    </w:p>
    <w:p w:rsidR="00AE3D35" w:rsidRPr="00B10E9A" w:rsidRDefault="00AE3D35" w:rsidP="00B10E9A">
      <w:pPr>
        <w:snapToGrid w:val="0"/>
        <w:spacing w:line="500" w:lineRule="exact"/>
        <w:ind w:leftChars="600" w:left="1920" w:hangingChars="150" w:hanging="480"/>
        <w:jc w:val="both"/>
        <w:rPr>
          <w:rFonts w:ascii="標楷體" w:eastAsia="標楷體" w:hAnsi="標楷體" w:cs="Times New Roman"/>
          <w:sz w:val="32"/>
          <w:szCs w:val="32"/>
        </w:rPr>
      </w:pPr>
      <w:r>
        <w:rPr>
          <w:rFonts w:ascii="標楷體" w:eastAsia="標楷體" w:hAnsi="標楷體" w:cs="Times New Roman"/>
          <w:sz w:val="32"/>
          <w:szCs w:val="32"/>
        </w:rPr>
        <w:t>12.</w:t>
      </w:r>
      <w:r w:rsidR="00B10E9A" w:rsidRPr="00B10E9A">
        <w:rPr>
          <w:rFonts w:ascii="標楷體" w:eastAsia="標楷體" w:hAnsi="標楷體" w:cs="Times New Roman" w:hint="eastAsia"/>
          <w:sz w:val="32"/>
          <w:szCs w:val="32"/>
        </w:rPr>
        <w:t xml:space="preserve"> 110年度原住民族就業基金預算編列有關補助原住民合作社相關經費，提供約25家合作社營運費用補助50</w:t>
      </w:r>
      <w:r w:rsidR="00B10E9A">
        <w:rPr>
          <w:rFonts w:ascii="標楷體" w:eastAsia="標楷體" w:hAnsi="標楷體" w:cs="Times New Roman" w:hint="eastAsia"/>
          <w:sz w:val="32"/>
          <w:szCs w:val="32"/>
        </w:rPr>
        <w:t>萬</w:t>
      </w:r>
      <w:r w:rsidR="00B10E9A" w:rsidRPr="00B10E9A">
        <w:rPr>
          <w:rFonts w:ascii="標楷體" w:eastAsia="標楷體" w:hAnsi="標楷體" w:cs="Times New Roman" w:hint="eastAsia"/>
          <w:sz w:val="32"/>
          <w:szCs w:val="32"/>
        </w:rPr>
        <w:t>元、補助辦理原住民合作社輔導計畫200</w:t>
      </w:r>
      <w:r w:rsidR="00B10E9A">
        <w:rPr>
          <w:rFonts w:ascii="標楷體" w:eastAsia="標楷體" w:hAnsi="標楷體" w:cs="Times New Roman" w:hint="eastAsia"/>
          <w:sz w:val="32"/>
          <w:szCs w:val="32"/>
        </w:rPr>
        <w:t>萬</w:t>
      </w:r>
      <w:r w:rsidR="00B10E9A" w:rsidRPr="00B10E9A">
        <w:rPr>
          <w:rFonts w:ascii="標楷體" w:eastAsia="標楷體" w:hAnsi="標楷體" w:cs="Times New Roman" w:hint="eastAsia"/>
          <w:sz w:val="32"/>
          <w:szCs w:val="32"/>
        </w:rPr>
        <w:t>元，以及提供約30家原住民合作社獎勵金300</w:t>
      </w:r>
      <w:r w:rsidR="00B10E9A">
        <w:rPr>
          <w:rFonts w:ascii="標楷體" w:eastAsia="標楷體" w:hAnsi="標楷體" w:cs="Times New Roman" w:hint="eastAsia"/>
          <w:sz w:val="32"/>
          <w:szCs w:val="32"/>
        </w:rPr>
        <w:t>萬</w:t>
      </w:r>
      <w:r w:rsidR="00B10E9A" w:rsidRPr="00B10E9A">
        <w:rPr>
          <w:rFonts w:ascii="標楷體" w:eastAsia="標楷體" w:hAnsi="標楷體" w:cs="Times New Roman" w:hint="eastAsia"/>
          <w:sz w:val="32"/>
          <w:szCs w:val="32"/>
        </w:rPr>
        <w:t>元，合計共550</w:t>
      </w:r>
      <w:r w:rsidR="00B10E9A">
        <w:rPr>
          <w:rFonts w:ascii="標楷體" w:eastAsia="標楷體" w:hAnsi="標楷體" w:cs="Times New Roman" w:hint="eastAsia"/>
          <w:sz w:val="32"/>
          <w:szCs w:val="32"/>
        </w:rPr>
        <w:t>萬</w:t>
      </w:r>
      <w:r w:rsidR="00B10E9A" w:rsidRPr="00B10E9A">
        <w:rPr>
          <w:rFonts w:ascii="標楷體" w:eastAsia="標楷體" w:hAnsi="標楷體" w:cs="Times New Roman" w:hint="eastAsia"/>
          <w:sz w:val="32"/>
          <w:szCs w:val="32"/>
        </w:rPr>
        <w:t>元。經查，依據審計部抽查</w:t>
      </w:r>
      <w:r w:rsidR="00C66FF3">
        <w:rPr>
          <w:rFonts w:ascii="標楷體" w:eastAsia="標楷體" w:hAnsi="標楷體" w:cs="Times New Roman" w:hint="eastAsia"/>
          <w:sz w:val="32"/>
          <w:szCs w:val="32"/>
        </w:rPr>
        <w:t>原住民族委員會</w:t>
      </w:r>
      <w:r w:rsidR="00B10E9A" w:rsidRPr="00B10E9A">
        <w:rPr>
          <w:rFonts w:ascii="標楷體" w:eastAsia="標楷體" w:hAnsi="標楷體" w:cs="Times New Roman" w:hint="eastAsia"/>
          <w:sz w:val="32"/>
          <w:szCs w:val="32"/>
        </w:rPr>
        <w:t>108年度1-8月財務收支時所列事項，107年底登記有案者195家中，計有33家失聯，比率約為16.92；依據</w:t>
      </w:r>
      <w:r w:rsidR="00C66FF3">
        <w:rPr>
          <w:rFonts w:ascii="標楷體" w:eastAsia="標楷體" w:hAnsi="標楷體" w:cs="Times New Roman" w:hint="eastAsia"/>
          <w:sz w:val="32"/>
          <w:szCs w:val="32"/>
        </w:rPr>
        <w:t>原住民族委員會</w:t>
      </w:r>
      <w:r w:rsidR="00B10E9A" w:rsidRPr="00B10E9A">
        <w:rPr>
          <w:rFonts w:ascii="標楷體" w:eastAsia="標楷體" w:hAnsi="標楷體" w:cs="Times New Roman" w:hint="eastAsia"/>
          <w:sz w:val="32"/>
          <w:szCs w:val="32"/>
        </w:rPr>
        <w:t>統計108年底登記有案家數209家，無法取得聯繫家數計有60家，比率約28.71，失聯之主要原因為經營不善。「108年原住民合作社輔導計畫」原係為提升原住民合作社經營績效，實際執行情形卻未能符合預期效益，改善原住民之就業機會，令人失望。爰凍結</w:t>
      </w:r>
      <w:r w:rsidR="00B10E9A">
        <w:rPr>
          <w:rFonts w:ascii="標楷體" w:eastAsia="標楷體" w:hAnsi="標楷體" w:cs="Times New Roman" w:hint="eastAsia"/>
          <w:sz w:val="32"/>
          <w:szCs w:val="32"/>
        </w:rPr>
        <w:t>該項預算</w:t>
      </w:r>
      <w:r w:rsidR="00B10E9A" w:rsidRPr="00B10E9A">
        <w:rPr>
          <w:rFonts w:ascii="標楷體" w:eastAsia="標楷體" w:hAnsi="標楷體" w:cs="Times New Roman" w:hint="eastAsia"/>
          <w:sz w:val="32"/>
          <w:szCs w:val="32"/>
        </w:rPr>
        <w:t>，俟</w:t>
      </w:r>
      <w:r w:rsidR="00B10E9A">
        <w:rPr>
          <w:rFonts w:ascii="標楷體" w:eastAsia="標楷體" w:hAnsi="標楷體" w:cs="Times New Roman" w:hint="eastAsia"/>
          <w:sz w:val="32"/>
          <w:szCs w:val="32"/>
        </w:rPr>
        <w:t>向立法院內政</w:t>
      </w:r>
      <w:r w:rsidR="00B10E9A" w:rsidRPr="00B10E9A">
        <w:rPr>
          <w:rFonts w:ascii="標楷體" w:eastAsia="標楷體" w:hAnsi="標楷體" w:cs="Times New Roman" w:hint="eastAsia"/>
          <w:sz w:val="32"/>
          <w:szCs w:val="32"/>
        </w:rPr>
        <w:t>委員會</w:t>
      </w:r>
      <w:r w:rsidR="00B10E9A">
        <w:rPr>
          <w:rFonts w:ascii="標楷體" w:eastAsia="標楷體" w:hAnsi="標楷體" w:cs="Times New Roman" w:hint="eastAsia"/>
          <w:sz w:val="32"/>
          <w:szCs w:val="32"/>
        </w:rPr>
        <w:t>提出書面報告</w:t>
      </w:r>
      <w:r w:rsidR="00B10E9A" w:rsidRPr="00B10E9A">
        <w:rPr>
          <w:rFonts w:ascii="標楷體" w:eastAsia="標楷體" w:hAnsi="標楷體" w:cs="Times New Roman" w:hint="eastAsia"/>
          <w:sz w:val="32"/>
          <w:szCs w:val="32"/>
        </w:rPr>
        <w:t>後，始得動支。</w:t>
      </w:r>
      <w:r w:rsidR="00B10E9A" w:rsidRPr="00B10E9A">
        <w:rPr>
          <w:rFonts w:ascii="標楷體" w:eastAsia="標楷體" w:hAnsi="標楷體" w:cs="Times New Roman"/>
          <w:sz w:val="32"/>
          <w:szCs w:val="32"/>
        </w:rPr>
        <w:t xml:space="preserve"> </w:t>
      </w:r>
    </w:p>
    <w:p w:rsidR="00AE3D35" w:rsidRPr="00365D1F"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9B1489">
        <w:rPr>
          <w:rFonts w:ascii="標楷體" w:eastAsia="標楷體" w:hAnsi="標楷體" w:cs="Times New Roman" w:hint="eastAsia"/>
          <w:snapToGrid w:val="0"/>
          <w:sz w:val="32"/>
          <w:szCs w:val="32"/>
        </w:rPr>
        <w:t>林思銘</w:t>
      </w:r>
    </w:p>
    <w:p w:rsidR="00AE3D35" w:rsidRPr="00B10E9A" w:rsidRDefault="00AE3D35" w:rsidP="00B10E9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10E9A">
        <w:rPr>
          <w:rFonts w:ascii="標楷體" w:eastAsia="標楷體" w:hAnsi="標楷體" w:cs="Times New Roman" w:hint="eastAsia"/>
          <w:snapToGrid w:val="0"/>
          <w:sz w:val="32"/>
          <w:szCs w:val="32"/>
        </w:rPr>
        <w:t>連署人：</w:t>
      </w:r>
      <w:r w:rsidR="009B1489" w:rsidRPr="00B10E9A">
        <w:rPr>
          <w:rFonts w:ascii="標楷體" w:eastAsia="標楷體" w:hAnsi="標楷體" w:cs="Times New Roman" w:hint="eastAsia"/>
          <w:snapToGrid w:val="0"/>
          <w:sz w:val="32"/>
          <w:szCs w:val="32"/>
        </w:rPr>
        <w:t>林文瑞  葉毓蘭</w:t>
      </w:r>
    </w:p>
    <w:p w:rsidR="00B10E9A" w:rsidRPr="00B10E9A" w:rsidRDefault="00AE3D35" w:rsidP="00B10E9A">
      <w:pPr>
        <w:snapToGrid w:val="0"/>
        <w:spacing w:line="500" w:lineRule="exact"/>
        <w:ind w:leftChars="600" w:left="1920" w:hangingChars="150" w:hanging="480"/>
        <w:jc w:val="both"/>
        <w:rPr>
          <w:rFonts w:ascii="標楷體" w:eastAsia="標楷體" w:hAnsi="標楷體" w:cs="Times New Roman"/>
          <w:sz w:val="32"/>
          <w:szCs w:val="32"/>
        </w:rPr>
      </w:pPr>
      <w:r>
        <w:rPr>
          <w:rFonts w:ascii="標楷體" w:eastAsia="標楷體" w:hAnsi="標楷體" w:cs="Times New Roman"/>
          <w:sz w:val="32"/>
          <w:szCs w:val="32"/>
        </w:rPr>
        <w:lastRenderedPageBreak/>
        <w:t>13.</w:t>
      </w:r>
      <w:r w:rsidR="00B10E9A" w:rsidRPr="00B10E9A">
        <w:rPr>
          <w:rFonts w:ascii="標楷體" w:eastAsia="標楷體" w:hAnsi="標楷體" w:cs="Times New Roman" w:hint="eastAsia"/>
          <w:sz w:val="32"/>
          <w:szCs w:val="32"/>
        </w:rPr>
        <w:t>110年度原住民族綜合發展基金內之原住民族就業基金，於「行銷及業務費用」內「捐助、補助與獎助」中，近年均編有補助原住民合作社</w:t>
      </w:r>
      <w:r w:rsidR="00B7280E">
        <w:rPr>
          <w:rFonts w:ascii="標楷體" w:eastAsia="標楷體" w:hAnsi="標楷體" w:cs="Times New Roman" w:hint="eastAsia"/>
          <w:sz w:val="32"/>
          <w:szCs w:val="32"/>
        </w:rPr>
        <w:t>3</w:t>
      </w:r>
      <w:r w:rsidR="00B10E9A">
        <w:rPr>
          <w:rFonts w:ascii="標楷體" w:eastAsia="標楷體" w:hAnsi="標楷體" w:cs="Times New Roman" w:hint="eastAsia"/>
          <w:sz w:val="32"/>
          <w:szCs w:val="32"/>
        </w:rPr>
        <w:t>千</w:t>
      </w:r>
      <w:r w:rsidR="006E412F">
        <w:rPr>
          <w:rFonts w:ascii="標楷體" w:eastAsia="標楷體" w:hAnsi="標楷體" w:cs="Times New Roman" w:hint="eastAsia"/>
          <w:sz w:val="32"/>
          <w:szCs w:val="32"/>
        </w:rPr>
        <w:t>到</w:t>
      </w:r>
      <w:r w:rsidR="00B10E9A" w:rsidRPr="00B10E9A">
        <w:rPr>
          <w:rFonts w:ascii="標楷體" w:eastAsia="標楷體" w:hAnsi="標楷體" w:cs="Times New Roman" w:hint="eastAsia"/>
          <w:sz w:val="32"/>
          <w:szCs w:val="32"/>
        </w:rPr>
        <w:t>50</w:t>
      </w:r>
      <w:r w:rsidR="00B10E9A">
        <w:rPr>
          <w:rFonts w:ascii="標楷體" w:eastAsia="標楷體" w:hAnsi="標楷體" w:cs="Times New Roman" w:hint="eastAsia"/>
          <w:sz w:val="32"/>
          <w:szCs w:val="32"/>
        </w:rPr>
        <w:t>萬</w:t>
      </w:r>
      <w:r w:rsidR="00B10E9A" w:rsidRPr="00B10E9A">
        <w:rPr>
          <w:rFonts w:ascii="標楷體" w:eastAsia="標楷體" w:hAnsi="標楷體" w:cs="Times New Roman" w:hint="eastAsia"/>
          <w:sz w:val="32"/>
          <w:szCs w:val="32"/>
        </w:rPr>
        <w:t>元，提供約25-30家合作社營運費用補助。</w:t>
      </w:r>
    </w:p>
    <w:tbl>
      <w:tblPr>
        <w:tblW w:w="7259" w:type="dxa"/>
        <w:tblInd w:w="2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219"/>
        <w:gridCol w:w="1219"/>
        <w:gridCol w:w="1219"/>
        <w:gridCol w:w="1219"/>
        <w:gridCol w:w="1219"/>
      </w:tblGrid>
      <w:tr w:rsidR="00B10E9A" w:rsidRPr="007D74BD" w:rsidTr="00B10E9A">
        <w:tc>
          <w:tcPr>
            <w:tcW w:w="1164" w:type="dxa"/>
            <w:shd w:val="clear" w:color="auto" w:fill="auto"/>
          </w:tcPr>
          <w:p w:rsidR="00B10E9A" w:rsidRPr="007D74BD" w:rsidRDefault="00B10E9A" w:rsidP="00BD2A05">
            <w:pPr>
              <w:snapToGrid w:val="0"/>
              <w:spacing w:line="240" w:lineRule="exact"/>
              <w:rPr>
                <w:rFonts w:ascii="標楷體" w:eastAsia="標楷體" w:hAnsi="標楷體"/>
                <w:sz w:val="22"/>
              </w:rPr>
            </w:pPr>
          </w:p>
        </w:tc>
        <w:tc>
          <w:tcPr>
            <w:tcW w:w="1219"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110年度</w:t>
            </w:r>
          </w:p>
        </w:tc>
        <w:tc>
          <w:tcPr>
            <w:tcW w:w="1219"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109年度</w:t>
            </w:r>
          </w:p>
        </w:tc>
        <w:tc>
          <w:tcPr>
            <w:tcW w:w="1219"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108年度</w:t>
            </w:r>
          </w:p>
        </w:tc>
        <w:tc>
          <w:tcPr>
            <w:tcW w:w="1219"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107年度</w:t>
            </w:r>
          </w:p>
        </w:tc>
        <w:tc>
          <w:tcPr>
            <w:tcW w:w="1219"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106年度</w:t>
            </w:r>
          </w:p>
        </w:tc>
      </w:tr>
      <w:tr w:rsidR="00B10E9A" w:rsidRPr="007D74BD" w:rsidTr="00B10E9A">
        <w:tc>
          <w:tcPr>
            <w:tcW w:w="1164"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預算金額</w:t>
            </w:r>
          </w:p>
        </w:tc>
        <w:tc>
          <w:tcPr>
            <w:tcW w:w="1219"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500千元</w:t>
            </w:r>
          </w:p>
        </w:tc>
        <w:tc>
          <w:tcPr>
            <w:tcW w:w="1219"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500千元</w:t>
            </w:r>
          </w:p>
        </w:tc>
        <w:tc>
          <w:tcPr>
            <w:tcW w:w="1219"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500千元</w:t>
            </w:r>
          </w:p>
        </w:tc>
        <w:tc>
          <w:tcPr>
            <w:tcW w:w="1219"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500千元</w:t>
            </w:r>
          </w:p>
        </w:tc>
        <w:tc>
          <w:tcPr>
            <w:tcW w:w="1219"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300千元</w:t>
            </w:r>
          </w:p>
        </w:tc>
      </w:tr>
      <w:tr w:rsidR="00B10E9A" w:rsidRPr="007D74BD" w:rsidTr="00B10E9A">
        <w:tc>
          <w:tcPr>
            <w:tcW w:w="1164" w:type="dxa"/>
            <w:shd w:val="clear" w:color="auto" w:fill="auto"/>
          </w:tcPr>
          <w:p w:rsidR="00B10E9A" w:rsidRPr="007D74BD" w:rsidRDefault="00B10E9A" w:rsidP="00BD2A05">
            <w:pPr>
              <w:snapToGrid w:val="0"/>
              <w:spacing w:line="240" w:lineRule="exact"/>
              <w:rPr>
                <w:rFonts w:ascii="標楷體" w:eastAsia="標楷體" w:hAnsi="標楷體"/>
                <w:sz w:val="22"/>
              </w:rPr>
            </w:pPr>
            <w:r w:rsidRPr="007D74BD">
              <w:rPr>
                <w:rFonts w:ascii="標楷體" w:eastAsia="標楷體" w:hAnsi="標楷體" w:hint="eastAsia"/>
                <w:sz w:val="22"/>
              </w:rPr>
              <w:t>說明</w:t>
            </w:r>
          </w:p>
        </w:tc>
        <w:tc>
          <w:tcPr>
            <w:tcW w:w="1219" w:type="dxa"/>
            <w:shd w:val="clear" w:color="auto" w:fill="auto"/>
          </w:tcPr>
          <w:p w:rsidR="00B10E9A" w:rsidRPr="007D74BD" w:rsidRDefault="00B10E9A" w:rsidP="00B10E9A">
            <w:pPr>
              <w:snapToGrid w:val="0"/>
              <w:spacing w:line="240" w:lineRule="exact"/>
              <w:jc w:val="both"/>
              <w:rPr>
                <w:rFonts w:ascii="標楷體" w:eastAsia="標楷體" w:hAnsi="標楷體"/>
                <w:sz w:val="22"/>
              </w:rPr>
            </w:pPr>
            <w:r w:rsidRPr="007D74BD">
              <w:rPr>
                <w:rFonts w:ascii="標楷體" w:eastAsia="標楷體" w:hAnsi="標楷體" w:hint="eastAsia"/>
                <w:sz w:val="22"/>
              </w:rPr>
              <w:t>提供約25家合作社營運費用補助</w:t>
            </w:r>
          </w:p>
        </w:tc>
        <w:tc>
          <w:tcPr>
            <w:tcW w:w="1219" w:type="dxa"/>
            <w:shd w:val="clear" w:color="auto" w:fill="auto"/>
          </w:tcPr>
          <w:p w:rsidR="00B10E9A" w:rsidRPr="007D74BD" w:rsidRDefault="00B10E9A" w:rsidP="00B10E9A">
            <w:pPr>
              <w:snapToGrid w:val="0"/>
              <w:spacing w:line="240" w:lineRule="exact"/>
              <w:jc w:val="both"/>
              <w:rPr>
                <w:rFonts w:ascii="標楷體" w:eastAsia="標楷體" w:hAnsi="標楷體"/>
                <w:sz w:val="22"/>
              </w:rPr>
            </w:pPr>
            <w:r w:rsidRPr="007D74BD">
              <w:rPr>
                <w:rFonts w:ascii="標楷體" w:eastAsia="標楷體" w:hAnsi="標楷體" w:hint="eastAsia"/>
                <w:sz w:val="22"/>
              </w:rPr>
              <w:t>提供約25家合作社營運費用補助</w:t>
            </w:r>
          </w:p>
        </w:tc>
        <w:tc>
          <w:tcPr>
            <w:tcW w:w="1219" w:type="dxa"/>
            <w:shd w:val="clear" w:color="auto" w:fill="auto"/>
          </w:tcPr>
          <w:p w:rsidR="00B10E9A" w:rsidRPr="007D74BD" w:rsidRDefault="00B10E9A" w:rsidP="00B10E9A">
            <w:pPr>
              <w:snapToGrid w:val="0"/>
              <w:spacing w:line="240" w:lineRule="exact"/>
              <w:jc w:val="both"/>
              <w:rPr>
                <w:rFonts w:ascii="標楷體" w:eastAsia="標楷體" w:hAnsi="標楷體"/>
                <w:sz w:val="22"/>
              </w:rPr>
            </w:pPr>
            <w:r w:rsidRPr="007D74BD">
              <w:rPr>
                <w:rFonts w:ascii="標楷體" w:eastAsia="標楷體" w:hAnsi="標楷體" w:hint="eastAsia"/>
                <w:sz w:val="22"/>
              </w:rPr>
              <w:t>提供約25家合作社營運費用補助</w:t>
            </w:r>
          </w:p>
        </w:tc>
        <w:tc>
          <w:tcPr>
            <w:tcW w:w="1219" w:type="dxa"/>
            <w:shd w:val="clear" w:color="auto" w:fill="auto"/>
          </w:tcPr>
          <w:p w:rsidR="00B10E9A" w:rsidRPr="007D74BD" w:rsidRDefault="00B10E9A" w:rsidP="00B10E9A">
            <w:pPr>
              <w:snapToGrid w:val="0"/>
              <w:spacing w:line="240" w:lineRule="exact"/>
              <w:jc w:val="both"/>
              <w:rPr>
                <w:rFonts w:ascii="標楷體" w:eastAsia="標楷體" w:hAnsi="標楷體"/>
                <w:sz w:val="22"/>
              </w:rPr>
            </w:pPr>
            <w:r w:rsidRPr="007D74BD">
              <w:rPr>
                <w:rFonts w:ascii="標楷體" w:eastAsia="標楷體" w:hAnsi="標楷體" w:hint="eastAsia"/>
                <w:sz w:val="22"/>
              </w:rPr>
              <w:t>提供約30家原住民合作社營運輔導</w:t>
            </w:r>
          </w:p>
        </w:tc>
        <w:tc>
          <w:tcPr>
            <w:tcW w:w="1219" w:type="dxa"/>
            <w:shd w:val="clear" w:color="auto" w:fill="auto"/>
          </w:tcPr>
          <w:p w:rsidR="00B10E9A" w:rsidRPr="007D74BD" w:rsidRDefault="00B10E9A" w:rsidP="00B10E9A">
            <w:pPr>
              <w:snapToGrid w:val="0"/>
              <w:spacing w:line="240" w:lineRule="exact"/>
              <w:jc w:val="both"/>
              <w:rPr>
                <w:rFonts w:ascii="標楷體" w:eastAsia="標楷體" w:hAnsi="標楷體"/>
                <w:sz w:val="22"/>
              </w:rPr>
            </w:pPr>
            <w:r w:rsidRPr="007D74BD">
              <w:rPr>
                <w:rFonts w:ascii="標楷體" w:eastAsia="標楷體" w:hAnsi="標楷體" w:hint="eastAsia"/>
                <w:sz w:val="22"/>
              </w:rPr>
              <w:t>提供約25家合作社營運費用補助</w:t>
            </w:r>
          </w:p>
        </w:tc>
      </w:tr>
    </w:tbl>
    <w:p w:rsidR="00B10E9A" w:rsidRPr="00B10E9A" w:rsidRDefault="00B10E9A" w:rsidP="00B10E9A">
      <w:pPr>
        <w:snapToGrid w:val="0"/>
        <w:spacing w:line="500" w:lineRule="exact"/>
        <w:ind w:leftChars="850" w:left="2040" w:firstLineChars="200" w:firstLine="640"/>
        <w:jc w:val="both"/>
        <w:rPr>
          <w:rFonts w:ascii="標楷體" w:eastAsia="標楷體" w:hAnsi="標楷體" w:cs="Times New Roman"/>
          <w:sz w:val="32"/>
          <w:szCs w:val="32"/>
        </w:rPr>
      </w:pPr>
      <w:r w:rsidRPr="00B10E9A">
        <w:rPr>
          <w:rFonts w:ascii="標楷體" w:eastAsia="標楷體" w:hAnsi="標楷體" w:cs="Times New Roman" w:hint="eastAsia"/>
          <w:sz w:val="32"/>
          <w:szCs w:val="32"/>
        </w:rPr>
        <w:t>據108年度預算書說明，補助方式為「對成立未滿1 年之社場給予開辦費之補助，以鼓勵原</w:t>
      </w:r>
      <w:r w:rsidR="006E412F">
        <w:rPr>
          <w:rFonts w:ascii="標楷體" w:eastAsia="標楷體" w:hAnsi="標楷體" w:cs="Times New Roman" w:hint="eastAsia"/>
          <w:sz w:val="32"/>
          <w:szCs w:val="32"/>
        </w:rPr>
        <w:t>住民</w:t>
      </w:r>
      <w:r w:rsidRPr="00B10E9A">
        <w:rPr>
          <w:rFonts w:ascii="標楷體" w:eastAsia="標楷體" w:hAnsi="標楷體" w:cs="Times New Roman" w:hint="eastAsia"/>
          <w:sz w:val="32"/>
          <w:szCs w:val="32"/>
        </w:rPr>
        <w:t>合</w:t>
      </w:r>
      <w:r w:rsidR="006E412F">
        <w:rPr>
          <w:rFonts w:ascii="標楷體" w:eastAsia="標楷體" w:hAnsi="標楷體" w:cs="Times New Roman" w:hint="eastAsia"/>
          <w:sz w:val="32"/>
          <w:szCs w:val="32"/>
        </w:rPr>
        <w:t>作</w:t>
      </w:r>
      <w:r w:rsidRPr="00B10E9A">
        <w:rPr>
          <w:rFonts w:ascii="標楷體" w:eastAsia="標楷體" w:hAnsi="標楷體" w:cs="Times New Roman" w:hint="eastAsia"/>
          <w:sz w:val="32"/>
          <w:szCs w:val="32"/>
        </w:rPr>
        <w:t>社之成立增加在地就業機會；補助成立1年以上之成長階段</w:t>
      </w:r>
      <w:r w:rsidR="006E412F" w:rsidRPr="006E412F">
        <w:rPr>
          <w:rFonts w:ascii="標楷體" w:eastAsia="標楷體" w:hAnsi="標楷體" w:cs="Times New Roman" w:hint="eastAsia"/>
          <w:sz w:val="32"/>
          <w:szCs w:val="32"/>
        </w:rPr>
        <w:t>原住民合作社</w:t>
      </w:r>
      <w:r w:rsidRPr="00B10E9A">
        <w:rPr>
          <w:rFonts w:ascii="標楷體" w:eastAsia="標楷體" w:hAnsi="標楷體" w:cs="Times New Roman" w:hint="eastAsia"/>
          <w:sz w:val="32"/>
          <w:szCs w:val="32"/>
        </w:rPr>
        <w:t>，以改善並補足其於社務及業務上之財務不足」。惟據立法院預算中心評估報告指出，108年底登記有案209家原住民合作社，失聯達60家；107年底登記有案195家計有33家失聯。數據顯示失聯之合作社數增加為一倍。以近</w:t>
      </w:r>
      <w:r w:rsidR="00B7280E">
        <w:rPr>
          <w:rFonts w:ascii="標楷體" w:eastAsia="標楷體" w:hAnsi="標楷體" w:cs="Times New Roman" w:hint="eastAsia"/>
          <w:sz w:val="32"/>
          <w:szCs w:val="32"/>
        </w:rPr>
        <w:t>5</w:t>
      </w:r>
      <w:r w:rsidRPr="00B10E9A">
        <w:rPr>
          <w:rFonts w:ascii="標楷體" w:eastAsia="標楷體" w:hAnsi="標楷體" w:cs="Times New Roman" w:hint="eastAsia"/>
          <w:sz w:val="32"/>
          <w:szCs w:val="32"/>
        </w:rPr>
        <w:t>年均補助25-30家原住民合作社，如無重複補助情形，則似不應有此高比例之失聯。爰凍結該項預算，俟</w:t>
      </w:r>
      <w:r w:rsidR="00B7280E" w:rsidRPr="00B10E9A">
        <w:rPr>
          <w:rFonts w:ascii="標楷體" w:eastAsia="標楷體" w:hAnsi="標楷體" w:cs="Times New Roman" w:hint="eastAsia"/>
          <w:sz w:val="32"/>
          <w:szCs w:val="32"/>
        </w:rPr>
        <w:t>檢討</w:t>
      </w:r>
      <w:r w:rsidRPr="00B10E9A">
        <w:rPr>
          <w:rFonts w:ascii="標楷體" w:eastAsia="標楷體" w:hAnsi="標楷體" w:cs="Times New Roman" w:hint="eastAsia"/>
          <w:sz w:val="32"/>
          <w:szCs w:val="32"/>
        </w:rPr>
        <w:t>歷年補助原住民合作社及失聯情形，向立法院內政委員會提出書面報告後，始得動支。</w:t>
      </w:r>
    </w:p>
    <w:p w:rsidR="00AE3D35" w:rsidRPr="00365D1F"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9B1489">
        <w:rPr>
          <w:rFonts w:ascii="標楷體" w:eastAsia="標楷體" w:hAnsi="標楷體" w:cs="Times New Roman" w:hint="eastAsia"/>
          <w:snapToGrid w:val="0"/>
          <w:sz w:val="32"/>
          <w:szCs w:val="32"/>
        </w:rPr>
        <w:t>管碧玲</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9B1489">
        <w:rPr>
          <w:rFonts w:ascii="標楷體" w:eastAsia="標楷體" w:hAnsi="標楷體" w:cs="Times New Roman" w:hint="eastAsia"/>
          <w:snapToGrid w:val="0"/>
          <w:sz w:val="32"/>
          <w:szCs w:val="32"/>
        </w:rPr>
        <w:t>羅美玲  湯蕙禎</w:t>
      </w:r>
    </w:p>
    <w:p w:rsidR="00AE3D35" w:rsidRDefault="00AE3D35" w:rsidP="00B62DAD">
      <w:pPr>
        <w:snapToGrid w:val="0"/>
        <w:spacing w:line="500" w:lineRule="exact"/>
        <w:ind w:leftChars="600" w:left="1920" w:hangingChars="150" w:hanging="480"/>
        <w:jc w:val="both"/>
        <w:rPr>
          <w:rFonts w:ascii="標楷體" w:eastAsia="標楷體" w:hAnsi="標楷體" w:cs="Times New Roman"/>
          <w:sz w:val="32"/>
          <w:szCs w:val="32"/>
        </w:rPr>
      </w:pPr>
      <w:r>
        <w:rPr>
          <w:rFonts w:ascii="標楷體" w:eastAsia="標楷體" w:hAnsi="標楷體" w:cs="Times New Roman"/>
          <w:sz w:val="32"/>
          <w:szCs w:val="32"/>
        </w:rPr>
        <w:t>14.</w:t>
      </w:r>
      <w:r w:rsidR="00B62DAD" w:rsidRPr="00B62DAD">
        <w:rPr>
          <w:rFonts w:ascii="標楷體" w:eastAsia="標楷體" w:hAnsi="標楷體" w:cs="Times New Roman" w:hint="eastAsia"/>
          <w:sz w:val="32"/>
          <w:szCs w:val="32"/>
        </w:rPr>
        <w:t>有鑑於原住民族工作權保障法第10條規定：「各級政府應設置原住民合作社輔導小組，其職責如下：一、為原住民講解合作社法及相關法令。二、扶助原住民符合合作社法第九條之設立行為及登記種類之規定。三、原住民合作社成立後，定期追蹤輔導合作社之運作。四、為原住民合作社之長期諮詢機構。五、其他有關原住民合作社之輔導事項。」原住民族</w:t>
      </w:r>
      <w:r w:rsidR="005054D7">
        <w:rPr>
          <w:rFonts w:ascii="標楷體" w:eastAsia="標楷體" w:hAnsi="標楷體" w:cs="Times New Roman" w:hint="eastAsia"/>
          <w:sz w:val="32"/>
          <w:szCs w:val="32"/>
        </w:rPr>
        <w:t>委員</w:t>
      </w:r>
      <w:r w:rsidR="00B62DAD" w:rsidRPr="00B62DAD">
        <w:rPr>
          <w:rFonts w:ascii="標楷體" w:eastAsia="標楷體" w:hAnsi="標楷體" w:cs="Times New Roman" w:hint="eastAsia"/>
          <w:sz w:val="32"/>
          <w:szCs w:val="32"/>
        </w:rPr>
        <w:t>會爰依上開規定，制定「原住民族委員會108年度原住民合作社輔導計畫」，補助地方政府以輔導原住民設立合作社方式，開發各項</w:t>
      </w:r>
      <w:r w:rsidR="00B62DAD" w:rsidRPr="00B62DAD">
        <w:rPr>
          <w:rFonts w:ascii="標楷體" w:eastAsia="標楷體" w:hAnsi="標楷體" w:cs="Times New Roman" w:hint="eastAsia"/>
          <w:sz w:val="32"/>
          <w:szCs w:val="32"/>
        </w:rPr>
        <w:lastRenderedPageBreak/>
        <w:t>工作機會，並協助原住民合作社永續經營，創造穩定就業市場；計畫目標為提升原住民合作社經營績效，增進原住民就業機會並改善生活品質。然原住民合作社108年底登記有案家數209家，無法取得聯繫之失聯家數60家，比率約28.71%，經營不善為失聯之主要原因；依審計部抽查</w:t>
      </w:r>
      <w:r w:rsidR="00C66FF3">
        <w:rPr>
          <w:rFonts w:ascii="標楷體" w:eastAsia="標楷體" w:hAnsi="標楷體" w:cs="Times New Roman" w:hint="eastAsia"/>
          <w:sz w:val="32"/>
          <w:szCs w:val="32"/>
        </w:rPr>
        <w:t>原住民族委員會</w:t>
      </w:r>
      <w:r w:rsidR="00B62DAD" w:rsidRPr="00B62DAD">
        <w:rPr>
          <w:rFonts w:ascii="標楷體" w:eastAsia="標楷體" w:hAnsi="標楷體" w:cs="Times New Roman" w:hint="eastAsia"/>
          <w:sz w:val="32"/>
          <w:szCs w:val="32"/>
        </w:rPr>
        <w:t>108年度1至8月財務收支時所列注意事項，107年底登記有案者195家中，計有33家失聯，顯見僅108年度單年期間，原住民合作社失聯家數即成長近1倍</w:t>
      </w:r>
      <w:r w:rsidR="005054D7">
        <w:rPr>
          <w:rFonts w:ascii="標楷體" w:eastAsia="標楷體" w:hAnsi="標楷體" w:cs="Times New Roman" w:hint="eastAsia"/>
          <w:sz w:val="32"/>
          <w:szCs w:val="32"/>
        </w:rPr>
        <w:t>。</w:t>
      </w:r>
      <w:r w:rsidR="00B62DAD" w:rsidRPr="00B62DAD">
        <w:rPr>
          <w:rFonts w:ascii="標楷體" w:eastAsia="標楷體" w:hAnsi="標楷體" w:cs="Times New Roman" w:hint="eastAsia"/>
          <w:sz w:val="32"/>
          <w:szCs w:val="32"/>
        </w:rPr>
        <w:t>爰此，</w:t>
      </w:r>
      <w:r w:rsidR="00B62DAD">
        <w:rPr>
          <w:rFonts w:ascii="標楷體" w:eastAsia="標楷體" w:hAnsi="標楷體" w:cs="Times New Roman" w:hint="eastAsia"/>
          <w:sz w:val="32"/>
          <w:szCs w:val="32"/>
        </w:rPr>
        <w:t>凍結該項預算，俟向立法</w:t>
      </w:r>
      <w:r w:rsidR="00B62DAD" w:rsidRPr="00B62DAD">
        <w:rPr>
          <w:rFonts w:ascii="標楷體" w:eastAsia="標楷體" w:hAnsi="標楷體" w:cs="Times New Roman" w:hint="eastAsia"/>
          <w:sz w:val="32"/>
          <w:szCs w:val="32"/>
        </w:rPr>
        <w:t>院內政委員會</w:t>
      </w:r>
      <w:r w:rsidR="00B62DAD">
        <w:rPr>
          <w:rFonts w:ascii="標楷體" w:eastAsia="標楷體" w:hAnsi="標楷體" w:cs="Times New Roman" w:hint="eastAsia"/>
          <w:sz w:val="32"/>
          <w:szCs w:val="32"/>
        </w:rPr>
        <w:t>提出書面報告後，始得動支</w:t>
      </w:r>
      <w:r w:rsidR="00B62DAD" w:rsidRPr="00B62DAD">
        <w:rPr>
          <w:rFonts w:ascii="標楷體" w:eastAsia="標楷體" w:hAnsi="標楷體" w:cs="Times New Roman" w:hint="eastAsia"/>
          <w:sz w:val="32"/>
          <w:szCs w:val="32"/>
        </w:rPr>
        <w:t>。</w:t>
      </w:r>
    </w:p>
    <w:p w:rsidR="00AE3D35" w:rsidRPr="00365D1F"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9B1489">
        <w:rPr>
          <w:rFonts w:ascii="標楷體" w:eastAsia="標楷體" w:hAnsi="標楷體" w:cs="Times New Roman" w:hint="eastAsia"/>
          <w:snapToGrid w:val="0"/>
          <w:sz w:val="32"/>
          <w:szCs w:val="32"/>
        </w:rPr>
        <w:t>張其祿</w:t>
      </w:r>
    </w:p>
    <w:p w:rsidR="00AE3D35" w:rsidRDefault="00AE3D35" w:rsidP="00AE3D35">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C66FF3">
        <w:rPr>
          <w:rFonts w:ascii="標楷體" w:eastAsia="標楷體" w:hAnsi="標楷體" w:cs="Times New Roman" w:hint="eastAsia"/>
          <w:snapToGrid w:val="0"/>
          <w:sz w:val="32"/>
          <w:szCs w:val="32"/>
        </w:rPr>
        <w:t>鄭天財Sra Kacaw</w:t>
      </w:r>
      <w:r w:rsidR="009B1489">
        <w:rPr>
          <w:rFonts w:ascii="標楷體" w:eastAsia="標楷體" w:hAnsi="標楷體" w:cs="Times New Roman" w:hint="eastAsia"/>
          <w:snapToGrid w:val="0"/>
          <w:sz w:val="32"/>
          <w:szCs w:val="32"/>
        </w:rPr>
        <w:t xml:space="preserve">  陳玉珍</w:t>
      </w:r>
    </w:p>
    <w:p w:rsidR="005333B6" w:rsidRPr="005333B6" w:rsidRDefault="00AE3D35" w:rsidP="005333B6">
      <w:pPr>
        <w:snapToGrid w:val="0"/>
        <w:spacing w:line="500" w:lineRule="exact"/>
        <w:ind w:leftChars="250" w:left="1560" w:hangingChars="300" w:hanging="960"/>
        <w:jc w:val="both"/>
        <w:rPr>
          <w:rFonts w:ascii="標楷體" w:eastAsia="標楷體" w:hAnsi="標楷體" w:cs="Times New Roman"/>
          <w:sz w:val="32"/>
          <w:szCs w:val="32"/>
        </w:rPr>
      </w:pPr>
      <w:r>
        <w:rPr>
          <w:rFonts w:ascii="標楷體" w:eastAsia="標楷體" w:hAnsi="標楷體" w:cs="Times New Roman" w:hint="eastAsia"/>
          <w:sz w:val="32"/>
          <w:szCs w:val="32"/>
        </w:rPr>
        <w:t xml:space="preserve"> (二)</w:t>
      </w:r>
      <w:r w:rsidR="005333B6" w:rsidRPr="005333B6">
        <w:rPr>
          <w:rFonts w:ascii="標楷體" w:eastAsia="標楷體" w:hAnsi="標楷體" w:cs="Times New Roman" w:hint="eastAsia"/>
          <w:sz w:val="32"/>
          <w:szCs w:val="32"/>
        </w:rPr>
        <w:t>依據</w:t>
      </w:r>
      <w:r w:rsidR="00C66FF3">
        <w:rPr>
          <w:rFonts w:ascii="標楷體" w:eastAsia="標楷體" w:hAnsi="標楷體" w:cs="Times New Roman" w:hint="eastAsia"/>
          <w:sz w:val="32"/>
          <w:szCs w:val="32"/>
        </w:rPr>
        <w:t>原住民族委員會</w:t>
      </w:r>
      <w:r w:rsidR="005333B6" w:rsidRPr="005333B6">
        <w:rPr>
          <w:rFonts w:ascii="標楷體" w:eastAsia="標楷體" w:hAnsi="標楷體" w:cs="Times New Roman" w:hint="eastAsia"/>
          <w:sz w:val="32"/>
          <w:szCs w:val="32"/>
        </w:rPr>
        <w:t>108年原住民族就業狀況調查統計結果顯示，108年原住民族就業者從事非典型工作比率為16.57%，高於全體民眾之7.13%，雖較107年之16.92%略為減少，但仍比106年之15.79%高。爰此，請</w:t>
      </w:r>
      <w:r w:rsidR="00C66FF3">
        <w:rPr>
          <w:rFonts w:ascii="標楷體" w:eastAsia="標楷體" w:hAnsi="標楷體" w:cs="Times New Roman" w:hint="eastAsia"/>
          <w:sz w:val="32"/>
          <w:szCs w:val="32"/>
        </w:rPr>
        <w:t>原住民族委員會</w:t>
      </w:r>
      <w:r w:rsidR="005333B6" w:rsidRPr="005333B6">
        <w:rPr>
          <w:rFonts w:ascii="標楷體" w:eastAsia="標楷體" w:hAnsi="標楷體" w:cs="Times New Roman" w:hint="eastAsia"/>
          <w:sz w:val="32"/>
          <w:szCs w:val="32"/>
        </w:rPr>
        <w:t>就如何降低</w:t>
      </w:r>
      <w:r w:rsidR="00E43C6F">
        <w:rPr>
          <w:rFonts w:ascii="標楷體" w:eastAsia="標楷體" w:hAnsi="標楷體" w:cs="Times New Roman" w:hint="eastAsia"/>
          <w:sz w:val="32"/>
          <w:szCs w:val="32"/>
        </w:rPr>
        <w:t>、</w:t>
      </w:r>
      <w:r w:rsidR="005333B6" w:rsidRPr="005333B6">
        <w:rPr>
          <w:rFonts w:ascii="標楷體" w:eastAsia="標楷體" w:hAnsi="標楷體" w:cs="Times New Roman" w:hint="eastAsia"/>
          <w:sz w:val="32"/>
          <w:szCs w:val="32"/>
        </w:rPr>
        <w:t>改善原住民從事非典型工作比率進行通盤檢討並提出具體改善政策，於</w:t>
      </w:r>
      <w:r w:rsidR="005333B6">
        <w:rPr>
          <w:rFonts w:ascii="標楷體" w:eastAsia="標楷體" w:hAnsi="標楷體" w:cs="Times New Roman" w:hint="eastAsia"/>
          <w:sz w:val="32"/>
          <w:szCs w:val="32"/>
        </w:rPr>
        <w:t>2</w:t>
      </w:r>
      <w:r w:rsidR="005333B6" w:rsidRPr="005333B6">
        <w:rPr>
          <w:rFonts w:ascii="標楷體" w:eastAsia="標楷體" w:hAnsi="標楷體" w:cs="Times New Roman" w:hint="eastAsia"/>
          <w:sz w:val="32"/>
          <w:szCs w:val="32"/>
        </w:rPr>
        <w:t>個月內向</w:t>
      </w:r>
      <w:r w:rsidR="005333B6">
        <w:rPr>
          <w:rFonts w:ascii="標楷體" w:eastAsia="標楷體" w:hAnsi="標楷體" w:cs="Times New Roman" w:hint="eastAsia"/>
          <w:sz w:val="32"/>
          <w:szCs w:val="32"/>
        </w:rPr>
        <w:t>立法院</w:t>
      </w:r>
      <w:r w:rsidR="005333B6" w:rsidRPr="005333B6">
        <w:rPr>
          <w:rFonts w:ascii="標楷體" w:eastAsia="標楷體" w:hAnsi="標楷體" w:cs="Times New Roman" w:hint="eastAsia"/>
          <w:sz w:val="32"/>
          <w:szCs w:val="32"/>
        </w:rPr>
        <w:t>內政委員會提出書面報告</w:t>
      </w:r>
    </w:p>
    <w:p w:rsidR="00365D1F" w:rsidRDefault="00365D1F" w:rsidP="00365D1F">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5333B6">
        <w:rPr>
          <w:rFonts w:ascii="標楷體" w:eastAsia="標楷體" w:hAnsi="標楷體" w:cs="Times New Roman" w:hint="eastAsia"/>
          <w:snapToGrid w:val="0"/>
          <w:sz w:val="32"/>
          <w:szCs w:val="32"/>
        </w:rPr>
        <w:t>林思銘</w:t>
      </w:r>
    </w:p>
    <w:p w:rsidR="00365D1F" w:rsidRPr="00365D1F" w:rsidRDefault="00365D1F" w:rsidP="00365D1F">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5333B6">
        <w:rPr>
          <w:rFonts w:ascii="標楷體" w:eastAsia="標楷體" w:hAnsi="標楷體" w:cs="Times New Roman" w:hint="eastAsia"/>
          <w:snapToGrid w:val="0"/>
          <w:sz w:val="32"/>
          <w:szCs w:val="32"/>
        </w:rPr>
        <w:t>林文瑞  葉毓蘭</w:t>
      </w:r>
    </w:p>
    <w:p w:rsidR="00B01A62" w:rsidRDefault="00365D1F" w:rsidP="00B01A62">
      <w:pPr>
        <w:snapToGrid w:val="0"/>
        <w:spacing w:line="500" w:lineRule="exact"/>
        <w:ind w:leftChars="250" w:left="1560" w:hangingChars="300" w:hanging="960"/>
        <w:jc w:val="both"/>
        <w:rPr>
          <w:rFonts w:ascii="標楷體" w:eastAsia="標楷體" w:hAnsi="標楷體" w:cs="Times New Roman"/>
          <w:sz w:val="32"/>
          <w:szCs w:val="32"/>
        </w:rPr>
      </w:pPr>
      <w:r w:rsidRPr="00365D1F">
        <w:rPr>
          <w:rFonts w:ascii="標楷體" w:eastAsia="標楷體" w:hAnsi="標楷體" w:cs="Times New Roman" w:hint="eastAsia"/>
          <w:sz w:val="32"/>
          <w:szCs w:val="32"/>
        </w:rPr>
        <w:t>（</w:t>
      </w:r>
      <w:r w:rsidR="009B1489">
        <w:rPr>
          <w:rFonts w:ascii="標楷體" w:eastAsia="標楷體" w:hAnsi="標楷體" w:cs="Times New Roman" w:hint="eastAsia"/>
          <w:sz w:val="32"/>
          <w:szCs w:val="32"/>
        </w:rPr>
        <w:t>三</w:t>
      </w:r>
      <w:r w:rsidRPr="00365D1F">
        <w:rPr>
          <w:rFonts w:ascii="標楷體" w:eastAsia="標楷體" w:hAnsi="標楷體" w:cs="Times New Roman" w:hint="eastAsia"/>
          <w:sz w:val="32"/>
          <w:szCs w:val="32"/>
        </w:rPr>
        <w:t>）</w:t>
      </w:r>
      <w:r w:rsidR="00B01A62" w:rsidRPr="00B01A62">
        <w:rPr>
          <w:rFonts w:ascii="標楷體" w:eastAsia="標楷體" w:hAnsi="標楷體" w:cs="Times New Roman" w:hint="eastAsia"/>
          <w:sz w:val="32"/>
          <w:szCs w:val="32"/>
        </w:rPr>
        <w:t>依溫泉法第11條規定：「位於原住民族地區內所徵收溫泉取用費，應提撥至少3分之1納入行政院原住民族綜合發展基金，作為原住民族發展經濟及文化產業之用。」原住民族綜合發展基金110年度於徵收收入項下編列「溫泉取用費提撥收入」500萬元。經查，溫泉取用費之徵收方式，應於次年3月1日起1個月內一次徵收。多數縣市均已提繳溫泉取用費並納入原住民族綜合發展基金，惟截至109年7月止，尚未繳回取用費之縣市包括：新北市政府4萬6,650</w:t>
      </w:r>
      <w:r w:rsidR="00B01A62" w:rsidRPr="00B01A62">
        <w:rPr>
          <w:rFonts w:ascii="標楷體" w:eastAsia="標楷體" w:hAnsi="標楷體" w:cs="Times New Roman" w:hint="eastAsia"/>
          <w:sz w:val="32"/>
          <w:szCs w:val="32"/>
        </w:rPr>
        <w:lastRenderedPageBreak/>
        <w:t>元、桃園市4萬2,160元及</w:t>
      </w:r>
      <w:r w:rsidR="00BD2A05">
        <w:rPr>
          <w:rFonts w:ascii="標楷體" w:eastAsia="標楷體" w:hAnsi="標楷體" w:cs="Times New Roman" w:hint="eastAsia"/>
          <w:sz w:val="32"/>
          <w:szCs w:val="32"/>
        </w:rPr>
        <w:t>臺</w:t>
      </w:r>
      <w:r w:rsidR="00B01A62" w:rsidRPr="00B01A62">
        <w:rPr>
          <w:rFonts w:ascii="標楷體" w:eastAsia="標楷體" w:hAnsi="標楷體" w:cs="Times New Roman" w:hint="eastAsia"/>
          <w:sz w:val="32"/>
          <w:szCs w:val="32"/>
        </w:rPr>
        <w:t>中市71萬3,832元，且新北市則截至109年7月底止仍未提報及繳納108年度取用費應繳金額。為確保溫泉之保育及永續發展，建請</w:t>
      </w:r>
      <w:r w:rsidR="00C66FF3">
        <w:rPr>
          <w:rFonts w:ascii="標楷體" w:eastAsia="標楷體" w:hAnsi="標楷體" w:cs="Times New Roman" w:hint="eastAsia"/>
          <w:sz w:val="32"/>
          <w:szCs w:val="32"/>
        </w:rPr>
        <w:t>原住民族委員會</w:t>
      </w:r>
      <w:r w:rsidR="00B01A62" w:rsidRPr="00B01A62">
        <w:rPr>
          <w:rFonts w:ascii="標楷體" w:eastAsia="標楷體" w:hAnsi="標楷體" w:cs="Times New Roman" w:hint="eastAsia"/>
          <w:sz w:val="32"/>
          <w:szCs w:val="32"/>
        </w:rPr>
        <w:t>持續督促各該縣市政府依法提報及繳交收入。</w:t>
      </w:r>
    </w:p>
    <w:p w:rsidR="00B01A62" w:rsidRDefault="00B01A62" w:rsidP="00B01A62">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賴惠員  黃世杰</w:t>
      </w:r>
    </w:p>
    <w:p w:rsidR="00B01A62" w:rsidRPr="00365D1F" w:rsidRDefault="00B01A62" w:rsidP="00B01A62">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羅美玲</w:t>
      </w:r>
    </w:p>
    <w:p w:rsidR="00B01A62" w:rsidRDefault="00B01A62" w:rsidP="00B01A62">
      <w:pPr>
        <w:snapToGrid w:val="0"/>
        <w:spacing w:line="500" w:lineRule="exact"/>
        <w:ind w:leftChars="250" w:left="1560" w:hangingChars="300" w:hanging="960"/>
        <w:jc w:val="both"/>
        <w:rPr>
          <w:rFonts w:ascii="標楷體" w:eastAsia="標楷體" w:hAnsi="標楷體" w:cs="Times New Roman"/>
          <w:sz w:val="32"/>
          <w:szCs w:val="32"/>
        </w:rPr>
      </w:pPr>
      <w:r w:rsidRPr="00365D1F">
        <w:rPr>
          <w:rFonts w:ascii="標楷體" w:eastAsia="標楷體" w:hAnsi="標楷體" w:cs="Times New Roman" w:hint="eastAsia"/>
          <w:sz w:val="32"/>
          <w:szCs w:val="32"/>
        </w:rPr>
        <w:t>（</w:t>
      </w:r>
      <w:r w:rsidR="009B1489">
        <w:rPr>
          <w:rFonts w:ascii="標楷體" w:eastAsia="標楷體" w:hAnsi="標楷體" w:cs="Times New Roman" w:hint="eastAsia"/>
          <w:sz w:val="32"/>
          <w:szCs w:val="32"/>
        </w:rPr>
        <w:t>四</w:t>
      </w:r>
      <w:r w:rsidR="009B1489">
        <w:rPr>
          <w:rFonts w:ascii="標楷體" w:eastAsia="標楷體" w:hAnsi="標楷體" w:cs="Times New Roman"/>
          <w:sz w:val="32"/>
          <w:szCs w:val="32"/>
        </w:rPr>
        <w:t>）原</w:t>
      </w:r>
      <w:r w:rsidR="003A284E">
        <w:rPr>
          <w:rFonts w:ascii="標楷體" w:eastAsia="標楷體" w:hAnsi="標楷體" w:cs="Times New Roman" w:hint="eastAsia"/>
          <w:sz w:val="32"/>
          <w:szCs w:val="32"/>
        </w:rPr>
        <w:t>住</w:t>
      </w:r>
      <w:r w:rsidR="003867C1" w:rsidRPr="003867C1">
        <w:rPr>
          <w:rFonts w:ascii="標楷體" w:eastAsia="標楷體" w:hAnsi="標楷體" w:cs="Times New Roman" w:hint="eastAsia"/>
          <w:sz w:val="32"/>
          <w:szCs w:val="32"/>
        </w:rPr>
        <w:t>民族綜合發展基金放貸業務近</w:t>
      </w:r>
      <w:r w:rsidR="003A284E">
        <w:rPr>
          <w:rFonts w:ascii="標楷體" w:eastAsia="標楷體" w:hAnsi="標楷體" w:cs="Times New Roman" w:hint="eastAsia"/>
          <w:sz w:val="32"/>
          <w:szCs w:val="32"/>
        </w:rPr>
        <w:t>3</w:t>
      </w:r>
      <w:r w:rsidR="003867C1" w:rsidRPr="003867C1">
        <w:rPr>
          <w:rFonts w:ascii="標楷體" w:eastAsia="標楷體" w:hAnsi="標楷體" w:cs="Times New Roman" w:hint="eastAsia"/>
          <w:sz w:val="32"/>
          <w:szCs w:val="32"/>
        </w:rPr>
        <w:t>年逐年短絀，106-108年短收</w:t>
      </w:r>
      <w:r w:rsidR="005054D7">
        <w:rPr>
          <w:rFonts w:ascii="標楷體" w:eastAsia="標楷體" w:hAnsi="標楷體" w:cs="Times New Roman" w:hint="eastAsia"/>
          <w:sz w:val="32"/>
          <w:szCs w:val="32"/>
        </w:rPr>
        <w:t>逾</w:t>
      </w:r>
      <w:r w:rsidR="003867C1" w:rsidRPr="003867C1">
        <w:rPr>
          <w:rFonts w:ascii="標楷體" w:eastAsia="標楷體" w:hAnsi="標楷體" w:cs="Times New Roman" w:hint="eastAsia"/>
          <w:sz w:val="32"/>
          <w:szCs w:val="32"/>
        </w:rPr>
        <w:t>3,000萬元，又109年因嚴重特殊傳染性肺炎紓困方案，110年度上半年暫停收取利息，為避免此業務未來恐短收更嚴重，原住民族綜合發展基金應規劃更周全之</w:t>
      </w:r>
      <w:r w:rsidR="003867C1">
        <w:rPr>
          <w:rFonts w:ascii="標楷體" w:eastAsia="標楷體" w:hAnsi="標楷體" w:cs="Times New Roman" w:hint="eastAsia"/>
          <w:sz w:val="32"/>
          <w:szCs w:val="32"/>
        </w:rPr>
        <w:t>撙</w:t>
      </w:r>
      <w:r w:rsidR="003867C1" w:rsidRPr="003867C1">
        <w:rPr>
          <w:rFonts w:ascii="標楷體" w:eastAsia="標楷體" w:hAnsi="標楷體" w:cs="Times New Roman" w:hint="eastAsia"/>
          <w:sz w:val="32"/>
          <w:szCs w:val="32"/>
        </w:rPr>
        <w:t>節方案，</w:t>
      </w:r>
      <w:r w:rsidR="005054D7">
        <w:rPr>
          <w:rFonts w:ascii="標楷體" w:eastAsia="標楷體" w:hAnsi="標楷體" w:cs="Times New Roman" w:hint="eastAsia"/>
          <w:sz w:val="32"/>
          <w:szCs w:val="32"/>
        </w:rPr>
        <w:t>建</w:t>
      </w:r>
      <w:r w:rsidR="003867C1" w:rsidRPr="003867C1">
        <w:rPr>
          <w:rFonts w:ascii="標楷體" w:eastAsia="標楷體" w:hAnsi="標楷體" w:cs="Times New Roman" w:hint="eastAsia"/>
          <w:sz w:val="32"/>
          <w:szCs w:val="32"/>
        </w:rPr>
        <w:t>請原住民族綜合發展基金研擬應對方案，並於</w:t>
      </w:r>
      <w:r w:rsidR="003A284E">
        <w:rPr>
          <w:rFonts w:ascii="標楷體" w:eastAsia="標楷體" w:hAnsi="標楷體" w:cs="Times New Roman" w:hint="eastAsia"/>
          <w:sz w:val="32"/>
          <w:szCs w:val="32"/>
        </w:rPr>
        <w:t>3</w:t>
      </w:r>
      <w:r w:rsidR="003867C1" w:rsidRPr="003867C1">
        <w:rPr>
          <w:rFonts w:ascii="標楷體" w:eastAsia="標楷體" w:hAnsi="標楷體" w:cs="Times New Roman" w:hint="eastAsia"/>
          <w:sz w:val="32"/>
          <w:szCs w:val="32"/>
        </w:rPr>
        <w:t>個月內向立法院內政委員會提出書面報告。</w:t>
      </w:r>
    </w:p>
    <w:p w:rsidR="00B01A62" w:rsidRPr="00B01A62" w:rsidRDefault="00B01A62" w:rsidP="00B01A62">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01A62">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張宏陸</w:t>
      </w:r>
    </w:p>
    <w:p w:rsidR="00B01A62" w:rsidRPr="00B01A62" w:rsidRDefault="00B01A62" w:rsidP="00B01A62">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B01A62">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  羅美玲</w:t>
      </w:r>
    </w:p>
    <w:p w:rsidR="006D2588" w:rsidRPr="006D2588" w:rsidRDefault="00B01A62" w:rsidP="006D2588">
      <w:pPr>
        <w:snapToGrid w:val="0"/>
        <w:spacing w:line="500" w:lineRule="exact"/>
        <w:ind w:leftChars="250" w:left="1560" w:hangingChars="300" w:hanging="960"/>
        <w:jc w:val="both"/>
        <w:rPr>
          <w:rFonts w:ascii="標楷體" w:eastAsia="標楷體" w:hAnsi="標楷體" w:cs="Times New Roman"/>
          <w:sz w:val="32"/>
          <w:szCs w:val="32"/>
        </w:rPr>
      </w:pPr>
      <w:r w:rsidRPr="00365D1F">
        <w:rPr>
          <w:rFonts w:ascii="標楷體" w:eastAsia="標楷體" w:hAnsi="標楷體" w:cs="Times New Roman" w:hint="eastAsia"/>
          <w:sz w:val="32"/>
          <w:szCs w:val="32"/>
        </w:rPr>
        <w:t>（</w:t>
      </w:r>
      <w:r w:rsidR="003A284E">
        <w:rPr>
          <w:rFonts w:ascii="標楷體" w:eastAsia="標楷體" w:hAnsi="標楷體" w:cs="Times New Roman" w:hint="eastAsia"/>
          <w:sz w:val="32"/>
          <w:szCs w:val="32"/>
        </w:rPr>
        <w:t>五</w:t>
      </w:r>
      <w:r w:rsidRPr="00365D1F">
        <w:rPr>
          <w:rFonts w:ascii="標楷體" w:eastAsia="標楷體" w:hAnsi="標楷體" w:cs="Times New Roman" w:hint="eastAsia"/>
          <w:sz w:val="32"/>
          <w:szCs w:val="32"/>
        </w:rPr>
        <w:t>）</w:t>
      </w:r>
      <w:r w:rsidR="006D2588" w:rsidRPr="006D2588">
        <w:rPr>
          <w:rFonts w:ascii="標楷體" w:eastAsia="標楷體" w:hAnsi="標楷體" w:cs="Times New Roman" w:hint="eastAsia"/>
          <w:sz w:val="32"/>
          <w:szCs w:val="32"/>
        </w:rPr>
        <w:t>查「原住民綜合發展基金」自104至109年7月底，各項貸款金額已由15億8,515萬9千元，上升至23億2,424萬5千元，但是，逾期放款金額已由1億4,485萬7千元增加至2億2,897萬6千元，逾期放款比率由9.14%增加至9.85%。而且「原住民族綜合發展基金」逾放金額、逾期放款比率皆逐年攀升。</w:t>
      </w:r>
    </w:p>
    <w:p w:rsidR="006D2588" w:rsidRPr="006D2588" w:rsidRDefault="006D2588" w:rsidP="00C61DFD">
      <w:pPr>
        <w:ind w:leftChars="600" w:left="1440"/>
        <w:rPr>
          <w:rFonts w:ascii="標楷體" w:eastAsia="標楷體" w:hAnsi="標楷體"/>
          <w:b/>
        </w:rPr>
      </w:pPr>
      <w:r w:rsidRPr="006D2588">
        <w:rPr>
          <w:rFonts w:ascii="標楷體" w:eastAsia="標楷體" w:hAnsi="標楷體" w:hint="eastAsia"/>
          <w:b/>
        </w:rPr>
        <w:t>歷年來原住民族貸款業務之貸款餘額及逾期放款概況表</w:t>
      </w:r>
    </w:p>
    <w:tbl>
      <w:tblPr>
        <w:tblW w:w="9599" w:type="dxa"/>
        <w:tblInd w:w="83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236"/>
        <w:gridCol w:w="1842"/>
        <w:gridCol w:w="826"/>
        <w:gridCol w:w="1151"/>
        <w:gridCol w:w="665"/>
        <w:gridCol w:w="967"/>
        <w:gridCol w:w="967"/>
        <w:gridCol w:w="908"/>
        <w:gridCol w:w="1037"/>
      </w:tblGrid>
      <w:tr w:rsidR="00C61DFD" w:rsidRPr="006D2588" w:rsidTr="006D2588">
        <w:trPr>
          <w:trHeight w:val="20"/>
          <w:tblHeader/>
        </w:trPr>
        <w:tc>
          <w:tcPr>
            <w:tcW w:w="1236" w:type="dxa"/>
            <w:vMerge w:val="restart"/>
            <w:vAlign w:val="center"/>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貸款</w:t>
            </w:r>
          </w:p>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種類</w:t>
            </w:r>
          </w:p>
        </w:tc>
        <w:tc>
          <w:tcPr>
            <w:tcW w:w="1842" w:type="dxa"/>
            <w:vMerge w:val="restart"/>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基準日</w:t>
            </w:r>
          </w:p>
        </w:tc>
        <w:tc>
          <w:tcPr>
            <w:tcW w:w="1977" w:type="dxa"/>
            <w:gridSpan w:val="2"/>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貸款餘額</w:t>
            </w:r>
          </w:p>
        </w:tc>
        <w:tc>
          <w:tcPr>
            <w:tcW w:w="1632" w:type="dxa"/>
            <w:gridSpan w:val="2"/>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逾期放款金額</w:t>
            </w:r>
          </w:p>
        </w:tc>
        <w:tc>
          <w:tcPr>
            <w:tcW w:w="1875" w:type="dxa"/>
            <w:gridSpan w:val="2"/>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逾期放款比率</w:t>
            </w:r>
          </w:p>
        </w:tc>
        <w:tc>
          <w:tcPr>
            <w:tcW w:w="1037" w:type="dxa"/>
            <w:vMerge w:val="restart"/>
            <w:vAlign w:val="center"/>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一般人-本國銀行逾放比率</w:t>
            </w:r>
          </w:p>
        </w:tc>
      </w:tr>
      <w:tr w:rsidR="00C61DFD" w:rsidRPr="006D2588" w:rsidTr="006D2588">
        <w:trPr>
          <w:trHeight w:val="20"/>
          <w:tblHeader/>
        </w:trPr>
        <w:tc>
          <w:tcPr>
            <w:tcW w:w="1236" w:type="dxa"/>
            <w:vMerge/>
            <w:vAlign w:val="center"/>
          </w:tcPr>
          <w:p w:rsidR="006D2588" w:rsidRPr="006D2588" w:rsidRDefault="006D2588" w:rsidP="006D2588">
            <w:pPr>
              <w:spacing w:line="280" w:lineRule="exact"/>
              <w:jc w:val="center"/>
              <w:rPr>
                <w:rFonts w:ascii="標楷體" w:eastAsia="標楷體" w:hAnsi="標楷體" w:cs="Times New Roman"/>
                <w:b/>
                <w:szCs w:val="24"/>
              </w:rPr>
            </w:pPr>
          </w:p>
        </w:tc>
        <w:tc>
          <w:tcPr>
            <w:tcW w:w="1842" w:type="dxa"/>
            <w:vMerge/>
            <w:vAlign w:val="center"/>
            <w:hideMark/>
          </w:tcPr>
          <w:p w:rsidR="006D2588" w:rsidRPr="006D2588" w:rsidRDefault="006D2588" w:rsidP="006D2588">
            <w:pPr>
              <w:spacing w:line="280" w:lineRule="exact"/>
              <w:jc w:val="center"/>
              <w:rPr>
                <w:rFonts w:ascii="標楷體" w:eastAsia="標楷體" w:hAnsi="標楷體" w:cs="Times New Roman"/>
                <w:b/>
                <w:szCs w:val="24"/>
              </w:rPr>
            </w:pPr>
          </w:p>
        </w:tc>
        <w:tc>
          <w:tcPr>
            <w:tcW w:w="826"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件數(1)</w:t>
            </w:r>
          </w:p>
        </w:tc>
        <w:tc>
          <w:tcPr>
            <w:tcW w:w="1151"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金額(2)</w:t>
            </w:r>
          </w:p>
        </w:tc>
        <w:tc>
          <w:tcPr>
            <w:tcW w:w="665"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件數(3)</w:t>
            </w:r>
          </w:p>
        </w:tc>
        <w:tc>
          <w:tcPr>
            <w:tcW w:w="967"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金額(4)</w:t>
            </w:r>
          </w:p>
        </w:tc>
        <w:tc>
          <w:tcPr>
            <w:tcW w:w="967"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件數(3)/(1)</w:t>
            </w:r>
          </w:p>
        </w:tc>
        <w:tc>
          <w:tcPr>
            <w:tcW w:w="908" w:type="dxa"/>
            <w:shd w:val="clear" w:color="auto" w:fill="auto"/>
            <w:noWrap/>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金額(4)/(2)</w:t>
            </w:r>
          </w:p>
        </w:tc>
        <w:tc>
          <w:tcPr>
            <w:tcW w:w="1037" w:type="dxa"/>
            <w:vMerge/>
            <w:vAlign w:val="center"/>
          </w:tcPr>
          <w:p w:rsidR="006D2588" w:rsidRPr="006D2588" w:rsidRDefault="006D2588" w:rsidP="006D2588">
            <w:pPr>
              <w:spacing w:line="280" w:lineRule="exact"/>
              <w:jc w:val="center"/>
              <w:rPr>
                <w:rFonts w:ascii="標楷體" w:eastAsia="標楷體" w:hAnsi="標楷體" w:cs="Times New Roman"/>
                <w:b/>
                <w:szCs w:val="24"/>
              </w:rPr>
            </w:pPr>
          </w:p>
        </w:tc>
      </w:tr>
      <w:tr w:rsidR="00C61DFD" w:rsidRPr="006D2588" w:rsidTr="006D2588">
        <w:trPr>
          <w:trHeight w:val="20"/>
        </w:trPr>
        <w:tc>
          <w:tcPr>
            <w:tcW w:w="1236" w:type="dxa"/>
            <w:vMerge w:val="restart"/>
            <w:vAlign w:val="center"/>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整體貸款業務</w:t>
            </w:r>
          </w:p>
        </w:tc>
        <w:tc>
          <w:tcPr>
            <w:tcW w:w="1842"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104年底</w:t>
            </w:r>
          </w:p>
        </w:tc>
        <w:tc>
          <w:tcPr>
            <w:tcW w:w="826"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8,522</w:t>
            </w:r>
          </w:p>
        </w:tc>
        <w:tc>
          <w:tcPr>
            <w:tcW w:w="1151"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1,585,159</w:t>
            </w:r>
          </w:p>
        </w:tc>
        <w:tc>
          <w:tcPr>
            <w:tcW w:w="665"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678</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144,857</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7.96%</w:t>
            </w:r>
          </w:p>
        </w:tc>
        <w:tc>
          <w:tcPr>
            <w:tcW w:w="908"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9.14%</w:t>
            </w:r>
          </w:p>
        </w:tc>
        <w:tc>
          <w:tcPr>
            <w:tcW w:w="1037" w:type="dxa"/>
            <w:vAlign w:val="center"/>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0.23</w:t>
            </w:r>
          </w:p>
        </w:tc>
      </w:tr>
      <w:tr w:rsidR="00C61DFD" w:rsidRPr="006D2588" w:rsidTr="006D2588">
        <w:trPr>
          <w:trHeight w:val="20"/>
        </w:trPr>
        <w:tc>
          <w:tcPr>
            <w:tcW w:w="1236" w:type="dxa"/>
            <w:vMerge/>
            <w:vAlign w:val="center"/>
          </w:tcPr>
          <w:p w:rsidR="006D2588" w:rsidRPr="006D2588" w:rsidRDefault="006D2588" w:rsidP="006D2588">
            <w:pPr>
              <w:spacing w:line="280" w:lineRule="exact"/>
              <w:jc w:val="center"/>
              <w:rPr>
                <w:rFonts w:ascii="標楷體" w:eastAsia="標楷體" w:hAnsi="標楷體" w:cs="Times New Roman"/>
                <w:b/>
                <w:szCs w:val="24"/>
              </w:rPr>
            </w:pPr>
          </w:p>
        </w:tc>
        <w:tc>
          <w:tcPr>
            <w:tcW w:w="1842"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105年底</w:t>
            </w:r>
          </w:p>
        </w:tc>
        <w:tc>
          <w:tcPr>
            <w:tcW w:w="826"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9,608</w:t>
            </w:r>
          </w:p>
        </w:tc>
        <w:tc>
          <w:tcPr>
            <w:tcW w:w="1151"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1,734,408</w:t>
            </w:r>
          </w:p>
        </w:tc>
        <w:tc>
          <w:tcPr>
            <w:tcW w:w="665"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896</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150,634</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9.33%</w:t>
            </w:r>
          </w:p>
        </w:tc>
        <w:tc>
          <w:tcPr>
            <w:tcW w:w="908"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8.69%</w:t>
            </w:r>
          </w:p>
        </w:tc>
        <w:tc>
          <w:tcPr>
            <w:tcW w:w="1037" w:type="dxa"/>
            <w:vAlign w:val="center"/>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0.27</w:t>
            </w:r>
          </w:p>
        </w:tc>
      </w:tr>
      <w:tr w:rsidR="00C61DFD" w:rsidRPr="006D2588" w:rsidTr="006D2588">
        <w:trPr>
          <w:trHeight w:val="20"/>
        </w:trPr>
        <w:tc>
          <w:tcPr>
            <w:tcW w:w="1236" w:type="dxa"/>
            <w:vMerge/>
            <w:vAlign w:val="center"/>
          </w:tcPr>
          <w:p w:rsidR="006D2588" w:rsidRPr="006D2588" w:rsidRDefault="006D2588" w:rsidP="006D2588">
            <w:pPr>
              <w:spacing w:line="280" w:lineRule="exact"/>
              <w:jc w:val="center"/>
              <w:rPr>
                <w:rFonts w:ascii="標楷體" w:eastAsia="標楷體" w:hAnsi="標楷體" w:cs="Times New Roman"/>
                <w:b/>
                <w:szCs w:val="24"/>
              </w:rPr>
            </w:pPr>
          </w:p>
        </w:tc>
        <w:tc>
          <w:tcPr>
            <w:tcW w:w="1842"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106年底</w:t>
            </w:r>
          </w:p>
        </w:tc>
        <w:tc>
          <w:tcPr>
            <w:tcW w:w="826"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10,269</w:t>
            </w:r>
          </w:p>
        </w:tc>
        <w:tc>
          <w:tcPr>
            <w:tcW w:w="1151"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1,938,878</w:t>
            </w:r>
          </w:p>
        </w:tc>
        <w:tc>
          <w:tcPr>
            <w:tcW w:w="665"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1,102</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180,051</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10.73%</w:t>
            </w:r>
          </w:p>
        </w:tc>
        <w:tc>
          <w:tcPr>
            <w:tcW w:w="908"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9.29%</w:t>
            </w:r>
          </w:p>
        </w:tc>
        <w:tc>
          <w:tcPr>
            <w:tcW w:w="1037" w:type="dxa"/>
            <w:vAlign w:val="center"/>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0.28</w:t>
            </w:r>
          </w:p>
        </w:tc>
      </w:tr>
      <w:tr w:rsidR="00C61DFD" w:rsidRPr="006D2588" w:rsidTr="006D2588">
        <w:trPr>
          <w:trHeight w:val="20"/>
        </w:trPr>
        <w:tc>
          <w:tcPr>
            <w:tcW w:w="1236" w:type="dxa"/>
            <w:vMerge/>
            <w:vAlign w:val="center"/>
          </w:tcPr>
          <w:p w:rsidR="006D2588" w:rsidRPr="006D2588" w:rsidRDefault="006D2588" w:rsidP="006D2588">
            <w:pPr>
              <w:spacing w:line="280" w:lineRule="exact"/>
              <w:jc w:val="center"/>
              <w:rPr>
                <w:rFonts w:ascii="標楷體" w:eastAsia="標楷體" w:hAnsi="標楷體" w:cs="Times New Roman"/>
                <w:b/>
                <w:szCs w:val="24"/>
              </w:rPr>
            </w:pPr>
          </w:p>
        </w:tc>
        <w:tc>
          <w:tcPr>
            <w:tcW w:w="1842"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107年底</w:t>
            </w:r>
          </w:p>
        </w:tc>
        <w:tc>
          <w:tcPr>
            <w:tcW w:w="826"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10,630</w:t>
            </w:r>
          </w:p>
        </w:tc>
        <w:tc>
          <w:tcPr>
            <w:tcW w:w="1151"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2,139,413</w:t>
            </w:r>
          </w:p>
        </w:tc>
        <w:tc>
          <w:tcPr>
            <w:tcW w:w="665"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1,309</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204,547</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12.31%</w:t>
            </w:r>
          </w:p>
        </w:tc>
        <w:tc>
          <w:tcPr>
            <w:tcW w:w="908"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9.56%</w:t>
            </w:r>
          </w:p>
        </w:tc>
        <w:tc>
          <w:tcPr>
            <w:tcW w:w="1037" w:type="dxa"/>
            <w:vAlign w:val="center"/>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0.24</w:t>
            </w:r>
          </w:p>
        </w:tc>
      </w:tr>
      <w:tr w:rsidR="00C61DFD" w:rsidRPr="006D2588" w:rsidTr="006D2588">
        <w:trPr>
          <w:trHeight w:val="20"/>
        </w:trPr>
        <w:tc>
          <w:tcPr>
            <w:tcW w:w="1236" w:type="dxa"/>
            <w:vMerge/>
            <w:vAlign w:val="center"/>
          </w:tcPr>
          <w:p w:rsidR="006D2588" w:rsidRPr="006D2588" w:rsidRDefault="006D2588" w:rsidP="006D2588">
            <w:pPr>
              <w:spacing w:line="280" w:lineRule="exact"/>
              <w:jc w:val="center"/>
              <w:rPr>
                <w:rFonts w:ascii="標楷體" w:eastAsia="標楷體" w:hAnsi="標楷體" w:cs="Times New Roman"/>
                <w:b/>
                <w:szCs w:val="24"/>
              </w:rPr>
            </w:pPr>
          </w:p>
        </w:tc>
        <w:tc>
          <w:tcPr>
            <w:tcW w:w="1842"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108年底</w:t>
            </w:r>
          </w:p>
        </w:tc>
        <w:tc>
          <w:tcPr>
            <w:tcW w:w="826"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10,513</w:t>
            </w:r>
          </w:p>
        </w:tc>
        <w:tc>
          <w:tcPr>
            <w:tcW w:w="1151"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2,191,676</w:t>
            </w:r>
          </w:p>
        </w:tc>
        <w:tc>
          <w:tcPr>
            <w:tcW w:w="665"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1,369</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215,631</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13.02%</w:t>
            </w:r>
          </w:p>
        </w:tc>
        <w:tc>
          <w:tcPr>
            <w:tcW w:w="908"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9.84%</w:t>
            </w:r>
          </w:p>
        </w:tc>
        <w:tc>
          <w:tcPr>
            <w:tcW w:w="1037" w:type="dxa"/>
            <w:vAlign w:val="center"/>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0.21</w:t>
            </w:r>
          </w:p>
        </w:tc>
      </w:tr>
      <w:tr w:rsidR="00C61DFD" w:rsidRPr="006D2588" w:rsidTr="006D2588">
        <w:trPr>
          <w:trHeight w:val="20"/>
        </w:trPr>
        <w:tc>
          <w:tcPr>
            <w:tcW w:w="1236" w:type="dxa"/>
            <w:vMerge/>
            <w:vAlign w:val="center"/>
          </w:tcPr>
          <w:p w:rsidR="006D2588" w:rsidRPr="006D2588" w:rsidRDefault="006D2588" w:rsidP="006D2588">
            <w:pPr>
              <w:spacing w:line="280" w:lineRule="exact"/>
              <w:jc w:val="center"/>
              <w:rPr>
                <w:rFonts w:ascii="標楷體" w:eastAsia="標楷體" w:hAnsi="標楷體" w:cs="Times New Roman"/>
                <w:b/>
                <w:szCs w:val="24"/>
              </w:rPr>
            </w:pPr>
          </w:p>
        </w:tc>
        <w:tc>
          <w:tcPr>
            <w:tcW w:w="1842"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109年7月</w:t>
            </w:r>
          </w:p>
        </w:tc>
        <w:tc>
          <w:tcPr>
            <w:tcW w:w="826"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10,520</w:t>
            </w:r>
          </w:p>
        </w:tc>
        <w:tc>
          <w:tcPr>
            <w:tcW w:w="1151"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2,324,245</w:t>
            </w:r>
          </w:p>
        </w:tc>
        <w:tc>
          <w:tcPr>
            <w:tcW w:w="665"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1,434</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228,976</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13.63%</w:t>
            </w:r>
          </w:p>
        </w:tc>
        <w:tc>
          <w:tcPr>
            <w:tcW w:w="908"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9.85%</w:t>
            </w:r>
          </w:p>
        </w:tc>
        <w:tc>
          <w:tcPr>
            <w:tcW w:w="1037" w:type="dxa"/>
            <w:vMerge w:val="restart"/>
            <w:vAlign w:val="center"/>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0.25</w:t>
            </w:r>
          </w:p>
        </w:tc>
      </w:tr>
      <w:tr w:rsidR="00C61DFD" w:rsidRPr="006D2588" w:rsidTr="006D2588">
        <w:trPr>
          <w:trHeight w:val="20"/>
        </w:trPr>
        <w:tc>
          <w:tcPr>
            <w:tcW w:w="1236" w:type="dxa"/>
            <w:vAlign w:val="center"/>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微型經濟活動貸款</w:t>
            </w:r>
          </w:p>
        </w:tc>
        <w:tc>
          <w:tcPr>
            <w:tcW w:w="1842"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109年7月</w:t>
            </w:r>
          </w:p>
        </w:tc>
        <w:tc>
          <w:tcPr>
            <w:tcW w:w="826"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9,074</w:t>
            </w:r>
          </w:p>
        </w:tc>
        <w:tc>
          <w:tcPr>
            <w:tcW w:w="1151"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1,067,717</w:t>
            </w:r>
          </w:p>
        </w:tc>
        <w:tc>
          <w:tcPr>
            <w:tcW w:w="665"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1,265</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145,373</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13.94%</w:t>
            </w:r>
          </w:p>
        </w:tc>
        <w:tc>
          <w:tcPr>
            <w:tcW w:w="908"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13.62%</w:t>
            </w:r>
          </w:p>
        </w:tc>
        <w:tc>
          <w:tcPr>
            <w:tcW w:w="1037" w:type="dxa"/>
            <w:vMerge/>
            <w:vAlign w:val="center"/>
          </w:tcPr>
          <w:p w:rsidR="006D2588" w:rsidRPr="006D2588" w:rsidRDefault="006D2588" w:rsidP="006D2588">
            <w:pPr>
              <w:spacing w:line="280" w:lineRule="exact"/>
              <w:rPr>
                <w:rFonts w:ascii="標楷體" w:eastAsia="標楷體" w:hAnsi="標楷體" w:cs="Times New Roman"/>
                <w:b/>
                <w:szCs w:val="24"/>
              </w:rPr>
            </w:pPr>
          </w:p>
        </w:tc>
      </w:tr>
      <w:tr w:rsidR="00C61DFD" w:rsidRPr="006D2588" w:rsidTr="006D2588">
        <w:trPr>
          <w:trHeight w:val="20"/>
        </w:trPr>
        <w:tc>
          <w:tcPr>
            <w:tcW w:w="1236" w:type="dxa"/>
            <w:vAlign w:val="center"/>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經濟產業及青年創業貸款</w:t>
            </w:r>
          </w:p>
        </w:tc>
        <w:tc>
          <w:tcPr>
            <w:tcW w:w="1842" w:type="dxa"/>
            <w:shd w:val="clear" w:color="auto" w:fill="auto"/>
            <w:vAlign w:val="center"/>
            <w:hideMark/>
          </w:tcPr>
          <w:p w:rsidR="006D2588" w:rsidRPr="006D2588" w:rsidRDefault="006D2588" w:rsidP="006D2588">
            <w:pPr>
              <w:spacing w:line="280" w:lineRule="exact"/>
              <w:jc w:val="center"/>
              <w:rPr>
                <w:rFonts w:ascii="標楷體" w:eastAsia="標楷體" w:hAnsi="標楷體" w:cs="Times New Roman"/>
                <w:b/>
                <w:szCs w:val="24"/>
              </w:rPr>
            </w:pPr>
            <w:r w:rsidRPr="006D2588">
              <w:rPr>
                <w:rFonts w:ascii="標楷體" w:eastAsia="標楷體" w:hAnsi="標楷體" w:cs="Times New Roman" w:hint="eastAsia"/>
                <w:b/>
                <w:szCs w:val="24"/>
              </w:rPr>
              <w:t>109年7月</w:t>
            </w:r>
          </w:p>
        </w:tc>
        <w:tc>
          <w:tcPr>
            <w:tcW w:w="826"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1,446</w:t>
            </w:r>
          </w:p>
        </w:tc>
        <w:tc>
          <w:tcPr>
            <w:tcW w:w="1151"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1,256,528</w:t>
            </w:r>
          </w:p>
        </w:tc>
        <w:tc>
          <w:tcPr>
            <w:tcW w:w="665"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169</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83,603</w:t>
            </w:r>
          </w:p>
        </w:tc>
        <w:tc>
          <w:tcPr>
            <w:tcW w:w="967"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11.69%</w:t>
            </w:r>
          </w:p>
        </w:tc>
        <w:tc>
          <w:tcPr>
            <w:tcW w:w="908" w:type="dxa"/>
            <w:shd w:val="clear" w:color="auto" w:fill="auto"/>
            <w:vAlign w:val="center"/>
            <w:hideMark/>
          </w:tcPr>
          <w:p w:rsidR="006D2588" w:rsidRPr="006D2588" w:rsidRDefault="006D2588" w:rsidP="006D2588">
            <w:pPr>
              <w:spacing w:line="280" w:lineRule="exact"/>
              <w:jc w:val="right"/>
              <w:rPr>
                <w:rFonts w:ascii="標楷體" w:eastAsia="標楷體" w:hAnsi="標楷體" w:cs="Times New Roman"/>
                <w:b/>
                <w:szCs w:val="24"/>
              </w:rPr>
            </w:pPr>
            <w:r w:rsidRPr="006D2588">
              <w:rPr>
                <w:rFonts w:ascii="標楷體" w:eastAsia="標楷體" w:hAnsi="標楷體" w:cs="Times New Roman" w:hint="eastAsia"/>
                <w:b/>
                <w:szCs w:val="24"/>
              </w:rPr>
              <w:t>6.65%</w:t>
            </w:r>
          </w:p>
        </w:tc>
        <w:tc>
          <w:tcPr>
            <w:tcW w:w="1037" w:type="dxa"/>
            <w:vMerge/>
            <w:vAlign w:val="center"/>
          </w:tcPr>
          <w:p w:rsidR="006D2588" w:rsidRPr="006D2588" w:rsidRDefault="006D2588" w:rsidP="006D2588">
            <w:pPr>
              <w:spacing w:line="280" w:lineRule="exact"/>
              <w:rPr>
                <w:rFonts w:ascii="標楷體" w:eastAsia="標楷體" w:hAnsi="標楷體" w:cs="Times New Roman"/>
                <w:b/>
                <w:szCs w:val="24"/>
              </w:rPr>
            </w:pPr>
          </w:p>
        </w:tc>
      </w:tr>
    </w:tbl>
    <w:p w:rsidR="006D2588" w:rsidRPr="006D2588" w:rsidRDefault="006D2588" w:rsidP="006D2588">
      <w:pPr>
        <w:snapToGrid w:val="0"/>
        <w:spacing w:line="500" w:lineRule="exact"/>
        <w:ind w:leftChars="650" w:left="1560" w:firstLineChars="200" w:firstLine="640"/>
        <w:jc w:val="both"/>
        <w:rPr>
          <w:rFonts w:ascii="標楷體" w:eastAsia="標楷體" w:hAnsi="標楷體" w:cs="Times New Roman"/>
          <w:sz w:val="32"/>
          <w:szCs w:val="32"/>
        </w:rPr>
      </w:pPr>
      <w:r w:rsidRPr="006D2588">
        <w:rPr>
          <w:rFonts w:ascii="標楷體" w:eastAsia="標楷體" w:hAnsi="標楷體" w:cs="Times New Roman" w:hint="eastAsia"/>
          <w:sz w:val="32"/>
          <w:szCs w:val="32"/>
        </w:rPr>
        <w:lastRenderedPageBreak/>
        <w:t>因此，為基金永續發展，爰要求</w:t>
      </w:r>
      <w:r w:rsidR="00C66FF3">
        <w:rPr>
          <w:rFonts w:ascii="標楷體" w:eastAsia="標楷體" w:hAnsi="標楷體" w:cs="Times New Roman" w:hint="eastAsia"/>
          <w:sz w:val="32"/>
          <w:szCs w:val="32"/>
        </w:rPr>
        <w:t>原住民族委員會</w:t>
      </w:r>
      <w:r w:rsidRPr="006D2588">
        <w:rPr>
          <w:rFonts w:ascii="標楷體" w:eastAsia="標楷體" w:hAnsi="標楷體" w:cs="Times New Roman" w:hint="eastAsia"/>
          <w:sz w:val="32"/>
          <w:szCs w:val="32"/>
        </w:rPr>
        <w:t>應就「原住民綜合發展基金」辦理情形及有效降低逾放比率方式，</w:t>
      </w:r>
      <w:r w:rsidR="003A284E" w:rsidRPr="006D2588">
        <w:rPr>
          <w:rFonts w:ascii="標楷體" w:eastAsia="標楷體" w:hAnsi="標楷體" w:cs="Times New Roman" w:hint="eastAsia"/>
          <w:sz w:val="32"/>
          <w:szCs w:val="32"/>
        </w:rPr>
        <w:t>於3個月內</w:t>
      </w:r>
      <w:r w:rsidR="003A284E">
        <w:rPr>
          <w:rFonts w:ascii="標楷體" w:eastAsia="標楷體" w:hAnsi="標楷體" w:cs="Times New Roman" w:hint="eastAsia"/>
          <w:sz w:val="32"/>
          <w:szCs w:val="32"/>
        </w:rPr>
        <w:t>向</w:t>
      </w:r>
      <w:r w:rsidR="003A284E" w:rsidRPr="006D2588">
        <w:rPr>
          <w:rFonts w:ascii="標楷體" w:eastAsia="標楷體" w:hAnsi="標楷體" w:cs="Times New Roman" w:hint="eastAsia"/>
          <w:sz w:val="32"/>
          <w:szCs w:val="32"/>
        </w:rPr>
        <w:t>立法院內政委員會</w:t>
      </w:r>
      <w:r w:rsidR="003A284E">
        <w:rPr>
          <w:rFonts w:ascii="標楷體" w:eastAsia="標楷體" w:hAnsi="標楷體" w:cs="Times New Roman" w:hint="eastAsia"/>
          <w:sz w:val="32"/>
          <w:szCs w:val="32"/>
        </w:rPr>
        <w:t>提出</w:t>
      </w:r>
      <w:r w:rsidRPr="006D2588">
        <w:rPr>
          <w:rFonts w:ascii="標楷體" w:eastAsia="標楷體" w:hAnsi="標楷體" w:cs="Times New Roman" w:hint="eastAsia"/>
          <w:sz w:val="32"/>
          <w:szCs w:val="32"/>
        </w:rPr>
        <w:t>書面報告。</w:t>
      </w:r>
    </w:p>
    <w:p w:rsidR="00365D1F" w:rsidRPr="00365D1F" w:rsidRDefault="00365D1F" w:rsidP="00365D1F">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6D2588">
        <w:rPr>
          <w:rFonts w:ascii="標楷體" w:eastAsia="標楷體" w:hAnsi="標楷體" w:cs="Times New Roman" w:hint="eastAsia"/>
          <w:snapToGrid w:val="0"/>
          <w:sz w:val="32"/>
          <w:szCs w:val="32"/>
        </w:rPr>
        <w:t>湯蕙禎</w:t>
      </w:r>
    </w:p>
    <w:p w:rsidR="00365D1F" w:rsidRDefault="00365D1F" w:rsidP="00365D1F">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6D2588">
        <w:rPr>
          <w:rFonts w:ascii="標楷體" w:eastAsia="標楷體" w:hAnsi="標楷體" w:cs="Times New Roman" w:hint="eastAsia"/>
          <w:snapToGrid w:val="0"/>
          <w:sz w:val="32"/>
          <w:szCs w:val="32"/>
        </w:rPr>
        <w:t>羅美玲  黃世杰</w:t>
      </w:r>
    </w:p>
    <w:p w:rsidR="00C61DFD" w:rsidRPr="00C61DFD" w:rsidRDefault="00C61DFD" w:rsidP="00C61DFD">
      <w:pPr>
        <w:snapToGrid w:val="0"/>
        <w:spacing w:line="500" w:lineRule="exact"/>
        <w:ind w:leftChars="250" w:left="1560" w:hangingChars="300" w:hanging="960"/>
        <w:jc w:val="both"/>
        <w:rPr>
          <w:rFonts w:ascii="標楷體" w:eastAsia="標楷體" w:hAnsi="標楷體" w:cs="Times New Roman"/>
          <w:sz w:val="32"/>
          <w:szCs w:val="32"/>
        </w:rPr>
      </w:pPr>
      <w:r w:rsidRPr="00365D1F">
        <w:rPr>
          <w:rFonts w:ascii="標楷體" w:eastAsia="標楷體" w:hAnsi="標楷體" w:cs="Times New Roman" w:hint="eastAsia"/>
          <w:sz w:val="32"/>
          <w:szCs w:val="32"/>
        </w:rPr>
        <w:t>（</w:t>
      </w:r>
      <w:r w:rsidR="003A284E">
        <w:rPr>
          <w:rFonts w:ascii="標楷體" w:eastAsia="標楷體" w:hAnsi="標楷體" w:cs="Times New Roman" w:hint="eastAsia"/>
          <w:sz w:val="32"/>
          <w:szCs w:val="32"/>
        </w:rPr>
        <w:t>六</w:t>
      </w:r>
      <w:r w:rsidRPr="00365D1F">
        <w:rPr>
          <w:rFonts w:ascii="標楷體" w:eastAsia="標楷體" w:hAnsi="標楷體" w:cs="Times New Roman" w:hint="eastAsia"/>
          <w:sz w:val="32"/>
          <w:szCs w:val="32"/>
        </w:rPr>
        <w:t>）</w:t>
      </w:r>
      <w:r w:rsidRPr="00C61DFD">
        <w:rPr>
          <w:rFonts w:ascii="標楷體" w:eastAsia="標楷體" w:hAnsi="標楷體" w:cs="Times New Roman" w:hint="eastAsia"/>
          <w:sz w:val="32"/>
          <w:szCs w:val="32"/>
        </w:rPr>
        <w:t>「原住民族就業基金」110年度預算:編列補助原住民合作社經費，包括：提供25家合作社營運費用補助50萬元、補助辦理「原住民合作社輔導計畫」200萬元，以及提供約30家「原住民合作社」獎勵金300萬元，合計550萬元。</w:t>
      </w:r>
    </w:p>
    <w:p w:rsidR="00C61DFD" w:rsidRPr="00C61DFD" w:rsidRDefault="00C61DFD" w:rsidP="00C61DFD">
      <w:pPr>
        <w:snapToGrid w:val="0"/>
        <w:spacing w:line="500" w:lineRule="exact"/>
        <w:ind w:leftChars="600" w:left="1440" w:firstLineChars="200" w:firstLine="640"/>
        <w:jc w:val="both"/>
        <w:rPr>
          <w:rFonts w:ascii="標楷體" w:eastAsia="標楷體" w:hAnsi="標楷體" w:cs="Times New Roman"/>
          <w:sz w:val="32"/>
          <w:szCs w:val="32"/>
        </w:rPr>
      </w:pPr>
      <w:r w:rsidRPr="00C61DFD">
        <w:rPr>
          <w:rFonts w:ascii="標楷體" w:eastAsia="標楷體" w:hAnsi="標楷體" w:cs="Times New Roman" w:hint="eastAsia"/>
          <w:sz w:val="32"/>
          <w:szCs w:val="32"/>
        </w:rPr>
        <w:t>但是，依</w:t>
      </w:r>
      <w:r w:rsidR="00C66FF3">
        <w:rPr>
          <w:rFonts w:ascii="標楷體" w:eastAsia="標楷體" w:hAnsi="標楷體" w:cs="Times New Roman" w:hint="eastAsia"/>
          <w:sz w:val="32"/>
          <w:szCs w:val="32"/>
        </w:rPr>
        <w:t>原住民族委員會</w:t>
      </w:r>
      <w:r w:rsidRPr="00C61DFD">
        <w:rPr>
          <w:rFonts w:ascii="標楷體" w:eastAsia="標楷體" w:hAnsi="標楷體" w:cs="Times New Roman" w:hint="eastAsia"/>
          <w:sz w:val="32"/>
          <w:szCs w:val="32"/>
        </w:rPr>
        <w:t>統計，原住民合作社108年底登記有案家數209家，失聯家數卻有60家，比率約28.71%，「經營不善」為原住民合作社失聯之主要原因。依審計部抽查:</w:t>
      </w:r>
      <w:r w:rsidR="00C66FF3">
        <w:rPr>
          <w:rFonts w:ascii="標楷體" w:eastAsia="標楷體" w:hAnsi="標楷體" w:cs="Times New Roman" w:hint="eastAsia"/>
          <w:sz w:val="32"/>
          <w:szCs w:val="32"/>
        </w:rPr>
        <w:t>原住民族委員會</w:t>
      </w:r>
      <w:r w:rsidRPr="00C61DFD">
        <w:rPr>
          <w:rFonts w:ascii="標楷體" w:eastAsia="標楷體" w:hAnsi="標楷體" w:cs="Times New Roman" w:hint="eastAsia"/>
          <w:sz w:val="32"/>
          <w:szCs w:val="32"/>
        </w:rPr>
        <w:t>108年度1至8月財務收支時所列注意事項，107年底登記有案者195家中，已有33家失聯，僅108年度單年期間，原</w:t>
      </w:r>
      <w:r w:rsidR="00B7280E">
        <w:rPr>
          <w:rFonts w:ascii="標楷體" w:eastAsia="標楷體" w:hAnsi="標楷體" w:cs="Times New Roman" w:hint="eastAsia"/>
          <w:sz w:val="32"/>
          <w:szCs w:val="32"/>
        </w:rPr>
        <w:t>住民</w:t>
      </w:r>
      <w:r w:rsidRPr="00C61DFD">
        <w:rPr>
          <w:rFonts w:ascii="標楷體" w:eastAsia="標楷體" w:hAnsi="標楷體" w:cs="Times New Roman" w:hint="eastAsia"/>
          <w:sz w:val="32"/>
          <w:szCs w:val="32"/>
        </w:rPr>
        <w:t>合作社失聯家數成長近1倍。</w:t>
      </w:r>
    </w:p>
    <w:p w:rsidR="00C61DFD" w:rsidRPr="00C61DFD" w:rsidRDefault="00C61DFD" w:rsidP="00C61DFD">
      <w:pPr>
        <w:ind w:leftChars="600" w:left="1440"/>
        <w:rPr>
          <w:rFonts w:ascii="標楷體" w:eastAsia="標楷體" w:hAnsi="標楷體"/>
          <w:b/>
        </w:rPr>
      </w:pPr>
      <w:r w:rsidRPr="00C61DFD">
        <w:rPr>
          <w:rFonts w:ascii="標楷體" w:eastAsia="標楷體" w:hAnsi="標楷體" w:hint="eastAsia"/>
          <w:b/>
        </w:rPr>
        <w:t>各縣市政府轄內原住民合作社家數統計表     （單位：家數）</w:t>
      </w:r>
    </w:p>
    <w:tbl>
      <w:tblPr>
        <w:tblW w:w="7817" w:type="dxa"/>
        <w:tblInd w:w="15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2638"/>
        <w:gridCol w:w="2902"/>
        <w:gridCol w:w="2277"/>
      </w:tblGrid>
      <w:tr w:rsidR="00E43C6F" w:rsidRPr="00F3666A" w:rsidTr="00E43C6F">
        <w:trPr>
          <w:trHeight w:val="20"/>
          <w:tblHeader/>
        </w:trPr>
        <w:tc>
          <w:tcPr>
            <w:tcW w:w="2638" w:type="dxa"/>
            <w:shd w:val="clear" w:color="000000" w:fill="FFFFFF"/>
            <w:vAlign w:val="center"/>
            <w:hideMark/>
          </w:tcPr>
          <w:p w:rsidR="00E43C6F" w:rsidRPr="00F3666A" w:rsidRDefault="00E43C6F" w:rsidP="00BC6DEE">
            <w:pPr>
              <w:spacing w:line="280" w:lineRule="exact"/>
              <w:jc w:val="distribute"/>
              <w:rPr>
                <w:rFonts w:ascii="標楷體" w:eastAsia="標楷體" w:hAnsi="Times New Roman"/>
                <w:b/>
                <w:sz w:val="28"/>
                <w:szCs w:val="28"/>
              </w:rPr>
            </w:pPr>
            <w:r w:rsidRPr="00F3666A">
              <w:rPr>
                <w:rFonts w:ascii="標楷體" w:eastAsia="標楷體" w:hAnsi="Times New Roman" w:hint="eastAsia"/>
                <w:b/>
                <w:sz w:val="28"/>
                <w:szCs w:val="28"/>
              </w:rPr>
              <w:t>縣市政府</w:t>
            </w:r>
          </w:p>
        </w:tc>
        <w:tc>
          <w:tcPr>
            <w:tcW w:w="2902" w:type="dxa"/>
            <w:shd w:val="clear" w:color="000000" w:fill="FFFFFF"/>
            <w:vAlign w:val="center"/>
            <w:hideMark/>
          </w:tcPr>
          <w:p w:rsidR="00E43C6F" w:rsidRPr="00F3666A" w:rsidRDefault="00E43C6F" w:rsidP="00BC6DEE">
            <w:pPr>
              <w:spacing w:line="280" w:lineRule="exact"/>
              <w:jc w:val="distribute"/>
              <w:rPr>
                <w:rFonts w:ascii="標楷體" w:eastAsia="標楷體" w:hAnsi="Times New Roman"/>
                <w:b/>
                <w:sz w:val="28"/>
                <w:szCs w:val="28"/>
              </w:rPr>
            </w:pPr>
            <w:r w:rsidRPr="00F3666A">
              <w:rPr>
                <w:rFonts w:ascii="標楷體" w:eastAsia="標楷體" w:hAnsi="Times New Roman" w:hint="eastAsia"/>
                <w:b/>
                <w:sz w:val="28"/>
                <w:szCs w:val="28"/>
              </w:rPr>
              <w:t>原住民合作社數</w:t>
            </w:r>
          </w:p>
        </w:tc>
        <w:tc>
          <w:tcPr>
            <w:tcW w:w="2277" w:type="dxa"/>
            <w:shd w:val="clear" w:color="000000" w:fill="FFFFFF"/>
            <w:vAlign w:val="center"/>
            <w:hideMark/>
          </w:tcPr>
          <w:p w:rsidR="00E43C6F" w:rsidRPr="00F3666A" w:rsidRDefault="00E43C6F" w:rsidP="00BC6DEE">
            <w:pPr>
              <w:spacing w:line="280" w:lineRule="exact"/>
              <w:jc w:val="distribute"/>
              <w:rPr>
                <w:rFonts w:ascii="標楷體" w:eastAsia="標楷體" w:hAnsi="Times New Roman"/>
                <w:b/>
                <w:sz w:val="28"/>
                <w:szCs w:val="28"/>
              </w:rPr>
            </w:pPr>
            <w:r w:rsidRPr="00F3666A">
              <w:rPr>
                <w:rFonts w:ascii="標楷體" w:eastAsia="標楷體" w:hAnsi="Times New Roman" w:hint="eastAsia"/>
                <w:b/>
                <w:sz w:val="28"/>
                <w:szCs w:val="28"/>
              </w:rPr>
              <w:t>失聯家數</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Pr>
                <w:rFonts w:ascii="標楷體" w:eastAsia="標楷體" w:hAnsi="Times New Roman" w:hint="eastAsia"/>
                <w:b/>
                <w:sz w:val="28"/>
                <w:szCs w:val="28"/>
              </w:rPr>
              <w:t>臺</w:t>
            </w:r>
            <w:r w:rsidRPr="00F3666A">
              <w:rPr>
                <w:rFonts w:ascii="標楷體" w:eastAsia="標楷體" w:hAnsi="Times New Roman" w:hint="eastAsia"/>
                <w:b/>
                <w:sz w:val="28"/>
                <w:szCs w:val="28"/>
              </w:rPr>
              <w:t>東縣</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48</w:t>
            </w:r>
          </w:p>
        </w:tc>
        <w:tc>
          <w:tcPr>
            <w:tcW w:w="2277" w:type="dxa"/>
            <w:shd w:val="clear" w:color="000000" w:fill="FFFFFF"/>
            <w:noWrap/>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9</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花蓮縣</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17</w:t>
            </w:r>
          </w:p>
        </w:tc>
        <w:tc>
          <w:tcPr>
            <w:tcW w:w="2277" w:type="dxa"/>
            <w:shd w:val="clear" w:color="000000" w:fill="FFFFFF"/>
            <w:noWrap/>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屏東縣</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17</w:t>
            </w:r>
          </w:p>
        </w:tc>
        <w:tc>
          <w:tcPr>
            <w:tcW w:w="2277" w:type="dxa"/>
            <w:shd w:val="clear" w:color="000000" w:fill="FFFFFF"/>
            <w:noWrap/>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3</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桃園市</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6</w:t>
            </w:r>
          </w:p>
        </w:tc>
        <w:tc>
          <w:tcPr>
            <w:tcW w:w="2277" w:type="dxa"/>
            <w:shd w:val="clear" w:color="000000" w:fill="FFFFFF"/>
            <w:noWrap/>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3</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高雄市</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17</w:t>
            </w:r>
          </w:p>
        </w:tc>
        <w:tc>
          <w:tcPr>
            <w:tcW w:w="2277" w:type="dxa"/>
            <w:shd w:val="clear" w:color="000000" w:fill="FFFFFF"/>
            <w:noWrap/>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新北市</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24</w:t>
            </w:r>
          </w:p>
        </w:tc>
        <w:tc>
          <w:tcPr>
            <w:tcW w:w="2277" w:type="dxa"/>
            <w:shd w:val="clear" w:color="000000" w:fill="FFFFFF"/>
            <w:noWrap/>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12</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新竹縣</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21</w:t>
            </w:r>
          </w:p>
        </w:tc>
        <w:tc>
          <w:tcPr>
            <w:tcW w:w="2277" w:type="dxa"/>
            <w:shd w:val="clear" w:color="000000" w:fill="FFFFFF"/>
            <w:noWrap/>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8</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臺北市</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4</w:t>
            </w:r>
          </w:p>
        </w:tc>
        <w:tc>
          <w:tcPr>
            <w:tcW w:w="2277"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2</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基隆市</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4</w:t>
            </w:r>
          </w:p>
        </w:tc>
        <w:tc>
          <w:tcPr>
            <w:tcW w:w="2277"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3</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苗栗縣</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11</w:t>
            </w:r>
          </w:p>
        </w:tc>
        <w:tc>
          <w:tcPr>
            <w:tcW w:w="2277"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南投縣</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18</w:t>
            </w:r>
          </w:p>
        </w:tc>
        <w:tc>
          <w:tcPr>
            <w:tcW w:w="2277"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12</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嘉義縣</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7</w:t>
            </w:r>
          </w:p>
        </w:tc>
        <w:tc>
          <w:tcPr>
            <w:tcW w:w="2277"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0</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臺南市</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1</w:t>
            </w:r>
          </w:p>
        </w:tc>
        <w:tc>
          <w:tcPr>
            <w:tcW w:w="2277"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0</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jc w:val="center"/>
              <w:rPr>
                <w:rFonts w:ascii="標楷體" w:eastAsia="標楷體" w:hAnsi="Times New Roman"/>
                <w:b/>
                <w:sz w:val="28"/>
                <w:szCs w:val="28"/>
              </w:rPr>
            </w:pPr>
            <w:r w:rsidRPr="00F3666A">
              <w:rPr>
                <w:rFonts w:ascii="標楷體" w:eastAsia="標楷體" w:hAnsi="Times New Roman" w:hint="eastAsia"/>
                <w:b/>
                <w:sz w:val="28"/>
                <w:szCs w:val="28"/>
              </w:rPr>
              <w:t>宜蘭縣</w:t>
            </w:r>
          </w:p>
        </w:tc>
        <w:tc>
          <w:tcPr>
            <w:tcW w:w="2902" w:type="dxa"/>
            <w:shd w:val="clear" w:color="000000" w:fill="FFFFFF"/>
            <w:vAlign w:val="center"/>
            <w:hideMark/>
          </w:tcPr>
          <w:p w:rsidR="00E43C6F" w:rsidRPr="00F3666A" w:rsidRDefault="00E43C6F" w:rsidP="00BC6DEE">
            <w:pPr>
              <w:spacing w:line="280" w:lineRule="exact"/>
              <w:jc w:val="right"/>
              <w:rPr>
                <w:rFonts w:ascii="標楷體" w:eastAsia="標楷體" w:hAnsi="Times New Roman"/>
                <w:b/>
                <w:sz w:val="28"/>
                <w:szCs w:val="28"/>
              </w:rPr>
            </w:pPr>
            <w:r w:rsidRPr="00F3666A">
              <w:rPr>
                <w:rFonts w:ascii="標楷體" w:eastAsia="標楷體" w:hAnsi="Times New Roman" w:hint="eastAsia"/>
                <w:b/>
                <w:sz w:val="28"/>
                <w:szCs w:val="28"/>
              </w:rPr>
              <w:t>4</w:t>
            </w:r>
          </w:p>
        </w:tc>
        <w:tc>
          <w:tcPr>
            <w:tcW w:w="2277" w:type="dxa"/>
            <w:shd w:val="clear" w:color="000000" w:fill="FFFFFF"/>
            <w:vAlign w:val="center"/>
            <w:hideMark/>
          </w:tcPr>
          <w:p w:rsidR="00E43C6F" w:rsidRPr="00F3666A" w:rsidRDefault="00E43C6F" w:rsidP="00BC6DEE">
            <w:pPr>
              <w:spacing w:line="280" w:lineRule="exact"/>
              <w:ind w:left="560" w:firstLine="560"/>
              <w:jc w:val="right"/>
              <w:rPr>
                <w:rFonts w:ascii="標楷體" w:eastAsia="標楷體" w:hAnsi="Times New Roman"/>
                <w:b/>
                <w:sz w:val="28"/>
                <w:szCs w:val="28"/>
              </w:rPr>
            </w:pPr>
            <w:r w:rsidRPr="00F3666A">
              <w:rPr>
                <w:rFonts w:ascii="標楷體" w:eastAsia="標楷體" w:hAnsi="Times New Roman" w:hint="eastAsia"/>
                <w:b/>
                <w:sz w:val="28"/>
                <w:szCs w:val="28"/>
              </w:rPr>
              <w:t>4</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ind w:firstLineChars="300" w:firstLine="841"/>
              <w:rPr>
                <w:rFonts w:ascii="標楷體" w:eastAsia="標楷體" w:hAnsi="Times New Roman"/>
                <w:b/>
                <w:sz w:val="28"/>
                <w:szCs w:val="28"/>
              </w:rPr>
            </w:pPr>
            <w:r w:rsidRPr="00F3666A">
              <w:rPr>
                <w:rFonts w:ascii="標楷體" w:eastAsia="標楷體" w:hAnsi="Times New Roman" w:hint="eastAsia"/>
                <w:b/>
                <w:sz w:val="28"/>
                <w:szCs w:val="28"/>
              </w:rPr>
              <w:t>臺中市</w:t>
            </w:r>
          </w:p>
        </w:tc>
        <w:tc>
          <w:tcPr>
            <w:tcW w:w="2902" w:type="dxa"/>
            <w:shd w:val="clear" w:color="000000" w:fill="FFFFFF"/>
            <w:vAlign w:val="center"/>
            <w:hideMark/>
          </w:tcPr>
          <w:p w:rsidR="00E43C6F" w:rsidRPr="00F3666A" w:rsidRDefault="00E43C6F" w:rsidP="00BC6DEE">
            <w:pPr>
              <w:spacing w:line="280" w:lineRule="exact"/>
              <w:ind w:left="560" w:firstLine="560"/>
              <w:jc w:val="right"/>
              <w:rPr>
                <w:rFonts w:ascii="標楷體" w:eastAsia="標楷體" w:hAnsi="Times New Roman"/>
                <w:b/>
                <w:sz w:val="28"/>
                <w:szCs w:val="28"/>
              </w:rPr>
            </w:pPr>
            <w:r w:rsidRPr="00F3666A">
              <w:rPr>
                <w:rFonts w:ascii="標楷體" w:eastAsia="標楷體" w:hAnsi="Times New Roman" w:hint="eastAsia"/>
                <w:b/>
                <w:sz w:val="28"/>
                <w:szCs w:val="28"/>
              </w:rPr>
              <w:t>4</w:t>
            </w:r>
          </w:p>
        </w:tc>
        <w:tc>
          <w:tcPr>
            <w:tcW w:w="2277" w:type="dxa"/>
            <w:shd w:val="clear" w:color="000000" w:fill="FFFFFF"/>
            <w:vAlign w:val="center"/>
            <w:hideMark/>
          </w:tcPr>
          <w:p w:rsidR="00E43C6F" w:rsidRPr="00F3666A" w:rsidRDefault="00E43C6F" w:rsidP="00BC6DEE">
            <w:pPr>
              <w:spacing w:line="280" w:lineRule="exact"/>
              <w:ind w:left="560" w:firstLine="560"/>
              <w:jc w:val="right"/>
              <w:rPr>
                <w:rFonts w:ascii="標楷體" w:eastAsia="標楷體" w:hAnsi="Times New Roman"/>
                <w:b/>
                <w:sz w:val="28"/>
                <w:szCs w:val="28"/>
              </w:rPr>
            </w:pPr>
            <w:r w:rsidRPr="00F3666A">
              <w:rPr>
                <w:rFonts w:ascii="標楷體" w:eastAsia="標楷體" w:hAnsi="Times New Roman" w:hint="eastAsia"/>
                <w:b/>
                <w:sz w:val="28"/>
                <w:szCs w:val="28"/>
              </w:rPr>
              <w:t>1</w:t>
            </w:r>
          </w:p>
        </w:tc>
      </w:tr>
      <w:tr w:rsidR="00E43C6F" w:rsidRPr="00F3666A" w:rsidTr="00E43C6F">
        <w:trPr>
          <w:trHeight w:val="20"/>
        </w:trPr>
        <w:tc>
          <w:tcPr>
            <w:tcW w:w="2638" w:type="dxa"/>
            <w:shd w:val="clear" w:color="000000" w:fill="FFFFFF"/>
            <w:vAlign w:val="center"/>
            <w:hideMark/>
          </w:tcPr>
          <w:p w:rsidR="00E43C6F" w:rsidRPr="00F3666A" w:rsidRDefault="00E43C6F" w:rsidP="00BC6DEE">
            <w:pPr>
              <w:spacing w:line="280" w:lineRule="exact"/>
              <w:ind w:firstLineChars="300" w:firstLine="841"/>
              <w:rPr>
                <w:rFonts w:ascii="標楷體" w:eastAsia="標楷體" w:hAnsi="Times New Roman"/>
                <w:b/>
                <w:sz w:val="28"/>
                <w:szCs w:val="28"/>
              </w:rPr>
            </w:pPr>
            <w:r w:rsidRPr="00F3666A">
              <w:rPr>
                <w:rFonts w:ascii="標楷體" w:eastAsia="標楷體" w:hAnsi="Times New Roman" w:hint="eastAsia"/>
                <w:b/>
                <w:sz w:val="28"/>
                <w:szCs w:val="28"/>
              </w:rPr>
              <w:t>彰化縣</w:t>
            </w:r>
          </w:p>
        </w:tc>
        <w:tc>
          <w:tcPr>
            <w:tcW w:w="2902" w:type="dxa"/>
            <w:shd w:val="clear" w:color="000000" w:fill="FFFFFF"/>
            <w:vAlign w:val="center"/>
            <w:hideMark/>
          </w:tcPr>
          <w:p w:rsidR="00E43C6F" w:rsidRPr="00F3666A" w:rsidRDefault="00E43C6F" w:rsidP="00BC6DEE">
            <w:pPr>
              <w:spacing w:line="280" w:lineRule="exact"/>
              <w:ind w:left="560" w:firstLine="560"/>
              <w:jc w:val="right"/>
              <w:rPr>
                <w:rFonts w:ascii="標楷體" w:eastAsia="標楷體" w:hAnsi="Times New Roman"/>
                <w:b/>
                <w:sz w:val="28"/>
                <w:szCs w:val="28"/>
              </w:rPr>
            </w:pPr>
            <w:r w:rsidRPr="00F3666A">
              <w:rPr>
                <w:rFonts w:ascii="標楷體" w:eastAsia="標楷體" w:hAnsi="Times New Roman" w:hint="eastAsia"/>
                <w:b/>
                <w:sz w:val="28"/>
                <w:szCs w:val="28"/>
              </w:rPr>
              <w:t>6</w:t>
            </w:r>
          </w:p>
        </w:tc>
        <w:tc>
          <w:tcPr>
            <w:tcW w:w="2277" w:type="dxa"/>
            <w:shd w:val="clear" w:color="000000" w:fill="FFFFFF"/>
            <w:vAlign w:val="center"/>
            <w:hideMark/>
          </w:tcPr>
          <w:p w:rsidR="00E43C6F" w:rsidRPr="00F3666A" w:rsidRDefault="00E43C6F" w:rsidP="00BC6DEE">
            <w:pPr>
              <w:spacing w:line="280" w:lineRule="exact"/>
              <w:ind w:left="560" w:firstLine="560"/>
              <w:jc w:val="right"/>
              <w:rPr>
                <w:rFonts w:ascii="標楷體" w:eastAsia="標楷體" w:hAnsi="Times New Roman"/>
                <w:b/>
                <w:sz w:val="28"/>
                <w:szCs w:val="28"/>
              </w:rPr>
            </w:pPr>
            <w:r w:rsidRPr="00F3666A">
              <w:rPr>
                <w:rFonts w:ascii="標楷體" w:eastAsia="標楷體" w:hAnsi="Times New Roman" w:hint="eastAsia"/>
                <w:b/>
                <w:sz w:val="28"/>
                <w:szCs w:val="28"/>
              </w:rPr>
              <w:t>0</w:t>
            </w:r>
          </w:p>
        </w:tc>
      </w:tr>
      <w:tr w:rsidR="00E43C6F" w:rsidRPr="00F3666A" w:rsidTr="00E43C6F">
        <w:trPr>
          <w:trHeight w:val="20"/>
        </w:trPr>
        <w:tc>
          <w:tcPr>
            <w:tcW w:w="2638" w:type="dxa"/>
            <w:shd w:val="clear" w:color="auto" w:fill="auto"/>
            <w:noWrap/>
            <w:vAlign w:val="center"/>
            <w:hideMark/>
          </w:tcPr>
          <w:p w:rsidR="00E43C6F" w:rsidRPr="00F3666A" w:rsidRDefault="00E43C6F" w:rsidP="00BC6DEE">
            <w:pPr>
              <w:spacing w:line="280" w:lineRule="exact"/>
              <w:ind w:left="560" w:firstLine="560"/>
              <w:rPr>
                <w:rFonts w:ascii="標楷體" w:eastAsia="標楷體" w:hAnsi="Times New Roman"/>
                <w:b/>
                <w:sz w:val="28"/>
                <w:szCs w:val="28"/>
              </w:rPr>
            </w:pPr>
            <w:r w:rsidRPr="00F3666A">
              <w:rPr>
                <w:rFonts w:ascii="標楷體" w:eastAsia="標楷體" w:hAnsi="Times New Roman" w:hint="eastAsia"/>
                <w:b/>
                <w:sz w:val="28"/>
                <w:szCs w:val="28"/>
              </w:rPr>
              <w:t>合計</w:t>
            </w:r>
          </w:p>
        </w:tc>
        <w:tc>
          <w:tcPr>
            <w:tcW w:w="2902" w:type="dxa"/>
            <w:shd w:val="clear" w:color="auto" w:fill="auto"/>
            <w:noWrap/>
            <w:vAlign w:val="center"/>
            <w:hideMark/>
          </w:tcPr>
          <w:p w:rsidR="00E43C6F" w:rsidRPr="00F3666A" w:rsidRDefault="00E43C6F" w:rsidP="00BC6DEE">
            <w:pPr>
              <w:spacing w:line="280" w:lineRule="exact"/>
              <w:ind w:left="560" w:firstLine="560"/>
              <w:jc w:val="right"/>
              <w:rPr>
                <w:rFonts w:ascii="標楷體" w:eastAsia="標楷體" w:hAnsi="Times New Roman"/>
                <w:b/>
                <w:sz w:val="28"/>
                <w:szCs w:val="28"/>
              </w:rPr>
            </w:pPr>
            <w:r w:rsidRPr="00F3666A">
              <w:rPr>
                <w:rFonts w:ascii="標楷體" w:eastAsia="標楷體" w:hAnsi="Times New Roman" w:hint="eastAsia"/>
                <w:b/>
                <w:sz w:val="28"/>
                <w:szCs w:val="28"/>
              </w:rPr>
              <w:t>209</w:t>
            </w:r>
          </w:p>
        </w:tc>
        <w:tc>
          <w:tcPr>
            <w:tcW w:w="2277" w:type="dxa"/>
            <w:shd w:val="clear" w:color="auto" w:fill="auto"/>
            <w:noWrap/>
            <w:vAlign w:val="center"/>
            <w:hideMark/>
          </w:tcPr>
          <w:p w:rsidR="00E43C6F" w:rsidRPr="00F3666A" w:rsidRDefault="00E43C6F" w:rsidP="00BC6DEE">
            <w:pPr>
              <w:spacing w:line="280" w:lineRule="exact"/>
              <w:ind w:left="560" w:firstLine="560"/>
              <w:jc w:val="right"/>
              <w:rPr>
                <w:rFonts w:ascii="標楷體" w:eastAsia="標楷體" w:hAnsi="Times New Roman"/>
                <w:b/>
                <w:sz w:val="28"/>
                <w:szCs w:val="28"/>
              </w:rPr>
            </w:pPr>
            <w:r w:rsidRPr="00F3666A">
              <w:rPr>
                <w:rFonts w:ascii="標楷體" w:eastAsia="標楷體" w:hAnsi="Times New Roman" w:hint="eastAsia"/>
                <w:b/>
                <w:sz w:val="28"/>
                <w:szCs w:val="28"/>
              </w:rPr>
              <w:t>60</w:t>
            </w:r>
          </w:p>
        </w:tc>
      </w:tr>
    </w:tbl>
    <w:p w:rsidR="00C61DFD" w:rsidRPr="00C61DFD" w:rsidRDefault="00C61DFD" w:rsidP="00C61DFD">
      <w:pPr>
        <w:ind w:leftChars="600" w:left="1440"/>
        <w:rPr>
          <w:rFonts w:ascii="標楷體" w:eastAsia="標楷體" w:hAnsi="標楷體"/>
        </w:rPr>
      </w:pPr>
      <w:r w:rsidRPr="00C61DFD">
        <w:rPr>
          <w:rFonts w:ascii="標楷體" w:eastAsia="標楷體" w:hAnsi="標楷體" w:hint="eastAsia"/>
        </w:rPr>
        <w:t>說明：資料統計截至108年底止。</w:t>
      </w:r>
    </w:p>
    <w:p w:rsidR="00C61DFD" w:rsidRPr="00C61DFD" w:rsidRDefault="00C61DFD" w:rsidP="00C61DFD">
      <w:pPr>
        <w:snapToGrid w:val="0"/>
        <w:spacing w:line="500" w:lineRule="exact"/>
        <w:ind w:leftChars="600" w:left="1440" w:firstLineChars="200" w:firstLine="640"/>
        <w:jc w:val="both"/>
        <w:rPr>
          <w:rFonts w:ascii="標楷體" w:eastAsia="標楷體" w:hAnsi="標楷體" w:cs="Times New Roman"/>
          <w:sz w:val="32"/>
          <w:szCs w:val="32"/>
        </w:rPr>
      </w:pPr>
      <w:r w:rsidRPr="00C61DFD">
        <w:rPr>
          <w:rFonts w:ascii="標楷體" w:eastAsia="標楷體" w:hAnsi="標楷體" w:cs="Times New Roman" w:hint="eastAsia"/>
          <w:sz w:val="32"/>
          <w:szCs w:val="32"/>
        </w:rPr>
        <w:t>因此，爰要求</w:t>
      </w:r>
      <w:r w:rsidR="00C66FF3">
        <w:rPr>
          <w:rFonts w:ascii="標楷體" w:eastAsia="標楷體" w:hAnsi="標楷體" w:cs="Times New Roman" w:hint="eastAsia"/>
          <w:sz w:val="32"/>
          <w:szCs w:val="32"/>
        </w:rPr>
        <w:t>原住民族委員會</w:t>
      </w:r>
      <w:r w:rsidRPr="00C61DFD">
        <w:rPr>
          <w:rFonts w:ascii="標楷體" w:eastAsia="標楷體" w:hAnsi="標楷體" w:cs="Times New Roman" w:hint="eastAsia"/>
          <w:sz w:val="32"/>
          <w:szCs w:val="32"/>
        </w:rPr>
        <w:t>應加強考核「原住民族就</w:t>
      </w:r>
      <w:r w:rsidRPr="00C61DFD">
        <w:rPr>
          <w:rFonts w:ascii="標楷體" w:eastAsia="標楷體" w:hAnsi="標楷體" w:cs="Times New Roman" w:hint="eastAsia"/>
          <w:sz w:val="32"/>
          <w:szCs w:val="32"/>
        </w:rPr>
        <w:lastRenderedPageBreak/>
        <w:t>業基金」補助原住民合作社辦理情形，以免無效補助及浪費公帑，於3個月內</w:t>
      </w:r>
      <w:r w:rsidR="003A284E">
        <w:rPr>
          <w:rFonts w:ascii="標楷體" w:eastAsia="標楷體" w:hAnsi="標楷體" w:cs="Times New Roman" w:hint="eastAsia"/>
          <w:sz w:val="32"/>
          <w:szCs w:val="32"/>
        </w:rPr>
        <w:t>向</w:t>
      </w:r>
      <w:r w:rsidRPr="00C61DFD">
        <w:rPr>
          <w:rFonts w:ascii="標楷體" w:eastAsia="標楷體" w:hAnsi="標楷體" w:cs="Times New Roman" w:hint="eastAsia"/>
          <w:sz w:val="32"/>
          <w:szCs w:val="32"/>
        </w:rPr>
        <w:t>立法院內政委員會</w:t>
      </w:r>
      <w:r w:rsidR="003A284E">
        <w:rPr>
          <w:rFonts w:ascii="標楷體" w:eastAsia="標楷體" w:hAnsi="標楷體" w:cs="Times New Roman" w:hint="eastAsia"/>
          <w:sz w:val="32"/>
          <w:szCs w:val="32"/>
        </w:rPr>
        <w:t>提出</w:t>
      </w:r>
      <w:r w:rsidR="003A284E" w:rsidRPr="00C61DFD">
        <w:rPr>
          <w:rFonts w:ascii="標楷體" w:eastAsia="標楷體" w:hAnsi="標楷體" w:cs="Times New Roman" w:hint="eastAsia"/>
          <w:sz w:val="32"/>
          <w:szCs w:val="32"/>
        </w:rPr>
        <w:t>書面</w:t>
      </w:r>
      <w:r w:rsidR="003A284E">
        <w:rPr>
          <w:rFonts w:ascii="標楷體" w:eastAsia="標楷體" w:hAnsi="標楷體" w:cs="Times New Roman" w:hint="eastAsia"/>
          <w:sz w:val="32"/>
          <w:szCs w:val="32"/>
        </w:rPr>
        <w:t>檢討</w:t>
      </w:r>
      <w:r w:rsidR="003A284E" w:rsidRPr="00C61DFD">
        <w:rPr>
          <w:rFonts w:ascii="標楷體" w:eastAsia="標楷體" w:hAnsi="標楷體" w:cs="Times New Roman" w:hint="eastAsia"/>
          <w:sz w:val="32"/>
          <w:szCs w:val="32"/>
        </w:rPr>
        <w:t>報告</w:t>
      </w:r>
      <w:r w:rsidRPr="00C61DFD">
        <w:rPr>
          <w:rFonts w:ascii="標楷體" w:eastAsia="標楷體" w:hAnsi="標楷體" w:cs="Times New Roman" w:hint="eastAsia"/>
          <w:sz w:val="32"/>
          <w:szCs w:val="32"/>
        </w:rPr>
        <w:t>。</w:t>
      </w:r>
    </w:p>
    <w:p w:rsidR="00C61DFD" w:rsidRPr="00365D1F" w:rsidRDefault="00C61DFD" w:rsidP="00C61DFD">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湯蕙禎</w:t>
      </w:r>
    </w:p>
    <w:p w:rsidR="00C61DFD" w:rsidRDefault="00C61DFD" w:rsidP="00C61DFD">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羅美玲  黃世杰</w:t>
      </w:r>
    </w:p>
    <w:p w:rsidR="00365D1F" w:rsidRPr="00365D1F" w:rsidRDefault="00ED01AD" w:rsidP="00365D1F">
      <w:pPr>
        <w:snapToGrid w:val="0"/>
        <w:spacing w:line="480" w:lineRule="exact"/>
        <w:ind w:left="641" w:hangingChars="200" w:hanging="641"/>
        <w:jc w:val="both"/>
        <w:rPr>
          <w:rFonts w:ascii="標楷體" w:eastAsia="標楷體" w:hAnsi="標楷體" w:cs="Times New Roman"/>
          <w:b/>
          <w:sz w:val="32"/>
          <w:szCs w:val="32"/>
        </w:rPr>
      </w:pPr>
      <w:r>
        <w:rPr>
          <w:rFonts w:ascii="標楷體" w:eastAsia="標楷體" w:hAnsi="標楷體" w:cs="Times New Roman" w:hint="eastAsia"/>
          <w:b/>
          <w:sz w:val="32"/>
          <w:szCs w:val="32"/>
        </w:rPr>
        <w:t>參</w:t>
      </w:r>
      <w:r w:rsidR="00365D1F" w:rsidRPr="00365D1F">
        <w:rPr>
          <w:rFonts w:ascii="標楷體" w:eastAsia="標楷體" w:hAnsi="標楷體" w:cs="Times New Roman" w:hint="eastAsia"/>
          <w:b/>
          <w:sz w:val="32"/>
          <w:szCs w:val="32"/>
        </w:rPr>
        <w:t>、審查原住民族委員會函送財團法人原住民族文化事業基金會1</w:t>
      </w:r>
      <w:r>
        <w:rPr>
          <w:rFonts w:ascii="標楷體" w:eastAsia="標楷體" w:hAnsi="標楷體" w:cs="Times New Roman" w:hint="eastAsia"/>
          <w:b/>
          <w:sz w:val="32"/>
          <w:szCs w:val="32"/>
        </w:rPr>
        <w:t>10</w:t>
      </w:r>
      <w:r w:rsidR="00365D1F" w:rsidRPr="00365D1F">
        <w:rPr>
          <w:rFonts w:ascii="標楷體" w:eastAsia="標楷體" w:hAnsi="標楷體" w:cs="Times New Roman" w:hint="eastAsia"/>
          <w:b/>
          <w:sz w:val="32"/>
          <w:szCs w:val="32"/>
        </w:rPr>
        <w:t>年度預算書案。</w:t>
      </w:r>
    </w:p>
    <w:p w:rsidR="00365D1F" w:rsidRPr="00365D1F" w:rsidRDefault="00CB5985" w:rsidP="00365D1F">
      <w:pPr>
        <w:snapToGrid w:val="0"/>
        <w:spacing w:line="500" w:lineRule="exact"/>
        <w:ind w:leftChars="300" w:left="1318" w:hangingChars="187" w:hanging="598"/>
        <w:jc w:val="both"/>
        <w:rPr>
          <w:rFonts w:ascii="標楷體" w:eastAsia="標楷體" w:hAnsi="標楷體" w:cs="Times New Roman"/>
          <w:sz w:val="32"/>
          <w:szCs w:val="32"/>
        </w:rPr>
      </w:pPr>
      <w:r>
        <w:rPr>
          <w:rFonts w:ascii="標楷體" w:eastAsia="標楷體" w:hAnsi="標楷體" w:cs="Times New Roman" w:hint="eastAsia"/>
          <w:sz w:val="32"/>
          <w:szCs w:val="32"/>
        </w:rPr>
        <w:t>一、</w:t>
      </w:r>
      <w:r w:rsidR="00365D1F" w:rsidRPr="00365D1F">
        <w:rPr>
          <w:rFonts w:ascii="標楷體" w:eastAsia="標楷體" w:hAnsi="標楷體" w:cs="Times New Roman" w:hint="eastAsia"/>
          <w:sz w:val="32"/>
          <w:szCs w:val="32"/>
        </w:rPr>
        <w:t>工作計畫：應依據收入與支出審查結果，隨同調整。</w:t>
      </w:r>
    </w:p>
    <w:p w:rsidR="00365D1F" w:rsidRPr="00365D1F" w:rsidRDefault="00CB5985" w:rsidP="00365D1F">
      <w:pPr>
        <w:snapToGrid w:val="0"/>
        <w:spacing w:line="500" w:lineRule="exact"/>
        <w:ind w:leftChars="300" w:left="1318" w:hangingChars="187" w:hanging="598"/>
        <w:jc w:val="both"/>
        <w:rPr>
          <w:rFonts w:ascii="標楷體" w:eastAsia="標楷體" w:hAnsi="標楷體" w:cs="Times New Roman"/>
          <w:sz w:val="32"/>
          <w:szCs w:val="32"/>
        </w:rPr>
      </w:pPr>
      <w:r>
        <w:rPr>
          <w:rFonts w:ascii="標楷體" w:eastAsia="標楷體" w:hAnsi="標楷體" w:cs="Times New Roman" w:hint="eastAsia"/>
          <w:sz w:val="32"/>
          <w:szCs w:val="32"/>
        </w:rPr>
        <w:t>二、</w:t>
      </w:r>
      <w:r w:rsidR="00365D1F" w:rsidRPr="00365D1F">
        <w:rPr>
          <w:rFonts w:ascii="標楷體" w:eastAsia="標楷體" w:hAnsi="標楷體" w:cs="Times New Roman" w:hint="eastAsia"/>
          <w:sz w:val="32"/>
          <w:szCs w:val="32"/>
        </w:rPr>
        <w:t>總收入、總支出及餘絀部分：</w:t>
      </w:r>
    </w:p>
    <w:p w:rsidR="00365D1F" w:rsidRPr="00365D1F" w:rsidRDefault="00CB5985" w:rsidP="00365D1F">
      <w:pPr>
        <w:snapToGrid w:val="0"/>
        <w:spacing w:line="500" w:lineRule="exact"/>
        <w:ind w:leftChars="499" w:left="3512" w:hangingChars="723" w:hanging="2314"/>
        <w:jc w:val="both"/>
        <w:rPr>
          <w:rFonts w:ascii="標楷體" w:eastAsia="標楷體" w:hAnsi="標楷體" w:cs="Times New Roman"/>
          <w:sz w:val="32"/>
          <w:szCs w:val="32"/>
        </w:rPr>
      </w:pPr>
      <w:r>
        <w:rPr>
          <w:rFonts w:ascii="標楷體" w:eastAsia="標楷體" w:hAnsi="標楷體" w:cs="Times New Roman" w:hint="eastAsia"/>
          <w:sz w:val="32"/>
          <w:szCs w:val="32"/>
        </w:rPr>
        <w:t>(一)</w:t>
      </w:r>
      <w:r w:rsidR="00365D1F" w:rsidRPr="00365D1F">
        <w:rPr>
          <w:rFonts w:ascii="標楷體" w:eastAsia="標楷體" w:hAnsi="標楷體" w:cs="Times New Roman" w:hint="eastAsia"/>
          <w:sz w:val="32"/>
          <w:szCs w:val="32"/>
        </w:rPr>
        <w:t>總收入：</w:t>
      </w:r>
      <w:r w:rsidR="00ED01AD">
        <w:rPr>
          <w:rFonts w:ascii="標楷體" w:eastAsia="標楷體" w:hAnsi="標楷體" w:cs="Times New Roman" w:hint="eastAsia"/>
          <w:sz w:val="32"/>
          <w:szCs w:val="32"/>
        </w:rPr>
        <w:t>4</w:t>
      </w:r>
      <w:r w:rsidR="00365D1F" w:rsidRPr="00365D1F">
        <w:rPr>
          <w:rFonts w:ascii="標楷體" w:eastAsia="標楷體" w:hAnsi="標楷體" w:cs="Times New Roman" w:hint="eastAsia"/>
          <w:sz w:val="32"/>
          <w:szCs w:val="32"/>
        </w:rPr>
        <w:t>億</w:t>
      </w:r>
      <w:r w:rsidR="00ED01AD">
        <w:rPr>
          <w:rFonts w:ascii="標楷體" w:eastAsia="標楷體" w:hAnsi="標楷體" w:cs="Times New Roman" w:hint="eastAsia"/>
          <w:sz w:val="32"/>
          <w:szCs w:val="32"/>
        </w:rPr>
        <w:t>7</w:t>
      </w:r>
      <w:r w:rsidR="00365D1F" w:rsidRPr="00365D1F">
        <w:rPr>
          <w:rFonts w:ascii="標楷體" w:eastAsia="標楷體" w:hAnsi="標楷體" w:cs="Times New Roman" w:hint="eastAsia"/>
          <w:sz w:val="32"/>
          <w:szCs w:val="32"/>
        </w:rPr>
        <w:t>,4</w:t>
      </w:r>
      <w:r w:rsidR="00ED01AD">
        <w:rPr>
          <w:rFonts w:ascii="標楷體" w:eastAsia="標楷體" w:hAnsi="標楷體" w:cs="Times New Roman" w:hint="eastAsia"/>
          <w:sz w:val="32"/>
          <w:szCs w:val="32"/>
        </w:rPr>
        <w:t>15</w:t>
      </w:r>
      <w:r w:rsidR="00365D1F" w:rsidRPr="00365D1F">
        <w:rPr>
          <w:rFonts w:ascii="標楷體" w:eastAsia="標楷體" w:hAnsi="標楷體" w:cs="Times New Roman" w:hint="eastAsia"/>
          <w:sz w:val="32"/>
          <w:szCs w:val="32"/>
        </w:rPr>
        <w:t>萬</w:t>
      </w:r>
      <w:r w:rsidR="00ED01AD">
        <w:rPr>
          <w:rFonts w:ascii="標楷體" w:eastAsia="標楷體" w:hAnsi="標楷體" w:cs="Times New Roman" w:hint="eastAsia"/>
          <w:sz w:val="32"/>
          <w:szCs w:val="32"/>
        </w:rPr>
        <w:t>5</w:t>
      </w:r>
      <w:r w:rsidR="00365D1F" w:rsidRPr="00365D1F">
        <w:rPr>
          <w:rFonts w:ascii="標楷體" w:eastAsia="標楷體" w:hAnsi="標楷體" w:cs="Times New Roman" w:hint="eastAsia"/>
          <w:sz w:val="32"/>
          <w:szCs w:val="32"/>
        </w:rPr>
        <w:t>千元，照列。</w:t>
      </w:r>
    </w:p>
    <w:p w:rsidR="00365D1F" w:rsidRPr="00365D1F" w:rsidRDefault="00CB5985" w:rsidP="00365D1F">
      <w:pPr>
        <w:snapToGrid w:val="0"/>
        <w:spacing w:line="500" w:lineRule="exact"/>
        <w:ind w:leftChars="500" w:left="3402" w:hangingChars="688" w:hanging="2202"/>
        <w:jc w:val="both"/>
        <w:rPr>
          <w:rFonts w:ascii="標楷體" w:eastAsia="標楷體" w:hAnsi="標楷體" w:cs="Times New Roman"/>
          <w:sz w:val="32"/>
          <w:szCs w:val="32"/>
        </w:rPr>
      </w:pPr>
      <w:r>
        <w:rPr>
          <w:rFonts w:ascii="標楷體" w:eastAsia="標楷體" w:hAnsi="標楷體" w:cs="Times New Roman" w:hint="eastAsia"/>
          <w:sz w:val="32"/>
          <w:szCs w:val="32"/>
        </w:rPr>
        <w:t>(二)</w:t>
      </w:r>
      <w:r w:rsidR="00365D1F" w:rsidRPr="00365D1F">
        <w:rPr>
          <w:rFonts w:ascii="標楷體" w:eastAsia="標楷體" w:hAnsi="標楷體" w:cs="Times New Roman" w:hint="eastAsia"/>
          <w:sz w:val="32"/>
          <w:szCs w:val="32"/>
        </w:rPr>
        <w:t>總支出：</w:t>
      </w:r>
      <w:r w:rsidR="00ED01AD">
        <w:rPr>
          <w:rFonts w:ascii="標楷體" w:eastAsia="標楷體" w:hAnsi="標楷體" w:cs="Times New Roman" w:hint="eastAsia"/>
          <w:sz w:val="32"/>
          <w:szCs w:val="32"/>
        </w:rPr>
        <w:t>5</w:t>
      </w:r>
      <w:r w:rsidR="00365D1F" w:rsidRPr="00365D1F">
        <w:rPr>
          <w:rFonts w:ascii="標楷體" w:eastAsia="標楷體" w:hAnsi="標楷體" w:cs="Times New Roman" w:hint="eastAsia"/>
          <w:sz w:val="32"/>
          <w:szCs w:val="32"/>
        </w:rPr>
        <w:t>億</w:t>
      </w:r>
      <w:r w:rsidR="00ED01AD">
        <w:rPr>
          <w:rFonts w:ascii="標楷體" w:eastAsia="標楷體" w:hAnsi="標楷體" w:cs="Times New Roman" w:hint="eastAsia"/>
          <w:sz w:val="32"/>
          <w:szCs w:val="32"/>
        </w:rPr>
        <w:t>6</w:t>
      </w:r>
      <w:r w:rsidR="00365D1F" w:rsidRPr="00365D1F">
        <w:rPr>
          <w:rFonts w:ascii="標楷體" w:eastAsia="標楷體" w:hAnsi="標楷體" w:cs="Times New Roman" w:hint="eastAsia"/>
          <w:sz w:val="32"/>
          <w:szCs w:val="32"/>
        </w:rPr>
        <w:t>,</w:t>
      </w:r>
      <w:r w:rsidR="00ED01AD">
        <w:rPr>
          <w:rFonts w:ascii="標楷體" w:eastAsia="標楷體" w:hAnsi="標楷體" w:cs="Times New Roman" w:hint="eastAsia"/>
          <w:sz w:val="32"/>
          <w:szCs w:val="32"/>
        </w:rPr>
        <w:t>611</w:t>
      </w:r>
      <w:r w:rsidR="00365D1F" w:rsidRPr="00365D1F">
        <w:rPr>
          <w:rFonts w:ascii="標楷體" w:eastAsia="標楷體" w:hAnsi="標楷體" w:cs="Times New Roman" w:hint="eastAsia"/>
          <w:sz w:val="32"/>
          <w:szCs w:val="32"/>
        </w:rPr>
        <w:t>萬6千元，照列。</w:t>
      </w:r>
    </w:p>
    <w:p w:rsidR="00365D1F" w:rsidRPr="00365D1F" w:rsidRDefault="00CB5985" w:rsidP="00365D1F">
      <w:pPr>
        <w:snapToGrid w:val="0"/>
        <w:spacing w:line="500" w:lineRule="exact"/>
        <w:ind w:leftChars="500" w:left="3402" w:hangingChars="688" w:hanging="2202"/>
        <w:jc w:val="both"/>
        <w:rPr>
          <w:rFonts w:ascii="標楷體" w:eastAsia="標楷體" w:hAnsi="標楷體" w:cs="Times New Roman"/>
          <w:sz w:val="32"/>
          <w:szCs w:val="32"/>
        </w:rPr>
      </w:pPr>
      <w:r>
        <w:rPr>
          <w:rFonts w:ascii="標楷體" w:eastAsia="標楷體" w:hAnsi="標楷體" w:cs="Times New Roman" w:hint="eastAsia"/>
          <w:sz w:val="32"/>
          <w:szCs w:val="32"/>
        </w:rPr>
        <w:t>(三)</w:t>
      </w:r>
      <w:r w:rsidR="00365D1F" w:rsidRPr="00365D1F">
        <w:rPr>
          <w:rFonts w:ascii="標楷體" w:eastAsia="標楷體" w:hAnsi="標楷體" w:cs="Times New Roman" w:hint="eastAsia"/>
          <w:sz w:val="32"/>
          <w:szCs w:val="32"/>
        </w:rPr>
        <w:t>本期短絀：9,</w:t>
      </w:r>
      <w:r w:rsidR="00ED01AD">
        <w:rPr>
          <w:rFonts w:ascii="標楷體" w:eastAsia="標楷體" w:hAnsi="標楷體" w:cs="Times New Roman" w:hint="eastAsia"/>
          <w:sz w:val="32"/>
          <w:szCs w:val="32"/>
        </w:rPr>
        <w:t>196</w:t>
      </w:r>
      <w:r w:rsidR="00365D1F" w:rsidRPr="00365D1F">
        <w:rPr>
          <w:rFonts w:ascii="標楷體" w:eastAsia="標楷體" w:hAnsi="標楷體" w:cs="Times New Roman" w:hint="eastAsia"/>
          <w:sz w:val="32"/>
          <w:szCs w:val="32"/>
        </w:rPr>
        <w:t>萬</w:t>
      </w:r>
      <w:r w:rsidR="00ED01AD">
        <w:rPr>
          <w:rFonts w:ascii="標楷體" w:eastAsia="標楷體" w:hAnsi="標楷體" w:cs="Times New Roman" w:hint="eastAsia"/>
          <w:sz w:val="32"/>
          <w:szCs w:val="32"/>
        </w:rPr>
        <w:t>1</w:t>
      </w:r>
      <w:r w:rsidR="00365D1F" w:rsidRPr="00365D1F">
        <w:rPr>
          <w:rFonts w:ascii="標楷體" w:eastAsia="標楷體" w:hAnsi="標楷體" w:cs="Times New Roman" w:hint="eastAsia"/>
          <w:sz w:val="32"/>
          <w:szCs w:val="32"/>
        </w:rPr>
        <w:t>千元，照列。</w:t>
      </w:r>
    </w:p>
    <w:p w:rsidR="00365D1F" w:rsidRPr="00365D1F" w:rsidRDefault="00365D1F" w:rsidP="00DE011A">
      <w:pPr>
        <w:snapToGrid w:val="0"/>
        <w:spacing w:line="500" w:lineRule="exact"/>
        <w:ind w:leftChars="600" w:left="1440"/>
        <w:jc w:val="both"/>
        <w:rPr>
          <w:rFonts w:ascii="標楷體" w:eastAsia="標楷體" w:hAnsi="標楷體" w:cs="Times New Roman"/>
          <w:sz w:val="32"/>
          <w:szCs w:val="32"/>
        </w:rPr>
      </w:pPr>
      <w:r w:rsidRPr="00A74C97">
        <w:rPr>
          <w:rFonts w:ascii="標楷體" w:eastAsia="標楷體" w:hAnsi="標楷體" w:cs="Times New Roman" w:hint="eastAsia"/>
          <w:sz w:val="32"/>
          <w:szCs w:val="32"/>
        </w:rPr>
        <w:t>本項通過決議</w:t>
      </w:r>
      <w:r w:rsidR="00E8106C" w:rsidRPr="00A74C97">
        <w:rPr>
          <w:rFonts w:ascii="標楷體" w:eastAsia="標楷體" w:hAnsi="標楷體" w:cs="Times New Roman" w:hint="eastAsia"/>
          <w:sz w:val="32"/>
          <w:szCs w:val="32"/>
        </w:rPr>
        <w:t>9</w:t>
      </w:r>
      <w:r w:rsidRPr="00A74C97">
        <w:rPr>
          <w:rFonts w:ascii="標楷體" w:eastAsia="標楷體" w:hAnsi="標楷體" w:cs="Times New Roman" w:hint="eastAsia"/>
          <w:sz w:val="32"/>
          <w:szCs w:val="32"/>
        </w:rPr>
        <w:t>項：</w:t>
      </w:r>
    </w:p>
    <w:p w:rsidR="00365D1F" w:rsidRPr="00365D1F" w:rsidRDefault="00CB5985" w:rsidP="00E8106C">
      <w:pPr>
        <w:snapToGrid w:val="0"/>
        <w:spacing w:line="500" w:lineRule="exact"/>
        <w:ind w:leftChars="600" w:left="1760" w:hangingChars="100" w:hanging="320"/>
        <w:jc w:val="both"/>
        <w:rPr>
          <w:rFonts w:ascii="標楷體" w:eastAsia="標楷體" w:hAnsi="標楷體" w:cs="Times New Roman"/>
          <w:bCs/>
          <w:sz w:val="32"/>
          <w:szCs w:val="32"/>
        </w:rPr>
      </w:pPr>
      <w:r>
        <w:rPr>
          <w:rFonts w:ascii="標楷體" w:eastAsia="標楷體" w:hAnsi="標楷體" w:cs="Times New Roman" w:hint="eastAsia"/>
          <w:bCs/>
          <w:sz w:val="32"/>
          <w:szCs w:val="32"/>
        </w:rPr>
        <w:t>1</w:t>
      </w:r>
      <w:r w:rsidR="00E8106C">
        <w:rPr>
          <w:rFonts w:ascii="標楷體" w:eastAsia="標楷體" w:hAnsi="標楷體" w:cs="Times New Roman" w:hint="eastAsia"/>
          <w:bCs/>
          <w:sz w:val="32"/>
          <w:szCs w:val="32"/>
        </w:rPr>
        <w:t>.110年度</w:t>
      </w:r>
      <w:r w:rsidR="00E8106C" w:rsidRPr="00E8106C">
        <w:rPr>
          <w:rFonts w:ascii="標楷體" w:eastAsia="標楷體" w:hAnsi="標楷體" w:cs="Times New Roman" w:hint="eastAsia"/>
          <w:bCs/>
          <w:sz w:val="32"/>
          <w:szCs w:val="32"/>
        </w:rPr>
        <w:t>財團法人原住民族文化事業基金會「</w:t>
      </w:r>
      <w:r w:rsidR="00E8106C">
        <w:rPr>
          <w:rFonts w:ascii="標楷體" w:eastAsia="標楷體" w:hAnsi="標楷體" w:cs="Times New Roman" w:hint="eastAsia"/>
          <w:bCs/>
          <w:sz w:val="32"/>
          <w:szCs w:val="32"/>
        </w:rPr>
        <w:t>支出</w:t>
      </w:r>
      <w:r w:rsidR="00E8106C" w:rsidRPr="00E8106C">
        <w:rPr>
          <w:rFonts w:ascii="標楷體" w:eastAsia="標楷體" w:hAnsi="標楷體" w:cs="Times New Roman" w:hint="eastAsia"/>
          <w:bCs/>
          <w:sz w:val="32"/>
          <w:szCs w:val="32"/>
        </w:rPr>
        <w:t>」編列</w:t>
      </w:r>
      <w:r w:rsidR="00E8106C">
        <w:rPr>
          <w:rFonts w:ascii="標楷體" w:eastAsia="標楷體" w:hAnsi="標楷體" w:cs="Times New Roman" w:hint="eastAsia"/>
          <w:bCs/>
          <w:sz w:val="32"/>
          <w:szCs w:val="32"/>
        </w:rPr>
        <w:t>5</w:t>
      </w:r>
      <w:r w:rsidR="00E8106C" w:rsidRPr="00E8106C">
        <w:rPr>
          <w:rFonts w:ascii="標楷體" w:eastAsia="標楷體" w:hAnsi="標楷體" w:cs="Times New Roman" w:hint="eastAsia"/>
          <w:bCs/>
          <w:sz w:val="32"/>
          <w:szCs w:val="32"/>
        </w:rPr>
        <w:t>億</w:t>
      </w:r>
      <w:r w:rsidR="00E8106C">
        <w:rPr>
          <w:rFonts w:ascii="標楷體" w:eastAsia="標楷體" w:hAnsi="標楷體" w:cs="Times New Roman" w:hint="eastAsia"/>
          <w:bCs/>
          <w:sz w:val="32"/>
          <w:szCs w:val="32"/>
        </w:rPr>
        <w:t>6</w:t>
      </w:r>
      <w:r w:rsidR="00E8106C" w:rsidRPr="00E8106C">
        <w:rPr>
          <w:rFonts w:ascii="標楷體" w:eastAsia="標楷體" w:hAnsi="標楷體" w:cs="Times New Roman" w:hint="eastAsia"/>
          <w:bCs/>
          <w:sz w:val="32"/>
          <w:szCs w:val="32"/>
        </w:rPr>
        <w:t>,6</w:t>
      </w:r>
      <w:r w:rsidR="00E8106C">
        <w:rPr>
          <w:rFonts w:ascii="標楷體" w:eastAsia="標楷體" w:hAnsi="標楷體" w:cs="Times New Roman" w:hint="eastAsia"/>
          <w:bCs/>
          <w:sz w:val="32"/>
          <w:szCs w:val="32"/>
        </w:rPr>
        <w:t>11</w:t>
      </w:r>
      <w:r w:rsidR="00E8106C" w:rsidRPr="00E8106C">
        <w:rPr>
          <w:rFonts w:ascii="標楷體" w:eastAsia="標楷體" w:hAnsi="標楷體" w:cs="Times New Roman" w:hint="eastAsia"/>
          <w:bCs/>
          <w:sz w:val="32"/>
          <w:szCs w:val="32"/>
        </w:rPr>
        <w:t>萬</w:t>
      </w:r>
      <w:r w:rsidR="00E8106C">
        <w:rPr>
          <w:rFonts w:ascii="標楷體" w:eastAsia="標楷體" w:hAnsi="標楷體" w:cs="Times New Roman" w:hint="eastAsia"/>
          <w:bCs/>
          <w:sz w:val="32"/>
          <w:szCs w:val="32"/>
        </w:rPr>
        <w:t>6</w:t>
      </w:r>
      <w:r w:rsidR="00E8106C" w:rsidRPr="00E8106C">
        <w:rPr>
          <w:rFonts w:ascii="標楷體" w:eastAsia="標楷體" w:hAnsi="標楷體" w:cs="Times New Roman" w:hint="eastAsia"/>
          <w:bCs/>
          <w:sz w:val="32"/>
          <w:szCs w:val="32"/>
        </w:rPr>
        <w:t>千元，凍結</w:t>
      </w:r>
      <w:r w:rsidR="00E8106C">
        <w:rPr>
          <w:rFonts w:ascii="標楷體" w:eastAsia="標楷體" w:hAnsi="標楷體" w:cs="Times New Roman" w:hint="eastAsia"/>
          <w:bCs/>
          <w:sz w:val="32"/>
          <w:szCs w:val="32"/>
        </w:rPr>
        <w:t>5</w:t>
      </w:r>
      <w:r w:rsidR="00E8106C" w:rsidRPr="00E8106C">
        <w:rPr>
          <w:rFonts w:ascii="標楷體" w:eastAsia="標楷體" w:hAnsi="標楷體" w:cs="Times New Roman" w:hint="eastAsia"/>
          <w:bCs/>
          <w:sz w:val="32"/>
          <w:szCs w:val="32"/>
        </w:rPr>
        <w:t>00萬元，俟就下列各案向立法院內政委員會提出書面報告後，始得動支。</w:t>
      </w:r>
    </w:p>
    <w:p w:rsidR="00E8106C" w:rsidRDefault="00E8106C" w:rsidP="00E14499">
      <w:pPr>
        <w:kinsoku w:val="0"/>
        <w:overflowPunct w:val="0"/>
        <w:autoSpaceDN w:val="0"/>
        <w:spacing w:line="500" w:lineRule="exact"/>
        <w:ind w:leftChars="600" w:left="1760" w:rightChars="-21" w:right="-50" w:hangingChars="100" w:hanging="320"/>
        <w:jc w:val="both"/>
        <w:textAlignment w:val="center"/>
        <w:rPr>
          <w:rFonts w:ascii="標楷體" w:eastAsia="標楷體" w:hAnsi="標楷體" w:cs="Times New Roman"/>
          <w:snapToGrid w:val="0"/>
          <w:sz w:val="32"/>
          <w:szCs w:val="32"/>
        </w:rPr>
      </w:pPr>
      <w:r>
        <w:rPr>
          <w:rFonts w:ascii="標楷體" w:eastAsia="標楷體" w:hAnsi="標楷體" w:cs="Times New Roman"/>
          <w:snapToGrid w:val="0"/>
          <w:sz w:val="32"/>
          <w:szCs w:val="32"/>
        </w:rPr>
        <w:sym w:font="Wingdings" w:char="F081"/>
      </w:r>
      <w:r w:rsidR="00E14499" w:rsidRPr="00E14499">
        <w:rPr>
          <w:rFonts w:ascii="標楷體" w:eastAsia="標楷體" w:hAnsi="標楷體" w:cs="Times New Roman" w:hint="eastAsia"/>
          <w:snapToGrid w:val="0"/>
          <w:sz w:val="32"/>
          <w:szCs w:val="32"/>
        </w:rPr>
        <w:t>110年度財團法人原住民族文化事業基金會「業務支出」編列5億5,961萬6千元，</w:t>
      </w:r>
      <w:r w:rsidR="00E14499">
        <w:rPr>
          <w:rFonts w:ascii="標楷體" w:eastAsia="標楷體" w:hAnsi="標楷體" w:cs="Times New Roman" w:hint="eastAsia"/>
          <w:snapToGrid w:val="0"/>
          <w:sz w:val="32"/>
          <w:szCs w:val="32"/>
        </w:rPr>
        <w:t>編</w:t>
      </w:r>
      <w:r w:rsidR="00E14499" w:rsidRPr="00E14499">
        <w:rPr>
          <w:rFonts w:ascii="標楷體" w:eastAsia="標楷體" w:hAnsi="標楷體" w:cs="Times New Roman" w:hint="eastAsia"/>
          <w:snapToGrid w:val="0"/>
          <w:sz w:val="32"/>
          <w:szCs w:val="32"/>
        </w:rPr>
        <w:t>列「國外旅費」365萬元，辦理出席Input公視大展、imagineNATIVE電影和媒體藝術節、日本賞等國外參展，參加國外廣播電視技術交流和器材展，年度規劃參加三場國際影視節、世界原住民族廣電大會WITBN、世界原住民族聯盟WITBN年會、國際指標性文化及教育展演活動，參訪國際廣播電視設備展、新聞論壇等…等國際交流事宜。然由於國際間武漢肺炎疫情仍未趨緩</w:t>
      </w:r>
      <w:r w:rsidR="00C40F7C">
        <w:rPr>
          <w:rFonts w:ascii="標楷體" w:eastAsia="標楷體" w:hAnsi="標楷體" w:cs="Times New Roman" w:hint="eastAsia"/>
          <w:snapToGrid w:val="0"/>
          <w:sz w:val="32"/>
          <w:szCs w:val="32"/>
        </w:rPr>
        <w:t>，</w:t>
      </w:r>
      <w:r w:rsidR="003240D8">
        <w:rPr>
          <w:rFonts w:ascii="標楷體" w:eastAsia="標楷體" w:hAnsi="標楷體" w:cs="Times New Roman" w:hint="eastAsia"/>
          <w:snapToGrid w:val="0"/>
          <w:sz w:val="32"/>
          <w:szCs w:val="32"/>
        </w:rPr>
        <w:t>爰凍結該項預算</w:t>
      </w:r>
      <w:r w:rsidR="00E14499" w:rsidRPr="00E14499">
        <w:rPr>
          <w:rFonts w:ascii="標楷體" w:eastAsia="標楷體" w:hAnsi="標楷體" w:cs="Times New Roman" w:hint="eastAsia"/>
          <w:snapToGrid w:val="0"/>
          <w:sz w:val="32"/>
          <w:szCs w:val="32"/>
        </w:rPr>
        <w:t>，俟</w:t>
      </w:r>
      <w:r w:rsidR="00D7553C">
        <w:rPr>
          <w:rFonts w:ascii="標楷體" w:eastAsia="標楷體" w:hAnsi="標楷體" w:cs="Times New Roman" w:hint="eastAsia"/>
          <w:snapToGrid w:val="0"/>
          <w:sz w:val="32"/>
          <w:szCs w:val="32"/>
        </w:rPr>
        <w:t>財團法人原住民族文化事業基金會</w:t>
      </w:r>
      <w:r w:rsidR="00A7194C">
        <w:rPr>
          <w:rFonts w:ascii="標楷體" w:eastAsia="標楷體" w:hAnsi="標楷體" w:cs="Times New Roman" w:hint="eastAsia"/>
          <w:snapToGrid w:val="0"/>
          <w:sz w:val="32"/>
          <w:szCs w:val="32"/>
        </w:rPr>
        <w:t>審酌國際疫情情勢</w:t>
      </w:r>
      <w:r w:rsidR="00E14499" w:rsidRPr="00E14499">
        <w:rPr>
          <w:rFonts w:ascii="標楷體" w:eastAsia="標楷體" w:hAnsi="標楷體" w:cs="Times New Roman" w:hint="eastAsia"/>
          <w:snapToGrid w:val="0"/>
          <w:sz w:val="32"/>
          <w:szCs w:val="32"/>
        </w:rPr>
        <w:t>，</w:t>
      </w:r>
      <w:r w:rsidR="00A7194C" w:rsidRPr="00E14499">
        <w:rPr>
          <w:rFonts w:ascii="標楷體" w:eastAsia="標楷體" w:hAnsi="標楷體" w:cs="Times New Roman" w:hint="eastAsia"/>
          <w:snapToGrid w:val="0"/>
          <w:sz w:val="32"/>
          <w:szCs w:val="32"/>
        </w:rPr>
        <w:t>評估公務出國之規劃</w:t>
      </w:r>
      <w:r w:rsidR="00A7194C">
        <w:rPr>
          <w:rFonts w:ascii="標楷體" w:eastAsia="標楷體" w:hAnsi="標楷體" w:cs="Times New Roman" w:hint="eastAsia"/>
          <w:snapToGrid w:val="0"/>
          <w:sz w:val="32"/>
          <w:szCs w:val="32"/>
        </w:rPr>
        <w:t>，</w:t>
      </w:r>
      <w:r w:rsidR="00E14499" w:rsidRPr="00E14499">
        <w:rPr>
          <w:rFonts w:ascii="標楷體" w:eastAsia="標楷體" w:hAnsi="標楷體" w:cs="Times New Roman" w:hint="eastAsia"/>
          <w:snapToGrid w:val="0"/>
          <w:sz w:val="32"/>
          <w:szCs w:val="32"/>
        </w:rPr>
        <w:t>向立法院內政委員會</w:t>
      </w:r>
      <w:r w:rsidR="00E14499">
        <w:rPr>
          <w:rFonts w:ascii="標楷體" w:eastAsia="標楷體" w:hAnsi="標楷體" w:cs="Times New Roman" w:hint="eastAsia"/>
          <w:snapToGrid w:val="0"/>
          <w:sz w:val="32"/>
          <w:szCs w:val="32"/>
        </w:rPr>
        <w:t>提出書面</w:t>
      </w:r>
      <w:r w:rsidR="00E14499" w:rsidRPr="00E14499">
        <w:rPr>
          <w:rFonts w:ascii="標楷體" w:eastAsia="標楷體" w:hAnsi="標楷體" w:cs="Times New Roman" w:hint="eastAsia"/>
          <w:snapToGrid w:val="0"/>
          <w:sz w:val="32"/>
          <w:szCs w:val="32"/>
        </w:rPr>
        <w:t>報告</w:t>
      </w:r>
      <w:r w:rsidR="00E14499">
        <w:rPr>
          <w:rFonts w:ascii="標楷體" w:eastAsia="標楷體" w:hAnsi="標楷體" w:cs="Times New Roman" w:hint="eastAsia"/>
          <w:snapToGrid w:val="0"/>
          <w:sz w:val="32"/>
          <w:szCs w:val="32"/>
        </w:rPr>
        <w:t>後，始得動支</w:t>
      </w:r>
      <w:r w:rsidR="00E14499" w:rsidRPr="00E14499">
        <w:rPr>
          <w:rFonts w:ascii="標楷體" w:eastAsia="標楷體" w:hAnsi="標楷體" w:cs="Times New Roman" w:hint="eastAsia"/>
          <w:snapToGrid w:val="0"/>
          <w:sz w:val="32"/>
          <w:szCs w:val="32"/>
        </w:rPr>
        <w:t>。</w:t>
      </w:r>
    </w:p>
    <w:p w:rsidR="00E8106C" w:rsidRP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提案人：</w:t>
      </w:r>
      <w:r w:rsidR="00E14499" w:rsidRPr="00E8106C">
        <w:rPr>
          <w:rFonts w:ascii="標楷體" w:eastAsia="標楷體" w:hAnsi="標楷體" w:cs="Times New Roman" w:hint="eastAsia"/>
          <w:snapToGrid w:val="0"/>
          <w:sz w:val="32"/>
          <w:szCs w:val="32"/>
        </w:rPr>
        <w:t>羅美玲  黃世杰</w:t>
      </w:r>
    </w:p>
    <w:p w:rsidR="00365D1F"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連署人：</w:t>
      </w:r>
      <w:r w:rsidR="00E14499" w:rsidRPr="00E8106C">
        <w:rPr>
          <w:rFonts w:ascii="標楷體" w:eastAsia="標楷體" w:hAnsi="標楷體" w:cs="Times New Roman" w:hint="eastAsia"/>
          <w:snapToGrid w:val="0"/>
          <w:sz w:val="32"/>
          <w:szCs w:val="32"/>
        </w:rPr>
        <w:t>湯蕙禎</w:t>
      </w:r>
    </w:p>
    <w:p w:rsidR="00E14499" w:rsidRDefault="00E14499" w:rsidP="00E14499">
      <w:pPr>
        <w:kinsoku w:val="0"/>
        <w:overflowPunct w:val="0"/>
        <w:autoSpaceDN w:val="0"/>
        <w:spacing w:line="500" w:lineRule="exact"/>
        <w:ind w:leftChars="600" w:left="1760" w:rightChars="-21" w:right="-50" w:hangingChars="100" w:hanging="320"/>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sym w:font="Wingdings" w:char="F082"/>
      </w:r>
      <w:r w:rsidRPr="00E14499">
        <w:rPr>
          <w:rFonts w:ascii="標楷體" w:eastAsia="標楷體" w:hAnsi="標楷體" w:cs="Times New Roman" w:hint="eastAsia"/>
          <w:snapToGrid w:val="0"/>
          <w:sz w:val="32"/>
          <w:szCs w:val="32"/>
        </w:rPr>
        <w:t>依原住民族語言發展法規定，政府捐助之原住民族電視及</w:t>
      </w:r>
      <w:r w:rsidRPr="00E14499">
        <w:rPr>
          <w:rFonts w:ascii="標楷體" w:eastAsia="標楷體" w:hAnsi="標楷體" w:cs="Times New Roman" w:hint="eastAsia"/>
          <w:snapToGrid w:val="0"/>
          <w:sz w:val="32"/>
          <w:szCs w:val="32"/>
        </w:rPr>
        <w:lastRenderedPageBreak/>
        <w:t>廣播機構製作原住民族語言節目使用原住民族語言之比例，不得低於50%。經查，108年度原住民族電視節目及廣播節目之族語比率53.3%，雖符合法定比率，但仍未達</w:t>
      </w:r>
      <w:r w:rsidR="00D7553C">
        <w:rPr>
          <w:rFonts w:ascii="標楷體" w:eastAsia="標楷體" w:hAnsi="標楷體" w:cs="Times New Roman" w:hint="eastAsia"/>
          <w:snapToGrid w:val="0"/>
          <w:sz w:val="32"/>
          <w:szCs w:val="32"/>
        </w:rPr>
        <w:t>財團法人原住民族文化事業基金會</w:t>
      </w:r>
      <w:r w:rsidRPr="00E14499">
        <w:rPr>
          <w:rFonts w:ascii="標楷體" w:eastAsia="標楷體" w:hAnsi="標楷體" w:cs="Times New Roman" w:hint="eastAsia"/>
          <w:snapToGrid w:val="0"/>
          <w:sz w:val="32"/>
          <w:szCs w:val="32"/>
        </w:rPr>
        <w:t>108年度自訂之目標值56%。且109年度預計電視節目及廣播節目之族語比率分別為56%及55%，然截至109年度第2季止，整體節目族語比率為49.5%，尚未達原住民族語言發展法規定之法定比率50%，且低於108年度比率53.3%，顯見</w:t>
      </w:r>
      <w:r w:rsidR="00D7553C">
        <w:rPr>
          <w:rFonts w:ascii="標楷體" w:eastAsia="標楷體" w:hAnsi="標楷體" w:cs="Times New Roman" w:hint="eastAsia"/>
          <w:snapToGrid w:val="0"/>
          <w:sz w:val="32"/>
          <w:szCs w:val="32"/>
        </w:rPr>
        <w:t>財團法人原住民族文化事業基金會</w:t>
      </w:r>
      <w:r w:rsidRPr="00E14499">
        <w:rPr>
          <w:rFonts w:ascii="標楷體" w:eastAsia="標楷體" w:hAnsi="標楷體" w:cs="Times New Roman" w:hint="eastAsia"/>
          <w:snapToGrid w:val="0"/>
          <w:sz w:val="32"/>
          <w:szCs w:val="32"/>
        </w:rPr>
        <w:t>族語專業人才不足且節目製作品質仍有改善空間，為提升原住民族電視節目及廣播節目之族語比率，以符合</w:t>
      </w:r>
      <w:r w:rsidR="00D7553C">
        <w:rPr>
          <w:rFonts w:ascii="標楷體" w:eastAsia="標楷體" w:hAnsi="標楷體" w:cs="Times New Roman" w:hint="eastAsia"/>
          <w:snapToGrid w:val="0"/>
          <w:sz w:val="32"/>
          <w:szCs w:val="32"/>
        </w:rPr>
        <w:t>財團法人原住民族文化事業基金會</w:t>
      </w:r>
      <w:r w:rsidRPr="00E14499">
        <w:rPr>
          <w:rFonts w:ascii="標楷體" w:eastAsia="標楷體" w:hAnsi="標楷體" w:cs="Times New Roman" w:hint="eastAsia"/>
          <w:snapToGrid w:val="0"/>
          <w:sz w:val="32"/>
          <w:szCs w:val="32"/>
        </w:rPr>
        <w:t>訂定之目標</w:t>
      </w:r>
      <w:r w:rsidR="003240D8">
        <w:rPr>
          <w:rFonts w:ascii="標楷體" w:eastAsia="標楷體" w:hAnsi="標楷體" w:cs="Times New Roman" w:hint="eastAsia"/>
          <w:snapToGrid w:val="0"/>
          <w:sz w:val="32"/>
          <w:szCs w:val="32"/>
        </w:rPr>
        <w:t>。爰凍結該項預算</w:t>
      </w:r>
      <w:r w:rsidRPr="00E14499">
        <w:rPr>
          <w:rFonts w:ascii="標楷體" w:eastAsia="標楷體" w:hAnsi="標楷體" w:cs="Times New Roman" w:hint="eastAsia"/>
          <w:snapToGrid w:val="0"/>
          <w:sz w:val="32"/>
          <w:szCs w:val="32"/>
        </w:rPr>
        <w:t>，俟財團法人原住民族文化事業基金會向立法院內政委員會提出書面報告後，始得動支。</w:t>
      </w:r>
    </w:p>
    <w:p w:rsidR="00E14499"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提案人：</w:t>
      </w:r>
      <w:r w:rsidR="00E14499">
        <w:rPr>
          <w:rFonts w:ascii="標楷體" w:eastAsia="標楷體" w:hAnsi="標楷體" w:cs="Times New Roman" w:hint="eastAsia"/>
          <w:snapToGrid w:val="0"/>
          <w:sz w:val="32"/>
          <w:szCs w:val="32"/>
        </w:rPr>
        <w:t>賴惠員</w:t>
      </w:r>
      <w:r w:rsidR="00E14499" w:rsidRPr="00E8106C">
        <w:rPr>
          <w:rFonts w:ascii="標楷體" w:eastAsia="標楷體" w:hAnsi="標楷體" w:cs="Times New Roman" w:hint="eastAsia"/>
          <w:snapToGrid w:val="0"/>
          <w:sz w:val="32"/>
          <w:szCs w:val="32"/>
        </w:rPr>
        <w:t xml:space="preserve">  黃世杰</w:t>
      </w:r>
    </w:p>
    <w:p w:rsid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連署人：羅美玲</w:t>
      </w:r>
    </w:p>
    <w:p w:rsidR="00E14499" w:rsidRPr="00E14499" w:rsidRDefault="00E14499" w:rsidP="00E14499">
      <w:pPr>
        <w:kinsoku w:val="0"/>
        <w:overflowPunct w:val="0"/>
        <w:autoSpaceDN w:val="0"/>
        <w:spacing w:line="500" w:lineRule="exact"/>
        <w:ind w:leftChars="600" w:left="1760" w:rightChars="-21" w:right="-50" w:hangingChars="100" w:hanging="320"/>
        <w:jc w:val="both"/>
        <w:textAlignment w:val="center"/>
        <w:rPr>
          <w:rFonts w:ascii="標楷體" w:eastAsia="標楷體" w:hAnsi="標楷體" w:cs="Times New Roman"/>
          <w:snapToGrid w:val="0"/>
          <w:sz w:val="32"/>
          <w:szCs w:val="32"/>
        </w:rPr>
      </w:pPr>
      <w:r>
        <w:rPr>
          <w:rFonts w:ascii="標楷體" w:eastAsia="標楷體" w:hAnsi="標楷體" w:cs="Times New Roman"/>
          <w:snapToGrid w:val="0"/>
          <w:sz w:val="32"/>
          <w:szCs w:val="32"/>
        </w:rPr>
        <w:sym w:font="Wingdings" w:char="F083"/>
      </w:r>
      <w:r w:rsidRPr="00E14499">
        <w:rPr>
          <w:rFonts w:ascii="標楷體" w:eastAsia="標楷體" w:hAnsi="標楷體" w:cs="Times New Roman" w:hint="eastAsia"/>
          <w:snapToGrid w:val="0"/>
          <w:sz w:val="32"/>
          <w:szCs w:val="32"/>
        </w:rPr>
        <w:t>「原住民族電視</w:t>
      </w:r>
      <w:r w:rsidR="00BD2A05">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收視質調查」為</w:t>
      </w:r>
      <w:r w:rsidR="00D7553C">
        <w:rPr>
          <w:rFonts w:ascii="標楷體" w:eastAsia="標楷體" w:hAnsi="標楷體" w:cs="Times New Roman" w:hint="eastAsia"/>
          <w:snapToGrid w:val="0"/>
          <w:sz w:val="32"/>
          <w:szCs w:val="32"/>
        </w:rPr>
        <w:t>財團法人原住民族文化事業基金會</w:t>
      </w:r>
      <w:r w:rsidRPr="00E14499">
        <w:rPr>
          <w:rFonts w:ascii="標楷體" w:eastAsia="標楷體" w:hAnsi="標楷體" w:cs="Times New Roman" w:hint="eastAsia"/>
          <w:snapToGrid w:val="0"/>
          <w:sz w:val="32"/>
          <w:szCs w:val="32"/>
        </w:rPr>
        <w:t>年度績效指標，檢視「閱聽眾對原住民族電視</w:t>
      </w:r>
      <w:r w:rsidR="00BD2A05">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節目品質滿意度」調查結果，</w:t>
      </w:r>
      <w:r w:rsidR="00D7553C">
        <w:rPr>
          <w:rFonts w:ascii="標楷體" w:eastAsia="標楷體" w:hAnsi="標楷體" w:cs="Times New Roman" w:hint="eastAsia"/>
          <w:snapToGrid w:val="0"/>
          <w:sz w:val="32"/>
          <w:szCs w:val="32"/>
        </w:rPr>
        <w:t>財團法人原住民族文化事業基金會</w:t>
      </w:r>
      <w:r w:rsidRPr="00E14499">
        <w:rPr>
          <w:rFonts w:ascii="標楷體" w:eastAsia="標楷體" w:hAnsi="標楷體" w:cs="Times New Roman" w:hint="eastAsia"/>
          <w:snapToGrid w:val="0"/>
          <w:sz w:val="32"/>
          <w:szCs w:val="32"/>
        </w:rPr>
        <w:t>近5年度該項指標之目標值為80%，自106-108年度連續3年均未達目標值，且105至107年度達成值逐年遞減，</w:t>
      </w:r>
      <w:r w:rsidR="00D7553C">
        <w:rPr>
          <w:rFonts w:ascii="標楷體" w:eastAsia="標楷體" w:hAnsi="標楷體" w:cs="Times New Roman" w:hint="eastAsia"/>
          <w:snapToGrid w:val="0"/>
          <w:sz w:val="32"/>
          <w:szCs w:val="32"/>
        </w:rPr>
        <w:t>財團法人原住民族文化事業基金會</w:t>
      </w:r>
      <w:r w:rsidRPr="00E14499">
        <w:rPr>
          <w:rFonts w:ascii="標楷體" w:eastAsia="標楷體" w:hAnsi="標楷體" w:cs="Times New Roman" w:hint="eastAsia"/>
          <w:snapToGrid w:val="0"/>
          <w:sz w:val="32"/>
          <w:szCs w:val="32"/>
        </w:rPr>
        <w:t>允宜針對滿意度未有效提升因素進行檢討改善。復查，</w:t>
      </w:r>
      <w:r w:rsidR="00D7553C">
        <w:rPr>
          <w:rFonts w:ascii="標楷體" w:eastAsia="標楷體" w:hAnsi="標楷體" w:cs="Times New Roman" w:hint="eastAsia"/>
          <w:snapToGrid w:val="0"/>
          <w:sz w:val="32"/>
          <w:szCs w:val="32"/>
        </w:rPr>
        <w:t>原住民族電視</w:t>
      </w:r>
      <w:r w:rsidR="0096636B">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108年度新播節目時數2,027小時，占總播出時數8,760小時之23%，對比同年度公共媒體首播比率，客家</w:t>
      </w:r>
      <w:r w:rsidR="0096636B">
        <w:rPr>
          <w:rFonts w:ascii="標楷體" w:eastAsia="標楷體" w:hAnsi="標楷體" w:cs="Times New Roman" w:hint="eastAsia"/>
          <w:snapToGrid w:val="0"/>
          <w:sz w:val="32"/>
          <w:szCs w:val="32"/>
        </w:rPr>
        <w:t>電視</w:t>
      </w:r>
      <w:r w:rsidR="00BD2A05">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24%、公</w:t>
      </w:r>
      <w:r w:rsidR="00A7194C">
        <w:rPr>
          <w:rFonts w:ascii="標楷體" w:eastAsia="標楷體" w:hAnsi="標楷體" w:cs="Times New Roman" w:hint="eastAsia"/>
          <w:snapToGrid w:val="0"/>
          <w:sz w:val="32"/>
          <w:szCs w:val="32"/>
        </w:rPr>
        <w:t>共電</w:t>
      </w:r>
      <w:r w:rsidRPr="00E14499">
        <w:rPr>
          <w:rFonts w:ascii="標楷體" w:eastAsia="標楷體" w:hAnsi="標楷體" w:cs="Times New Roman" w:hint="eastAsia"/>
          <w:snapToGrid w:val="0"/>
          <w:sz w:val="32"/>
          <w:szCs w:val="32"/>
        </w:rPr>
        <w:t>視主頻</w:t>
      </w:r>
      <w:r w:rsidR="00A7194C">
        <w:rPr>
          <w:rFonts w:ascii="標楷體" w:eastAsia="標楷體" w:hAnsi="標楷體" w:cs="Times New Roman" w:hint="eastAsia"/>
          <w:snapToGrid w:val="0"/>
          <w:sz w:val="32"/>
          <w:szCs w:val="32"/>
        </w:rPr>
        <w:t>道</w:t>
      </w:r>
      <w:r w:rsidRPr="00E14499">
        <w:rPr>
          <w:rFonts w:ascii="標楷體" w:eastAsia="標楷體" w:hAnsi="標楷體" w:cs="Times New Roman" w:hint="eastAsia"/>
          <w:snapToGrid w:val="0"/>
          <w:sz w:val="32"/>
          <w:szCs w:val="32"/>
        </w:rPr>
        <w:t>43%、公</w:t>
      </w:r>
      <w:r w:rsidR="00A7194C">
        <w:rPr>
          <w:rFonts w:ascii="標楷體" w:eastAsia="標楷體" w:hAnsi="標楷體" w:cs="Times New Roman" w:hint="eastAsia"/>
          <w:snapToGrid w:val="0"/>
          <w:sz w:val="32"/>
          <w:szCs w:val="32"/>
        </w:rPr>
        <w:t>共電</w:t>
      </w:r>
      <w:r w:rsidRPr="00E14499">
        <w:rPr>
          <w:rFonts w:ascii="標楷體" w:eastAsia="標楷體" w:hAnsi="標楷體" w:cs="Times New Roman" w:hint="eastAsia"/>
          <w:snapToGrid w:val="0"/>
          <w:sz w:val="32"/>
          <w:szCs w:val="32"/>
        </w:rPr>
        <w:t>視2</w:t>
      </w:r>
      <w:r w:rsidR="00BD2A05">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39%、公</w:t>
      </w:r>
      <w:r w:rsidR="00A7194C">
        <w:rPr>
          <w:rFonts w:ascii="標楷體" w:eastAsia="標楷體" w:hAnsi="標楷體" w:cs="Times New Roman" w:hint="eastAsia"/>
          <w:snapToGrid w:val="0"/>
          <w:sz w:val="32"/>
          <w:szCs w:val="32"/>
        </w:rPr>
        <w:t>共電</w:t>
      </w:r>
      <w:r w:rsidRPr="00E14499">
        <w:rPr>
          <w:rFonts w:ascii="標楷體" w:eastAsia="標楷體" w:hAnsi="標楷體" w:cs="Times New Roman" w:hint="eastAsia"/>
          <w:snapToGrid w:val="0"/>
          <w:sz w:val="32"/>
          <w:szCs w:val="32"/>
        </w:rPr>
        <w:t>視3</w:t>
      </w:r>
      <w:r w:rsidR="00BD2A05">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35%及公視</w:t>
      </w:r>
      <w:r w:rsidR="00BD2A05">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語</w:t>
      </w:r>
      <w:r w:rsidR="00BD2A05">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49%，多數公共媒體之首播比率均高於</w:t>
      </w:r>
      <w:r w:rsidR="00D7553C">
        <w:rPr>
          <w:rFonts w:ascii="標楷體" w:eastAsia="標楷體" w:hAnsi="標楷體" w:cs="Times New Roman" w:hint="eastAsia"/>
          <w:snapToGrid w:val="0"/>
          <w:sz w:val="32"/>
          <w:szCs w:val="32"/>
        </w:rPr>
        <w:t>原住民族電視</w:t>
      </w:r>
      <w:r w:rsidR="0096636B">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甚多，</w:t>
      </w:r>
      <w:r w:rsidR="00D7553C">
        <w:rPr>
          <w:rFonts w:ascii="標楷體" w:eastAsia="標楷體" w:hAnsi="標楷體" w:cs="Times New Roman" w:hint="eastAsia"/>
          <w:snapToGrid w:val="0"/>
          <w:sz w:val="32"/>
          <w:szCs w:val="32"/>
        </w:rPr>
        <w:t>財團法人原住民族文化事業基金會</w:t>
      </w:r>
      <w:r w:rsidRPr="00E14499">
        <w:rPr>
          <w:rFonts w:ascii="標楷體" w:eastAsia="標楷體" w:hAnsi="標楷體" w:cs="Times New Roman" w:hint="eastAsia"/>
          <w:snapToGrid w:val="0"/>
          <w:sz w:val="32"/>
          <w:szCs w:val="32"/>
        </w:rPr>
        <w:t>允宜加強節目新播時數，以增進民眾收視意願。為有效提升原住民族電視</w:t>
      </w:r>
      <w:r w:rsidR="00BD2A05">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收視率與收視質滿意度</w:t>
      </w:r>
      <w:r w:rsidR="003240D8">
        <w:rPr>
          <w:rFonts w:ascii="標楷體" w:eastAsia="標楷體" w:hAnsi="標楷體" w:cs="Times New Roman" w:hint="eastAsia"/>
          <w:snapToGrid w:val="0"/>
          <w:sz w:val="32"/>
          <w:szCs w:val="32"/>
        </w:rPr>
        <w:t>。爰凍結該項預算</w:t>
      </w:r>
      <w:r w:rsidRPr="00E14499">
        <w:rPr>
          <w:rFonts w:ascii="標楷體" w:eastAsia="標楷體" w:hAnsi="標楷體" w:cs="Times New Roman" w:hint="eastAsia"/>
          <w:snapToGrid w:val="0"/>
          <w:sz w:val="32"/>
          <w:szCs w:val="32"/>
        </w:rPr>
        <w:t>，俟財</w:t>
      </w:r>
      <w:r w:rsidRPr="00E14499">
        <w:rPr>
          <w:rFonts w:ascii="標楷體" w:eastAsia="標楷體" w:hAnsi="標楷體" w:cs="Times New Roman" w:hint="eastAsia"/>
          <w:snapToGrid w:val="0"/>
          <w:sz w:val="32"/>
          <w:szCs w:val="32"/>
        </w:rPr>
        <w:lastRenderedPageBreak/>
        <w:t>團法人原住民族文化事業基金會針對「如何提升新播節目比率與</w:t>
      </w:r>
      <w:r w:rsidR="00D7553C">
        <w:rPr>
          <w:rFonts w:ascii="標楷體" w:eastAsia="標楷體" w:hAnsi="標楷體" w:cs="Times New Roman" w:hint="eastAsia"/>
          <w:snapToGrid w:val="0"/>
          <w:sz w:val="32"/>
          <w:szCs w:val="32"/>
        </w:rPr>
        <w:t>原住民族電視</w:t>
      </w:r>
      <w:r w:rsidR="0096636B">
        <w:rPr>
          <w:rFonts w:ascii="標楷體" w:eastAsia="標楷體" w:hAnsi="標楷體" w:cs="Times New Roman" w:hint="eastAsia"/>
          <w:snapToGrid w:val="0"/>
          <w:sz w:val="32"/>
          <w:szCs w:val="32"/>
        </w:rPr>
        <w:t>臺</w:t>
      </w:r>
      <w:r w:rsidRPr="00E14499">
        <w:rPr>
          <w:rFonts w:ascii="標楷體" w:eastAsia="標楷體" w:hAnsi="標楷體" w:cs="Times New Roman" w:hint="eastAsia"/>
          <w:snapToGrid w:val="0"/>
          <w:sz w:val="32"/>
          <w:szCs w:val="32"/>
        </w:rPr>
        <w:t>收視滿意度」</w:t>
      </w:r>
      <w:r>
        <w:rPr>
          <w:rFonts w:ascii="標楷體" w:eastAsia="標楷體" w:hAnsi="標楷體" w:cs="Times New Roman" w:hint="eastAsia"/>
          <w:snapToGrid w:val="0"/>
          <w:sz w:val="32"/>
          <w:szCs w:val="32"/>
        </w:rPr>
        <w:t>，</w:t>
      </w:r>
      <w:r w:rsidRPr="00E14499">
        <w:rPr>
          <w:rFonts w:ascii="標楷體" w:eastAsia="標楷體" w:hAnsi="標楷體" w:cs="Times New Roman" w:hint="eastAsia"/>
          <w:snapToGrid w:val="0"/>
          <w:sz w:val="32"/>
          <w:szCs w:val="32"/>
        </w:rPr>
        <w:t>向立法院內政委員會提出書面報告後，始得動支。</w:t>
      </w:r>
    </w:p>
    <w:p w:rsidR="00E14499" w:rsidRPr="00B21307" w:rsidRDefault="00E14499" w:rsidP="00B42C21">
      <w:pPr>
        <w:ind w:leftChars="600" w:left="1440" w:firstLine="374"/>
        <w:rPr>
          <w:rFonts w:ascii="標楷體" w:eastAsia="標楷體" w:hAnsi="標楷體"/>
          <w:b/>
        </w:rPr>
      </w:pPr>
      <w:r w:rsidRPr="00B21307">
        <w:rPr>
          <w:rFonts w:ascii="標楷體" w:eastAsia="標楷體" w:hAnsi="標楷體" w:hint="eastAsia"/>
          <w:b/>
        </w:rPr>
        <w:t>閱聽眾對原住民族電視</w:t>
      </w:r>
      <w:r w:rsidR="00BD2A05">
        <w:rPr>
          <w:rFonts w:ascii="標楷體" w:eastAsia="標楷體" w:hAnsi="標楷體" w:hint="eastAsia"/>
          <w:b/>
        </w:rPr>
        <w:t>臺</w:t>
      </w:r>
      <w:r w:rsidRPr="00B21307">
        <w:rPr>
          <w:rFonts w:ascii="標楷體" w:eastAsia="標楷體" w:hAnsi="標楷體" w:hint="eastAsia"/>
          <w:b/>
        </w:rPr>
        <w:t>節目品質滿意度指標</w:t>
      </w:r>
    </w:p>
    <w:tbl>
      <w:tblPr>
        <w:tblW w:w="7735" w:type="dxa"/>
        <w:tblInd w:w="18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559"/>
        <w:gridCol w:w="1235"/>
        <w:gridCol w:w="1235"/>
        <w:gridCol w:w="1235"/>
        <w:gridCol w:w="1235"/>
        <w:gridCol w:w="1236"/>
      </w:tblGrid>
      <w:tr w:rsidR="00E14499" w:rsidRPr="00D515C6" w:rsidTr="00B42C21">
        <w:tc>
          <w:tcPr>
            <w:tcW w:w="1559" w:type="dxa"/>
            <w:shd w:val="clear" w:color="auto" w:fill="auto"/>
          </w:tcPr>
          <w:p w:rsidR="00E14499" w:rsidRPr="00D515C6" w:rsidRDefault="00E14499" w:rsidP="003A284E">
            <w:pPr>
              <w:pStyle w:val="14"/>
              <w:jc w:val="center"/>
            </w:pPr>
            <w:r>
              <w:rPr>
                <w:rFonts w:hint="eastAsia"/>
              </w:rPr>
              <w:t>年度</w:t>
            </w:r>
          </w:p>
        </w:tc>
        <w:tc>
          <w:tcPr>
            <w:tcW w:w="1235" w:type="dxa"/>
            <w:shd w:val="clear" w:color="auto" w:fill="auto"/>
          </w:tcPr>
          <w:p w:rsidR="00E14499" w:rsidRPr="00D515C6" w:rsidRDefault="00E14499" w:rsidP="003A284E">
            <w:pPr>
              <w:pStyle w:val="14"/>
              <w:jc w:val="center"/>
            </w:pPr>
            <w:r>
              <w:rPr>
                <w:rFonts w:hint="eastAsia"/>
              </w:rPr>
              <w:t>104</w:t>
            </w:r>
          </w:p>
        </w:tc>
        <w:tc>
          <w:tcPr>
            <w:tcW w:w="1235" w:type="dxa"/>
            <w:shd w:val="clear" w:color="auto" w:fill="auto"/>
          </w:tcPr>
          <w:p w:rsidR="00E14499" w:rsidRPr="00D515C6" w:rsidRDefault="00E14499" w:rsidP="003A284E">
            <w:pPr>
              <w:pStyle w:val="14"/>
              <w:jc w:val="center"/>
            </w:pPr>
            <w:r>
              <w:rPr>
                <w:rFonts w:hint="eastAsia"/>
              </w:rPr>
              <w:t>105</w:t>
            </w:r>
          </w:p>
        </w:tc>
        <w:tc>
          <w:tcPr>
            <w:tcW w:w="1235" w:type="dxa"/>
            <w:shd w:val="clear" w:color="auto" w:fill="auto"/>
          </w:tcPr>
          <w:p w:rsidR="00E14499" w:rsidRPr="00D515C6" w:rsidRDefault="00E14499" w:rsidP="003A284E">
            <w:pPr>
              <w:pStyle w:val="14"/>
              <w:jc w:val="center"/>
            </w:pPr>
            <w:r>
              <w:rPr>
                <w:rFonts w:hint="eastAsia"/>
              </w:rPr>
              <w:t>106</w:t>
            </w:r>
          </w:p>
        </w:tc>
        <w:tc>
          <w:tcPr>
            <w:tcW w:w="1235" w:type="dxa"/>
            <w:shd w:val="clear" w:color="auto" w:fill="auto"/>
          </w:tcPr>
          <w:p w:rsidR="00E14499" w:rsidRPr="00D515C6" w:rsidRDefault="00E14499" w:rsidP="003A284E">
            <w:pPr>
              <w:pStyle w:val="14"/>
              <w:jc w:val="center"/>
            </w:pPr>
            <w:r>
              <w:rPr>
                <w:rFonts w:hint="eastAsia"/>
              </w:rPr>
              <w:t>107</w:t>
            </w:r>
          </w:p>
        </w:tc>
        <w:tc>
          <w:tcPr>
            <w:tcW w:w="1236" w:type="dxa"/>
            <w:shd w:val="clear" w:color="auto" w:fill="auto"/>
          </w:tcPr>
          <w:p w:rsidR="00E14499" w:rsidRPr="00D515C6" w:rsidRDefault="00E14499" w:rsidP="003A284E">
            <w:pPr>
              <w:pStyle w:val="14"/>
              <w:jc w:val="center"/>
            </w:pPr>
            <w:r>
              <w:rPr>
                <w:rFonts w:hint="eastAsia"/>
              </w:rPr>
              <w:t>108</w:t>
            </w:r>
          </w:p>
        </w:tc>
      </w:tr>
      <w:tr w:rsidR="00E14499" w:rsidRPr="00D515C6" w:rsidTr="00B42C21">
        <w:tc>
          <w:tcPr>
            <w:tcW w:w="1559" w:type="dxa"/>
            <w:shd w:val="clear" w:color="auto" w:fill="auto"/>
          </w:tcPr>
          <w:p w:rsidR="00E14499" w:rsidRPr="00D515C6" w:rsidRDefault="00E14499" w:rsidP="003A284E">
            <w:pPr>
              <w:pStyle w:val="14"/>
              <w:jc w:val="center"/>
            </w:pPr>
            <w:r>
              <w:rPr>
                <w:rFonts w:hint="eastAsia"/>
              </w:rPr>
              <w:t>目標值</w:t>
            </w:r>
          </w:p>
        </w:tc>
        <w:tc>
          <w:tcPr>
            <w:tcW w:w="1235" w:type="dxa"/>
            <w:shd w:val="clear" w:color="auto" w:fill="auto"/>
          </w:tcPr>
          <w:p w:rsidR="00E14499" w:rsidRPr="00D515C6" w:rsidRDefault="00E14499" w:rsidP="003A284E">
            <w:pPr>
              <w:pStyle w:val="14"/>
              <w:jc w:val="right"/>
            </w:pPr>
            <w:r>
              <w:rPr>
                <w:rFonts w:hint="eastAsia"/>
              </w:rPr>
              <w:t>80%</w:t>
            </w:r>
          </w:p>
        </w:tc>
        <w:tc>
          <w:tcPr>
            <w:tcW w:w="1235" w:type="dxa"/>
            <w:shd w:val="clear" w:color="auto" w:fill="auto"/>
          </w:tcPr>
          <w:p w:rsidR="00E14499" w:rsidRPr="00D515C6" w:rsidRDefault="00E14499" w:rsidP="003A284E">
            <w:pPr>
              <w:pStyle w:val="14"/>
              <w:jc w:val="right"/>
            </w:pPr>
            <w:r>
              <w:rPr>
                <w:rFonts w:hint="eastAsia"/>
              </w:rPr>
              <w:t>80%</w:t>
            </w:r>
          </w:p>
        </w:tc>
        <w:tc>
          <w:tcPr>
            <w:tcW w:w="1235" w:type="dxa"/>
            <w:shd w:val="clear" w:color="auto" w:fill="auto"/>
          </w:tcPr>
          <w:p w:rsidR="00E14499" w:rsidRPr="00D515C6" w:rsidRDefault="00E14499" w:rsidP="003A284E">
            <w:pPr>
              <w:pStyle w:val="14"/>
              <w:jc w:val="right"/>
            </w:pPr>
            <w:r>
              <w:rPr>
                <w:rFonts w:hint="eastAsia"/>
              </w:rPr>
              <w:t>80%</w:t>
            </w:r>
          </w:p>
        </w:tc>
        <w:tc>
          <w:tcPr>
            <w:tcW w:w="1235" w:type="dxa"/>
            <w:shd w:val="clear" w:color="auto" w:fill="auto"/>
          </w:tcPr>
          <w:p w:rsidR="00E14499" w:rsidRPr="00D515C6" w:rsidRDefault="00E14499" w:rsidP="003A284E">
            <w:pPr>
              <w:pStyle w:val="14"/>
              <w:jc w:val="right"/>
            </w:pPr>
            <w:r>
              <w:rPr>
                <w:rFonts w:hint="eastAsia"/>
              </w:rPr>
              <w:t>80%</w:t>
            </w:r>
          </w:p>
        </w:tc>
        <w:tc>
          <w:tcPr>
            <w:tcW w:w="1236" w:type="dxa"/>
            <w:shd w:val="clear" w:color="auto" w:fill="auto"/>
          </w:tcPr>
          <w:p w:rsidR="00E14499" w:rsidRPr="00D515C6" w:rsidRDefault="00E14499" w:rsidP="003A284E">
            <w:pPr>
              <w:pStyle w:val="14"/>
              <w:jc w:val="right"/>
            </w:pPr>
            <w:r>
              <w:rPr>
                <w:rFonts w:hint="eastAsia"/>
              </w:rPr>
              <w:t>80%</w:t>
            </w:r>
          </w:p>
        </w:tc>
      </w:tr>
      <w:tr w:rsidR="00E14499" w:rsidRPr="00D515C6" w:rsidTr="00B42C21">
        <w:tc>
          <w:tcPr>
            <w:tcW w:w="1559" w:type="dxa"/>
            <w:shd w:val="clear" w:color="auto" w:fill="auto"/>
          </w:tcPr>
          <w:p w:rsidR="00E14499" w:rsidRPr="00D515C6" w:rsidRDefault="00E14499" w:rsidP="003A284E">
            <w:pPr>
              <w:pStyle w:val="14"/>
              <w:jc w:val="center"/>
            </w:pPr>
            <w:r>
              <w:rPr>
                <w:rFonts w:hint="eastAsia"/>
              </w:rPr>
              <w:t>實際達成值</w:t>
            </w:r>
          </w:p>
        </w:tc>
        <w:tc>
          <w:tcPr>
            <w:tcW w:w="1235" w:type="dxa"/>
            <w:shd w:val="clear" w:color="auto" w:fill="auto"/>
          </w:tcPr>
          <w:p w:rsidR="00E14499" w:rsidRPr="00D515C6" w:rsidRDefault="00E14499" w:rsidP="003A284E">
            <w:pPr>
              <w:pStyle w:val="14"/>
              <w:jc w:val="right"/>
            </w:pPr>
            <w:r>
              <w:rPr>
                <w:rFonts w:hint="eastAsia"/>
              </w:rPr>
              <w:t>80.36%</w:t>
            </w:r>
          </w:p>
        </w:tc>
        <w:tc>
          <w:tcPr>
            <w:tcW w:w="1235" w:type="dxa"/>
            <w:shd w:val="clear" w:color="auto" w:fill="auto"/>
          </w:tcPr>
          <w:p w:rsidR="00E14499" w:rsidRPr="00D515C6" w:rsidRDefault="00E14499" w:rsidP="003A284E">
            <w:pPr>
              <w:pStyle w:val="14"/>
              <w:jc w:val="right"/>
            </w:pPr>
            <w:r>
              <w:rPr>
                <w:rFonts w:hint="eastAsia"/>
              </w:rPr>
              <w:t>80.02%</w:t>
            </w:r>
          </w:p>
        </w:tc>
        <w:tc>
          <w:tcPr>
            <w:tcW w:w="1235" w:type="dxa"/>
            <w:shd w:val="clear" w:color="auto" w:fill="auto"/>
          </w:tcPr>
          <w:p w:rsidR="00E14499" w:rsidRPr="00D515C6" w:rsidRDefault="00E14499" w:rsidP="003A284E">
            <w:pPr>
              <w:pStyle w:val="14"/>
              <w:jc w:val="right"/>
            </w:pPr>
            <w:r>
              <w:rPr>
                <w:rFonts w:hint="eastAsia"/>
              </w:rPr>
              <w:t>79.29%</w:t>
            </w:r>
          </w:p>
        </w:tc>
        <w:tc>
          <w:tcPr>
            <w:tcW w:w="1235" w:type="dxa"/>
            <w:shd w:val="clear" w:color="auto" w:fill="auto"/>
          </w:tcPr>
          <w:p w:rsidR="00E14499" w:rsidRPr="00D515C6" w:rsidRDefault="00E14499" w:rsidP="003A284E">
            <w:pPr>
              <w:pStyle w:val="14"/>
              <w:jc w:val="right"/>
            </w:pPr>
            <w:r>
              <w:rPr>
                <w:rFonts w:hint="eastAsia"/>
              </w:rPr>
              <w:t>74.96%</w:t>
            </w:r>
          </w:p>
        </w:tc>
        <w:tc>
          <w:tcPr>
            <w:tcW w:w="1236" w:type="dxa"/>
            <w:shd w:val="clear" w:color="auto" w:fill="auto"/>
          </w:tcPr>
          <w:p w:rsidR="00E14499" w:rsidRPr="00D515C6" w:rsidRDefault="00E14499" w:rsidP="003A284E">
            <w:pPr>
              <w:pStyle w:val="14"/>
              <w:jc w:val="right"/>
            </w:pPr>
            <w:r>
              <w:rPr>
                <w:rFonts w:hint="eastAsia"/>
              </w:rPr>
              <w:t>77.78%</w:t>
            </w:r>
          </w:p>
        </w:tc>
      </w:tr>
    </w:tbl>
    <w:p w:rsidR="00E8106C" w:rsidRP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提案人：</w:t>
      </w:r>
      <w:r w:rsidR="00E14499">
        <w:rPr>
          <w:rFonts w:ascii="標楷體" w:eastAsia="標楷體" w:hAnsi="標楷體" w:cs="Times New Roman" w:hint="eastAsia"/>
          <w:snapToGrid w:val="0"/>
          <w:sz w:val="32"/>
          <w:szCs w:val="32"/>
        </w:rPr>
        <w:t>賴惠員</w:t>
      </w:r>
      <w:r w:rsidR="00E14499" w:rsidRPr="00E8106C">
        <w:rPr>
          <w:rFonts w:ascii="標楷體" w:eastAsia="標楷體" w:hAnsi="標楷體" w:cs="Times New Roman" w:hint="eastAsia"/>
          <w:snapToGrid w:val="0"/>
          <w:sz w:val="32"/>
          <w:szCs w:val="32"/>
        </w:rPr>
        <w:t xml:space="preserve">  黃世杰</w:t>
      </w:r>
    </w:p>
    <w:p w:rsid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連署人：羅美玲</w:t>
      </w:r>
    </w:p>
    <w:p w:rsidR="00B42C21" w:rsidRDefault="00B42C21" w:rsidP="00B42C21">
      <w:pPr>
        <w:kinsoku w:val="0"/>
        <w:overflowPunct w:val="0"/>
        <w:autoSpaceDN w:val="0"/>
        <w:spacing w:line="500" w:lineRule="exact"/>
        <w:ind w:leftChars="600" w:left="1760" w:rightChars="-21" w:right="-50" w:hangingChars="100" w:hanging="320"/>
        <w:jc w:val="both"/>
        <w:textAlignment w:val="center"/>
        <w:rPr>
          <w:rFonts w:ascii="標楷體" w:eastAsia="標楷體" w:hAnsi="標楷體" w:cs="Times New Roman"/>
          <w:snapToGrid w:val="0"/>
          <w:sz w:val="32"/>
          <w:szCs w:val="32"/>
        </w:rPr>
      </w:pPr>
      <w:r>
        <w:rPr>
          <w:rFonts w:ascii="標楷體" w:eastAsia="標楷體" w:hAnsi="標楷體" w:cs="Times New Roman" w:hint="eastAsia"/>
          <w:snapToGrid w:val="0"/>
          <w:sz w:val="32"/>
          <w:szCs w:val="32"/>
        </w:rPr>
        <w:sym w:font="Wingdings" w:char="F084"/>
      </w:r>
      <w:r w:rsidRPr="00B42C21">
        <w:rPr>
          <w:rFonts w:ascii="標楷體" w:eastAsia="標楷體" w:hAnsi="標楷體" w:cs="Times New Roman" w:hint="eastAsia"/>
          <w:snapToGrid w:val="0"/>
          <w:sz w:val="32"/>
          <w:szCs w:val="32"/>
        </w:rPr>
        <w:t>查原住民族電視</w:t>
      </w:r>
      <w:r w:rsidR="00BD2A05">
        <w:rPr>
          <w:rFonts w:ascii="標楷體" w:eastAsia="標楷體" w:hAnsi="標楷體" w:cs="Times New Roman" w:hint="eastAsia"/>
          <w:snapToGrid w:val="0"/>
          <w:sz w:val="32"/>
          <w:szCs w:val="32"/>
        </w:rPr>
        <w:t>臺</w:t>
      </w:r>
      <w:r w:rsidRPr="00B42C21">
        <w:rPr>
          <w:rFonts w:ascii="標楷體" w:eastAsia="標楷體" w:hAnsi="標楷體" w:cs="Times New Roman" w:hint="eastAsia"/>
          <w:snapToGrid w:val="0"/>
          <w:sz w:val="32"/>
          <w:szCs w:val="32"/>
        </w:rPr>
        <w:t>節目品質收視滿意度近3年未達目標值，於104至107年逐年下滑，建請</w:t>
      </w:r>
      <w:r w:rsidR="0096636B">
        <w:rPr>
          <w:rFonts w:ascii="標楷體" w:eastAsia="標楷體" w:hAnsi="標楷體" w:cs="Times New Roman" w:hint="eastAsia"/>
          <w:snapToGrid w:val="0"/>
          <w:sz w:val="32"/>
          <w:szCs w:val="32"/>
        </w:rPr>
        <w:t>財團法人</w:t>
      </w:r>
      <w:r w:rsidRPr="00B42C21">
        <w:rPr>
          <w:rFonts w:ascii="標楷體" w:eastAsia="標楷體" w:hAnsi="標楷體" w:cs="Times New Roman" w:hint="eastAsia"/>
          <w:snapToGrid w:val="0"/>
          <w:sz w:val="32"/>
          <w:szCs w:val="32"/>
        </w:rPr>
        <w:t>原住民族文化事業基金會就觀眾之收看喜好順序，調整製播節目類型，提升節目製作品質。</w:t>
      </w:r>
      <w:r w:rsidR="00D7553C">
        <w:rPr>
          <w:rFonts w:ascii="標楷體" w:eastAsia="標楷體" w:hAnsi="標楷體" w:cs="Times New Roman" w:hint="eastAsia"/>
          <w:snapToGrid w:val="0"/>
          <w:sz w:val="32"/>
          <w:szCs w:val="32"/>
        </w:rPr>
        <w:t>原住民族電視</w:t>
      </w:r>
      <w:r w:rsidR="00A7194C">
        <w:rPr>
          <w:rFonts w:ascii="標楷體" w:eastAsia="標楷體" w:hAnsi="標楷體" w:cs="Times New Roman" w:hint="eastAsia"/>
          <w:snapToGrid w:val="0"/>
          <w:sz w:val="32"/>
          <w:szCs w:val="32"/>
        </w:rPr>
        <w:t>臺</w:t>
      </w:r>
      <w:r w:rsidRPr="00B42C21">
        <w:rPr>
          <w:rFonts w:ascii="標楷體" w:eastAsia="標楷體" w:hAnsi="標楷體" w:cs="Times New Roman" w:hint="eastAsia"/>
          <w:snapToGrid w:val="0"/>
          <w:sz w:val="32"/>
          <w:szCs w:val="32"/>
        </w:rPr>
        <w:t>首播率與客家</w:t>
      </w:r>
      <w:r w:rsidR="0096636B">
        <w:rPr>
          <w:rFonts w:ascii="標楷體" w:eastAsia="標楷體" w:hAnsi="標楷體" w:cs="Times New Roman" w:hint="eastAsia"/>
          <w:snapToGrid w:val="0"/>
          <w:sz w:val="32"/>
          <w:szCs w:val="32"/>
        </w:rPr>
        <w:t>電視</w:t>
      </w:r>
      <w:r w:rsidR="00BD2A05">
        <w:rPr>
          <w:rFonts w:ascii="標楷體" w:eastAsia="標楷體" w:hAnsi="標楷體" w:cs="Times New Roman" w:hint="eastAsia"/>
          <w:snapToGrid w:val="0"/>
          <w:sz w:val="32"/>
          <w:szCs w:val="32"/>
        </w:rPr>
        <w:t>臺</w:t>
      </w:r>
      <w:r w:rsidRPr="00B42C21">
        <w:rPr>
          <w:rFonts w:ascii="標楷體" w:eastAsia="標楷體" w:hAnsi="標楷體" w:cs="Times New Roman" w:hint="eastAsia"/>
          <w:snapToGrid w:val="0"/>
          <w:sz w:val="32"/>
          <w:szCs w:val="32"/>
        </w:rPr>
        <w:t>、公</w:t>
      </w:r>
      <w:r w:rsidR="00A7194C">
        <w:rPr>
          <w:rFonts w:ascii="標楷體" w:eastAsia="標楷體" w:hAnsi="標楷體" w:cs="Times New Roman" w:hint="eastAsia"/>
          <w:snapToGrid w:val="0"/>
          <w:sz w:val="32"/>
          <w:szCs w:val="32"/>
        </w:rPr>
        <w:t>共電</w:t>
      </w:r>
      <w:r w:rsidRPr="00B42C21">
        <w:rPr>
          <w:rFonts w:ascii="標楷體" w:eastAsia="標楷體" w:hAnsi="標楷體" w:cs="Times New Roman" w:hint="eastAsia"/>
          <w:snapToGrid w:val="0"/>
          <w:sz w:val="32"/>
          <w:szCs w:val="32"/>
        </w:rPr>
        <w:t>視主頻</w:t>
      </w:r>
      <w:r w:rsidR="00A7194C">
        <w:rPr>
          <w:rFonts w:ascii="標楷體" w:eastAsia="標楷體" w:hAnsi="標楷體" w:cs="Times New Roman" w:hint="eastAsia"/>
          <w:snapToGrid w:val="0"/>
          <w:sz w:val="32"/>
          <w:szCs w:val="32"/>
        </w:rPr>
        <w:t>道</w:t>
      </w:r>
      <w:r w:rsidRPr="00B42C21">
        <w:rPr>
          <w:rFonts w:ascii="標楷體" w:eastAsia="標楷體" w:hAnsi="標楷體" w:cs="Times New Roman" w:hint="eastAsia"/>
          <w:snapToGrid w:val="0"/>
          <w:sz w:val="32"/>
          <w:szCs w:val="32"/>
        </w:rPr>
        <w:t>、公</w:t>
      </w:r>
      <w:r w:rsidR="00A7194C">
        <w:rPr>
          <w:rFonts w:ascii="標楷體" w:eastAsia="標楷體" w:hAnsi="標楷體" w:cs="Times New Roman" w:hint="eastAsia"/>
          <w:snapToGrid w:val="0"/>
          <w:sz w:val="32"/>
          <w:szCs w:val="32"/>
        </w:rPr>
        <w:t>共電</w:t>
      </w:r>
      <w:r w:rsidRPr="00B42C21">
        <w:rPr>
          <w:rFonts w:ascii="標楷體" w:eastAsia="標楷體" w:hAnsi="標楷體" w:cs="Times New Roman" w:hint="eastAsia"/>
          <w:snapToGrid w:val="0"/>
          <w:sz w:val="32"/>
          <w:szCs w:val="32"/>
        </w:rPr>
        <w:t>視2</w:t>
      </w:r>
      <w:r w:rsidR="00BD2A05">
        <w:rPr>
          <w:rFonts w:ascii="標楷體" w:eastAsia="標楷體" w:hAnsi="標楷體" w:cs="Times New Roman" w:hint="eastAsia"/>
          <w:snapToGrid w:val="0"/>
          <w:sz w:val="32"/>
          <w:szCs w:val="32"/>
        </w:rPr>
        <w:t>臺</w:t>
      </w:r>
      <w:r w:rsidRPr="00B42C21">
        <w:rPr>
          <w:rFonts w:ascii="標楷體" w:eastAsia="標楷體" w:hAnsi="標楷體" w:cs="Times New Roman" w:hint="eastAsia"/>
          <w:snapToGrid w:val="0"/>
          <w:sz w:val="32"/>
          <w:szCs w:val="32"/>
        </w:rPr>
        <w:t>等比較後，首播率為最低，請原住民族文化事業基金會提出相關改善報告，以增加觀眾觀看</w:t>
      </w:r>
      <w:r w:rsidR="00D7553C">
        <w:rPr>
          <w:rFonts w:ascii="標楷體" w:eastAsia="標楷體" w:hAnsi="標楷體" w:cs="Times New Roman" w:hint="eastAsia"/>
          <w:snapToGrid w:val="0"/>
          <w:sz w:val="32"/>
          <w:szCs w:val="32"/>
        </w:rPr>
        <w:t>原住民族電視</w:t>
      </w:r>
      <w:r w:rsidR="0096636B">
        <w:rPr>
          <w:rFonts w:ascii="標楷體" w:eastAsia="標楷體" w:hAnsi="標楷體" w:cs="Times New Roman" w:hint="eastAsia"/>
          <w:snapToGrid w:val="0"/>
          <w:sz w:val="32"/>
          <w:szCs w:val="32"/>
        </w:rPr>
        <w:t>臺</w:t>
      </w:r>
      <w:r w:rsidR="00A7194C">
        <w:rPr>
          <w:rFonts w:ascii="標楷體" w:eastAsia="標楷體" w:hAnsi="標楷體" w:cs="Times New Roman" w:hint="eastAsia"/>
          <w:snapToGrid w:val="0"/>
          <w:sz w:val="32"/>
          <w:szCs w:val="32"/>
        </w:rPr>
        <w:t>之</w:t>
      </w:r>
      <w:r w:rsidRPr="00B42C21">
        <w:rPr>
          <w:rFonts w:ascii="標楷體" w:eastAsia="標楷體" w:hAnsi="標楷體" w:cs="Times New Roman" w:hint="eastAsia"/>
          <w:snapToGrid w:val="0"/>
          <w:sz w:val="32"/>
          <w:szCs w:val="32"/>
        </w:rPr>
        <w:t>意願。爰凍結</w:t>
      </w:r>
      <w:r>
        <w:rPr>
          <w:rFonts w:ascii="標楷體" w:eastAsia="標楷體" w:hAnsi="標楷體" w:cs="Times New Roman" w:hint="eastAsia"/>
          <w:snapToGrid w:val="0"/>
          <w:sz w:val="32"/>
          <w:szCs w:val="32"/>
        </w:rPr>
        <w:t>該項</w:t>
      </w:r>
      <w:r w:rsidRPr="00B42C21">
        <w:rPr>
          <w:rFonts w:ascii="標楷體" w:eastAsia="標楷體" w:hAnsi="標楷體" w:cs="Times New Roman" w:hint="eastAsia"/>
          <w:snapToGrid w:val="0"/>
          <w:sz w:val="32"/>
          <w:szCs w:val="32"/>
        </w:rPr>
        <w:t>預算，俟</w:t>
      </w:r>
      <w:r>
        <w:rPr>
          <w:rFonts w:ascii="標楷體" w:eastAsia="標楷體" w:hAnsi="標楷體" w:cs="Times New Roman" w:hint="eastAsia"/>
          <w:snapToGrid w:val="0"/>
          <w:sz w:val="32"/>
          <w:szCs w:val="32"/>
        </w:rPr>
        <w:t>向立法院內政委員會</w:t>
      </w:r>
      <w:r w:rsidRPr="00B42C21">
        <w:rPr>
          <w:rFonts w:ascii="標楷體" w:eastAsia="標楷體" w:hAnsi="標楷體" w:cs="Times New Roman" w:hint="eastAsia"/>
          <w:snapToGrid w:val="0"/>
          <w:sz w:val="32"/>
          <w:szCs w:val="32"/>
        </w:rPr>
        <w:t>提出相關改善規畫</w:t>
      </w:r>
      <w:r>
        <w:rPr>
          <w:rFonts w:ascii="標楷體" w:eastAsia="標楷體" w:hAnsi="標楷體" w:cs="Times New Roman" w:hint="eastAsia"/>
          <w:snapToGrid w:val="0"/>
          <w:sz w:val="32"/>
          <w:szCs w:val="32"/>
        </w:rPr>
        <w:t>之書面</w:t>
      </w:r>
      <w:r w:rsidRPr="00B42C21">
        <w:rPr>
          <w:rFonts w:ascii="標楷體" w:eastAsia="標楷體" w:hAnsi="標楷體" w:cs="Times New Roman" w:hint="eastAsia"/>
          <w:snapToGrid w:val="0"/>
          <w:sz w:val="32"/>
          <w:szCs w:val="32"/>
        </w:rPr>
        <w:t>報告後，始得動支。</w:t>
      </w:r>
    </w:p>
    <w:p w:rsidR="00E8106C" w:rsidRP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提案人：</w:t>
      </w:r>
      <w:r w:rsidR="00B42C21">
        <w:rPr>
          <w:rFonts w:ascii="標楷體" w:eastAsia="標楷體" w:hAnsi="標楷體" w:cs="Times New Roman" w:hint="eastAsia"/>
          <w:snapToGrid w:val="0"/>
          <w:sz w:val="32"/>
          <w:szCs w:val="32"/>
        </w:rPr>
        <w:t>葉毓蘭</w:t>
      </w:r>
    </w:p>
    <w:p w:rsid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連署人：</w:t>
      </w:r>
      <w:r w:rsidR="00B42C21">
        <w:rPr>
          <w:rFonts w:ascii="標楷體" w:eastAsia="標楷體" w:hAnsi="標楷體" w:cs="Times New Roman" w:hint="eastAsia"/>
          <w:snapToGrid w:val="0"/>
          <w:sz w:val="32"/>
          <w:szCs w:val="32"/>
        </w:rPr>
        <w:t>陳玉珍  林思銘</w:t>
      </w:r>
    </w:p>
    <w:p w:rsidR="00B42C21" w:rsidRPr="00B42C21" w:rsidRDefault="00B42C21" w:rsidP="00B42C21">
      <w:pPr>
        <w:kinsoku w:val="0"/>
        <w:overflowPunct w:val="0"/>
        <w:autoSpaceDN w:val="0"/>
        <w:spacing w:line="500" w:lineRule="exact"/>
        <w:ind w:leftChars="600" w:left="1760" w:rightChars="-21" w:right="-50" w:hangingChars="100" w:hanging="320"/>
        <w:jc w:val="both"/>
        <w:textAlignment w:val="center"/>
        <w:rPr>
          <w:rFonts w:ascii="標楷體" w:eastAsia="標楷體" w:hAnsi="標楷體" w:cs="Times New Roman"/>
          <w:snapToGrid w:val="0"/>
          <w:sz w:val="32"/>
          <w:szCs w:val="32"/>
        </w:rPr>
      </w:pPr>
      <w:r>
        <w:rPr>
          <w:rFonts w:ascii="標楷體" w:eastAsia="標楷體" w:hAnsi="標楷體" w:cs="Times New Roman"/>
          <w:snapToGrid w:val="0"/>
          <w:sz w:val="32"/>
          <w:szCs w:val="32"/>
        </w:rPr>
        <w:sym w:font="Wingdings" w:char="F085"/>
      </w:r>
      <w:r w:rsidR="00C66FF3">
        <w:rPr>
          <w:rFonts w:ascii="標楷體" w:eastAsia="標楷體" w:hAnsi="標楷體" w:cs="Times New Roman"/>
          <w:snapToGrid w:val="0"/>
          <w:sz w:val="32"/>
          <w:szCs w:val="32"/>
        </w:rPr>
        <w:t>原住民族委員會</w:t>
      </w:r>
      <w:r w:rsidRPr="00B42C21">
        <w:rPr>
          <w:rFonts w:ascii="標楷體" w:eastAsia="標楷體" w:hAnsi="標楷體" w:cs="Times New Roman"/>
          <w:snapToGrid w:val="0"/>
          <w:sz w:val="32"/>
          <w:szCs w:val="32"/>
        </w:rPr>
        <w:t>每年撥款委託財團法人原住民族文化事業基金會辦理原住民族電視頻道，自105年度至108年度為止，</w:t>
      </w:r>
      <w:r w:rsidR="00D7553C">
        <w:rPr>
          <w:rFonts w:ascii="標楷體" w:eastAsia="標楷體" w:hAnsi="標楷體" w:cs="Times New Roman"/>
          <w:snapToGrid w:val="0"/>
          <w:sz w:val="32"/>
          <w:szCs w:val="32"/>
        </w:rPr>
        <w:t>原住民族電視</w:t>
      </w:r>
      <w:r w:rsidR="0096636B">
        <w:rPr>
          <w:rFonts w:ascii="標楷體" w:eastAsia="標楷體" w:hAnsi="標楷體" w:cs="Times New Roman" w:hint="eastAsia"/>
          <w:snapToGrid w:val="0"/>
          <w:sz w:val="32"/>
          <w:szCs w:val="32"/>
        </w:rPr>
        <w:t>臺</w:t>
      </w:r>
      <w:r w:rsidRPr="00B42C21">
        <w:rPr>
          <w:rFonts w:ascii="標楷體" w:eastAsia="標楷體" w:hAnsi="標楷體" w:cs="Times New Roman"/>
          <w:snapToGrid w:val="0"/>
          <w:sz w:val="32"/>
          <w:szCs w:val="32"/>
        </w:rPr>
        <w:t>節目首播時數比率僅介於20.24%至23.9%間。為有效提升</w:t>
      </w:r>
      <w:r w:rsidR="00D7553C">
        <w:rPr>
          <w:rFonts w:ascii="標楷體" w:eastAsia="標楷體" w:hAnsi="標楷體" w:cs="Times New Roman"/>
          <w:snapToGrid w:val="0"/>
          <w:sz w:val="32"/>
          <w:szCs w:val="32"/>
        </w:rPr>
        <w:t>原住民族電視</w:t>
      </w:r>
      <w:r w:rsidR="0096636B">
        <w:rPr>
          <w:rFonts w:ascii="標楷體" w:eastAsia="標楷體" w:hAnsi="標楷體" w:cs="Times New Roman" w:hint="eastAsia"/>
          <w:snapToGrid w:val="0"/>
          <w:sz w:val="32"/>
          <w:szCs w:val="32"/>
        </w:rPr>
        <w:t>臺</w:t>
      </w:r>
      <w:r w:rsidRPr="00B42C21">
        <w:rPr>
          <w:rFonts w:ascii="標楷體" w:eastAsia="標楷體" w:hAnsi="標楷體" w:cs="Times New Roman"/>
          <w:snapToGrid w:val="0"/>
          <w:sz w:val="32"/>
          <w:szCs w:val="32"/>
        </w:rPr>
        <w:t>收視觸及率，請</w:t>
      </w:r>
      <w:r w:rsidR="00D7553C">
        <w:rPr>
          <w:rFonts w:ascii="標楷體" w:eastAsia="標楷體" w:hAnsi="標楷體" w:cs="Times New Roman"/>
          <w:snapToGrid w:val="0"/>
          <w:sz w:val="32"/>
          <w:szCs w:val="32"/>
        </w:rPr>
        <w:t>財團法人原住民族文化事業基金會</w:t>
      </w:r>
      <w:r w:rsidRPr="00B42C21">
        <w:rPr>
          <w:rFonts w:ascii="標楷體" w:eastAsia="標楷體" w:hAnsi="標楷體" w:cs="Times New Roman"/>
          <w:snapToGrid w:val="0"/>
          <w:sz w:val="32"/>
          <w:szCs w:val="32"/>
        </w:rPr>
        <w:t>提撥計畫有效提升節目新播及首播率，使節目內容更具吸引力及滿足原住民族群之所需。爰凍結</w:t>
      </w:r>
      <w:r>
        <w:rPr>
          <w:rFonts w:ascii="標楷體" w:eastAsia="標楷體" w:hAnsi="標楷體" w:cs="Times New Roman" w:hint="eastAsia"/>
          <w:snapToGrid w:val="0"/>
          <w:sz w:val="32"/>
          <w:szCs w:val="32"/>
        </w:rPr>
        <w:t>該項預算</w:t>
      </w:r>
      <w:r w:rsidRPr="00B42C21">
        <w:rPr>
          <w:rFonts w:ascii="標楷體" w:eastAsia="標楷體" w:hAnsi="標楷體" w:cs="Times New Roman"/>
          <w:snapToGrid w:val="0"/>
          <w:sz w:val="32"/>
          <w:szCs w:val="32"/>
        </w:rPr>
        <w:t>，俟</w:t>
      </w:r>
      <w:r w:rsidR="00D7553C">
        <w:rPr>
          <w:rFonts w:ascii="標楷體" w:eastAsia="標楷體" w:hAnsi="標楷體" w:cs="Times New Roman"/>
          <w:snapToGrid w:val="0"/>
          <w:sz w:val="32"/>
          <w:szCs w:val="32"/>
        </w:rPr>
        <w:t>財團法人原住民族文化事業基金會</w:t>
      </w:r>
      <w:r w:rsidRPr="00B42C21">
        <w:rPr>
          <w:rFonts w:ascii="標楷體" w:eastAsia="標楷體" w:hAnsi="標楷體" w:cs="Times New Roman"/>
          <w:snapToGrid w:val="0"/>
          <w:sz w:val="32"/>
          <w:szCs w:val="32"/>
        </w:rPr>
        <w:t>向立法院內政委員會</w:t>
      </w:r>
      <w:r>
        <w:rPr>
          <w:rFonts w:ascii="標楷體" w:eastAsia="標楷體" w:hAnsi="標楷體" w:cs="Times New Roman" w:hint="eastAsia"/>
          <w:snapToGrid w:val="0"/>
          <w:sz w:val="32"/>
          <w:szCs w:val="32"/>
        </w:rPr>
        <w:t>提出書面</w:t>
      </w:r>
      <w:r w:rsidRPr="00B42C21">
        <w:rPr>
          <w:rFonts w:ascii="標楷體" w:eastAsia="標楷體" w:hAnsi="標楷體" w:cs="Times New Roman"/>
          <w:snapToGrid w:val="0"/>
          <w:sz w:val="32"/>
          <w:szCs w:val="32"/>
        </w:rPr>
        <w:t>報告</w:t>
      </w:r>
      <w:r>
        <w:rPr>
          <w:rFonts w:ascii="標楷體" w:eastAsia="標楷體" w:hAnsi="標楷體" w:cs="Times New Roman" w:hint="eastAsia"/>
          <w:snapToGrid w:val="0"/>
          <w:sz w:val="32"/>
          <w:szCs w:val="32"/>
        </w:rPr>
        <w:t>後，始得動支</w:t>
      </w:r>
      <w:r w:rsidRPr="00B42C21">
        <w:rPr>
          <w:rFonts w:ascii="標楷體" w:eastAsia="標楷體" w:hAnsi="標楷體" w:cs="Times New Roman"/>
          <w:snapToGrid w:val="0"/>
          <w:sz w:val="32"/>
          <w:szCs w:val="32"/>
        </w:rPr>
        <w:t>。</w:t>
      </w:r>
    </w:p>
    <w:tbl>
      <w:tblPr>
        <w:tblW w:w="8429" w:type="dxa"/>
        <w:tblInd w:w="1723" w:type="dxa"/>
        <w:tblLayout w:type="fixed"/>
        <w:tblLook w:val="0400" w:firstRow="0" w:lastRow="0" w:firstColumn="0" w:lastColumn="0" w:noHBand="0" w:noVBand="1"/>
      </w:tblPr>
      <w:tblGrid>
        <w:gridCol w:w="1244"/>
        <w:gridCol w:w="1276"/>
        <w:gridCol w:w="2126"/>
        <w:gridCol w:w="1701"/>
        <w:gridCol w:w="2082"/>
      </w:tblGrid>
      <w:tr w:rsidR="00B42C21" w:rsidRPr="002444DA" w:rsidTr="00A7194C">
        <w:trPr>
          <w:trHeight w:val="313"/>
        </w:trPr>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D7553C" w:rsidP="003A284E">
            <w:pPr>
              <w:widowControl/>
              <w:jc w:val="center"/>
              <w:rPr>
                <w:rFonts w:ascii="標楷體" w:eastAsia="標楷體" w:hAnsi="標楷體" w:cs="標楷體"/>
                <w:kern w:val="0"/>
                <w:szCs w:val="24"/>
              </w:rPr>
            </w:pPr>
            <w:r>
              <w:rPr>
                <w:rFonts w:ascii="標楷體" w:eastAsia="標楷體" w:hAnsi="標楷體" w:cs="標楷體"/>
                <w:b/>
                <w:kern w:val="0"/>
                <w:szCs w:val="24"/>
              </w:rPr>
              <w:t>原住民族電視台</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b/>
                <w:kern w:val="0"/>
                <w:szCs w:val="24"/>
              </w:rPr>
              <w:t>總時數(hr)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b/>
                <w:kern w:val="0"/>
                <w:szCs w:val="24"/>
              </w:rPr>
              <w:t>新播(hr)</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b/>
                <w:kern w:val="0"/>
                <w:szCs w:val="24"/>
              </w:rPr>
              <w:t>首播(hr)</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b/>
                <w:kern w:val="0"/>
                <w:szCs w:val="24"/>
              </w:rPr>
              <w:t>重播(hr)</w:t>
            </w:r>
          </w:p>
        </w:tc>
      </w:tr>
      <w:tr w:rsidR="00B42C21" w:rsidRPr="002444DA" w:rsidTr="00A7194C">
        <w:trPr>
          <w:trHeight w:val="349"/>
        </w:trPr>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lastRenderedPageBreak/>
              <w:t>105年</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8776.8</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2048.75(23.34%)</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38.5(0.44%)</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6689.55(76.22%)</w:t>
            </w:r>
          </w:p>
        </w:tc>
      </w:tr>
      <w:tr w:rsidR="00B42C21" w:rsidRPr="002444DA" w:rsidTr="00A7194C">
        <w:trPr>
          <w:trHeight w:val="337"/>
        </w:trPr>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106年</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8760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1773.3(20.24%)</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163.5(1.87%)</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6823.3(77.89%)</w:t>
            </w:r>
          </w:p>
        </w:tc>
      </w:tr>
      <w:tr w:rsidR="00B42C21" w:rsidRPr="002444DA" w:rsidTr="00A7194C">
        <w:trPr>
          <w:trHeight w:val="327"/>
        </w:trPr>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107年</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8760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2094(23.90%)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63.5(0.72%)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6602.5(75.37%)</w:t>
            </w:r>
          </w:p>
        </w:tc>
      </w:tr>
      <w:tr w:rsidR="00B42C21" w:rsidRPr="002444DA" w:rsidTr="00A7194C">
        <w:trPr>
          <w:trHeight w:val="164"/>
        </w:trPr>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108年</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8760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2027(23.14%)</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35.5(0.41%)</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C21" w:rsidRPr="002444DA" w:rsidRDefault="00B42C21" w:rsidP="003A284E">
            <w:pPr>
              <w:widowControl/>
              <w:jc w:val="center"/>
              <w:rPr>
                <w:rFonts w:ascii="標楷體" w:eastAsia="標楷體" w:hAnsi="標楷體" w:cs="標楷體"/>
                <w:kern w:val="0"/>
                <w:szCs w:val="24"/>
              </w:rPr>
            </w:pPr>
            <w:r w:rsidRPr="002444DA">
              <w:rPr>
                <w:rFonts w:ascii="標楷體" w:eastAsia="標楷體" w:hAnsi="標楷體" w:cs="標楷體"/>
                <w:kern w:val="0"/>
                <w:szCs w:val="24"/>
              </w:rPr>
              <w:t>6697.5(76.46%)</w:t>
            </w:r>
          </w:p>
        </w:tc>
      </w:tr>
    </w:tbl>
    <w:p w:rsidR="00E8106C" w:rsidRP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提案人：</w:t>
      </w:r>
      <w:r w:rsidR="00B42C21" w:rsidRPr="00E8106C">
        <w:rPr>
          <w:rFonts w:ascii="標楷體" w:eastAsia="標楷體" w:hAnsi="標楷體" w:cs="Times New Roman" w:hint="eastAsia"/>
          <w:snapToGrid w:val="0"/>
          <w:sz w:val="32"/>
          <w:szCs w:val="32"/>
        </w:rPr>
        <w:t>羅美玲  黃世杰</w:t>
      </w:r>
    </w:p>
    <w:p w:rsidR="00E8106C" w:rsidRP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連署人：</w:t>
      </w:r>
      <w:r w:rsidR="00B42C21" w:rsidRPr="00E8106C">
        <w:rPr>
          <w:rFonts w:ascii="標楷體" w:eastAsia="標楷體" w:hAnsi="標楷體" w:cs="Times New Roman" w:hint="eastAsia"/>
          <w:snapToGrid w:val="0"/>
          <w:sz w:val="32"/>
          <w:szCs w:val="32"/>
        </w:rPr>
        <w:t>湯蕙禎</w:t>
      </w:r>
    </w:p>
    <w:p w:rsidR="00B42C21" w:rsidRPr="007F1A1F" w:rsidRDefault="00B42C21" w:rsidP="00FA1A10">
      <w:pPr>
        <w:kinsoku w:val="0"/>
        <w:overflowPunct w:val="0"/>
        <w:autoSpaceDN w:val="0"/>
        <w:spacing w:line="500" w:lineRule="exact"/>
        <w:ind w:leftChars="600" w:left="1760" w:rightChars="-21" w:right="-50" w:hangingChars="100" w:hanging="320"/>
        <w:jc w:val="both"/>
        <w:textAlignment w:val="center"/>
        <w:rPr>
          <w:rFonts w:ascii="標楷體" w:eastAsia="標楷體" w:hAnsi="標楷體" w:cs="Times New Roman"/>
          <w:snapToGrid w:val="0"/>
          <w:sz w:val="32"/>
          <w:szCs w:val="32"/>
        </w:rPr>
      </w:pPr>
      <w:r>
        <w:rPr>
          <w:rFonts w:ascii="標楷體" w:eastAsia="標楷體" w:hAnsi="標楷體" w:cs="Times New Roman"/>
          <w:snapToGrid w:val="0"/>
          <w:sz w:val="32"/>
          <w:szCs w:val="32"/>
        </w:rPr>
        <w:sym w:font="Wingdings" w:char="F086"/>
      </w:r>
      <w:r w:rsidR="007F1A1F" w:rsidRPr="007F1A1F">
        <w:rPr>
          <w:rFonts w:ascii="標楷體" w:eastAsia="標楷體" w:hAnsi="標楷體" w:cs="Times New Roman" w:hint="eastAsia"/>
          <w:snapToGrid w:val="0"/>
          <w:sz w:val="32"/>
          <w:szCs w:val="32"/>
        </w:rPr>
        <w:t>110年度財團法人原住民族文化事業基金會編列</w:t>
      </w:r>
      <w:r w:rsidR="007F1A1F">
        <w:rPr>
          <w:rFonts w:ascii="標楷體" w:eastAsia="標楷體" w:hAnsi="標楷體" w:cs="Times New Roman" w:hint="eastAsia"/>
          <w:snapToGrid w:val="0"/>
          <w:sz w:val="32"/>
          <w:szCs w:val="32"/>
        </w:rPr>
        <w:t>「</w:t>
      </w:r>
      <w:r w:rsidR="007F1A1F" w:rsidRPr="007F1A1F">
        <w:rPr>
          <w:rFonts w:ascii="標楷體" w:eastAsia="標楷體" w:hAnsi="標楷體" w:cs="Times New Roman" w:hint="eastAsia"/>
          <w:snapToGrid w:val="0"/>
          <w:sz w:val="32"/>
          <w:szCs w:val="32"/>
        </w:rPr>
        <w:t>支出</w:t>
      </w:r>
      <w:r w:rsidR="007F1A1F">
        <w:rPr>
          <w:rFonts w:ascii="標楷體" w:eastAsia="標楷體" w:hAnsi="標楷體" w:cs="Times New Roman" w:hint="eastAsia"/>
          <w:snapToGrid w:val="0"/>
          <w:sz w:val="32"/>
          <w:szCs w:val="32"/>
        </w:rPr>
        <w:t>」</w:t>
      </w:r>
      <w:r w:rsidR="007F1A1F" w:rsidRPr="007F1A1F">
        <w:rPr>
          <w:rFonts w:ascii="標楷體" w:eastAsia="標楷體" w:hAnsi="標楷體" w:cs="Times New Roman" w:hint="eastAsia"/>
          <w:snapToGrid w:val="0"/>
          <w:sz w:val="32"/>
          <w:szCs w:val="32"/>
        </w:rPr>
        <w:t>5億6,611萬6千元，辦理事項包括原住民族廣播、電視專屬頻道之規劃、製播、經營及普及服務，其中編列節目製作費</w:t>
      </w:r>
      <w:r w:rsidR="007F1A1F" w:rsidRPr="007F1A1F">
        <w:rPr>
          <w:rFonts w:ascii="標楷體" w:eastAsia="標楷體" w:hAnsi="標楷體" w:cs="Times New Roman"/>
          <w:snapToGrid w:val="0"/>
          <w:sz w:val="32"/>
          <w:szCs w:val="32"/>
        </w:rPr>
        <w:t>2</w:t>
      </w:r>
      <w:r w:rsidR="007F1A1F" w:rsidRPr="007F1A1F">
        <w:rPr>
          <w:rFonts w:ascii="標楷體" w:eastAsia="標楷體" w:hAnsi="標楷體" w:cs="Times New Roman" w:hint="eastAsia"/>
          <w:snapToGrid w:val="0"/>
          <w:sz w:val="32"/>
          <w:szCs w:val="32"/>
        </w:rPr>
        <w:t>,</w:t>
      </w:r>
      <w:r w:rsidR="007F1A1F" w:rsidRPr="007F1A1F">
        <w:rPr>
          <w:rFonts w:ascii="標楷體" w:eastAsia="標楷體" w:hAnsi="標楷體" w:cs="Times New Roman"/>
          <w:snapToGrid w:val="0"/>
          <w:sz w:val="32"/>
          <w:szCs w:val="32"/>
        </w:rPr>
        <w:t>612</w:t>
      </w:r>
      <w:r w:rsidR="007F1A1F" w:rsidRPr="007F1A1F">
        <w:rPr>
          <w:rFonts w:ascii="標楷體" w:eastAsia="標楷體" w:hAnsi="標楷體" w:cs="Times New Roman" w:hint="eastAsia"/>
          <w:snapToGrid w:val="0"/>
          <w:sz w:val="32"/>
          <w:szCs w:val="32"/>
        </w:rPr>
        <w:t>萬元辦理自製節目。</w:t>
      </w:r>
      <w:r w:rsidR="00C66FF3">
        <w:rPr>
          <w:rFonts w:ascii="標楷體" w:eastAsia="標楷體" w:hAnsi="標楷體" w:cs="Times New Roman" w:hint="eastAsia"/>
          <w:snapToGrid w:val="0"/>
          <w:sz w:val="32"/>
          <w:szCs w:val="32"/>
        </w:rPr>
        <w:t>原住民族委員會</w:t>
      </w:r>
      <w:r w:rsidR="007F1A1F" w:rsidRPr="007F1A1F">
        <w:rPr>
          <w:rFonts w:ascii="標楷體" w:eastAsia="標楷體" w:hAnsi="標楷體" w:cs="Times New Roman" w:hint="eastAsia"/>
          <w:snapToGrid w:val="0"/>
          <w:sz w:val="32"/>
          <w:szCs w:val="32"/>
        </w:rPr>
        <w:t>製播各項原住民族語言節目使用族語比率，應依原住民族語言發展法第23條所定，「政府捐助之原住民族電視及廣播機構，應製作原住民族語言節目及語言學習課程，並出版原住民族語言出版品。」、「前項原住民族語言節目及課程使用原住民族語言之比例，不得低於該機構總時數之50%。」。依據立法院預算中心評估報告，108年度使用族語比率53.3%已達法定標準，惟與</w:t>
      </w:r>
      <w:r w:rsidR="00D7553C">
        <w:rPr>
          <w:rFonts w:ascii="標楷體" w:eastAsia="標楷體" w:hAnsi="標楷體" w:cs="Times New Roman" w:hint="eastAsia"/>
          <w:snapToGrid w:val="0"/>
          <w:sz w:val="32"/>
          <w:szCs w:val="32"/>
        </w:rPr>
        <w:t>財團法人原住民族文化事業基金會</w:t>
      </w:r>
      <w:r w:rsidR="007F1A1F" w:rsidRPr="007F1A1F">
        <w:rPr>
          <w:rFonts w:ascii="標楷體" w:eastAsia="標楷體" w:hAnsi="標楷體" w:cs="Times New Roman" w:hint="eastAsia"/>
          <w:snapToGrid w:val="0"/>
          <w:sz w:val="32"/>
          <w:szCs w:val="32"/>
        </w:rPr>
        <w:t>自訂目標值56%相較尚有努力空間，且歷年電視節目之族語比率均較整體比率低</w:t>
      </w:r>
      <w:r w:rsidR="00E43C6F">
        <w:rPr>
          <w:rFonts w:ascii="標楷體" w:eastAsia="標楷體" w:hAnsi="標楷體" w:cs="Times New Roman" w:hint="eastAsia"/>
          <w:snapToGrid w:val="0"/>
          <w:sz w:val="32"/>
          <w:szCs w:val="32"/>
        </w:rPr>
        <w:t>，建請</w:t>
      </w:r>
      <w:r w:rsidR="007F1A1F" w:rsidRPr="007F1A1F">
        <w:rPr>
          <w:rFonts w:ascii="標楷體" w:eastAsia="標楷體" w:hAnsi="標楷體" w:cs="Times New Roman" w:hint="eastAsia"/>
          <w:snapToGrid w:val="0"/>
          <w:sz w:val="32"/>
          <w:szCs w:val="32"/>
        </w:rPr>
        <w:t>積極培育具族語能力之專業人才，俾利製播各項節目符合之族語比率於</w:t>
      </w:r>
      <w:r w:rsidR="00545CD0">
        <w:rPr>
          <w:rFonts w:ascii="標楷體" w:eastAsia="標楷體" w:hAnsi="標楷體" w:cs="Times New Roman" w:hint="eastAsia"/>
          <w:snapToGrid w:val="0"/>
          <w:sz w:val="32"/>
          <w:szCs w:val="32"/>
        </w:rPr>
        <w:t>3</w:t>
      </w:r>
      <w:r w:rsidR="007F1A1F" w:rsidRPr="007F1A1F">
        <w:rPr>
          <w:rFonts w:ascii="標楷體" w:eastAsia="標楷體" w:hAnsi="標楷體" w:cs="Times New Roman" w:hint="eastAsia"/>
          <w:snapToGrid w:val="0"/>
          <w:sz w:val="32"/>
          <w:szCs w:val="32"/>
        </w:rPr>
        <w:t>年內逐年提升至6</w:t>
      </w:r>
      <w:r w:rsidR="007F1A1F" w:rsidRPr="007F1A1F">
        <w:rPr>
          <w:rFonts w:ascii="標楷體" w:eastAsia="標楷體" w:hAnsi="標楷體" w:cs="Times New Roman"/>
          <w:snapToGrid w:val="0"/>
          <w:sz w:val="32"/>
          <w:szCs w:val="32"/>
        </w:rPr>
        <w:t>0%</w:t>
      </w:r>
      <w:r w:rsidR="007F1A1F" w:rsidRPr="007F1A1F">
        <w:rPr>
          <w:rFonts w:ascii="標楷體" w:eastAsia="標楷體" w:hAnsi="標楷體" w:cs="Times New Roman" w:hint="eastAsia"/>
          <w:snapToGrid w:val="0"/>
          <w:sz w:val="32"/>
          <w:szCs w:val="32"/>
        </w:rPr>
        <w:t>以上</w:t>
      </w:r>
      <w:r w:rsidR="00E43C6F">
        <w:rPr>
          <w:rFonts w:ascii="標楷體" w:eastAsia="標楷體" w:hAnsi="標楷體" w:cs="Times New Roman" w:hint="eastAsia"/>
          <w:snapToGrid w:val="0"/>
          <w:sz w:val="32"/>
          <w:szCs w:val="32"/>
        </w:rPr>
        <w:t>。</w:t>
      </w:r>
      <w:r w:rsidR="00E43C6F" w:rsidRPr="00B42C21">
        <w:rPr>
          <w:rFonts w:ascii="標楷體" w:eastAsia="標楷體" w:hAnsi="標楷體" w:cs="Times New Roman"/>
          <w:snapToGrid w:val="0"/>
          <w:sz w:val="32"/>
          <w:szCs w:val="32"/>
        </w:rPr>
        <w:t>爰凍結</w:t>
      </w:r>
      <w:r w:rsidR="00E43C6F">
        <w:rPr>
          <w:rFonts w:ascii="標楷體" w:eastAsia="標楷體" w:hAnsi="標楷體" w:cs="Times New Roman" w:hint="eastAsia"/>
          <w:snapToGrid w:val="0"/>
          <w:sz w:val="32"/>
          <w:szCs w:val="32"/>
        </w:rPr>
        <w:t>該項預算，</w:t>
      </w:r>
      <w:r w:rsidR="007F1A1F" w:rsidRPr="00B42C21">
        <w:rPr>
          <w:rFonts w:ascii="標楷體" w:eastAsia="標楷體" w:hAnsi="標楷體" w:cs="Times New Roman"/>
          <w:snapToGrid w:val="0"/>
          <w:sz w:val="32"/>
          <w:szCs w:val="32"/>
        </w:rPr>
        <w:t>向立法院內政委員會</w:t>
      </w:r>
      <w:r w:rsidR="007F1A1F">
        <w:rPr>
          <w:rFonts w:ascii="標楷體" w:eastAsia="標楷體" w:hAnsi="標楷體" w:cs="Times New Roman" w:hint="eastAsia"/>
          <w:snapToGrid w:val="0"/>
          <w:sz w:val="32"/>
          <w:szCs w:val="32"/>
        </w:rPr>
        <w:t>提出書面</w:t>
      </w:r>
      <w:r w:rsidR="007F1A1F" w:rsidRPr="00B42C21">
        <w:rPr>
          <w:rFonts w:ascii="標楷體" w:eastAsia="標楷體" w:hAnsi="標楷體" w:cs="Times New Roman"/>
          <w:snapToGrid w:val="0"/>
          <w:sz w:val="32"/>
          <w:szCs w:val="32"/>
        </w:rPr>
        <w:t>報告</w:t>
      </w:r>
      <w:r w:rsidR="007F1A1F">
        <w:rPr>
          <w:rFonts w:ascii="標楷體" w:eastAsia="標楷體" w:hAnsi="標楷體" w:cs="Times New Roman" w:hint="eastAsia"/>
          <w:snapToGrid w:val="0"/>
          <w:sz w:val="32"/>
          <w:szCs w:val="32"/>
        </w:rPr>
        <w:t>後，始得動支</w:t>
      </w:r>
      <w:r w:rsidR="007F1A1F" w:rsidRPr="00B42C21">
        <w:rPr>
          <w:rFonts w:ascii="標楷體" w:eastAsia="標楷體" w:hAnsi="標楷體" w:cs="Times New Roman"/>
          <w:snapToGrid w:val="0"/>
          <w:sz w:val="32"/>
          <w:szCs w:val="32"/>
        </w:rPr>
        <w:t>。</w:t>
      </w:r>
    </w:p>
    <w:p w:rsidR="00E8106C" w:rsidRP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提案人：</w:t>
      </w:r>
      <w:r w:rsidR="007F1A1F">
        <w:rPr>
          <w:rFonts w:ascii="標楷體" w:eastAsia="標楷體" w:hAnsi="標楷體" w:cs="Times New Roman" w:hint="eastAsia"/>
          <w:snapToGrid w:val="0"/>
          <w:sz w:val="32"/>
          <w:szCs w:val="32"/>
        </w:rPr>
        <w:t>沈發惠</w:t>
      </w:r>
    </w:p>
    <w:p w:rsidR="00E8106C" w:rsidRP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連署人：</w:t>
      </w:r>
      <w:r w:rsidR="007F1A1F">
        <w:rPr>
          <w:rFonts w:ascii="標楷體" w:eastAsia="標楷體" w:hAnsi="標楷體" w:cs="Times New Roman" w:hint="eastAsia"/>
          <w:snapToGrid w:val="0"/>
          <w:sz w:val="32"/>
          <w:szCs w:val="32"/>
        </w:rPr>
        <w:t xml:space="preserve">賴惠員  </w:t>
      </w:r>
      <w:r w:rsidR="007F1A1F" w:rsidRPr="00E8106C">
        <w:rPr>
          <w:rFonts w:ascii="標楷體" w:eastAsia="標楷體" w:hAnsi="標楷體" w:cs="Times New Roman" w:hint="eastAsia"/>
          <w:snapToGrid w:val="0"/>
          <w:sz w:val="32"/>
          <w:szCs w:val="32"/>
        </w:rPr>
        <w:t>湯蕙禎</w:t>
      </w:r>
      <w:r w:rsidR="007F1A1F">
        <w:rPr>
          <w:rFonts w:ascii="標楷體" w:eastAsia="標楷體" w:hAnsi="標楷體" w:cs="Times New Roman" w:hint="eastAsia"/>
          <w:snapToGrid w:val="0"/>
          <w:sz w:val="32"/>
          <w:szCs w:val="32"/>
        </w:rPr>
        <w:t xml:space="preserve">  </w:t>
      </w:r>
      <w:r w:rsidRPr="00E8106C">
        <w:rPr>
          <w:rFonts w:ascii="標楷體" w:eastAsia="標楷體" w:hAnsi="標楷體" w:cs="Times New Roman" w:hint="eastAsia"/>
          <w:snapToGrid w:val="0"/>
          <w:sz w:val="32"/>
          <w:szCs w:val="32"/>
        </w:rPr>
        <w:t>羅美玲</w:t>
      </w:r>
    </w:p>
    <w:p w:rsidR="00FA1A10" w:rsidRDefault="007F1A1F" w:rsidP="00FA1A10">
      <w:pPr>
        <w:kinsoku w:val="0"/>
        <w:overflowPunct w:val="0"/>
        <w:autoSpaceDN w:val="0"/>
        <w:spacing w:line="500" w:lineRule="exact"/>
        <w:ind w:leftChars="600" w:left="1760" w:rightChars="-21" w:right="-50" w:hangingChars="100" w:hanging="320"/>
        <w:jc w:val="both"/>
        <w:textAlignment w:val="center"/>
        <w:rPr>
          <w:rFonts w:ascii="標楷體" w:eastAsia="標楷體" w:hAnsi="標楷體" w:cs="Times New Roman"/>
          <w:snapToGrid w:val="0"/>
          <w:sz w:val="32"/>
          <w:szCs w:val="32"/>
        </w:rPr>
      </w:pPr>
      <w:r>
        <w:rPr>
          <w:rFonts w:ascii="標楷體" w:eastAsia="標楷體" w:hAnsi="標楷體" w:cs="Times New Roman"/>
          <w:snapToGrid w:val="0"/>
          <w:sz w:val="32"/>
          <w:szCs w:val="32"/>
        </w:rPr>
        <w:sym w:font="Wingdings" w:char="F087"/>
      </w:r>
      <w:r w:rsidR="00FA1A10" w:rsidRPr="00FA1A10">
        <w:rPr>
          <w:rFonts w:ascii="標楷體" w:eastAsia="標楷體" w:hAnsi="標楷體" w:cs="Times New Roman" w:hint="eastAsia"/>
          <w:snapToGrid w:val="0"/>
          <w:sz w:val="32"/>
          <w:szCs w:val="32"/>
        </w:rPr>
        <w:t>110年度財團法人原住民族文化事業基金會編列「新聞業務」之「國外旅費」100萬元</w:t>
      </w:r>
      <w:r w:rsidR="00FA1A10">
        <w:rPr>
          <w:rFonts w:ascii="標楷體" w:eastAsia="標楷體" w:hAnsi="標楷體" w:cs="Times New Roman" w:hint="eastAsia"/>
          <w:snapToGrid w:val="0"/>
          <w:sz w:val="32"/>
          <w:szCs w:val="32"/>
        </w:rPr>
        <w:t>，惟鑑</w:t>
      </w:r>
      <w:r w:rsidR="00FA1A10" w:rsidRPr="00FA1A10">
        <w:rPr>
          <w:rFonts w:ascii="標楷體" w:eastAsia="標楷體" w:hAnsi="標楷體" w:cs="Times New Roman" w:hint="eastAsia"/>
          <w:snapToGrid w:val="0"/>
          <w:sz w:val="32"/>
          <w:szCs w:val="32"/>
        </w:rPr>
        <w:t>於</w:t>
      </w:r>
      <w:r w:rsidR="00FA1A10">
        <w:rPr>
          <w:rFonts w:ascii="標楷體" w:eastAsia="標楷體" w:hAnsi="標楷體" w:cs="Times New Roman" w:hint="eastAsia"/>
          <w:snapToGrid w:val="0"/>
          <w:sz w:val="32"/>
          <w:szCs w:val="32"/>
        </w:rPr>
        <w:t>109</w:t>
      </w:r>
      <w:r w:rsidR="00FA1A10" w:rsidRPr="00FA1A10">
        <w:rPr>
          <w:rFonts w:ascii="標楷體" w:eastAsia="標楷體" w:hAnsi="標楷體" w:cs="Times New Roman" w:hint="eastAsia"/>
          <w:snapToGrid w:val="0"/>
          <w:sz w:val="32"/>
          <w:szCs w:val="32"/>
        </w:rPr>
        <w:t>年因新</w:t>
      </w:r>
      <w:r w:rsidR="00FA1A10">
        <w:rPr>
          <w:rFonts w:ascii="標楷體" w:eastAsia="標楷體" w:hAnsi="標楷體" w:cs="Times New Roman" w:hint="eastAsia"/>
          <w:snapToGrid w:val="0"/>
          <w:sz w:val="32"/>
          <w:szCs w:val="32"/>
        </w:rPr>
        <w:t>型</w:t>
      </w:r>
      <w:r w:rsidR="00FA1A10" w:rsidRPr="00FA1A10">
        <w:rPr>
          <w:rFonts w:ascii="標楷體" w:eastAsia="標楷體" w:hAnsi="標楷體" w:cs="Times New Roman" w:hint="eastAsia"/>
          <w:snapToGrid w:val="0"/>
          <w:sz w:val="32"/>
          <w:szCs w:val="32"/>
        </w:rPr>
        <w:t>冠狀病毒 Covid-19 疫情影響衝擊，導致各國邊境管制，另各國疫情仍然持續升溫，未有改善情勢，現階段應避免赴海外</w:t>
      </w:r>
      <w:r w:rsidR="00FA1A10" w:rsidRPr="00FA1A10">
        <w:rPr>
          <w:rFonts w:ascii="標楷體" w:eastAsia="標楷體" w:hAnsi="標楷體" w:cs="Times New Roman" w:hint="eastAsia"/>
          <w:snapToGrid w:val="0"/>
          <w:sz w:val="32"/>
          <w:szCs w:val="32"/>
        </w:rPr>
        <w:lastRenderedPageBreak/>
        <w:t>考察與交流，</w:t>
      </w:r>
      <w:r w:rsidR="00C3424F">
        <w:rPr>
          <w:rFonts w:ascii="標楷體" w:eastAsia="標楷體" w:hAnsi="標楷體" w:cs="Times New Roman" w:hint="eastAsia"/>
          <w:snapToGrid w:val="0"/>
          <w:sz w:val="32"/>
          <w:szCs w:val="32"/>
        </w:rPr>
        <w:t>規劃應用高科技輔助之線上會議方法辦理相關計畫，</w:t>
      </w:r>
      <w:r w:rsidR="00CC1566">
        <w:rPr>
          <w:rFonts w:ascii="標楷體" w:eastAsia="標楷體" w:hAnsi="標楷體" w:cs="Times New Roman" w:hint="eastAsia"/>
          <w:snapToGrid w:val="0"/>
          <w:sz w:val="32"/>
          <w:szCs w:val="32"/>
        </w:rPr>
        <w:t>以減少我國防疫風險。</w:t>
      </w:r>
      <w:r w:rsidR="00FA1A10" w:rsidRPr="00FA1A10">
        <w:rPr>
          <w:rFonts w:ascii="標楷體" w:eastAsia="標楷體" w:hAnsi="標楷體" w:cs="Times New Roman" w:hint="eastAsia"/>
          <w:snapToGrid w:val="0"/>
          <w:sz w:val="32"/>
          <w:szCs w:val="32"/>
        </w:rPr>
        <w:t>爰此，凍結</w:t>
      </w:r>
      <w:r w:rsidR="00FA1A10">
        <w:rPr>
          <w:rFonts w:ascii="標楷體" w:eastAsia="標楷體" w:hAnsi="標楷體" w:cs="Times New Roman" w:hint="eastAsia"/>
          <w:snapToGrid w:val="0"/>
          <w:sz w:val="32"/>
          <w:szCs w:val="32"/>
        </w:rPr>
        <w:t>該項</w:t>
      </w:r>
      <w:r w:rsidR="00FA1A10" w:rsidRPr="00FA1A10">
        <w:rPr>
          <w:rFonts w:ascii="標楷體" w:eastAsia="標楷體" w:hAnsi="標楷體" w:cs="Times New Roman" w:hint="eastAsia"/>
          <w:snapToGrid w:val="0"/>
          <w:sz w:val="32"/>
          <w:szCs w:val="32"/>
        </w:rPr>
        <w:t>預算，俟疫情趨緩，向立法院內政委員會提出書面報告後</w:t>
      </w:r>
      <w:r w:rsidR="00FA1A10">
        <w:rPr>
          <w:rFonts w:ascii="標楷體" w:eastAsia="標楷體" w:hAnsi="標楷體" w:cs="Times New Roman" w:hint="eastAsia"/>
          <w:snapToGrid w:val="0"/>
          <w:sz w:val="32"/>
          <w:szCs w:val="32"/>
        </w:rPr>
        <w:t>，</w:t>
      </w:r>
      <w:r w:rsidR="00FA1A10" w:rsidRPr="00FA1A10">
        <w:rPr>
          <w:rFonts w:ascii="標楷體" w:eastAsia="標楷體" w:hAnsi="標楷體" w:cs="Times New Roman" w:hint="eastAsia"/>
          <w:snapToGrid w:val="0"/>
          <w:sz w:val="32"/>
          <w:szCs w:val="32"/>
        </w:rPr>
        <w:t>始得動支。</w:t>
      </w:r>
    </w:p>
    <w:p w:rsidR="00E8106C" w:rsidRP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提案人：</w:t>
      </w:r>
      <w:r w:rsidR="00FA1A10">
        <w:rPr>
          <w:rFonts w:ascii="標楷體" w:eastAsia="標楷體" w:hAnsi="標楷體" w:cs="Times New Roman" w:hint="eastAsia"/>
          <w:snapToGrid w:val="0"/>
          <w:sz w:val="32"/>
          <w:szCs w:val="32"/>
        </w:rPr>
        <w:t>葉毓蘭</w:t>
      </w:r>
    </w:p>
    <w:p w:rsidR="00E8106C" w:rsidRPr="00E8106C" w:rsidRDefault="00E8106C" w:rsidP="00E8106C">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連署人：</w:t>
      </w:r>
      <w:r w:rsidR="00FA1A10">
        <w:rPr>
          <w:rFonts w:ascii="標楷體" w:eastAsia="標楷體" w:hAnsi="標楷體" w:cs="Times New Roman" w:hint="eastAsia"/>
          <w:snapToGrid w:val="0"/>
          <w:sz w:val="32"/>
          <w:szCs w:val="32"/>
        </w:rPr>
        <w:t>林思銘  林文瑞</w:t>
      </w:r>
    </w:p>
    <w:p w:rsidR="00FA1A10" w:rsidRDefault="007F1A1F" w:rsidP="00FA1A10">
      <w:pPr>
        <w:kinsoku w:val="0"/>
        <w:overflowPunct w:val="0"/>
        <w:autoSpaceDN w:val="0"/>
        <w:spacing w:line="500" w:lineRule="exact"/>
        <w:ind w:leftChars="600" w:left="1760" w:rightChars="-21" w:right="-50" w:hangingChars="100" w:hanging="320"/>
        <w:jc w:val="both"/>
        <w:textAlignment w:val="center"/>
        <w:rPr>
          <w:rFonts w:ascii="標楷體" w:eastAsia="標楷體" w:hAnsi="標楷體" w:cs="Times New Roman"/>
          <w:snapToGrid w:val="0"/>
          <w:sz w:val="32"/>
          <w:szCs w:val="32"/>
        </w:rPr>
      </w:pPr>
      <w:r>
        <w:rPr>
          <w:rFonts w:ascii="標楷體" w:eastAsia="標楷體" w:hAnsi="標楷體" w:cs="Times New Roman"/>
          <w:snapToGrid w:val="0"/>
          <w:sz w:val="32"/>
          <w:szCs w:val="32"/>
        </w:rPr>
        <w:sym w:font="Wingdings" w:char="F088"/>
      </w:r>
      <w:r w:rsidR="00FA1A10" w:rsidRPr="00FA1A10">
        <w:rPr>
          <w:rFonts w:ascii="標楷體" w:eastAsia="標楷體" w:hAnsi="標楷體" w:cs="Times New Roman" w:hint="eastAsia"/>
          <w:snapToGrid w:val="0"/>
          <w:sz w:val="32"/>
          <w:szCs w:val="32"/>
        </w:rPr>
        <w:t>110年度財團法人原住民族文化事業基金會編列「</w:t>
      </w:r>
      <w:r w:rsidR="00D70C9E">
        <w:rPr>
          <w:rFonts w:ascii="標楷體" w:eastAsia="標楷體" w:hAnsi="標楷體" w:cs="Times New Roman" w:hint="eastAsia"/>
          <w:snapToGrid w:val="0"/>
          <w:sz w:val="32"/>
          <w:szCs w:val="32"/>
        </w:rPr>
        <w:t>節目</w:t>
      </w:r>
      <w:r w:rsidR="00FA1A10" w:rsidRPr="00FA1A10">
        <w:rPr>
          <w:rFonts w:ascii="標楷體" w:eastAsia="標楷體" w:hAnsi="標楷體" w:cs="Times New Roman" w:hint="eastAsia"/>
          <w:snapToGrid w:val="0"/>
          <w:sz w:val="32"/>
          <w:szCs w:val="32"/>
        </w:rPr>
        <w:t>業務」之「國外旅費」100萬元，惟鑑於109年因新型冠狀病毒 Covid-19 疫情影響衝擊，導致各國邊境管制，另各國疫情仍然持續升溫，未有改善情勢，現階段應避免赴海外考察與交流，</w:t>
      </w:r>
      <w:r w:rsidR="00C3424F">
        <w:rPr>
          <w:rFonts w:ascii="標楷體" w:eastAsia="標楷體" w:hAnsi="標楷體" w:cs="Times New Roman" w:hint="eastAsia"/>
          <w:snapToGrid w:val="0"/>
          <w:sz w:val="32"/>
          <w:szCs w:val="32"/>
        </w:rPr>
        <w:t>規劃應用高科技輔助之線上會議方法辦理相關計畫，</w:t>
      </w:r>
      <w:r w:rsidR="00CC1566">
        <w:rPr>
          <w:rFonts w:ascii="標楷體" w:eastAsia="標楷體" w:hAnsi="標楷體" w:cs="Times New Roman" w:hint="eastAsia"/>
          <w:snapToGrid w:val="0"/>
          <w:sz w:val="32"/>
          <w:szCs w:val="32"/>
        </w:rPr>
        <w:t>以減少我國防疫風險。</w:t>
      </w:r>
      <w:r w:rsidR="00FA1A10" w:rsidRPr="00FA1A10">
        <w:rPr>
          <w:rFonts w:ascii="標楷體" w:eastAsia="標楷體" w:hAnsi="標楷體" w:cs="Times New Roman" w:hint="eastAsia"/>
          <w:snapToGrid w:val="0"/>
          <w:sz w:val="32"/>
          <w:szCs w:val="32"/>
        </w:rPr>
        <w:t>爰此，凍結該項預算，俟疫情趨緩，向立法院內政委員會提出書面報告後，始得動支。</w:t>
      </w:r>
    </w:p>
    <w:p w:rsidR="00D70C9E" w:rsidRPr="00E8106C" w:rsidRDefault="00D70C9E" w:rsidP="00D70C9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葉毓蘭</w:t>
      </w:r>
    </w:p>
    <w:p w:rsidR="00D70C9E" w:rsidRPr="00E8106C" w:rsidRDefault="00D70C9E" w:rsidP="00D70C9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林思銘  林文瑞</w:t>
      </w:r>
    </w:p>
    <w:p w:rsidR="00D70C9E" w:rsidRDefault="00FA1A10" w:rsidP="00D70C9E">
      <w:pPr>
        <w:kinsoku w:val="0"/>
        <w:overflowPunct w:val="0"/>
        <w:autoSpaceDN w:val="0"/>
        <w:spacing w:line="500" w:lineRule="exact"/>
        <w:ind w:leftChars="600" w:left="1760" w:rightChars="-21" w:right="-50" w:hangingChars="100" w:hanging="320"/>
        <w:jc w:val="both"/>
        <w:textAlignment w:val="center"/>
        <w:rPr>
          <w:rFonts w:ascii="標楷體" w:eastAsia="標楷體" w:hAnsi="標楷體" w:cs="Times New Roman"/>
          <w:snapToGrid w:val="0"/>
          <w:sz w:val="32"/>
          <w:szCs w:val="32"/>
        </w:rPr>
      </w:pPr>
      <w:r>
        <w:rPr>
          <w:rFonts w:ascii="標楷體" w:eastAsia="標楷體" w:hAnsi="標楷體" w:cs="Times New Roman"/>
          <w:snapToGrid w:val="0"/>
          <w:sz w:val="32"/>
          <w:szCs w:val="32"/>
        </w:rPr>
        <w:sym w:font="Wingdings" w:char="F089"/>
      </w:r>
      <w:r w:rsidR="00D70C9E" w:rsidRPr="00FA1A10">
        <w:rPr>
          <w:rFonts w:ascii="標楷體" w:eastAsia="標楷體" w:hAnsi="標楷體" w:cs="Times New Roman" w:hint="eastAsia"/>
          <w:snapToGrid w:val="0"/>
          <w:sz w:val="32"/>
          <w:szCs w:val="32"/>
        </w:rPr>
        <w:t>110年度財團法人原住民族文化事業基金會編列「</w:t>
      </w:r>
      <w:r w:rsidR="00D70C9E">
        <w:rPr>
          <w:rFonts w:ascii="標楷體" w:eastAsia="標楷體" w:hAnsi="標楷體" w:cs="Times New Roman" w:hint="eastAsia"/>
          <w:snapToGrid w:val="0"/>
          <w:sz w:val="32"/>
          <w:szCs w:val="32"/>
        </w:rPr>
        <w:t>製作工程與資訊業務</w:t>
      </w:r>
      <w:r w:rsidR="00D70C9E" w:rsidRPr="00FA1A10">
        <w:rPr>
          <w:rFonts w:ascii="標楷體" w:eastAsia="標楷體" w:hAnsi="標楷體" w:cs="Times New Roman" w:hint="eastAsia"/>
          <w:snapToGrid w:val="0"/>
          <w:sz w:val="32"/>
          <w:szCs w:val="32"/>
        </w:rPr>
        <w:t>」之「國外旅費」10萬元，惟鑑於109年因新型冠狀病毒 Covid-19 疫情影響衝擊，導致各國邊境管制，另各國疫情仍然持續升溫，未有改善情勢，現階段應避免赴海外考察與交流，</w:t>
      </w:r>
      <w:r w:rsidR="00C3424F">
        <w:rPr>
          <w:rFonts w:ascii="標楷體" w:eastAsia="標楷體" w:hAnsi="標楷體" w:cs="Times New Roman" w:hint="eastAsia"/>
          <w:snapToGrid w:val="0"/>
          <w:sz w:val="32"/>
          <w:szCs w:val="32"/>
        </w:rPr>
        <w:t>規劃應用高科技輔助之線上會議方法辦理相關計畫，</w:t>
      </w:r>
      <w:r w:rsidR="00CC1566">
        <w:rPr>
          <w:rFonts w:ascii="標楷體" w:eastAsia="標楷體" w:hAnsi="標楷體" w:cs="Times New Roman" w:hint="eastAsia"/>
          <w:snapToGrid w:val="0"/>
          <w:sz w:val="32"/>
          <w:szCs w:val="32"/>
        </w:rPr>
        <w:t>以減少我國防疫風險。</w:t>
      </w:r>
      <w:r w:rsidR="00D70C9E" w:rsidRPr="00FA1A10">
        <w:rPr>
          <w:rFonts w:ascii="標楷體" w:eastAsia="標楷體" w:hAnsi="標楷體" w:cs="Times New Roman" w:hint="eastAsia"/>
          <w:snapToGrid w:val="0"/>
          <w:sz w:val="32"/>
          <w:szCs w:val="32"/>
        </w:rPr>
        <w:t>爰此，凍結該項預算，俟疫情趨緩，向立法院內政委員會提出書面報告後，始得動支。</w:t>
      </w:r>
    </w:p>
    <w:p w:rsidR="00D70C9E" w:rsidRPr="00D70C9E" w:rsidRDefault="00D70C9E" w:rsidP="00D70C9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D70C9E">
        <w:rPr>
          <w:rFonts w:ascii="標楷體" w:eastAsia="標楷體" w:hAnsi="標楷體" w:cs="Times New Roman" w:hint="eastAsia"/>
          <w:snapToGrid w:val="0"/>
          <w:sz w:val="32"/>
          <w:szCs w:val="32"/>
        </w:rPr>
        <w:t>提案人：葉毓蘭</w:t>
      </w:r>
    </w:p>
    <w:p w:rsidR="00D70C9E" w:rsidRDefault="00D70C9E" w:rsidP="00D70C9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D70C9E">
        <w:rPr>
          <w:rFonts w:ascii="標楷體" w:eastAsia="標楷體" w:hAnsi="標楷體" w:cs="Times New Roman" w:hint="eastAsia"/>
          <w:snapToGrid w:val="0"/>
          <w:sz w:val="32"/>
          <w:szCs w:val="32"/>
        </w:rPr>
        <w:t>連署人：林思銘  林文瑞</w:t>
      </w:r>
    </w:p>
    <w:p w:rsidR="00926553" w:rsidRDefault="00FA1A10" w:rsidP="00926553">
      <w:pPr>
        <w:kinsoku w:val="0"/>
        <w:overflowPunct w:val="0"/>
        <w:autoSpaceDN w:val="0"/>
        <w:spacing w:line="500" w:lineRule="exact"/>
        <w:ind w:leftChars="600" w:left="1760" w:rightChars="-21" w:right="-50" w:hangingChars="100" w:hanging="320"/>
        <w:jc w:val="both"/>
        <w:textAlignment w:val="center"/>
        <w:rPr>
          <w:rFonts w:ascii="標楷體" w:eastAsia="標楷體" w:hAnsi="標楷體" w:cs="Times New Roman"/>
          <w:snapToGrid w:val="0"/>
          <w:sz w:val="32"/>
          <w:szCs w:val="32"/>
        </w:rPr>
      </w:pPr>
      <w:r>
        <w:rPr>
          <w:rFonts w:ascii="標楷體" w:eastAsia="標楷體" w:hAnsi="標楷體" w:cs="Times New Roman"/>
          <w:snapToGrid w:val="0"/>
          <w:sz w:val="32"/>
          <w:szCs w:val="32"/>
        </w:rPr>
        <w:sym w:font="Wingdings" w:char="F08A"/>
      </w:r>
      <w:r w:rsidR="00926553" w:rsidRPr="00926553">
        <w:rPr>
          <w:rFonts w:ascii="標楷體" w:eastAsia="標楷體" w:hAnsi="標楷體" w:cs="Times New Roman" w:hint="eastAsia"/>
          <w:snapToGrid w:val="0"/>
          <w:sz w:val="32"/>
          <w:szCs w:val="32"/>
        </w:rPr>
        <w:t>「原住民族廣播電臺設置第1期(105年-108年)計畫」經行政院於106年4月10日核定，辦理廣播電</w:t>
      </w:r>
      <w:r w:rsidR="00BD2A05">
        <w:rPr>
          <w:rFonts w:ascii="標楷體" w:eastAsia="標楷體" w:hAnsi="標楷體" w:cs="Times New Roman" w:hint="eastAsia"/>
          <w:snapToGrid w:val="0"/>
          <w:sz w:val="32"/>
          <w:szCs w:val="32"/>
        </w:rPr>
        <w:t>臺</w:t>
      </w:r>
      <w:r w:rsidR="00926553" w:rsidRPr="00926553">
        <w:rPr>
          <w:rFonts w:ascii="標楷體" w:eastAsia="標楷體" w:hAnsi="標楷體" w:cs="Times New Roman" w:hint="eastAsia"/>
          <w:snapToGrid w:val="0"/>
          <w:sz w:val="32"/>
          <w:szCs w:val="32"/>
        </w:rPr>
        <w:t>籌設及營運業務，惟檢視該計畫執行情形，該計畫因站</w:t>
      </w:r>
      <w:r w:rsidR="00BD2A05">
        <w:rPr>
          <w:rFonts w:ascii="標楷體" w:eastAsia="標楷體" w:hAnsi="標楷體" w:cs="Times New Roman" w:hint="eastAsia"/>
          <w:snapToGrid w:val="0"/>
          <w:sz w:val="32"/>
          <w:szCs w:val="32"/>
        </w:rPr>
        <w:t>臺</w:t>
      </w:r>
      <w:r w:rsidR="00926553" w:rsidRPr="00926553">
        <w:rPr>
          <w:rFonts w:ascii="標楷體" w:eastAsia="標楷體" w:hAnsi="標楷體" w:cs="Times New Roman" w:hint="eastAsia"/>
          <w:snapToGrid w:val="0"/>
          <w:sz w:val="32"/>
          <w:szCs w:val="32"/>
        </w:rPr>
        <w:t>建置期程過於緊</w:t>
      </w:r>
      <w:r w:rsidR="00926553" w:rsidRPr="00926553">
        <w:rPr>
          <w:rFonts w:ascii="標楷體" w:eastAsia="標楷體" w:hAnsi="標楷體" w:cs="Times New Roman" w:hint="eastAsia"/>
          <w:snapToGrid w:val="0"/>
          <w:sz w:val="32"/>
          <w:szCs w:val="32"/>
        </w:rPr>
        <w:lastRenderedPageBreak/>
        <w:t>縮，且機房產權涉及不同單位、站</w:t>
      </w:r>
      <w:r w:rsidR="00BD2A05">
        <w:rPr>
          <w:rFonts w:ascii="標楷體" w:eastAsia="標楷體" w:hAnsi="標楷體" w:cs="Times New Roman" w:hint="eastAsia"/>
          <w:snapToGrid w:val="0"/>
          <w:sz w:val="32"/>
          <w:szCs w:val="32"/>
        </w:rPr>
        <w:t>臺</w:t>
      </w:r>
      <w:r w:rsidR="00926553" w:rsidRPr="00926553">
        <w:rPr>
          <w:rFonts w:ascii="標楷體" w:eastAsia="標楷體" w:hAnsi="標楷體" w:cs="Times New Roman" w:hint="eastAsia"/>
          <w:snapToGrid w:val="0"/>
          <w:sz w:val="32"/>
          <w:szCs w:val="32"/>
        </w:rPr>
        <w:t>空間不足等原因，導致執行進度嚴重落後，該計畫截至109年度累計預算數7億3,079萬6千元，截至7月底累計執行數3億6,285萬6千元，執行率僅49.65%。顯見該計畫執行管控機制亟待改善，</w:t>
      </w:r>
      <w:r w:rsidR="00D7553C">
        <w:rPr>
          <w:rFonts w:ascii="標楷體" w:eastAsia="標楷體" w:hAnsi="標楷體" w:cs="Times New Roman" w:hint="eastAsia"/>
          <w:snapToGrid w:val="0"/>
          <w:sz w:val="32"/>
          <w:szCs w:val="32"/>
        </w:rPr>
        <w:t>財團法人原住民族文化事業基金會</w:t>
      </w:r>
      <w:r w:rsidR="00926553" w:rsidRPr="00926553">
        <w:rPr>
          <w:rFonts w:ascii="標楷體" w:eastAsia="標楷體" w:hAnsi="標楷體" w:cs="Times New Roman" w:hint="eastAsia"/>
          <w:snapToGrid w:val="0"/>
          <w:sz w:val="32"/>
          <w:szCs w:val="32"/>
        </w:rPr>
        <w:t>應檢討該預算執行效率低落問題</w:t>
      </w:r>
      <w:r w:rsidR="003240D8">
        <w:rPr>
          <w:rFonts w:ascii="標楷體" w:eastAsia="標楷體" w:hAnsi="標楷體" w:cs="Times New Roman" w:hint="eastAsia"/>
          <w:snapToGrid w:val="0"/>
          <w:sz w:val="32"/>
          <w:szCs w:val="32"/>
        </w:rPr>
        <w:t>。爰凍結該項預算</w:t>
      </w:r>
      <w:r w:rsidR="00926553">
        <w:rPr>
          <w:rFonts w:ascii="標楷體" w:eastAsia="標楷體" w:hAnsi="標楷體" w:cs="Times New Roman" w:hint="eastAsia"/>
          <w:snapToGrid w:val="0"/>
          <w:sz w:val="32"/>
          <w:szCs w:val="32"/>
        </w:rPr>
        <w:t>，俟財團法人原住民族文化事業基金會</w:t>
      </w:r>
      <w:r w:rsidR="00926553" w:rsidRPr="00926553">
        <w:rPr>
          <w:rFonts w:ascii="標楷體" w:eastAsia="標楷體" w:hAnsi="標楷體" w:cs="Times New Roman" w:hint="eastAsia"/>
          <w:snapToGrid w:val="0"/>
          <w:sz w:val="32"/>
          <w:szCs w:val="32"/>
        </w:rPr>
        <w:t>針對「原住民族廣播電臺設置計畫進度延宕」</w:t>
      </w:r>
      <w:r w:rsidR="00926553">
        <w:rPr>
          <w:rFonts w:ascii="標楷體" w:eastAsia="標楷體" w:hAnsi="標楷體" w:cs="Times New Roman" w:hint="eastAsia"/>
          <w:snapToGrid w:val="0"/>
          <w:sz w:val="32"/>
          <w:szCs w:val="32"/>
        </w:rPr>
        <w:t>，</w:t>
      </w:r>
      <w:r w:rsidR="00926553" w:rsidRPr="00926553">
        <w:rPr>
          <w:rFonts w:ascii="標楷體" w:eastAsia="標楷體" w:hAnsi="標楷體" w:cs="Times New Roman" w:hint="eastAsia"/>
          <w:snapToGrid w:val="0"/>
          <w:sz w:val="32"/>
          <w:szCs w:val="32"/>
        </w:rPr>
        <w:t>向立法院內政委員會提出書面檢討報告後，始得動支。</w:t>
      </w:r>
    </w:p>
    <w:p w:rsidR="00D70C9E" w:rsidRPr="00E8106C" w:rsidRDefault="00D70C9E" w:rsidP="00D70C9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提案人：</w:t>
      </w:r>
      <w:r w:rsidR="00926553">
        <w:rPr>
          <w:rFonts w:ascii="標楷體" w:eastAsia="標楷體" w:hAnsi="標楷體" w:cs="Times New Roman" w:hint="eastAsia"/>
          <w:snapToGrid w:val="0"/>
          <w:sz w:val="32"/>
          <w:szCs w:val="32"/>
        </w:rPr>
        <w:t xml:space="preserve">賴惠員  </w:t>
      </w:r>
      <w:r w:rsidR="00926553" w:rsidRPr="00E8106C">
        <w:rPr>
          <w:rFonts w:ascii="標楷體" w:eastAsia="標楷體" w:hAnsi="標楷體" w:cs="Times New Roman" w:hint="eastAsia"/>
          <w:snapToGrid w:val="0"/>
          <w:sz w:val="32"/>
          <w:szCs w:val="32"/>
        </w:rPr>
        <w:t>黃世杰</w:t>
      </w:r>
    </w:p>
    <w:p w:rsidR="00D70C9E" w:rsidRDefault="00D70C9E" w:rsidP="00D70C9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8106C">
        <w:rPr>
          <w:rFonts w:ascii="標楷體" w:eastAsia="標楷體" w:hAnsi="標楷體" w:cs="Times New Roman" w:hint="eastAsia"/>
          <w:snapToGrid w:val="0"/>
          <w:sz w:val="32"/>
          <w:szCs w:val="32"/>
        </w:rPr>
        <w:t xml:space="preserve">連署人：羅美玲  </w:t>
      </w:r>
    </w:p>
    <w:p w:rsidR="00D70C9E" w:rsidRPr="00D70C9E" w:rsidRDefault="00C7023A" w:rsidP="00D70C9E">
      <w:pPr>
        <w:kinsoku w:val="0"/>
        <w:overflowPunct w:val="0"/>
        <w:autoSpaceDN w:val="0"/>
        <w:spacing w:line="500" w:lineRule="exact"/>
        <w:ind w:leftChars="600" w:left="1680" w:rightChars="-21" w:right="-50" w:hangingChars="100" w:hanging="240"/>
        <w:jc w:val="both"/>
        <w:textAlignment w:val="center"/>
        <w:rPr>
          <w:rFonts w:ascii="標楷體" w:eastAsia="標楷體" w:hAnsi="標楷體" w:cs="Times New Roman"/>
          <w:snapToGrid w:val="0"/>
          <w:sz w:val="32"/>
          <w:szCs w:val="32"/>
        </w:rPr>
      </w:pPr>
      <w:r w:rsidRPr="009350CE">
        <w:rPr>
          <w:rFonts w:eastAsia="華康楷書體W5外字集" w:hint="eastAsia"/>
        </w:rPr>
        <w:t></w:t>
      </w:r>
      <w:r w:rsidR="00D70C9E" w:rsidRPr="00D70C9E">
        <w:rPr>
          <w:rFonts w:ascii="標楷體" w:eastAsia="標楷體" w:hAnsi="標楷體" w:cs="Times New Roman" w:hint="eastAsia"/>
          <w:snapToGrid w:val="0"/>
          <w:sz w:val="32"/>
          <w:szCs w:val="32"/>
        </w:rPr>
        <w:t>110年度財團法人原住民族文化事業基金會編列「</w:t>
      </w:r>
      <w:r w:rsidR="00D70C9E">
        <w:rPr>
          <w:rFonts w:ascii="標楷體" w:eastAsia="標楷體" w:hAnsi="標楷體" w:cs="Times New Roman" w:hint="eastAsia"/>
          <w:snapToGrid w:val="0"/>
          <w:sz w:val="32"/>
          <w:szCs w:val="32"/>
        </w:rPr>
        <w:t>廣播電</w:t>
      </w:r>
      <w:r w:rsidR="00BD2A05">
        <w:rPr>
          <w:rFonts w:ascii="標楷體" w:eastAsia="標楷體" w:hAnsi="標楷體" w:cs="Times New Roman" w:hint="eastAsia"/>
          <w:snapToGrid w:val="0"/>
          <w:sz w:val="32"/>
          <w:szCs w:val="32"/>
        </w:rPr>
        <w:t>臺</w:t>
      </w:r>
      <w:r w:rsidR="00D70C9E">
        <w:rPr>
          <w:rFonts w:ascii="標楷體" w:eastAsia="標楷體" w:hAnsi="標楷體" w:cs="Times New Roman" w:hint="eastAsia"/>
          <w:snapToGrid w:val="0"/>
          <w:sz w:val="32"/>
          <w:szCs w:val="32"/>
        </w:rPr>
        <w:t>業務</w:t>
      </w:r>
      <w:r w:rsidR="00D70C9E" w:rsidRPr="00D70C9E">
        <w:rPr>
          <w:rFonts w:ascii="標楷體" w:eastAsia="標楷體" w:hAnsi="標楷體" w:cs="Times New Roman" w:hint="eastAsia"/>
          <w:snapToGrid w:val="0"/>
          <w:sz w:val="32"/>
          <w:szCs w:val="32"/>
        </w:rPr>
        <w:t>」之「國外旅費」1</w:t>
      </w:r>
      <w:r w:rsidR="00D70C9E">
        <w:rPr>
          <w:rFonts w:ascii="標楷體" w:eastAsia="標楷體" w:hAnsi="標楷體" w:cs="Times New Roman" w:hint="eastAsia"/>
          <w:snapToGrid w:val="0"/>
          <w:sz w:val="32"/>
          <w:szCs w:val="32"/>
        </w:rPr>
        <w:t>5</w:t>
      </w:r>
      <w:r w:rsidR="00D70C9E" w:rsidRPr="00D70C9E">
        <w:rPr>
          <w:rFonts w:ascii="標楷體" w:eastAsia="標楷體" w:hAnsi="標楷體" w:cs="Times New Roman" w:hint="eastAsia"/>
          <w:snapToGrid w:val="0"/>
          <w:sz w:val="32"/>
          <w:szCs w:val="32"/>
        </w:rPr>
        <w:t>萬元，惟鑑於109年因新型冠狀病毒 Covid-19 疫情影響衝擊，導致各國邊境管制，另各國疫情仍然持續升溫，未有改善情勢，現階段應避免赴海外考察與交流，</w:t>
      </w:r>
      <w:r w:rsidR="00C3424F">
        <w:rPr>
          <w:rFonts w:ascii="標楷體" w:eastAsia="標楷體" w:hAnsi="標楷體" w:cs="Times New Roman" w:hint="eastAsia"/>
          <w:snapToGrid w:val="0"/>
          <w:sz w:val="32"/>
          <w:szCs w:val="32"/>
        </w:rPr>
        <w:t>規劃應用高科技輔助之線上會議方法辦理相關計畫，</w:t>
      </w:r>
      <w:r w:rsidR="00CC1566">
        <w:rPr>
          <w:rFonts w:ascii="標楷體" w:eastAsia="標楷體" w:hAnsi="標楷體" w:cs="Times New Roman" w:hint="eastAsia"/>
          <w:snapToGrid w:val="0"/>
          <w:sz w:val="32"/>
          <w:szCs w:val="32"/>
        </w:rPr>
        <w:t>以減少我國防疫風險。</w:t>
      </w:r>
      <w:r w:rsidR="00D70C9E" w:rsidRPr="00D70C9E">
        <w:rPr>
          <w:rFonts w:ascii="標楷體" w:eastAsia="標楷體" w:hAnsi="標楷體" w:cs="Times New Roman" w:hint="eastAsia"/>
          <w:snapToGrid w:val="0"/>
          <w:sz w:val="32"/>
          <w:szCs w:val="32"/>
        </w:rPr>
        <w:t>爰此，凍結該項預算，俟疫情趨緩，向立法院內政委員會提出書面報告後，始得動支。</w:t>
      </w:r>
    </w:p>
    <w:p w:rsidR="00D70C9E" w:rsidRPr="00D70C9E" w:rsidRDefault="00D70C9E" w:rsidP="00D70C9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D70C9E">
        <w:rPr>
          <w:rFonts w:ascii="標楷體" w:eastAsia="標楷體" w:hAnsi="標楷體" w:cs="Times New Roman" w:hint="eastAsia"/>
          <w:snapToGrid w:val="0"/>
          <w:sz w:val="32"/>
          <w:szCs w:val="32"/>
        </w:rPr>
        <w:t>提案人：葉毓蘭</w:t>
      </w:r>
    </w:p>
    <w:p w:rsidR="00E8106C" w:rsidRDefault="00D70C9E" w:rsidP="00D70C9E">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D70C9E">
        <w:rPr>
          <w:rFonts w:ascii="標楷體" w:eastAsia="標楷體" w:hAnsi="標楷體" w:cs="Times New Roman" w:hint="eastAsia"/>
          <w:snapToGrid w:val="0"/>
          <w:sz w:val="32"/>
          <w:szCs w:val="32"/>
        </w:rPr>
        <w:t>連署人：林思銘  林文瑞</w:t>
      </w:r>
    </w:p>
    <w:p w:rsidR="00926553" w:rsidRPr="00E427DE" w:rsidRDefault="00C7023A" w:rsidP="00926553">
      <w:pPr>
        <w:snapToGrid w:val="0"/>
        <w:spacing w:line="500" w:lineRule="exact"/>
        <w:ind w:leftChars="600" w:left="1680" w:hangingChars="100" w:hanging="240"/>
        <w:jc w:val="both"/>
        <w:rPr>
          <w:rFonts w:ascii="標楷體" w:eastAsia="標楷體" w:hAnsi="標楷體" w:cs="Times New Roman"/>
          <w:bCs/>
          <w:snapToGrid w:val="0"/>
          <w:sz w:val="32"/>
          <w:szCs w:val="32"/>
        </w:rPr>
      </w:pPr>
      <w:r w:rsidRPr="00E427DE">
        <w:rPr>
          <w:rFonts w:eastAsia="華康楷書體W5外字集" w:hint="eastAsia"/>
        </w:rPr>
        <w:t></w:t>
      </w:r>
      <w:r w:rsidR="00926553" w:rsidRPr="00E427DE">
        <w:rPr>
          <w:rFonts w:ascii="標楷體" w:eastAsia="標楷體" w:hAnsi="標楷體" w:cs="Times New Roman" w:hint="eastAsia"/>
          <w:bCs/>
          <w:snapToGrid w:val="0"/>
          <w:sz w:val="32"/>
          <w:szCs w:val="32"/>
        </w:rPr>
        <w:t>有鑑於新型冠狀病毒COVID-19仍在全球肆虐，造成全球超過4</w:t>
      </w:r>
      <w:r w:rsidR="00926553" w:rsidRPr="00E427DE">
        <w:rPr>
          <w:rFonts w:ascii="標楷體" w:eastAsia="標楷體" w:hAnsi="標楷體" w:cs="Times New Roman"/>
          <w:bCs/>
          <w:snapToGrid w:val="0"/>
          <w:sz w:val="32"/>
          <w:szCs w:val="32"/>
        </w:rPr>
        <w:t>,</w:t>
      </w:r>
      <w:r w:rsidR="00926553" w:rsidRPr="00E427DE">
        <w:rPr>
          <w:rFonts w:ascii="標楷體" w:eastAsia="標楷體" w:hAnsi="標楷體" w:cs="Times New Roman" w:hint="eastAsia"/>
          <w:bCs/>
          <w:snapToGrid w:val="0"/>
          <w:sz w:val="32"/>
          <w:szCs w:val="32"/>
        </w:rPr>
        <w:t>000萬人確診，也導致超過100萬人死亡，我國因防疫政策得宜，國內疫情並未擴大，然國際社會疫情趨緩情勢仍</w:t>
      </w:r>
      <w:r w:rsidR="00891022">
        <w:rPr>
          <w:rFonts w:ascii="標楷體" w:eastAsia="標楷體" w:hAnsi="標楷體" w:cs="Times New Roman" w:hint="eastAsia"/>
          <w:bCs/>
          <w:snapToGrid w:val="0"/>
          <w:sz w:val="32"/>
          <w:szCs w:val="32"/>
        </w:rPr>
        <w:t>不明朗</w:t>
      </w:r>
      <w:r w:rsidR="00926553" w:rsidRPr="00E427DE">
        <w:rPr>
          <w:rFonts w:ascii="標楷體" w:eastAsia="標楷體" w:hAnsi="標楷體" w:cs="Times New Roman" w:hint="eastAsia"/>
          <w:bCs/>
          <w:snapToGrid w:val="0"/>
          <w:sz w:val="32"/>
          <w:szCs w:val="32"/>
        </w:rPr>
        <w:t>，因此各國對於國境管控仍嚴格，也造成1</w:t>
      </w:r>
      <w:r w:rsidR="00926553" w:rsidRPr="00E427DE">
        <w:rPr>
          <w:rFonts w:ascii="標楷體" w:eastAsia="標楷體" w:hAnsi="標楷體" w:cs="Times New Roman"/>
          <w:bCs/>
          <w:snapToGrid w:val="0"/>
          <w:sz w:val="32"/>
          <w:szCs w:val="32"/>
        </w:rPr>
        <w:t>09</w:t>
      </w:r>
      <w:r w:rsidR="00926553" w:rsidRPr="00E427DE">
        <w:rPr>
          <w:rFonts w:ascii="標楷體" w:eastAsia="標楷體" w:hAnsi="標楷體" w:cs="Times New Roman" w:hint="eastAsia"/>
          <w:bCs/>
          <w:snapToGrid w:val="0"/>
          <w:sz w:val="32"/>
          <w:szCs w:val="32"/>
        </w:rPr>
        <w:t>年許多國際交流活動被迫延期或暫停。綜上，財團法人原住民族文化事業基金會110年度派員出國計畫，辦理國際新聞及專題節目等1件、參與國際展覽及活動3件、國際技術交流1件，共計5</w:t>
      </w:r>
      <w:r w:rsidR="00D23C63">
        <w:rPr>
          <w:rFonts w:ascii="標楷體" w:eastAsia="標楷體" w:hAnsi="標楷體" w:cs="Times New Roman" w:hint="eastAsia"/>
          <w:bCs/>
          <w:snapToGrid w:val="0"/>
          <w:sz w:val="32"/>
          <w:szCs w:val="32"/>
        </w:rPr>
        <w:t>件出國計畫，請財團法人原住民族文化事業基金會</w:t>
      </w:r>
      <w:r w:rsidR="00926553" w:rsidRPr="00E427DE">
        <w:rPr>
          <w:rFonts w:ascii="標楷體" w:eastAsia="標楷體" w:hAnsi="標楷體" w:cs="Times New Roman" w:hint="eastAsia"/>
          <w:bCs/>
          <w:snapToGrid w:val="0"/>
          <w:sz w:val="32"/>
          <w:szCs w:val="32"/>
        </w:rPr>
        <w:t>審慎評估疫情情勢，並做好相關防疫措施，</w:t>
      </w:r>
      <w:r w:rsidR="00926553" w:rsidRPr="00E427DE">
        <w:rPr>
          <w:rFonts w:ascii="標楷體" w:eastAsia="標楷體" w:hAnsi="標楷體" w:cs="Times New Roman" w:hint="eastAsia"/>
          <w:bCs/>
          <w:snapToGrid w:val="0"/>
          <w:sz w:val="32"/>
          <w:szCs w:val="32"/>
        </w:rPr>
        <w:lastRenderedPageBreak/>
        <w:t>以避免人員因出國計畫而受疫情影響。爰凍結該項預算，請財團法人原住民族文化事業基金會提出110年度4場定期會議針對防疫措施、開會日期及預期目標</w:t>
      </w:r>
      <w:r w:rsidR="00545CD0">
        <w:rPr>
          <w:rFonts w:ascii="標楷體" w:eastAsia="標楷體" w:hAnsi="標楷體" w:cs="Times New Roman" w:hint="eastAsia"/>
          <w:bCs/>
          <w:snapToGrid w:val="0"/>
          <w:sz w:val="32"/>
          <w:szCs w:val="32"/>
        </w:rPr>
        <w:t>，</w:t>
      </w:r>
      <w:r w:rsidR="00926553" w:rsidRPr="00E427DE">
        <w:rPr>
          <w:rFonts w:ascii="標楷體" w:eastAsia="標楷體" w:hAnsi="標楷體" w:cs="Times New Roman" w:hint="eastAsia"/>
          <w:bCs/>
          <w:snapToGrid w:val="0"/>
          <w:sz w:val="32"/>
          <w:szCs w:val="32"/>
        </w:rPr>
        <w:t>向立法院內政委員會提出書面報告</w:t>
      </w:r>
      <w:r w:rsidR="00E427DE" w:rsidRPr="00E427DE">
        <w:rPr>
          <w:rFonts w:ascii="標楷體" w:eastAsia="標楷體" w:hAnsi="標楷體" w:cs="Times New Roman" w:hint="eastAsia"/>
          <w:bCs/>
          <w:snapToGrid w:val="0"/>
          <w:sz w:val="32"/>
          <w:szCs w:val="32"/>
        </w:rPr>
        <w:t>後，始得動支</w:t>
      </w:r>
      <w:r w:rsidR="00926553" w:rsidRPr="00E427DE">
        <w:rPr>
          <w:rFonts w:ascii="標楷體" w:eastAsia="標楷體" w:hAnsi="標楷體" w:cs="Times New Roman" w:hint="eastAsia"/>
          <w:bCs/>
          <w:snapToGrid w:val="0"/>
          <w:sz w:val="32"/>
          <w:szCs w:val="32"/>
        </w:rPr>
        <w:t>。</w:t>
      </w:r>
    </w:p>
    <w:p w:rsidR="00926553" w:rsidRPr="00E427DE" w:rsidRDefault="00926553" w:rsidP="00926553">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427DE">
        <w:rPr>
          <w:rFonts w:ascii="標楷體" w:eastAsia="標楷體" w:hAnsi="標楷體" w:cs="Times New Roman" w:hint="eastAsia"/>
          <w:snapToGrid w:val="0"/>
          <w:sz w:val="32"/>
          <w:szCs w:val="32"/>
        </w:rPr>
        <w:t>提案人：張其祿</w:t>
      </w:r>
    </w:p>
    <w:p w:rsidR="00926553" w:rsidRDefault="00926553" w:rsidP="00926553">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E427DE">
        <w:rPr>
          <w:rFonts w:ascii="標楷體" w:eastAsia="標楷體" w:hAnsi="標楷體" w:cs="Times New Roman" w:hint="eastAsia"/>
          <w:snapToGrid w:val="0"/>
          <w:sz w:val="32"/>
          <w:szCs w:val="32"/>
        </w:rPr>
        <w:t>連署人：</w:t>
      </w:r>
      <w:r w:rsidR="00C66FF3">
        <w:rPr>
          <w:rFonts w:ascii="標楷體" w:eastAsia="標楷體" w:hAnsi="標楷體" w:cs="Times New Roman" w:hint="eastAsia"/>
          <w:snapToGrid w:val="0"/>
          <w:sz w:val="32"/>
          <w:szCs w:val="32"/>
        </w:rPr>
        <w:t>鄭天財Sra Kacaw</w:t>
      </w:r>
      <w:r w:rsidRPr="00E427DE">
        <w:rPr>
          <w:rFonts w:ascii="標楷體" w:eastAsia="標楷體" w:hAnsi="標楷體" w:cs="Times New Roman" w:hint="eastAsia"/>
          <w:snapToGrid w:val="0"/>
          <w:sz w:val="32"/>
          <w:szCs w:val="32"/>
        </w:rPr>
        <w:t xml:space="preserve">  陳玉珍</w:t>
      </w:r>
    </w:p>
    <w:p w:rsidR="001D0331" w:rsidRPr="001D0331" w:rsidRDefault="00E8106C" w:rsidP="001D0331">
      <w:pPr>
        <w:snapToGrid w:val="0"/>
        <w:spacing w:line="500" w:lineRule="exact"/>
        <w:ind w:leftChars="600" w:left="1760" w:hangingChars="100" w:hanging="320"/>
        <w:jc w:val="both"/>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2.</w:t>
      </w:r>
      <w:r w:rsidR="00D7553C">
        <w:rPr>
          <w:rFonts w:ascii="標楷體" w:eastAsia="標楷體" w:hAnsi="標楷體" w:cs="Times New Roman" w:hint="eastAsia"/>
          <w:bCs/>
          <w:snapToGrid w:val="0"/>
          <w:sz w:val="32"/>
          <w:szCs w:val="32"/>
        </w:rPr>
        <w:t>財團法人原住民族文化事業基金會</w:t>
      </w:r>
      <w:r w:rsidR="001D0331" w:rsidRPr="001D0331">
        <w:rPr>
          <w:rFonts w:ascii="標楷體" w:eastAsia="標楷體" w:hAnsi="標楷體" w:cs="Times New Roman" w:hint="eastAsia"/>
          <w:bCs/>
          <w:snapToGrid w:val="0"/>
          <w:sz w:val="32"/>
          <w:szCs w:val="32"/>
        </w:rPr>
        <w:t>110年度預算案收入4億7,415萬5千元，其中政府捐助收入4億6,615萬5千元(占比98.31%)、自籌收入僅800萬元(占比1.69%)，可見</w:t>
      </w:r>
      <w:r w:rsidR="00D7553C">
        <w:rPr>
          <w:rFonts w:ascii="標楷體" w:eastAsia="標楷體" w:hAnsi="標楷體" w:cs="Times New Roman" w:hint="eastAsia"/>
          <w:bCs/>
          <w:snapToGrid w:val="0"/>
          <w:sz w:val="32"/>
          <w:szCs w:val="32"/>
        </w:rPr>
        <w:t>財團法人原住民族文化事業基金會</w:t>
      </w:r>
      <w:r w:rsidR="001D0331" w:rsidRPr="001D0331">
        <w:rPr>
          <w:rFonts w:ascii="標楷體" w:eastAsia="標楷體" w:hAnsi="標楷體" w:cs="Times New Roman" w:hint="eastAsia"/>
          <w:bCs/>
          <w:snapToGrid w:val="0"/>
          <w:sz w:val="32"/>
          <w:szCs w:val="32"/>
        </w:rPr>
        <w:t>收入大部分來源為政府捐助。</w:t>
      </w:r>
      <w:r w:rsidR="00D7553C">
        <w:rPr>
          <w:rFonts w:ascii="標楷體" w:eastAsia="標楷體" w:hAnsi="標楷體" w:cs="Times New Roman" w:hint="eastAsia"/>
          <w:bCs/>
          <w:snapToGrid w:val="0"/>
          <w:sz w:val="32"/>
          <w:szCs w:val="32"/>
        </w:rPr>
        <w:t>財團法人原住民族文化事業基金會</w:t>
      </w:r>
      <w:r w:rsidR="001D0331" w:rsidRPr="001D0331">
        <w:rPr>
          <w:rFonts w:ascii="標楷體" w:eastAsia="標楷體" w:hAnsi="標楷體" w:cs="Times New Roman" w:hint="eastAsia"/>
          <w:bCs/>
          <w:snapToGrid w:val="0"/>
          <w:sz w:val="32"/>
          <w:szCs w:val="32"/>
        </w:rPr>
        <w:t>103年度預算收支賸餘454萬元，但是實際短絀3,346萬1千元，但自104年度開始每年預決算均為短絀，且104-108年度決算短絀數由1,873萬9千元，增至8,817萬7千元，109年度及110年度預算短絀分別為9,510萬2千元及9,196萬1千元。</w:t>
      </w:r>
    </w:p>
    <w:p w:rsidR="001D0331" w:rsidRPr="001D0331" w:rsidRDefault="001D0331" w:rsidP="003A0E36">
      <w:pPr>
        <w:spacing w:line="500" w:lineRule="exact"/>
        <w:ind w:leftChars="650" w:left="1560" w:firstLine="74"/>
        <w:jc w:val="both"/>
        <w:rPr>
          <w:rFonts w:ascii="標楷體" w:eastAsia="標楷體" w:hAnsi="標楷體"/>
          <w:b/>
        </w:rPr>
      </w:pPr>
      <w:r w:rsidRPr="001D0331">
        <w:rPr>
          <w:rFonts w:ascii="標楷體" w:eastAsia="標楷體" w:hAnsi="標楷體" w:hint="eastAsia"/>
          <w:b/>
        </w:rPr>
        <w:t>103-110年度</w:t>
      </w:r>
      <w:r w:rsidR="00D7553C">
        <w:rPr>
          <w:rFonts w:ascii="標楷體" w:eastAsia="標楷體" w:hAnsi="標楷體" w:hint="eastAsia"/>
          <w:b/>
        </w:rPr>
        <w:t>財團法人原住民族文化事業基金會</w:t>
      </w:r>
      <w:r w:rsidRPr="001D0331">
        <w:rPr>
          <w:rFonts w:ascii="標楷體" w:eastAsia="標楷體" w:hAnsi="標楷體" w:hint="eastAsia"/>
          <w:b/>
        </w:rPr>
        <w:t>收支餘絀之預、決算概況表（單位：新</w:t>
      </w:r>
      <w:r w:rsidR="00BD2A05">
        <w:rPr>
          <w:rFonts w:ascii="標楷體" w:eastAsia="標楷體" w:hAnsi="標楷體" w:hint="eastAsia"/>
          <w:b/>
        </w:rPr>
        <w:t>臺</w:t>
      </w:r>
      <w:r w:rsidRPr="001D0331">
        <w:rPr>
          <w:rFonts w:ascii="標楷體" w:eastAsia="標楷體" w:hAnsi="標楷體" w:hint="eastAsia"/>
          <w:b/>
        </w:rPr>
        <w:t>幣千元）</w:t>
      </w:r>
    </w:p>
    <w:tbl>
      <w:tblPr>
        <w:tblW w:w="7863" w:type="dxa"/>
        <w:tblInd w:w="1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68"/>
        <w:gridCol w:w="2760"/>
        <w:gridCol w:w="2835"/>
      </w:tblGrid>
      <w:tr w:rsidR="001D0331" w:rsidRPr="001D0331" w:rsidTr="003A0E36">
        <w:trPr>
          <w:trHeight w:val="58"/>
          <w:tblHeader/>
        </w:trPr>
        <w:tc>
          <w:tcPr>
            <w:tcW w:w="2268" w:type="dxa"/>
            <w:shd w:val="clear" w:color="auto" w:fill="auto"/>
            <w:vAlign w:val="center"/>
          </w:tcPr>
          <w:p w:rsidR="001D0331" w:rsidRPr="001D0331" w:rsidRDefault="001D0331" w:rsidP="001D0331">
            <w:pPr>
              <w:spacing w:line="280" w:lineRule="exact"/>
              <w:ind w:leftChars="500" w:left="1200"/>
              <w:jc w:val="distribute"/>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年度</w:t>
            </w:r>
          </w:p>
        </w:tc>
        <w:tc>
          <w:tcPr>
            <w:tcW w:w="2760" w:type="dxa"/>
            <w:vAlign w:val="center"/>
          </w:tcPr>
          <w:p w:rsidR="001D0331" w:rsidRPr="001D0331" w:rsidRDefault="001D0331" w:rsidP="001D0331">
            <w:pPr>
              <w:spacing w:line="280" w:lineRule="exact"/>
              <w:ind w:leftChars="500" w:left="1200"/>
              <w:jc w:val="distribute"/>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預算數</w:t>
            </w:r>
          </w:p>
        </w:tc>
        <w:tc>
          <w:tcPr>
            <w:tcW w:w="2835" w:type="dxa"/>
            <w:vAlign w:val="center"/>
          </w:tcPr>
          <w:p w:rsidR="001D0331" w:rsidRPr="001D0331" w:rsidRDefault="001D0331" w:rsidP="001D0331">
            <w:pPr>
              <w:spacing w:line="280" w:lineRule="exact"/>
              <w:ind w:leftChars="500" w:left="1200"/>
              <w:jc w:val="distribute"/>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決算數</w:t>
            </w:r>
          </w:p>
        </w:tc>
      </w:tr>
      <w:tr w:rsidR="001D0331" w:rsidRPr="001D0331" w:rsidTr="003A0E36">
        <w:trPr>
          <w:trHeight w:val="164"/>
        </w:trPr>
        <w:tc>
          <w:tcPr>
            <w:tcW w:w="2268" w:type="dxa"/>
            <w:shd w:val="clear" w:color="auto" w:fill="auto"/>
            <w:vAlign w:val="center"/>
          </w:tcPr>
          <w:p w:rsidR="001D0331" w:rsidRPr="001D0331" w:rsidRDefault="001D0331" w:rsidP="001D0331">
            <w:pPr>
              <w:spacing w:line="280" w:lineRule="exact"/>
              <w:ind w:leftChars="500" w:left="1200"/>
              <w:jc w:val="center"/>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103</w:t>
            </w:r>
          </w:p>
        </w:tc>
        <w:tc>
          <w:tcPr>
            <w:tcW w:w="2760"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b/>
                <w:snapToGrid w:val="0"/>
                <w:sz w:val="28"/>
                <w:szCs w:val="28"/>
              </w:rPr>
              <w:t>4,540</w:t>
            </w:r>
          </w:p>
        </w:tc>
        <w:tc>
          <w:tcPr>
            <w:tcW w:w="2835"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b/>
                <w:snapToGrid w:val="0"/>
                <w:sz w:val="28"/>
                <w:szCs w:val="28"/>
              </w:rPr>
              <w:t>-33,461</w:t>
            </w:r>
          </w:p>
        </w:tc>
      </w:tr>
      <w:tr w:rsidR="001D0331" w:rsidRPr="001D0331" w:rsidTr="003A0E36">
        <w:trPr>
          <w:trHeight w:val="126"/>
        </w:trPr>
        <w:tc>
          <w:tcPr>
            <w:tcW w:w="2268" w:type="dxa"/>
            <w:shd w:val="clear" w:color="auto" w:fill="auto"/>
            <w:vAlign w:val="center"/>
          </w:tcPr>
          <w:p w:rsidR="001D0331" w:rsidRPr="001D0331" w:rsidRDefault="001D0331" w:rsidP="001D0331">
            <w:pPr>
              <w:spacing w:line="280" w:lineRule="exact"/>
              <w:ind w:leftChars="500" w:left="1200"/>
              <w:jc w:val="center"/>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104</w:t>
            </w:r>
          </w:p>
        </w:tc>
        <w:tc>
          <w:tcPr>
            <w:tcW w:w="2760"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b/>
                <w:snapToGrid w:val="0"/>
                <w:sz w:val="28"/>
                <w:szCs w:val="28"/>
              </w:rPr>
              <w:t>-23,500</w:t>
            </w:r>
          </w:p>
        </w:tc>
        <w:tc>
          <w:tcPr>
            <w:tcW w:w="2835"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b/>
                <w:snapToGrid w:val="0"/>
                <w:sz w:val="28"/>
                <w:szCs w:val="28"/>
              </w:rPr>
              <w:t>-18,739</w:t>
            </w:r>
          </w:p>
        </w:tc>
      </w:tr>
      <w:tr w:rsidR="001D0331" w:rsidRPr="001D0331" w:rsidTr="003A0E36">
        <w:trPr>
          <w:trHeight w:val="130"/>
        </w:trPr>
        <w:tc>
          <w:tcPr>
            <w:tcW w:w="2268" w:type="dxa"/>
            <w:shd w:val="clear" w:color="auto" w:fill="auto"/>
            <w:vAlign w:val="center"/>
          </w:tcPr>
          <w:p w:rsidR="001D0331" w:rsidRPr="001D0331" w:rsidRDefault="001D0331" w:rsidP="001D0331">
            <w:pPr>
              <w:spacing w:line="280" w:lineRule="exact"/>
              <w:ind w:leftChars="500" w:left="1200"/>
              <w:jc w:val="center"/>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105</w:t>
            </w:r>
          </w:p>
        </w:tc>
        <w:tc>
          <w:tcPr>
            <w:tcW w:w="2760"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b/>
                <w:snapToGrid w:val="0"/>
                <w:sz w:val="28"/>
                <w:szCs w:val="28"/>
              </w:rPr>
              <w:t>-56,522</w:t>
            </w:r>
          </w:p>
        </w:tc>
        <w:tc>
          <w:tcPr>
            <w:tcW w:w="2835"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-50</w:t>
            </w:r>
            <w:r w:rsidRPr="001D0331">
              <w:rPr>
                <w:rFonts w:ascii="標楷體" w:eastAsia="標楷體" w:hAnsi="Times New Roman" w:cs="Times New Roman"/>
                <w:b/>
                <w:snapToGrid w:val="0"/>
                <w:sz w:val="28"/>
                <w:szCs w:val="28"/>
              </w:rPr>
              <w:t>,</w:t>
            </w:r>
            <w:r w:rsidRPr="001D0331">
              <w:rPr>
                <w:rFonts w:ascii="標楷體" w:eastAsia="標楷體" w:hAnsi="Times New Roman" w:cs="Times New Roman" w:hint="eastAsia"/>
                <w:b/>
                <w:snapToGrid w:val="0"/>
                <w:sz w:val="28"/>
                <w:szCs w:val="28"/>
              </w:rPr>
              <w:t>875</w:t>
            </w:r>
          </w:p>
        </w:tc>
      </w:tr>
      <w:tr w:rsidR="001D0331" w:rsidRPr="001D0331" w:rsidTr="003A0E36">
        <w:trPr>
          <w:trHeight w:val="76"/>
        </w:trPr>
        <w:tc>
          <w:tcPr>
            <w:tcW w:w="2268" w:type="dxa"/>
            <w:shd w:val="clear" w:color="auto" w:fill="auto"/>
            <w:vAlign w:val="center"/>
          </w:tcPr>
          <w:p w:rsidR="001D0331" w:rsidRPr="001D0331" w:rsidRDefault="001D0331" w:rsidP="001D0331">
            <w:pPr>
              <w:spacing w:line="280" w:lineRule="exact"/>
              <w:ind w:leftChars="500" w:left="1200"/>
              <w:jc w:val="center"/>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106</w:t>
            </w:r>
          </w:p>
        </w:tc>
        <w:tc>
          <w:tcPr>
            <w:tcW w:w="2760"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b/>
                <w:snapToGrid w:val="0"/>
                <w:sz w:val="28"/>
                <w:szCs w:val="28"/>
              </w:rPr>
              <w:t>-51,077</w:t>
            </w:r>
          </w:p>
        </w:tc>
        <w:tc>
          <w:tcPr>
            <w:tcW w:w="2835"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b/>
                <w:snapToGrid w:val="0"/>
                <w:sz w:val="28"/>
                <w:szCs w:val="28"/>
              </w:rPr>
              <w:t>-60,836</w:t>
            </w:r>
          </w:p>
        </w:tc>
      </w:tr>
      <w:tr w:rsidR="001D0331" w:rsidRPr="001D0331" w:rsidTr="003A0E36">
        <w:trPr>
          <w:trHeight w:val="66"/>
        </w:trPr>
        <w:tc>
          <w:tcPr>
            <w:tcW w:w="2268" w:type="dxa"/>
            <w:shd w:val="clear" w:color="auto" w:fill="auto"/>
            <w:vAlign w:val="center"/>
          </w:tcPr>
          <w:p w:rsidR="001D0331" w:rsidRPr="001D0331" w:rsidRDefault="001D0331" w:rsidP="001D0331">
            <w:pPr>
              <w:spacing w:line="280" w:lineRule="exact"/>
              <w:ind w:leftChars="500" w:left="1200"/>
              <w:jc w:val="center"/>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107</w:t>
            </w:r>
          </w:p>
        </w:tc>
        <w:tc>
          <w:tcPr>
            <w:tcW w:w="2760"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b/>
                <w:snapToGrid w:val="0"/>
                <w:sz w:val="28"/>
                <w:szCs w:val="28"/>
              </w:rPr>
              <w:t>-58,957</w:t>
            </w:r>
          </w:p>
        </w:tc>
        <w:tc>
          <w:tcPr>
            <w:tcW w:w="2835"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-76,956</w:t>
            </w:r>
          </w:p>
        </w:tc>
      </w:tr>
      <w:tr w:rsidR="001D0331" w:rsidRPr="001D0331" w:rsidTr="003A0E36">
        <w:trPr>
          <w:trHeight w:val="66"/>
        </w:trPr>
        <w:tc>
          <w:tcPr>
            <w:tcW w:w="2268" w:type="dxa"/>
            <w:shd w:val="clear" w:color="auto" w:fill="auto"/>
            <w:vAlign w:val="center"/>
          </w:tcPr>
          <w:p w:rsidR="001D0331" w:rsidRPr="001D0331" w:rsidRDefault="001D0331" w:rsidP="001D0331">
            <w:pPr>
              <w:spacing w:line="280" w:lineRule="exact"/>
              <w:ind w:leftChars="500" w:left="1200"/>
              <w:jc w:val="center"/>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108</w:t>
            </w:r>
          </w:p>
        </w:tc>
        <w:tc>
          <w:tcPr>
            <w:tcW w:w="2760"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-87,976</w:t>
            </w:r>
          </w:p>
        </w:tc>
        <w:tc>
          <w:tcPr>
            <w:tcW w:w="2835"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w:t>
            </w:r>
            <w:r w:rsidRPr="001D0331">
              <w:rPr>
                <w:rFonts w:ascii="標楷體" w:eastAsia="標楷體" w:hAnsi="Times New Roman" w:cs="Times New Roman"/>
                <w:b/>
                <w:snapToGrid w:val="0"/>
                <w:sz w:val="28"/>
                <w:szCs w:val="28"/>
              </w:rPr>
              <w:t>88,177</w:t>
            </w:r>
          </w:p>
        </w:tc>
      </w:tr>
      <w:tr w:rsidR="001D0331" w:rsidRPr="001D0331" w:rsidTr="003A0E36">
        <w:trPr>
          <w:trHeight w:val="66"/>
        </w:trPr>
        <w:tc>
          <w:tcPr>
            <w:tcW w:w="2268" w:type="dxa"/>
            <w:shd w:val="clear" w:color="auto" w:fill="auto"/>
            <w:vAlign w:val="center"/>
          </w:tcPr>
          <w:p w:rsidR="001D0331" w:rsidRPr="001D0331" w:rsidRDefault="001D0331" w:rsidP="001D0331">
            <w:pPr>
              <w:spacing w:line="280" w:lineRule="exact"/>
              <w:ind w:leftChars="500" w:left="1200"/>
              <w:jc w:val="center"/>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109</w:t>
            </w:r>
          </w:p>
        </w:tc>
        <w:tc>
          <w:tcPr>
            <w:tcW w:w="2760"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-95,102</w:t>
            </w:r>
          </w:p>
        </w:tc>
        <w:tc>
          <w:tcPr>
            <w:tcW w:w="2835"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w:t>
            </w:r>
          </w:p>
        </w:tc>
      </w:tr>
      <w:tr w:rsidR="001D0331" w:rsidRPr="001D0331" w:rsidTr="003A0E36">
        <w:trPr>
          <w:trHeight w:val="66"/>
        </w:trPr>
        <w:tc>
          <w:tcPr>
            <w:tcW w:w="2268" w:type="dxa"/>
            <w:shd w:val="clear" w:color="auto" w:fill="auto"/>
            <w:vAlign w:val="center"/>
          </w:tcPr>
          <w:p w:rsidR="001D0331" w:rsidRPr="001D0331" w:rsidRDefault="001D0331" w:rsidP="001D0331">
            <w:pPr>
              <w:spacing w:line="280" w:lineRule="exact"/>
              <w:ind w:leftChars="500" w:left="1200"/>
              <w:jc w:val="center"/>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110</w:t>
            </w:r>
          </w:p>
        </w:tc>
        <w:tc>
          <w:tcPr>
            <w:tcW w:w="2760"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-91,961</w:t>
            </w:r>
          </w:p>
        </w:tc>
        <w:tc>
          <w:tcPr>
            <w:tcW w:w="2835" w:type="dxa"/>
            <w:vAlign w:val="center"/>
          </w:tcPr>
          <w:p w:rsidR="001D0331" w:rsidRPr="001D0331" w:rsidRDefault="001D0331" w:rsidP="001D0331">
            <w:pPr>
              <w:spacing w:line="280" w:lineRule="exact"/>
              <w:ind w:leftChars="500" w:left="1200"/>
              <w:jc w:val="right"/>
              <w:rPr>
                <w:rFonts w:ascii="標楷體" w:eastAsia="標楷體" w:hAnsi="Times New Roman" w:cs="Times New Roman"/>
                <w:b/>
                <w:snapToGrid w:val="0"/>
                <w:sz w:val="28"/>
                <w:szCs w:val="28"/>
              </w:rPr>
            </w:pPr>
            <w:r w:rsidRPr="001D0331">
              <w:rPr>
                <w:rFonts w:ascii="標楷體" w:eastAsia="標楷體" w:hAnsi="Times New Roman" w:cs="Times New Roman" w:hint="eastAsia"/>
                <w:b/>
                <w:snapToGrid w:val="0"/>
                <w:sz w:val="28"/>
                <w:szCs w:val="28"/>
              </w:rPr>
              <w:t>-</w:t>
            </w:r>
          </w:p>
        </w:tc>
      </w:tr>
    </w:tbl>
    <w:p w:rsidR="001D0331" w:rsidRPr="003A0E36" w:rsidRDefault="001D0331" w:rsidP="00545CD0">
      <w:pPr>
        <w:spacing w:line="320" w:lineRule="exact"/>
        <w:ind w:leftChars="650" w:left="2297" w:hanging="737"/>
        <w:jc w:val="both"/>
        <w:rPr>
          <w:rFonts w:ascii="標楷體" w:eastAsia="標楷體" w:hAnsi="標楷體"/>
          <w:b/>
        </w:rPr>
      </w:pPr>
      <w:r w:rsidRPr="003A0E36">
        <w:rPr>
          <w:rFonts w:ascii="標楷體" w:eastAsia="標楷體" w:hAnsi="標楷體" w:hint="eastAsia"/>
          <w:b/>
        </w:rPr>
        <w:t>來源：立法院預算中心整理自</w:t>
      </w:r>
      <w:r w:rsidR="00D7553C">
        <w:rPr>
          <w:rFonts w:ascii="標楷體" w:eastAsia="標楷體" w:hAnsi="標楷體" w:hint="eastAsia"/>
          <w:b/>
        </w:rPr>
        <w:t>財團法人原住民族文化事業基金會</w:t>
      </w:r>
      <w:r w:rsidRPr="003A0E36">
        <w:rPr>
          <w:rFonts w:ascii="標楷體" w:eastAsia="標楷體" w:hAnsi="標楷體" w:hint="eastAsia"/>
          <w:b/>
        </w:rPr>
        <w:t>各年度預、決算書。</w:t>
      </w:r>
    </w:p>
    <w:p w:rsidR="001D0331" w:rsidRPr="001D0331" w:rsidRDefault="00D7553C" w:rsidP="001D0331">
      <w:pPr>
        <w:snapToGrid w:val="0"/>
        <w:spacing w:line="500" w:lineRule="exact"/>
        <w:ind w:leftChars="700" w:left="1680" w:firstLineChars="200" w:firstLine="640"/>
        <w:jc w:val="both"/>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財團法人原住民族文化事業基金會</w:t>
      </w:r>
      <w:r w:rsidR="001D0331" w:rsidRPr="001D0331">
        <w:rPr>
          <w:rFonts w:ascii="標楷體" w:eastAsia="標楷體" w:hAnsi="標楷體" w:cs="Times New Roman" w:hint="eastAsia"/>
          <w:bCs/>
          <w:snapToGrid w:val="0"/>
          <w:sz w:val="32"/>
          <w:szCs w:val="32"/>
        </w:rPr>
        <w:t>營運短絀逐年增加，應該積極增加自籌收入財源，並加強自籌成本控管機制。爰</w:t>
      </w:r>
      <w:r w:rsidR="00631504">
        <w:rPr>
          <w:rFonts w:ascii="標楷體" w:eastAsia="標楷體" w:hAnsi="標楷體" w:cs="Times New Roman" w:hint="eastAsia"/>
          <w:bCs/>
          <w:snapToGrid w:val="0"/>
          <w:sz w:val="32"/>
          <w:szCs w:val="32"/>
        </w:rPr>
        <w:t>要求</w:t>
      </w:r>
      <w:r>
        <w:rPr>
          <w:rFonts w:ascii="標楷體" w:eastAsia="標楷體" w:hAnsi="標楷體" w:cs="Times New Roman" w:hint="eastAsia"/>
          <w:bCs/>
          <w:snapToGrid w:val="0"/>
          <w:sz w:val="32"/>
          <w:szCs w:val="32"/>
        </w:rPr>
        <w:t>財團法人原住民族文化事業基金會</w:t>
      </w:r>
      <w:r w:rsidR="001D0331" w:rsidRPr="001D0331">
        <w:rPr>
          <w:rFonts w:ascii="標楷體" w:eastAsia="標楷體" w:hAnsi="標楷體" w:cs="Times New Roman" w:hint="eastAsia"/>
          <w:bCs/>
          <w:snapToGrid w:val="0"/>
          <w:sz w:val="32"/>
          <w:szCs w:val="32"/>
        </w:rPr>
        <w:t>就強化財務狀況，於3個月內</w:t>
      </w:r>
      <w:r w:rsidR="00631504">
        <w:rPr>
          <w:rFonts w:ascii="標楷體" w:eastAsia="標楷體" w:hAnsi="標楷體" w:cs="Times New Roman" w:hint="eastAsia"/>
          <w:bCs/>
          <w:snapToGrid w:val="0"/>
          <w:sz w:val="32"/>
          <w:szCs w:val="32"/>
        </w:rPr>
        <w:t>向</w:t>
      </w:r>
      <w:r w:rsidR="001D0331" w:rsidRPr="001D0331">
        <w:rPr>
          <w:rFonts w:ascii="標楷體" w:eastAsia="標楷體" w:hAnsi="標楷體" w:cs="Times New Roman" w:hint="eastAsia"/>
          <w:bCs/>
          <w:snapToGrid w:val="0"/>
          <w:sz w:val="32"/>
          <w:szCs w:val="32"/>
        </w:rPr>
        <w:t>立法院內政委員會</w:t>
      </w:r>
      <w:r w:rsidR="00631504" w:rsidRPr="001D0331">
        <w:rPr>
          <w:rFonts w:ascii="標楷體" w:eastAsia="標楷體" w:hAnsi="標楷體" w:cs="Times New Roman" w:hint="eastAsia"/>
          <w:bCs/>
          <w:snapToGrid w:val="0"/>
          <w:sz w:val="32"/>
          <w:szCs w:val="32"/>
        </w:rPr>
        <w:t>提出書面報告</w:t>
      </w:r>
      <w:r w:rsidR="001D0331" w:rsidRPr="001D0331">
        <w:rPr>
          <w:rFonts w:ascii="標楷體" w:eastAsia="標楷體" w:hAnsi="標楷體" w:cs="Times New Roman" w:hint="eastAsia"/>
          <w:bCs/>
          <w:snapToGrid w:val="0"/>
          <w:sz w:val="32"/>
          <w:szCs w:val="32"/>
        </w:rPr>
        <w:t>。</w:t>
      </w:r>
    </w:p>
    <w:p w:rsidR="00365D1F" w:rsidRPr="00365D1F" w:rsidRDefault="00365D1F" w:rsidP="00DE011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lastRenderedPageBreak/>
        <w:t>提案人：</w:t>
      </w:r>
      <w:r w:rsidR="00525898">
        <w:rPr>
          <w:rFonts w:ascii="標楷體" w:eastAsia="標楷體" w:hAnsi="標楷體" w:cs="Times New Roman" w:hint="eastAsia"/>
          <w:snapToGrid w:val="0"/>
          <w:sz w:val="32"/>
          <w:szCs w:val="32"/>
        </w:rPr>
        <w:t>湯蕙禎</w:t>
      </w:r>
    </w:p>
    <w:p w:rsidR="00365D1F" w:rsidRDefault="00365D1F" w:rsidP="00DE011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525898">
        <w:rPr>
          <w:rFonts w:ascii="標楷體" w:eastAsia="標楷體" w:hAnsi="標楷體" w:cs="Times New Roman" w:hint="eastAsia"/>
          <w:snapToGrid w:val="0"/>
          <w:sz w:val="32"/>
          <w:szCs w:val="32"/>
        </w:rPr>
        <w:t>羅美玲  黃世杰</w:t>
      </w:r>
    </w:p>
    <w:p w:rsidR="009D4C06" w:rsidRPr="009D4C06" w:rsidRDefault="00E8106C" w:rsidP="009D4C06">
      <w:pPr>
        <w:snapToGrid w:val="0"/>
        <w:spacing w:line="500" w:lineRule="exact"/>
        <w:ind w:leftChars="600" w:left="1760" w:hangingChars="100" w:hanging="320"/>
        <w:jc w:val="both"/>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3.</w:t>
      </w:r>
      <w:r w:rsidR="00D7553C">
        <w:rPr>
          <w:rFonts w:ascii="標楷體" w:eastAsia="標楷體" w:hAnsi="標楷體" w:cs="Times New Roman" w:hint="eastAsia"/>
          <w:bCs/>
          <w:snapToGrid w:val="0"/>
          <w:sz w:val="32"/>
          <w:szCs w:val="32"/>
        </w:rPr>
        <w:t>財團法人原住民族文化事業基金會</w:t>
      </w:r>
      <w:r w:rsidR="009D4C06" w:rsidRPr="009D4C06">
        <w:rPr>
          <w:rFonts w:ascii="標楷體" w:eastAsia="標楷體" w:hAnsi="標楷體" w:cs="Times New Roman" w:hint="eastAsia"/>
          <w:bCs/>
          <w:snapToGrid w:val="0"/>
          <w:sz w:val="32"/>
          <w:szCs w:val="32"/>
        </w:rPr>
        <w:t>110年度編列自籌收入800萬元，扣除自籌支出(業務外支出)650萬元後，自籌賸餘150萬元。經查，</w:t>
      </w:r>
      <w:r w:rsidR="00D7553C">
        <w:rPr>
          <w:rFonts w:ascii="標楷體" w:eastAsia="標楷體" w:hAnsi="標楷體" w:cs="Times New Roman" w:hint="eastAsia"/>
          <w:bCs/>
          <w:snapToGrid w:val="0"/>
          <w:sz w:val="32"/>
          <w:szCs w:val="32"/>
        </w:rPr>
        <w:t>財團法人原住民族文化事業基金會</w:t>
      </w:r>
      <w:r w:rsidR="009D4C06" w:rsidRPr="009D4C06">
        <w:rPr>
          <w:rFonts w:ascii="標楷體" w:eastAsia="標楷體" w:hAnsi="標楷體" w:cs="Times New Roman" w:hint="eastAsia"/>
          <w:bCs/>
          <w:snapToGrid w:val="0"/>
          <w:sz w:val="32"/>
          <w:szCs w:val="32"/>
        </w:rPr>
        <w:t>103年度預算收支賸餘454萬元，惟實際短絀3,346萬1千元，未達成預計賸餘之目標，自104年度起每年之預決算均為短絀，且104年度至108年度決算短絀數自1,873萬9千元，增加至8,817萬7千元，110年度短絀數雖略為減少，惟長期來看仍呈現逐年增加之趨勢，營運績效亟待提升。</w:t>
      </w:r>
    </w:p>
    <w:p w:rsidR="009D4C06" w:rsidRPr="009D4C06" w:rsidRDefault="00D23C63" w:rsidP="009D4C06">
      <w:pPr>
        <w:snapToGrid w:val="0"/>
        <w:spacing w:line="500" w:lineRule="exact"/>
        <w:ind w:leftChars="750" w:left="1800" w:firstLineChars="200" w:firstLine="640"/>
        <w:jc w:val="both"/>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為促進該基金會財務健全，</w:t>
      </w:r>
      <w:r w:rsidR="009D4C06" w:rsidRPr="009D4C06">
        <w:rPr>
          <w:rFonts w:ascii="標楷體" w:eastAsia="標楷體" w:hAnsi="標楷體" w:cs="Times New Roman" w:hint="eastAsia"/>
          <w:bCs/>
          <w:snapToGrid w:val="0"/>
          <w:sz w:val="32"/>
          <w:szCs w:val="32"/>
        </w:rPr>
        <w:t>建請財團法人原住民族文化事業基金會研擬年度自籌收入提升計畫，覈實編列自籌收支，充實自籌收入來源，並針對「提升基金會營運績效」</w:t>
      </w:r>
      <w:r w:rsidR="00545CD0">
        <w:rPr>
          <w:rFonts w:ascii="標楷體" w:eastAsia="標楷體" w:hAnsi="標楷體" w:cs="Times New Roman" w:hint="eastAsia"/>
          <w:bCs/>
          <w:snapToGrid w:val="0"/>
          <w:sz w:val="32"/>
          <w:szCs w:val="32"/>
        </w:rPr>
        <w:t>，</w:t>
      </w:r>
      <w:r w:rsidR="009D4C06" w:rsidRPr="009D4C06">
        <w:rPr>
          <w:rFonts w:ascii="標楷體" w:eastAsia="標楷體" w:hAnsi="標楷體" w:cs="Times New Roman" w:hint="eastAsia"/>
          <w:bCs/>
          <w:snapToGrid w:val="0"/>
          <w:sz w:val="32"/>
          <w:szCs w:val="32"/>
        </w:rPr>
        <w:t>於</w:t>
      </w:r>
      <w:r w:rsidR="00631504">
        <w:rPr>
          <w:rFonts w:ascii="標楷體" w:eastAsia="標楷體" w:hAnsi="標楷體" w:cs="Times New Roman" w:hint="eastAsia"/>
          <w:bCs/>
          <w:snapToGrid w:val="0"/>
          <w:sz w:val="32"/>
          <w:szCs w:val="32"/>
        </w:rPr>
        <w:t>2</w:t>
      </w:r>
      <w:r w:rsidR="009D4C06" w:rsidRPr="009D4C06">
        <w:rPr>
          <w:rFonts w:ascii="標楷體" w:eastAsia="標楷體" w:hAnsi="標楷體" w:cs="Times New Roman" w:hint="eastAsia"/>
          <w:bCs/>
          <w:snapToGrid w:val="0"/>
          <w:sz w:val="32"/>
          <w:szCs w:val="32"/>
        </w:rPr>
        <w:t>個月內向立法院內政委員會提出書面報告。</w:t>
      </w:r>
    </w:p>
    <w:p w:rsidR="009D4C06" w:rsidRPr="007A0CB2" w:rsidRDefault="009D4C06" w:rsidP="009D4C06">
      <w:pPr>
        <w:spacing w:line="500" w:lineRule="exact"/>
        <w:ind w:leftChars="750" w:left="1800" w:firstLine="74"/>
        <w:jc w:val="both"/>
        <w:rPr>
          <w:rFonts w:ascii="標楷體" w:eastAsia="標楷體" w:hAnsi="標楷體"/>
          <w:b/>
        </w:rPr>
      </w:pPr>
      <w:r w:rsidRPr="007A0CB2">
        <w:rPr>
          <w:rFonts w:ascii="標楷體" w:eastAsia="標楷體" w:hAnsi="標楷體" w:hint="eastAsia"/>
          <w:b/>
        </w:rPr>
        <w:t>103-110年度</w:t>
      </w:r>
      <w:r w:rsidR="00D7553C">
        <w:rPr>
          <w:rFonts w:ascii="標楷體" w:eastAsia="標楷體" w:hAnsi="標楷體" w:hint="eastAsia"/>
          <w:b/>
        </w:rPr>
        <w:t>財團法人原住民族文化事業基金會</w:t>
      </w:r>
      <w:r w:rsidRPr="007A0CB2">
        <w:rPr>
          <w:rFonts w:ascii="標楷體" w:eastAsia="標楷體" w:hAnsi="標楷體" w:hint="eastAsia"/>
          <w:b/>
        </w:rPr>
        <w:t>收支餘絀之預、決算概況表</w:t>
      </w:r>
    </w:p>
    <w:p w:rsidR="009D4C06" w:rsidRPr="00757C9A" w:rsidRDefault="009D4C06" w:rsidP="009D4C06">
      <w:pPr>
        <w:pStyle w:val="14"/>
        <w:jc w:val="right"/>
      </w:pPr>
      <w:r w:rsidRPr="00757C9A">
        <w:rPr>
          <w:rFonts w:hint="eastAsia"/>
        </w:rPr>
        <w:t>單位：新臺幣千元</w:t>
      </w:r>
    </w:p>
    <w:tbl>
      <w:tblPr>
        <w:tblW w:w="7938" w:type="dxa"/>
        <w:tblInd w:w="20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68"/>
        <w:gridCol w:w="2835"/>
        <w:gridCol w:w="2835"/>
      </w:tblGrid>
      <w:tr w:rsidR="009D4C06" w:rsidRPr="00A35FDC" w:rsidTr="009D4C06">
        <w:trPr>
          <w:trHeight w:val="58"/>
          <w:tblHeader/>
        </w:trPr>
        <w:tc>
          <w:tcPr>
            <w:tcW w:w="2268" w:type="dxa"/>
            <w:shd w:val="clear" w:color="auto" w:fill="auto"/>
            <w:vAlign w:val="center"/>
          </w:tcPr>
          <w:p w:rsidR="009D4C06" w:rsidRPr="00A35FDC" w:rsidRDefault="009D4C06" w:rsidP="005D4E95">
            <w:pPr>
              <w:pStyle w:val="14"/>
              <w:jc w:val="distribute"/>
            </w:pPr>
            <w:r w:rsidRPr="00A35FDC">
              <w:rPr>
                <w:rFonts w:hint="eastAsia"/>
              </w:rPr>
              <w:t>年度</w:t>
            </w:r>
          </w:p>
        </w:tc>
        <w:tc>
          <w:tcPr>
            <w:tcW w:w="2835" w:type="dxa"/>
            <w:vAlign w:val="center"/>
          </w:tcPr>
          <w:p w:rsidR="009D4C06" w:rsidRPr="00A35FDC" w:rsidRDefault="009D4C06" w:rsidP="005D4E95">
            <w:pPr>
              <w:pStyle w:val="14"/>
              <w:jc w:val="distribute"/>
            </w:pPr>
            <w:r w:rsidRPr="00A35FDC">
              <w:rPr>
                <w:rFonts w:hint="eastAsia"/>
              </w:rPr>
              <w:t>預算數</w:t>
            </w:r>
          </w:p>
        </w:tc>
        <w:tc>
          <w:tcPr>
            <w:tcW w:w="2835" w:type="dxa"/>
            <w:vAlign w:val="center"/>
          </w:tcPr>
          <w:p w:rsidR="009D4C06" w:rsidRPr="00A35FDC" w:rsidRDefault="009D4C06" w:rsidP="005D4E95">
            <w:pPr>
              <w:pStyle w:val="14"/>
              <w:jc w:val="distribute"/>
            </w:pPr>
            <w:r w:rsidRPr="00A35FDC">
              <w:rPr>
                <w:rFonts w:hint="eastAsia"/>
              </w:rPr>
              <w:t>決算數</w:t>
            </w:r>
          </w:p>
        </w:tc>
      </w:tr>
      <w:tr w:rsidR="009D4C06" w:rsidRPr="00A35FDC" w:rsidTr="009D4C06">
        <w:trPr>
          <w:trHeight w:val="164"/>
        </w:trPr>
        <w:tc>
          <w:tcPr>
            <w:tcW w:w="2268" w:type="dxa"/>
            <w:shd w:val="clear" w:color="auto" w:fill="auto"/>
            <w:vAlign w:val="center"/>
          </w:tcPr>
          <w:p w:rsidR="009D4C06" w:rsidRPr="00A35FDC" w:rsidRDefault="009D4C06" w:rsidP="005D4E95">
            <w:pPr>
              <w:pStyle w:val="14"/>
              <w:jc w:val="center"/>
            </w:pPr>
            <w:r w:rsidRPr="00A35FDC">
              <w:rPr>
                <w:rFonts w:hint="eastAsia"/>
              </w:rPr>
              <w:t>103</w:t>
            </w:r>
          </w:p>
        </w:tc>
        <w:tc>
          <w:tcPr>
            <w:tcW w:w="2835" w:type="dxa"/>
            <w:vAlign w:val="center"/>
          </w:tcPr>
          <w:p w:rsidR="009D4C06" w:rsidRPr="00A35FDC" w:rsidRDefault="009D4C06" w:rsidP="005D4E95">
            <w:pPr>
              <w:pStyle w:val="14"/>
              <w:jc w:val="right"/>
            </w:pPr>
            <w:r w:rsidRPr="00A35FDC">
              <w:t>4,540</w:t>
            </w:r>
          </w:p>
        </w:tc>
        <w:tc>
          <w:tcPr>
            <w:tcW w:w="2835" w:type="dxa"/>
            <w:vAlign w:val="center"/>
          </w:tcPr>
          <w:p w:rsidR="009D4C06" w:rsidRPr="00A35FDC" w:rsidRDefault="009D4C06" w:rsidP="005D4E95">
            <w:pPr>
              <w:pStyle w:val="14"/>
              <w:jc w:val="right"/>
            </w:pPr>
            <w:r w:rsidRPr="00A35FDC">
              <w:t>-33,461</w:t>
            </w:r>
          </w:p>
        </w:tc>
      </w:tr>
      <w:tr w:rsidR="009D4C06" w:rsidRPr="00A35FDC" w:rsidTr="009D4C06">
        <w:trPr>
          <w:trHeight w:val="126"/>
        </w:trPr>
        <w:tc>
          <w:tcPr>
            <w:tcW w:w="2268" w:type="dxa"/>
            <w:shd w:val="clear" w:color="auto" w:fill="auto"/>
            <w:vAlign w:val="center"/>
          </w:tcPr>
          <w:p w:rsidR="009D4C06" w:rsidRPr="00A35FDC" w:rsidRDefault="009D4C06" w:rsidP="005D4E95">
            <w:pPr>
              <w:pStyle w:val="14"/>
              <w:jc w:val="center"/>
            </w:pPr>
            <w:r w:rsidRPr="00A35FDC">
              <w:rPr>
                <w:rFonts w:hint="eastAsia"/>
              </w:rPr>
              <w:t>104</w:t>
            </w:r>
          </w:p>
        </w:tc>
        <w:tc>
          <w:tcPr>
            <w:tcW w:w="2835" w:type="dxa"/>
            <w:vAlign w:val="center"/>
          </w:tcPr>
          <w:p w:rsidR="009D4C06" w:rsidRPr="00A35FDC" w:rsidRDefault="009D4C06" w:rsidP="005D4E95">
            <w:pPr>
              <w:pStyle w:val="14"/>
              <w:jc w:val="right"/>
            </w:pPr>
            <w:r w:rsidRPr="00A35FDC">
              <w:t>-2</w:t>
            </w:r>
            <w:r>
              <w:t>3</w:t>
            </w:r>
            <w:r w:rsidRPr="00A35FDC">
              <w:t>,</w:t>
            </w:r>
            <w:r>
              <w:t>500</w:t>
            </w:r>
          </w:p>
        </w:tc>
        <w:tc>
          <w:tcPr>
            <w:tcW w:w="2835" w:type="dxa"/>
            <w:vAlign w:val="center"/>
          </w:tcPr>
          <w:p w:rsidR="009D4C06" w:rsidRPr="00A35FDC" w:rsidRDefault="009D4C06" w:rsidP="005D4E95">
            <w:pPr>
              <w:pStyle w:val="14"/>
              <w:jc w:val="right"/>
            </w:pPr>
            <w:r w:rsidRPr="00A35FDC">
              <w:t>-18,739</w:t>
            </w:r>
          </w:p>
        </w:tc>
      </w:tr>
      <w:tr w:rsidR="009D4C06" w:rsidRPr="00A35FDC" w:rsidTr="009D4C06">
        <w:trPr>
          <w:trHeight w:val="130"/>
        </w:trPr>
        <w:tc>
          <w:tcPr>
            <w:tcW w:w="2268" w:type="dxa"/>
            <w:shd w:val="clear" w:color="auto" w:fill="auto"/>
            <w:vAlign w:val="center"/>
          </w:tcPr>
          <w:p w:rsidR="009D4C06" w:rsidRPr="00A35FDC" w:rsidRDefault="009D4C06" w:rsidP="005D4E95">
            <w:pPr>
              <w:pStyle w:val="14"/>
              <w:jc w:val="center"/>
            </w:pPr>
            <w:r w:rsidRPr="00A35FDC">
              <w:rPr>
                <w:rFonts w:hint="eastAsia"/>
              </w:rPr>
              <w:t>105</w:t>
            </w:r>
          </w:p>
        </w:tc>
        <w:tc>
          <w:tcPr>
            <w:tcW w:w="2835" w:type="dxa"/>
            <w:vAlign w:val="center"/>
          </w:tcPr>
          <w:p w:rsidR="009D4C06" w:rsidRPr="00A35FDC" w:rsidRDefault="009D4C06" w:rsidP="005D4E95">
            <w:pPr>
              <w:pStyle w:val="14"/>
              <w:jc w:val="right"/>
            </w:pPr>
            <w:r w:rsidRPr="00A35FDC">
              <w:t>-56,522</w:t>
            </w:r>
          </w:p>
        </w:tc>
        <w:tc>
          <w:tcPr>
            <w:tcW w:w="2835" w:type="dxa"/>
            <w:vAlign w:val="center"/>
          </w:tcPr>
          <w:p w:rsidR="009D4C06" w:rsidRPr="00A35FDC" w:rsidRDefault="009D4C06" w:rsidP="005D4E95">
            <w:pPr>
              <w:pStyle w:val="14"/>
              <w:jc w:val="right"/>
            </w:pPr>
            <w:r w:rsidRPr="00A35FDC">
              <w:rPr>
                <w:rFonts w:hint="eastAsia"/>
              </w:rPr>
              <w:t>-50</w:t>
            </w:r>
            <w:r w:rsidRPr="00A35FDC">
              <w:t>,</w:t>
            </w:r>
            <w:r w:rsidRPr="00A35FDC">
              <w:rPr>
                <w:rFonts w:hint="eastAsia"/>
              </w:rPr>
              <w:t>87</w:t>
            </w:r>
            <w:r>
              <w:rPr>
                <w:rFonts w:hint="eastAsia"/>
              </w:rPr>
              <w:t>5</w:t>
            </w:r>
          </w:p>
        </w:tc>
      </w:tr>
      <w:tr w:rsidR="009D4C06" w:rsidRPr="00A35FDC" w:rsidTr="009D4C06">
        <w:trPr>
          <w:trHeight w:val="76"/>
        </w:trPr>
        <w:tc>
          <w:tcPr>
            <w:tcW w:w="2268" w:type="dxa"/>
            <w:shd w:val="clear" w:color="auto" w:fill="auto"/>
            <w:vAlign w:val="center"/>
          </w:tcPr>
          <w:p w:rsidR="009D4C06" w:rsidRPr="00A35FDC" w:rsidRDefault="009D4C06" w:rsidP="005D4E95">
            <w:pPr>
              <w:pStyle w:val="14"/>
              <w:jc w:val="center"/>
            </w:pPr>
            <w:r w:rsidRPr="00A35FDC">
              <w:rPr>
                <w:rFonts w:hint="eastAsia"/>
              </w:rPr>
              <w:t>106</w:t>
            </w:r>
          </w:p>
        </w:tc>
        <w:tc>
          <w:tcPr>
            <w:tcW w:w="2835" w:type="dxa"/>
            <w:vAlign w:val="center"/>
          </w:tcPr>
          <w:p w:rsidR="009D4C06" w:rsidRPr="00A35FDC" w:rsidRDefault="009D4C06" w:rsidP="005D4E95">
            <w:pPr>
              <w:pStyle w:val="14"/>
              <w:jc w:val="right"/>
            </w:pPr>
            <w:r w:rsidRPr="00A35FDC">
              <w:t>-51,077</w:t>
            </w:r>
          </w:p>
        </w:tc>
        <w:tc>
          <w:tcPr>
            <w:tcW w:w="2835" w:type="dxa"/>
            <w:vAlign w:val="center"/>
          </w:tcPr>
          <w:p w:rsidR="009D4C06" w:rsidRPr="00A35FDC" w:rsidRDefault="009D4C06" w:rsidP="005D4E95">
            <w:pPr>
              <w:pStyle w:val="14"/>
              <w:jc w:val="right"/>
            </w:pPr>
            <w:r w:rsidRPr="00A35FDC">
              <w:t>-60,836</w:t>
            </w:r>
          </w:p>
        </w:tc>
      </w:tr>
      <w:tr w:rsidR="009D4C06" w:rsidRPr="00A35FDC" w:rsidTr="009D4C06">
        <w:trPr>
          <w:trHeight w:val="66"/>
        </w:trPr>
        <w:tc>
          <w:tcPr>
            <w:tcW w:w="2268" w:type="dxa"/>
            <w:shd w:val="clear" w:color="auto" w:fill="auto"/>
            <w:vAlign w:val="center"/>
          </w:tcPr>
          <w:p w:rsidR="009D4C06" w:rsidRPr="00A35FDC" w:rsidRDefault="009D4C06" w:rsidP="005D4E95">
            <w:pPr>
              <w:pStyle w:val="14"/>
              <w:jc w:val="center"/>
            </w:pPr>
            <w:r w:rsidRPr="00A35FDC">
              <w:rPr>
                <w:rFonts w:hint="eastAsia"/>
              </w:rPr>
              <w:t>107</w:t>
            </w:r>
          </w:p>
        </w:tc>
        <w:tc>
          <w:tcPr>
            <w:tcW w:w="2835" w:type="dxa"/>
            <w:vAlign w:val="center"/>
          </w:tcPr>
          <w:p w:rsidR="009D4C06" w:rsidRPr="00A35FDC" w:rsidRDefault="009D4C06" w:rsidP="005D4E95">
            <w:pPr>
              <w:pStyle w:val="14"/>
              <w:jc w:val="right"/>
            </w:pPr>
            <w:r w:rsidRPr="00A35FDC">
              <w:t>-58,957</w:t>
            </w:r>
          </w:p>
        </w:tc>
        <w:tc>
          <w:tcPr>
            <w:tcW w:w="2835" w:type="dxa"/>
            <w:vAlign w:val="center"/>
          </w:tcPr>
          <w:p w:rsidR="009D4C06" w:rsidRPr="00A35FDC" w:rsidRDefault="009D4C06" w:rsidP="005D4E95">
            <w:pPr>
              <w:pStyle w:val="14"/>
              <w:jc w:val="right"/>
            </w:pPr>
            <w:r w:rsidRPr="00A35FDC">
              <w:rPr>
                <w:rFonts w:hint="eastAsia"/>
              </w:rPr>
              <w:t>-76,956</w:t>
            </w:r>
          </w:p>
        </w:tc>
      </w:tr>
      <w:tr w:rsidR="009D4C06" w:rsidRPr="00A35FDC" w:rsidTr="009D4C06">
        <w:trPr>
          <w:trHeight w:val="66"/>
        </w:trPr>
        <w:tc>
          <w:tcPr>
            <w:tcW w:w="2268" w:type="dxa"/>
            <w:shd w:val="clear" w:color="auto" w:fill="auto"/>
            <w:vAlign w:val="center"/>
          </w:tcPr>
          <w:p w:rsidR="009D4C06" w:rsidRPr="00A35FDC" w:rsidRDefault="009D4C06" w:rsidP="005D4E95">
            <w:pPr>
              <w:pStyle w:val="14"/>
              <w:jc w:val="center"/>
            </w:pPr>
            <w:r w:rsidRPr="00A35FDC">
              <w:rPr>
                <w:rFonts w:hint="eastAsia"/>
              </w:rPr>
              <w:t>108</w:t>
            </w:r>
          </w:p>
        </w:tc>
        <w:tc>
          <w:tcPr>
            <w:tcW w:w="2835" w:type="dxa"/>
            <w:vAlign w:val="center"/>
          </w:tcPr>
          <w:p w:rsidR="009D4C06" w:rsidRPr="00A35FDC" w:rsidRDefault="009D4C06" w:rsidP="005D4E95">
            <w:pPr>
              <w:pStyle w:val="14"/>
              <w:jc w:val="right"/>
            </w:pPr>
            <w:r w:rsidRPr="00A35FDC">
              <w:rPr>
                <w:rFonts w:hint="eastAsia"/>
              </w:rPr>
              <w:t>-87,976</w:t>
            </w:r>
          </w:p>
        </w:tc>
        <w:tc>
          <w:tcPr>
            <w:tcW w:w="2835" w:type="dxa"/>
            <w:vAlign w:val="center"/>
          </w:tcPr>
          <w:p w:rsidR="009D4C06" w:rsidRPr="00A35FDC" w:rsidRDefault="009D4C06" w:rsidP="005D4E95">
            <w:pPr>
              <w:pStyle w:val="14"/>
              <w:jc w:val="right"/>
            </w:pPr>
            <w:r w:rsidRPr="00A35FDC">
              <w:rPr>
                <w:rFonts w:hint="eastAsia"/>
              </w:rPr>
              <w:t>-</w:t>
            </w:r>
            <w:r>
              <w:t>88,177</w:t>
            </w:r>
          </w:p>
        </w:tc>
      </w:tr>
      <w:tr w:rsidR="009D4C06" w:rsidRPr="00A35FDC" w:rsidTr="009D4C06">
        <w:trPr>
          <w:trHeight w:val="66"/>
        </w:trPr>
        <w:tc>
          <w:tcPr>
            <w:tcW w:w="2268" w:type="dxa"/>
            <w:shd w:val="clear" w:color="auto" w:fill="auto"/>
            <w:vAlign w:val="center"/>
          </w:tcPr>
          <w:p w:rsidR="009D4C06" w:rsidRPr="00A35FDC" w:rsidRDefault="009D4C06" w:rsidP="005D4E95">
            <w:pPr>
              <w:pStyle w:val="14"/>
              <w:jc w:val="center"/>
            </w:pPr>
            <w:r w:rsidRPr="00A35FDC">
              <w:rPr>
                <w:rFonts w:hint="eastAsia"/>
              </w:rPr>
              <w:t>109</w:t>
            </w:r>
          </w:p>
        </w:tc>
        <w:tc>
          <w:tcPr>
            <w:tcW w:w="2835" w:type="dxa"/>
            <w:vAlign w:val="center"/>
          </w:tcPr>
          <w:p w:rsidR="009D4C06" w:rsidRPr="00A35FDC" w:rsidRDefault="009D4C06" w:rsidP="005D4E95">
            <w:pPr>
              <w:pStyle w:val="14"/>
              <w:jc w:val="right"/>
            </w:pPr>
            <w:r w:rsidRPr="00A35FDC">
              <w:rPr>
                <w:rFonts w:hint="eastAsia"/>
              </w:rPr>
              <w:t>-95,102</w:t>
            </w:r>
          </w:p>
        </w:tc>
        <w:tc>
          <w:tcPr>
            <w:tcW w:w="2835" w:type="dxa"/>
            <w:vAlign w:val="center"/>
          </w:tcPr>
          <w:p w:rsidR="009D4C06" w:rsidRPr="00A35FDC" w:rsidRDefault="009D4C06" w:rsidP="005D4E95">
            <w:pPr>
              <w:pStyle w:val="14"/>
              <w:jc w:val="right"/>
            </w:pPr>
            <w:r w:rsidRPr="00A35FDC">
              <w:rPr>
                <w:rFonts w:hint="eastAsia"/>
              </w:rPr>
              <w:t>-</w:t>
            </w:r>
          </w:p>
        </w:tc>
      </w:tr>
      <w:tr w:rsidR="009D4C06" w:rsidRPr="00A35FDC" w:rsidTr="009D4C06">
        <w:trPr>
          <w:trHeight w:val="66"/>
        </w:trPr>
        <w:tc>
          <w:tcPr>
            <w:tcW w:w="2268" w:type="dxa"/>
            <w:shd w:val="clear" w:color="auto" w:fill="auto"/>
            <w:vAlign w:val="center"/>
          </w:tcPr>
          <w:p w:rsidR="009D4C06" w:rsidRPr="00A35FDC" w:rsidRDefault="009D4C06" w:rsidP="005D4E95">
            <w:pPr>
              <w:pStyle w:val="14"/>
              <w:jc w:val="center"/>
            </w:pPr>
            <w:r>
              <w:rPr>
                <w:rFonts w:hint="eastAsia"/>
              </w:rPr>
              <w:t>110</w:t>
            </w:r>
          </w:p>
        </w:tc>
        <w:tc>
          <w:tcPr>
            <w:tcW w:w="2835" w:type="dxa"/>
            <w:vAlign w:val="center"/>
          </w:tcPr>
          <w:p w:rsidR="009D4C06" w:rsidRPr="00A35FDC" w:rsidRDefault="009D4C06" w:rsidP="005D4E95">
            <w:pPr>
              <w:pStyle w:val="14"/>
              <w:jc w:val="right"/>
            </w:pPr>
            <w:r>
              <w:rPr>
                <w:rFonts w:hint="eastAsia"/>
              </w:rPr>
              <w:t>-91,961</w:t>
            </w:r>
          </w:p>
        </w:tc>
        <w:tc>
          <w:tcPr>
            <w:tcW w:w="2835" w:type="dxa"/>
            <w:vAlign w:val="center"/>
          </w:tcPr>
          <w:p w:rsidR="009D4C06" w:rsidRPr="00A35FDC" w:rsidRDefault="009D4C06" w:rsidP="005D4E95">
            <w:pPr>
              <w:pStyle w:val="14"/>
              <w:jc w:val="right"/>
            </w:pPr>
            <w:r>
              <w:rPr>
                <w:rFonts w:hint="eastAsia"/>
              </w:rPr>
              <w:t>-</w:t>
            </w:r>
          </w:p>
        </w:tc>
      </w:tr>
    </w:tbl>
    <w:p w:rsidR="009D4C06" w:rsidRPr="00365D1F" w:rsidRDefault="009D4C06" w:rsidP="009D4C0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賴惠員  黃世杰</w:t>
      </w:r>
    </w:p>
    <w:p w:rsidR="009D4C06" w:rsidRDefault="009D4C06" w:rsidP="009D4C0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羅美玲</w:t>
      </w:r>
    </w:p>
    <w:p w:rsidR="00E61DED" w:rsidRPr="00E61DED" w:rsidRDefault="00E8106C" w:rsidP="00E61DED">
      <w:pPr>
        <w:snapToGrid w:val="0"/>
        <w:spacing w:line="500" w:lineRule="exact"/>
        <w:ind w:leftChars="600" w:left="1760" w:hangingChars="100" w:hanging="320"/>
        <w:jc w:val="both"/>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4.</w:t>
      </w:r>
      <w:r w:rsidR="00545CD0">
        <w:rPr>
          <w:rFonts w:ascii="標楷體" w:eastAsia="標楷體" w:hAnsi="標楷體" w:cs="Times New Roman"/>
          <w:bCs/>
          <w:snapToGrid w:val="0"/>
          <w:sz w:val="32"/>
          <w:szCs w:val="32"/>
        </w:rPr>
        <w:t>10</w:t>
      </w:r>
      <w:r w:rsidR="00545CD0">
        <w:rPr>
          <w:rFonts w:ascii="標楷體" w:eastAsia="標楷體" w:hAnsi="標楷體" w:cs="Times New Roman" w:hint="eastAsia"/>
          <w:bCs/>
          <w:snapToGrid w:val="0"/>
          <w:sz w:val="32"/>
          <w:szCs w:val="32"/>
        </w:rPr>
        <w:t>8</w:t>
      </w:r>
      <w:r w:rsidR="00E61DED" w:rsidRPr="00E61DED">
        <w:rPr>
          <w:rFonts w:ascii="標楷體" w:eastAsia="標楷體" w:hAnsi="標楷體" w:cs="Times New Roman"/>
          <w:bCs/>
          <w:snapToGrid w:val="0"/>
          <w:sz w:val="32"/>
          <w:szCs w:val="32"/>
        </w:rPr>
        <w:t>年度</w:t>
      </w:r>
      <w:r w:rsidR="00D7553C">
        <w:rPr>
          <w:rFonts w:ascii="標楷體" w:eastAsia="標楷體" w:hAnsi="標楷體" w:cs="Times New Roman"/>
          <w:bCs/>
          <w:snapToGrid w:val="0"/>
          <w:sz w:val="32"/>
          <w:szCs w:val="32"/>
        </w:rPr>
        <w:t>原住民族電視台</w:t>
      </w:r>
      <w:r w:rsidR="00E61DED" w:rsidRPr="00E61DED">
        <w:rPr>
          <w:rFonts w:ascii="標楷體" w:eastAsia="標楷體" w:hAnsi="標楷體" w:cs="Times New Roman"/>
          <w:bCs/>
          <w:snapToGrid w:val="0"/>
          <w:sz w:val="32"/>
          <w:szCs w:val="32"/>
        </w:rPr>
        <w:t>新製節目時數占播出時間比率為各公共媒體最低，</w:t>
      </w:r>
      <w:r w:rsidR="00D7553C">
        <w:rPr>
          <w:rFonts w:ascii="標楷體" w:eastAsia="標楷體" w:hAnsi="標楷體" w:cs="Times New Roman"/>
          <w:bCs/>
          <w:snapToGrid w:val="0"/>
          <w:sz w:val="32"/>
          <w:szCs w:val="32"/>
        </w:rPr>
        <w:t>原住民族電視</w:t>
      </w:r>
      <w:r w:rsidR="00545CD0">
        <w:rPr>
          <w:rFonts w:ascii="標楷體" w:eastAsia="標楷體" w:hAnsi="標楷體" w:cs="Times New Roman" w:hint="eastAsia"/>
          <w:bCs/>
          <w:snapToGrid w:val="0"/>
          <w:sz w:val="32"/>
          <w:szCs w:val="32"/>
        </w:rPr>
        <w:t>臺</w:t>
      </w:r>
      <w:r w:rsidR="00E61DED" w:rsidRPr="00E61DED">
        <w:rPr>
          <w:rFonts w:ascii="標楷體" w:eastAsia="標楷體" w:hAnsi="標楷體" w:cs="Times New Roman"/>
          <w:bCs/>
          <w:snapToGrid w:val="0"/>
          <w:sz w:val="32"/>
          <w:szCs w:val="32"/>
        </w:rPr>
        <w:t>為23%、客家</w:t>
      </w:r>
      <w:r w:rsidR="00545CD0">
        <w:rPr>
          <w:rFonts w:ascii="標楷體" w:eastAsia="標楷體" w:hAnsi="標楷體" w:cs="Times New Roman" w:hint="eastAsia"/>
          <w:bCs/>
          <w:snapToGrid w:val="0"/>
          <w:sz w:val="32"/>
          <w:szCs w:val="32"/>
        </w:rPr>
        <w:t>電視</w:t>
      </w:r>
      <w:r w:rsidR="00BD2A05">
        <w:rPr>
          <w:rFonts w:ascii="標楷體" w:eastAsia="標楷體" w:hAnsi="標楷體" w:cs="Times New Roman"/>
          <w:bCs/>
          <w:snapToGrid w:val="0"/>
          <w:sz w:val="32"/>
          <w:szCs w:val="32"/>
        </w:rPr>
        <w:t>臺</w:t>
      </w:r>
      <w:r w:rsidR="00E61DED" w:rsidRPr="00E61DED">
        <w:rPr>
          <w:rFonts w:ascii="標楷體" w:eastAsia="標楷體" w:hAnsi="標楷體" w:cs="Times New Roman"/>
          <w:bCs/>
          <w:snapToGrid w:val="0"/>
          <w:sz w:val="32"/>
          <w:szCs w:val="32"/>
        </w:rPr>
        <w:t>24%、公</w:t>
      </w:r>
      <w:r w:rsidR="00D23C63">
        <w:rPr>
          <w:rFonts w:ascii="標楷體" w:eastAsia="標楷體" w:hAnsi="標楷體" w:cs="Times New Roman" w:hint="eastAsia"/>
          <w:bCs/>
          <w:snapToGrid w:val="0"/>
          <w:sz w:val="32"/>
          <w:szCs w:val="32"/>
        </w:rPr>
        <w:t>共電</w:t>
      </w:r>
      <w:r w:rsidR="00E61DED" w:rsidRPr="00E61DED">
        <w:rPr>
          <w:rFonts w:ascii="標楷體" w:eastAsia="標楷體" w:hAnsi="標楷體" w:cs="Times New Roman"/>
          <w:bCs/>
          <w:snapToGrid w:val="0"/>
          <w:sz w:val="32"/>
          <w:szCs w:val="32"/>
        </w:rPr>
        <w:t>視主頻</w:t>
      </w:r>
      <w:r w:rsidR="00D23C63">
        <w:rPr>
          <w:rFonts w:ascii="標楷體" w:eastAsia="標楷體" w:hAnsi="標楷體" w:cs="Times New Roman" w:hint="eastAsia"/>
          <w:bCs/>
          <w:snapToGrid w:val="0"/>
          <w:sz w:val="32"/>
          <w:szCs w:val="32"/>
        </w:rPr>
        <w:t>道</w:t>
      </w:r>
      <w:r w:rsidR="00E61DED" w:rsidRPr="00E61DED">
        <w:rPr>
          <w:rFonts w:ascii="標楷體" w:eastAsia="標楷體" w:hAnsi="標楷體" w:cs="Times New Roman"/>
          <w:bCs/>
          <w:snapToGrid w:val="0"/>
          <w:sz w:val="32"/>
          <w:szCs w:val="32"/>
        </w:rPr>
        <w:t>43%、</w:t>
      </w:r>
      <w:r w:rsidR="00D23C63" w:rsidRPr="00E61DED">
        <w:rPr>
          <w:rFonts w:ascii="標楷體" w:eastAsia="標楷體" w:hAnsi="標楷體" w:cs="Times New Roman"/>
          <w:bCs/>
          <w:snapToGrid w:val="0"/>
          <w:sz w:val="32"/>
          <w:szCs w:val="32"/>
        </w:rPr>
        <w:t>公</w:t>
      </w:r>
      <w:r w:rsidR="00D23C63">
        <w:rPr>
          <w:rFonts w:ascii="標楷體" w:eastAsia="標楷體" w:hAnsi="標楷體" w:cs="Times New Roman" w:hint="eastAsia"/>
          <w:bCs/>
          <w:snapToGrid w:val="0"/>
          <w:sz w:val="32"/>
          <w:szCs w:val="32"/>
        </w:rPr>
        <w:t>共電</w:t>
      </w:r>
      <w:r w:rsidR="00D23C63" w:rsidRPr="00E61DED">
        <w:rPr>
          <w:rFonts w:ascii="標楷體" w:eastAsia="標楷體" w:hAnsi="標楷體" w:cs="Times New Roman"/>
          <w:bCs/>
          <w:snapToGrid w:val="0"/>
          <w:sz w:val="32"/>
          <w:szCs w:val="32"/>
        </w:rPr>
        <w:t>視</w:t>
      </w:r>
      <w:r w:rsidR="00E61DED" w:rsidRPr="00E61DED">
        <w:rPr>
          <w:rFonts w:ascii="標楷體" w:eastAsia="標楷體" w:hAnsi="標楷體" w:cs="Times New Roman"/>
          <w:bCs/>
          <w:snapToGrid w:val="0"/>
          <w:sz w:val="32"/>
          <w:szCs w:val="32"/>
        </w:rPr>
        <w:t>2</w:t>
      </w:r>
      <w:r w:rsidR="00BD2A05">
        <w:rPr>
          <w:rFonts w:ascii="標楷體" w:eastAsia="標楷體" w:hAnsi="標楷體" w:cs="Times New Roman"/>
          <w:bCs/>
          <w:snapToGrid w:val="0"/>
          <w:sz w:val="32"/>
          <w:szCs w:val="32"/>
        </w:rPr>
        <w:t>臺</w:t>
      </w:r>
      <w:r w:rsidR="00E61DED" w:rsidRPr="00E61DED">
        <w:rPr>
          <w:rFonts w:ascii="標楷體" w:eastAsia="標楷體" w:hAnsi="標楷體" w:cs="Times New Roman"/>
          <w:bCs/>
          <w:snapToGrid w:val="0"/>
          <w:sz w:val="32"/>
          <w:szCs w:val="32"/>
        </w:rPr>
        <w:t>39%、</w:t>
      </w:r>
      <w:r w:rsidR="00D23C63" w:rsidRPr="00E61DED">
        <w:rPr>
          <w:rFonts w:ascii="標楷體" w:eastAsia="標楷體" w:hAnsi="標楷體" w:cs="Times New Roman"/>
          <w:bCs/>
          <w:snapToGrid w:val="0"/>
          <w:sz w:val="32"/>
          <w:szCs w:val="32"/>
        </w:rPr>
        <w:t>公</w:t>
      </w:r>
      <w:r w:rsidR="00D23C63">
        <w:rPr>
          <w:rFonts w:ascii="標楷體" w:eastAsia="標楷體" w:hAnsi="標楷體" w:cs="Times New Roman" w:hint="eastAsia"/>
          <w:bCs/>
          <w:snapToGrid w:val="0"/>
          <w:sz w:val="32"/>
          <w:szCs w:val="32"/>
        </w:rPr>
        <w:t>共電</w:t>
      </w:r>
      <w:r w:rsidR="00D23C63" w:rsidRPr="00E61DED">
        <w:rPr>
          <w:rFonts w:ascii="標楷體" w:eastAsia="標楷體" w:hAnsi="標楷體" w:cs="Times New Roman"/>
          <w:bCs/>
          <w:snapToGrid w:val="0"/>
          <w:sz w:val="32"/>
          <w:szCs w:val="32"/>
        </w:rPr>
        <w:t>視</w:t>
      </w:r>
      <w:r w:rsidR="00E61DED" w:rsidRPr="00E61DED">
        <w:rPr>
          <w:rFonts w:ascii="標楷體" w:eastAsia="標楷體" w:hAnsi="標楷體" w:cs="Times New Roman"/>
          <w:bCs/>
          <w:snapToGrid w:val="0"/>
          <w:sz w:val="32"/>
          <w:szCs w:val="32"/>
        </w:rPr>
        <w:t>3</w:t>
      </w:r>
      <w:r w:rsidR="00BD2A05">
        <w:rPr>
          <w:rFonts w:ascii="標楷體" w:eastAsia="標楷體" w:hAnsi="標楷體" w:cs="Times New Roman"/>
          <w:bCs/>
          <w:snapToGrid w:val="0"/>
          <w:sz w:val="32"/>
          <w:szCs w:val="32"/>
        </w:rPr>
        <w:t>臺</w:t>
      </w:r>
      <w:r w:rsidR="00E61DED" w:rsidRPr="00E61DED">
        <w:rPr>
          <w:rFonts w:ascii="標楷體" w:eastAsia="標楷體" w:hAnsi="標楷體" w:cs="Times New Roman"/>
          <w:bCs/>
          <w:snapToGrid w:val="0"/>
          <w:sz w:val="32"/>
          <w:szCs w:val="32"/>
        </w:rPr>
        <w:t>35%、</w:t>
      </w:r>
      <w:r w:rsidR="00D23C63" w:rsidRPr="00D23C63">
        <w:rPr>
          <w:rFonts w:ascii="標楷體" w:eastAsia="標楷體" w:hAnsi="標楷體" w:cs="Times New Roman" w:hint="eastAsia"/>
          <w:bCs/>
          <w:snapToGrid w:val="0"/>
          <w:sz w:val="32"/>
          <w:szCs w:val="32"/>
        </w:rPr>
        <w:t>公共電視</w:t>
      </w:r>
      <w:r w:rsidR="00BD2A05">
        <w:rPr>
          <w:rFonts w:ascii="標楷體" w:eastAsia="標楷體" w:hAnsi="標楷體" w:cs="Times New Roman"/>
          <w:bCs/>
          <w:snapToGrid w:val="0"/>
          <w:sz w:val="32"/>
          <w:szCs w:val="32"/>
        </w:rPr>
        <w:t>臺</w:t>
      </w:r>
      <w:r w:rsidR="00E61DED" w:rsidRPr="00E61DED">
        <w:rPr>
          <w:rFonts w:ascii="標楷體" w:eastAsia="標楷體" w:hAnsi="標楷體" w:cs="Times New Roman"/>
          <w:bCs/>
          <w:snapToGrid w:val="0"/>
          <w:sz w:val="32"/>
          <w:szCs w:val="32"/>
        </w:rPr>
        <w:t>語</w:t>
      </w:r>
      <w:r w:rsidR="00BD2A05">
        <w:rPr>
          <w:rFonts w:ascii="標楷體" w:eastAsia="標楷體" w:hAnsi="標楷體" w:cs="Times New Roman"/>
          <w:bCs/>
          <w:snapToGrid w:val="0"/>
          <w:sz w:val="32"/>
          <w:szCs w:val="32"/>
        </w:rPr>
        <w:t>臺</w:t>
      </w:r>
      <w:r w:rsidR="00E61DED" w:rsidRPr="00E61DED">
        <w:rPr>
          <w:rFonts w:ascii="標楷體" w:eastAsia="標楷體" w:hAnsi="標楷體" w:cs="Times New Roman"/>
          <w:bCs/>
          <w:snapToGrid w:val="0"/>
          <w:sz w:val="32"/>
          <w:szCs w:val="32"/>
        </w:rPr>
        <w:t>49%，顯見</w:t>
      </w:r>
      <w:r w:rsidR="00D7553C">
        <w:rPr>
          <w:rFonts w:ascii="標楷體" w:eastAsia="標楷體" w:hAnsi="標楷體" w:cs="Times New Roman"/>
          <w:bCs/>
          <w:snapToGrid w:val="0"/>
          <w:sz w:val="32"/>
          <w:szCs w:val="32"/>
        </w:rPr>
        <w:t>原住民族電視</w:t>
      </w:r>
      <w:r w:rsidR="00545CD0">
        <w:rPr>
          <w:rFonts w:ascii="標楷體" w:eastAsia="標楷體" w:hAnsi="標楷體" w:cs="Times New Roman" w:hint="eastAsia"/>
          <w:bCs/>
          <w:snapToGrid w:val="0"/>
          <w:sz w:val="32"/>
          <w:szCs w:val="32"/>
        </w:rPr>
        <w:t>臺</w:t>
      </w:r>
      <w:r w:rsidR="00E61DED" w:rsidRPr="00E61DED">
        <w:rPr>
          <w:rFonts w:ascii="標楷體" w:eastAsia="標楷體" w:hAnsi="標楷體" w:cs="Times New Roman"/>
          <w:bCs/>
          <w:snapToGrid w:val="0"/>
          <w:sz w:val="32"/>
          <w:szCs w:val="32"/>
        </w:rPr>
        <w:t>自製節目量能堪憂，為培養原住民族語與文化項目健全且多</w:t>
      </w:r>
      <w:r w:rsidR="00E61DED" w:rsidRPr="00E61DED">
        <w:rPr>
          <w:rFonts w:ascii="標楷體" w:eastAsia="標楷體" w:hAnsi="標楷體" w:cs="Times New Roman"/>
          <w:bCs/>
          <w:snapToGrid w:val="0"/>
          <w:sz w:val="32"/>
          <w:szCs w:val="32"/>
        </w:rPr>
        <w:lastRenderedPageBreak/>
        <w:t>元之媒體量能，</w:t>
      </w:r>
      <w:r w:rsidR="00E61DED" w:rsidRPr="00E61DED">
        <w:rPr>
          <w:rFonts w:ascii="標楷體" w:eastAsia="標楷體" w:hAnsi="標楷體" w:cs="Times New Roman" w:hint="eastAsia"/>
          <w:bCs/>
          <w:snapToGrid w:val="0"/>
          <w:sz w:val="32"/>
          <w:szCs w:val="32"/>
        </w:rPr>
        <w:t>財團法人原住民族文化事業基金會</w:t>
      </w:r>
      <w:r w:rsidR="00E61DED" w:rsidRPr="00E61DED">
        <w:rPr>
          <w:rFonts w:ascii="標楷體" w:eastAsia="標楷體" w:hAnsi="標楷體" w:cs="Times New Roman"/>
          <w:bCs/>
          <w:snapToGrid w:val="0"/>
          <w:sz w:val="32"/>
          <w:szCs w:val="32"/>
        </w:rPr>
        <w:t>應加強自製節目之量能與節目數量，</w:t>
      </w:r>
      <w:r w:rsidR="00E61DED" w:rsidRPr="00E61DED">
        <w:rPr>
          <w:rFonts w:ascii="標楷體" w:eastAsia="標楷體" w:hAnsi="標楷體" w:cs="Times New Roman" w:hint="eastAsia"/>
          <w:bCs/>
          <w:snapToGrid w:val="0"/>
          <w:sz w:val="32"/>
          <w:szCs w:val="32"/>
        </w:rPr>
        <w:t>建請財團法人原住民族文化事業基金會研議策進作為，並於</w:t>
      </w:r>
      <w:r w:rsidR="00631504">
        <w:rPr>
          <w:rFonts w:ascii="標楷體" w:eastAsia="標楷體" w:hAnsi="標楷體" w:cs="Times New Roman" w:hint="eastAsia"/>
          <w:bCs/>
          <w:snapToGrid w:val="0"/>
          <w:sz w:val="32"/>
          <w:szCs w:val="32"/>
        </w:rPr>
        <w:t>3</w:t>
      </w:r>
      <w:r w:rsidR="00E61DED" w:rsidRPr="00E61DED">
        <w:rPr>
          <w:rFonts w:ascii="標楷體" w:eastAsia="標楷體" w:hAnsi="標楷體" w:cs="Times New Roman" w:hint="eastAsia"/>
          <w:bCs/>
          <w:snapToGrid w:val="0"/>
          <w:sz w:val="32"/>
          <w:szCs w:val="32"/>
        </w:rPr>
        <w:t>個月內向立法院內政委員會提出書面報告。</w:t>
      </w:r>
    </w:p>
    <w:p w:rsidR="009D4C06" w:rsidRPr="00365D1F" w:rsidRDefault="009D4C06" w:rsidP="009D4C0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張宏陸</w:t>
      </w:r>
    </w:p>
    <w:p w:rsidR="009D4C06" w:rsidRDefault="009D4C06" w:rsidP="009D4C06">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湯蕙禎  羅美玲</w:t>
      </w:r>
    </w:p>
    <w:p w:rsidR="00572FBB" w:rsidRPr="006732BF" w:rsidRDefault="00E8106C" w:rsidP="006732BF">
      <w:pPr>
        <w:snapToGrid w:val="0"/>
        <w:spacing w:line="500" w:lineRule="exact"/>
        <w:ind w:leftChars="600" w:left="1760" w:hangingChars="100" w:hanging="320"/>
        <w:jc w:val="both"/>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5.</w:t>
      </w:r>
      <w:r w:rsidR="00572FBB" w:rsidRPr="006732BF">
        <w:rPr>
          <w:rFonts w:ascii="標楷體" w:eastAsia="標楷體" w:hAnsi="標楷體" w:cs="Times New Roman" w:hint="eastAsia"/>
          <w:bCs/>
          <w:snapToGrid w:val="0"/>
          <w:sz w:val="32"/>
          <w:szCs w:val="32"/>
        </w:rPr>
        <w:t>原住民族文化發展基金會歷年均將「原住民族電視</w:t>
      </w:r>
      <w:r w:rsidR="00BD2A05">
        <w:rPr>
          <w:rFonts w:ascii="標楷體" w:eastAsia="標楷體" w:hAnsi="標楷體" w:cs="Times New Roman" w:hint="eastAsia"/>
          <w:bCs/>
          <w:snapToGrid w:val="0"/>
          <w:sz w:val="32"/>
          <w:szCs w:val="32"/>
        </w:rPr>
        <w:t>臺</w:t>
      </w:r>
      <w:r w:rsidR="00572FBB" w:rsidRPr="006732BF">
        <w:rPr>
          <w:rFonts w:ascii="標楷體" w:eastAsia="標楷體" w:hAnsi="標楷體" w:cs="Times New Roman" w:hint="eastAsia"/>
          <w:bCs/>
          <w:snapToGrid w:val="0"/>
          <w:sz w:val="32"/>
          <w:szCs w:val="32"/>
        </w:rPr>
        <w:t>收視質調查研究」列為年度績效衡量指標，衡量項目及衡量標準為「閱聽眾對原民電視</w:t>
      </w:r>
      <w:r w:rsidR="00BD2A05">
        <w:rPr>
          <w:rFonts w:ascii="標楷體" w:eastAsia="標楷體" w:hAnsi="標楷體" w:cs="Times New Roman" w:hint="eastAsia"/>
          <w:bCs/>
          <w:snapToGrid w:val="0"/>
          <w:sz w:val="32"/>
          <w:szCs w:val="32"/>
        </w:rPr>
        <w:t>臺</w:t>
      </w:r>
      <w:r w:rsidR="00572FBB" w:rsidRPr="006732BF">
        <w:rPr>
          <w:rFonts w:ascii="標楷體" w:eastAsia="標楷體" w:hAnsi="標楷體" w:cs="Times New Roman" w:hint="eastAsia"/>
          <w:bCs/>
          <w:snapToGrid w:val="0"/>
          <w:sz w:val="32"/>
          <w:szCs w:val="32"/>
        </w:rPr>
        <w:t>節目品質滿意度」。108年度目標值80%，實際達成值77.78%。</w:t>
      </w:r>
      <w:r w:rsidR="00D7553C">
        <w:rPr>
          <w:rFonts w:ascii="標楷體" w:eastAsia="標楷體" w:hAnsi="標楷體" w:cs="Times New Roman" w:hint="eastAsia"/>
          <w:bCs/>
          <w:snapToGrid w:val="0"/>
          <w:sz w:val="32"/>
          <w:szCs w:val="32"/>
        </w:rPr>
        <w:t>財團法人原住民族文化事業基金會</w:t>
      </w:r>
      <w:r w:rsidR="00572FBB" w:rsidRPr="006732BF">
        <w:rPr>
          <w:rFonts w:ascii="標楷體" w:eastAsia="標楷體" w:hAnsi="標楷體" w:cs="Times New Roman" w:hint="eastAsia"/>
          <w:bCs/>
          <w:snapToGrid w:val="0"/>
          <w:sz w:val="32"/>
          <w:szCs w:val="32"/>
        </w:rPr>
        <w:t>近5年度該項指標之目標值均為80%，但是除了104、105年實際值達到目標以外，近3年度均未達目標值。</w:t>
      </w:r>
    </w:p>
    <w:p w:rsidR="00572FBB" w:rsidRPr="006732BF" w:rsidRDefault="00572FBB" w:rsidP="00E8106C">
      <w:pPr>
        <w:spacing w:line="500" w:lineRule="exact"/>
        <w:ind w:leftChars="600" w:left="1440" w:firstLine="74"/>
        <w:jc w:val="both"/>
        <w:rPr>
          <w:rFonts w:ascii="標楷體" w:eastAsia="標楷體" w:hAnsi="標楷體"/>
          <w:b/>
        </w:rPr>
      </w:pPr>
      <w:r w:rsidRPr="006732BF">
        <w:rPr>
          <w:rFonts w:ascii="標楷體" w:eastAsia="標楷體" w:hAnsi="標楷體" w:hint="eastAsia"/>
          <w:b/>
        </w:rPr>
        <w:t>閱聽眾對原住民族電視</w:t>
      </w:r>
      <w:r w:rsidR="00BD2A05">
        <w:rPr>
          <w:rFonts w:ascii="標楷體" w:eastAsia="標楷體" w:hAnsi="標楷體" w:hint="eastAsia"/>
          <w:b/>
        </w:rPr>
        <w:t>臺</w:t>
      </w:r>
      <w:r w:rsidRPr="006732BF">
        <w:rPr>
          <w:rFonts w:ascii="標楷體" w:eastAsia="標楷體" w:hAnsi="標楷體" w:hint="eastAsia"/>
          <w:b/>
        </w:rPr>
        <w:t>節目品質滿意度指標</w:t>
      </w:r>
    </w:p>
    <w:p w:rsidR="00572FBB" w:rsidRPr="00572FBB" w:rsidRDefault="00572FBB" w:rsidP="00572FBB">
      <w:pPr>
        <w:spacing w:line="280" w:lineRule="exact"/>
        <w:jc w:val="right"/>
        <w:rPr>
          <w:rFonts w:ascii="標楷體" w:eastAsia="標楷體" w:hAnsi="Times New Roman" w:cs="Times New Roman"/>
          <w:b/>
          <w:snapToGrid w:val="0"/>
          <w:szCs w:val="28"/>
        </w:rPr>
      </w:pPr>
      <w:r w:rsidRPr="00572FBB">
        <w:rPr>
          <w:rFonts w:ascii="標楷體" w:eastAsia="標楷體" w:hAnsi="Times New Roman" w:cs="Times New Roman" w:hint="eastAsia"/>
          <w:b/>
          <w:snapToGrid w:val="0"/>
          <w:szCs w:val="28"/>
        </w:rPr>
        <w:t>單位：%</w:t>
      </w:r>
    </w:p>
    <w:tbl>
      <w:tblPr>
        <w:tblW w:w="8203" w:type="dxa"/>
        <w:tblInd w:w="14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27"/>
        <w:gridCol w:w="1235"/>
        <w:gridCol w:w="1235"/>
        <w:gridCol w:w="1235"/>
        <w:gridCol w:w="1235"/>
        <w:gridCol w:w="1236"/>
      </w:tblGrid>
      <w:tr w:rsidR="00572FBB" w:rsidRPr="00572FBB" w:rsidTr="00E8106C">
        <w:tc>
          <w:tcPr>
            <w:tcW w:w="2027" w:type="dxa"/>
            <w:shd w:val="clear" w:color="auto" w:fill="auto"/>
          </w:tcPr>
          <w:p w:rsidR="00572FBB" w:rsidRPr="00572FBB" w:rsidRDefault="00572FBB" w:rsidP="00572FBB">
            <w:pPr>
              <w:spacing w:line="280" w:lineRule="exact"/>
              <w:jc w:val="center"/>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年度</w:t>
            </w:r>
          </w:p>
        </w:tc>
        <w:tc>
          <w:tcPr>
            <w:tcW w:w="1235" w:type="dxa"/>
            <w:shd w:val="clear" w:color="auto" w:fill="auto"/>
          </w:tcPr>
          <w:p w:rsidR="00572FBB" w:rsidRPr="00572FBB" w:rsidRDefault="00572FBB" w:rsidP="00572FBB">
            <w:pPr>
              <w:spacing w:line="280" w:lineRule="exact"/>
              <w:jc w:val="center"/>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104</w:t>
            </w:r>
          </w:p>
        </w:tc>
        <w:tc>
          <w:tcPr>
            <w:tcW w:w="1235" w:type="dxa"/>
            <w:shd w:val="clear" w:color="auto" w:fill="auto"/>
          </w:tcPr>
          <w:p w:rsidR="00572FBB" w:rsidRPr="00572FBB" w:rsidRDefault="00572FBB" w:rsidP="00572FBB">
            <w:pPr>
              <w:spacing w:line="280" w:lineRule="exact"/>
              <w:jc w:val="center"/>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105</w:t>
            </w:r>
          </w:p>
        </w:tc>
        <w:tc>
          <w:tcPr>
            <w:tcW w:w="1235" w:type="dxa"/>
            <w:shd w:val="clear" w:color="auto" w:fill="auto"/>
          </w:tcPr>
          <w:p w:rsidR="00572FBB" w:rsidRPr="00572FBB" w:rsidRDefault="00572FBB" w:rsidP="00572FBB">
            <w:pPr>
              <w:spacing w:line="280" w:lineRule="exact"/>
              <w:jc w:val="center"/>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106</w:t>
            </w:r>
          </w:p>
        </w:tc>
        <w:tc>
          <w:tcPr>
            <w:tcW w:w="1235" w:type="dxa"/>
            <w:shd w:val="clear" w:color="auto" w:fill="auto"/>
          </w:tcPr>
          <w:p w:rsidR="00572FBB" w:rsidRPr="00572FBB" w:rsidRDefault="00572FBB" w:rsidP="00572FBB">
            <w:pPr>
              <w:spacing w:line="280" w:lineRule="exact"/>
              <w:jc w:val="center"/>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107</w:t>
            </w:r>
          </w:p>
        </w:tc>
        <w:tc>
          <w:tcPr>
            <w:tcW w:w="1236" w:type="dxa"/>
            <w:shd w:val="clear" w:color="auto" w:fill="auto"/>
          </w:tcPr>
          <w:p w:rsidR="00572FBB" w:rsidRPr="00572FBB" w:rsidRDefault="00572FBB" w:rsidP="00572FBB">
            <w:pPr>
              <w:spacing w:line="280" w:lineRule="exact"/>
              <w:jc w:val="center"/>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108</w:t>
            </w:r>
          </w:p>
        </w:tc>
      </w:tr>
      <w:tr w:rsidR="00572FBB" w:rsidRPr="00572FBB" w:rsidTr="00E8106C">
        <w:tc>
          <w:tcPr>
            <w:tcW w:w="2027" w:type="dxa"/>
            <w:shd w:val="clear" w:color="auto" w:fill="auto"/>
          </w:tcPr>
          <w:p w:rsidR="00572FBB" w:rsidRPr="00572FBB" w:rsidRDefault="00572FBB" w:rsidP="00572FBB">
            <w:pPr>
              <w:spacing w:line="280" w:lineRule="exact"/>
              <w:jc w:val="center"/>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目標值</w:t>
            </w:r>
          </w:p>
        </w:tc>
        <w:tc>
          <w:tcPr>
            <w:tcW w:w="1235" w:type="dxa"/>
            <w:shd w:val="clear" w:color="auto" w:fill="auto"/>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80</w:t>
            </w:r>
          </w:p>
        </w:tc>
        <w:tc>
          <w:tcPr>
            <w:tcW w:w="1235" w:type="dxa"/>
            <w:shd w:val="clear" w:color="auto" w:fill="auto"/>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80</w:t>
            </w:r>
          </w:p>
        </w:tc>
        <w:tc>
          <w:tcPr>
            <w:tcW w:w="1235" w:type="dxa"/>
            <w:shd w:val="clear" w:color="auto" w:fill="auto"/>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80</w:t>
            </w:r>
          </w:p>
        </w:tc>
        <w:tc>
          <w:tcPr>
            <w:tcW w:w="1235" w:type="dxa"/>
            <w:shd w:val="clear" w:color="auto" w:fill="auto"/>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80</w:t>
            </w:r>
          </w:p>
        </w:tc>
        <w:tc>
          <w:tcPr>
            <w:tcW w:w="1236" w:type="dxa"/>
            <w:shd w:val="clear" w:color="auto" w:fill="auto"/>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80</w:t>
            </w:r>
          </w:p>
        </w:tc>
      </w:tr>
      <w:tr w:rsidR="00572FBB" w:rsidRPr="00572FBB" w:rsidTr="00E8106C">
        <w:tc>
          <w:tcPr>
            <w:tcW w:w="2027" w:type="dxa"/>
            <w:shd w:val="clear" w:color="auto" w:fill="auto"/>
          </w:tcPr>
          <w:p w:rsidR="00572FBB" w:rsidRPr="00572FBB" w:rsidRDefault="00572FBB" w:rsidP="00572FBB">
            <w:pPr>
              <w:spacing w:line="280" w:lineRule="exact"/>
              <w:jc w:val="center"/>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實際達成值</w:t>
            </w:r>
          </w:p>
        </w:tc>
        <w:tc>
          <w:tcPr>
            <w:tcW w:w="1235" w:type="dxa"/>
            <w:shd w:val="clear" w:color="auto" w:fill="auto"/>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80.36</w:t>
            </w:r>
          </w:p>
        </w:tc>
        <w:tc>
          <w:tcPr>
            <w:tcW w:w="1235" w:type="dxa"/>
            <w:shd w:val="clear" w:color="auto" w:fill="auto"/>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80.02</w:t>
            </w:r>
          </w:p>
        </w:tc>
        <w:tc>
          <w:tcPr>
            <w:tcW w:w="1235" w:type="dxa"/>
            <w:shd w:val="clear" w:color="auto" w:fill="auto"/>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79.29</w:t>
            </w:r>
          </w:p>
        </w:tc>
        <w:tc>
          <w:tcPr>
            <w:tcW w:w="1235" w:type="dxa"/>
            <w:shd w:val="clear" w:color="auto" w:fill="auto"/>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74.96</w:t>
            </w:r>
          </w:p>
        </w:tc>
        <w:tc>
          <w:tcPr>
            <w:tcW w:w="1236" w:type="dxa"/>
            <w:shd w:val="clear" w:color="auto" w:fill="auto"/>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77.78</w:t>
            </w:r>
          </w:p>
        </w:tc>
      </w:tr>
    </w:tbl>
    <w:p w:rsidR="00572FBB" w:rsidRPr="006732BF" w:rsidRDefault="00572FBB" w:rsidP="00E8106C">
      <w:pPr>
        <w:spacing w:line="500" w:lineRule="exact"/>
        <w:ind w:leftChars="600" w:left="1440" w:firstLine="74"/>
        <w:jc w:val="both"/>
        <w:rPr>
          <w:rFonts w:ascii="標楷體" w:eastAsia="標楷體" w:hAnsi="標楷體"/>
          <w:b/>
        </w:rPr>
      </w:pPr>
      <w:r w:rsidRPr="006732BF">
        <w:rPr>
          <w:rFonts w:ascii="標楷體" w:eastAsia="標楷體" w:hAnsi="標楷體" w:hint="eastAsia"/>
          <w:b/>
        </w:rPr>
        <w:t>資料來源：</w:t>
      </w:r>
      <w:r w:rsidR="00D7553C">
        <w:rPr>
          <w:rFonts w:ascii="標楷體" w:eastAsia="標楷體" w:hAnsi="標楷體" w:hint="eastAsia"/>
          <w:b/>
        </w:rPr>
        <w:t>財團法人原住民族文化事業基金會</w:t>
      </w:r>
      <w:r w:rsidRPr="006732BF">
        <w:rPr>
          <w:rFonts w:ascii="標楷體" w:eastAsia="標楷體" w:hAnsi="標楷體" w:hint="eastAsia"/>
          <w:b/>
        </w:rPr>
        <w:t>104-108年度決算書。</w:t>
      </w:r>
    </w:p>
    <w:p w:rsidR="00572FBB" w:rsidRPr="006732BF" w:rsidRDefault="00572FBB" w:rsidP="006732BF">
      <w:pPr>
        <w:snapToGrid w:val="0"/>
        <w:spacing w:line="500" w:lineRule="exact"/>
        <w:ind w:leftChars="700" w:left="1680" w:firstLineChars="200" w:firstLine="640"/>
        <w:jc w:val="both"/>
        <w:rPr>
          <w:rFonts w:ascii="標楷體" w:eastAsia="標楷體" w:hAnsi="標楷體" w:cs="Times New Roman"/>
          <w:bCs/>
          <w:snapToGrid w:val="0"/>
          <w:sz w:val="32"/>
          <w:szCs w:val="32"/>
        </w:rPr>
      </w:pPr>
      <w:r w:rsidRPr="006732BF">
        <w:rPr>
          <w:rFonts w:ascii="標楷體" w:eastAsia="標楷體" w:hAnsi="標楷體" w:cs="Times New Roman" w:hint="eastAsia"/>
          <w:bCs/>
          <w:snapToGrid w:val="0"/>
          <w:sz w:val="32"/>
          <w:szCs w:val="32"/>
        </w:rPr>
        <w:t>另外，</w:t>
      </w:r>
      <w:r w:rsidR="00D7553C">
        <w:rPr>
          <w:rFonts w:ascii="標楷體" w:eastAsia="標楷體" w:hAnsi="標楷體" w:cs="Times New Roman" w:hint="eastAsia"/>
          <w:bCs/>
          <w:snapToGrid w:val="0"/>
          <w:sz w:val="32"/>
          <w:szCs w:val="32"/>
        </w:rPr>
        <w:t>原住民族電視</w:t>
      </w:r>
      <w:r w:rsidR="00545CD0">
        <w:rPr>
          <w:rFonts w:ascii="標楷體" w:eastAsia="標楷體" w:hAnsi="標楷體" w:cs="Times New Roman" w:hint="eastAsia"/>
          <w:bCs/>
          <w:snapToGrid w:val="0"/>
          <w:sz w:val="32"/>
          <w:szCs w:val="32"/>
        </w:rPr>
        <w:t>臺</w:t>
      </w:r>
      <w:r w:rsidRPr="006732BF">
        <w:rPr>
          <w:rFonts w:ascii="標楷體" w:eastAsia="標楷體" w:hAnsi="標楷體" w:cs="Times New Roman" w:hint="eastAsia"/>
          <w:bCs/>
          <w:snapToGrid w:val="0"/>
          <w:sz w:val="32"/>
          <w:szCs w:val="32"/>
        </w:rPr>
        <w:t>108年度新播節目時數2,027小時，占總播出時數8,760小時之23%。大多數公共媒體之首播比率均高於</w:t>
      </w:r>
      <w:r w:rsidR="00D7553C">
        <w:rPr>
          <w:rFonts w:ascii="標楷體" w:eastAsia="標楷體" w:hAnsi="標楷體" w:cs="Times New Roman" w:hint="eastAsia"/>
          <w:bCs/>
          <w:snapToGrid w:val="0"/>
          <w:sz w:val="32"/>
          <w:szCs w:val="32"/>
        </w:rPr>
        <w:t>原住民族電視</w:t>
      </w:r>
      <w:r w:rsidR="00545CD0">
        <w:rPr>
          <w:rFonts w:ascii="標楷體" w:eastAsia="標楷體" w:hAnsi="標楷體" w:cs="Times New Roman" w:hint="eastAsia"/>
          <w:bCs/>
          <w:snapToGrid w:val="0"/>
          <w:sz w:val="32"/>
          <w:szCs w:val="32"/>
        </w:rPr>
        <w:t>臺</w:t>
      </w:r>
      <w:r w:rsidRPr="006732BF">
        <w:rPr>
          <w:rFonts w:ascii="標楷體" w:eastAsia="標楷體" w:hAnsi="標楷體" w:cs="Times New Roman" w:hint="eastAsia"/>
          <w:bCs/>
          <w:snapToGrid w:val="0"/>
          <w:sz w:val="32"/>
          <w:szCs w:val="32"/>
        </w:rPr>
        <w:t>甚多。正因為節目新播率為影響收視率之重要因素，</w:t>
      </w:r>
      <w:r w:rsidR="00D7553C">
        <w:rPr>
          <w:rFonts w:ascii="標楷體" w:eastAsia="標楷體" w:hAnsi="標楷體" w:cs="Times New Roman" w:hint="eastAsia"/>
          <w:bCs/>
          <w:snapToGrid w:val="0"/>
          <w:sz w:val="32"/>
          <w:szCs w:val="32"/>
        </w:rPr>
        <w:t>原住民族電視</w:t>
      </w:r>
      <w:r w:rsidR="00545CD0">
        <w:rPr>
          <w:rFonts w:ascii="標楷體" w:eastAsia="標楷體" w:hAnsi="標楷體" w:cs="Times New Roman" w:hint="eastAsia"/>
          <w:bCs/>
          <w:snapToGrid w:val="0"/>
          <w:sz w:val="32"/>
          <w:szCs w:val="32"/>
        </w:rPr>
        <w:t>臺</w:t>
      </w:r>
      <w:r w:rsidRPr="006732BF">
        <w:rPr>
          <w:rFonts w:ascii="標楷體" w:eastAsia="標楷體" w:hAnsi="標楷體" w:cs="Times New Roman" w:hint="eastAsia"/>
          <w:bCs/>
          <w:snapToGrid w:val="0"/>
          <w:sz w:val="32"/>
          <w:szCs w:val="32"/>
        </w:rPr>
        <w:t>應加強節目新播時數，以增進民眾收視意願。</w:t>
      </w:r>
    </w:p>
    <w:p w:rsidR="00572FBB" w:rsidRPr="00E61DED" w:rsidRDefault="00572FBB" w:rsidP="006732BF">
      <w:pPr>
        <w:snapToGrid w:val="0"/>
        <w:spacing w:line="500" w:lineRule="exact"/>
        <w:ind w:leftChars="700" w:left="1680" w:firstLineChars="200" w:firstLine="480"/>
        <w:jc w:val="both"/>
        <w:rPr>
          <w:rFonts w:ascii="標楷體" w:eastAsia="標楷體" w:hAnsi="標楷體" w:cs="Times New Roman"/>
          <w:b/>
          <w:bCs/>
          <w:snapToGrid w:val="0"/>
          <w:szCs w:val="24"/>
        </w:rPr>
      </w:pPr>
      <w:r w:rsidRPr="00E61DED">
        <w:rPr>
          <w:rFonts w:ascii="標楷體" w:eastAsia="標楷體" w:hAnsi="標楷體" w:cs="Times New Roman" w:hint="eastAsia"/>
          <w:b/>
          <w:bCs/>
          <w:snapToGrid w:val="0"/>
          <w:szCs w:val="24"/>
        </w:rPr>
        <w:t>108年度新製首播節目時數及首播比率比較表</w:t>
      </w:r>
    </w:p>
    <w:tbl>
      <w:tblPr>
        <w:tblW w:w="7854" w:type="dxa"/>
        <w:tblInd w:w="17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1901"/>
        <w:gridCol w:w="3118"/>
        <w:gridCol w:w="2835"/>
      </w:tblGrid>
      <w:tr w:rsidR="006732BF" w:rsidRPr="006732BF" w:rsidTr="00E61DED">
        <w:trPr>
          <w:trHeight w:val="324"/>
          <w:tblHeader/>
        </w:trPr>
        <w:tc>
          <w:tcPr>
            <w:tcW w:w="1901" w:type="dxa"/>
            <w:shd w:val="clear" w:color="auto" w:fill="auto"/>
            <w:noWrap/>
            <w:vAlign w:val="center"/>
            <w:hideMark/>
          </w:tcPr>
          <w:p w:rsidR="00572FBB" w:rsidRPr="006732BF" w:rsidRDefault="00572FBB" w:rsidP="00572FBB">
            <w:pPr>
              <w:spacing w:line="280" w:lineRule="exact"/>
              <w:rPr>
                <w:rFonts w:ascii="標楷體" w:eastAsia="標楷體" w:hAnsi="Times New Roman" w:cs="Times New Roman"/>
                <w:b/>
                <w:snapToGrid w:val="0"/>
                <w:sz w:val="28"/>
                <w:szCs w:val="28"/>
              </w:rPr>
            </w:pPr>
          </w:p>
        </w:tc>
        <w:tc>
          <w:tcPr>
            <w:tcW w:w="3118" w:type="dxa"/>
            <w:shd w:val="clear" w:color="auto" w:fill="auto"/>
            <w:noWrap/>
            <w:vAlign w:val="center"/>
            <w:hideMark/>
          </w:tcPr>
          <w:p w:rsidR="00572FBB" w:rsidRPr="006732BF" w:rsidRDefault="00572FBB" w:rsidP="00572FBB">
            <w:pPr>
              <w:spacing w:line="280" w:lineRule="exact"/>
              <w:jc w:val="distribute"/>
              <w:rPr>
                <w:rFonts w:ascii="標楷體" w:eastAsia="標楷體" w:hAnsi="Times New Roman" w:cs="Times New Roman"/>
                <w:b/>
                <w:snapToGrid w:val="0"/>
                <w:sz w:val="28"/>
                <w:szCs w:val="28"/>
              </w:rPr>
            </w:pPr>
            <w:r w:rsidRPr="006732BF">
              <w:rPr>
                <w:rFonts w:ascii="標楷體" w:eastAsia="標楷體" w:hAnsi="Times New Roman" w:cs="Times New Roman" w:hint="eastAsia"/>
                <w:b/>
                <w:snapToGrid w:val="0"/>
                <w:sz w:val="28"/>
                <w:szCs w:val="28"/>
              </w:rPr>
              <w:t>新播節目時數</w:t>
            </w:r>
          </w:p>
        </w:tc>
        <w:tc>
          <w:tcPr>
            <w:tcW w:w="2835" w:type="dxa"/>
            <w:shd w:val="clear" w:color="auto" w:fill="auto"/>
            <w:noWrap/>
            <w:vAlign w:val="center"/>
            <w:hideMark/>
          </w:tcPr>
          <w:p w:rsidR="00572FBB" w:rsidRPr="006732BF" w:rsidRDefault="00572FBB" w:rsidP="00572FBB">
            <w:pPr>
              <w:spacing w:line="280" w:lineRule="exact"/>
              <w:jc w:val="distribute"/>
              <w:rPr>
                <w:rFonts w:ascii="標楷體" w:eastAsia="標楷體" w:hAnsi="Times New Roman" w:cs="Times New Roman"/>
                <w:b/>
                <w:snapToGrid w:val="0"/>
                <w:sz w:val="28"/>
                <w:szCs w:val="28"/>
              </w:rPr>
            </w:pPr>
            <w:r w:rsidRPr="006732BF">
              <w:rPr>
                <w:rFonts w:ascii="標楷體" w:eastAsia="標楷體" w:hAnsi="Times New Roman" w:cs="Times New Roman" w:hint="eastAsia"/>
                <w:b/>
                <w:snapToGrid w:val="0"/>
                <w:sz w:val="28"/>
                <w:szCs w:val="28"/>
              </w:rPr>
              <w:t>首播比率</w:t>
            </w:r>
          </w:p>
        </w:tc>
      </w:tr>
      <w:tr w:rsidR="006732BF" w:rsidRPr="006732BF" w:rsidTr="00E61DED">
        <w:trPr>
          <w:trHeight w:val="324"/>
        </w:trPr>
        <w:tc>
          <w:tcPr>
            <w:tcW w:w="1901" w:type="dxa"/>
            <w:shd w:val="clear" w:color="auto" w:fill="auto"/>
            <w:noWrap/>
            <w:vAlign w:val="center"/>
            <w:hideMark/>
          </w:tcPr>
          <w:p w:rsidR="00572FBB" w:rsidRPr="006732BF" w:rsidRDefault="00D7553C" w:rsidP="00572FBB">
            <w:pPr>
              <w:spacing w:line="280" w:lineRule="exact"/>
              <w:rPr>
                <w:rFonts w:ascii="標楷體" w:eastAsia="標楷體" w:hAnsi="Times New Roman" w:cs="Times New Roman"/>
                <w:b/>
                <w:snapToGrid w:val="0"/>
                <w:sz w:val="28"/>
                <w:szCs w:val="28"/>
              </w:rPr>
            </w:pPr>
            <w:r>
              <w:rPr>
                <w:rFonts w:ascii="標楷體" w:eastAsia="標楷體" w:hAnsi="Times New Roman" w:cs="Times New Roman" w:hint="eastAsia"/>
                <w:b/>
                <w:snapToGrid w:val="0"/>
                <w:sz w:val="28"/>
                <w:szCs w:val="28"/>
              </w:rPr>
              <w:t>原住民族電視台</w:t>
            </w:r>
          </w:p>
        </w:tc>
        <w:tc>
          <w:tcPr>
            <w:tcW w:w="3118" w:type="dxa"/>
            <w:shd w:val="clear" w:color="auto" w:fill="auto"/>
            <w:noWrap/>
            <w:vAlign w:val="center"/>
            <w:hideMark/>
          </w:tcPr>
          <w:p w:rsidR="00572FBB" w:rsidRPr="006732BF" w:rsidRDefault="00572FBB" w:rsidP="00572FBB">
            <w:pPr>
              <w:spacing w:line="280" w:lineRule="exact"/>
              <w:jc w:val="right"/>
              <w:rPr>
                <w:rFonts w:ascii="標楷體" w:eastAsia="標楷體" w:hAnsi="Times New Roman" w:cs="Times New Roman"/>
                <w:b/>
                <w:snapToGrid w:val="0"/>
                <w:sz w:val="28"/>
                <w:szCs w:val="28"/>
              </w:rPr>
            </w:pPr>
            <w:r w:rsidRPr="006732BF">
              <w:rPr>
                <w:rFonts w:ascii="標楷體" w:eastAsia="標楷體" w:hAnsi="Times New Roman" w:cs="Times New Roman" w:hint="eastAsia"/>
                <w:b/>
                <w:snapToGrid w:val="0"/>
                <w:sz w:val="28"/>
                <w:szCs w:val="28"/>
              </w:rPr>
              <w:t>2,027</w:t>
            </w:r>
          </w:p>
        </w:tc>
        <w:tc>
          <w:tcPr>
            <w:tcW w:w="2835" w:type="dxa"/>
            <w:shd w:val="clear" w:color="auto" w:fill="auto"/>
            <w:noWrap/>
            <w:vAlign w:val="center"/>
            <w:hideMark/>
          </w:tcPr>
          <w:p w:rsidR="00572FBB" w:rsidRPr="006732BF" w:rsidRDefault="00572FBB" w:rsidP="00572FBB">
            <w:pPr>
              <w:spacing w:line="280" w:lineRule="exact"/>
              <w:jc w:val="right"/>
              <w:rPr>
                <w:rFonts w:ascii="標楷體" w:eastAsia="標楷體" w:hAnsi="Times New Roman" w:cs="Times New Roman"/>
                <w:b/>
                <w:snapToGrid w:val="0"/>
                <w:sz w:val="28"/>
                <w:szCs w:val="28"/>
              </w:rPr>
            </w:pPr>
            <w:r w:rsidRPr="006732BF">
              <w:rPr>
                <w:rFonts w:ascii="標楷體" w:eastAsia="標楷體" w:hAnsi="Times New Roman" w:cs="Times New Roman" w:hint="eastAsia"/>
                <w:b/>
                <w:snapToGrid w:val="0"/>
                <w:sz w:val="28"/>
                <w:szCs w:val="28"/>
              </w:rPr>
              <w:t>23%</w:t>
            </w:r>
          </w:p>
        </w:tc>
      </w:tr>
      <w:tr w:rsidR="006732BF" w:rsidRPr="006732BF" w:rsidTr="00E61DED">
        <w:trPr>
          <w:trHeight w:val="324"/>
        </w:trPr>
        <w:tc>
          <w:tcPr>
            <w:tcW w:w="1901" w:type="dxa"/>
            <w:shd w:val="clear" w:color="auto" w:fill="auto"/>
            <w:noWrap/>
            <w:vAlign w:val="center"/>
            <w:hideMark/>
          </w:tcPr>
          <w:p w:rsidR="00572FBB" w:rsidRPr="006732BF" w:rsidRDefault="00572FBB" w:rsidP="00572FBB">
            <w:pPr>
              <w:spacing w:line="280" w:lineRule="exact"/>
              <w:rPr>
                <w:rFonts w:ascii="標楷體" w:eastAsia="標楷體" w:hAnsi="Times New Roman" w:cs="Times New Roman"/>
                <w:b/>
                <w:snapToGrid w:val="0"/>
                <w:sz w:val="28"/>
                <w:szCs w:val="28"/>
              </w:rPr>
            </w:pPr>
            <w:r w:rsidRPr="006732BF">
              <w:rPr>
                <w:rFonts w:ascii="標楷體" w:eastAsia="標楷體" w:hAnsi="Times New Roman" w:cs="Times New Roman" w:hint="eastAsia"/>
                <w:b/>
                <w:snapToGrid w:val="0"/>
                <w:sz w:val="28"/>
                <w:szCs w:val="28"/>
              </w:rPr>
              <w:t>客家</w:t>
            </w:r>
            <w:r w:rsidR="00BD2A05">
              <w:rPr>
                <w:rFonts w:ascii="標楷體" w:eastAsia="標楷體" w:hAnsi="Times New Roman" w:cs="Times New Roman" w:hint="eastAsia"/>
                <w:b/>
                <w:snapToGrid w:val="0"/>
                <w:sz w:val="28"/>
                <w:szCs w:val="28"/>
              </w:rPr>
              <w:t>臺</w:t>
            </w:r>
          </w:p>
        </w:tc>
        <w:tc>
          <w:tcPr>
            <w:tcW w:w="3118" w:type="dxa"/>
            <w:shd w:val="clear" w:color="auto" w:fill="auto"/>
            <w:noWrap/>
            <w:vAlign w:val="center"/>
            <w:hideMark/>
          </w:tcPr>
          <w:p w:rsidR="00572FBB" w:rsidRPr="006732BF" w:rsidRDefault="00572FBB" w:rsidP="00572FBB">
            <w:pPr>
              <w:spacing w:line="280" w:lineRule="exact"/>
              <w:jc w:val="right"/>
              <w:rPr>
                <w:rFonts w:ascii="標楷體" w:eastAsia="標楷體" w:hAnsi="Times New Roman" w:cs="Times New Roman"/>
                <w:b/>
                <w:snapToGrid w:val="0"/>
                <w:sz w:val="28"/>
                <w:szCs w:val="28"/>
              </w:rPr>
            </w:pPr>
            <w:r w:rsidRPr="006732BF">
              <w:rPr>
                <w:rFonts w:ascii="標楷體" w:eastAsia="標楷體" w:hAnsi="Times New Roman" w:cs="Times New Roman" w:hint="eastAsia"/>
                <w:b/>
                <w:snapToGrid w:val="0"/>
                <w:sz w:val="28"/>
                <w:szCs w:val="28"/>
              </w:rPr>
              <w:t>2,113</w:t>
            </w:r>
          </w:p>
        </w:tc>
        <w:tc>
          <w:tcPr>
            <w:tcW w:w="2835" w:type="dxa"/>
            <w:shd w:val="clear" w:color="auto" w:fill="auto"/>
            <w:noWrap/>
            <w:vAlign w:val="center"/>
            <w:hideMark/>
          </w:tcPr>
          <w:p w:rsidR="00572FBB" w:rsidRPr="006732BF" w:rsidRDefault="00572FBB" w:rsidP="00572FBB">
            <w:pPr>
              <w:spacing w:line="280" w:lineRule="exact"/>
              <w:jc w:val="right"/>
              <w:rPr>
                <w:rFonts w:ascii="標楷體" w:eastAsia="標楷體" w:hAnsi="Times New Roman" w:cs="Times New Roman"/>
                <w:b/>
                <w:snapToGrid w:val="0"/>
                <w:sz w:val="28"/>
                <w:szCs w:val="28"/>
              </w:rPr>
            </w:pPr>
            <w:r w:rsidRPr="006732BF">
              <w:rPr>
                <w:rFonts w:ascii="標楷體" w:eastAsia="標楷體" w:hAnsi="Times New Roman" w:cs="Times New Roman" w:hint="eastAsia"/>
                <w:b/>
                <w:snapToGrid w:val="0"/>
                <w:sz w:val="28"/>
                <w:szCs w:val="28"/>
              </w:rPr>
              <w:t>24%</w:t>
            </w:r>
          </w:p>
        </w:tc>
      </w:tr>
      <w:tr w:rsidR="006732BF" w:rsidRPr="006732BF" w:rsidTr="00E61DED">
        <w:trPr>
          <w:trHeight w:val="324"/>
        </w:trPr>
        <w:tc>
          <w:tcPr>
            <w:tcW w:w="1901" w:type="dxa"/>
            <w:shd w:val="clear" w:color="auto" w:fill="auto"/>
            <w:noWrap/>
            <w:vAlign w:val="center"/>
            <w:hideMark/>
          </w:tcPr>
          <w:p w:rsidR="00572FBB" w:rsidRPr="006732BF" w:rsidRDefault="00572FBB" w:rsidP="00572FBB">
            <w:pPr>
              <w:spacing w:line="280" w:lineRule="exact"/>
              <w:rPr>
                <w:rFonts w:ascii="標楷體" w:eastAsia="標楷體" w:hAnsi="Times New Roman" w:cs="Times New Roman"/>
                <w:b/>
                <w:snapToGrid w:val="0"/>
                <w:sz w:val="28"/>
                <w:szCs w:val="28"/>
              </w:rPr>
            </w:pPr>
            <w:r w:rsidRPr="006732BF">
              <w:rPr>
                <w:rFonts w:ascii="標楷體" w:eastAsia="標楷體" w:hAnsi="Times New Roman" w:cs="Times New Roman" w:hint="eastAsia"/>
                <w:b/>
                <w:snapToGrid w:val="0"/>
                <w:sz w:val="28"/>
                <w:szCs w:val="28"/>
              </w:rPr>
              <w:t>公視主頻</w:t>
            </w:r>
          </w:p>
        </w:tc>
        <w:tc>
          <w:tcPr>
            <w:tcW w:w="3118" w:type="dxa"/>
            <w:shd w:val="clear" w:color="auto" w:fill="auto"/>
            <w:noWrap/>
            <w:vAlign w:val="center"/>
            <w:hideMark/>
          </w:tcPr>
          <w:p w:rsidR="00572FBB" w:rsidRPr="006732BF" w:rsidRDefault="00572FBB" w:rsidP="00572FBB">
            <w:pPr>
              <w:spacing w:line="280" w:lineRule="exact"/>
              <w:jc w:val="right"/>
              <w:rPr>
                <w:rFonts w:ascii="標楷體" w:eastAsia="標楷體" w:hAnsi="Times New Roman" w:cs="Times New Roman"/>
                <w:b/>
                <w:snapToGrid w:val="0"/>
                <w:sz w:val="28"/>
                <w:szCs w:val="28"/>
              </w:rPr>
            </w:pPr>
            <w:r w:rsidRPr="006732BF">
              <w:rPr>
                <w:rFonts w:ascii="標楷體" w:eastAsia="標楷體" w:hAnsi="Times New Roman" w:cs="Times New Roman" w:hint="eastAsia"/>
                <w:b/>
                <w:snapToGrid w:val="0"/>
                <w:sz w:val="28"/>
                <w:szCs w:val="28"/>
              </w:rPr>
              <w:t>3,658</w:t>
            </w:r>
          </w:p>
        </w:tc>
        <w:tc>
          <w:tcPr>
            <w:tcW w:w="2835" w:type="dxa"/>
            <w:shd w:val="clear" w:color="auto" w:fill="auto"/>
            <w:noWrap/>
            <w:vAlign w:val="center"/>
            <w:hideMark/>
          </w:tcPr>
          <w:p w:rsidR="00572FBB" w:rsidRPr="006732BF" w:rsidRDefault="00572FBB" w:rsidP="00572FBB">
            <w:pPr>
              <w:spacing w:line="280" w:lineRule="exact"/>
              <w:jc w:val="right"/>
              <w:rPr>
                <w:rFonts w:ascii="標楷體" w:eastAsia="標楷體" w:hAnsi="Times New Roman" w:cs="Times New Roman"/>
                <w:b/>
                <w:snapToGrid w:val="0"/>
                <w:sz w:val="28"/>
                <w:szCs w:val="28"/>
              </w:rPr>
            </w:pPr>
            <w:r w:rsidRPr="006732BF">
              <w:rPr>
                <w:rFonts w:ascii="標楷體" w:eastAsia="標楷體" w:hAnsi="Times New Roman" w:cs="Times New Roman" w:hint="eastAsia"/>
                <w:b/>
                <w:snapToGrid w:val="0"/>
                <w:sz w:val="28"/>
                <w:szCs w:val="28"/>
              </w:rPr>
              <w:t>43%</w:t>
            </w:r>
          </w:p>
        </w:tc>
      </w:tr>
      <w:tr w:rsidR="00572FBB" w:rsidRPr="00572FBB" w:rsidTr="00E61DED">
        <w:trPr>
          <w:trHeight w:val="324"/>
        </w:trPr>
        <w:tc>
          <w:tcPr>
            <w:tcW w:w="1901" w:type="dxa"/>
            <w:shd w:val="clear" w:color="auto" w:fill="auto"/>
            <w:noWrap/>
            <w:vAlign w:val="center"/>
            <w:hideMark/>
          </w:tcPr>
          <w:p w:rsidR="00572FBB" w:rsidRPr="00572FBB" w:rsidRDefault="00572FBB" w:rsidP="00572FBB">
            <w:pPr>
              <w:spacing w:line="280" w:lineRule="exac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公視2</w:t>
            </w:r>
            <w:r w:rsidR="00BD2A05">
              <w:rPr>
                <w:rFonts w:ascii="標楷體" w:eastAsia="標楷體" w:hAnsi="Times New Roman" w:cs="Times New Roman" w:hint="eastAsia"/>
                <w:b/>
                <w:snapToGrid w:val="0"/>
                <w:sz w:val="28"/>
                <w:szCs w:val="28"/>
              </w:rPr>
              <w:t>臺</w:t>
            </w:r>
          </w:p>
        </w:tc>
        <w:tc>
          <w:tcPr>
            <w:tcW w:w="3118" w:type="dxa"/>
            <w:shd w:val="clear" w:color="auto" w:fill="auto"/>
            <w:noWrap/>
            <w:vAlign w:val="center"/>
            <w:hideMark/>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1,403</w:t>
            </w:r>
          </w:p>
        </w:tc>
        <w:tc>
          <w:tcPr>
            <w:tcW w:w="2835" w:type="dxa"/>
            <w:shd w:val="clear" w:color="auto" w:fill="auto"/>
            <w:noWrap/>
            <w:vAlign w:val="center"/>
            <w:hideMark/>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39%</w:t>
            </w:r>
          </w:p>
        </w:tc>
      </w:tr>
      <w:tr w:rsidR="00572FBB" w:rsidRPr="00572FBB" w:rsidTr="00E61DED">
        <w:trPr>
          <w:trHeight w:val="324"/>
        </w:trPr>
        <w:tc>
          <w:tcPr>
            <w:tcW w:w="1901" w:type="dxa"/>
            <w:shd w:val="clear" w:color="auto" w:fill="auto"/>
            <w:noWrap/>
            <w:vAlign w:val="center"/>
            <w:hideMark/>
          </w:tcPr>
          <w:p w:rsidR="00572FBB" w:rsidRPr="00572FBB" w:rsidRDefault="00572FBB" w:rsidP="00572FBB">
            <w:pPr>
              <w:spacing w:line="280" w:lineRule="exac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公視3</w:t>
            </w:r>
            <w:r w:rsidR="00BD2A05">
              <w:rPr>
                <w:rFonts w:ascii="標楷體" w:eastAsia="標楷體" w:hAnsi="Times New Roman" w:cs="Times New Roman" w:hint="eastAsia"/>
                <w:b/>
                <w:snapToGrid w:val="0"/>
                <w:sz w:val="28"/>
                <w:szCs w:val="28"/>
              </w:rPr>
              <w:t>臺</w:t>
            </w:r>
          </w:p>
        </w:tc>
        <w:tc>
          <w:tcPr>
            <w:tcW w:w="3118" w:type="dxa"/>
            <w:shd w:val="clear" w:color="auto" w:fill="auto"/>
            <w:noWrap/>
            <w:vAlign w:val="center"/>
            <w:hideMark/>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2,630</w:t>
            </w:r>
          </w:p>
        </w:tc>
        <w:tc>
          <w:tcPr>
            <w:tcW w:w="2835" w:type="dxa"/>
            <w:shd w:val="clear" w:color="auto" w:fill="auto"/>
            <w:noWrap/>
            <w:vAlign w:val="center"/>
            <w:hideMark/>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35%</w:t>
            </w:r>
          </w:p>
        </w:tc>
      </w:tr>
      <w:tr w:rsidR="00572FBB" w:rsidRPr="00572FBB" w:rsidTr="00E61DED">
        <w:trPr>
          <w:trHeight w:val="324"/>
        </w:trPr>
        <w:tc>
          <w:tcPr>
            <w:tcW w:w="1901" w:type="dxa"/>
            <w:shd w:val="clear" w:color="auto" w:fill="auto"/>
            <w:noWrap/>
            <w:vAlign w:val="center"/>
            <w:hideMark/>
          </w:tcPr>
          <w:p w:rsidR="00572FBB" w:rsidRPr="00572FBB" w:rsidRDefault="00572FBB" w:rsidP="00572FBB">
            <w:pPr>
              <w:spacing w:line="280" w:lineRule="exac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公視</w:t>
            </w:r>
            <w:r w:rsidR="00BD2A05">
              <w:rPr>
                <w:rFonts w:ascii="標楷體" w:eastAsia="標楷體" w:hAnsi="Times New Roman" w:cs="Times New Roman" w:hint="eastAsia"/>
                <w:b/>
                <w:snapToGrid w:val="0"/>
                <w:sz w:val="28"/>
                <w:szCs w:val="28"/>
              </w:rPr>
              <w:t>臺</w:t>
            </w:r>
            <w:r w:rsidRPr="00572FBB">
              <w:rPr>
                <w:rFonts w:ascii="標楷體" w:eastAsia="標楷體" w:hAnsi="Times New Roman" w:cs="Times New Roman" w:hint="eastAsia"/>
                <w:b/>
                <w:snapToGrid w:val="0"/>
                <w:sz w:val="28"/>
                <w:szCs w:val="28"/>
              </w:rPr>
              <w:t>語</w:t>
            </w:r>
            <w:r w:rsidR="00BD2A05">
              <w:rPr>
                <w:rFonts w:ascii="標楷體" w:eastAsia="標楷體" w:hAnsi="Times New Roman" w:cs="Times New Roman" w:hint="eastAsia"/>
                <w:b/>
                <w:snapToGrid w:val="0"/>
                <w:sz w:val="28"/>
                <w:szCs w:val="28"/>
              </w:rPr>
              <w:t>臺</w:t>
            </w:r>
          </w:p>
        </w:tc>
        <w:tc>
          <w:tcPr>
            <w:tcW w:w="3118" w:type="dxa"/>
            <w:shd w:val="clear" w:color="auto" w:fill="auto"/>
            <w:noWrap/>
            <w:vAlign w:val="center"/>
            <w:hideMark/>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1,644</w:t>
            </w:r>
          </w:p>
        </w:tc>
        <w:tc>
          <w:tcPr>
            <w:tcW w:w="2835" w:type="dxa"/>
            <w:shd w:val="clear" w:color="auto" w:fill="auto"/>
            <w:noWrap/>
            <w:vAlign w:val="center"/>
            <w:hideMark/>
          </w:tcPr>
          <w:p w:rsidR="00572FBB" w:rsidRPr="00572FBB" w:rsidRDefault="00572FBB" w:rsidP="00572FBB">
            <w:pPr>
              <w:spacing w:line="280" w:lineRule="exact"/>
              <w:jc w:val="right"/>
              <w:rPr>
                <w:rFonts w:ascii="標楷體" w:eastAsia="標楷體" w:hAnsi="Times New Roman" w:cs="Times New Roman"/>
                <w:b/>
                <w:snapToGrid w:val="0"/>
                <w:sz w:val="28"/>
                <w:szCs w:val="28"/>
              </w:rPr>
            </w:pPr>
            <w:r w:rsidRPr="00572FBB">
              <w:rPr>
                <w:rFonts w:ascii="標楷體" w:eastAsia="標楷體" w:hAnsi="Times New Roman" w:cs="Times New Roman" w:hint="eastAsia"/>
                <w:b/>
                <w:snapToGrid w:val="0"/>
                <w:sz w:val="28"/>
                <w:szCs w:val="28"/>
              </w:rPr>
              <w:t>49%</w:t>
            </w:r>
          </w:p>
        </w:tc>
      </w:tr>
    </w:tbl>
    <w:p w:rsidR="00572FBB" w:rsidRPr="006732BF" w:rsidRDefault="00572FBB" w:rsidP="006732BF">
      <w:pPr>
        <w:snapToGrid w:val="0"/>
        <w:spacing w:line="500" w:lineRule="exact"/>
        <w:ind w:leftChars="700" w:left="1680" w:firstLineChars="200" w:firstLine="640"/>
        <w:jc w:val="both"/>
        <w:rPr>
          <w:rFonts w:ascii="標楷體" w:eastAsia="標楷體" w:hAnsi="標楷體" w:cs="Times New Roman"/>
          <w:bCs/>
          <w:snapToGrid w:val="0"/>
          <w:sz w:val="32"/>
          <w:szCs w:val="32"/>
        </w:rPr>
      </w:pPr>
      <w:r w:rsidRPr="006732BF">
        <w:rPr>
          <w:rFonts w:ascii="標楷體" w:eastAsia="標楷體" w:hAnsi="標楷體" w:cs="Times New Roman" w:hint="eastAsia"/>
          <w:bCs/>
          <w:snapToGrid w:val="0"/>
          <w:sz w:val="32"/>
          <w:szCs w:val="32"/>
        </w:rPr>
        <w:lastRenderedPageBreak/>
        <w:t>爰請</w:t>
      </w:r>
      <w:r w:rsidR="00D7553C">
        <w:rPr>
          <w:rFonts w:ascii="標楷體" w:eastAsia="標楷體" w:hAnsi="標楷體" w:cs="Times New Roman" w:hint="eastAsia"/>
          <w:bCs/>
          <w:snapToGrid w:val="0"/>
          <w:sz w:val="32"/>
          <w:szCs w:val="32"/>
        </w:rPr>
        <w:t>財團法人原住民族文化事業基金會</w:t>
      </w:r>
      <w:r w:rsidRPr="006732BF">
        <w:rPr>
          <w:rFonts w:ascii="標楷體" w:eastAsia="標楷體" w:hAnsi="標楷體" w:cs="Times New Roman" w:hint="eastAsia"/>
          <w:bCs/>
          <w:snapToGrid w:val="0"/>
          <w:sz w:val="32"/>
          <w:szCs w:val="32"/>
        </w:rPr>
        <w:t>檢討提升</w:t>
      </w:r>
      <w:r w:rsidR="00D7553C">
        <w:rPr>
          <w:rFonts w:ascii="標楷體" w:eastAsia="標楷體" w:hAnsi="標楷體" w:cs="Times New Roman" w:hint="eastAsia"/>
          <w:bCs/>
          <w:snapToGrid w:val="0"/>
          <w:sz w:val="32"/>
          <w:szCs w:val="32"/>
        </w:rPr>
        <w:t>原住民族電視</w:t>
      </w:r>
      <w:r w:rsidR="00545CD0">
        <w:rPr>
          <w:rFonts w:ascii="標楷體" w:eastAsia="標楷體" w:hAnsi="標楷體" w:cs="Times New Roman" w:hint="eastAsia"/>
          <w:bCs/>
          <w:snapToGrid w:val="0"/>
          <w:sz w:val="32"/>
          <w:szCs w:val="32"/>
        </w:rPr>
        <w:t>臺</w:t>
      </w:r>
      <w:r w:rsidRPr="006732BF">
        <w:rPr>
          <w:rFonts w:ascii="標楷體" w:eastAsia="標楷體" w:hAnsi="標楷體" w:cs="Times New Roman" w:hint="eastAsia"/>
          <w:bCs/>
          <w:snapToGrid w:val="0"/>
          <w:sz w:val="32"/>
          <w:szCs w:val="32"/>
        </w:rPr>
        <w:t>品質滿意度並提升節目新播率，</w:t>
      </w:r>
      <w:r w:rsidR="00631504">
        <w:rPr>
          <w:rFonts w:ascii="標楷體" w:eastAsia="標楷體" w:hAnsi="標楷體" w:cs="Times New Roman" w:hint="eastAsia"/>
          <w:bCs/>
          <w:snapToGrid w:val="0"/>
          <w:sz w:val="32"/>
          <w:szCs w:val="32"/>
        </w:rPr>
        <w:t>於</w:t>
      </w:r>
      <w:r w:rsidRPr="006732BF">
        <w:rPr>
          <w:rFonts w:ascii="標楷體" w:eastAsia="標楷體" w:hAnsi="標楷體" w:cs="Times New Roman" w:hint="eastAsia"/>
          <w:bCs/>
          <w:snapToGrid w:val="0"/>
          <w:sz w:val="32"/>
          <w:szCs w:val="32"/>
        </w:rPr>
        <w:t>3個月內</w:t>
      </w:r>
      <w:r w:rsidR="00631504">
        <w:rPr>
          <w:rFonts w:ascii="標楷體" w:eastAsia="標楷體" w:hAnsi="標楷體" w:cs="Times New Roman" w:hint="eastAsia"/>
          <w:bCs/>
          <w:snapToGrid w:val="0"/>
          <w:sz w:val="32"/>
          <w:szCs w:val="32"/>
        </w:rPr>
        <w:t>向</w:t>
      </w:r>
      <w:r w:rsidRPr="006732BF">
        <w:rPr>
          <w:rFonts w:ascii="標楷體" w:eastAsia="標楷體" w:hAnsi="標楷體" w:cs="Times New Roman" w:hint="eastAsia"/>
          <w:bCs/>
          <w:snapToGrid w:val="0"/>
          <w:sz w:val="32"/>
          <w:szCs w:val="32"/>
        </w:rPr>
        <w:t>立法院內政委員會</w:t>
      </w:r>
      <w:r w:rsidR="00631504">
        <w:rPr>
          <w:rFonts w:ascii="標楷體" w:eastAsia="標楷體" w:hAnsi="標楷體" w:cs="Times New Roman" w:hint="eastAsia"/>
          <w:bCs/>
          <w:snapToGrid w:val="0"/>
          <w:sz w:val="32"/>
          <w:szCs w:val="32"/>
        </w:rPr>
        <w:t>提出</w:t>
      </w:r>
      <w:r w:rsidR="00631504" w:rsidRPr="006732BF">
        <w:rPr>
          <w:rFonts w:ascii="標楷體" w:eastAsia="標楷體" w:hAnsi="標楷體" w:cs="Times New Roman" w:hint="eastAsia"/>
          <w:bCs/>
          <w:snapToGrid w:val="0"/>
          <w:sz w:val="32"/>
          <w:szCs w:val="32"/>
        </w:rPr>
        <w:t>書面報告</w:t>
      </w:r>
      <w:r w:rsidRPr="006732BF">
        <w:rPr>
          <w:rFonts w:ascii="標楷體" w:eastAsia="標楷體" w:hAnsi="標楷體" w:cs="Times New Roman" w:hint="eastAsia"/>
          <w:bCs/>
          <w:snapToGrid w:val="0"/>
          <w:sz w:val="32"/>
          <w:szCs w:val="32"/>
        </w:rPr>
        <w:t>。</w:t>
      </w:r>
    </w:p>
    <w:p w:rsidR="004F1FE0" w:rsidRPr="00365D1F" w:rsidRDefault="004F1FE0" w:rsidP="004F1FE0">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525898">
        <w:rPr>
          <w:rFonts w:ascii="標楷體" w:eastAsia="標楷體" w:hAnsi="標楷體" w:cs="Times New Roman" w:hint="eastAsia"/>
          <w:snapToGrid w:val="0"/>
          <w:sz w:val="32"/>
          <w:szCs w:val="32"/>
        </w:rPr>
        <w:t>湯蕙禎</w:t>
      </w:r>
    </w:p>
    <w:p w:rsidR="004F1FE0" w:rsidRDefault="004F1FE0" w:rsidP="004F1FE0">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525898">
        <w:rPr>
          <w:rFonts w:ascii="標楷體" w:eastAsia="標楷體" w:hAnsi="標楷體" w:cs="Times New Roman" w:hint="eastAsia"/>
          <w:snapToGrid w:val="0"/>
          <w:sz w:val="32"/>
          <w:szCs w:val="32"/>
        </w:rPr>
        <w:t>羅美玲  黃世杰</w:t>
      </w:r>
    </w:p>
    <w:p w:rsidR="00E61DED" w:rsidRPr="00E61DED" w:rsidRDefault="00E8106C" w:rsidP="00E61DED">
      <w:pPr>
        <w:snapToGrid w:val="0"/>
        <w:spacing w:line="500" w:lineRule="exact"/>
        <w:ind w:leftChars="600" w:left="1760" w:hangingChars="100" w:hanging="320"/>
        <w:jc w:val="both"/>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6.</w:t>
      </w:r>
      <w:r w:rsidR="00D7553C">
        <w:rPr>
          <w:rFonts w:ascii="標楷體" w:eastAsia="標楷體" w:hAnsi="標楷體" w:cs="Times New Roman" w:hint="eastAsia"/>
          <w:bCs/>
          <w:snapToGrid w:val="0"/>
          <w:sz w:val="32"/>
          <w:szCs w:val="32"/>
        </w:rPr>
        <w:t>財團法人原住民族文化事業基金會</w:t>
      </w:r>
      <w:r w:rsidR="00E61DED" w:rsidRPr="00E61DED">
        <w:rPr>
          <w:rFonts w:ascii="標楷體" w:eastAsia="標楷體" w:hAnsi="標楷體" w:cs="Times New Roman" w:hint="eastAsia"/>
          <w:bCs/>
          <w:snapToGrid w:val="0"/>
          <w:sz w:val="32"/>
          <w:szCs w:val="32"/>
        </w:rPr>
        <w:t>歷年將「原住民族電視</w:t>
      </w:r>
      <w:r w:rsidR="00BD2A05">
        <w:rPr>
          <w:rFonts w:ascii="標楷體" w:eastAsia="標楷體" w:hAnsi="標楷體" w:cs="Times New Roman" w:hint="eastAsia"/>
          <w:bCs/>
          <w:snapToGrid w:val="0"/>
          <w:sz w:val="32"/>
          <w:szCs w:val="32"/>
        </w:rPr>
        <w:t>臺</w:t>
      </w:r>
      <w:r w:rsidR="00E61DED" w:rsidRPr="00E61DED">
        <w:rPr>
          <w:rFonts w:ascii="標楷體" w:eastAsia="標楷體" w:hAnsi="標楷體" w:cs="Times New Roman" w:hint="eastAsia"/>
          <w:bCs/>
          <w:snapToGrid w:val="0"/>
          <w:sz w:val="32"/>
          <w:szCs w:val="32"/>
        </w:rPr>
        <w:t>收視質調查研究」列為年度績效衡量指標，衡量項目及衡量標準為「閱聽眾對原住民族電視</w:t>
      </w:r>
      <w:r w:rsidR="00BD2A05">
        <w:rPr>
          <w:rFonts w:ascii="標楷體" w:eastAsia="標楷體" w:hAnsi="標楷體" w:cs="Times New Roman" w:hint="eastAsia"/>
          <w:bCs/>
          <w:snapToGrid w:val="0"/>
          <w:sz w:val="32"/>
          <w:szCs w:val="32"/>
        </w:rPr>
        <w:t>臺</w:t>
      </w:r>
      <w:r w:rsidR="00E61DED" w:rsidRPr="00E61DED">
        <w:rPr>
          <w:rFonts w:ascii="標楷體" w:eastAsia="標楷體" w:hAnsi="標楷體" w:cs="Times New Roman" w:hint="eastAsia"/>
          <w:bCs/>
          <w:snapToGrid w:val="0"/>
          <w:sz w:val="32"/>
          <w:szCs w:val="32"/>
        </w:rPr>
        <w:t>節目品質滿意度」，108年度目標值80%，實際達成值77.78%。查</w:t>
      </w:r>
      <w:r w:rsidR="00D7553C">
        <w:rPr>
          <w:rFonts w:ascii="標楷體" w:eastAsia="標楷體" w:hAnsi="標楷體" w:cs="Times New Roman" w:hint="eastAsia"/>
          <w:bCs/>
          <w:snapToGrid w:val="0"/>
          <w:sz w:val="32"/>
          <w:szCs w:val="32"/>
        </w:rPr>
        <w:t>財團法人原住民族文化事業基金會</w:t>
      </w:r>
      <w:r w:rsidR="00E61DED" w:rsidRPr="00E61DED">
        <w:rPr>
          <w:rFonts w:ascii="標楷體" w:eastAsia="標楷體" w:hAnsi="標楷體" w:cs="Times New Roman" w:hint="eastAsia"/>
          <w:bCs/>
          <w:snapToGrid w:val="0"/>
          <w:sz w:val="32"/>
          <w:szCs w:val="32"/>
        </w:rPr>
        <w:t>近5年度該項指標之目標值均為80%，惟除104及105年度實際值達標外，近3年度均未達目標值，且105至107年度實際值逐年遞減，108年度雖較107年度上升，惟仍未達目標值，且低於104至106年度之實際值，允宜針對長期以來滿意度下降或未有效回升因素妥為檢討改善。</w:t>
      </w:r>
    </w:p>
    <w:p w:rsidR="00E61DED" w:rsidRPr="00E61DED" w:rsidRDefault="00E61DED" w:rsidP="00E61DED">
      <w:pPr>
        <w:snapToGrid w:val="0"/>
        <w:spacing w:line="500" w:lineRule="exact"/>
        <w:ind w:leftChars="700" w:left="1680" w:firstLineChars="200" w:firstLine="640"/>
        <w:jc w:val="both"/>
        <w:rPr>
          <w:rFonts w:ascii="標楷體" w:eastAsia="標楷體" w:hAnsi="標楷體" w:cs="Times New Roman"/>
          <w:bCs/>
          <w:snapToGrid w:val="0"/>
          <w:sz w:val="32"/>
          <w:szCs w:val="32"/>
        </w:rPr>
      </w:pPr>
      <w:r w:rsidRPr="00E61DED">
        <w:rPr>
          <w:rFonts w:ascii="標楷體" w:eastAsia="標楷體" w:hAnsi="標楷體" w:cs="Times New Roman" w:hint="eastAsia"/>
          <w:bCs/>
          <w:snapToGrid w:val="0"/>
          <w:sz w:val="32"/>
          <w:szCs w:val="32"/>
        </w:rPr>
        <w:t>依據</w:t>
      </w:r>
      <w:r w:rsidR="00D7553C">
        <w:rPr>
          <w:rFonts w:ascii="標楷體" w:eastAsia="標楷體" w:hAnsi="標楷體" w:cs="Times New Roman" w:hint="eastAsia"/>
          <w:bCs/>
          <w:snapToGrid w:val="0"/>
          <w:sz w:val="32"/>
          <w:szCs w:val="32"/>
        </w:rPr>
        <w:t>財團法人原住民族文化事業基金會</w:t>
      </w:r>
      <w:r w:rsidRPr="00E61DED">
        <w:rPr>
          <w:rFonts w:ascii="標楷體" w:eastAsia="標楷體" w:hAnsi="標楷體" w:cs="Times New Roman" w:hint="eastAsia"/>
          <w:bCs/>
          <w:snapToGrid w:val="0"/>
          <w:sz w:val="32"/>
          <w:szCs w:val="32"/>
        </w:rPr>
        <w:t>108年12月委託調查之原住民族電視</w:t>
      </w:r>
      <w:r w:rsidR="00BD2A05">
        <w:rPr>
          <w:rFonts w:ascii="標楷體" w:eastAsia="標楷體" w:hAnsi="標楷體" w:cs="Times New Roman" w:hint="eastAsia"/>
          <w:bCs/>
          <w:snapToGrid w:val="0"/>
          <w:sz w:val="32"/>
          <w:szCs w:val="32"/>
        </w:rPr>
        <w:t>臺</w:t>
      </w:r>
      <w:r w:rsidRPr="00E61DED">
        <w:rPr>
          <w:rFonts w:ascii="標楷體" w:eastAsia="標楷體" w:hAnsi="標楷體" w:cs="Times New Roman" w:hint="eastAsia"/>
          <w:bCs/>
          <w:snapToGrid w:val="0"/>
          <w:sz w:val="32"/>
          <w:szCs w:val="32"/>
        </w:rPr>
        <w:t>收視質報告，多數受訪者期望</w:t>
      </w:r>
      <w:r w:rsidR="00D7553C">
        <w:rPr>
          <w:rFonts w:ascii="標楷體" w:eastAsia="標楷體" w:hAnsi="標楷體" w:cs="Times New Roman" w:hint="eastAsia"/>
          <w:bCs/>
          <w:snapToGrid w:val="0"/>
          <w:sz w:val="32"/>
          <w:szCs w:val="32"/>
        </w:rPr>
        <w:t>原住民族電視</w:t>
      </w:r>
      <w:r w:rsidR="00545CD0">
        <w:rPr>
          <w:rFonts w:ascii="標楷體" w:eastAsia="標楷體" w:hAnsi="標楷體" w:cs="Times New Roman" w:hint="eastAsia"/>
          <w:bCs/>
          <w:snapToGrid w:val="0"/>
          <w:sz w:val="32"/>
          <w:szCs w:val="32"/>
        </w:rPr>
        <w:t>臺</w:t>
      </w:r>
      <w:r w:rsidRPr="00E61DED">
        <w:rPr>
          <w:rFonts w:ascii="標楷體" w:eastAsia="標楷體" w:hAnsi="標楷體" w:cs="Times New Roman" w:hint="eastAsia"/>
          <w:bCs/>
          <w:snapToGrid w:val="0"/>
          <w:sz w:val="32"/>
          <w:szCs w:val="32"/>
        </w:rPr>
        <w:t>可製作節目種類之排序為：旅遊節目、音樂資訊/歌唱節目、綜藝節目、族語學習節目。</w:t>
      </w:r>
      <w:r w:rsidR="00D7553C">
        <w:rPr>
          <w:rFonts w:ascii="標楷體" w:eastAsia="標楷體" w:hAnsi="標楷體" w:cs="Times New Roman" w:hint="eastAsia"/>
          <w:bCs/>
          <w:snapToGrid w:val="0"/>
          <w:sz w:val="32"/>
          <w:szCs w:val="32"/>
        </w:rPr>
        <w:t>財團法人原住民族文化事業基金會</w:t>
      </w:r>
      <w:r w:rsidRPr="00E61DED">
        <w:rPr>
          <w:rFonts w:ascii="標楷體" w:eastAsia="標楷體" w:hAnsi="標楷體" w:cs="Times New Roman" w:hint="eastAsia"/>
          <w:bCs/>
          <w:snapToGrid w:val="0"/>
          <w:sz w:val="32"/>
          <w:szCs w:val="32"/>
        </w:rPr>
        <w:t>允宜參考上開受訪者喜好順序，調整製播節目類型，俾強化製播績效及自籌能力。</w:t>
      </w:r>
      <w:r w:rsidR="00545CD0">
        <w:rPr>
          <w:rFonts w:ascii="標楷體" w:eastAsia="標楷體" w:hAnsi="標楷體" w:cs="Times New Roman" w:hint="eastAsia"/>
          <w:bCs/>
          <w:snapToGrid w:val="0"/>
          <w:sz w:val="32"/>
          <w:szCs w:val="32"/>
        </w:rPr>
        <w:t>爰</w:t>
      </w:r>
      <w:r w:rsidRPr="00E61DED">
        <w:rPr>
          <w:rFonts w:ascii="標楷體" w:eastAsia="標楷體" w:hAnsi="標楷體" w:cs="Times New Roman" w:hint="eastAsia"/>
          <w:bCs/>
          <w:snapToGrid w:val="0"/>
          <w:sz w:val="32"/>
          <w:szCs w:val="32"/>
        </w:rPr>
        <w:t>請</w:t>
      </w:r>
      <w:r w:rsidR="00D7553C">
        <w:rPr>
          <w:rFonts w:ascii="標楷體" w:eastAsia="標楷體" w:hAnsi="標楷體" w:cs="Times New Roman" w:hint="eastAsia"/>
          <w:bCs/>
          <w:snapToGrid w:val="0"/>
          <w:sz w:val="32"/>
          <w:szCs w:val="32"/>
        </w:rPr>
        <w:t>財團法人原住民族文化事業基金會</w:t>
      </w:r>
      <w:r w:rsidRPr="00E61DED">
        <w:rPr>
          <w:rFonts w:ascii="標楷體" w:eastAsia="標楷體" w:hAnsi="標楷體" w:cs="Times New Roman" w:hint="eastAsia"/>
          <w:bCs/>
          <w:snapToGrid w:val="0"/>
          <w:sz w:val="32"/>
          <w:szCs w:val="32"/>
        </w:rPr>
        <w:t>於</w:t>
      </w:r>
      <w:r w:rsidR="00631504">
        <w:rPr>
          <w:rFonts w:ascii="標楷體" w:eastAsia="標楷體" w:hAnsi="標楷體" w:cs="Times New Roman" w:hint="eastAsia"/>
          <w:bCs/>
          <w:snapToGrid w:val="0"/>
          <w:sz w:val="32"/>
          <w:szCs w:val="32"/>
        </w:rPr>
        <w:t>1</w:t>
      </w:r>
      <w:r w:rsidRPr="00E61DED">
        <w:rPr>
          <w:rFonts w:ascii="標楷體" w:eastAsia="標楷體" w:hAnsi="標楷體" w:cs="Times New Roman" w:hint="eastAsia"/>
          <w:bCs/>
          <w:snapToGrid w:val="0"/>
          <w:sz w:val="32"/>
          <w:szCs w:val="32"/>
        </w:rPr>
        <w:t>個月內</w:t>
      </w:r>
      <w:r w:rsidR="00631504">
        <w:rPr>
          <w:rFonts w:ascii="標楷體" w:eastAsia="標楷體" w:hAnsi="標楷體" w:cs="Times New Roman" w:hint="eastAsia"/>
          <w:bCs/>
          <w:snapToGrid w:val="0"/>
          <w:sz w:val="32"/>
          <w:szCs w:val="32"/>
        </w:rPr>
        <w:t>向立法院內政委員會</w:t>
      </w:r>
      <w:r w:rsidRPr="00E61DED">
        <w:rPr>
          <w:rFonts w:ascii="標楷體" w:eastAsia="標楷體" w:hAnsi="標楷體" w:cs="Times New Roman" w:hint="eastAsia"/>
          <w:bCs/>
          <w:snapToGrid w:val="0"/>
          <w:sz w:val="32"/>
          <w:szCs w:val="32"/>
        </w:rPr>
        <w:t>提出</w:t>
      </w:r>
      <w:r w:rsidR="00E8106C">
        <w:rPr>
          <w:rFonts w:ascii="標楷體" w:eastAsia="標楷體" w:hAnsi="標楷體" w:cs="Times New Roman" w:hint="eastAsia"/>
          <w:bCs/>
          <w:snapToGrid w:val="0"/>
          <w:sz w:val="32"/>
          <w:szCs w:val="32"/>
        </w:rPr>
        <w:t>書面</w:t>
      </w:r>
      <w:r w:rsidRPr="00E61DED">
        <w:rPr>
          <w:rFonts w:ascii="標楷體" w:eastAsia="標楷體" w:hAnsi="標楷體" w:cs="Times New Roman" w:hint="eastAsia"/>
          <w:bCs/>
          <w:snapToGrid w:val="0"/>
          <w:sz w:val="32"/>
          <w:szCs w:val="32"/>
        </w:rPr>
        <w:t>檢討改善報告。</w:t>
      </w:r>
    </w:p>
    <w:p w:rsidR="00E61DED" w:rsidRPr="00E61DED" w:rsidRDefault="00E61DED" w:rsidP="00E61DED">
      <w:pPr>
        <w:snapToGrid w:val="0"/>
        <w:spacing w:line="500" w:lineRule="exact"/>
        <w:ind w:leftChars="700" w:left="1680" w:firstLineChars="200" w:firstLine="480"/>
        <w:jc w:val="both"/>
        <w:rPr>
          <w:rFonts w:ascii="標楷體" w:eastAsia="標楷體" w:hAnsi="標楷體" w:cs="Times New Roman"/>
          <w:b/>
          <w:bCs/>
          <w:snapToGrid w:val="0"/>
          <w:szCs w:val="24"/>
        </w:rPr>
      </w:pPr>
      <w:r w:rsidRPr="00E61DED">
        <w:rPr>
          <w:rFonts w:ascii="標楷體" w:eastAsia="標楷體" w:hAnsi="標楷體" w:cs="Times New Roman" w:hint="eastAsia"/>
          <w:b/>
          <w:bCs/>
          <w:snapToGrid w:val="0"/>
          <w:szCs w:val="24"/>
        </w:rPr>
        <w:t>閱聽眾對原住民族電視</w:t>
      </w:r>
      <w:r w:rsidR="00BD2A05">
        <w:rPr>
          <w:rFonts w:ascii="標楷體" w:eastAsia="標楷體" w:hAnsi="標楷體" w:cs="Times New Roman" w:hint="eastAsia"/>
          <w:b/>
          <w:bCs/>
          <w:snapToGrid w:val="0"/>
          <w:szCs w:val="24"/>
        </w:rPr>
        <w:t>臺</w:t>
      </w:r>
      <w:r w:rsidRPr="00E61DED">
        <w:rPr>
          <w:rFonts w:ascii="標楷體" w:eastAsia="標楷體" w:hAnsi="標楷體" w:cs="Times New Roman" w:hint="eastAsia"/>
          <w:b/>
          <w:bCs/>
          <w:snapToGrid w:val="0"/>
          <w:szCs w:val="24"/>
        </w:rPr>
        <w:t>節目品質滿意度指標</w:t>
      </w:r>
    </w:p>
    <w:p w:rsidR="00E61DED" w:rsidRPr="00B25DD6" w:rsidRDefault="00E61DED" w:rsidP="00E61DED">
      <w:pPr>
        <w:pStyle w:val="14"/>
        <w:ind w:leftChars="-2" w:left="-5"/>
        <w:jc w:val="right"/>
        <w:rPr>
          <w:rFonts w:hAnsi="標楷體"/>
        </w:rPr>
      </w:pPr>
      <w:r w:rsidRPr="00B25DD6">
        <w:rPr>
          <w:rFonts w:hAnsi="標楷體" w:hint="eastAsia"/>
        </w:rPr>
        <w:t>單位：%</w:t>
      </w:r>
    </w:p>
    <w:tbl>
      <w:tblPr>
        <w:tblW w:w="7735" w:type="dxa"/>
        <w:tblInd w:w="18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559"/>
        <w:gridCol w:w="1235"/>
        <w:gridCol w:w="1235"/>
        <w:gridCol w:w="1235"/>
        <w:gridCol w:w="1235"/>
        <w:gridCol w:w="1236"/>
      </w:tblGrid>
      <w:tr w:rsidR="00E61DED" w:rsidRPr="00B25DD6" w:rsidTr="00E61DED">
        <w:tc>
          <w:tcPr>
            <w:tcW w:w="1559" w:type="dxa"/>
            <w:shd w:val="clear" w:color="auto" w:fill="auto"/>
          </w:tcPr>
          <w:p w:rsidR="00E61DED" w:rsidRPr="00B25DD6" w:rsidRDefault="00E61DED" w:rsidP="005D4E95">
            <w:pPr>
              <w:pStyle w:val="14"/>
              <w:ind w:leftChars="-2" w:left="-5"/>
              <w:jc w:val="center"/>
              <w:rPr>
                <w:rFonts w:hAnsi="標楷體"/>
              </w:rPr>
            </w:pPr>
            <w:r w:rsidRPr="00B25DD6">
              <w:rPr>
                <w:rFonts w:hAnsi="標楷體" w:hint="eastAsia"/>
              </w:rPr>
              <w:t>年度</w:t>
            </w:r>
          </w:p>
        </w:tc>
        <w:tc>
          <w:tcPr>
            <w:tcW w:w="1235" w:type="dxa"/>
            <w:shd w:val="clear" w:color="auto" w:fill="auto"/>
          </w:tcPr>
          <w:p w:rsidR="00E61DED" w:rsidRPr="00B25DD6" w:rsidRDefault="00E61DED" w:rsidP="005D4E95">
            <w:pPr>
              <w:pStyle w:val="14"/>
              <w:ind w:leftChars="-2" w:left="-5"/>
              <w:jc w:val="center"/>
              <w:rPr>
                <w:rFonts w:hAnsi="標楷體"/>
              </w:rPr>
            </w:pPr>
            <w:r w:rsidRPr="00B25DD6">
              <w:rPr>
                <w:rFonts w:hAnsi="標楷體" w:hint="eastAsia"/>
              </w:rPr>
              <w:t>104</w:t>
            </w:r>
          </w:p>
        </w:tc>
        <w:tc>
          <w:tcPr>
            <w:tcW w:w="1235" w:type="dxa"/>
            <w:shd w:val="clear" w:color="auto" w:fill="auto"/>
          </w:tcPr>
          <w:p w:rsidR="00E61DED" w:rsidRPr="00B25DD6" w:rsidRDefault="00E61DED" w:rsidP="005D4E95">
            <w:pPr>
              <w:pStyle w:val="14"/>
              <w:ind w:leftChars="-2" w:left="-5"/>
              <w:jc w:val="center"/>
              <w:rPr>
                <w:rFonts w:hAnsi="標楷體"/>
              </w:rPr>
            </w:pPr>
            <w:r w:rsidRPr="00B25DD6">
              <w:rPr>
                <w:rFonts w:hAnsi="標楷體" w:hint="eastAsia"/>
              </w:rPr>
              <w:t>105</w:t>
            </w:r>
          </w:p>
        </w:tc>
        <w:tc>
          <w:tcPr>
            <w:tcW w:w="1235" w:type="dxa"/>
            <w:shd w:val="clear" w:color="auto" w:fill="auto"/>
          </w:tcPr>
          <w:p w:rsidR="00E61DED" w:rsidRPr="00B25DD6" w:rsidRDefault="00E61DED" w:rsidP="005D4E95">
            <w:pPr>
              <w:pStyle w:val="14"/>
              <w:ind w:leftChars="-2" w:left="-5"/>
              <w:jc w:val="center"/>
              <w:rPr>
                <w:rFonts w:hAnsi="標楷體"/>
              </w:rPr>
            </w:pPr>
            <w:r w:rsidRPr="00B25DD6">
              <w:rPr>
                <w:rFonts w:hAnsi="標楷體" w:hint="eastAsia"/>
              </w:rPr>
              <w:t>106</w:t>
            </w:r>
          </w:p>
        </w:tc>
        <w:tc>
          <w:tcPr>
            <w:tcW w:w="1235" w:type="dxa"/>
            <w:shd w:val="clear" w:color="auto" w:fill="auto"/>
          </w:tcPr>
          <w:p w:rsidR="00E61DED" w:rsidRPr="00B25DD6" w:rsidRDefault="00E61DED" w:rsidP="005D4E95">
            <w:pPr>
              <w:pStyle w:val="14"/>
              <w:ind w:leftChars="-2" w:left="-5"/>
              <w:jc w:val="center"/>
              <w:rPr>
                <w:rFonts w:hAnsi="標楷體"/>
              </w:rPr>
            </w:pPr>
            <w:r w:rsidRPr="00B25DD6">
              <w:rPr>
                <w:rFonts w:hAnsi="標楷體" w:hint="eastAsia"/>
              </w:rPr>
              <w:t>107</w:t>
            </w:r>
          </w:p>
        </w:tc>
        <w:tc>
          <w:tcPr>
            <w:tcW w:w="1236" w:type="dxa"/>
            <w:shd w:val="clear" w:color="auto" w:fill="auto"/>
          </w:tcPr>
          <w:p w:rsidR="00E61DED" w:rsidRPr="00B25DD6" w:rsidRDefault="00E61DED" w:rsidP="005D4E95">
            <w:pPr>
              <w:pStyle w:val="14"/>
              <w:ind w:leftChars="-2" w:left="-5"/>
              <w:jc w:val="center"/>
              <w:rPr>
                <w:rFonts w:hAnsi="標楷體"/>
              </w:rPr>
            </w:pPr>
            <w:r w:rsidRPr="00B25DD6">
              <w:rPr>
                <w:rFonts w:hAnsi="標楷體" w:hint="eastAsia"/>
              </w:rPr>
              <w:t>108</w:t>
            </w:r>
          </w:p>
        </w:tc>
      </w:tr>
      <w:tr w:rsidR="00E61DED" w:rsidRPr="00B25DD6" w:rsidTr="00E61DED">
        <w:tc>
          <w:tcPr>
            <w:tcW w:w="1559" w:type="dxa"/>
            <w:shd w:val="clear" w:color="auto" w:fill="auto"/>
          </w:tcPr>
          <w:p w:rsidR="00E61DED" w:rsidRPr="00B25DD6" w:rsidRDefault="00E61DED" w:rsidP="005D4E95">
            <w:pPr>
              <w:pStyle w:val="14"/>
              <w:ind w:leftChars="-2" w:left="-5"/>
              <w:jc w:val="center"/>
              <w:rPr>
                <w:rFonts w:hAnsi="標楷體"/>
              </w:rPr>
            </w:pPr>
            <w:r w:rsidRPr="00B25DD6">
              <w:rPr>
                <w:rFonts w:hAnsi="標楷體" w:hint="eastAsia"/>
              </w:rPr>
              <w:t>目標值</w:t>
            </w:r>
          </w:p>
        </w:tc>
        <w:tc>
          <w:tcPr>
            <w:tcW w:w="1235" w:type="dxa"/>
            <w:shd w:val="clear" w:color="auto" w:fill="auto"/>
          </w:tcPr>
          <w:p w:rsidR="00E61DED" w:rsidRPr="00B25DD6" w:rsidRDefault="00E61DED" w:rsidP="005D4E95">
            <w:pPr>
              <w:pStyle w:val="14"/>
              <w:ind w:leftChars="-2" w:left="-5"/>
              <w:jc w:val="right"/>
              <w:rPr>
                <w:rFonts w:hAnsi="標楷體"/>
              </w:rPr>
            </w:pPr>
            <w:r w:rsidRPr="00B25DD6">
              <w:rPr>
                <w:rFonts w:hAnsi="標楷體" w:hint="eastAsia"/>
              </w:rPr>
              <w:t>80</w:t>
            </w:r>
          </w:p>
        </w:tc>
        <w:tc>
          <w:tcPr>
            <w:tcW w:w="1235" w:type="dxa"/>
            <w:shd w:val="clear" w:color="auto" w:fill="auto"/>
          </w:tcPr>
          <w:p w:rsidR="00E61DED" w:rsidRPr="00B25DD6" w:rsidRDefault="00E61DED" w:rsidP="005D4E95">
            <w:pPr>
              <w:pStyle w:val="14"/>
              <w:ind w:leftChars="-2" w:left="-5"/>
              <w:jc w:val="right"/>
              <w:rPr>
                <w:rFonts w:hAnsi="標楷體"/>
              </w:rPr>
            </w:pPr>
            <w:r w:rsidRPr="00B25DD6">
              <w:rPr>
                <w:rFonts w:hAnsi="標楷體" w:hint="eastAsia"/>
              </w:rPr>
              <w:t>80</w:t>
            </w:r>
          </w:p>
        </w:tc>
        <w:tc>
          <w:tcPr>
            <w:tcW w:w="1235" w:type="dxa"/>
            <w:shd w:val="clear" w:color="auto" w:fill="auto"/>
          </w:tcPr>
          <w:p w:rsidR="00E61DED" w:rsidRPr="00B25DD6" w:rsidRDefault="00E61DED" w:rsidP="005D4E95">
            <w:pPr>
              <w:pStyle w:val="14"/>
              <w:ind w:leftChars="-2" w:left="-5"/>
              <w:jc w:val="right"/>
              <w:rPr>
                <w:rFonts w:hAnsi="標楷體"/>
              </w:rPr>
            </w:pPr>
            <w:r w:rsidRPr="00B25DD6">
              <w:rPr>
                <w:rFonts w:hAnsi="標楷體" w:hint="eastAsia"/>
              </w:rPr>
              <w:t>80</w:t>
            </w:r>
          </w:p>
        </w:tc>
        <w:tc>
          <w:tcPr>
            <w:tcW w:w="1235" w:type="dxa"/>
            <w:shd w:val="clear" w:color="auto" w:fill="auto"/>
          </w:tcPr>
          <w:p w:rsidR="00E61DED" w:rsidRPr="00B25DD6" w:rsidRDefault="00E61DED" w:rsidP="005D4E95">
            <w:pPr>
              <w:pStyle w:val="14"/>
              <w:ind w:leftChars="-2" w:left="-5"/>
              <w:jc w:val="right"/>
              <w:rPr>
                <w:rFonts w:hAnsi="標楷體"/>
              </w:rPr>
            </w:pPr>
            <w:r w:rsidRPr="00B25DD6">
              <w:rPr>
                <w:rFonts w:hAnsi="標楷體" w:hint="eastAsia"/>
              </w:rPr>
              <w:t>80</w:t>
            </w:r>
          </w:p>
        </w:tc>
        <w:tc>
          <w:tcPr>
            <w:tcW w:w="1236" w:type="dxa"/>
            <w:shd w:val="clear" w:color="auto" w:fill="auto"/>
          </w:tcPr>
          <w:p w:rsidR="00E61DED" w:rsidRPr="00B25DD6" w:rsidRDefault="00E61DED" w:rsidP="005D4E95">
            <w:pPr>
              <w:pStyle w:val="14"/>
              <w:ind w:leftChars="-2" w:left="-5"/>
              <w:jc w:val="right"/>
              <w:rPr>
                <w:rFonts w:hAnsi="標楷體"/>
              </w:rPr>
            </w:pPr>
            <w:r w:rsidRPr="00B25DD6">
              <w:rPr>
                <w:rFonts w:hAnsi="標楷體" w:hint="eastAsia"/>
              </w:rPr>
              <w:t>80</w:t>
            </w:r>
          </w:p>
        </w:tc>
      </w:tr>
      <w:tr w:rsidR="00E61DED" w:rsidRPr="00B25DD6" w:rsidTr="00E61DED">
        <w:tc>
          <w:tcPr>
            <w:tcW w:w="1559" w:type="dxa"/>
            <w:shd w:val="clear" w:color="auto" w:fill="auto"/>
          </w:tcPr>
          <w:p w:rsidR="00E61DED" w:rsidRPr="00B25DD6" w:rsidRDefault="00E61DED" w:rsidP="005D4E95">
            <w:pPr>
              <w:pStyle w:val="14"/>
              <w:ind w:leftChars="-2" w:left="-5"/>
              <w:jc w:val="center"/>
              <w:rPr>
                <w:rFonts w:hAnsi="標楷體"/>
              </w:rPr>
            </w:pPr>
            <w:r w:rsidRPr="00B25DD6">
              <w:rPr>
                <w:rFonts w:hAnsi="標楷體" w:hint="eastAsia"/>
              </w:rPr>
              <w:t>實際達成值</w:t>
            </w:r>
          </w:p>
        </w:tc>
        <w:tc>
          <w:tcPr>
            <w:tcW w:w="1235" w:type="dxa"/>
            <w:shd w:val="clear" w:color="auto" w:fill="auto"/>
          </w:tcPr>
          <w:p w:rsidR="00E61DED" w:rsidRPr="00B25DD6" w:rsidRDefault="00E61DED" w:rsidP="005D4E95">
            <w:pPr>
              <w:pStyle w:val="14"/>
              <w:ind w:leftChars="-2" w:left="-5"/>
              <w:jc w:val="right"/>
              <w:rPr>
                <w:rFonts w:hAnsi="標楷體"/>
              </w:rPr>
            </w:pPr>
            <w:r w:rsidRPr="00B25DD6">
              <w:rPr>
                <w:rFonts w:hAnsi="標楷體" w:hint="eastAsia"/>
              </w:rPr>
              <w:t>80.36</w:t>
            </w:r>
          </w:p>
        </w:tc>
        <w:tc>
          <w:tcPr>
            <w:tcW w:w="1235" w:type="dxa"/>
            <w:shd w:val="clear" w:color="auto" w:fill="auto"/>
          </w:tcPr>
          <w:p w:rsidR="00E61DED" w:rsidRPr="00B25DD6" w:rsidRDefault="00E61DED" w:rsidP="005D4E95">
            <w:pPr>
              <w:pStyle w:val="14"/>
              <w:ind w:leftChars="-2" w:left="-5"/>
              <w:jc w:val="right"/>
              <w:rPr>
                <w:rFonts w:hAnsi="標楷體"/>
              </w:rPr>
            </w:pPr>
            <w:r w:rsidRPr="00B25DD6">
              <w:rPr>
                <w:rFonts w:hAnsi="標楷體" w:hint="eastAsia"/>
              </w:rPr>
              <w:t>80.02</w:t>
            </w:r>
          </w:p>
        </w:tc>
        <w:tc>
          <w:tcPr>
            <w:tcW w:w="1235" w:type="dxa"/>
            <w:shd w:val="clear" w:color="auto" w:fill="auto"/>
          </w:tcPr>
          <w:p w:rsidR="00E61DED" w:rsidRPr="00B25DD6" w:rsidRDefault="00E61DED" w:rsidP="005D4E95">
            <w:pPr>
              <w:pStyle w:val="14"/>
              <w:ind w:leftChars="-2" w:left="-5"/>
              <w:jc w:val="right"/>
              <w:rPr>
                <w:rFonts w:hAnsi="標楷體"/>
              </w:rPr>
            </w:pPr>
            <w:r w:rsidRPr="00B25DD6">
              <w:rPr>
                <w:rFonts w:hAnsi="標楷體" w:hint="eastAsia"/>
              </w:rPr>
              <w:t>79.29</w:t>
            </w:r>
          </w:p>
        </w:tc>
        <w:tc>
          <w:tcPr>
            <w:tcW w:w="1235" w:type="dxa"/>
            <w:shd w:val="clear" w:color="auto" w:fill="auto"/>
          </w:tcPr>
          <w:p w:rsidR="00E61DED" w:rsidRPr="00B25DD6" w:rsidRDefault="00E61DED" w:rsidP="005D4E95">
            <w:pPr>
              <w:pStyle w:val="14"/>
              <w:ind w:leftChars="-2" w:left="-5"/>
              <w:jc w:val="right"/>
              <w:rPr>
                <w:rFonts w:hAnsi="標楷體"/>
              </w:rPr>
            </w:pPr>
            <w:r w:rsidRPr="00B25DD6">
              <w:rPr>
                <w:rFonts w:hAnsi="標楷體" w:hint="eastAsia"/>
              </w:rPr>
              <w:t>74.96</w:t>
            </w:r>
          </w:p>
        </w:tc>
        <w:tc>
          <w:tcPr>
            <w:tcW w:w="1236" w:type="dxa"/>
            <w:shd w:val="clear" w:color="auto" w:fill="auto"/>
          </w:tcPr>
          <w:p w:rsidR="00E61DED" w:rsidRPr="00B25DD6" w:rsidRDefault="00E61DED" w:rsidP="005D4E95">
            <w:pPr>
              <w:pStyle w:val="14"/>
              <w:ind w:leftChars="-2" w:left="-5"/>
              <w:jc w:val="right"/>
              <w:rPr>
                <w:rFonts w:hAnsi="標楷體"/>
              </w:rPr>
            </w:pPr>
            <w:r w:rsidRPr="00B25DD6">
              <w:rPr>
                <w:rFonts w:hAnsi="標楷體" w:hint="eastAsia"/>
              </w:rPr>
              <w:t>77.78</w:t>
            </w:r>
          </w:p>
        </w:tc>
      </w:tr>
    </w:tbl>
    <w:p w:rsidR="00E61DED" w:rsidRPr="00B25DD6" w:rsidRDefault="00E61DED" w:rsidP="00E61DED">
      <w:pPr>
        <w:pStyle w:val="14"/>
        <w:ind w:leftChars="750" w:left="1800"/>
        <w:rPr>
          <w:rFonts w:hAnsi="標楷體"/>
        </w:rPr>
      </w:pPr>
      <w:r w:rsidRPr="00B25DD6">
        <w:rPr>
          <w:rFonts w:hAnsi="標楷體" w:hint="eastAsia"/>
        </w:rPr>
        <w:t>資料來源：</w:t>
      </w:r>
      <w:r w:rsidR="00D7553C">
        <w:rPr>
          <w:rFonts w:hAnsi="標楷體" w:hint="eastAsia"/>
        </w:rPr>
        <w:t>財團法人原住民族文化事業基金會</w:t>
      </w:r>
      <w:r w:rsidRPr="00B25DD6">
        <w:rPr>
          <w:rFonts w:hAnsi="標楷體" w:hint="eastAsia"/>
        </w:rPr>
        <w:t>104-108年度決算書。</w:t>
      </w:r>
    </w:p>
    <w:p w:rsidR="00E61DED" w:rsidRPr="00365D1F" w:rsidRDefault="00E61DED" w:rsidP="00E61DED">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葉毓蘭  孔文吉</w:t>
      </w:r>
    </w:p>
    <w:p w:rsidR="00E61DED" w:rsidRDefault="00E61DED" w:rsidP="00E61DED">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 xml:space="preserve">林文瑞  </w:t>
      </w:r>
      <w:r w:rsidR="00C66FF3">
        <w:rPr>
          <w:rFonts w:ascii="標楷體" w:eastAsia="標楷體" w:hAnsi="標楷體" w:cs="Times New Roman" w:hint="eastAsia"/>
          <w:snapToGrid w:val="0"/>
          <w:sz w:val="32"/>
          <w:szCs w:val="32"/>
        </w:rPr>
        <w:t>鄭天財Sra Kacaw</w:t>
      </w:r>
    </w:p>
    <w:p w:rsidR="00E61DED" w:rsidRDefault="00E8106C" w:rsidP="001D0331">
      <w:pPr>
        <w:snapToGrid w:val="0"/>
        <w:spacing w:line="500" w:lineRule="exact"/>
        <w:ind w:leftChars="600" w:left="1760" w:hangingChars="100" w:hanging="320"/>
        <w:jc w:val="both"/>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lastRenderedPageBreak/>
        <w:t>7.</w:t>
      </w:r>
      <w:r w:rsidR="00E61DED" w:rsidRPr="00E61DED">
        <w:rPr>
          <w:rFonts w:ascii="標楷體" w:eastAsia="標楷體" w:hAnsi="標楷體" w:cs="Times New Roman" w:hint="eastAsia"/>
          <w:bCs/>
          <w:snapToGrid w:val="0"/>
          <w:sz w:val="32"/>
          <w:szCs w:val="32"/>
        </w:rPr>
        <w:t>根據原住民族文化基金會之發展方針及工作重點，該基金會應提高原住民廣電媒體軟實力及全球能見度。</w:t>
      </w:r>
      <w:r w:rsidR="00D7553C">
        <w:rPr>
          <w:rFonts w:ascii="標楷體" w:eastAsia="標楷體" w:hAnsi="標楷體" w:cs="Times New Roman" w:hint="eastAsia"/>
          <w:bCs/>
          <w:snapToGrid w:val="0"/>
          <w:sz w:val="32"/>
          <w:szCs w:val="32"/>
        </w:rPr>
        <w:t>原住民族電視</w:t>
      </w:r>
      <w:r w:rsidR="00545CD0">
        <w:rPr>
          <w:rFonts w:ascii="標楷體" w:eastAsia="標楷體" w:hAnsi="標楷體" w:cs="Times New Roman" w:hint="eastAsia"/>
          <w:bCs/>
          <w:snapToGrid w:val="0"/>
          <w:sz w:val="32"/>
          <w:szCs w:val="32"/>
        </w:rPr>
        <w:t>臺</w:t>
      </w:r>
      <w:r w:rsidR="00E61DED" w:rsidRPr="00E61DED">
        <w:rPr>
          <w:rFonts w:ascii="標楷體" w:eastAsia="標楷體" w:hAnsi="標楷體" w:cs="Times New Roman" w:hint="eastAsia"/>
          <w:bCs/>
          <w:snapToGrid w:val="0"/>
          <w:sz w:val="32"/>
          <w:szCs w:val="32"/>
        </w:rPr>
        <w:t>目前雖有國外新聞交換相關業務，然而110年預算中，雖有人才交流費用編列，但尚未能夠安排、規劃廣電人才交流、節目共同製作等具體的合作項目。雖目前疫情影響嚴重，但透過文化與國外交流，仍是</w:t>
      </w:r>
      <w:r w:rsidR="00D7553C">
        <w:rPr>
          <w:rFonts w:ascii="標楷體" w:eastAsia="標楷體" w:hAnsi="標楷體" w:cs="Times New Roman" w:hint="eastAsia"/>
          <w:bCs/>
          <w:snapToGrid w:val="0"/>
          <w:sz w:val="32"/>
          <w:szCs w:val="32"/>
        </w:rPr>
        <w:t>原住民族電視</w:t>
      </w:r>
      <w:r w:rsidR="00545CD0">
        <w:rPr>
          <w:rFonts w:ascii="標楷體" w:eastAsia="標楷體" w:hAnsi="標楷體" w:cs="Times New Roman" w:hint="eastAsia"/>
          <w:bCs/>
          <w:snapToGrid w:val="0"/>
          <w:sz w:val="32"/>
          <w:szCs w:val="32"/>
        </w:rPr>
        <w:t>臺</w:t>
      </w:r>
      <w:r w:rsidR="00E61DED" w:rsidRPr="00E61DED">
        <w:rPr>
          <w:rFonts w:ascii="標楷體" w:eastAsia="標楷體" w:hAnsi="標楷體" w:cs="Times New Roman" w:hint="eastAsia"/>
          <w:bCs/>
          <w:snapToGrid w:val="0"/>
          <w:sz w:val="32"/>
          <w:szCs w:val="32"/>
        </w:rPr>
        <w:t>的重要業務之一。爰請原住民族文化基金會於斟酌國際疫情情勢後，擬定與國外的合作計劃以及具體內容，且進一步擬定如何讓</w:t>
      </w:r>
      <w:r w:rsidR="00D7553C">
        <w:rPr>
          <w:rFonts w:ascii="標楷體" w:eastAsia="標楷體" w:hAnsi="標楷體" w:cs="Times New Roman" w:hint="eastAsia"/>
          <w:bCs/>
          <w:snapToGrid w:val="0"/>
          <w:sz w:val="32"/>
          <w:szCs w:val="32"/>
        </w:rPr>
        <w:t>原住民族電視</w:t>
      </w:r>
      <w:r w:rsidR="00545CD0">
        <w:rPr>
          <w:rFonts w:ascii="標楷體" w:eastAsia="標楷體" w:hAnsi="標楷體" w:cs="Times New Roman" w:hint="eastAsia"/>
          <w:bCs/>
          <w:snapToGrid w:val="0"/>
          <w:sz w:val="32"/>
          <w:szCs w:val="32"/>
        </w:rPr>
        <w:t>臺</w:t>
      </w:r>
      <w:r w:rsidR="00E61DED" w:rsidRPr="00E61DED">
        <w:rPr>
          <w:rFonts w:ascii="標楷體" w:eastAsia="標楷體" w:hAnsi="標楷體" w:cs="Times New Roman" w:hint="eastAsia"/>
          <w:bCs/>
          <w:snapToGrid w:val="0"/>
          <w:sz w:val="32"/>
          <w:szCs w:val="32"/>
        </w:rPr>
        <w:t>與其他南島語系國家有更深入的交流，並向</w:t>
      </w:r>
      <w:r w:rsidR="00545CD0">
        <w:rPr>
          <w:rFonts w:ascii="標楷體" w:eastAsia="標楷體" w:hAnsi="標楷體" w:cs="Times New Roman" w:hint="eastAsia"/>
          <w:bCs/>
          <w:snapToGrid w:val="0"/>
          <w:sz w:val="32"/>
          <w:szCs w:val="32"/>
        </w:rPr>
        <w:t>立法院</w:t>
      </w:r>
      <w:r w:rsidR="00E61DED" w:rsidRPr="00E61DED">
        <w:rPr>
          <w:rFonts w:ascii="標楷體" w:eastAsia="標楷體" w:hAnsi="標楷體" w:cs="Times New Roman" w:hint="eastAsia"/>
          <w:bCs/>
          <w:snapToGrid w:val="0"/>
          <w:sz w:val="32"/>
          <w:szCs w:val="32"/>
        </w:rPr>
        <w:t>內政委員會提出書面報告。</w:t>
      </w:r>
    </w:p>
    <w:p w:rsidR="00E61DED" w:rsidRPr="00365D1F" w:rsidRDefault="00E61DED" w:rsidP="00E61DED">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Pr>
          <w:rFonts w:ascii="標楷體" w:eastAsia="標楷體" w:hAnsi="標楷體" w:cs="Times New Roman" w:hint="eastAsia"/>
          <w:snapToGrid w:val="0"/>
          <w:sz w:val="32"/>
          <w:szCs w:val="32"/>
        </w:rPr>
        <w:t>管碧玲</w:t>
      </w:r>
      <w:r w:rsidRPr="00365D1F">
        <w:rPr>
          <w:rFonts w:ascii="標楷體" w:eastAsia="標楷體" w:hAnsi="標楷體" w:cs="Times New Roman"/>
          <w:snapToGrid w:val="0"/>
          <w:sz w:val="32"/>
          <w:szCs w:val="32"/>
        </w:rPr>
        <w:t xml:space="preserve"> </w:t>
      </w:r>
    </w:p>
    <w:p w:rsidR="00E61DED" w:rsidRPr="00E61DED" w:rsidRDefault="00E61DED" w:rsidP="00E61DED">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Pr>
          <w:rFonts w:ascii="標楷體" w:eastAsia="標楷體" w:hAnsi="標楷體" w:cs="Times New Roman" w:hint="eastAsia"/>
          <w:snapToGrid w:val="0"/>
          <w:sz w:val="32"/>
          <w:szCs w:val="32"/>
        </w:rPr>
        <w:t>羅美玲  湯蕙禎</w:t>
      </w:r>
    </w:p>
    <w:p w:rsidR="001D0331" w:rsidRPr="001D0331" w:rsidRDefault="00E8106C" w:rsidP="001D0331">
      <w:pPr>
        <w:snapToGrid w:val="0"/>
        <w:spacing w:line="500" w:lineRule="exact"/>
        <w:ind w:leftChars="600" w:left="1760" w:hangingChars="100" w:hanging="320"/>
        <w:jc w:val="both"/>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8.</w:t>
      </w:r>
      <w:r w:rsidR="00D7553C">
        <w:rPr>
          <w:rFonts w:ascii="標楷體" w:eastAsia="標楷體" w:hAnsi="標楷體" w:cs="Times New Roman" w:hint="eastAsia"/>
          <w:bCs/>
          <w:snapToGrid w:val="0"/>
          <w:sz w:val="32"/>
          <w:szCs w:val="32"/>
        </w:rPr>
        <w:t>財團法人原住民族文化事業基金會</w:t>
      </w:r>
      <w:r w:rsidR="001D0331" w:rsidRPr="001D0331">
        <w:rPr>
          <w:rFonts w:ascii="標楷體" w:eastAsia="標楷體" w:hAnsi="標楷體" w:cs="Times New Roman" w:hint="eastAsia"/>
          <w:bCs/>
          <w:snapToGrid w:val="0"/>
          <w:sz w:val="32"/>
          <w:szCs w:val="32"/>
        </w:rPr>
        <w:t>110年度「廣播業務支出-廣播電</w:t>
      </w:r>
      <w:r w:rsidR="00BD2A05">
        <w:rPr>
          <w:rFonts w:ascii="標楷體" w:eastAsia="標楷體" w:hAnsi="標楷體" w:cs="Times New Roman" w:hint="eastAsia"/>
          <w:bCs/>
          <w:snapToGrid w:val="0"/>
          <w:sz w:val="32"/>
          <w:szCs w:val="32"/>
        </w:rPr>
        <w:t>臺</w:t>
      </w:r>
      <w:r w:rsidR="001D0331" w:rsidRPr="001D0331">
        <w:rPr>
          <w:rFonts w:ascii="標楷體" w:eastAsia="標楷體" w:hAnsi="標楷體" w:cs="Times New Roman" w:hint="eastAsia"/>
          <w:bCs/>
          <w:snapToGrid w:val="0"/>
          <w:sz w:val="32"/>
          <w:szCs w:val="32"/>
        </w:rPr>
        <w:t>業務」編列8,500萬元，為辦理原住民族廣播電臺設置第2期(110年-113年)計畫，為原住民族廣播電臺營運所需要經費。</w:t>
      </w:r>
    </w:p>
    <w:p w:rsidR="001D0331" w:rsidRPr="001D0331" w:rsidRDefault="001D0331" w:rsidP="001D0331">
      <w:pPr>
        <w:spacing w:line="500" w:lineRule="exact"/>
        <w:ind w:leftChars="500" w:left="1200" w:firstLine="71"/>
        <w:jc w:val="both"/>
        <w:rPr>
          <w:rFonts w:ascii="標楷體" w:eastAsia="標楷體" w:hAnsi="標楷體"/>
          <w:b/>
        </w:rPr>
      </w:pPr>
      <w:r w:rsidRPr="001D0331">
        <w:rPr>
          <w:rFonts w:ascii="標楷體" w:eastAsia="標楷體" w:hAnsi="標楷體" w:hint="eastAsia"/>
          <w:b/>
        </w:rPr>
        <w:t>原住民族廣播電臺設置第1期 (105年-108年)修正計畫」衡量指標差異比較表</w:t>
      </w:r>
    </w:p>
    <w:tbl>
      <w:tblPr>
        <w:tblW w:w="4473" w:type="pc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2"/>
        <w:gridCol w:w="755"/>
        <w:gridCol w:w="762"/>
        <w:gridCol w:w="609"/>
        <w:gridCol w:w="2132"/>
        <w:gridCol w:w="758"/>
        <w:gridCol w:w="763"/>
        <w:gridCol w:w="758"/>
        <w:gridCol w:w="763"/>
        <w:gridCol w:w="763"/>
      </w:tblGrid>
      <w:tr w:rsidR="001D0331" w:rsidRPr="001D0331" w:rsidTr="00A74C97">
        <w:trPr>
          <w:cantSplit/>
          <w:trHeight w:val="200"/>
          <w:tblHeader/>
        </w:trPr>
        <w:tc>
          <w:tcPr>
            <w:tcW w:w="309" w:type="pct"/>
            <w:vMerge w:val="restart"/>
            <w:tcBorders>
              <w:top w:val="single" w:sz="12" w:space="0" w:color="000000"/>
              <w:left w:val="single" w:sz="12" w:space="0" w:color="000000"/>
            </w:tcBorders>
            <w:shd w:val="clear" w:color="auto" w:fill="auto"/>
            <w:vAlign w:val="center"/>
          </w:tcPr>
          <w:p w:rsidR="001D0331" w:rsidRPr="001D0331" w:rsidRDefault="001D0331" w:rsidP="001D0331">
            <w:pPr>
              <w:spacing w:line="280" w:lineRule="exact"/>
              <w:jc w:val="distribute"/>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項目</w:t>
            </w:r>
          </w:p>
        </w:tc>
        <w:tc>
          <w:tcPr>
            <w:tcW w:w="439" w:type="pct"/>
            <w:vMerge w:val="restart"/>
            <w:tcBorders>
              <w:top w:val="single" w:sz="12" w:space="0" w:color="000000"/>
            </w:tcBorders>
            <w:shd w:val="clear" w:color="auto" w:fill="auto"/>
            <w:vAlign w:val="center"/>
          </w:tcPr>
          <w:p w:rsidR="001D0331" w:rsidRPr="001D0331" w:rsidRDefault="001D0331" w:rsidP="001D0331">
            <w:pPr>
              <w:spacing w:line="280" w:lineRule="exact"/>
              <w:jc w:val="distribute"/>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年度績效指標</w:t>
            </w:r>
          </w:p>
        </w:tc>
        <w:tc>
          <w:tcPr>
            <w:tcW w:w="4251" w:type="pct"/>
            <w:gridSpan w:val="8"/>
            <w:tcBorders>
              <w:top w:val="single" w:sz="12" w:space="0" w:color="000000"/>
              <w:right w:val="single" w:sz="12" w:space="0" w:color="000000"/>
            </w:tcBorders>
            <w:shd w:val="clear" w:color="auto" w:fill="auto"/>
          </w:tcPr>
          <w:p w:rsidR="001D0331" w:rsidRPr="001D0331" w:rsidRDefault="001D0331" w:rsidP="001D0331">
            <w:pPr>
              <w:spacing w:line="280" w:lineRule="exact"/>
              <w:jc w:val="distribute"/>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衡量指標</w:t>
            </w:r>
          </w:p>
        </w:tc>
      </w:tr>
      <w:tr w:rsidR="001D0331" w:rsidRPr="001D0331" w:rsidTr="00A74C97">
        <w:trPr>
          <w:cantSplit/>
          <w:trHeight w:val="257"/>
          <w:tblHeader/>
        </w:trPr>
        <w:tc>
          <w:tcPr>
            <w:tcW w:w="309" w:type="pct"/>
            <w:vMerge/>
            <w:tcBorders>
              <w:left w:val="single" w:sz="12" w:space="0" w:color="000000"/>
            </w:tcBorders>
            <w:shd w:val="clear" w:color="auto" w:fill="auto"/>
          </w:tcPr>
          <w:p w:rsidR="001D0331" w:rsidRPr="001D0331" w:rsidRDefault="001D0331" w:rsidP="001D0331">
            <w:pPr>
              <w:spacing w:line="280" w:lineRule="exact"/>
              <w:jc w:val="distribute"/>
              <w:rPr>
                <w:rFonts w:ascii="標楷體" w:eastAsia="標楷體" w:hAnsi="Times New Roman" w:cs="Times New Roman"/>
                <w:b/>
                <w:snapToGrid w:val="0"/>
                <w:szCs w:val="24"/>
              </w:rPr>
            </w:pPr>
          </w:p>
        </w:tc>
        <w:tc>
          <w:tcPr>
            <w:tcW w:w="439" w:type="pct"/>
            <w:vMerge/>
            <w:shd w:val="clear" w:color="auto" w:fill="auto"/>
          </w:tcPr>
          <w:p w:rsidR="001D0331" w:rsidRPr="001D0331" w:rsidRDefault="001D0331" w:rsidP="001D0331">
            <w:pPr>
              <w:spacing w:line="280" w:lineRule="exact"/>
              <w:jc w:val="distribute"/>
              <w:rPr>
                <w:rFonts w:ascii="標楷體" w:eastAsia="標楷體" w:hAnsi="Times New Roman" w:cs="Times New Roman"/>
                <w:b/>
                <w:snapToGrid w:val="0"/>
                <w:szCs w:val="24"/>
              </w:rPr>
            </w:pPr>
          </w:p>
        </w:tc>
        <w:tc>
          <w:tcPr>
            <w:tcW w:w="443" w:type="pct"/>
            <w:vMerge w:val="restart"/>
            <w:shd w:val="clear" w:color="auto" w:fill="auto"/>
            <w:vAlign w:val="center"/>
          </w:tcPr>
          <w:p w:rsidR="001D0331" w:rsidRPr="001D0331" w:rsidRDefault="001D0331" w:rsidP="001D0331">
            <w:pPr>
              <w:spacing w:line="280" w:lineRule="exact"/>
              <w:jc w:val="distribute"/>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衡量</w:t>
            </w:r>
          </w:p>
          <w:p w:rsidR="001D0331" w:rsidRPr="001D0331" w:rsidRDefault="001D0331" w:rsidP="001D0331">
            <w:pPr>
              <w:spacing w:line="280" w:lineRule="exact"/>
              <w:jc w:val="distribute"/>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項目</w:t>
            </w:r>
          </w:p>
        </w:tc>
        <w:tc>
          <w:tcPr>
            <w:tcW w:w="354" w:type="pct"/>
            <w:vMerge w:val="restart"/>
            <w:shd w:val="clear" w:color="auto" w:fill="auto"/>
            <w:vAlign w:val="center"/>
          </w:tcPr>
          <w:p w:rsidR="001D0331" w:rsidRPr="001D0331" w:rsidRDefault="001D0331" w:rsidP="001D0331">
            <w:pPr>
              <w:spacing w:line="280" w:lineRule="exact"/>
              <w:jc w:val="distribute"/>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評估</w:t>
            </w:r>
          </w:p>
          <w:p w:rsidR="001D0331" w:rsidRPr="001D0331" w:rsidRDefault="001D0331" w:rsidP="001D0331">
            <w:pPr>
              <w:spacing w:line="280" w:lineRule="exact"/>
              <w:jc w:val="distribute"/>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方式</w:t>
            </w:r>
          </w:p>
        </w:tc>
        <w:tc>
          <w:tcPr>
            <w:tcW w:w="1240" w:type="pct"/>
            <w:vMerge w:val="restart"/>
            <w:shd w:val="clear" w:color="auto" w:fill="auto"/>
            <w:vAlign w:val="center"/>
          </w:tcPr>
          <w:p w:rsidR="001D0331" w:rsidRPr="001D0331" w:rsidRDefault="001D0331" w:rsidP="001D0331">
            <w:pPr>
              <w:spacing w:line="280" w:lineRule="exact"/>
              <w:jc w:val="distribute"/>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衡量標準</w:t>
            </w:r>
          </w:p>
        </w:tc>
        <w:tc>
          <w:tcPr>
            <w:tcW w:w="2213" w:type="pct"/>
            <w:gridSpan w:val="5"/>
            <w:tcBorders>
              <w:bottom w:val="single" w:sz="4" w:space="0" w:color="000000"/>
              <w:right w:val="single" w:sz="12" w:space="0" w:color="000000"/>
            </w:tcBorders>
            <w:shd w:val="clear" w:color="auto" w:fill="auto"/>
          </w:tcPr>
          <w:p w:rsidR="001D0331" w:rsidRPr="001D0331" w:rsidRDefault="001D0331" w:rsidP="001D0331">
            <w:pPr>
              <w:spacing w:line="280" w:lineRule="exact"/>
              <w:jc w:val="distribute"/>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年度目標值</w:t>
            </w:r>
          </w:p>
        </w:tc>
      </w:tr>
      <w:tr w:rsidR="001D0331" w:rsidRPr="001D0331" w:rsidTr="00A74C97">
        <w:trPr>
          <w:cantSplit/>
          <w:trHeight w:val="277"/>
          <w:tblHeader/>
        </w:trPr>
        <w:tc>
          <w:tcPr>
            <w:tcW w:w="309" w:type="pct"/>
            <w:vMerge/>
            <w:tcBorders>
              <w:left w:val="single" w:sz="12" w:space="0" w:color="000000"/>
            </w:tcBorders>
            <w:shd w:val="clear" w:color="auto" w:fill="auto"/>
          </w:tcPr>
          <w:p w:rsidR="001D0331" w:rsidRPr="001D0331" w:rsidRDefault="001D0331" w:rsidP="001D0331">
            <w:pPr>
              <w:spacing w:line="280" w:lineRule="exact"/>
              <w:jc w:val="center"/>
              <w:rPr>
                <w:rFonts w:ascii="標楷體" w:eastAsia="標楷體" w:hAnsi="Times New Roman" w:cs="Times New Roman"/>
                <w:b/>
                <w:snapToGrid w:val="0"/>
                <w:szCs w:val="24"/>
              </w:rPr>
            </w:pPr>
          </w:p>
        </w:tc>
        <w:tc>
          <w:tcPr>
            <w:tcW w:w="439" w:type="pct"/>
            <w:vMerge/>
            <w:shd w:val="clear" w:color="auto" w:fill="auto"/>
          </w:tcPr>
          <w:p w:rsidR="001D0331" w:rsidRPr="001D0331" w:rsidRDefault="001D0331" w:rsidP="001D0331">
            <w:pPr>
              <w:spacing w:line="280" w:lineRule="exact"/>
              <w:jc w:val="center"/>
              <w:rPr>
                <w:rFonts w:ascii="標楷體" w:eastAsia="標楷體" w:hAnsi="Times New Roman" w:cs="Times New Roman"/>
                <w:b/>
                <w:snapToGrid w:val="0"/>
                <w:szCs w:val="24"/>
              </w:rPr>
            </w:pPr>
          </w:p>
        </w:tc>
        <w:tc>
          <w:tcPr>
            <w:tcW w:w="443" w:type="pct"/>
            <w:vMerge/>
            <w:shd w:val="clear" w:color="auto" w:fill="auto"/>
            <w:vAlign w:val="center"/>
          </w:tcPr>
          <w:p w:rsidR="001D0331" w:rsidRPr="001D0331" w:rsidRDefault="001D0331" w:rsidP="001D0331">
            <w:pPr>
              <w:spacing w:line="280" w:lineRule="exact"/>
              <w:jc w:val="center"/>
              <w:rPr>
                <w:rFonts w:ascii="標楷體" w:eastAsia="標楷體" w:hAnsi="Times New Roman" w:cs="Times New Roman"/>
                <w:b/>
                <w:snapToGrid w:val="0"/>
                <w:szCs w:val="24"/>
              </w:rPr>
            </w:pPr>
          </w:p>
        </w:tc>
        <w:tc>
          <w:tcPr>
            <w:tcW w:w="354" w:type="pct"/>
            <w:vMerge/>
            <w:shd w:val="clear" w:color="auto" w:fill="auto"/>
            <w:vAlign w:val="center"/>
          </w:tcPr>
          <w:p w:rsidR="001D0331" w:rsidRPr="001D0331" w:rsidRDefault="001D0331" w:rsidP="001D0331">
            <w:pPr>
              <w:spacing w:line="280" w:lineRule="exact"/>
              <w:jc w:val="center"/>
              <w:rPr>
                <w:rFonts w:ascii="標楷體" w:eastAsia="標楷體" w:hAnsi="Times New Roman" w:cs="Times New Roman"/>
                <w:b/>
                <w:snapToGrid w:val="0"/>
                <w:szCs w:val="24"/>
              </w:rPr>
            </w:pPr>
          </w:p>
        </w:tc>
        <w:tc>
          <w:tcPr>
            <w:tcW w:w="1240" w:type="pct"/>
            <w:vMerge/>
            <w:tcBorders>
              <w:bottom w:val="single" w:sz="4" w:space="0" w:color="000000"/>
            </w:tcBorders>
            <w:shd w:val="clear" w:color="auto" w:fill="auto"/>
            <w:vAlign w:val="center"/>
          </w:tcPr>
          <w:p w:rsidR="001D0331" w:rsidRPr="001D0331" w:rsidRDefault="001D0331" w:rsidP="001D0331">
            <w:pPr>
              <w:spacing w:line="280" w:lineRule="exact"/>
              <w:jc w:val="center"/>
              <w:rPr>
                <w:rFonts w:ascii="標楷體" w:eastAsia="標楷體" w:hAnsi="Times New Roman" w:cs="Times New Roman"/>
                <w:b/>
                <w:snapToGrid w:val="0"/>
                <w:szCs w:val="24"/>
              </w:rPr>
            </w:pPr>
          </w:p>
        </w:tc>
        <w:tc>
          <w:tcPr>
            <w:tcW w:w="441" w:type="pct"/>
            <w:tcBorders>
              <w:top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center"/>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105</w:t>
            </w:r>
          </w:p>
        </w:tc>
        <w:tc>
          <w:tcPr>
            <w:tcW w:w="444"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center"/>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106</w:t>
            </w:r>
          </w:p>
        </w:tc>
        <w:tc>
          <w:tcPr>
            <w:tcW w:w="441"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center"/>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107</w:t>
            </w:r>
          </w:p>
        </w:tc>
        <w:tc>
          <w:tcPr>
            <w:tcW w:w="444"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center"/>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108</w:t>
            </w:r>
          </w:p>
        </w:tc>
        <w:tc>
          <w:tcPr>
            <w:tcW w:w="444" w:type="pct"/>
            <w:tcBorders>
              <w:top w:val="single" w:sz="4" w:space="0" w:color="000000"/>
              <w:left w:val="single" w:sz="4" w:space="0" w:color="000000"/>
              <w:bottom w:val="single" w:sz="4" w:space="0" w:color="000000"/>
              <w:right w:val="single" w:sz="12" w:space="0" w:color="000000"/>
            </w:tcBorders>
            <w:shd w:val="clear" w:color="auto" w:fill="auto"/>
            <w:vAlign w:val="center"/>
          </w:tcPr>
          <w:p w:rsidR="001D0331" w:rsidRPr="001D0331" w:rsidRDefault="001D0331" w:rsidP="001D0331">
            <w:pPr>
              <w:spacing w:line="280" w:lineRule="exact"/>
              <w:jc w:val="center"/>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109</w:t>
            </w:r>
          </w:p>
        </w:tc>
      </w:tr>
      <w:tr w:rsidR="001D0331" w:rsidRPr="001D0331" w:rsidTr="00A74C97">
        <w:trPr>
          <w:cantSplit/>
          <w:trHeight w:val="192"/>
        </w:trPr>
        <w:tc>
          <w:tcPr>
            <w:tcW w:w="309" w:type="pct"/>
            <w:vMerge w:val="restart"/>
            <w:tcBorders>
              <w:left w:val="single" w:sz="12" w:space="0" w:color="000000"/>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設計籌劃</w:t>
            </w:r>
          </w:p>
        </w:tc>
        <w:tc>
          <w:tcPr>
            <w:tcW w:w="439" w:type="pct"/>
            <w:vMerge w:val="restart"/>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設立原住民族廣播電臺</w:t>
            </w:r>
          </w:p>
        </w:tc>
        <w:tc>
          <w:tcPr>
            <w:tcW w:w="443" w:type="pct"/>
            <w:vMerge w:val="restart"/>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原住民族廣播電臺第一期轉播站臺建置</w:t>
            </w:r>
          </w:p>
        </w:tc>
        <w:tc>
          <w:tcPr>
            <w:tcW w:w="354" w:type="pct"/>
            <w:vMerge w:val="restart"/>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原計畫</w:t>
            </w:r>
          </w:p>
        </w:tc>
        <w:tc>
          <w:tcPr>
            <w:tcW w:w="1240" w:type="pct"/>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取得籌設許可證</w:t>
            </w:r>
          </w:p>
        </w:tc>
        <w:tc>
          <w:tcPr>
            <w:tcW w:w="441" w:type="pct"/>
            <w:tcBorders>
              <w:top w:val="single" w:sz="4" w:space="0" w:color="000000"/>
              <w:bottom w:val="single" w:sz="4" w:space="0" w:color="000000"/>
              <w:right w:val="single" w:sz="4" w:space="0" w:color="000000"/>
            </w:tcBorders>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w:t>
            </w:r>
          </w:p>
        </w:tc>
        <w:tc>
          <w:tcPr>
            <w:tcW w:w="444"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1"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single" w:sz="4" w:space="0" w:color="000000"/>
              <w:right w:val="single" w:sz="12"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r>
      <w:tr w:rsidR="001D0331" w:rsidRPr="001D0331" w:rsidTr="00A74C97">
        <w:trPr>
          <w:cantSplit/>
          <w:trHeight w:val="293"/>
        </w:trPr>
        <w:tc>
          <w:tcPr>
            <w:tcW w:w="309" w:type="pct"/>
            <w:vMerge/>
            <w:tcBorders>
              <w:left w:val="single" w:sz="12" w:space="0" w:color="000000"/>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p>
        </w:tc>
        <w:tc>
          <w:tcPr>
            <w:tcW w:w="439" w:type="pct"/>
            <w:vMerge/>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p>
        </w:tc>
        <w:tc>
          <w:tcPr>
            <w:tcW w:w="443" w:type="pct"/>
            <w:vMerge/>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p>
        </w:tc>
        <w:tc>
          <w:tcPr>
            <w:tcW w:w="354" w:type="pct"/>
            <w:vMerge/>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p>
        </w:tc>
        <w:tc>
          <w:tcPr>
            <w:tcW w:w="1240" w:type="pct"/>
            <w:tcBorders>
              <w:bottom w:val="single" w:sz="4" w:space="0" w:color="000000"/>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各發射電臺取得廣播執照數量(小照)</w:t>
            </w:r>
          </w:p>
        </w:tc>
        <w:tc>
          <w:tcPr>
            <w:tcW w:w="441" w:type="pct"/>
            <w:tcBorders>
              <w:top w:val="single" w:sz="4" w:space="0" w:color="000000"/>
              <w:bottom w:val="single" w:sz="4" w:space="0" w:color="000000"/>
              <w:right w:val="single" w:sz="4" w:space="0" w:color="000000"/>
            </w:tcBorders>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17</w:t>
            </w:r>
          </w:p>
        </w:tc>
        <w:tc>
          <w:tcPr>
            <w:tcW w:w="441"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27</w:t>
            </w:r>
          </w:p>
        </w:tc>
        <w:tc>
          <w:tcPr>
            <w:tcW w:w="444"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single" w:sz="4" w:space="0" w:color="000000"/>
              <w:right w:val="single" w:sz="12"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r>
      <w:tr w:rsidR="001D0331" w:rsidRPr="001D0331" w:rsidTr="00A74C97">
        <w:trPr>
          <w:cantSplit/>
          <w:trHeight w:val="300"/>
        </w:trPr>
        <w:tc>
          <w:tcPr>
            <w:tcW w:w="309" w:type="pct"/>
            <w:vMerge/>
            <w:tcBorders>
              <w:left w:val="single" w:sz="12" w:space="0" w:color="000000"/>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p>
        </w:tc>
        <w:tc>
          <w:tcPr>
            <w:tcW w:w="439" w:type="pct"/>
            <w:vMerge/>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p>
        </w:tc>
        <w:tc>
          <w:tcPr>
            <w:tcW w:w="443" w:type="pct"/>
            <w:vMerge/>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p>
        </w:tc>
        <w:tc>
          <w:tcPr>
            <w:tcW w:w="354" w:type="pct"/>
            <w:vMerge/>
            <w:tcBorders>
              <w:bottom w:val="double" w:sz="4" w:space="0" w:color="auto"/>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p>
        </w:tc>
        <w:tc>
          <w:tcPr>
            <w:tcW w:w="1240" w:type="pct"/>
            <w:tcBorders>
              <w:top w:val="single" w:sz="4" w:space="0" w:color="000000"/>
              <w:bottom w:val="double" w:sz="4" w:space="0" w:color="auto"/>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取得電臺執照數量(大照)</w:t>
            </w:r>
          </w:p>
        </w:tc>
        <w:tc>
          <w:tcPr>
            <w:tcW w:w="441" w:type="pct"/>
            <w:tcBorders>
              <w:top w:val="single" w:sz="4" w:space="0" w:color="000000"/>
              <w:bottom w:val="double" w:sz="4" w:space="0" w:color="auto"/>
              <w:right w:val="single" w:sz="4" w:space="0" w:color="000000"/>
            </w:tcBorders>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double" w:sz="4" w:space="0" w:color="auto"/>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w:t>
            </w:r>
          </w:p>
        </w:tc>
        <w:tc>
          <w:tcPr>
            <w:tcW w:w="441" w:type="pct"/>
            <w:tcBorders>
              <w:top w:val="single" w:sz="4" w:space="0" w:color="000000"/>
              <w:left w:val="single" w:sz="4" w:space="0" w:color="000000"/>
              <w:bottom w:val="double" w:sz="4" w:space="0" w:color="auto"/>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double" w:sz="4" w:space="0" w:color="auto"/>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double" w:sz="4" w:space="0" w:color="auto"/>
              <w:right w:val="single" w:sz="12"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r>
      <w:tr w:rsidR="001D0331" w:rsidRPr="001D0331" w:rsidTr="00A74C97">
        <w:trPr>
          <w:cantSplit/>
          <w:trHeight w:val="44"/>
        </w:trPr>
        <w:tc>
          <w:tcPr>
            <w:tcW w:w="309" w:type="pct"/>
            <w:vMerge/>
            <w:tcBorders>
              <w:left w:val="single" w:sz="12" w:space="0" w:color="000000"/>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p>
        </w:tc>
        <w:tc>
          <w:tcPr>
            <w:tcW w:w="439" w:type="pct"/>
            <w:vMerge/>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p>
        </w:tc>
        <w:tc>
          <w:tcPr>
            <w:tcW w:w="443" w:type="pct"/>
            <w:vMerge/>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p>
        </w:tc>
        <w:tc>
          <w:tcPr>
            <w:tcW w:w="354" w:type="pct"/>
            <w:vMerge w:val="restart"/>
            <w:tcBorders>
              <w:top w:val="double" w:sz="4" w:space="0" w:color="auto"/>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color w:val="FF0000"/>
                <w:szCs w:val="24"/>
              </w:rPr>
            </w:pPr>
            <w:r w:rsidRPr="001D0331">
              <w:rPr>
                <w:rFonts w:ascii="標楷體" w:eastAsia="標楷體" w:hAnsi="Times New Roman" w:cs="Times New Roman" w:hint="eastAsia"/>
                <w:b/>
                <w:snapToGrid w:val="0"/>
                <w:szCs w:val="24"/>
              </w:rPr>
              <w:t>修正計畫</w:t>
            </w:r>
          </w:p>
        </w:tc>
        <w:tc>
          <w:tcPr>
            <w:tcW w:w="1240" w:type="pct"/>
            <w:tcBorders>
              <w:top w:val="double" w:sz="4" w:space="0" w:color="auto"/>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取得籌設許可證</w:t>
            </w:r>
          </w:p>
        </w:tc>
        <w:tc>
          <w:tcPr>
            <w:tcW w:w="441" w:type="pct"/>
            <w:tcBorders>
              <w:top w:val="double" w:sz="4" w:space="0" w:color="auto"/>
              <w:bottom w:val="single" w:sz="4" w:space="0" w:color="000000"/>
              <w:right w:val="single" w:sz="4" w:space="0" w:color="000000"/>
            </w:tcBorders>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w:t>
            </w:r>
          </w:p>
        </w:tc>
        <w:tc>
          <w:tcPr>
            <w:tcW w:w="444" w:type="pct"/>
            <w:tcBorders>
              <w:top w:val="double" w:sz="4" w:space="0" w:color="auto"/>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1" w:type="pct"/>
            <w:tcBorders>
              <w:top w:val="double" w:sz="4" w:space="0" w:color="auto"/>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double" w:sz="4" w:space="0" w:color="auto"/>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double" w:sz="4" w:space="0" w:color="auto"/>
              <w:left w:val="single" w:sz="4" w:space="0" w:color="000000"/>
              <w:bottom w:val="single" w:sz="4" w:space="0" w:color="000000"/>
              <w:right w:val="single" w:sz="12"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r>
      <w:tr w:rsidR="001D0331" w:rsidRPr="001D0331" w:rsidTr="00A74C97">
        <w:trPr>
          <w:cantSplit/>
          <w:trHeight w:val="375"/>
        </w:trPr>
        <w:tc>
          <w:tcPr>
            <w:tcW w:w="309" w:type="pct"/>
            <w:vMerge/>
            <w:tcBorders>
              <w:left w:val="single" w:sz="12" w:space="0" w:color="000000"/>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p>
        </w:tc>
        <w:tc>
          <w:tcPr>
            <w:tcW w:w="439" w:type="pct"/>
            <w:vMerge/>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p>
        </w:tc>
        <w:tc>
          <w:tcPr>
            <w:tcW w:w="443" w:type="pct"/>
            <w:vMerge/>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p>
        </w:tc>
        <w:tc>
          <w:tcPr>
            <w:tcW w:w="354" w:type="pct"/>
            <w:vMerge/>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p>
        </w:tc>
        <w:tc>
          <w:tcPr>
            <w:tcW w:w="1240" w:type="pct"/>
            <w:tcBorders>
              <w:bottom w:val="single" w:sz="4" w:space="0" w:color="000000"/>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各發射電臺取得廣播執照數量(小照)</w:t>
            </w:r>
          </w:p>
        </w:tc>
        <w:tc>
          <w:tcPr>
            <w:tcW w:w="441" w:type="pct"/>
            <w:tcBorders>
              <w:top w:val="single" w:sz="4" w:space="0" w:color="000000"/>
              <w:bottom w:val="single" w:sz="4" w:space="0" w:color="000000"/>
              <w:right w:val="single" w:sz="4" w:space="0" w:color="000000"/>
            </w:tcBorders>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4</w:t>
            </w:r>
          </w:p>
        </w:tc>
        <w:tc>
          <w:tcPr>
            <w:tcW w:w="441"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13</w:t>
            </w:r>
          </w:p>
        </w:tc>
        <w:tc>
          <w:tcPr>
            <w:tcW w:w="444" w:type="pct"/>
            <w:tcBorders>
              <w:top w:val="single" w:sz="4" w:space="0" w:color="000000"/>
              <w:left w:val="single" w:sz="4" w:space="0" w:color="000000"/>
              <w:bottom w:val="single" w:sz="4" w:space="0" w:color="000000"/>
              <w:right w:val="single" w:sz="12"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20</w:t>
            </w:r>
          </w:p>
        </w:tc>
      </w:tr>
      <w:tr w:rsidR="001D0331" w:rsidRPr="001D0331" w:rsidTr="00A74C97">
        <w:trPr>
          <w:cantSplit/>
          <w:trHeight w:val="223"/>
        </w:trPr>
        <w:tc>
          <w:tcPr>
            <w:tcW w:w="309" w:type="pct"/>
            <w:vMerge/>
            <w:tcBorders>
              <w:left w:val="single" w:sz="12" w:space="0" w:color="000000"/>
              <w:bottom w:val="single" w:sz="12" w:space="0" w:color="000000"/>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p>
        </w:tc>
        <w:tc>
          <w:tcPr>
            <w:tcW w:w="439" w:type="pct"/>
            <w:vMerge/>
            <w:tcBorders>
              <w:bottom w:val="single" w:sz="12" w:space="0" w:color="000000"/>
            </w:tcBorders>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p>
        </w:tc>
        <w:tc>
          <w:tcPr>
            <w:tcW w:w="443" w:type="pct"/>
            <w:vMerge/>
            <w:tcBorders>
              <w:bottom w:val="single" w:sz="12" w:space="0" w:color="000000"/>
            </w:tcBorders>
            <w:shd w:val="clear" w:color="auto" w:fill="auto"/>
          </w:tcPr>
          <w:p w:rsidR="001D0331" w:rsidRPr="001D0331" w:rsidRDefault="001D0331" w:rsidP="001D0331">
            <w:pPr>
              <w:spacing w:line="280" w:lineRule="exact"/>
              <w:rPr>
                <w:rFonts w:ascii="標楷體" w:eastAsia="標楷體" w:hAnsi="Times New Roman" w:cs="Times New Roman"/>
                <w:b/>
                <w:snapToGrid w:val="0"/>
                <w:szCs w:val="24"/>
              </w:rPr>
            </w:pPr>
          </w:p>
        </w:tc>
        <w:tc>
          <w:tcPr>
            <w:tcW w:w="354" w:type="pct"/>
            <w:vMerge/>
            <w:tcBorders>
              <w:bottom w:val="single" w:sz="12" w:space="0" w:color="000000"/>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p>
        </w:tc>
        <w:tc>
          <w:tcPr>
            <w:tcW w:w="1240" w:type="pct"/>
            <w:tcBorders>
              <w:top w:val="single" w:sz="4" w:space="0" w:color="000000"/>
              <w:bottom w:val="single" w:sz="12" w:space="0" w:color="000000"/>
            </w:tcBorders>
            <w:shd w:val="clear" w:color="auto" w:fill="auto"/>
            <w:vAlign w:val="center"/>
          </w:tcPr>
          <w:p w:rsidR="001D0331" w:rsidRPr="001D0331" w:rsidRDefault="001D0331" w:rsidP="001D0331">
            <w:pPr>
              <w:spacing w:line="280" w:lineRule="exac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取得電臺執照數量(大照)</w:t>
            </w:r>
          </w:p>
        </w:tc>
        <w:tc>
          <w:tcPr>
            <w:tcW w:w="441" w:type="pct"/>
            <w:tcBorders>
              <w:top w:val="single" w:sz="4" w:space="0" w:color="000000"/>
              <w:bottom w:val="single" w:sz="12" w:space="0" w:color="000000"/>
              <w:right w:val="single" w:sz="4" w:space="0" w:color="000000"/>
            </w:tcBorders>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single" w:sz="12"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r w:rsidRPr="001D0331">
              <w:rPr>
                <w:rFonts w:ascii="標楷體" w:eastAsia="標楷體" w:hAnsi="Times New Roman" w:cs="Times New Roman" w:hint="eastAsia"/>
                <w:b/>
                <w:snapToGrid w:val="0"/>
                <w:szCs w:val="24"/>
              </w:rPr>
              <w:t>1</w:t>
            </w:r>
          </w:p>
        </w:tc>
        <w:tc>
          <w:tcPr>
            <w:tcW w:w="441" w:type="pct"/>
            <w:tcBorders>
              <w:top w:val="single" w:sz="4" w:space="0" w:color="000000"/>
              <w:left w:val="single" w:sz="4" w:space="0" w:color="000000"/>
              <w:bottom w:val="single" w:sz="12"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single" w:sz="12" w:space="0" w:color="000000"/>
              <w:right w:val="single" w:sz="4"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c>
          <w:tcPr>
            <w:tcW w:w="444" w:type="pct"/>
            <w:tcBorders>
              <w:top w:val="single" w:sz="4" w:space="0" w:color="000000"/>
              <w:left w:val="single" w:sz="4" w:space="0" w:color="000000"/>
              <w:bottom w:val="single" w:sz="12" w:space="0" w:color="000000"/>
              <w:right w:val="single" w:sz="12" w:space="0" w:color="000000"/>
            </w:tcBorders>
            <w:shd w:val="clear" w:color="auto" w:fill="auto"/>
            <w:vAlign w:val="center"/>
          </w:tcPr>
          <w:p w:rsidR="001D0331" w:rsidRPr="001D0331" w:rsidRDefault="001D0331" w:rsidP="001D0331">
            <w:pPr>
              <w:spacing w:line="280" w:lineRule="exact"/>
              <w:jc w:val="right"/>
              <w:rPr>
                <w:rFonts w:ascii="標楷體" w:eastAsia="標楷體" w:hAnsi="Times New Roman" w:cs="Times New Roman"/>
                <w:b/>
                <w:snapToGrid w:val="0"/>
                <w:szCs w:val="24"/>
              </w:rPr>
            </w:pPr>
          </w:p>
        </w:tc>
      </w:tr>
    </w:tbl>
    <w:p w:rsidR="001D0331" w:rsidRPr="001D0331" w:rsidRDefault="001D0331" w:rsidP="001D0331">
      <w:pPr>
        <w:spacing w:line="280" w:lineRule="exact"/>
        <w:ind w:leftChars="500" w:left="1200"/>
        <w:rPr>
          <w:rFonts w:ascii="標楷體" w:eastAsia="標楷體" w:hAnsi="Times New Roman" w:cs="Times New Roman"/>
          <w:b/>
          <w:snapToGrid w:val="0"/>
          <w:szCs w:val="28"/>
        </w:rPr>
      </w:pPr>
      <w:r w:rsidRPr="001D0331">
        <w:rPr>
          <w:rFonts w:ascii="標楷體" w:eastAsia="標楷體" w:hAnsi="Times New Roman" w:cs="Times New Roman" w:hint="eastAsia"/>
          <w:b/>
          <w:snapToGrid w:val="0"/>
          <w:szCs w:val="28"/>
        </w:rPr>
        <w:t>資料來源：立法院預算中心</w:t>
      </w:r>
    </w:p>
    <w:p w:rsidR="001D0331" w:rsidRPr="001D0331" w:rsidRDefault="001D0331" w:rsidP="001D0331">
      <w:pPr>
        <w:snapToGrid w:val="0"/>
        <w:spacing w:line="500" w:lineRule="exact"/>
        <w:ind w:leftChars="700" w:left="1680" w:firstLineChars="200" w:firstLine="640"/>
        <w:jc w:val="both"/>
        <w:rPr>
          <w:rFonts w:ascii="標楷體" w:eastAsia="標楷體" w:hAnsi="標楷體" w:cs="Times New Roman"/>
          <w:bCs/>
          <w:snapToGrid w:val="0"/>
          <w:sz w:val="32"/>
          <w:szCs w:val="32"/>
        </w:rPr>
      </w:pPr>
      <w:r w:rsidRPr="001D0331">
        <w:rPr>
          <w:rFonts w:ascii="標楷體" w:eastAsia="標楷體" w:hAnsi="標楷體" w:cs="Times New Roman" w:hint="eastAsia"/>
          <w:bCs/>
          <w:snapToGrid w:val="0"/>
          <w:sz w:val="32"/>
          <w:szCs w:val="32"/>
        </w:rPr>
        <w:t>但是，</w:t>
      </w:r>
      <w:r w:rsidR="00D7553C">
        <w:rPr>
          <w:rFonts w:ascii="標楷體" w:eastAsia="標楷體" w:hAnsi="標楷體" w:cs="Times New Roman" w:hint="eastAsia"/>
          <w:bCs/>
          <w:snapToGrid w:val="0"/>
          <w:sz w:val="32"/>
          <w:szCs w:val="32"/>
        </w:rPr>
        <w:t>財團法人原住民族文化事業基金會</w:t>
      </w:r>
      <w:r w:rsidRPr="001D0331">
        <w:rPr>
          <w:rFonts w:ascii="標楷體" w:eastAsia="標楷體" w:hAnsi="標楷體" w:cs="Times New Roman" w:hint="eastAsia"/>
          <w:bCs/>
          <w:snapToGrid w:val="0"/>
          <w:sz w:val="32"/>
          <w:szCs w:val="32"/>
        </w:rPr>
        <w:t>辦理「</w:t>
      </w:r>
      <w:bookmarkStart w:id="2" w:name="_Hlk54091649"/>
      <w:r w:rsidRPr="001D0331">
        <w:rPr>
          <w:rFonts w:ascii="標楷體" w:eastAsia="標楷體" w:hAnsi="標楷體" w:cs="Times New Roman" w:hint="eastAsia"/>
          <w:bCs/>
          <w:snapToGrid w:val="0"/>
          <w:sz w:val="32"/>
          <w:szCs w:val="32"/>
        </w:rPr>
        <w:t>原住</w:t>
      </w:r>
      <w:r w:rsidRPr="001D0331">
        <w:rPr>
          <w:rFonts w:ascii="標楷體" w:eastAsia="標楷體" w:hAnsi="標楷體" w:cs="Times New Roman" w:hint="eastAsia"/>
          <w:bCs/>
          <w:snapToGrid w:val="0"/>
          <w:sz w:val="32"/>
          <w:szCs w:val="32"/>
        </w:rPr>
        <w:lastRenderedPageBreak/>
        <w:t>民族廣播電臺</w:t>
      </w:r>
      <w:bookmarkEnd w:id="2"/>
      <w:r w:rsidRPr="001D0331">
        <w:rPr>
          <w:rFonts w:ascii="標楷體" w:eastAsia="標楷體" w:hAnsi="標楷體" w:cs="Times New Roman" w:hint="eastAsia"/>
          <w:bCs/>
          <w:snapToGrid w:val="0"/>
          <w:sz w:val="32"/>
          <w:szCs w:val="32"/>
        </w:rPr>
        <w:t>設置第1期修正計畫」，截至109年度累計預算數7億3,079萬6千元，截至7月底累計執行數3億6,285萬6千元，累計執行率僅49.65%，雖廣播電臺已於106年8月開播，但部分建置工程遭遇諸多困難，如：產權不清、站臺空間不足等因素，以致執行進度落後而展延第1期計畫。爰要求</w:t>
      </w:r>
      <w:r w:rsidR="00D7553C">
        <w:rPr>
          <w:rFonts w:ascii="標楷體" w:eastAsia="標楷體" w:hAnsi="標楷體" w:cs="Times New Roman" w:hint="eastAsia"/>
          <w:bCs/>
          <w:snapToGrid w:val="0"/>
          <w:sz w:val="32"/>
          <w:szCs w:val="32"/>
        </w:rPr>
        <w:t>財團法人原住民族文化事業基金會</w:t>
      </w:r>
      <w:r w:rsidR="00631504">
        <w:rPr>
          <w:rFonts w:ascii="標楷體" w:eastAsia="標楷體" w:hAnsi="標楷體" w:cs="Times New Roman" w:hint="eastAsia"/>
          <w:bCs/>
          <w:snapToGrid w:val="0"/>
          <w:sz w:val="32"/>
          <w:szCs w:val="32"/>
        </w:rPr>
        <w:t>就</w:t>
      </w:r>
      <w:r w:rsidR="00631504" w:rsidRPr="001D0331">
        <w:rPr>
          <w:rFonts w:ascii="標楷體" w:eastAsia="標楷體" w:hAnsi="標楷體" w:cs="Times New Roman" w:hint="eastAsia"/>
          <w:bCs/>
          <w:snapToGrid w:val="0"/>
          <w:sz w:val="32"/>
          <w:szCs w:val="32"/>
        </w:rPr>
        <w:t>原住民族廣播電臺辦理進度</w:t>
      </w:r>
      <w:r w:rsidR="00631504">
        <w:rPr>
          <w:rFonts w:ascii="標楷體" w:eastAsia="標楷體" w:hAnsi="標楷體" w:cs="Times New Roman" w:hint="eastAsia"/>
          <w:bCs/>
          <w:snapToGrid w:val="0"/>
          <w:sz w:val="32"/>
          <w:szCs w:val="32"/>
        </w:rPr>
        <w:t>，</w:t>
      </w:r>
      <w:r w:rsidR="00631504" w:rsidRPr="001D0331">
        <w:rPr>
          <w:rFonts w:ascii="標楷體" w:eastAsia="標楷體" w:hAnsi="標楷體" w:cs="Times New Roman" w:hint="eastAsia"/>
          <w:bCs/>
          <w:snapToGrid w:val="0"/>
          <w:sz w:val="32"/>
          <w:szCs w:val="32"/>
        </w:rPr>
        <w:t>於3個月</w:t>
      </w:r>
      <w:r w:rsidR="00631504">
        <w:rPr>
          <w:rFonts w:ascii="標楷體" w:eastAsia="標楷體" w:hAnsi="標楷體" w:cs="Times New Roman" w:hint="eastAsia"/>
          <w:bCs/>
          <w:snapToGrid w:val="0"/>
          <w:sz w:val="32"/>
          <w:szCs w:val="32"/>
        </w:rPr>
        <w:t>內向</w:t>
      </w:r>
      <w:r w:rsidR="00631504" w:rsidRPr="001D0331">
        <w:rPr>
          <w:rFonts w:ascii="標楷體" w:eastAsia="標楷體" w:hAnsi="標楷體" w:cs="Times New Roman" w:hint="eastAsia"/>
          <w:bCs/>
          <w:snapToGrid w:val="0"/>
          <w:sz w:val="32"/>
          <w:szCs w:val="32"/>
        </w:rPr>
        <w:t>立法院內政委員會</w:t>
      </w:r>
      <w:r w:rsidRPr="001D0331">
        <w:rPr>
          <w:rFonts w:ascii="標楷體" w:eastAsia="標楷體" w:hAnsi="標楷體" w:cs="Times New Roman" w:hint="eastAsia"/>
          <w:bCs/>
          <w:snapToGrid w:val="0"/>
          <w:sz w:val="32"/>
          <w:szCs w:val="32"/>
        </w:rPr>
        <w:t>提出書面報告。</w:t>
      </w:r>
    </w:p>
    <w:p w:rsidR="004F1FE0" w:rsidRPr="00365D1F" w:rsidRDefault="004F1FE0" w:rsidP="004F1FE0">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525898">
        <w:rPr>
          <w:rFonts w:ascii="標楷體" w:eastAsia="標楷體" w:hAnsi="標楷體" w:cs="Times New Roman" w:hint="eastAsia"/>
          <w:snapToGrid w:val="0"/>
          <w:sz w:val="32"/>
          <w:szCs w:val="32"/>
        </w:rPr>
        <w:t>湯蕙禎</w:t>
      </w:r>
    </w:p>
    <w:p w:rsidR="004F1FE0" w:rsidRDefault="004F1FE0" w:rsidP="004F1FE0">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525898">
        <w:rPr>
          <w:rFonts w:ascii="標楷體" w:eastAsia="標楷體" w:hAnsi="標楷體" w:cs="Times New Roman" w:hint="eastAsia"/>
          <w:snapToGrid w:val="0"/>
          <w:sz w:val="32"/>
          <w:szCs w:val="32"/>
        </w:rPr>
        <w:t>羅美玲  黃世杰</w:t>
      </w:r>
    </w:p>
    <w:p w:rsidR="00525898" w:rsidRPr="00525898" w:rsidRDefault="00E8106C" w:rsidP="001D0331">
      <w:pPr>
        <w:snapToGrid w:val="0"/>
        <w:spacing w:line="500" w:lineRule="exact"/>
        <w:ind w:leftChars="600" w:left="1760" w:hangingChars="100" w:hanging="320"/>
        <w:jc w:val="both"/>
        <w:rPr>
          <w:rFonts w:ascii="標楷體" w:eastAsia="標楷體" w:hAnsi="標楷體" w:cs="Times New Roman"/>
          <w:bCs/>
          <w:snapToGrid w:val="0"/>
          <w:sz w:val="32"/>
          <w:szCs w:val="32"/>
        </w:rPr>
      </w:pPr>
      <w:r>
        <w:rPr>
          <w:rFonts w:ascii="標楷體" w:eastAsia="標楷體" w:hAnsi="標楷體" w:cs="Times New Roman" w:hint="eastAsia"/>
          <w:bCs/>
          <w:snapToGrid w:val="0"/>
          <w:sz w:val="32"/>
          <w:szCs w:val="32"/>
        </w:rPr>
        <w:t>9.</w:t>
      </w:r>
      <w:r w:rsidR="00C24ABB" w:rsidRPr="00C24ABB">
        <w:rPr>
          <w:rFonts w:ascii="標楷體" w:eastAsia="標楷體" w:hAnsi="標楷體" w:cs="Times New Roman" w:hint="eastAsia"/>
          <w:bCs/>
          <w:snapToGrid w:val="0"/>
          <w:sz w:val="32"/>
          <w:szCs w:val="32"/>
        </w:rPr>
        <w:t>原住民族文化事業基金會</w:t>
      </w:r>
      <w:r w:rsidR="00631504">
        <w:rPr>
          <w:rFonts w:ascii="標楷體" w:eastAsia="標楷體" w:hAnsi="標楷體" w:cs="Times New Roman" w:hint="eastAsia"/>
          <w:bCs/>
          <w:snapToGrid w:val="0"/>
          <w:sz w:val="32"/>
          <w:szCs w:val="32"/>
        </w:rPr>
        <w:t>110</w:t>
      </w:r>
      <w:r w:rsidR="00C24ABB" w:rsidRPr="00C24ABB">
        <w:rPr>
          <w:rFonts w:ascii="標楷體" w:eastAsia="標楷體" w:hAnsi="標楷體" w:cs="Times New Roman" w:hint="eastAsia"/>
          <w:bCs/>
          <w:snapToGrid w:val="0"/>
          <w:sz w:val="32"/>
          <w:szCs w:val="32"/>
        </w:rPr>
        <w:t>年度「廣播業務支出-廣播電</w:t>
      </w:r>
      <w:r w:rsidR="00BD2A05">
        <w:rPr>
          <w:rFonts w:ascii="標楷體" w:eastAsia="標楷體" w:hAnsi="標楷體" w:cs="Times New Roman" w:hint="eastAsia"/>
          <w:bCs/>
          <w:snapToGrid w:val="0"/>
          <w:sz w:val="32"/>
          <w:szCs w:val="32"/>
        </w:rPr>
        <w:t>臺</w:t>
      </w:r>
      <w:r w:rsidR="00C24ABB" w:rsidRPr="00C24ABB">
        <w:rPr>
          <w:rFonts w:ascii="標楷體" w:eastAsia="標楷體" w:hAnsi="標楷體" w:cs="Times New Roman" w:hint="eastAsia"/>
          <w:bCs/>
          <w:snapToGrid w:val="0"/>
          <w:sz w:val="32"/>
          <w:szCs w:val="32"/>
        </w:rPr>
        <w:t>業務」編列8,500萬元，係辦理原住民族廣播電臺設置第2期</w:t>
      </w:r>
      <w:r w:rsidR="00C24ABB">
        <w:rPr>
          <w:rFonts w:ascii="標楷體" w:eastAsia="標楷體" w:hAnsi="標楷體" w:cs="Times New Roman" w:hint="eastAsia"/>
          <w:bCs/>
          <w:snapToGrid w:val="0"/>
          <w:sz w:val="32"/>
          <w:szCs w:val="32"/>
        </w:rPr>
        <w:t>(110</w:t>
      </w:r>
      <w:r w:rsidR="00C24ABB" w:rsidRPr="00C24ABB">
        <w:rPr>
          <w:rFonts w:ascii="標楷體" w:eastAsia="標楷體" w:hAnsi="標楷體" w:cs="Times New Roman" w:hint="eastAsia"/>
          <w:bCs/>
          <w:snapToGrid w:val="0"/>
          <w:sz w:val="32"/>
          <w:szCs w:val="32"/>
        </w:rPr>
        <w:t>年</w:t>
      </w:r>
      <w:r w:rsidR="00C24ABB">
        <w:rPr>
          <w:rFonts w:ascii="標楷體" w:eastAsia="標楷體" w:hAnsi="標楷體" w:cs="Times New Roman" w:hint="eastAsia"/>
          <w:bCs/>
          <w:snapToGrid w:val="0"/>
          <w:sz w:val="32"/>
          <w:szCs w:val="32"/>
        </w:rPr>
        <w:t>-113</w:t>
      </w:r>
      <w:r w:rsidR="00C24ABB" w:rsidRPr="00C24ABB">
        <w:rPr>
          <w:rFonts w:ascii="標楷體" w:eastAsia="標楷體" w:hAnsi="標楷體" w:cs="Times New Roman" w:hint="eastAsia"/>
          <w:bCs/>
          <w:snapToGrid w:val="0"/>
          <w:sz w:val="32"/>
          <w:szCs w:val="32"/>
        </w:rPr>
        <w:t>年)計畫。</w:t>
      </w:r>
      <w:r w:rsidR="00D7553C">
        <w:rPr>
          <w:rFonts w:ascii="標楷體" w:eastAsia="標楷體" w:hAnsi="標楷體" w:cs="Times New Roman" w:hint="eastAsia"/>
          <w:bCs/>
          <w:snapToGrid w:val="0"/>
          <w:sz w:val="32"/>
          <w:szCs w:val="32"/>
        </w:rPr>
        <w:t>財團法人原住民族文化事業基金會</w:t>
      </w:r>
      <w:r w:rsidR="00C24ABB" w:rsidRPr="00C24ABB">
        <w:rPr>
          <w:rFonts w:ascii="標楷體" w:eastAsia="標楷體" w:hAnsi="標楷體" w:cs="Times New Roman" w:hint="eastAsia"/>
          <w:bCs/>
          <w:snapToGrid w:val="0"/>
          <w:sz w:val="32"/>
          <w:szCs w:val="32"/>
        </w:rPr>
        <w:t>辦理「原住民族廣播電臺設置第1期修正計畫」，截至</w:t>
      </w:r>
      <w:r w:rsidR="00C24ABB">
        <w:rPr>
          <w:rFonts w:ascii="標楷體" w:eastAsia="標楷體" w:hAnsi="標楷體" w:cs="Times New Roman" w:hint="eastAsia"/>
          <w:bCs/>
          <w:snapToGrid w:val="0"/>
          <w:sz w:val="32"/>
          <w:szCs w:val="32"/>
        </w:rPr>
        <w:t>109</w:t>
      </w:r>
      <w:r w:rsidR="00C24ABB" w:rsidRPr="00C24ABB">
        <w:rPr>
          <w:rFonts w:ascii="標楷體" w:eastAsia="標楷體" w:hAnsi="標楷體" w:cs="Times New Roman" w:hint="eastAsia"/>
          <w:bCs/>
          <w:snapToGrid w:val="0"/>
          <w:sz w:val="32"/>
          <w:szCs w:val="32"/>
        </w:rPr>
        <w:t>年度累計預算數</w:t>
      </w:r>
      <w:r w:rsidR="00C24ABB">
        <w:rPr>
          <w:rFonts w:ascii="標楷體" w:eastAsia="標楷體" w:hAnsi="標楷體" w:cs="Times New Roman" w:hint="eastAsia"/>
          <w:bCs/>
          <w:snapToGrid w:val="0"/>
          <w:sz w:val="32"/>
          <w:szCs w:val="32"/>
        </w:rPr>
        <w:t>7</w:t>
      </w:r>
      <w:r w:rsidR="00C24ABB" w:rsidRPr="00C24ABB">
        <w:rPr>
          <w:rFonts w:ascii="標楷體" w:eastAsia="標楷體" w:hAnsi="標楷體" w:cs="Times New Roman" w:hint="eastAsia"/>
          <w:bCs/>
          <w:snapToGrid w:val="0"/>
          <w:sz w:val="32"/>
          <w:szCs w:val="32"/>
        </w:rPr>
        <w:t>億</w:t>
      </w:r>
      <w:r w:rsidR="00C24ABB">
        <w:rPr>
          <w:rFonts w:ascii="標楷體" w:eastAsia="標楷體" w:hAnsi="標楷體" w:cs="Times New Roman" w:hint="eastAsia"/>
          <w:bCs/>
          <w:snapToGrid w:val="0"/>
          <w:sz w:val="32"/>
          <w:szCs w:val="32"/>
        </w:rPr>
        <w:t>3,079</w:t>
      </w:r>
      <w:r w:rsidR="00C24ABB" w:rsidRPr="00C24ABB">
        <w:rPr>
          <w:rFonts w:ascii="標楷體" w:eastAsia="標楷體" w:hAnsi="標楷體" w:cs="Times New Roman" w:hint="eastAsia"/>
          <w:bCs/>
          <w:snapToGrid w:val="0"/>
          <w:sz w:val="32"/>
          <w:szCs w:val="32"/>
        </w:rPr>
        <w:t>萬</w:t>
      </w:r>
      <w:r w:rsidR="00C24ABB">
        <w:rPr>
          <w:rFonts w:ascii="標楷體" w:eastAsia="標楷體" w:hAnsi="標楷體" w:cs="Times New Roman" w:hint="eastAsia"/>
          <w:bCs/>
          <w:snapToGrid w:val="0"/>
          <w:sz w:val="32"/>
          <w:szCs w:val="32"/>
        </w:rPr>
        <w:t>6</w:t>
      </w:r>
      <w:r w:rsidR="00C24ABB" w:rsidRPr="00C24ABB">
        <w:rPr>
          <w:rFonts w:ascii="標楷體" w:eastAsia="標楷體" w:hAnsi="標楷體" w:cs="Times New Roman" w:hint="eastAsia"/>
          <w:bCs/>
          <w:snapToGrid w:val="0"/>
          <w:sz w:val="32"/>
          <w:szCs w:val="32"/>
        </w:rPr>
        <w:t>千元，截至</w:t>
      </w:r>
      <w:r w:rsidR="00C24ABB">
        <w:rPr>
          <w:rFonts w:ascii="標楷體" w:eastAsia="標楷體" w:hAnsi="標楷體" w:cs="Times New Roman" w:hint="eastAsia"/>
          <w:bCs/>
          <w:snapToGrid w:val="0"/>
          <w:sz w:val="32"/>
          <w:szCs w:val="32"/>
        </w:rPr>
        <w:t>7</w:t>
      </w:r>
      <w:r w:rsidR="00C24ABB" w:rsidRPr="00C24ABB">
        <w:rPr>
          <w:rFonts w:ascii="標楷體" w:eastAsia="標楷體" w:hAnsi="標楷體" w:cs="Times New Roman" w:hint="eastAsia"/>
          <w:bCs/>
          <w:snapToGrid w:val="0"/>
          <w:sz w:val="32"/>
          <w:szCs w:val="32"/>
        </w:rPr>
        <w:t>月底累計執行數</w:t>
      </w:r>
      <w:r w:rsidR="00C24ABB">
        <w:rPr>
          <w:rFonts w:ascii="標楷體" w:eastAsia="標楷體" w:hAnsi="標楷體" w:cs="Times New Roman" w:hint="eastAsia"/>
          <w:bCs/>
          <w:snapToGrid w:val="0"/>
          <w:sz w:val="32"/>
          <w:szCs w:val="32"/>
        </w:rPr>
        <w:t>3</w:t>
      </w:r>
      <w:r w:rsidR="00C24ABB" w:rsidRPr="00C24ABB">
        <w:rPr>
          <w:rFonts w:ascii="標楷體" w:eastAsia="標楷體" w:hAnsi="標楷體" w:cs="Times New Roman" w:hint="eastAsia"/>
          <w:bCs/>
          <w:snapToGrid w:val="0"/>
          <w:sz w:val="32"/>
          <w:szCs w:val="32"/>
        </w:rPr>
        <w:t>億</w:t>
      </w:r>
      <w:r w:rsidR="00C24ABB">
        <w:rPr>
          <w:rFonts w:ascii="標楷體" w:eastAsia="標楷體" w:hAnsi="標楷體" w:cs="Times New Roman" w:hint="eastAsia"/>
          <w:bCs/>
          <w:snapToGrid w:val="0"/>
          <w:sz w:val="32"/>
          <w:szCs w:val="32"/>
        </w:rPr>
        <w:t>6,285</w:t>
      </w:r>
      <w:r w:rsidR="00C24ABB" w:rsidRPr="00C24ABB">
        <w:rPr>
          <w:rFonts w:ascii="標楷體" w:eastAsia="標楷體" w:hAnsi="標楷體" w:cs="Times New Roman" w:hint="eastAsia"/>
          <w:bCs/>
          <w:snapToGrid w:val="0"/>
          <w:sz w:val="32"/>
          <w:szCs w:val="32"/>
        </w:rPr>
        <w:t>萬</w:t>
      </w:r>
      <w:r w:rsidR="00C24ABB">
        <w:rPr>
          <w:rFonts w:ascii="標楷體" w:eastAsia="標楷體" w:hAnsi="標楷體" w:cs="Times New Roman" w:hint="eastAsia"/>
          <w:bCs/>
          <w:snapToGrid w:val="0"/>
          <w:sz w:val="32"/>
          <w:szCs w:val="32"/>
        </w:rPr>
        <w:t>6</w:t>
      </w:r>
      <w:r w:rsidR="00C24ABB" w:rsidRPr="00C24ABB">
        <w:rPr>
          <w:rFonts w:ascii="標楷體" w:eastAsia="標楷體" w:hAnsi="標楷體" w:cs="Times New Roman" w:hint="eastAsia"/>
          <w:bCs/>
          <w:snapToGrid w:val="0"/>
          <w:sz w:val="32"/>
          <w:szCs w:val="32"/>
        </w:rPr>
        <w:t>千元，累計執行率僅49.65</w:t>
      </w:r>
      <w:r w:rsidR="00C24ABB">
        <w:rPr>
          <w:rFonts w:ascii="標楷體" w:eastAsia="標楷體" w:hAnsi="標楷體" w:cs="Times New Roman" w:hint="eastAsia"/>
          <w:bCs/>
          <w:snapToGrid w:val="0"/>
          <w:sz w:val="32"/>
          <w:szCs w:val="32"/>
        </w:rPr>
        <w:t>%</w:t>
      </w:r>
      <w:r w:rsidR="00C24ABB" w:rsidRPr="00C24ABB">
        <w:rPr>
          <w:rFonts w:ascii="標楷體" w:eastAsia="標楷體" w:hAnsi="標楷體" w:cs="Times New Roman" w:hint="eastAsia"/>
          <w:bCs/>
          <w:snapToGrid w:val="0"/>
          <w:sz w:val="32"/>
          <w:szCs w:val="32"/>
        </w:rPr>
        <w:t>，雖廣播電臺已於106年</w:t>
      </w:r>
      <w:r w:rsidR="00C24ABB">
        <w:rPr>
          <w:rFonts w:ascii="標楷體" w:eastAsia="標楷體" w:hAnsi="標楷體" w:cs="Times New Roman" w:hint="eastAsia"/>
          <w:bCs/>
          <w:snapToGrid w:val="0"/>
          <w:sz w:val="32"/>
          <w:szCs w:val="32"/>
        </w:rPr>
        <w:t>8</w:t>
      </w:r>
      <w:r w:rsidR="00C24ABB" w:rsidRPr="00C24ABB">
        <w:rPr>
          <w:rFonts w:ascii="標楷體" w:eastAsia="標楷體" w:hAnsi="標楷體" w:cs="Times New Roman" w:hint="eastAsia"/>
          <w:bCs/>
          <w:snapToGrid w:val="0"/>
          <w:sz w:val="32"/>
          <w:szCs w:val="32"/>
        </w:rPr>
        <w:t>月</w:t>
      </w:r>
      <w:r w:rsidR="00C24ABB">
        <w:rPr>
          <w:rFonts w:ascii="標楷體" w:eastAsia="標楷體" w:hAnsi="標楷體" w:cs="Times New Roman" w:hint="eastAsia"/>
          <w:bCs/>
          <w:snapToGrid w:val="0"/>
          <w:sz w:val="32"/>
          <w:szCs w:val="32"/>
        </w:rPr>
        <w:t>9</w:t>
      </w:r>
      <w:r w:rsidR="00C24ABB" w:rsidRPr="00C24ABB">
        <w:rPr>
          <w:rFonts w:ascii="標楷體" w:eastAsia="標楷體" w:hAnsi="標楷體" w:cs="Times New Roman" w:hint="eastAsia"/>
          <w:bCs/>
          <w:snapToGrid w:val="0"/>
          <w:sz w:val="32"/>
          <w:szCs w:val="32"/>
        </w:rPr>
        <w:t>日開播，惟部分建置工程遭遇諸多困難，致執行進度落後而展延第 1 期計畫期程。有鑑於成立原住民族廣播電臺以維護原住民族媒體近用權及傳承語言文化教育使命，爰請</w:t>
      </w:r>
      <w:r w:rsidR="00D7553C">
        <w:rPr>
          <w:rFonts w:ascii="標楷體" w:eastAsia="標楷體" w:hAnsi="標楷體" w:cs="Times New Roman" w:hint="eastAsia"/>
          <w:bCs/>
          <w:snapToGrid w:val="0"/>
          <w:sz w:val="32"/>
          <w:szCs w:val="32"/>
        </w:rPr>
        <w:t>財團法人原住民族文化事業基金會</w:t>
      </w:r>
      <w:r w:rsidR="00C24ABB" w:rsidRPr="00C24ABB">
        <w:rPr>
          <w:rFonts w:ascii="標楷體" w:eastAsia="標楷體" w:hAnsi="標楷體" w:cs="Times New Roman" w:hint="eastAsia"/>
          <w:bCs/>
          <w:snapToGrid w:val="0"/>
          <w:sz w:val="32"/>
          <w:szCs w:val="32"/>
        </w:rPr>
        <w:t>應積極建立計畫管控機制，達成預期目標，並於</w:t>
      </w:r>
      <w:r w:rsidR="00C24ABB">
        <w:rPr>
          <w:rFonts w:ascii="標楷體" w:eastAsia="標楷體" w:hAnsi="標楷體" w:cs="Times New Roman" w:hint="eastAsia"/>
          <w:bCs/>
          <w:snapToGrid w:val="0"/>
          <w:sz w:val="32"/>
          <w:szCs w:val="32"/>
        </w:rPr>
        <w:t>1</w:t>
      </w:r>
      <w:r w:rsidR="00C24ABB" w:rsidRPr="00C24ABB">
        <w:rPr>
          <w:rFonts w:ascii="標楷體" w:eastAsia="標楷體" w:hAnsi="標楷體" w:cs="Times New Roman" w:hint="eastAsia"/>
          <w:bCs/>
          <w:snapToGrid w:val="0"/>
          <w:sz w:val="32"/>
          <w:szCs w:val="32"/>
        </w:rPr>
        <w:t>個月內向立法院內政委員會提出書面報告。</w:t>
      </w:r>
    </w:p>
    <w:p w:rsidR="004F1FE0" w:rsidRPr="00365D1F" w:rsidRDefault="004F1FE0" w:rsidP="004F1FE0">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提案人：</w:t>
      </w:r>
      <w:r w:rsidR="00525898">
        <w:rPr>
          <w:rFonts w:ascii="標楷體" w:eastAsia="標楷體" w:hAnsi="標楷體" w:cs="Times New Roman" w:hint="eastAsia"/>
          <w:snapToGrid w:val="0"/>
          <w:sz w:val="32"/>
          <w:szCs w:val="32"/>
        </w:rPr>
        <w:t>吳琪銘</w:t>
      </w:r>
      <w:r w:rsidRPr="00365D1F">
        <w:rPr>
          <w:rFonts w:ascii="標楷體" w:eastAsia="標楷體" w:hAnsi="標楷體" w:cs="Times New Roman"/>
          <w:snapToGrid w:val="0"/>
          <w:sz w:val="32"/>
          <w:szCs w:val="32"/>
        </w:rPr>
        <w:t xml:space="preserve"> </w:t>
      </w:r>
    </w:p>
    <w:p w:rsidR="004F1FE0" w:rsidRDefault="004F1FE0" w:rsidP="004F1FE0">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365D1F">
        <w:rPr>
          <w:rFonts w:ascii="標楷體" w:eastAsia="標楷體" w:hAnsi="標楷體" w:cs="Times New Roman" w:hint="eastAsia"/>
          <w:snapToGrid w:val="0"/>
          <w:sz w:val="32"/>
          <w:szCs w:val="32"/>
        </w:rPr>
        <w:t>連署人：</w:t>
      </w:r>
      <w:r w:rsidR="00525898">
        <w:rPr>
          <w:rFonts w:ascii="標楷體" w:eastAsia="標楷體" w:hAnsi="標楷體" w:cs="Times New Roman" w:hint="eastAsia"/>
          <w:snapToGrid w:val="0"/>
          <w:sz w:val="32"/>
          <w:szCs w:val="32"/>
        </w:rPr>
        <w:t>羅美玲  湯蕙禎</w:t>
      </w:r>
    </w:p>
    <w:p w:rsidR="00525898" w:rsidRPr="00525898" w:rsidRDefault="00525898" w:rsidP="00DE011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p>
    <w:p w:rsidR="00ED01AD" w:rsidRPr="00ED01AD" w:rsidRDefault="00ED01AD" w:rsidP="00ED01AD">
      <w:pPr>
        <w:snapToGrid w:val="0"/>
        <w:spacing w:line="480" w:lineRule="exact"/>
        <w:ind w:left="641" w:hangingChars="200" w:hanging="641"/>
        <w:jc w:val="both"/>
        <w:rPr>
          <w:rFonts w:ascii="標楷體" w:eastAsia="標楷體" w:hAnsi="標楷體" w:cs="Times New Roman"/>
          <w:b/>
          <w:sz w:val="32"/>
          <w:szCs w:val="32"/>
        </w:rPr>
      </w:pPr>
      <w:r>
        <w:rPr>
          <w:rFonts w:ascii="標楷體" w:eastAsia="標楷體" w:hAnsi="標楷體" w:cs="Times New Roman" w:hint="eastAsia"/>
          <w:b/>
          <w:sz w:val="32"/>
          <w:szCs w:val="32"/>
        </w:rPr>
        <w:t>肆</w:t>
      </w:r>
      <w:r w:rsidRPr="00365D1F">
        <w:rPr>
          <w:rFonts w:ascii="標楷體" w:eastAsia="標楷體" w:hAnsi="標楷體" w:cs="Times New Roman" w:hint="eastAsia"/>
          <w:b/>
          <w:sz w:val="32"/>
          <w:szCs w:val="32"/>
        </w:rPr>
        <w:t>、</w:t>
      </w:r>
      <w:r w:rsidRPr="00ED01AD">
        <w:rPr>
          <w:rFonts w:ascii="標楷體" w:eastAsia="標楷體" w:hAnsi="標楷體" w:cs="Times New Roman" w:hint="eastAsia"/>
          <w:b/>
          <w:sz w:val="32"/>
          <w:szCs w:val="32"/>
        </w:rPr>
        <w:t>審查原住民族委員會函送財團法人原住民族語言研究發展基金會10</w:t>
      </w:r>
      <w:r w:rsidR="003E5576">
        <w:rPr>
          <w:rFonts w:ascii="標楷體" w:eastAsia="標楷體" w:hAnsi="標楷體" w:cs="Times New Roman"/>
          <w:b/>
          <w:sz w:val="32"/>
          <w:szCs w:val="32"/>
        </w:rPr>
        <w:t>8</w:t>
      </w:r>
      <w:r w:rsidR="003E5576">
        <w:rPr>
          <w:rFonts w:ascii="標楷體" w:eastAsia="標楷體" w:hAnsi="標楷體" w:cs="Times New Roman" w:hint="eastAsia"/>
          <w:b/>
          <w:sz w:val="32"/>
          <w:szCs w:val="32"/>
        </w:rPr>
        <w:t>至</w:t>
      </w:r>
      <w:r>
        <w:rPr>
          <w:rFonts w:ascii="標楷體" w:eastAsia="標楷體" w:hAnsi="標楷體" w:cs="Times New Roman" w:hint="eastAsia"/>
          <w:b/>
          <w:sz w:val="32"/>
          <w:szCs w:val="32"/>
        </w:rPr>
        <w:t>110</w:t>
      </w:r>
      <w:r w:rsidRPr="00ED01AD">
        <w:rPr>
          <w:rFonts w:ascii="標楷體" w:eastAsia="標楷體" w:hAnsi="標楷體" w:cs="Times New Roman" w:hint="eastAsia"/>
          <w:b/>
          <w:sz w:val="32"/>
          <w:szCs w:val="32"/>
        </w:rPr>
        <w:t>年度預算書案。</w:t>
      </w:r>
    </w:p>
    <w:p w:rsidR="003E5576" w:rsidRDefault="003E5576" w:rsidP="003E5576">
      <w:pPr>
        <w:snapToGrid w:val="0"/>
        <w:spacing w:line="500" w:lineRule="exact"/>
        <w:ind w:leftChars="300" w:left="1318" w:hangingChars="187" w:hanging="598"/>
        <w:jc w:val="both"/>
        <w:rPr>
          <w:rFonts w:ascii="標楷體" w:eastAsia="標楷體" w:hAnsi="標楷體" w:cs="Times New Roman"/>
          <w:sz w:val="32"/>
          <w:szCs w:val="32"/>
        </w:rPr>
      </w:pPr>
      <w:r>
        <w:rPr>
          <w:rFonts w:ascii="標楷體" w:eastAsia="標楷體" w:hAnsi="標楷體" w:cs="Times New Roman" w:hint="eastAsia"/>
          <w:sz w:val="32"/>
          <w:szCs w:val="32"/>
        </w:rPr>
        <w:t>一、10</w:t>
      </w:r>
      <w:r>
        <w:rPr>
          <w:rFonts w:ascii="標楷體" w:eastAsia="標楷體" w:hAnsi="標楷體" w:cs="Times New Roman"/>
          <w:sz w:val="32"/>
          <w:szCs w:val="32"/>
        </w:rPr>
        <w:t>8</w:t>
      </w:r>
      <w:r>
        <w:rPr>
          <w:rFonts w:ascii="標楷體" w:eastAsia="標楷體" w:hAnsi="標楷體" w:cs="Times New Roman" w:hint="eastAsia"/>
          <w:sz w:val="32"/>
          <w:szCs w:val="32"/>
        </w:rPr>
        <w:t>年度</w:t>
      </w:r>
    </w:p>
    <w:p w:rsidR="003E5576" w:rsidRPr="00365D1F" w:rsidRDefault="003E5576" w:rsidP="003E5576">
      <w:pPr>
        <w:snapToGrid w:val="0"/>
        <w:spacing w:line="500" w:lineRule="exact"/>
        <w:ind w:leftChars="300" w:left="1318" w:hangingChars="187" w:hanging="598"/>
        <w:jc w:val="both"/>
        <w:rPr>
          <w:rFonts w:ascii="標楷體" w:eastAsia="標楷體" w:hAnsi="標楷體" w:cs="Times New Roman"/>
          <w:sz w:val="32"/>
          <w:szCs w:val="32"/>
        </w:rPr>
      </w:pPr>
      <w:r w:rsidRPr="00365D1F">
        <w:rPr>
          <w:rFonts w:ascii="標楷體" w:eastAsia="標楷體" w:hAnsi="標楷體" w:cs="Times New Roman" w:hint="eastAsia"/>
          <w:sz w:val="32"/>
          <w:szCs w:val="32"/>
        </w:rPr>
        <w:t>(一)工作計畫：應依據收入與支出審查結果，隨同調整。</w:t>
      </w:r>
    </w:p>
    <w:p w:rsidR="003E5576" w:rsidRPr="00365D1F" w:rsidRDefault="003E5576" w:rsidP="003E5576">
      <w:pPr>
        <w:snapToGrid w:val="0"/>
        <w:spacing w:line="500" w:lineRule="exact"/>
        <w:ind w:leftChars="300" w:left="1318" w:hangingChars="187" w:hanging="598"/>
        <w:jc w:val="both"/>
        <w:rPr>
          <w:rFonts w:ascii="標楷體" w:eastAsia="標楷體" w:hAnsi="標楷體" w:cs="Times New Roman"/>
          <w:sz w:val="32"/>
          <w:szCs w:val="32"/>
        </w:rPr>
      </w:pPr>
      <w:r w:rsidRPr="00365D1F">
        <w:rPr>
          <w:rFonts w:ascii="標楷體" w:eastAsia="標楷體" w:hAnsi="標楷體" w:cs="Times New Roman" w:hint="eastAsia"/>
          <w:sz w:val="32"/>
          <w:szCs w:val="32"/>
        </w:rPr>
        <w:lastRenderedPageBreak/>
        <w:t>(二)總收入、總支出及餘絀部分：</w:t>
      </w:r>
    </w:p>
    <w:p w:rsidR="003E5576" w:rsidRPr="00365D1F" w:rsidRDefault="003E5576" w:rsidP="003E5576">
      <w:pPr>
        <w:snapToGrid w:val="0"/>
        <w:spacing w:line="500" w:lineRule="exact"/>
        <w:ind w:leftChars="499" w:left="2798" w:hangingChars="500" w:hanging="1600"/>
        <w:jc w:val="both"/>
        <w:rPr>
          <w:rFonts w:ascii="標楷體" w:eastAsia="標楷體" w:hAnsi="標楷體" w:cs="Times New Roman"/>
          <w:sz w:val="32"/>
          <w:szCs w:val="32"/>
        </w:rPr>
      </w:pPr>
      <w:r w:rsidRPr="00365D1F">
        <w:rPr>
          <w:rFonts w:ascii="標楷體" w:eastAsia="標楷體" w:hAnsi="標楷體" w:cs="Times New Roman" w:hint="eastAsia"/>
          <w:sz w:val="32"/>
          <w:szCs w:val="32"/>
        </w:rPr>
        <w:t>1.總收入：</w:t>
      </w:r>
      <w:r>
        <w:rPr>
          <w:rFonts w:ascii="標楷體" w:eastAsia="標楷體" w:hAnsi="標楷體" w:cs="Times New Roman" w:hint="eastAsia"/>
          <w:sz w:val="32"/>
          <w:szCs w:val="32"/>
        </w:rPr>
        <w:t>2</w:t>
      </w:r>
      <w:r w:rsidRPr="00365D1F">
        <w:rPr>
          <w:rFonts w:ascii="標楷體" w:eastAsia="標楷體" w:hAnsi="標楷體" w:cs="Times New Roman" w:hint="eastAsia"/>
          <w:sz w:val="32"/>
          <w:szCs w:val="32"/>
        </w:rPr>
        <w:t>,</w:t>
      </w:r>
      <w:r>
        <w:rPr>
          <w:rFonts w:ascii="標楷體" w:eastAsia="標楷體" w:hAnsi="標楷體" w:cs="Times New Roman"/>
          <w:sz w:val="32"/>
          <w:szCs w:val="32"/>
        </w:rPr>
        <w:t>0</w:t>
      </w:r>
      <w:r>
        <w:rPr>
          <w:rFonts w:ascii="標楷體" w:eastAsia="標楷體" w:hAnsi="標楷體" w:cs="Times New Roman" w:hint="eastAsia"/>
          <w:sz w:val="32"/>
          <w:szCs w:val="32"/>
        </w:rPr>
        <w:t>00</w:t>
      </w:r>
      <w:r w:rsidRPr="00365D1F">
        <w:rPr>
          <w:rFonts w:ascii="標楷體" w:eastAsia="標楷體" w:hAnsi="標楷體" w:cs="Times New Roman" w:hint="eastAsia"/>
          <w:sz w:val="32"/>
          <w:szCs w:val="32"/>
        </w:rPr>
        <w:t>萬元，照列。</w:t>
      </w:r>
      <w:r>
        <w:rPr>
          <w:rFonts w:ascii="標楷體" w:eastAsia="標楷體" w:hAnsi="標楷體" w:cs="Times New Roman" w:hint="eastAsia"/>
          <w:sz w:val="32"/>
          <w:szCs w:val="32"/>
        </w:rPr>
        <w:t>(原住民族委員會108年度創立基金補助)</w:t>
      </w:r>
    </w:p>
    <w:p w:rsidR="003E5576" w:rsidRPr="00365D1F" w:rsidRDefault="003E5576" w:rsidP="003E5576">
      <w:pPr>
        <w:snapToGrid w:val="0"/>
        <w:spacing w:line="500" w:lineRule="exact"/>
        <w:ind w:leftChars="500" w:left="3402" w:hangingChars="688" w:hanging="2202"/>
        <w:jc w:val="both"/>
        <w:rPr>
          <w:rFonts w:ascii="標楷體" w:eastAsia="標楷體" w:hAnsi="標楷體" w:cs="Times New Roman"/>
          <w:sz w:val="32"/>
          <w:szCs w:val="32"/>
        </w:rPr>
      </w:pPr>
      <w:r w:rsidRPr="00365D1F">
        <w:rPr>
          <w:rFonts w:ascii="標楷體" w:eastAsia="標楷體" w:hAnsi="標楷體" w:cs="Times New Roman" w:hint="eastAsia"/>
          <w:sz w:val="32"/>
          <w:szCs w:val="32"/>
        </w:rPr>
        <w:t>2.總支出：</w:t>
      </w:r>
      <w:r w:rsidR="00D23C63">
        <w:rPr>
          <w:rFonts w:ascii="標楷體" w:eastAsia="標楷體" w:hAnsi="標楷體" w:cs="Times New Roman" w:hint="eastAsia"/>
          <w:sz w:val="32"/>
          <w:szCs w:val="32"/>
        </w:rPr>
        <w:t>0</w:t>
      </w:r>
      <w:r w:rsidRPr="00365D1F">
        <w:rPr>
          <w:rFonts w:ascii="標楷體" w:eastAsia="標楷體" w:hAnsi="標楷體" w:cs="Times New Roman" w:hint="eastAsia"/>
          <w:sz w:val="32"/>
          <w:szCs w:val="32"/>
        </w:rPr>
        <w:t>元，照列。</w:t>
      </w:r>
    </w:p>
    <w:p w:rsidR="003E5576" w:rsidRDefault="003E5576" w:rsidP="003E5576">
      <w:pPr>
        <w:snapToGrid w:val="0"/>
        <w:spacing w:line="500" w:lineRule="exact"/>
        <w:ind w:leftChars="500" w:left="3402" w:hangingChars="688" w:hanging="2202"/>
        <w:jc w:val="both"/>
        <w:rPr>
          <w:rFonts w:ascii="標楷體" w:eastAsia="標楷體" w:hAnsi="標楷體" w:cs="Times New Roman"/>
          <w:sz w:val="32"/>
          <w:szCs w:val="32"/>
        </w:rPr>
      </w:pPr>
      <w:r w:rsidRPr="00365D1F">
        <w:rPr>
          <w:rFonts w:ascii="標楷體" w:eastAsia="標楷體" w:hAnsi="標楷體" w:cs="Times New Roman" w:hint="eastAsia"/>
          <w:sz w:val="32"/>
          <w:szCs w:val="32"/>
        </w:rPr>
        <w:t>3.本期</w:t>
      </w:r>
      <w:r>
        <w:rPr>
          <w:rFonts w:ascii="標楷體" w:eastAsia="標楷體" w:hAnsi="標楷體" w:cs="Times New Roman" w:hint="eastAsia"/>
          <w:sz w:val="32"/>
          <w:szCs w:val="32"/>
        </w:rPr>
        <w:t>賸餘</w:t>
      </w:r>
      <w:r w:rsidRPr="00365D1F">
        <w:rPr>
          <w:rFonts w:ascii="標楷體" w:eastAsia="標楷體" w:hAnsi="標楷體" w:cs="Times New Roman" w:hint="eastAsia"/>
          <w:sz w:val="32"/>
          <w:szCs w:val="32"/>
        </w:rPr>
        <w:t>：</w:t>
      </w:r>
      <w:r w:rsidRPr="003E5576">
        <w:rPr>
          <w:rFonts w:ascii="標楷體" w:eastAsia="標楷體" w:hAnsi="標楷體" w:cs="Times New Roman" w:hint="eastAsia"/>
          <w:sz w:val="32"/>
          <w:szCs w:val="32"/>
        </w:rPr>
        <w:t>2,000萬元，照列。</w:t>
      </w:r>
      <w:r w:rsidRPr="00365D1F">
        <w:rPr>
          <w:rFonts w:ascii="標楷體" w:eastAsia="標楷體" w:hAnsi="標楷體" w:cs="Times New Roman" w:hint="eastAsia"/>
          <w:sz w:val="32"/>
          <w:szCs w:val="32"/>
        </w:rPr>
        <w:t>。</w:t>
      </w:r>
    </w:p>
    <w:p w:rsidR="00ED01AD" w:rsidRDefault="003E5576" w:rsidP="00ED01AD">
      <w:pPr>
        <w:snapToGrid w:val="0"/>
        <w:spacing w:line="500" w:lineRule="exact"/>
        <w:ind w:leftChars="300" w:left="1318" w:hangingChars="187" w:hanging="598"/>
        <w:jc w:val="both"/>
        <w:rPr>
          <w:rFonts w:ascii="標楷體" w:eastAsia="標楷體" w:hAnsi="標楷體" w:cs="Times New Roman"/>
          <w:sz w:val="32"/>
          <w:szCs w:val="32"/>
        </w:rPr>
      </w:pPr>
      <w:r>
        <w:rPr>
          <w:rFonts w:ascii="標楷體" w:eastAsia="標楷體" w:hAnsi="標楷體" w:cs="Times New Roman" w:hint="eastAsia"/>
          <w:sz w:val="32"/>
          <w:szCs w:val="32"/>
        </w:rPr>
        <w:t>二</w:t>
      </w:r>
      <w:r w:rsidR="00ED01AD">
        <w:rPr>
          <w:rFonts w:ascii="標楷體" w:eastAsia="標楷體" w:hAnsi="標楷體" w:cs="Times New Roman" w:hint="eastAsia"/>
          <w:sz w:val="32"/>
          <w:szCs w:val="32"/>
        </w:rPr>
        <w:t>、109年度</w:t>
      </w:r>
    </w:p>
    <w:p w:rsidR="00ED01AD" w:rsidRPr="00365D1F" w:rsidRDefault="00ED01AD" w:rsidP="00ED01AD">
      <w:pPr>
        <w:snapToGrid w:val="0"/>
        <w:spacing w:line="500" w:lineRule="exact"/>
        <w:ind w:leftChars="300" w:left="1318" w:hangingChars="187" w:hanging="598"/>
        <w:jc w:val="both"/>
        <w:rPr>
          <w:rFonts w:ascii="標楷體" w:eastAsia="標楷體" w:hAnsi="標楷體" w:cs="Times New Roman"/>
          <w:sz w:val="32"/>
          <w:szCs w:val="32"/>
        </w:rPr>
      </w:pPr>
      <w:r w:rsidRPr="00365D1F">
        <w:rPr>
          <w:rFonts w:ascii="標楷體" w:eastAsia="標楷體" w:hAnsi="標楷體" w:cs="Times New Roman" w:hint="eastAsia"/>
          <w:sz w:val="32"/>
          <w:szCs w:val="32"/>
        </w:rPr>
        <w:t>(一)工作計畫：應依據收入與支出審查結果，隨同調整。</w:t>
      </w:r>
    </w:p>
    <w:p w:rsidR="00ED01AD" w:rsidRPr="00365D1F" w:rsidRDefault="00ED01AD" w:rsidP="00ED01AD">
      <w:pPr>
        <w:snapToGrid w:val="0"/>
        <w:spacing w:line="500" w:lineRule="exact"/>
        <w:ind w:leftChars="300" w:left="1318" w:hangingChars="187" w:hanging="598"/>
        <w:jc w:val="both"/>
        <w:rPr>
          <w:rFonts w:ascii="標楷體" w:eastAsia="標楷體" w:hAnsi="標楷體" w:cs="Times New Roman"/>
          <w:sz w:val="32"/>
          <w:szCs w:val="32"/>
        </w:rPr>
      </w:pPr>
      <w:r w:rsidRPr="00365D1F">
        <w:rPr>
          <w:rFonts w:ascii="標楷體" w:eastAsia="標楷體" w:hAnsi="標楷體" w:cs="Times New Roman" w:hint="eastAsia"/>
          <w:sz w:val="32"/>
          <w:szCs w:val="32"/>
        </w:rPr>
        <w:t>(二)總收入、總支出及餘絀部分：</w:t>
      </w:r>
    </w:p>
    <w:p w:rsidR="00ED01AD" w:rsidRPr="00365D1F" w:rsidRDefault="00ED01AD" w:rsidP="00ED01AD">
      <w:pPr>
        <w:snapToGrid w:val="0"/>
        <w:spacing w:line="500" w:lineRule="exact"/>
        <w:ind w:leftChars="499" w:left="3512" w:hangingChars="723" w:hanging="2314"/>
        <w:jc w:val="both"/>
        <w:rPr>
          <w:rFonts w:ascii="標楷體" w:eastAsia="標楷體" w:hAnsi="標楷體" w:cs="Times New Roman"/>
          <w:sz w:val="32"/>
          <w:szCs w:val="32"/>
        </w:rPr>
      </w:pPr>
      <w:r w:rsidRPr="00365D1F">
        <w:rPr>
          <w:rFonts w:ascii="標楷體" w:eastAsia="標楷體" w:hAnsi="標楷體" w:cs="Times New Roman" w:hint="eastAsia"/>
          <w:sz w:val="32"/>
          <w:szCs w:val="32"/>
        </w:rPr>
        <w:t>1.總收入：</w:t>
      </w:r>
      <w:r>
        <w:rPr>
          <w:rFonts w:ascii="標楷體" w:eastAsia="標楷體" w:hAnsi="標楷體" w:cs="Times New Roman" w:hint="eastAsia"/>
          <w:sz w:val="32"/>
          <w:szCs w:val="32"/>
        </w:rPr>
        <w:t>1</w:t>
      </w:r>
      <w:r w:rsidRPr="00365D1F">
        <w:rPr>
          <w:rFonts w:ascii="標楷體" w:eastAsia="標楷體" w:hAnsi="標楷體" w:cs="Times New Roman" w:hint="eastAsia"/>
          <w:sz w:val="32"/>
          <w:szCs w:val="32"/>
        </w:rPr>
        <w:t>億</w:t>
      </w:r>
      <w:r>
        <w:rPr>
          <w:rFonts w:ascii="標楷體" w:eastAsia="標楷體" w:hAnsi="標楷體" w:cs="Times New Roman" w:hint="eastAsia"/>
          <w:sz w:val="32"/>
          <w:szCs w:val="32"/>
        </w:rPr>
        <w:t>6</w:t>
      </w:r>
      <w:r w:rsidRPr="00365D1F">
        <w:rPr>
          <w:rFonts w:ascii="標楷體" w:eastAsia="標楷體" w:hAnsi="標楷體" w:cs="Times New Roman" w:hint="eastAsia"/>
          <w:sz w:val="32"/>
          <w:szCs w:val="32"/>
        </w:rPr>
        <w:t>,4</w:t>
      </w:r>
      <w:r>
        <w:rPr>
          <w:rFonts w:ascii="標楷體" w:eastAsia="標楷體" w:hAnsi="標楷體" w:cs="Times New Roman" w:hint="eastAsia"/>
          <w:sz w:val="32"/>
          <w:szCs w:val="32"/>
        </w:rPr>
        <w:t>75</w:t>
      </w:r>
      <w:r w:rsidRPr="00365D1F">
        <w:rPr>
          <w:rFonts w:ascii="標楷體" w:eastAsia="標楷體" w:hAnsi="標楷體" w:cs="Times New Roman" w:hint="eastAsia"/>
          <w:sz w:val="32"/>
          <w:szCs w:val="32"/>
        </w:rPr>
        <w:t>萬元，照列。</w:t>
      </w:r>
    </w:p>
    <w:p w:rsidR="00ED01AD" w:rsidRPr="00365D1F" w:rsidRDefault="00ED01AD" w:rsidP="00ED01AD">
      <w:pPr>
        <w:snapToGrid w:val="0"/>
        <w:spacing w:line="500" w:lineRule="exact"/>
        <w:ind w:leftChars="500" w:left="3402" w:hangingChars="688" w:hanging="2202"/>
        <w:jc w:val="both"/>
        <w:rPr>
          <w:rFonts w:ascii="標楷體" w:eastAsia="標楷體" w:hAnsi="標楷體" w:cs="Times New Roman"/>
          <w:sz w:val="32"/>
          <w:szCs w:val="32"/>
        </w:rPr>
      </w:pPr>
      <w:r w:rsidRPr="00365D1F">
        <w:rPr>
          <w:rFonts w:ascii="標楷體" w:eastAsia="標楷體" w:hAnsi="標楷體" w:cs="Times New Roman" w:hint="eastAsia"/>
          <w:sz w:val="32"/>
          <w:szCs w:val="32"/>
        </w:rPr>
        <w:t>2.總支出：</w:t>
      </w:r>
      <w:r>
        <w:rPr>
          <w:rFonts w:ascii="標楷體" w:eastAsia="標楷體" w:hAnsi="標楷體" w:cs="Times New Roman" w:hint="eastAsia"/>
          <w:sz w:val="32"/>
          <w:szCs w:val="32"/>
        </w:rPr>
        <w:t>1</w:t>
      </w:r>
      <w:r w:rsidRPr="00365D1F">
        <w:rPr>
          <w:rFonts w:ascii="標楷體" w:eastAsia="標楷體" w:hAnsi="標楷體" w:cs="Times New Roman" w:hint="eastAsia"/>
          <w:sz w:val="32"/>
          <w:szCs w:val="32"/>
        </w:rPr>
        <w:t>億</w:t>
      </w:r>
      <w:r>
        <w:rPr>
          <w:rFonts w:ascii="標楷體" w:eastAsia="標楷體" w:hAnsi="標楷體" w:cs="Times New Roman" w:hint="eastAsia"/>
          <w:sz w:val="32"/>
          <w:szCs w:val="32"/>
        </w:rPr>
        <w:t>6</w:t>
      </w:r>
      <w:r w:rsidRPr="00365D1F">
        <w:rPr>
          <w:rFonts w:ascii="標楷體" w:eastAsia="標楷體" w:hAnsi="標楷體" w:cs="Times New Roman" w:hint="eastAsia"/>
          <w:sz w:val="32"/>
          <w:szCs w:val="32"/>
        </w:rPr>
        <w:t>,</w:t>
      </w:r>
      <w:r>
        <w:rPr>
          <w:rFonts w:ascii="標楷體" w:eastAsia="標楷體" w:hAnsi="標楷體" w:cs="Times New Roman" w:hint="eastAsia"/>
          <w:sz w:val="32"/>
          <w:szCs w:val="32"/>
        </w:rPr>
        <w:t>891</w:t>
      </w:r>
      <w:r w:rsidRPr="00365D1F">
        <w:rPr>
          <w:rFonts w:ascii="標楷體" w:eastAsia="標楷體" w:hAnsi="標楷體" w:cs="Times New Roman" w:hint="eastAsia"/>
          <w:sz w:val="32"/>
          <w:szCs w:val="32"/>
        </w:rPr>
        <w:t>萬</w:t>
      </w:r>
      <w:r>
        <w:rPr>
          <w:rFonts w:ascii="標楷體" w:eastAsia="標楷體" w:hAnsi="標楷體" w:cs="Times New Roman" w:hint="eastAsia"/>
          <w:sz w:val="32"/>
          <w:szCs w:val="32"/>
        </w:rPr>
        <w:t>1</w:t>
      </w:r>
      <w:r w:rsidRPr="00365D1F">
        <w:rPr>
          <w:rFonts w:ascii="標楷體" w:eastAsia="標楷體" w:hAnsi="標楷體" w:cs="Times New Roman" w:hint="eastAsia"/>
          <w:sz w:val="32"/>
          <w:szCs w:val="32"/>
        </w:rPr>
        <w:t>千元，照列。</w:t>
      </w:r>
    </w:p>
    <w:p w:rsidR="00ED01AD" w:rsidRDefault="00ED01AD" w:rsidP="00ED01AD">
      <w:pPr>
        <w:snapToGrid w:val="0"/>
        <w:spacing w:line="500" w:lineRule="exact"/>
        <w:ind w:leftChars="500" w:left="3402" w:hangingChars="688" w:hanging="2202"/>
        <w:jc w:val="both"/>
        <w:rPr>
          <w:rFonts w:ascii="標楷體" w:eastAsia="標楷體" w:hAnsi="標楷體" w:cs="Times New Roman"/>
          <w:sz w:val="32"/>
          <w:szCs w:val="32"/>
        </w:rPr>
      </w:pPr>
      <w:r w:rsidRPr="00365D1F">
        <w:rPr>
          <w:rFonts w:ascii="標楷體" w:eastAsia="標楷體" w:hAnsi="標楷體" w:cs="Times New Roman" w:hint="eastAsia"/>
          <w:sz w:val="32"/>
          <w:szCs w:val="32"/>
        </w:rPr>
        <w:t>3.本期短絀：</w:t>
      </w:r>
      <w:r>
        <w:rPr>
          <w:rFonts w:ascii="標楷體" w:eastAsia="標楷體" w:hAnsi="標楷體" w:cs="Times New Roman" w:hint="eastAsia"/>
          <w:sz w:val="32"/>
          <w:szCs w:val="32"/>
        </w:rPr>
        <w:t>416</w:t>
      </w:r>
      <w:r w:rsidRPr="00365D1F">
        <w:rPr>
          <w:rFonts w:ascii="標楷體" w:eastAsia="標楷體" w:hAnsi="標楷體" w:cs="Times New Roman" w:hint="eastAsia"/>
          <w:sz w:val="32"/>
          <w:szCs w:val="32"/>
        </w:rPr>
        <w:t>萬</w:t>
      </w:r>
      <w:r>
        <w:rPr>
          <w:rFonts w:ascii="標楷體" w:eastAsia="標楷體" w:hAnsi="標楷體" w:cs="Times New Roman" w:hint="eastAsia"/>
          <w:sz w:val="32"/>
          <w:szCs w:val="32"/>
        </w:rPr>
        <w:t>1</w:t>
      </w:r>
      <w:r w:rsidRPr="00365D1F">
        <w:rPr>
          <w:rFonts w:ascii="標楷體" w:eastAsia="標楷體" w:hAnsi="標楷體" w:cs="Times New Roman" w:hint="eastAsia"/>
          <w:sz w:val="32"/>
          <w:szCs w:val="32"/>
        </w:rPr>
        <w:t>千元，照列。</w:t>
      </w:r>
    </w:p>
    <w:p w:rsidR="00ED01AD" w:rsidRDefault="003E5576" w:rsidP="00ED01AD">
      <w:pPr>
        <w:snapToGrid w:val="0"/>
        <w:spacing w:line="500" w:lineRule="exact"/>
        <w:ind w:leftChars="300" w:left="1318" w:hangingChars="187" w:hanging="598"/>
        <w:jc w:val="both"/>
        <w:rPr>
          <w:rFonts w:ascii="標楷體" w:eastAsia="標楷體" w:hAnsi="標楷體" w:cs="Times New Roman"/>
          <w:sz w:val="32"/>
          <w:szCs w:val="32"/>
        </w:rPr>
      </w:pPr>
      <w:r>
        <w:rPr>
          <w:rFonts w:ascii="標楷體" w:eastAsia="標楷體" w:hAnsi="標楷體" w:cs="Times New Roman" w:hint="eastAsia"/>
          <w:sz w:val="32"/>
          <w:szCs w:val="32"/>
        </w:rPr>
        <w:t>三</w:t>
      </w:r>
      <w:r w:rsidR="00ED01AD">
        <w:rPr>
          <w:rFonts w:ascii="標楷體" w:eastAsia="標楷體" w:hAnsi="標楷體" w:cs="Times New Roman" w:hint="eastAsia"/>
          <w:sz w:val="32"/>
          <w:szCs w:val="32"/>
        </w:rPr>
        <w:t>、110年度</w:t>
      </w:r>
    </w:p>
    <w:p w:rsidR="00ED01AD" w:rsidRPr="00365D1F" w:rsidRDefault="00ED01AD" w:rsidP="00ED01AD">
      <w:pPr>
        <w:snapToGrid w:val="0"/>
        <w:spacing w:line="500" w:lineRule="exact"/>
        <w:ind w:leftChars="300" w:left="1318" w:hangingChars="187" w:hanging="598"/>
        <w:jc w:val="both"/>
        <w:rPr>
          <w:rFonts w:ascii="標楷體" w:eastAsia="標楷體" w:hAnsi="標楷體" w:cs="Times New Roman"/>
          <w:sz w:val="32"/>
          <w:szCs w:val="32"/>
        </w:rPr>
      </w:pPr>
      <w:r w:rsidRPr="00365D1F">
        <w:rPr>
          <w:rFonts w:ascii="標楷體" w:eastAsia="標楷體" w:hAnsi="標楷體" w:cs="Times New Roman" w:hint="eastAsia"/>
          <w:sz w:val="32"/>
          <w:szCs w:val="32"/>
        </w:rPr>
        <w:t>(一)工作計畫：應依據收入與支出審查結果，隨同調整。</w:t>
      </w:r>
    </w:p>
    <w:p w:rsidR="00ED01AD" w:rsidRPr="00365D1F" w:rsidRDefault="00ED01AD" w:rsidP="00ED01AD">
      <w:pPr>
        <w:snapToGrid w:val="0"/>
        <w:spacing w:line="500" w:lineRule="exact"/>
        <w:ind w:leftChars="300" w:left="1318" w:hangingChars="187" w:hanging="598"/>
        <w:jc w:val="both"/>
        <w:rPr>
          <w:rFonts w:ascii="標楷體" w:eastAsia="標楷體" w:hAnsi="標楷體" w:cs="Times New Roman"/>
          <w:sz w:val="32"/>
          <w:szCs w:val="32"/>
        </w:rPr>
      </w:pPr>
      <w:r w:rsidRPr="00365D1F">
        <w:rPr>
          <w:rFonts w:ascii="標楷體" w:eastAsia="標楷體" w:hAnsi="標楷體" w:cs="Times New Roman" w:hint="eastAsia"/>
          <w:sz w:val="32"/>
          <w:szCs w:val="32"/>
        </w:rPr>
        <w:t>(二)總收入、總支出及餘絀部分：</w:t>
      </w:r>
    </w:p>
    <w:p w:rsidR="00ED01AD" w:rsidRPr="00365D1F" w:rsidRDefault="00ED01AD" w:rsidP="00ED01AD">
      <w:pPr>
        <w:snapToGrid w:val="0"/>
        <w:spacing w:line="500" w:lineRule="exact"/>
        <w:ind w:leftChars="499" w:left="3512" w:hangingChars="723" w:hanging="2314"/>
        <w:jc w:val="both"/>
        <w:rPr>
          <w:rFonts w:ascii="標楷體" w:eastAsia="標楷體" w:hAnsi="標楷體" w:cs="Times New Roman"/>
          <w:sz w:val="32"/>
          <w:szCs w:val="32"/>
        </w:rPr>
      </w:pPr>
      <w:r w:rsidRPr="00365D1F">
        <w:rPr>
          <w:rFonts w:ascii="標楷體" w:eastAsia="標楷體" w:hAnsi="標楷體" w:cs="Times New Roman" w:hint="eastAsia"/>
          <w:sz w:val="32"/>
          <w:szCs w:val="32"/>
        </w:rPr>
        <w:t>1.總收入：</w:t>
      </w:r>
      <w:r>
        <w:rPr>
          <w:rFonts w:ascii="標楷體" w:eastAsia="標楷體" w:hAnsi="標楷體" w:cs="Times New Roman" w:hint="eastAsia"/>
          <w:sz w:val="32"/>
          <w:szCs w:val="32"/>
        </w:rPr>
        <w:t>1</w:t>
      </w:r>
      <w:r w:rsidRPr="00365D1F">
        <w:rPr>
          <w:rFonts w:ascii="標楷體" w:eastAsia="標楷體" w:hAnsi="標楷體" w:cs="Times New Roman" w:hint="eastAsia"/>
          <w:sz w:val="32"/>
          <w:szCs w:val="32"/>
        </w:rPr>
        <w:t>億</w:t>
      </w:r>
      <w:r>
        <w:rPr>
          <w:rFonts w:ascii="標楷體" w:eastAsia="標楷體" w:hAnsi="標楷體" w:cs="Times New Roman" w:hint="eastAsia"/>
          <w:sz w:val="32"/>
          <w:szCs w:val="32"/>
        </w:rPr>
        <w:t>3</w:t>
      </w:r>
      <w:r w:rsidRPr="00365D1F">
        <w:rPr>
          <w:rFonts w:ascii="標楷體" w:eastAsia="標楷體" w:hAnsi="標楷體" w:cs="Times New Roman" w:hint="eastAsia"/>
          <w:sz w:val="32"/>
          <w:szCs w:val="32"/>
        </w:rPr>
        <w:t>,</w:t>
      </w:r>
      <w:r>
        <w:rPr>
          <w:rFonts w:ascii="標楷體" w:eastAsia="標楷體" w:hAnsi="標楷體" w:cs="Times New Roman" w:hint="eastAsia"/>
          <w:sz w:val="32"/>
          <w:szCs w:val="32"/>
        </w:rPr>
        <w:t>500</w:t>
      </w:r>
      <w:r w:rsidRPr="00365D1F">
        <w:rPr>
          <w:rFonts w:ascii="標楷體" w:eastAsia="標楷體" w:hAnsi="標楷體" w:cs="Times New Roman" w:hint="eastAsia"/>
          <w:sz w:val="32"/>
          <w:szCs w:val="32"/>
        </w:rPr>
        <w:t>萬元，照列。</w:t>
      </w:r>
    </w:p>
    <w:p w:rsidR="00ED01AD" w:rsidRPr="00365D1F" w:rsidRDefault="00ED01AD" w:rsidP="00ED01AD">
      <w:pPr>
        <w:snapToGrid w:val="0"/>
        <w:spacing w:line="500" w:lineRule="exact"/>
        <w:ind w:leftChars="500" w:left="3402" w:hangingChars="688" w:hanging="2202"/>
        <w:jc w:val="both"/>
        <w:rPr>
          <w:rFonts w:ascii="標楷體" w:eastAsia="標楷體" w:hAnsi="標楷體" w:cs="Times New Roman"/>
          <w:sz w:val="32"/>
          <w:szCs w:val="32"/>
        </w:rPr>
      </w:pPr>
      <w:r w:rsidRPr="00365D1F">
        <w:rPr>
          <w:rFonts w:ascii="標楷體" w:eastAsia="標楷體" w:hAnsi="標楷體" w:cs="Times New Roman" w:hint="eastAsia"/>
          <w:sz w:val="32"/>
          <w:szCs w:val="32"/>
        </w:rPr>
        <w:t>2.總支出：</w:t>
      </w:r>
      <w:r>
        <w:rPr>
          <w:rFonts w:ascii="標楷體" w:eastAsia="標楷體" w:hAnsi="標楷體" w:cs="Times New Roman" w:hint="eastAsia"/>
          <w:sz w:val="32"/>
          <w:szCs w:val="32"/>
        </w:rPr>
        <w:t>1</w:t>
      </w:r>
      <w:r w:rsidRPr="00365D1F">
        <w:rPr>
          <w:rFonts w:ascii="標楷體" w:eastAsia="標楷體" w:hAnsi="標楷體" w:cs="Times New Roman" w:hint="eastAsia"/>
          <w:sz w:val="32"/>
          <w:szCs w:val="32"/>
        </w:rPr>
        <w:t>億</w:t>
      </w:r>
      <w:r>
        <w:rPr>
          <w:rFonts w:ascii="標楷體" w:eastAsia="標楷體" w:hAnsi="標楷體" w:cs="Times New Roman" w:hint="eastAsia"/>
          <w:sz w:val="32"/>
          <w:szCs w:val="32"/>
        </w:rPr>
        <w:t>3</w:t>
      </w:r>
      <w:r w:rsidRPr="00365D1F">
        <w:rPr>
          <w:rFonts w:ascii="標楷體" w:eastAsia="標楷體" w:hAnsi="標楷體" w:cs="Times New Roman" w:hint="eastAsia"/>
          <w:sz w:val="32"/>
          <w:szCs w:val="32"/>
        </w:rPr>
        <w:t>,</w:t>
      </w:r>
      <w:r>
        <w:rPr>
          <w:rFonts w:ascii="標楷體" w:eastAsia="標楷體" w:hAnsi="標楷體" w:cs="Times New Roman" w:hint="eastAsia"/>
          <w:sz w:val="32"/>
          <w:szCs w:val="32"/>
        </w:rPr>
        <w:t>649</w:t>
      </w:r>
      <w:r w:rsidRPr="00365D1F">
        <w:rPr>
          <w:rFonts w:ascii="標楷體" w:eastAsia="標楷體" w:hAnsi="標楷體" w:cs="Times New Roman" w:hint="eastAsia"/>
          <w:sz w:val="32"/>
          <w:szCs w:val="32"/>
        </w:rPr>
        <w:t>萬</w:t>
      </w:r>
      <w:r>
        <w:rPr>
          <w:rFonts w:ascii="標楷體" w:eastAsia="標楷體" w:hAnsi="標楷體" w:cs="Times New Roman" w:hint="eastAsia"/>
          <w:sz w:val="32"/>
          <w:szCs w:val="32"/>
        </w:rPr>
        <w:t>5</w:t>
      </w:r>
      <w:r w:rsidRPr="00365D1F">
        <w:rPr>
          <w:rFonts w:ascii="標楷體" w:eastAsia="標楷體" w:hAnsi="標楷體" w:cs="Times New Roman" w:hint="eastAsia"/>
          <w:sz w:val="32"/>
          <w:szCs w:val="32"/>
        </w:rPr>
        <w:t>千元，照列。</w:t>
      </w:r>
    </w:p>
    <w:p w:rsidR="00ED01AD" w:rsidRDefault="00ED01AD" w:rsidP="00ED01AD">
      <w:pPr>
        <w:snapToGrid w:val="0"/>
        <w:spacing w:line="500" w:lineRule="exact"/>
        <w:ind w:leftChars="500" w:left="3402" w:hangingChars="688" w:hanging="2202"/>
        <w:jc w:val="both"/>
        <w:rPr>
          <w:rFonts w:ascii="標楷體" w:eastAsia="標楷體" w:hAnsi="標楷體" w:cs="Times New Roman"/>
          <w:sz w:val="32"/>
          <w:szCs w:val="32"/>
        </w:rPr>
      </w:pPr>
      <w:r w:rsidRPr="00365D1F">
        <w:rPr>
          <w:rFonts w:ascii="標楷體" w:eastAsia="標楷體" w:hAnsi="標楷體" w:cs="Times New Roman" w:hint="eastAsia"/>
          <w:sz w:val="32"/>
          <w:szCs w:val="32"/>
        </w:rPr>
        <w:t>3.本期短絀：</w:t>
      </w:r>
      <w:r>
        <w:rPr>
          <w:rFonts w:ascii="標楷體" w:eastAsia="標楷體" w:hAnsi="標楷體" w:cs="Times New Roman" w:hint="eastAsia"/>
          <w:sz w:val="32"/>
          <w:szCs w:val="32"/>
        </w:rPr>
        <w:t>149</w:t>
      </w:r>
      <w:r w:rsidRPr="00365D1F">
        <w:rPr>
          <w:rFonts w:ascii="標楷體" w:eastAsia="標楷體" w:hAnsi="標楷體" w:cs="Times New Roman" w:hint="eastAsia"/>
          <w:sz w:val="32"/>
          <w:szCs w:val="32"/>
        </w:rPr>
        <w:t>萬</w:t>
      </w:r>
      <w:r w:rsidR="00D51549">
        <w:rPr>
          <w:rFonts w:ascii="標楷體" w:eastAsia="標楷體" w:hAnsi="標楷體" w:cs="Times New Roman" w:hint="eastAsia"/>
          <w:sz w:val="32"/>
          <w:szCs w:val="32"/>
        </w:rPr>
        <w:t>5</w:t>
      </w:r>
      <w:r w:rsidRPr="00365D1F">
        <w:rPr>
          <w:rFonts w:ascii="標楷體" w:eastAsia="標楷體" w:hAnsi="標楷體" w:cs="Times New Roman" w:hint="eastAsia"/>
          <w:sz w:val="32"/>
          <w:szCs w:val="32"/>
        </w:rPr>
        <w:t>千元，照列。</w:t>
      </w:r>
    </w:p>
    <w:p w:rsidR="00DE011A" w:rsidRDefault="00DE011A" w:rsidP="00DE011A">
      <w:pPr>
        <w:snapToGrid w:val="0"/>
        <w:spacing w:line="500" w:lineRule="exact"/>
        <w:ind w:leftChars="500" w:left="3402" w:hangingChars="688" w:hanging="2202"/>
        <w:jc w:val="both"/>
        <w:rPr>
          <w:rFonts w:ascii="標楷體" w:eastAsia="標楷體" w:hAnsi="標楷體" w:cs="Times New Roman"/>
          <w:sz w:val="32"/>
          <w:szCs w:val="32"/>
        </w:rPr>
      </w:pPr>
      <w:r w:rsidRPr="00DE011A">
        <w:rPr>
          <w:rFonts w:ascii="標楷體" w:eastAsia="標楷體" w:hAnsi="標楷體" w:cs="Times New Roman" w:hint="eastAsia"/>
          <w:sz w:val="32"/>
          <w:szCs w:val="32"/>
        </w:rPr>
        <w:t>本項通過決議</w:t>
      </w:r>
      <w:r w:rsidR="00CB5985">
        <w:rPr>
          <w:rFonts w:ascii="標楷體" w:eastAsia="標楷體" w:hAnsi="標楷體" w:cs="Times New Roman" w:hint="eastAsia"/>
          <w:sz w:val="32"/>
          <w:szCs w:val="32"/>
        </w:rPr>
        <w:t>1</w:t>
      </w:r>
      <w:r w:rsidRPr="00DE011A">
        <w:rPr>
          <w:rFonts w:ascii="標楷體" w:eastAsia="標楷體" w:hAnsi="標楷體" w:cs="Times New Roman" w:hint="eastAsia"/>
          <w:sz w:val="32"/>
          <w:szCs w:val="32"/>
        </w:rPr>
        <w:t>項：</w:t>
      </w:r>
    </w:p>
    <w:p w:rsidR="003867C1" w:rsidRPr="003867C1" w:rsidRDefault="00CB5985" w:rsidP="00D23C63">
      <w:pPr>
        <w:snapToGrid w:val="0"/>
        <w:spacing w:line="500" w:lineRule="exact"/>
        <w:ind w:leftChars="500" w:left="1200" w:firstLineChars="220" w:firstLine="704"/>
        <w:jc w:val="both"/>
        <w:rPr>
          <w:rFonts w:ascii="標楷體" w:eastAsia="標楷體" w:hAnsi="標楷體" w:cs="Times New Roman"/>
          <w:bCs/>
          <w:snapToGrid w:val="0"/>
          <w:sz w:val="32"/>
          <w:szCs w:val="32"/>
        </w:rPr>
      </w:pPr>
      <w:r w:rsidRPr="003867C1">
        <w:rPr>
          <w:rFonts w:ascii="標楷體" w:eastAsia="標楷體" w:hAnsi="標楷體" w:cs="Times New Roman" w:hint="eastAsia"/>
          <w:bCs/>
          <w:snapToGrid w:val="0"/>
          <w:sz w:val="32"/>
          <w:szCs w:val="32"/>
        </w:rPr>
        <w:t>109年度</w:t>
      </w:r>
      <w:r w:rsidR="003867C1" w:rsidRPr="003867C1">
        <w:rPr>
          <w:rFonts w:ascii="標楷體" w:eastAsia="標楷體" w:hAnsi="標楷體" w:cs="Times New Roman" w:hint="eastAsia"/>
          <w:bCs/>
          <w:snapToGrid w:val="0"/>
          <w:sz w:val="32"/>
          <w:szCs w:val="32"/>
        </w:rPr>
        <w:t>財團法人原住民族語言研究發展基金會之勞務成本，</w:t>
      </w:r>
      <w:r>
        <w:rPr>
          <w:rFonts w:ascii="標楷體" w:eastAsia="標楷體" w:hAnsi="標楷體" w:cs="Times New Roman" w:hint="eastAsia"/>
          <w:bCs/>
          <w:snapToGrid w:val="0"/>
          <w:sz w:val="32"/>
          <w:szCs w:val="32"/>
        </w:rPr>
        <w:t>編列</w:t>
      </w:r>
      <w:r w:rsidR="003867C1" w:rsidRPr="003867C1">
        <w:rPr>
          <w:rFonts w:ascii="標楷體" w:eastAsia="標楷體" w:hAnsi="標楷體" w:cs="Times New Roman" w:hint="eastAsia"/>
          <w:bCs/>
          <w:snapToGrid w:val="0"/>
          <w:sz w:val="32"/>
          <w:szCs w:val="32"/>
        </w:rPr>
        <w:t>研究發展業務1,050萬元、教育推廣業務9,800萬元及認證測驗業務3,200萬元，共1億4,050萬元；110年度</w:t>
      </w:r>
      <w:r>
        <w:rPr>
          <w:rFonts w:ascii="標楷體" w:eastAsia="標楷體" w:hAnsi="標楷體" w:cs="Times New Roman" w:hint="eastAsia"/>
          <w:bCs/>
          <w:snapToGrid w:val="0"/>
          <w:sz w:val="32"/>
          <w:szCs w:val="32"/>
        </w:rPr>
        <w:t>編列</w:t>
      </w:r>
      <w:r w:rsidR="003867C1" w:rsidRPr="003867C1">
        <w:rPr>
          <w:rFonts w:ascii="標楷體" w:eastAsia="標楷體" w:hAnsi="標楷體" w:cs="Times New Roman" w:hint="eastAsia"/>
          <w:bCs/>
          <w:snapToGrid w:val="0"/>
          <w:sz w:val="32"/>
          <w:szCs w:val="32"/>
        </w:rPr>
        <w:t>研究發展業務1,296萬元、教育推廣業務3,200萬元及認證測驗業務3,834萬元，共8,330萬元。因「語言學習中心、瀕危語言及語推組織等相關計畫」之業務移回</w:t>
      </w:r>
      <w:r w:rsidR="00C66FF3">
        <w:rPr>
          <w:rFonts w:ascii="標楷體" w:eastAsia="標楷體" w:hAnsi="標楷體" w:cs="Times New Roman" w:hint="eastAsia"/>
          <w:bCs/>
          <w:snapToGrid w:val="0"/>
          <w:sz w:val="32"/>
          <w:szCs w:val="32"/>
        </w:rPr>
        <w:t>原住民族委員會</w:t>
      </w:r>
      <w:r w:rsidR="003867C1" w:rsidRPr="003867C1">
        <w:rPr>
          <w:rFonts w:ascii="標楷體" w:eastAsia="標楷體" w:hAnsi="標楷體" w:cs="Times New Roman" w:hint="eastAsia"/>
          <w:bCs/>
          <w:snapToGrid w:val="0"/>
          <w:sz w:val="32"/>
          <w:szCs w:val="32"/>
        </w:rPr>
        <w:t>辦理，財團法人原住民族語言研究發展基金會110年度相關業務預算較109年大幅減少5,720萬元，減幅高達41%，惟檢視該基金會之員額卻依原設置規劃編列，容有商榷之處</w:t>
      </w:r>
      <w:r w:rsidR="00D23C63">
        <w:rPr>
          <w:rFonts w:ascii="標楷體" w:eastAsia="標楷體" w:hAnsi="標楷體" w:cs="Times New Roman" w:hint="eastAsia"/>
          <w:bCs/>
          <w:snapToGrid w:val="0"/>
          <w:sz w:val="32"/>
          <w:szCs w:val="32"/>
        </w:rPr>
        <w:t>。</w:t>
      </w:r>
      <w:r w:rsidR="003867C1" w:rsidRPr="003867C1">
        <w:rPr>
          <w:rFonts w:ascii="標楷體" w:eastAsia="標楷體" w:hAnsi="標楷體" w:cs="Times New Roman" w:hint="eastAsia"/>
          <w:bCs/>
          <w:snapToGrid w:val="0"/>
          <w:sz w:val="32"/>
          <w:szCs w:val="32"/>
        </w:rPr>
        <w:t>建請財團法人原住民族語言研究發展基金會檢討員額編列問題，並於</w:t>
      </w:r>
      <w:r>
        <w:rPr>
          <w:rFonts w:ascii="標楷體" w:eastAsia="標楷體" w:hAnsi="標楷體" w:cs="Times New Roman" w:hint="eastAsia"/>
          <w:bCs/>
          <w:snapToGrid w:val="0"/>
          <w:sz w:val="32"/>
          <w:szCs w:val="32"/>
        </w:rPr>
        <w:t>2</w:t>
      </w:r>
      <w:r w:rsidR="003867C1" w:rsidRPr="003867C1">
        <w:rPr>
          <w:rFonts w:ascii="標楷體" w:eastAsia="標楷體" w:hAnsi="標楷體" w:cs="Times New Roman" w:hint="eastAsia"/>
          <w:bCs/>
          <w:snapToGrid w:val="0"/>
          <w:sz w:val="32"/>
          <w:szCs w:val="32"/>
        </w:rPr>
        <w:t>個月內向立法院內政委員會提出書面報告。</w:t>
      </w:r>
    </w:p>
    <w:p w:rsidR="003867C1" w:rsidRPr="003867C1" w:rsidRDefault="003867C1" w:rsidP="003867C1">
      <w:pPr>
        <w:ind w:leftChars="750" w:left="2084" w:hanging="284"/>
        <w:jc w:val="center"/>
        <w:rPr>
          <w:rFonts w:ascii="標楷體" w:eastAsia="標楷體" w:hAnsi="標楷體" w:cs="Times New Roman"/>
          <w:b/>
        </w:rPr>
      </w:pPr>
      <w:r w:rsidRPr="003867C1">
        <w:rPr>
          <w:rFonts w:ascii="標楷體" w:eastAsia="標楷體" w:hAnsi="標楷體" w:cs="Times New Roman" w:hint="eastAsia"/>
          <w:b/>
        </w:rPr>
        <w:lastRenderedPageBreak/>
        <w:t>勞務成本概況</w:t>
      </w:r>
    </w:p>
    <w:tbl>
      <w:tblPr>
        <w:tblW w:w="7591" w:type="dxa"/>
        <w:tblInd w:w="20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1843"/>
        <w:gridCol w:w="1731"/>
        <w:gridCol w:w="1812"/>
        <w:gridCol w:w="1319"/>
        <w:gridCol w:w="886"/>
      </w:tblGrid>
      <w:tr w:rsidR="003867C1" w:rsidRPr="003867C1" w:rsidTr="003867C1">
        <w:trPr>
          <w:trHeight w:val="324"/>
          <w:tblHeader/>
        </w:trPr>
        <w:tc>
          <w:tcPr>
            <w:tcW w:w="1843" w:type="dxa"/>
            <w:vMerge w:val="restart"/>
            <w:shd w:val="clear" w:color="auto" w:fill="auto"/>
            <w:noWrap/>
            <w:vAlign w:val="center"/>
            <w:hideMark/>
          </w:tcPr>
          <w:p w:rsidR="003867C1" w:rsidRPr="003867C1" w:rsidRDefault="003867C1" w:rsidP="003867C1">
            <w:pPr>
              <w:spacing w:line="280" w:lineRule="exact"/>
              <w:jc w:val="center"/>
              <w:rPr>
                <w:rFonts w:ascii="標楷體" w:eastAsia="標楷體" w:hAnsi="Times New Roman" w:cs="Times New Roman"/>
                <w:szCs w:val="28"/>
              </w:rPr>
            </w:pPr>
            <w:r w:rsidRPr="003867C1">
              <w:rPr>
                <w:rFonts w:ascii="標楷體" w:eastAsia="標楷體" w:hAnsi="Times New Roman" w:cs="Times New Roman" w:hint="eastAsia"/>
                <w:szCs w:val="28"/>
              </w:rPr>
              <w:t>業務項目</w:t>
            </w:r>
          </w:p>
        </w:tc>
        <w:tc>
          <w:tcPr>
            <w:tcW w:w="1731" w:type="dxa"/>
            <w:vMerge w:val="restart"/>
            <w:shd w:val="clear" w:color="auto" w:fill="auto"/>
            <w:noWrap/>
            <w:vAlign w:val="center"/>
            <w:hideMark/>
          </w:tcPr>
          <w:p w:rsidR="003867C1" w:rsidRPr="003867C1" w:rsidRDefault="003867C1" w:rsidP="003867C1">
            <w:pPr>
              <w:spacing w:line="280" w:lineRule="exact"/>
              <w:jc w:val="center"/>
              <w:rPr>
                <w:rFonts w:ascii="標楷體" w:eastAsia="標楷體" w:hAnsi="Times New Roman" w:cs="Times New Roman"/>
                <w:szCs w:val="28"/>
              </w:rPr>
            </w:pPr>
            <w:r w:rsidRPr="003867C1">
              <w:rPr>
                <w:rFonts w:ascii="標楷體" w:eastAsia="標楷體" w:hAnsi="Times New Roman" w:cs="Times New Roman" w:hint="eastAsia"/>
                <w:szCs w:val="28"/>
              </w:rPr>
              <w:t>109年度</w:t>
            </w:r>
          </w:p>
        </w:tc>
        <w:tc>
          <w:tcPr>
            <w:tcW w:w="1812" w:type="dxa"/>
            <w:vMerge w:val="restart"/>
            <w:shd w:val="clear" w:color="auto" w:fill="auto"/>
            <w:noWrap/>
            <w:vAlign w:val="center"/>
            <w:hideMark/>
          </w:tcPr>
          <w:p w:rsidR="003867C1" w:rsidRPr="003867C1" w:rsidRDefault="003867C1" w:rsidP="003867C1">
            <w:pPr>
              <w:spacing w:line="280" w:lineRule="exact"/>
              <w:jc w:val="center"/>
              <w:rPr>
                <w:rFonts w:ascii="標楷體" w:eastAsia="標楷體" w:hAnsi="Times New Roman" w:cs="Times New Roman"/>
                <w:szCs w:val="28"/>
              </w:rPr>
            </w:pPr>
            <w:r w:rsidRPr="003867C1">
              <w:rPr>
                <w:rFonts w:ascii="標楷體" w:eastAsia="標楷體" w:hAnsi="Times New Roman" w:cs="Times New Roman" w:hint="eastAsia"/>
                <w:szCs w:val="28"/>
              </w:rPr>
              <w:t>110年度</w:t>
            </w:r>
          </w:p>
        </w:tc>
        <w:tc>
          <w:tcPr>
            <w:tcW w:w="2205" w:type="dxa"/>
            <w:gridSpan w:val="2"/>
            <w:shd w:val="clear" w:color="auto" w:fill="auto"/>
            <w:noWrap/>
            <w:vAlign w:val="center"/>
            <w:hideMark/>
          </w:tcPr>
          <w:p w:rsidR="003867C1" w:rsidRPr="003867C1" w:rsidRDefault="003867C1" w:rsidP="003867C1">
            <w:pPr>
              <w:spacing w:line="280" w:lineRule="exact"/>
              <w:jc w:val="center"/>
              <w:rPr>
                <w:rFonts w:ascii="標楷體" w:eastAsia="標楷體" w:hAnsi="Times New Roman" w:cs="Times New Roman"/>
                <w:szCs w:val="28"/>
              </w:rPr>
            </w:pPr>
            <w:r w:rsidRPr="003867C1">
              <w:rPr>
                <w:rFonts w:ascii="標楷體" w:eastAsia="標楷體" w:hAnsi="Times New Roman" w:cs="Times New Roman" w:hint="eastAsia"/>
                <w:szCs w:val="28"/>
              </w:rPr>
              <w:t>比較增減</w:t>
            </w:r>
          </w:p>
        </w:tc>
      </w:tr>
      <w:tr w:rsidR="003867C1" w:rsidRPr="003867C1" w:rsidTr="003867C1">
        <w:trPr>
          <w:trHeight w:val="324"/>
          <w:tblHeader/>
        </w:trPr>
        <w:tc>
          <w:tcPr>
            <w:tcW w:w="1843" w:type="dxa"/>
            <w:vMerge/>
            <w:vAlign w:val="center"/>
            <w:hideMark/>
          </w:tcPr>
          <w:p w:rsidR="003867C1" w:rsidRPr="003867C1" w:rsidRDefault="003867C1" w:rsidP="003867C1">
            <w:pPr>
              <w:spacing w:line="280" w:lineRule="exact"/>
              <w:jc w:val="center"/>
              <w:rPr>
                <w:rFonts w:ascii="標楷體" w:eastAsia="標楷體" w:hAnsi="Times New Roman" w:cs="Times New Roman"/>
                <w:szCs w:val="28"/>
              </w:rPr>
            </w:pPr>
          </w:p>
        </w:tc>
        <w:tc>
          <w:tcPr>
            <w:tcW w:w="1731" w:type="dxa"/>
            <w:vMerge/>
            <w:vAlign w:val="center"/>
            <w:hideMark/>
          </w:tcPr>
          <w:p w:rsidR="003867C1" w:rsidRPr="003867C1" w:rsidRDefault="003867C1" w:rsidP="003867C1">
            <w:pPr>
              <w:spacing w:line="280" w:lineRule="exact"/>
              <w:jc w:val="center"/>
              <w:rPr>
                <w:rFonts w:ascii="標楷體" w:eastAsia="標楷體" w:hAnsi="Times New Roman" w:cs="Times New Roman"/>
                <w:szCs w:val="28"/>
              </w:rPr>
            </w:pPr>
          </w:p>
        </w:tc>
        <w:tc>
          <w:tcPr>
            <w:tcW w:w="1812" w:type="dxa"/>
            <w:vMerge/>
            <w:vAlign w:val="center"/>
            <w:hideMark/>
          </w:tcPr>
          <w:p w:rsidR="003867C1" w:rsidRPr="003867C1" w:rsidRDefault="003867C1" w:rsidP="003867C1">
            <w:pPr>
              <w:spacing w:line="280" w:lineRule="exact"/>
              <w:jc w:val="center"/>
              <w:rPr>
                <w:rFonts w:ascii="標楷體" w:eastAsia="標楷體" w:hAnsi="Times New Roman" w:cs="Times New Roman"/>
                <w:szCs w:val="28"/>
              </w:rPr>
            </w:pPr>
          </w:p>
        </w:tc>
        <w:tc>
          <w:tcPr>
            <w:tcW w:w="1319" w:type="dxa"/>
            <w:shd w:val="clear" w:color="auto" w:fill="auto"/>
            <w:noWrap/>
            <w:vAlign w:val="center"/>
            <w:hideMark/>
          </w:tcPr>
          <w:p w:rsidR="003867C1" w:rsidRPr="003867C1" w:rsidRDefault="003867C1" w:rsidP="003867C1">
            <w:pPr>
              <w:spacing w:line="280" w:lineRule="exact"/>
              <w:jc w:val="center"/>
              <w:rPr>
                <w:rFonts w:ascii="標楷體" w:eastAsia="標楷體" w:hAnsi="Times New Roman" w:cs="Times New Roman"/>
                <w:szCs w:val="28"/>
              </w:rPr>
            </w:pPr>
            <w:r w:rsidRPr="003867C1">
              <w:rPr>
                <w:rFonts w:ascii="標楷體" w:eastAsia="標楷體" w:hAnsi="Times New Roman" w:cs="Times New Roman" w:hint="eastAsia"/>
                <w:szCs w:val="28"/>
              </w:rPr>
              <w:t>金額</w:t>
            </w:r>
          </w:p>
        </w:tc>
        <w:tc>
          <w:tcPr>
            <w:tcW w:w="886" w:type="dxa"/>
            <w:shd w:val="clear" w:color="auto" w:fill="auto"/>
            <w:noWrap/>
            <w:vAlign w:val="center"/>
            <w:hideMark/>
          </w:tcPr>
          <w:p w:rsidR="003867C1" w:rsidRPr="003867C1" w:rsidRDefault="003867C1" w:rsidP="003867C1">
            <w:pPr>
              <w:spacing w:line="280" w:lineRule="exact"/>
              <w:jc w:val="center"/>
              <w:rPr>
                <w:rFonts w:ascii="標楷體" w:eastAsia="標楷體" w:hAnsi="Times New Roman" w:cs="Times New Roman"/>
                <w:szCs w:val="28"/>
              </w:rPr>
            </w:pPr>
            <w:r w:rsidRPr="003867C1">
              <w:rPr>
                <w:rFonts w:ascii="標楷體" w:eastAsia="標楷體" w:hAnsi="Times New Roman" w:cs="Times New Roman" w:hint="eastAsia"/>
                <w:szCs w:val="28"/>
              </w:rPr>
              <w:t>比率</w:t>
            </w:r>
          </w:p>
        </w:tc>
      </w:tr>
      <w:tr w:rsidR="003867C1" w:rsidRPr="003867C1" w:rsidTr="003867C1">
        <w:trPr>
          <w:trHeight w:val="324"/>
        </w:trPr>
        <w:tc>
          <w:tcPr>
            <w:tcW w:w="1843" w:type="dxa"/>
            <w:shd w:val="clear" w:color="auto" w:fill="auto"/>
            <w:noWrap/>
            <w:vAlign w:val="center"/>
            <w:hideMark/>
          </w:tcPr>
          <w:p w:rsidR="003867C1" w:rsidRPr="003867C1" w:rsidRDefault="003867C1" w:rsidP="003867C1">
            <w:pPr>
              <w:spacing w:line="280" w:lineRule="exact"/>
              <w:rPr>
                <w:rFonts w:ascii="標楷體" w:eastAsia="標楷體" w:hAnsi="Times New Roman" w:cs="Times New Roman"/>
                <w:szCs w:val="28"/>
              </w:rPr>
            </w:pPr>
            <w:r w:rsidRPr="003867C1">
              <w:rPr>
                <w:rFonts w:ascii="標楷體" w:eastAsia="標楷體" w:hAnsi="Times New Roman" w:cs="Times New Roman" w:hint="eastAsia"/>
                <w:szCs w:val="28"/>
              </w:rPr>
              <w:t>研究發展業務</w:t>
            </w:r>
          </w:p>
        </w:tc>
        <w:tc>
          <w:tcPr>
            <w:tcW w:w="1731"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10,500</w:t>
            </w:r>
          </w:p>
        </w:tc>
        <w:tc>
          <w:tcPr>
            <w:tcW w:w="1812"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12,960</w:t>
            </w:r>
          </w:p>
        </w:tc>
        <w:tc>
          <w:tcPr>
            <w:tcW w:w="1319"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2,460</w:t>
            </w:r>
          </w:p>
        </w:tc>
        <w:tc>
          <w:tcPr>
            <w:tcW w:w="886"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23%</w:t>
            </w:r>
          </w:p>
        </w:tc>
      </w:tr>
      <w:tr w:rsidR="003867C1" w:rsidRPr="003867C1" w:rsidTr="003867C1">
        <w:trPr>
          <w:trHeight w:val="324"/>
        </w:trPr>
        <w:tc>
          <w:tcPr>
            <w:tcW w:w="1843" w:type="dxa"/>
            <w:shd w:val="clear" w:color="auto" w:fill="auto"/>
            <w:noWrap/>
            <w:vAlign w:val="center"/>
            <w:hideMark/>
          </w:tcPr>
          <w:p w:rsidR="003867C1" w:rsidRPr="003867C1" w:rsidRDefault="003867C1" w:rsidP="003867C1">
            <w:pPr>
              <w:spacing w:line="280" w:lineRule="exact"/>
              <w:rPr>
                <w:rFonts w:ascii="標楷體" w:eastAsia="標楷體" w:hAnsi="Times New Roman" w:cs="Times New Roman"/>
                <w:szCs w:val="28"/>
              </w:rPr>
            </w:pPr>
            <w:r w:rsidRPr="003867C1">
              <w:rPr>
                <w:rFonts w:ascii="標楷體" w:eastAsia="標楷體" w:hAnsi="Times New Roman" w:cs="Times New Roman" w:hint="eastAsia"/>
                <w:szCs w:val="28"/>
              </w:rPr>
              <w:t>教育推廣業務</w:t>
            </w:r>
          </w:p>
        </w:tc>
        <w:tc>
          <w:tcPr>
            <w:tcW w:w="1731"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98,000</w:t>
            </w:r>
          </w:p>
        </w:tc>
        <w:tc>
          <w:tcPr>
            <w:tcW w:w="1812"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32,000</w:t>
            </w:r>
          </w:p>
        </w:tc>
        <w:tc>
          <w:tcPr>
            <w:tcW w:w="1319"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-66,000</w:t>
            </w:r>
          </w:p>
        </w:tc>
        <w:tc>
          <w:tcPr>
            <w:tcW w:w="886"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-67%</w:t>
            </w:r>
          </w:p>
        </w:tc>
      </w:tr>
      <w:tr w:rsidR="003867C1" w:rsidRPr="003867C1" w:rsidTr="003867C1">
        <w:trPr>
          <w:trHeight w:val="324"/>
        </w:trPr>
        <w:tc>
          <w:tcPr>
            <w:tcW w:w="1843" w:type="dxa"/>
            <w:shd w:val="clear" w:color="auto" w:fill="auto"/>
            <w:noWrap/>
            <w:vAlign w:val="center"/>
            <w:hideMark/>
          </w:tcPr>
          <w:p w:rsidR="003867C1" w:rsidRPr="003867C1" w:rsidRDefault="003867C1" w:rsidP="003867C1">
            <w:pPr>
              <w:spacing w:line="280" w:lineRule="exact"/>
              <w:rPr>
                <w:rFonts w:ascii="標楷體" w:eastAsia="標楷體" w:hAnsi="Times New Roman" w:cs="Times New Roman"/>
                <w:szCs w:val="28"/>
              </w:rPr>
            </w:pPr>
            <w:r w:rsidRPr="003867C1">
              <w:rPr>
                <w:rFonts w:ascii="標楷體" w:eastAsia="標楷體" w:hAnsi="Times New Roman" w:cs="Times New Roman" w:hint="eastAsia"/>
                <w:szCs w:val="28"/>
              </w:rPr>
              <w:t>認證測驗業務</w:t>
            </w:r>
          </w:p>
        </w:tc>
        <w:tc>
          <w:tcPr>
            <w:tcW w:w="1731"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32,000</w:t>
            </w:r>
          </w:p>
        </w:tc>
        <w:tc>
          <w:tcPr>
            <w:tcW w:w="1812"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38,340</w:t>
            </w:r>
          </w:p>
        </w:tc>
        <w:tc>
          <w:tcPr>
            <w:tcW w:w="1319"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6,340</w:t>
            </w:r>
          </w:p>
        </w:tc>
        <w:tc>
          <w:tcPr>
            <w:tcW w:w="886"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20%</w:t>
            </w:r>
          </w:p>
        </w:tc>
      </w:tr>
      <w:tr w:rsidR="003867C1" w:rsidRPr="003867C1" w:rsidTr="003867C1">
        <w:trPr>
          <w:trHeight w:val="324"/>
        </w:trPr>
        <w:tc>
          <w:tcPr>
            <w:tcW w:w="1843" w:type="dxa"/>
            <w:shd w:val="clear" w:color="auto" w:fill="auto"/>
            <w:noWrap/>
            <w:vAlign w:val="center"/>
            <w:hideMark/>
          </w:tcPr>
          <w:p w:rsidR="003867C1" w:rsidRPr="003867C1" w:rsidRDefault="003867C1" w:rsidP="003867C1">
            <w:pPr>
              <w:spacing w:line="280" w:lineRule="exact"/>
              <w:rPr>
                <w:rFonts w:ascii="標楷體" w:eastAsia="標楷體" w:hAnsi="Times New Roman" w:cs="Times New Roman"/>
                <w:szCs w:val="28"/>
              </w:rPr>
            </w:pPr>
            <w:r w:rsidRPr="003867C1">
              <w:rPr>
                <w:rFonts w:ascii="標楷體" w:eastAsia="標楷體" w:hAnsi="Times New Roman" w:cs="Times New Roman" w:hint="eastAsia"/>
                <w:szCs w:val="28"/>
              </w:rPr>
              <w:t>合計</w:t>
            </w:r>
          </w:p>
        </w:tc>
        <w:tc>
          <w:tcPr>
            <w:tcW w:w="1731"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140,500</w:t>
            </w:r>
          </w:p>
        </w:tc>
        <w:tc>
          <w:tcPr>
            <w:tcW w:w="1812"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83,300</w:t>
            </w:r>
          </w:p>
        </w:tc>
        <w:tc>
          <w:tcPr>
            <w:tcW w:w="1319"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-57,200</w:t>
            </w:r>
          </w:p>
        </w:tc>
        <w:tc>
          <w:tcPr>
            <w:tcW w:w="886" w:type="dxa"/>
            <w:shd w:val="clear" w:color="auto" w:fill="auto"/>
            <w:noWrap/>
            <w:vAlign w:val="center"/>
            <w:hideMark/>
          </w:tcPr>
          <w:p w:rsidR="003867C1" w:rsidRPr="003867C1" w:rsidRDefault="003867C1" w:rsidP="003867C1">
            <w:pPr>
              <w:spacing w:line="280" w:lineRule="exact"/>
              <w:jc w:val="right"/>
              <w:rPr>
                <w:rFonts w:ascii="標楷體" w:eastAsia="標楷體" w:hAnsi="Times New Roman" w:cs="Times New Roman"/>
                <w:szCs w:val="28"/>
              </w:rPr>
            </w:pPr>
            <w:r w:rsidRPr="003867C1">
              <w:rPr>
                <w:rFonts w:ascii="標楷體" w:eastAsia="標楷體" w:hAnsi="Times New Roman" w:cs="Times New Roman" w:hint="eastAsia"/>
                <w:szCs w:val="28"/>
              </w:rPr>
              <w:t>-41%</w:t>
            </w:r>
          </w:p>
        </w:tc>
      </w:tr>
    </w:tbl>
    <w:p w:rsidR="00DE011A" w:rsidRPr="00DE011A" w:rsidRDefault="00DE011A" w:rsidP="00DE011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DE011A">
        <w:rPr>
          <w:rFonts w:ascii="標楷體" w:eastAsia="標楷體" w:hAnsi="標楷體" w:cs="Times New Roman" w:hint="eastAsia"/>
          <w:snapToGrid w:val="0"/>
          <w:sz w:val="32"/>
          <w:szCs w:val="32"/>
        </w:rPr>
        <w:t>提案人：</w:t>
      </w:r>
      <w:r w:rsidR="003867C1">
        <w:rPr>
          <w:rFonts w:ascii="標楷體" w:eastAsia="標楷體" w:hAnsi="標楷體" w:cs="Times New Roman" w:hint="eastAsia"/>
          <w:snapToGrid w:val="0"/>
          <w:sz w:val="32"/>
          <w:szCs w:val="32"/>
        </w:rPr>
        <w:t>賴惠員  黃世杰</w:t>
      </w:r>
    </w:p>
    <w:p w:rsidR="00DE011A" w:rsidRPr="00365D1F" w:rsidRDefault="00DE011A" w:rsidP="00DE011A">
      <w:pPr>
        <w:kinsoku w:val="0"/>
        <w:overflowPunct w:val="0"/>
        <w:autoSpaceDN w:val="0"/>
        <w:spacing w:line="500" w:lineRule="exact"/>
        <w:ind w:leftChars="1000" w:left="3008" w:rightChars="-21" w:right="-50" w:hangingChars="190" w:hanging="608"/>
        <w:jc w:val="both"/>
        <w:textAlignment w:val="center"/>
        <w:rPr>
          <w:rFonts w:ascii="標楷體" w:eastAsia="標楷體" w:hAnsi="標楷體" w:cs="Times New Roman"/>
          <w:snapToGrid w:val="0"/>
          <w:sz w:val="32"/>
          <w:szCs w:val="32"/>
        </w:rPr>
      </w:pPr>
      <w:r w:rsidRPr="00DE011A">
        <w:rPr>
          <w:rFonts w:ascii="標楷體" w:eastAsia="標楷體" w:hAnsi="標楷體" w:cs="Times New Roman" w:hint="eastAsia"/>
          <w:snapToGrid w:val="0"/>
          <w:sz w:val="32"/>
          <w:szCs w:val="32"/>
        </w:rPr>
        <w:t>連署人：</w:t>
      </w:r>
      <w:r w:rsidR="003867C1">
        <w:rPr>
          <w:rFonts w:ascii="標楷體" w:eastAsia="標楷體" w:hAnsi="標楷體" w:cs="Times New Roman" w:hint="eastAsia"/>
          <w:snapToGrid w:val="0"/>
          <w:sz w:val="32"/>
          <w:szCs w:val="32"/>
        </w:rPr>
        <w:t>羅美玲</w:t>
      </w:r>
    </w:p>
    <w:p w:rsidR="00365D1F" w:rsidRPr="00365D1F" w:rsidRDefault="00ED01AD" w:rsidP="00365D1F">
      <w:pPr>
        <w:snapToGrid w:val="0"/>
        <w:spacing w:line="480" w:lineRule="exact"/>
        <w:ind w:left="640" w:hangingChars="200" w:hanging="640"/>
        <w:jc w:val="both"/>
        <w:rPr>
          <w:rFonts w:ascii="標楷體" w:eastAsia="標楷體" w:hAnsi="標楷體" w:cs="Times New Roman"/>
          <w:bCs/>
          <w:sz w:val="32"/>
          <w:szCs w:val="24"/>
          <w:lang w:val="x-none" w:eastAsia="x-none"/>
        </w:rPr>
      </w:pPr>
      <w:r>
        <w:rPr>
          <w:rFonts w:ascii="標楷體" w:eastAsia="標楷體" w:hAnsi="標楷體" w:cs="Times New Roman" w:hint="eastAsia"/>
          <w:bCs/>
          <w:sz w:val="32"/>
          <w:szCs w:val="24"/>
          <w:lang w:val="x-none"/>
        </w:rPr>
        <w:t>伍</w:t>
      </w:r>
      <w:r w:rsidR="00365D1F" w:rsidRPr="00365D1F">
        <w:rPr>
          <w:rFonts w:ascii="標楷體" w:eastAsia="標楷體" w:hAnsi="標楷體" w:cs="Times New Roman" w:hint="eastAsia"/>
          <w:bCs/>
          <w:sz w:val="32"/>
          <w:szCs w:val="24"/>
          <w:lang w:val="x-none" w:eastAsia="x-none"/>
        </w:rPr>
        <w:t>、</w:t>
      </w:r>
      <w:bookmarkStart w:id="3" w:name="_Hlk501575346"/>
      <w:r w:rsidR="00365D1F" w:rsidRPr="00365D1F">
        <w:rPr>
          <w:rFonts w:ascii="標楷體" w:eastAsia="標楷體" w:hAnsi="標楷體" w:cs="Times New Roman" w:hint="eastAsia"/>
          <w:bCs/>
          <w:sz w:val="32"/>
          <w:szCs w:val="24"/>
          <w:lang w:val="x-none" w:eastAsia="x-none"/>
        </w:rPr>
        <w:t>1</w:t>
      </w:r>
      <w:r>
        <w:rPr>
          <w:rFonts w:ascii="標楷體" w:eastAsia="標楷體" w:hAnsi="標楷體" w:cs="Times New Roman" w:hint="eastAsia"/>
          <w:bCs/>
          <w:sz w:val="32"/>
          <w:szCs w:val="24"/>
          <w:lang w:val="x-none"/>
        </w:rPr>
        <w:t>10</w:t>
      </w:r>
      <w:r w:rsidR="00365D1F" w:rsidRPr="00365D1F">
        <w:rPr>
          <w:rFonts w:ascii="標楷體" w:eastAsia="標楷體" w:hAnsi="標楷體" w:cs="Times New Roman" w:hint="eastAsia"/>
          <w:bCs/>
          <w:sz w:val="32"/>
          <w:szCs w:val="24"/>
          <w:lang w:val="x-none" w:eastAsia="x-none"/>
        </w:rPr>
        <w:t>年度中央政府總預算案關於原住民族委員會、原住民族文化發展中心</w:t>
      </w:r>
      <w:bookmarkEnd w:id="3"/>
      <w:r w:rsidR="00365D1F" w:rsidRPr="00365D1F">
        <w:rPr>
          <w:rFonts w:ascii="標楷體" w:eastAsia="標楷體" w:hAnsi="標楷體" w:cs="Times New Roman" w:hint="eastAsia"/>
          <w:bCs/>
          <w:sz w:val="32"/>
          <w:szCs w:val="24"/>
          <w:lang w:val="x-none" w:eastAsia="x-none"/>
        </w:rPr>
        <w:t>部分均審查完竣，</w:t>
      </w:r>
      <w:r w:rsidR="00365D1F" w:rsidRPr="00365D1F">
        <w:rPr>
          <w:rFonts w:ascii="標楷體" w:eastAsia="標楷體" w:hAnsi="標楷體" w:cs="Times New Roman" w:hint="eastAsia"/>
          <w:bCs/>
          <w:sz w:val="32"/>
          <w:szCs w:val="24"/>
          <w:lang w:val="x-none"/>
        </w:rPr>
        <w:t>擬具</w:t>
      </w:r>
      <w:r w:rsidR="00365D1F" w:rsidRPr="00365D1F">
        <w:rPr>
          <w:rFonts w:ascii="標楷體" w:eastAsia="標楷體" w:hAnsi="標楷體" w:cs="Times New Roman"/>
          <w:bCs/>
          <w:sz w:val="32"/>
          <w:szCs w:val="24"/>
          <w:lang w:val="x-none" w:eastAsia="x-none"/>
        </w:rPr>
        <w:t>審查</w:t>
      </w:r>
      <w:r w:rsidR="00365D1F" w:rsidRPr="00365D1F">
        <w:rPr>
          <w:rFonts w:ascii="標楷體" w:eastAsia="標楷體" w:hAnsi="標楷體" w:cs="Times New Roman" w:hint="eastAsia"/>
          <w:bCs/>
          <w:sz w:val="32"/>
          <w:szCs w:val="24"/>
          <w:lang w:val="x-none"/>
        </w:rPr>
        <w:t>報告</w:t>
      </w:r>
      <w:r w:rsidR="00365D1F" w:rsidRPr="00365D1F">
        <w:rPr>
          <w:rFonts w:ascii="標楷體" w:eastAsia="標楷體" w:hAnsi="標楷體" w:cs="Times New Roman"/>
          <w:bCs/>
          <w:sz w:val="32"/>
          <w:szCs w:val="24"/>
          <w:lang w:val="x-none" w:eastAsia="x-none"/>
        </w:rPr>
        <w:t>函送財政委員會</w:t>
      </w:r>
      <w:r w:rsidR="00365D1F" w:rsidRPr="00365D1F">
        <w:rPr>
          <w:rFonts w:ascii="標楷體" w:eastAsia="標楷體" w:hAnsi="標楷體" w:cs="Times New Roman" w:hint="eastAsia"/>
          <w:bCs/>
          <w:sz w:val="32"/>
          <w:szCs w:val="24"/>
          <w:lang w:val="x-none"/>
        </w:rPr>
        <w:t>提報院會</w:t>
      </w:r>
      <w:r w:rsidR="00365D1F" w:rsidRPr="00365D1F">
        <w:rPr>
          <w:rFonts w:ascii="標楷體" w:eastAsia="標楷體" w:hAnsi="標楷體" w:cs="Times New Roman"/>
          <w:bCs/>
          <w:sz w:val="32"/>
          <w:szCs w:val="24"/>
          <w:lang w:val="x-none" w:eastAsia="x-none"/>
        </w:rPr>
        <w:t>。</w:t>
      </w:r>
    </w:p>
    <w:p w:rsidR="00365D1F" w:rsidRPr="00365D1F" w:rsidRDefault="00ED01AD" w:rsidP="00365D1F">
      <w:pPr>
        <w:snapToGrid w:val="0"/>
        <w:spacing w:line="480" w:lineRule="exact"/>
        <w:ind w:left="640" w:hangingChars="200" w:hanging="640"/>
        <w:jc w:val="both"/>
        <w:rPr>
          <w:rFonts w:ascii="標楷體" w:eastAsia="標楷體" w:hAnsi="標楷體" w:cs="Times New Roman"/>
          <w:bCs/>
          <w:sz w:val="32"/>
          <w:szCs w:val="24"/>
          <w:lang w:val="x-none" w:eastAsia="x-none"/>
        </w:rPr>
      </w:pPr>
      <w:r>
        <w:rPr>
          <w:rFonts w:ascii="標楷體" w:eastAsia="標楷體" w:hAnsi="標楷體" w:cs="Times New Roman" w:hint="eastAsia"/>
          <w:bCs/>
          <w:sz w:val="32"/>
          <w:szCs w:val="24"/>
          <w:lang w:val="x-none"/>
        </w:rPr>
        <w:t>陸</w:t>
      </w:r>
      <w:r w:rsidR="00365D1F" w:rsidRPr="00365D1F">
        <w:rPr>
          <w:rFonts w:ascii="標楷體" w:eastAsia="標楷體" w:hAnsi="標楷體" w:cs="Times New Roman" w:hint="eastAsia"/>
          <w:bCs/>
          <w:sz w:val="32"/>
          <w:szCs w:val="24"/>
          <w:lang w:val="x-none" w:eastAsia="x-none"/>
        </w:rPr>
        <w:t>、1</w:t>
      </w:r>
      <w:r>
        <w:rPr>
          <w:rFonts w:ascii="標楷體" w:eastAsia="標楷體" w:hAnsi="標楷體" w:cs="Times New Roman" w:hint="eastAsia"/>
          <w:bCs/>
          <w:sz w:val="32"/>
          <w:szCs w:val="24"/>
          <w:lang w:val="x-none"/>
        </w:rPr>
        <w:t>10</w:t>
      </w:r>
      <w:r w:rsidR="00365D1F" w:rsidRPr="00365D1F">
        <w:rPr>
          <w:rFonts w:ascii="標楷體" w:eastAsia="標楷體" w:hAnsi="標楷體" w:cs="Times New Roman" w:hint="eastAsia"/>
          <w:bCs/>
          <w:sz w:val="32"/>
          <w:szCs w:val="24"/>
          <w:lang w:val="x-none" w:eastAsia="x-none"/>
        </w:rPr>
        <w:t>年度中央政府總預算案附屬單位預算非營業部分關於原住民族委員會主管</w:t>
      </w:r>
      <w:r w:rsidR="00365D1F" w:rsidRPr="00365D1F">
        <w:rPr>
          <w:rFonts w:ascii="標楷體" w:eastAsia="標楷體" w:hAnsi="標楷體" w:cs="Times New Roman" w:hint="eastAsia"/>
          <w:bCs/>
          <w:sz w:val="32"/>
          <w:szCs w:val="24"/>
          <w:lang w:val="x-none"/>
        </w:rPr>
        <w:t>作業基金</w:t>
      </w:r>
      <w:r w:rsidR="00365D1F" w:rsidRPr="00365D1F">
        <w:rPr>
          <w:rFonts w:ascii="標楷體" w:eastAsia="標楷體" w:hAnsi="標楷體" w:cs="Times New Roman" w:hint="eastAsia"/>
          <w:bCs/>
          <w:sz w:val="32"/>
          <w:szCs w:val="24"/>
          <w:lang w:val="x-none" w:eastAsia="x-none"/>
        </w:rPr>
        <w:t>—原住民族綜合發展基金審查完竣，擬具審查報告函送財政委員會</w:t>
      </w:r>
      <w:r w:rsidR="00365D1F" w:rsidRPr="00365D1F">
        <w:rPr>
          <w:rFonts w:ascii="標楷體" w:eastAsia="標楷體" w:hAnsi="標楷體" w:cs="Times New Roman" w:hint="eastAsia"/>
          <w:bCs/>
          <w:sz w:val="32"/>
          <w:szCs w:val="24"/>
          <w:lang w:val="x-none"/>
        </w:rPr>
        <w:t>提報院會</w:t>
      </w:r>
      <w:r w:rsidR="00365D1F" w:rsidRPr="00365D1F">
        <w:rPr>
          <w:rFonts w:ascii="標楷體" w:eastAsia="標楷體" w:hAnsi="標楷體" w:cs="Times New Roman" w:hint="eastAsia"/>
          <w:bCs/>
          <w:sz w:val="32"/>
          <w:szCs w:val="24"/>
          <w:lang w:val="x-none" w:eastAsia="x-none"/>
        </w:rPr>
        <w:t>。</w:t>
      </w:r>
    </w:p>
    <w:p w:rsidR="00365D1F" w:rsidRPr="00365D1F" w:rsidRDefault="00ED01AD" w:rsidP="00365D1F">
      <w:pPr>
        <w:snapToGrid w:val="0"/>
        <w:spacing w:line="480" w:lineRule="exact"/>
        <w:ind w:left="640" w:hangingChars="200" w:hanging="640"/>
        <w:jc w:val="both"/>
        <w:rPr>
          <w:rFonts w:ascii="標楷體" w:eastAsia="標楷體" w:hAnsi="標楷體" w:cs="Times New Roman"/>
          <w:bCs/>
          <w:sz w:val="32"/>
          <w:szCs w:val="24"/>
          <w:lang w:val="x-none" w:eastAsia="x-none"/>
        </w:rPr>
      </w:pPr>
      <w:r>
        <w:rPr>
          <w:rFonts w:ascii="標楷體" w:eastAsia="標楷體" w:hAnsi="標楷體" w:cs="Times New Roman" w:hint="eastAsia"/>
          <w:bCs/>
          <w:sz w:val="32"/>
          <w:szCs w:val="24"/>
          <w:lang w:val="x-none"/>
        </w:rPr>
        <w:t>柒</w:t>
      </w:r>
      <w:r w:rsidR="00365D1F" w:rsidRPr="00365D1F">
        <w:rPr>
          <w:rFonts w:ascii="標楷體" w:eastAsia="標楷體" w:hAnsi="標楷體" w:cs="Times New Roman" w:hint="eastAsia"/>
          <w:bCs/>
          <w:sz w:val="32"/>
          <w:szCs w:val="24"/>
          <w:lang w:val="x-none" w:eastAsia="x-none"/>
        </w:rPr>
        <w:t>、財團法人原住民族文化事業基金會1</w:t>
      </w:r>
      <w:r>
        <w:rPr>
          <w:rFonts w:ascii="標楷體" w:eastAsia="標楷體" w:hAnsi="標楷體" w:cs="Times New Roman" w:hint="eastAsia"/>
          <w:bCs/>
          <w:sz w:val="32"/>
          <w:szCs w:val="24"/>
          <w:lang w:val="x-none"/>
        </w:rPr>
        <w:t>10</w:t>
      </w:r>
      <w:r w:rsidR="00365D1F" w:rsidRPr="00365D1F">
        <w:rPr>
          <w:rFonts w:ascii="標楷體" w:eastAsia="標楷體" w:hAnsi="標楷體" w:cs="Times New Roman" w:hint="eastAsia"/>
          <w:bCs/>
          <w:sz w:val="32"/>
          <w:szCs w:val="24"/>
          <w:lang w:val="x-none" w:eastAsia="x-none"/>
        </w:rPr>
        <w:t>年度預算書案預算審查完竣，擬具審查報告，提報院會公決，不須交由黨團協商，並推請</w:t>
      </w:r>
      <w:r>
        <w:rPr>
          <w:rFonts w:ascii="標楷體" w:eastAsia="標楷體" w:hAnsi="標楷體" w:cs="Times New Roman" w:hint="eastAsia"/>
          <w:bCs/>
          <w:sz w:val="32"/>
          <w:szCs w:val="24"/>
          <w:lang w:val="x-none"/>
        </w:rPr>
        <w:t>鄭</w:t>
      </w:r>
      <w:r w:rsidR="00365D1F" w:rsidRPr="00365D1F">
        <w:rPr>
          <w:rFonts w:ascii="標楷體" w:eastAsia="標楷體" w:hAnsi="標楷體" w:cs="Times New Roman" w:hint="eastAsia"/>
          <w:bCs/>
          <w:sz w:val="32"/>
          <w:szCs w:val="24"/>
          <w:lang w:val="x-none" w:eastAsia="x-none"/>
        </w:rPr>
        <w:t>召集委員</w:t>
      </w:r>
      <w:r>
        <w:rPr>
          <w:rFonts w:ascii="標楷體" w:eastAsia="標楷體" w:hAnsi="標楷體" w:cs="Times New Roman" w:hint="eastAsia"/>
          <w:bCs/>
          <w:sz w:val="32"/>
          <w:szCs w:val="24"/>
          <w:lang w:val="x-none"/>
        </w:rPr>
        <w:t>天財</w:t>
      </w:r>
      <w:r w:rsidRPr="00293D16">
        <w:rPr>
          <w:rFonts w:ascii="標楷體" w:eastAsia="標楷體" w:hAnsi="標楷體" w:cs="Times New Roman" w:hint="eastAsia"/>
          <w:sz w:val="32"/>
          <w:szCs w:val="32"/>
        </w:rPr>
        <w:t>Sra Kacaw</w:t>
      </w:r>
      <w:r w:rsidR="00365D1F" w:rsidRPr="00365D1F">
        <w:rPr>
          <w:rFonts w:ascii="標楷體" w:eastAsia="標楷體" w:hAnsi="標楷體" w:cs="Times New Roman" w:hint="eastAsia"/>
          <w:bCs/>
          <w:sz w:val="32"/>
          <w:szCs w:val="24"/>
          <w:lang w:val="x-none" w:eastAsia="x-none"/>
        </w:rPr>
        <w:t>於院會討論時作補充說明。</w:t>
      </w:r>
    </w:p>
    <w:p w:rsidR="00ED01AD" w:rsidRPr="00365D1F" w:rsidRDefault="00ED01AD" w:rsidP="00ED01AD">
      <w:pPr>
        <w:snapToGrid w:val="0"/>
        <w:spacing w:line="480" w:lineRule="exact"/>
        <w:ind w:left="640" w:hangingChars="200" w:hanging="640"/>
        <w:jc w:val="both"/>
        <w:rPr>
          <w:rFonts w:ascii="標楷體" w:eastAsia="標楷體" w:hAnsi="標楷體" w:cs="Times New Roman"/>
          <w:bCs/>
          <w:sz w:val="32"/>
          <w:szCs w:val="24"/>
          <w:lang w:val="x-none" w:eastAsia="x-none"/>
        </w:rPr>
      </w:pPr>
      <w:r w:rsidRPr="00ED01AD">
        <w:rPr>
          <w:rFonts w:ascii="標楷體" w:eastAsia="標楷體" w:hAnsi="標楷體" w:cs="Times New Roman" w:hint="eastAsia"/>
          <w:bCs/>
          <w:sz w:val="32"/>
          <w:szCs w:val="24"/>
          <w:lang w:val="x-none" w:eastAsia="x-none"/>
        </w:rPr>
        <w:t>捌、財團法人原住民族語言研究發展基金會</w:t>
      </w:r>
      <w:r w:rsidR="009809FD">
        <w:rPr>
          <w:rFonts w:ascii="標楷體" w:eastAsia="標楷體" w:hAnsi="標楷體" w:cs="Times New Roman" w:hint="eastAsia"/>
          <w:bCs/>
          <w:sz w:val="32"/>
          <w:szCs w:val="24"/>
          <w:lang w:val="x-none"/>
        </w:rPr>
        <w:t>108、</w:t>
      </w:r>
      <w:r w:rsidRPr="00ED01AD">
        <w:rPr>
          <w:rFonts w:ascii="標楷體" w:eastAsia="標楷體" w:hAnsi="標楷體" w:cs="Times New Roman" w:hint="eastAsia"/>
          <w:bCs/>
          <w:sz w:val="32"/>
          <w:szCs w:val="24"/>
          <w:lang w:val="x-none" w:eastAsia="x-none"/>
        </w:rPr>
        <w:t>109、110年度</w:t>
      </w:r>
      <w:r w:rsidRPr="00365D1F">
        <w:rPr>
          <w:rFonts w:ascii="標楷體" w:eastAsia="標楷體" w:hAnsi="標楷體" w:cs="Times New Roman" w:hint="eastAsia"/>
          <w:bCs/>
          <w:sz w:val="32"/>
          <w:szCs w:val="24"/>
          <w:lang w:val="x-none" w:eastAsia="x-none"/>
        </w:rPr>
        <w:t>預算書案預算審查完竣，擬具審查報告，提報院會公決，不須交由黨團協商，並推請</w:t>
      </w:r>
      <w:r>
        <w:rPr>
          <w:rFonts w:ascii="標楷體" w:eastAsia="標楷體" w:hAnsi="標楷體" w:cs="Times New Roman" w:hint="eastAsia"/>
          <w:bCs/>
          <w:sz w:val="32"/>
          <w:szCs w:val="24"/>
          <w:lang w:val="x-none"/>
        </w:rPr>
        <w:t>鄭</w:t>
      </w:r>
      <w:r w:rsidRPr="00365D1F">
        <w:rPr>
          <w:rFonts w:ascii="標楷體" w:eastAsia="標楷體" w:hAnsi="標楷體" w:cs="Times New Roman" w:hint="eastAsia"/>
          <w:bCs/>
          <w:sz w:val="32"/>
          <w:szCs w:val="24"/>
          <w:lang w:val="x-none" w:eastAsia="x-none"/>
        </w:rPr>
        <w:t>召集委員</w:t>
      </w:r>
      <w:r>
        <w:rPr>
          <w:rFonts w:ascii="標楷體" w:eastAsia="標楷體" w:hAnsi="標楷體" w:cs="Times New Roman" w:hint="eastAsia"/>
          <w:bCs/>
          <w:sz w:val="32"/>
          <w:szCs w:val="24"/>
          <w:lang w:val="x-none"/>
        </w:rPr>
        <w:t>天財</w:t>
      </w:r>
      <w:r w:rsidRPr="00293D16">
        <w:rPr>
          <w:rFonts w:ascii="標楷體" w:eastAsia="標楷體" w:hAnsi="標楷體" w:cs="Times New Roman" w:hint="eastAsia"/>
          <w:sz w:val="32"/>
          <w:szCs w:val="32"/>
        </w:rPr>
        <w:t>Sra Kacaw</w:t>
      </w:r>
      <w:r w:rsidRPr="00365D1F">
        <w:rPr>
          <w:rFonts w:ascii="標楷體" w:eastAsia="標楷體" w:hAnsi="標楷體" w:cs="Times New Roman" w:hint="eastAsia"/>
          <w:bCs/>
          <w:sz w:val="32"/>
          <w:szCs w:val="24"/>
          <w:lang w:val="x-none" w:eastAsia="x-none"/>
        </w:rPr>
        <w:t>於院會討論時作補充說明。</w:t>
      </w:r>
    </w:p>
    <w:p w:rsidR="00631504" w:rsidRDefault="00ED01AD" w:rsidP="00631504">
      <w:pPr>
        <w:pStyle w:val="af1"/>
        <w:spacing w:line="480" w:lineRule="exact"/>
        <w:ind w:left="1" w:firstLine="0"/>
        <w:rPr>
          <w:rFonts w:hAnsi="標楷體"/>
          <w:bCs/>
          <w:szCs w:val="24"/>
          <w:lang w:val="x-none"/>
        </w:rPr>
      </w:pPr>
      <w:r>
        <w:rPr>
          <w:rFonts w:hAnsi="標楷體" w:hint="eastAsia"/>
          <w:bCs/>
          <w:szCs w:val="24"/>
          <w:lang w:val="x-none"/>
        </w:rPr>
        <w:t>玖、</w:t>
      </w:r>
      <w:r w:rsidRPr="00ED01AD">
        <w:rPr>
          <w:rFonts w:hAnsi="標楷體" w:hint="eastAsia"/>
          <w:bCs/>
          <w:szCs w:val="24"/>
          <w:lang w:val="x-none"/>
        </w:rPr>
        <w:t>討論事項第</w:t>
      </w:r>
      <w:r w:rsidR="00727FAB">
        <w:rPr>
          <w:rFonts w:hAnsi="標楷體" w:hint="eastAsia"/>
          <w:bCs/>
          <w:szCs w:val="24"/>
          <w:lang w:val="x-none"/>
        </w:rPr>
        <w:t>六</w:t>
      </w:r>
      <w:r>
        <w:rPr>
          <w:rFonts w:hAnsi="標楷體" w:hint="eastAsia"/>
          <w:bCs/>
          <w:szCs w:val="24"/>
          <w:lang w:val="x-none"/>
        </w:rPr>
        <w:t>案、第</w:t>
      </w:r>
      <w:r w:rsidR="00727FAB">
        <w:rPr>
          <w:rFonts w:hAnsi="標楷體" w:hint="eastAsia"/>
          <w:bCs/>
          <w:szCs w:val="24"/>
          <w:lang w:val="x-none"/>
        </w:rPr>
        <w:t>七</w:t>
      </w:r>
      <w:r w:rsidRPr="00ED01AD">
        <w:rPr>
          <w:rFonts w:hAnsi="標楷體" w:hint="eastAsia"/>
          <w:bCs/>
          <w:szCs w:val="24"/>
          <w:lang w:val="x-none"/>
        </w:rPr>
        <w:t>案均准予備查，提報院會。</w:t>
      </w:r>
    </w:p>
    <w:p w:rsidR="00631504" w:rsidRPr="008A0914" w:rsidRDefault="00631504" w:rsidP="00631504">
      <w:pPr>
        <w:pStyle w:val="af1"/>
        <w:spacing w:line="480" w:lineRule="exact"/>
        <w:ind w:left="1" w:firstLine="0"/>
        <w:rPr>
          <w:rFonts w:hAnsi="標楷體"/>
          <w:kern w:val="0"/>
        </w:rPr>
      </w:pPr>
      <w:r>
        <w:rPr>
          <w:rFonts w:hAnsi="標楷體" w:hint="eastAsia"/>
          <w:kern w:val="0"/>
        </w:rPr>
        <w:t>拾、</w:t>
      </w:r>
      <w:r w:rsidRPr="008A0914">
        <w:rPr>
          <w:rFonts w:hAnsi="標楷體" w:hint="eastAsia"/>
          <w:kern w:val="0"/>
        </w:rPr>
        <w:t>「原住民族基本法第二十八條條文修正草案」案</w:t>
      </w:r>
      <w:r>
        <w:rPr>
          <w:rFonts w:hAnsi="標楷體" w:hint="eastAsia"/>
          <w:kern w:val="0"/>
        </w:rPr>
        <w:t>：</w:t>
      </w:r>
    </w:p>
    <w:p w:rsidR="00631504" w:rsidRDefault="00631504" w:rsidP="00631504">
      <w:pPr>
        <w:pStyle w:val="af1"/>
        <w:numPr>
          <w:ilvl w:val="0"/>
          <w:numId w:val="12"/>
        </w:numPr>
        <w:spacing w:line="480" w:lineRule="exact"/>
      </w:pPr>
      <w:r>
        <w:rPr>
          <w:rFonts w:hint="eastAsia"/>
        </w:rPr>
        <w:t>第二十八條，修正如下：</w:t>
      </w:r>
    </w:p>
    <w:p w:rsidR="00631504" w:rsidRDefault="00631504" w:rsidP="00631504">
      <w:pPr>
        <w:pStyle w:val="af1"/>
        <w:spacing w:line="480" w:lineRule="exact"/>
        <w:ind w:leftChars="307" w:left="1047" w:hangingChars="97" w:hanging="310"/>
      </w:pPr>
      <w:r w:rsidRPr="008A0914">
        <w:rPr>
          <w:rFonts w:hint="eastAsia"/>
        </w:rPr>
        <w:t>第二十八條　政府對於居住原住民族地區外之原住民，應對其健康、安居、融資、就學、就養、就業、就醫</w:t>
      </w:r>
      <w:r>
        <w:rPr>
          <w:rFonts w:hint="eastAsia"/>
        </w:rPr>
        <w:t>、語言、</w:t>
      </w:r>
      <w:r w:rsidRPr="008A0914">
        <w:rPr>
          <w:rFonts w:hint="eastAsia"/>
        </w:rPr>
        <w:t>文化、習俗及社會適應等事項給予保障及協助。</w:t>
      </w:r>
    </w:p>
    <w:p w:rsidR="00631504" w:rsidRDefault="00631504" w:rsidP="00631504">
      <w:pPr>
        <w:pStyle w:val="af1"/>
        <w:numPr>
          <w:ilvl w:val="0"/>
          <w:numId w:val="12"/>
        </w:numPr>
        <w:spacing w:line="480" w:lineRule="exact"/>
      </w:pPr>
      <w:r w:rsidRPr="006E4C74">
        <w:rPr>
          <w:rFonts w:hint="eastAsia"/>
        </w:rPr>
        <w:t>審查完竣，擬具審查報告，提報院會討論。院會討論前，須經黨團協商，並推請</w:t>
      </w:r>
      <w:r w:rsidRPr="00527807">
        <w:rPr>
          <w:rFonts w:hAnsi="標楷體" w:hint="eastAsia"/>
          <w:kern w:val="0"/>
        </w:rPr>
        <w:t>鄭</w:t>
      </w:r>
      <w:r w:rsidRPr="006E4C74">
        <w:rPr>
          <w:rFonts w:hint="eastAsia"/>
        </w:rPr>
        <w:t>召集委員</w:t>
      </w:r>
      <w:r w:rsidRPr="00527807">
        <w:rPr>
          <w:rFonts w:hAnsi="標楷體" w:hint="eastAsia"/>
          <w:kern w:val="0"/>
        </w:rPr>
        <w:t>天財Sra Kacaw</w:t>
      </w:r>
      <w:r w:rsidRPr="006E4C74">
        <w:rPr>
          <w:rFonts w:hint="eastAsia"/>
        </w:rPr>
        <w:t>於院會討論時作補充說明。</w:t>
      </w:r>
    </w:p>
    <w:p w:rsidR="00ED01AD" w:rsidRPr="00631504" w:rsidRDefault="00ED01AD" w:rsidP="00ED01AD">
      <w:pPr>
        <w:snapToGrid w:val="0"/>
        <w:spacing w:line="480" w:lineRule="exact"/>
        <w:ind w:left="640" w:hangingChars="200" w:hanging="640"/>
        <w:jc w:val="both"/>
        <w:rPr>
          <w:rFonts w:ascii="標楷體" w:eastAsia="標楷體" w:hAnsi="標楷體" w:cs="Times New Roman"/>
          <w:bCs/>
          <w:sz w:val="32"/>
          <w:szCs w:val="24"/>
          <w:lang w:eastAsia="x-none"/>
        </w:rPr>
      </w:pPr>
    </w:p>
    <w:p w:rsidR="006D04BD" w:rsidRDefault="00B12D2B" w:rsidP="00C86B9A">
      <w:pPr>
        <w:widowControl/>
        <w:rPr>
          <w:rFonts w:ascii="標楷體" w:eastAsia="標楷體" w:hAnsi="標楷體" w:cs="Times New Roman"/>
          <w:sz w:val="32"/>
          <w:szCs w:val="32"/>
          <w:u w:val="single"/>
        </w:rPr>
      </w:pPr>
      <w:r>
        <w:rPr>
          <w:rFonts w:ascii="標楷體" w:eastAsia="標楷體" w:hAnsi="標楷體" w:cs="Times New Roman"/>
          <w:sz w:val="32"/>
          <w:szCs w:val="32"/>
          <w:lang w:val="x-none"/>
        </w:rPr>
        <w:br w:type="page"/>
      </w:r>
      <w:r w:rsidR="006D04BD">
        <w:rPr>
          <w:rFonts w:ascii="標楷體" w:eastAsia="標楷體" w:hAnsi="標楷體" w:cs="Times New Roman" w:hint="eastAsia"/>
          <w:sz w:val="32"/>
          <w:szCs w:val="32"/>
          <w:u w:val="single"/>
        </w:rPr>
        <w:lastRenderedPageBreak/>
        <w:t>10</w:t>
      </w:r>
      <w:r w:rsidR="006D04BD" w:rsidRPr="006D04BD">
        <w:rPr>
          <w:rFonts w:ascii="標楷體" w:eastAsia="標楷體" w:hAnsi="標楷體" w:cs="Times New Roman" w:hint="eastAsia"/>
          <w:sz w:val="32"/>
          <w:szCs w:val="32"/>
          <w:u w:val="single"/>
        </w:rPr>
        <w:t>月</w:t>
      </w:r>
      <w:r w:rsidR="006D04BD">
        <w:rPr>
          <w:rFonts w:ascii="標楷體" w:eastAsia="標楷體" w:hAnsi="標楷體" w:cs="Times New Roman" w:hint="eastAsia"/>
          <w:sz w:val="32"/>
          <w:szCs w:val="32"/>
          <w:u w:val="single"/>
        </w:rPr>
        <w:t>2</w:t>
      </w:r>
      <w:r>
        <w:rPr>
          <w:rFonts w:ascii="標楷體" w:eastAsia="標楷體" w:hAnsi="標楷體" w:cs="Times New Roman" w:hint="eastAsia"/>
          <w:sz w:val="32"/>
          <w:szCs w:val="32"/>
          <w:u w:val="single"/>
        </w:rPr>
        <w:t>2</w:t>
      </w:r>
      <w:r w:rsidR="006D04BD" w:rsidRPr="006D04BD">
        <w:rPr>
          <w:rFonts w:ascii="標楷體" w:eastAsia="標楷體" w:hAnsi="標楷體" w:cs="Times New Roman" w:hint="eastAsia"/>
          <w:sz w:val="32"/>
          <w:szCs w:val="32"/>
          <w:u w:val="single"/>
        </w:rPr>
        <w:t>日</w:t>
      </w:r>
    </w:p>
    <w:p w:rsidR="00ED6DCF" w:rsidRPr="00ED6DCF" w:rsidRDefault="00ED6DCF" w:rsidP="00ED6DCF">
      <w:pPr>
        <w:snapToGrid w:val="0"/>
        <w:spacing w:line="480" w:lineRule="exact"/>
        <w:ind w:right="-1"/>
        <w:rPr>
          <w:rFonts w:ascii="標楷體" w:eastAsia="標楷體" w:hAnsi="標楷體" w:cs="Times New Roman"/>
          <w:b/>
          <w:bCs/>
          <w:sz w:val="32"/>
          <w:szCs w:val="32"/>
        </w:rPr>
      </w:pPr>
      <w:r w:rsidRPr="00ED6DCF">
        <w:rPr>
          <w:rFonts w:ascii="標楷體" w:eastAsia="標楷體" w:hAnsi="標楷體" w:cs="Times New Roman" w:hint="eastAsia"/>
          <w:b/>
          <w:bCs/>
          <w:sz w:val="32"/>
          <w:szCs w:val="32"/>
        </w:rPr>
        <w:t>討論事項</w:t>
      </w:r>
    </w:p>
    <w:p w:rsidR="00ED6DCF" w:rsidRPr="00ED6DCF" w:rsidRDefault="00ED6DCF" w:rsidP="00ED6DCF">
      <w:pPr>
        <w:snapToGrid w:val="0"/>
        <w:spacing w:line="400" w:lineRule="exact"/>
        <w:ind w:left="643" w:hangingChars="201" w:hanging="643"/>
        <w:rPr>
          <w:rFonts w:ascii="標楷體" w:eastAsia="標楷體" w:hAnsi="Times New Roman" w:cs="Times New Roman"/>
          <w:sz w:val="32"/>
          <w:szCs w:val="32"/>
        </w:rPr>
      </w:pPr>
      <w:r w:rsidRPr="00ED6DCF">
        <w:rPr>
          <w:rFonts w:ascii="標楷體" w:eastAsia="標楷體" w:hAnsi="Times New Roman" w:cs="Times New Roman" w:hint="eastAsia"/>
          <w:sz w:val="32"/>
          <w:szCs w:val="32"/>
        </w:rPr>
        <w:t>一、審查委員孔文吉等22人及委員</w:t>
      </w:r>
      <w:r w:rsidR="00C66FF3">
        <w:rPr>
          <w:rFonts w:ascii="標楷體" w:eastAsia="標楷體" w:hAnsi="Times New Roman" w:cs="Times New Roman" w:hint="eastAsia"/>
          <w:sz w:val="32"/>
          <w:szCs w:val="32"/>
        </w:rPr>
        <w:t>鄭天財Sra Kacaw</w:t>
      </w:r>
      <w:r w:rsidRPr="00ED6DCF">
        <w:rPr>
          <w:rFonts w:ascii="標楷體" w:eastAsia="標楷體" w:hAnsi="Times New Roman" w:cs="Times New Roman" w:hint="eastAsia"/>
          <w:sz w:val="32"/>
          <w:szCs w:val="32"/>
        </w:rPr>
        <w:t>等17人分別擬具「國家安全法第五條條文修正草案」案。</w:t>
      </w:r>
    </w:p>
    <w:p w:rsidR="00ED6DCF" w:rsidRPr="00ED6DCF" w:rsidRDefault="00ED6DCF" w:rsidP="00ED6DCF">
      <w:pPr>
        <w:snapToGrid w:val="0"/>
        <w:spacing w:line="400" w:lineRule="exact"/>
        <w:ind w:left="643" w:hangingChars="201" w:hanging="643"/>
        <w:rPr>
          <w:rFonts w:ascii="標楷體" w:eastAsia="標楷體" w:hAnsi="Times New Roman" w:cs="Times New Roman"/>
          <w:sz w:val="32"/>
          <w:szCs w:val="32"/>
        </w:rPr>
      </w:pPr>
      <w:r w:rsidRPr="00ED6DCF">
        <w:rPr>
          <w:rFonts w:ascii="標楷體" w:eastAsia="標楷體" w:hAnsi="Times New Roman" w:cs="Times New Roman" w:hint="eastAsia"/>
          <w:sz w:val="32"/>
          <w:szCs w:val="32"/>
        </w:rPr>
        <w:t>二、審查委員廖國棟等20人擬具「國家安全法第五條及第七條條文修正草案」案。</w:t>
      </w:r>
    </w:p>
    <w:p w:rsidR="00B12D2B" w:rsidRPr="00B12D2B" w:rsidRDefault="00B12D2B" w:rsidP="00B12D2B">
      <w:pPr>
        <w:wordWrap w:val="0"/>
        <w:overflowPunct w:val="0"/>
        <w:topLinePunct/>
        <w:snapToGrid w:val="0"/>
        <w:spacing w:line="460" w:lineRule="exact"/>
        <w:ind w:leftChars="35" w:left="177" w:hangingChars="29" w:hanging="93"/>
        <w:jc w:val="both"/>
        <w:rPr>
          <w:rFonts w:ascii="標楷體" w:eastAsia="標楷體" w:hAnsi="標楷體" w:cs="Times New Roman"/>
          <w:bCs/>
          <w:sz w:val="32"/>
          <w:szCs w:val="32"/>
          <w:lang w:val="x-none"/>
        </w:rPr>
      </w:pPr>
      <w:r w:rsidRPr="00B12D2B">
        <w:rPr>
          <w:rFonts w:ascii="標楷體" w:eastAsia="標楷體" w:hAnsi="標楷體" w:cs="Times New Roman" w:hint="eastAsia"/>
          <w:bCs/>
          <w:sz w:val="32"/>
          <w:szCs w:val="32"/>
          <w:lang w:val="x-none" w:eastAsia="x-none"/>
        </w:rPr>
        <w:t>（本次會議經</w:t>
      </w:r>
      <w:r w:rsidRPr="00B12D2B">
        <w:rPr>
          <w:rFonts w:ascii="標楷體" w:eastAsia="標楷體" w:hAnsi="標楷體" w:cs="Times New Roman" w:hint="eastAsia"/>
          <w:bCs/>
          <w:sz w:val="32"/>
          <w:szCs w:val="32"/>
          <w:lang w:val="x-none"/>
        </w:rPr>
        <w:t>內政部警政署副署長蔡蒼柏、國防部副參謀總長丘樹華及司法院刑事廳法官顧正德</w:t>
      </w:r>
      <w:r w:rsidRPr="00B12D2B">
        <w:rPr>
          <w:rFonts w:ascii="標楷體" w:eastAsia="標楷體" w:hAnsi="標楷體" w:cs="Times New Roman" w:hint="eastAsia"/>
          <w:bCs/>
          <w:sz w:val="32"/>
          <w:szCs w:val="32"/>
          <w:lang w:val="x-none" w:eastAsia="x-none"/>
        </w:rPr>
        <w:t>報告；委員賴惠員、王美惠、沈發惠、羅美玲、黃世杰、陳玉珍、張宏陸、鄭天財Sra Kacaw、管碧玲、林思銘、張其祿、吳琪銘、孔文吉、</w:t>
      </w:r>
      <w:r w:rsidRPr="00B12D2B">
        <w:rPr>
          <w:rFonts w:ascii="標楷體" w:eastAsia="標楷體" w:hAnsi="標楷體" w:cs="Times New Roman" w:hint="eastAsia"/>
          <w:bCs/>
          <w:sz w:val="32"/>
          <w:szCs w:val="32"/>
          <w:lang w:val="x-none"/>
        </w:rPr>
        <w:t>湯蕙禎、蔡易餘、葉毓蘭</w:t>
      </w:r>
      <w:r w:rsidRPr="00B12D2B">
        <w:rPr>
          <w:rFonts w:ascii="標楷體" w:eastAsia="標楷體" w:hAnsi="標楷體" w:cs="Times New Roman" w:hint="eastAsia"/>
          <w:bCs/>
          <w:sz w:val="32"/>
          <w:szCs w:val="32"/>
          <w:lang w:val="x-none" w:eastAsia="x-none"/>
        </w:rPr>
        <w:t>、陳椒華等</w:t>
      </w:r>
      <w:r w:rsidRPr="00B12D2B">
        <w:rPr>
          <w:rFonts w:ascii="標楷體" w:eastAsia="標楷體" w:hAnsi="標楷體" w:cs="Times New Roman"/>
          <w:bCs/>
          <w:sz w:val="32"/>
          <w:szCs w:val="32"/>
          <w:lang w:val="x-none"/>
        </w:rPr>
        <w:t>17</w:t>
      </w:r>
      <w:r w:rsidRPr="00B12D2B">
        <w:rPr>
          <w:rFonts w:ascii="標楷體" w:eastAsia="標楷體" w:hAnsi="標楷體" w:cs="Times New Roman" w:hint="eastAsia"/>
          <w:bCs/>
          <w:sz w:val="32"/>
          <w:szCs w:val="32"/>
          <w:lang w:val="x-none" w:eastAsia="x-none"/>
        </w:rPr>
        <w:t>人提</w:t>
      </w:r>
      <w:r w:rsidRPr="00B12D2B">
        <w:rPr>
          <w:rFonts w:ascii="標楷體" w:eastAsia="標楷體" w:hAnsi="標楷體" w:cs="Times New Roman" w:hint="eastAsia"/>
          <w:sz w:val="32"/>
          <w:szCs w:val="32"/>
          <w:lang w:val="x-none" w:eastAsia="x-none"/>
        </w:rPr>
        <w:t>出質詢，均經</w:t>
      </w:r>
      <w:r w:rsidRPr="00B12D2B">
        <w:rPr>
          <w:rFonts w:ascii="標楷體" w:eastAsia="標楷體" w:hAnsi="標楷體" w:cs="Times New Roman" w:hint="eastAsia"/>
          <w:bCs/>
          <w:sz w:val="32"/>
          <w:szCs w:val="32"/>
          <w:lang w:val="x-none"/>
        </w:rPr>
        <w:t>國防部副參謀總長丘樹華、國家安全局第三處楊副處長、外交部條約法律司公使王慶康、原住民族委員會土地管理處處長杜張梅莊、內政部警政署副署長蔡蒼柏、大陸委員會法政處處長蔡志儒、行政院外交國防法務處參議陳永智、交通部</w:t>
      </w:r>
      <w:r w:rsidRPr="00B12D2B">
        <w:rPr>
          <w:rFonts w:ascii="標楷體" w:eastAsia="標楷體" w:hAnsi="標楷體" w:hint="eastAsia"/>
          <w:sz w:val="32"/>
          <w:szCs w:val="32"/>
        </w:rPr>
        <w:t>民用航空局簡任技正耿驊、海洋委員會海域安全處處長許啟業及行政院主計總處公務預算處專門委員簡信惠</w:t>
      </w:r>
      <w:r w:rsidRPr="00B12D2B">
        <w:rPr>
          <w:rFonts w:ascii="標楷體" w:eastAsia="標楷體" w:hAnsi="標楷體" w:cs="Times New Roman" w:hint="eastAsia"/>
          <w:sz w:val="32"/>
          <w:szCs w:val="32"/>
          <w:lang w:val="x-none" w:eastAsia="x-none"/>
        </w:rPr>
        <w:t>即席答復說明</w:t>
      </w:r>
      <w:r w:rsidRPr="00B12D2B">
        <w:rPr>
          <w:rFonts w:ascii="標楷體" w:eastAsia="標楷體" w:hAnsi="標楷體" w:cs="Times New Roman" w:hint="eastAsia"/>
          <w:bCs/>
          <w:sz w:val="32"/>
          <w:szCs w:val="32"/>
          <w:lang w:val="x-none" w:eastAsia="x-none"/>
        </w:rPr>
        <w:t>；另有委員</w:t>
      </w:r>
      <w:r w:rsidRPr="00B12D2B">
        <w:rPr>
          <w:rFonts w:ascii="標楷體" w:eastAsia="標楷體" w:hAnsi="標楷體" w:cs="Times New Roman" w:hint="eastAsia"/>
          <w:bCs/>
          <w:sz w:val="32"/>
          <w:szCs w:val="32"/>
          <w:lang w:val="x-none"/>
        </w:rPr>
        <w:t>林文瑞</w:t>
      </w:r>
      <w:r w:rsidRPr="00B12D2B">
        <w:rPr>
          <w:rFonts w:ascii="標楷體" w:eastAsia="標楷體" w:hAnsi="標楷體" w:cs="Times New Roman" w:hint="eastAsia"/>
          <w:bCs/>
          <w:sz w:val="32"/>
          <w:szCs w:val="32"/>
          <w:lang w:val="x-none" w:eastAsia="x-none"/>
        </w:rPr>
        <w:t>提出書面質詢，列入紀錄，刊登公報，並請相關機關另以書面答復。）</w:t>
      </w:r>
    </w:p>
    <w:p w:rsidR="00B12D2B" w:rsidRPr="00B12D2B" w:rsidRDefault="00B12D2B" w:rsidP="00B12D2B">
      <w:pPr>
        <w:wordWrap w:val="0"/>
        <w:overflowPunct w:val="0"/>
        <w:topLinePunct/>
        <w:snapToGrid w:val="0"/>
        <w:spacing w:line="460" w:lineRule="exact"/>
        <w:ind w:left="141" w:hangingChars="44" w:hanging="141"/>
        <w:jc w:val="both"/>
        <w:rPr>
          <w:rFonts w:ascii="標楷體" w:eastAsia="標楷體" w:hAnsi="標楷體" w:cs="Times New Roman"/>
          <w:sz w:val="32"/>
          <w:szCs w:val="32"/>
        </w:rPr>
      </w:pPr>
      <w:r w:rsidRPr="00B12D2B">
        <w:rPr>
          <w:rFonts w:ascii="標楷體" w:eastAsia="標楷體" w:hAnsi="標楷體" w:cs="Times New Roman" w:hint="eastAsia"/>
          <w:sz w:val="32"/>
          <w:szCs w:val="32"/>
        </w:rPr>
        <w:t>決定：</w:t>
      </w:r>
    </w:p>
    <w:p w:rsidR="00B12D2B" w:rsidRPr="00B12D2B" w:rsidRDefault="00B12D2B" w:rsidP="00B12D2B">
      <w:pPr>
        <w:adjustRightInd w:val="0"/>
        <w:snapToGrid w:val="0"/>
        <w:spacing w:line="460" w:lineRule="exact"/>
        <w:ind w:left="640" w:hangingChars="200" w:hanging="640"/>
        <w:jc w:val="both"/>
        <w:rPr>
          <w:rFonts w:ascii="標楷體" w:eastAsia="標楷體" w:hAnsi="標楷體" w:cs="Times New Roman"/>
          <w:sz w:val="32"/>
          <w:szCs w:val="32"/>
        </w:rPr>
      </w:pPr>
      <w:r w:rsidRPr="00B12D2B">
        <w:rPr>
          <w:rFonts w:ascii="標楷體" w:eastAsia="標楷體" w:hAnsi="標楷體" w:cs="Times New Roman" w:hint="eastAsia"/>
          <w:sz w:val="32"/>
          <w:szCs w:val="32"/>
        </w:rPr>
        <w:t>一、</w:t>
      </w:r>
      <w:r w:rsidRPr="00B12D2B">
        <w:rPr>
          <w:rFonts w:ascii="標楷體" w:eastAsia="標楷體" w:hAnsi="標楷體" w:cs="Times New Roman" w:hint="eastAsia"/>
          <w:bCs/>
          <w:sz w:val="32"/>
          <w:szCs w:val="32"/>
        </w:rPr>
        <w:t>報告及詢答完畢</w:t>
      </w:r>
      <w:r w:rsidRPr="00B12D2B">
        <w:rPr>
          <w:rFonts w:ascii="標楷體" w:eastAsia="標楷體" w:hAnsi="標楷體" w:cs="Times New Roman" w:hint="eastAsia"/>
          <w:sz w:val="32"/>
          <w:szCs w:val="32"/>
        </w:rPr>
        <w:t>。</w:t>
      </w:r>
    </w:p>
    <w:p w:rsidR="00B12D2B" w:rsidRPr="00B12D2B" w:rsidRDefault="00B12D2B" w:rsidP="00B12D2B">
      <w:pPr>
        <w:adjustRightInd w:val="0"/>
        <w:snapToGrid w:val="0"/>
        <w:spacing w:line="460" w:lineRule="exact"/>
        <w:ind w:left="640" w:hangingChars="200" w:hanging="640"/>
        <w:jc w:val="both"/>
        <w:rPr>
          <w:rFonts w:ascii="標楷體" w:eastAsia="標楷體" w:hAnsi="標楷體" w:cs="Times New Roman"/>
          <w:sz w:val="32"/>
          <w:szCs w:val="32"/>
        </w:rPr>
      </w:pPr>
      <w:r w:rsidRPr="00B12D2B">
        <w:rPr>
          <w:rFonts w:ascii="標楷體" w:eastAsia="標楷體" w:hAnsi="標楷體" w:cs="Times New Roman" w:hint="eastAsia"/>
          <w:sz w:val="32"/>
          <w:szCs w:val="32"/>
        </w:rPr>
        <w:t>二、委員質詢未及答復部分或要求提供之說明資料，請相關機關儘速以書面答復。</w:t>
      </w:r>
    </w:p>
    <w:p w:rsidR="00B12D2B" w:rsidRPr="00B12D2B" w:rsidRDefault="00B12D2B" w:rsidP="00B12D2B">
      <w:pPr>
        <w:adjustRightInd w:val="0"/>
        <w:snapToGrid w:val="0"/>
        <w:spacing w:line="460" w:lineRule="exact"/>
        <w:ind w:left="640" w:hangingChars="200" w:hanging="640"/>
        <w:jc w:val="both"/>
        <w:rPr>
          <w:rFonts w:ascii="標楷體" w:eastAsia="標楷體" w:hAnsi="標楷體" w:cs="Times New Roman"/>
          <w:sz w:val="32"/>
          <w:szCs w:val="32"/>
        </w:rPr>
      </w:pPr>
    </w:p>
    <w:p w:rsidR="00B12D2B" w:rsidRPr="00B12D2B" w:rsidRDefault="00B12D2B" w:rsidP="00B12D2B">
      <w:pPr>
        <w:adjustRightInd w:val="0"/>
        <w:snapToGrid w:val="0"/>
        <w:spacing w:line="460" w:lineRule="exact"/>
        <w:ind w:left="640" w:hangingChars="200" w:hanging="640"/>
        <w:jc w:val="both"/>
        <w:rPr>
          <w:rFonts w:ascii="標楷體" w:eastAsia="標楷體" w:hAnsi="標楷體" w:cs="Times New Roman"/>
          <w:sz w:val="32"/>
          <w:szCs w:val="32"/>
        </w:rPr>
      </w:pPr>
      <w:r w:rsidRPr="00B12D2B">
        <w:rPr>
          <w:rFonts w:ascii="標楷體" w:eastAsia="標楷體" w:hAnsi="標楷體" w:cs="Times New Roman" w:hint="eastAsia"/>
          <w:sz w:val="32"/>
          <w:szCs w:val="32"/>
        </w:rPr>
        <w:t>決議：</w:t>
      </w:r>
    </w:p>
    <w:p w:rsidR="00B12D2B" w:rsidRPr="00B12D2B" w:rsidRDefault="00B12D2B" w:rsidP="00B12D2B">
      <w:pPr>
        <w:snapToGrid w:val="0"/>
        <w:spacing w:line="440" w:lineRule="exact"/>
        <w:ind w:left="656" w:hangingChars="205" w:hanging="656"/>
        <w:jc w:val="both"/>
        <w:rPr>
          <w:rFonts w:ascii="標楷體" w:eastAsia="標楷體" w:hAnsi="標楷體" w:cs="Times New Roman"/>
          <w:sz w:val="32"/>
          <w:szCs w:val="32"/>
        </w:rPr>
      </w:pPr>
      <w:r w:rsidRPr="00B12D2B">
        <w:rPr>
          <w:rFonts w:ascii="標楷體" w:eastAsia="標楷體" w:hAnsi="標楷體" w:cs="Times New Roman" w:hint="eastAsia"/>
          <w:kern w:val="0"/>
          <w:sz w:val="32"/>
          <w:szCs w:val="32"/>
          <w:lang w:val="x-none"/>
        </w:rPr>
        <w:t>「國家安全法」修正草案等3</w:t>
      </w:r>
      <w:r w:rsidRPr="00B12D2B">
        <w:rPr>
          <w:rFonts w:ascii="標楷體" w:eastAsia="標楷體" w:hAnsi="標楷體" w:cs="Times New Roman" w:hint="eastAsia"/>
          <w:sz w:val="32"/>
          <w:szCs w:val="32"/>
        </w:rPr>
        <w:t>案：</w:t>
      </w:r>
      <w:r w:rsidR="00C86B9A">
        <w:rPr>
          <w:rFonts w:ascii="標楷體" w:eastAsia="標楷體" w:hAnsi="標楷體" w:cs="Times New Roman" w:hint="eastAsia"/>
          <w:sz w:val="32"/>
          <w:szCs w:val="32"/>
        </w:rPr>
        <w:t>均</w:t>
      </w:r>
      <w:r w:rsidRPr="00B12D2B">
        <w:rPr>
          <w:rFonts w:ascii="標楷體" w:eastAsia="標楷體" w:hAnsi="標楷體" w:cs="Times New Roman" w:hint="eastAsia"/>
          <w:sz w:val="32"/>
          <w:szCs w:val="32"/>
        </w:rPr>
        <w:t>另定期繼續審查。(條文均已宣讀)</w:t>
      </w:r>
    </w:p>
    <w:p w:rsidR="00B12D2B" w:rsidRPr="00B12D2B" w:rsidRDefault="00B12D2B" w:rsidP="00B12D2B">
      <w:pPr>
        <w:snapToGrid w:val="0"/>
        <w:spacing w:beforeLines="50" w:before="180" w:line="480" w:lineRule="exact"/>
        <w:ind w:left="282" w:hangingChars="88" w:hanging="282"/>
        <w:rPr>
          <w:rFonts w:ascii="標楷體" w:eastAsia="標楷體" w:hAnsi="標楷體" w:cs="Times New Roman"/>
          <w:b/>
          <w:sz w:val="32"/>
          <w:szCs w:val="40"/>
        </w:rPr>
      </w:pPr>
    </w:p>
    <w:p w:rsidR="00B12D2B" w:rsidRPr="00B12D2B" w:rsidRDefault="00B12D2B" w:rsidP="00B12D2B">
      <w:pPr>
        <w:spacing w:beforeLines="50" w:before="180" w:line="460" w:lineRule="exact"/>
        <w:jc w:val="both"/>
        <w:rPr>
          <w:rFonts w:ascii="標楷體" w:eastAsia="標楷體" w:hAnsi="標楷體" w:cs="Times New Roman"/>
          <w:color w:val="000000"/>
          <w:sz w:val="32"/>
          <w:szCs w:val="32"/>
        </w:rPr>
      </w:pPr>
      <w:r w:rsidRPr="00B12D2B">
        <w:rPr>
          <w:rFonts w:ascii="標楷體" w:eastAsia="標楷體" w:hAnsi="標楷體" w:cs="Times New Roman" w:hint="eastAsia"/>
          <w:color w:val="000000"/>
          <w:sz w:val="32"/>
          <w:szCs w:val="32"/>
        </w:rPr>
        <w:t>散會</w:t>
      </w:r>
    </w:p>
    <w:p w:rsidR="00817035" w:rsidRPr="00182C5A" w:rsidRDefault="00817035" w:rsidP="00B12D2B">
      <w:pPr>
        <w:wordWrap w:val="0"/>
        <w:overflowPunct w:val="0"/>
        <w:topLinePunct/>
        <w:snapToGrid w:val="0"/>
        <w:spacing w:line="460" w:lineRule="exact"/>
        <w:ind w:leftChars="35" w:left="177" w:hangingChars="29" w:hanging="93"/>
        <w:jc w:val="both"/>
        <w:rPr>
          <w:rFonts w:ascii="標楷體" w:eastAsia="標楷體" w:hAnsi="標楷體" w:cs="Times New Roman"/>
          <w:color w:val="000000"/>
          <w:sz w:val="32"/>
          <w:szCs w:val="32"/>
        </w:rPr>
      </w:pPr>
    </w:p>
    <w:sectPr w:rsidR="00817035" w:rsidRPr="00182C5A" w:rsidSect="000C754C">
      <w:footerReference w:type="default" r:id="rId8"/>
      <w:pgSz w:w="11906" w:h="16838"/>
      <w:pgMar w:top="794" w:right="1134" w:bottom="79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CFA" w:rsidRDefault="00D53CFA" w:rsidP="00D11F6C">
      <w:r>
        <w:separator/>
      </w:r>
    </w:p>
  </w:endnote>
  <w:endnote w:type="continuationSeparator" w:id="0">
    <w:p w:rsidR="00D53CFA" w:rsidRDefault="00D53CFA" w:rsidP="00D1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楷書體W5外字集">
    <w:panose1 w:val="02010609010101010101"/>
    <w:charset w:val="88"/>
    <w:family w:val="modern"/>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42179"/>
      <w:docPartObj>
        <w:docPartGallery w:val="Page Numbers (Bottom of Page)"/>
        <w:docPartUnique/>
      </w:docPartObj>
    </w:sdtPr>
    <w:sdtEndPr/>
    <w:sdtContent>
      <w:p w:rsidR="00891022" w:rsidRDefault="00891022">
        <w:pPr>
          <w:pStyle w:val="a7"/>
          <w:jc w:val="center"/>
        </w:pPr>
        <w:r>
          <w:fldChar w:fldCharType="begin"/>
        </w:r>
        <w:r>
          <w:instrText>PAGE   \* MERGEFORMAT</w:instrText>
        </w:r>
        <w:r>
          <w:fldChar w:fldCharType="separate"/>
        </w:r>
        <w:r w:rsidR="00065C32" w:rsidRPr="00065C32">
          <w:rPr>
            <w:noProof/>
            <w:lang w:val="zh-TW"/>
          </w:rPr>
          <w:t>5</w:t>
        </w:r>
        <w:r>
          <w:fldChar w:fldCharType="end"/>
        </w:r>
      </w:p>
    </w:sdtContent>
  </w:sdt>
  <w:p w:rsidR="00891022" w:rsidRDefault="0089102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CFA" w:rsidRDefault="00D53CFA" w:rsidP="00D11F6C">
      <w:r>
        <w:separator/>
      </w:r>
    </w:p>
  </w:footnote>
  <w:footnote w:type="continuationSeparator" w:id="0">
    <w:p w:rsidR="00D53CFA" w:rsidRDefault="00D53CFA" w:rsidP="00D11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6B3A"/>
    <w:multiLevelType w:val="hybridMultilevel"/>
    <w:tmpl w:val="5F98BAC4"/>
    <w:lvl w:ilvl="0" w:tplc="888007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622C90"/>
    <w:multiLevelType w:val="hybridMultilevel"/>
    <w:tmpl w:val="E2125CBA"/>
    <w:lvl w:ilvl="0" w:tplc="8F8C5FFA">
      <w:start w:val="1"/>
      <w:numFmt w:val="taiwaneseCountingThousand"/>
      <w:lvlText w:val="(%1)"/>
      <w:lvlJc w:val="left"/>
      <w:pPr>
        <w:ind w:left="721" w:hanging="720"/>
      </w:pPr>
      <w:rPr>
        <w:rFonts w:hint="default"/>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2" w15:restartNumberingAfterBreak="0">
    <w:nsid w:val="188E3D0C"/>
    <w:multiLevelType w:val="hybridMultilevel"/>
    <w:tmpl w:val="4EE652F0"/>
    <w:lvl w:ilvl="0" w:tplc="1FF4590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1058D4"/>
    <w:multiLevelType w:val="hybridMultilevel"/>
    <w:tmpl w:val="E92E2978"/>
    <w:lvl w:ilvl="0" w:tplc="30B86F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A70DBB"/>
    <w:multiLevelType w:val="hybridMultilevel"/>
    <w:tmpl w:val="67102BB4"/>
    <w:lvl w:ilvl="0" w:tplc="30B86FF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6AC4A7F"/>
    <w:multiLevelType w:val="hybridMultilevel"/>
    <w:tmpl w:val="FF5E87B0"/>
    <w:lvl w:ilvl="0" w:tplc="5058C124">
      <w:start w:val="1"/>
      <w:numFmt w:val="taiwaneseCountingThousand"/>
      <w:lvlText w:val="%1、"/>
      <w:lvlJc w:val="left"/>
      <w:pPr>
        <w:ind w:left="721" w:hanging="720"/>
      </w:pPr>
      <w:rPr>
        <w:rFonts w:hint="default"/>
      </w:rPr>
    </w:lvl>
    <w:lvl w:ilvl="1" w:tplc="30B86FFA">
      <w:start w:val="1"/>
      <w:numFmt w:val="taiwaneseCountingThousand"/>
      <w:lvlText w:val="(%2)"/>
      <w:lvlJc w:val="left"/>
      <w:pPr>
        <w:ind w:left="961" w:hanging="480"/>
      </w:pPr>
      <w:rPr>
        <w:rFonts w:hint="default"/>
      </w:r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6" w15:restartNumberingAfterBreak="0">
    <w:nsid w:val="29375B45"/>
    <w:multiLevelType w:val="hybridMultilevel"/>
    <w:tmpl w:val="C734C2D6"/>
    <w:lvl w:ilvl="0" w:tplc="93780D7A">
      <w:start w:val="1"/>
      <w:numFmt w:val="taiwaneseCountingThousand"/>
      <w:lvlText w:val="(%1)"/>
      <w:lvlJc w:val="left"/>
      <w:pPr>
        <w:ind w:left="480" w:hanging="480"/>
      </w:pPr>
      <w:rPr>
        <w:rFonts w:ascii="標楷體" w:eastAsia="標楷體" w:hAnsi="標楷體" w:hint="eastAsia"/>
        <w:spacing w:val="0"/>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613DB5"/>
    <w:multiLevelType w:val="hybridMultilevel"/>
    <w:tmpl w:val="01F20F5E"/>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7ED2BED"/>
    <w:multiLevelType w:val="hybridMultilevel"/>
    <w:tmpl w:val="C9E29E84"/>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1FE0190"/>
    <w:multiLevelType w:val="hybridMultilevel"/>
    <w:tmpl w:val="803266E8"/>
    <w:lvl w:ilvl="0" w:tplc="805601BA">
      <w:start w:val="2"/>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145D3C"/>
    <w:multiLevelType w:val="hybridMultilevel"/>
    <w:tmpl w:val="0D7C8A92"/>
    <w:lvl w:ilvl="0" w:tplc="0409000F">
      <w:start w:val="1"/>
      <w:numFmt w:val="decimal"/>
      <w:lvlText w:val="%1."/>
      <w:lvlJc w:val="left"/>
      <w:pPr>
        <w:ind w:left="481" w:hanging="480"/>
      </w:p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11" w15:restartNumberingAfterBreak="0">
    <w:nsid w:val="4FB9216B"/>
    <w:multiLevelType w:val="hybridMultilevel"/>
    <w:tmpl w:val="8A0A4C1C"/>
    <w:lvl w:ilvl="0" w:tplc="26AA8F4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2"/>
  </w:num>
  <w:num w:numId="3">
    <w:abstractNumId w:val="4"/>
  </w:num>
  <w:num w:numId="4">
    <w:abstractNumId w:val="3"/>
  </w:num>
  <w:num w:numId="5">
    <w:abstractNumId w:val="7"/>
  </w:num>
  <w:num w:numId="6">
    <w:abstractNumId w:val="8"/>
  </w:num>
  <w:num w:numId="7">
    <w:abstractNumId w:val="10"/>
  </w:num>
  <w:num w:numId="8">
    <w:abstractNumId w:val="5"/>
  </w:num>
  <w:num w:numId="9">
    <w:abstractNumId w:val="6"/>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hideSpellingError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35"/>
    <w:rsid w:val="000022ED"/>
    <w:rsid w:val="00002303"/>
    <w:rsid w:val="00002DA7"/>
    <w:rsid w:val="00012088"/>
    <w:rsid w:val="00012116"/>
    <w:rsid w:val="000128F9"/>
    <w:rsid w:val="00013D1E"/>
    <w:rsid w:val="0001522F"/>
    <w:rsid w:val="0001544D"/>
    <w:rsid w:val="000163AD"/>
    <w:rsid w:val="00022A0D"/>
    <w:rsid w:val="000232B0"/>
    <w:rsid w:val="0002401E"/>
    <w:rsid w:val="0002405F"/>
    <w:rsid w:val="00025FEC"/>
    <w:rsid w:val="00030406"/>
    <w:rsid w:val="0003137D"/>
    <w:rsid w:val="00032BB0"/>
    <w:rsid w:val="00032DE0"/>
    <w:rsid w:val="00034253"/>
    <w:rsid w:val="00035FB9"/>
    <w:rsid w:val="000376BF"/>
    <w:rsid w:val="00040693"/>
    <w:rsid w:val="00040D7A"/>
    <w:rsid w:val="000430E9"/>
    <w:rsid w:val="00043A0F"/>
    <w:rsid w:val="00043B24"/>
    <w:rsid w:val="000453E2"/>
    <w:rsid w:val="000473FC"/>
    <w:rsid w:val="00047C3D"/>
    <w:rsid w:val="00047E40"/>
    <w:rsid w:val="00051E62"/>
    <w:rsid w:val="000535C9"/>
    <w:rsid w:val="00057D55"/>
    <w:rsid w:val="00065C32"/>
    <w:rsid w:val="00070360"/>
    <w:rsid w:val="00072B21"/>
    <w:rsid w:val="00073F9D"/>
    <w:rsid w:val="00074BAF"/>
    <w:rsid w:val="0007597E"/>
    <w:rsid w:val="00081511"/>
    <w:rsid w:val="00082238"/>
    <w:rsid w:val="00082549"/>
    <w:rsid w:val="00083482"/>
    <w:rsid w:val="00084DF4"/>
    <w:rsid w:val="00085548"/>
    <w:rsid w:val="00085BCB"/>
    <w:rsid w:val="00090B31"/>
    <w:rsid w:val="00092D79"/>
    <w:rsid w:val="00096503"/>
    <w:rsid w:val="000A3389"/>
    <w:rsid w:val="000A3C9B"/>
    <w:rsid w:val="000A75EF"/>
    <w:rsid w:val="000A7C2C"/>
    <w:rsid w:val="000B16E8"/>
    <w:rsid w:val="000B221B"/>
    <w:rsid w:val="000B23B2"/>
    <w:rsid w:val="000B48E0"/>
    <w:rsid w:val="000B62C9"/>
    <w:rsid w:val="000B658A"/>
    <w:rsid w:val="000C0F4A"/>
    <w:rsid w:val="000C15B0"/>
    <w:rsid w:val="000C505B"/>
    <w:rsid w:val="000C5C1F"/>
    <w:rsid w:val="000C754C"/>
    <w:rsid w:val="000D4943"/>
    <w:rsid w:val="000D5F64"/>
    <w:rsid w:val="000E06C0"/>
    <w:rsid w:val="000E0CEB"/>
    <w:rsid w:val="000E18D9"/>
    <w:rsid w:val="000E202B"/>
    <w:rsid w:val="000F094E"/>
    <w:rsid w:val="000F1935"/>
    <w:rsid w:val="000F1E4F"/>
    <w:rsid w:val="000F649C"/>
    <w:rsid w:val="000F760D"/>
    <w:rsid w:val="0010077E"/>
    <w:rsid w:val="00100FDF"/>
    <w:rsid w:val="00101108"/>
    <w:rsid w:val="001011DE"/>
    <w:rsid w:val="001028F0"/>
    <w:rsid w:val="00107721"/>
    <w:rsid w:val="00110E95"/>
    <w:rsid w:val="00115EFB"/>
    <w:rsid w:val="00131A89"/>
    <w:rsid w:val="00131F76"/>
    <w:rsid w:val="0013247F"/>
    <w:rsid w:val="00133C36"/>
    <w:rsid w:val="0013541D"/>
    <w:rsid w:val="0013549A"/>
    <w:rsid w:val="001438ED"/>
    <w:rsid w:val="0014433C"/>
    <w:rsid w:val="00147312"/>
    <w:rsid w:val="001504BD"/>
    <w:rsid w:val="00157981"/>
    <w:rsid w:val="00162487"/>
    <w:rsid w:val="00164407"/>
    <w:rsid w:val="00165AD9"/>
    <w:rsid w:val="0017065A"/>
    <w:rsid w:val="00170FFD"/>
    <w:rsid w:val="001724CD"/>
    <w:rsid w:val="00182C5A"/>
    <w:rsid w:val="00182CB2"/>
    <w:rsid w:val="001854A5"/>
    <w:rsid w:val="00186B7B"/>
    <w:rsid w:val="0018706A"/>
    <w:rsid w:val="0018737E"/>
    <w:rsid w:val="00187A03"/>
    <w:rsid w:val="001929FF"/>
    <w:rsid w:val="00192CC9"/>
    <w:rsid w:val="001931D8"/>
    <w:rsid w:val="001971AF"/>
    <w:rsid w:val="001A169D"/>
    <w:rsid w:val="001A2354"/>
    <w:rsid w:val="001A33D4"/>
    <w:rsid w:val="001A46D3"/>
    <w:rsid w:val="001B28F7"/>
    <w:rsid w:val="001B3B9F"/>
    <w:rsid w:val="001B4B56"/>
    <w:rsid w:val="001C395D"/>
    <w:rsid w:val="001C6446"/>
    <w:rsid w:val="001D0331"/>
    <w:rsid w:val="001D0B8E"/>
    <w:rsid w:val="001D3F61"/>
    <w:rsid w:val="001D5048"/>
    <w:rsid w:val="001D5A19"/>
    <w:rsid w:val="001E050D"/>
    <w:rsid w:val="001E1706"/>
    <w:rsid w:val="001E2588"/>
    <w:rsid w:val="001E2EB5"/>
    <w:rsid w:val="001E6BF0"/>
    <w:rsid w:val="001E797B"/>
    <w:rsid w:val="001F63B4"/>
    <w:rsid w:val="001F6BA3"/>
    <w:rsid w:val="001F6EF4"/>
    <w:rsid w:val="00200AFE"/>
    <w:rsid w:val="002015DE"/>
    <w:rsid w:val="00201B37"/>
    <w:rsid w:val="00206ACD"/>
    <w:rsid w:val="00211519"/>
    <w:rsid w:val="002121FD"/>
    <w:rsid w:val="002125DF"/>
    <w:rsid w:val="002133FB"/>
    <w:rsid w:val="00213E31"/>
    <w:rsid w:val="0022004A"/>
    <w:rsid w:val="00220C57"/>
    <w:rsid w:val="002226C3"/>
    <w:rsid w:val="00222812"/>
    <w:rsid w:val="00223ADE"/>
    <w:rsid w:val="00224A79"/>
    <w:rsid w:val="002255F5"/>
    <w:rsid w:val="00225D20"/>
    <w:rsid w:val="00227374"/>
    <w:rsid w:val="0023095B"/>
    <w:rsid w:val="002310E0"/>
    <w:rsid w:val="00233E57"/>
    <w:rsid w:val="00237735"/>
    <w:rsid w:val="002400CC"/>
    <w:rsid w:val="00245196"/>
    <w:rsid w:val="002468A1"/>
    <w:rsid w:val="00247A1F"/>
    <w:rsid w:val="00247D0D"/>
    <w:rsid w:val="0025186F"/>
    <w:rsid w:val="00251AB5"/>
    <w:rsid w:val="00253FFE"/>
    <w:rsid w:val="00262D8B"/>
    <w:rsid w:val="002637B9"/>
    <w:rsid w:val="0026572D"/>
    <w:rsid w:val="00266D61"/>
    <w:rsid w:val="002706DB"/>
    <w:rsid w:val="00272628"/>
    <w:rsid w:val="002730EA"/>
    <w:rsid w:val="00276BCE"/>
    <w:rsid w:val="00281FB0"/>
    <w:rsid w:val="002824EE"/>
    <w:rsid w:val="0028423A"/>
    <w:rsid w:val="00285226"/>
    <w:rsid w:val="0028535C"/>
    <w:rsid w:val="002902EB"/>
    <w:rsid w:val="00293D16"/>
    <w:rsid w:val="00296B82"/>
    <w:rsid w:val="002A5E57"/>
    <w:rsid w:val="002A6D82"/>
    <w:rsid w:val="002A7ED0"/>
    <w:rsid w:val="002B0E2A"/>
    <w:rsid w:val="002B1981"/>
    <w:rsid w:val="002B201C"/>
    <w:rsid w:val="002B2A38"/>
    <w:rsid w:val="002B3E8B"/>
    <w:rsid w:val="002B7E82"/>
    <w:rsid w:val="002C2C9C"/>
    <w:rsid w:val="002C2F1D"/>
    <w:rsid w:val="002C4215"/>
    <w:rsid w:val="002D1101"/>
    <w:rsid w:val="002D7DA1"/>
    <w:rsid w:val="002E39FD"/>
    <w:rsid w:val="002F00FB"/>
    <w:rsid w:val="002F02E2"/>
    <w:rsid w:val="002F4186"/>
    <w:rsid w:val="0030108C"/>
    <w:rsid w:val="0030674D"/>
    <w:rsid w:val="00313C81"/>
    <w:rsid w:val="003202CB"/>
    <w:rsid w:val="00321067"/>
    <w:rsid w:val="00321367"/>
    <w:rsid w:val="003240B7"/>
    <w:rsid w:val="003240D8"/>
    <w:rsid w:val="00326872"/>
    <w:rsid w:val="003271EC"/>
    <w:rsid w:val="0033155F"/>
    <w:rsid w:val="00334CC8"/>
    <w:rsid w:val="00335A14"/>
    <w:rsid w:val="003366B7"/>
    <w:rsid w:val="00342475"/>
    <w:rsid w:val="00343E50"/>
    <w:rsid w:val="00344AC2"/>
    <w:rsid w:val="0034651F"/>
    <w:rsid w:val="00346580"/>
    <w:rsid w:val="00355581"/>
    <w:rsid w:val="00356361"/>
    <w:rsid w:val="003616C6"/>
    <w:rsid w:val="00365D1F"/>
    <w:rsid w:val="00366E67"/>
    <w:rsid w:val="00376908"/>
    <w:rsid w:val="0037737D"/>
    <w:rsid w:val="00380360"/>
    <w:rsid w:val="00381289"/>
    <w:rsid w:val="003861D8"/>
    <w:rsid w:val="003867C1"/>
    <w:rsid w:val="00396269"/>
    <w:rsid w:val="0039662F"/>
    <w:rsid w:val="003A0DE4"/>
    <w:rsid w:val="003A0E36"/>
    <w:rsid w:val="003A284E"/>
    <w:rsid w:val="003A3840"/>
    <w:rsid w:val="003A4FFA"/>
    <w:rsid w:val="003A6795"/>
    <w:rsid w:val="003A7751"/>
    <w:rsid w:val="003B21C9"/>
    <w:rsid w:val="003B324E"/>
    <w:rsid w:val="003B6F03"/>
    <w:rsid w:val="003C05E0"/>
    <w:rsid w:val="003C3602"/>
    <w:rsid w:val="003C4B1C"/>
    <w:rsid w:val="003C72F3"/>
    <w:rsid w:val="003C7570"/>
    <w:rsid w:val="003D1DA5"/>
    <w:rsid w:val="003D24D3"/>
    <w:rsid w:val="003D4F12"/>
    <w:rsid w:val="003E0882"/>
    <w:rsid w:val="003E10BD"/>
    <w:rsid w:val="003E5204"/>
    <w:rsid w:val="003E5576"/>
    <w:rsid w:val="003F344B"/>
    <w:rsid w:val="003F5CAB"/>
    <w:rsid w:val="004026CE"/>
    <w:rsid w:val="00412F46"/>
    <w:rsid w:val="00417699"/>
    <w:rsid w:val="00422C2A"/>
    <w:rsid w:val="00424642"/>
    <w:rsid w:val="0042526F"/>
    <w:rsid w:val="004259FB"/>
    <w:rsid w:val="0042767E"/>
    <w:rsid w:val="00432FF8"/>
    <w:rsid w:val="004355B2"/>
    <w:rsid w:val="00436EEE"/>
    <w:rsid w:val="00440CD5"/>
    <w:rsid w:val="00442740"/>
    <w:rsid w:val="00443D96"/>
    <w:rsid w:val="00443F3D"/>
    <w:rsid w:val="004442DC"/>
    <w:rsid w:val="00444A73"/>
    <w:rsid w:val="00444F81"/>
    <w:rsid w:val="004501D6"/>
    <w:rsid w:val="00451451"/>
    <w:rsid w:val="00451BAC"/>
    <w:rsid w:val="00451CD2"/>
    <w:rsid w:val="004528DF"/>
    <w:rsid w:val="004539D8"/>
    <w:rsid w:val="00453A8B"/>
    <w:rsid w:val="00457B5A"/>
    <w:rsid w:val="00461ED0"/>
    <w:rsid w:val="0046217D"/>
    <w:rsid w:val="004634B1"/>
    <w:rsid w:val="00463D08"/>
    <w:rsid w:val="00464A62"/>
    <w:rsid w:val="00464EA8"/>
    <w:rsid w:val="00464FA0"/>
    <w:rsid w:val="00471C14"/>
    <w:rsid w:val="00476FE2"/>
    <w:rsid w:val="00480227"/>
    <w:rsid w:val="004826C9"/>
    <w:rsid w:val="00483EF5"/>
    <w:rsid w:val="00491BB7"/>
    <w:rsid w:val="0049200F"/>
    <w:rsid w:val="004937E9"/>
    <w:rsid w:val="00493D06"/>
    <w:rsid w:val="004940AF"/>
    <w:rsid w:val="00494AFF"/>
    <w:rsid w:val="00494C7F"/>
    <w:rsid w:val="0049519A"/>
    <w:rsid w:val="004955D6"/>
    <w:rsid w:val="004A2C33"/>
    <w:rsid w:val="004A4E88"/>
    <w:rsid w:val="004A6C98"/>
    <w:rsid w:val="004B4171"/>
    <w:rsid w:val="004B441A"/>
    <w:rsid w:val="004B6F00"/>
    <w:rsid w:val="004C08B9"/>
    <w:rsid w:val="004C2A3F"/>
    <w:rsid w:val="004C2AB4"/>
    <w:rsid w:val="004C4CE4"/>
    <w:rsid w:val="004C7DA7"/>
    <w:rsid w:val="004D4527"/>
    <w:rsid w:val="004D659D"/>
    <w:rsid w:val="004E6C9F"/>
    <w:rsid w:val="004E7D0C"/>
    <w:rsid w:val="004F1FE0"/>
    <w:rsid w:val="004F7096"/>
    <w:rsid w:val="00500405"/>
    <w:rsid w:val="0050167A"/>
    <w:rsid w:val="005054D7"/>
    <w:rsid w:val="005062B9"/>
    <w:rsid w:val="0051078D"/>
    <w:rsid w:val="00511AAC"/>
    <w:rsid w:val="005124E8"/>
    <w:rsid w:val="005143F9"/>
    <w:rsid w:val="00516160"/>
    <w:rsid w:val="0051727B"/>
    <w:rsid w:val="00520021"/>
    <w:rsid w:val="005202AF"/>
    <w:rsid w:val="00522A16"/>
    <w:rsid w:val="00522B75"/>
    <w:rsid w:val="00525898"/>
    <w:rsid w:val="00526ED7"/>
    <w:rsid w:val="00527807"/>
    <w:rsid w:val="00527A13"/>
    <w:rsid w:val="00531650"/>
    <w:rsid w:val="005333B6"/>
    <w:rsid w:val="0053619E"/>
    <w:rsid w:val="00545CD0"/>
    <w:rsid w:val="005478B2"/>
    <w:rsid w:val="00550890"/>
    <w:rsid w:val="0055155C"/>
    <w:rsid w:val="00553668"/>
    <w:rsid w:val="00553CA5"/>
    <w:rsid w:val="00554B1E"/>
    <w:rsid w:val="005560A6"/>
    <w:rsid w:val="0055717D"/>
    <w:rsid w:val="00557234"/>
    <w:rsid w:val="005602A8"/>
    <w:rsid w:val="0056320F"/>
    <w:rsid w:val="005635B6"/>
    <w:rsid w:val="005643B1"/>
    <w:rsid w:val="00571F45"/>
    <w:rsid w:val="00572FBB"/>
    <w:rsid w:val="005750A2"/>
    <w:rsid w:val="00577E11"/>
    <w:rsid w:val="005856F0"/>
    <w:rsid w:val="00586859"/>
    <w:rsid w:val="00591320"/>
    <w:rsid w:val="00591FD9"/>
    <w:rsid w:val="005928B7"/>
    <w:rsid w:val="00592D68"/>
    <w:rsid w:val="00595091"/>
    <w:rsid w:val="005A2415"/>
    <w:rsid w:val="005A2579"/>
    <w:rsid w:val="005A52F5"/>
    <w:rsid w:val="005B0642"/>
    <w:rsid w:val="005B0FED"/>
    <w:rsid w:val="005B1071"/>
    <w:rsid w:val="005B6CE6"/>
    <w:rsid w:val="005C2AD4"/>
    <w:rsid w:val="005C4A20"/>
    <w:rsid w:val="005C5EEB"/>
    <w:rsid w:val="005C6B85"/>
    <w:rsid w:val="005C7E70"/>
    <w:rsid w:val="005D02E5"/>
    <w:rsid w:val="005D1E61"/>
    <w:rsid w:val="005D3504"/>
    <w:rsid w:val="005D3F8E"/>
    <w:rsid w:val="005D4913"/>
    <w:rsid w:val="005D4E95"/>
    <w:rsid w:val="005D794A"/>
    <w:rsid w:val="005D7B37"/>
    <w:rsid w:val="005E247F"/>
    <w:rsid w:val="005E2CBE"/>
    <w:rsid w:val="005E7560"/>
    <w:rsid w:val="005F12D1"/>
    <w:rsid w:val="005F2E15"/>
    <w:rsid w:val="005F3D93"/>
    <w:rsid w:val="005F6547"/>
    <w:rsid w:val="00600EB1"/>
    <w:rsid w:val="00601247"/>
    <w:rsid w:val="00601340"/>
    <w:rsid w:val="006016BC"/>
    <w:rsid w:val="0060191A"/>
    <w:rsid w:val="00606C83"/>
    <w:rsid w:val="00610046"/>
    <w:rsid w:val="00612917"/>
    <w:rsid w:val="00616E8A"/>
    <w:rsid w:val="00620EE6"/>
    <w:rsid w:val="00621134"/>
    <w:rsid w:val="00626DC7"/>
    <w:rsid w:val="006275EF"/>
    <w:rsid w:val="0063007B"/>
    <w:rsid w:val="00630A7F"/>
    <w:rsid w:val="00631504"/>
    <w:rsid w:val="00633C65"/>
    <w:rsid w:val="00633FD0"/>
    <w:rsid w:val="00635459"/>
    <w:rsid w:val="0064048F"/>
    <w:rsid w:val="00640F1C"/>
    <w:rsid w:val="006426CB"/>
    <w:rsid w:val="00643958"/>
    <w:rsid w:val="00653A4A"/>
    <w:rsid w:val="00655677"/>
    <w:rsid w:val="0065576E"/>
    <w:rsid w:val="00656B0C"/>
    <w:rsid w:val="00661FF1"/>
    <w:rsid w:val="00665C67"/>
    <w:rsid w:val="006725FC"/>
    <w:rsid w:val="00672AFC"/>
    <w:rsid w:val="00672F31"/>
    <w:rsid w:val="006732BF"/>
    <w:rsid w:val="00676954"/>
    <w:rsid w:val="006811DD"/>
    <w:rsid w:val="00681BEF"/>
    <w:rsid w:val="00683BE9"/>
    <w:rsid w:val="00695031"/>
    <w:rsid w:val="00695CA3"/>
    <w:rsid w:val="006A336B"/>
    <w:rsid w:val="006A4533"/>
    <w:rsid w:val="006B5283"/>
    <w:rsid w:val="006B702A"/>
    <w:rsid w:val="006C1504"/>
    <w:rsid w:val="006C2DBC"/>
    <w:rsid w:val="006C30E1"/>
    <w:rsid w:val="006C5402"/>
    <w:rsid w:val="006C55FB"/>
    <w:rsid w:val="006C6CAF"/>
    <w:rsid w:val="006D04BD"/>
    <w:rsid w:val="006D12E1"/>
    <w:rsid w:val="006D2588"/>
    <w:rsid w:val="006D4F1F"/>
    <w:rsid w:val="006D5E70"/>
    <w:rsid w:val="006D62A5"/>
    <w:rsid w:val="006D7411"/>
    <w:rsid w:val="006E0CAC"/>
    <w:rsid w:val="006E0FDC"/>
    <w:rsid w:val="006E227C"/>
    <w:rsid w:val="006E412F"/>
    <w:rsid w:val="006E4C74"/>
    <w:rsid w:val="006E7366"/>
    <w:rsid w:val="006F06AB"/>
    <w:rsid w:val="006F199F"/>
    <w:rsid w:val="006F5358"/>
    <w:rsid w:val="006F5736"/>
    <w:rsid w:val="006F7CCA"/>
    <w:rsid w:val="007007B6"/>
    <w:rsid w:val="00702D91"/>
    <w:rsid w:val="0071090A"/>
    <w:rsid w:val="0071136A"/>
    <w:rsid w:val="00711C50"/>
    <w:rsid w:val="00712776"/>
    <w:rsid w:val="0071678F"/>
    <w:rsid w:val="00720E92"/>
    <w:rsid w:val="007259D7"/>
    <w:rsid w:val="00727FAB"/>
    <w:rsid w:val="00732228"/>
    <w:rsid w:val="007324A3"/>
    <w:rsid w:val="007327B1"/>
    <w:rsid w:val="00733843"/>
    <w:rsid w:val="00740100"/>
    <w:rsid w:val="007414B1"/>
    <w:rsid w:val="00742C04"/>
    <w:rsid w:val="007453BB"/>
    <w:rsid w:val="007474FA"/>
    <w:rsid w:val="00757B6C"/>
    <w:rsid w:val="00757E3F"/>
    <w:rsid w:val="00760D24"/>
    <w:rsid w:val="00761341"/>
    <w:rsid w:val="00761F86"/>
    <w:rsid w:val="007625D8"/>
    <w:rsid w:val="0076431A"/>
    <w:rsid w:val="007656E5"/>
    <w:rsid w:val="00765C11"/>
    <w:rsid w:val="00765F69"/>
    <w:rsid w:val="007679E8"/>
    <w:rsid w:val="007710DF"/>
    <w:rsid w:val="00772CCC"/>
    <w:rsid w:val="00777BB5"/>
    <w:rsid w:val="00780409"/>
    <w:rsid w:val="007820B5"/>
    <w:rsid w:val="00783A85"/>
    <w:rsid w:val="00786357"/>
    <w:rsid w:val="0078694A"/>
    <w:rsid w:val="007905B8"/>
    <w:rsid w:val="00790FD9"/>
    <w:rsid w:val="00791AD0"/>
    <w:rsid w:val="007923D0"/>
    <w:rsid w:val="0079343C"/>
    <w:rsid w:val="007A1E12"/>
    <w:rsid w:val="007A2FD4"/>
    <w:rsid w:val="007A3BE8"/>
    <w:rsid w:val="007A4135"/>
    <w:rsid w:val="007A7235"/>
    <w:rsid w:val="007B027B"/>
    <w:rsid w:val="007B04AC"/>
    <w:rsid w:val="007B3F63"/>
    <w:rsid w:val="007B586A"/>
    <w:rsid w:val="007B5D2F"/>
    <w:rsid w:val="007C1298"/>
    <w:rsid w:val="007C16E1"/>
    <w:rsid w:val="007C4DC0"/>
    <w:rsid w:val="007D040C"/>
    <w:rsid w:val="007D2DC1"/>
    <w:rsid w:val="007D4A31"/>
    <w:rsid w:val="007D557A"/>
    <w:rsid w:val="007D56CD"/>
    <w:rsid w:val="007D57A7"/>
    <w:rsid w:val="007D6A57"/>
    <w:rsid w:val="007D7075"/>
    <w:rsid w:val="007D7C40"/>
    <w:rsid w:val="007E03F4"/>
    <w:rsid w:val="007E0E2C"/>
    <w:rsid w:val="007E20F6"/>
    <w:rsid w:val="007E40D1"/>
    <w:rsid w:val="007F0435"/>
    <w:rsid w:val="007F1A1F"/>
    <w:rsid w:val="007F40F1"/>
    <w:rsid w:val="007F4188"/>
    <w:rsid w:val="007F49D7"/>
    <w:rsid w:val="007F4B31"/>
    <w:rsid w:val="00801BA7"/>
    <w:rsid w:val="00804DA1"/>
    <w:rsid w:val="00805094"/>
    <w:rsid w:val="008063A5"/>
    <w:rsid w:val="00817035"/>
    <w:rsid w:val="0082122F"/>
    <w:rsid w:val="008212A6"/>
    <w:rsid w:val="00822AF3"/>
    <w:rsid w:val="008230EA"/>
    <w:rsid w:val="00824D72"/>
    <w:rsid w:val="00832392"/>
    <w:rsid w:val="00832F24"/>
    <w:rsid w:val="00832F8C"/>
    <w:rsid w:val="00832FB6"/>
    <w:rsid w:val="00833587"/>
    <w:rsid w:val="00834839"/>
    <w:rsid w:val="00840975"/>
    <w:rsid w:val="00842C8B"/>
    <w:rsid w:val="00842F7D"/>
    <w:rsid w:val="0084321D"/>
    <w:rsid w:val="00845FC3"/>
    <w:rsid w:val="00847A1E"/>
    <w:rsid w:val="008565C6"/>
    <w:rsid w:val="00860331"/>
    <w:rsid w:val="00860DF8"/>
    <w:rsid w:val="00863D00"/>
    <w:rsid w:val="00864836"/>
    <w:rsid w:val="008705B5"/>
    <w:rsid w:val="00871C68"/>
    <w:rsid w:val="008732C0"/>
    <w:rsid w:val="008745EB"/>
    <w:rsid w:val="0087720D"/>
    <w:rsid w:val="00877F8E"/>
    <w:rsid w:val="00883BEA"/>
    <w:rsid w:val="00883C90"/>
    <w:rsid w:val="008842B3"/>
    <w:rsid w:val="008852B8"/>
    <w:rsid w:val="00885E8F"/>
    <w:rsid w:val="00891022"/>
    <w:rsid w:val="00891FFB"/>
    <w:rsid w:val="00896488"/>
    <w:rsid w:val="008A1E8E"/>
    <w:rsid w:val="008A2AAD"/>
    <w:rsid w:val="008A4DCB"/>
    <w:rsid w:val="008B023B"/>
    <w:rsid w:val="008B3C5F"/>
    <w:rsid w:val="008B4E75"/>
    <w:rsid w:val="008B565C"/>
    <w:rsid w:val="008B56DD"/>
    <w:rsid w:val="008B58A1"/>
    <w:rsid w:val="008B5E00"/>
    <w:rsid w:val="008C084A"/>
    <w:rsid w:val="008C1599"/>
    <w:rsid w:val="008C17C5"/>
    <w:rsid w:val="008C4040"/>
    <w:rsid w:val="008C57B9"/>
    <w:rsid w:val="008D0430"/>
    <w:rsid w:val="008D1D9C"/>
    <w:rsid w:val="008D4B94"/>
    <w:rsid w:val="008D4BF5"/>
    <w:rsid w:val="008D590D"/>
    <w:rsid w:val="008E4D6A"/>
    <w:rsid w:val="008E5DFE"/>
    <w:rsid w:val="008E791E"/>
    <w:rsid w:val="008F0939"/>
    <w:rsid w:val="008F09B5"/>
    <w:rsid w:val="008F2022"/>
    <w:rsid w:val="00906A19"/>
    <w:rsid w:val="00914919"/>
    <w:rsid w:val="00916957"/>
    <w:rsid w:val="009175A9"/>
    <w:rsid w:val="00917C36"/>
    <w:rsid w:val="009210DF"/>
    <w:rsid w:val="00923402"/>
    <w:rsid w:val="00926553"/>
    <w:rsid w:val="009268BF"/>
    <w:rsid w:val="009272BF"/>
    <w:rsid w:val="009369A3"/>
    <w:rsid w:val="00936A60"/>
    <w:rsid w:val="00941C42"/>
    <w:rsid w:val="009460D2"/>
    <w:rsid w:val="0095066D"/>
    <w:rsid w:val="00952219"/>
    <w:rsid w:val="00952B75"/>
    <w:rsid w:val="00956662"/>
    <w:rsid w:val="00960924"/>
    <w:rsid w:val="00960935"/>
    <w:rsid w:val="0096636B"/>
    <w:rsid w:val="00966456"/>
    <w:rsid w:val="009704E0"/>
    <w:rsid w:val="0097694D"/>
    <w:rsid w:val="009770B0"/>
    <w:rsid w:val="009806F7"/>
    <w:rsid w:val="009809FD"/>
    <w:rsid w:val="00980D1C"/>
    <w:rsid w:val="00981FBB"/>
    <w:rsid w:val="00986804"/>
    <w:rsid w:val="00986A04"/>
    <w:rsid w:val="009905B8"/>
    <w:rsid w:val="009A04A4"/>
    <w:rsid w:val="009A2419"/>
    <w:rsid w:val="009A2576"/>
    <w:rsid w:val="009A6CC2"/>
    <w:rsid w:val="009B1489"/>
    <w:rsid w:val="009B3C85"/>
    <w:rsid w:val="009B630A"/>
    <w:rsid w:val="009B70A7"/>
    <w:rsid w:val="009B782E"/>
    <w:rsid w:val="009B78B7"/>
    <w:rsid w:val="009C2056"/>
    <w:rsid w:val="009C3F06"/>
    <w:rsid w:val="009C495E"/>
    <w:rsid w:val="009C4F65"/>
    <w:rsid w:val="009C760C"/>
    <w:rsid w:val="009D4C06"/>
    <w:rsid w:val="009D50C0"/>
    <w:rsid w:val="009D644D"/>
    <w:rsid w:val="009E0D57"/>
    <w:rsid w:val="009E3102"/>
    <w:rsid w:val="009E3E74"/>
    <w:rsid w:val="009E4466"/>
    <w:rsid w:val="009E612C"/>
    <w:rsid w:val="009F1985"/>
    <w:rsid w:val="009F1D24"/>
    <w:rsid w:val="009F2441"/>
    <w:rsid w:val="009F24E0"/>
    <w:rsid w:val="009F4FFC"/>
    <w:rsid w:val="00A02DF1"/>
    <w:rsid w:val="00A04BD4"/>
    <w:rsid w:val="00A07E54"/>
    <w:rsid w:val="00A10830"/>
    <w:rsid w:val="00A11166"/>
    <w:rsid w:val="00A12538"/>
    <w:rsid w:val="00A12566"/>
    <w:rsid w:val="00A15CBB"/>
    <w:rsid w:val="00A22BAA"/>
    <w:rsid w:val="00A24250"/>
    <w:rsid w:val="00A2539E"/>
    <w:rsid w:val="00A2762E"/>
    <w:rsid w:val="00A33C6E"/>
    <w:rsid w:val="00A351A1"/>
    <w:rsid w:val="00A420C7"/>
    <w:rsid w:val="00A42F99"/>
    <w:rsid w:val="00A43A2C"/>
    <w:rsid w:val="00A45661"/>
    <w:rsid w:val="00A45A85"/>
    <w:rsid w:val="00A475CC"/>
    <w:rsid w:val="00A52F6E"/>
    <w:rsid w:val="00A60DCD"/>
    <w:rsid w:val="00A62791"/>
    <w:rsid w:val="00A63524"/>
    <w:rsid w:val="00A6472A"/>
    <w:rsid w:val="00A6798B"/>
    <w:rsid w:val="00A7194C"/>
    <w:rsid w:val="00A74C97"/>
    <w:rsid w:val="00A74E66"/>
    <w:rsid w:val="00A82213"/>
    <w:rsid w:val="00A82B98"/>
    <w:rsid w:val="00A83140"/>
    <w:rsid w:val="00A84952"/>
    <w:rsid w:val="00A852E3"/>
    <w:rsid w:val="00A86411"/>
    <w:rsid w:val="00A87C8B"/>
    <w:rsid w:val="00A93209"/>
    <w:rsid w:val="00A956B6"/>
    <w:rsid w:val="00A970A6"/>
    <w:rsid w:val="00AA28F2"/>
    <w:rsid w:val="00AA3725"/>
    <w:rsid w:val="00AA69FA"/>
    <w:rsid w:val="00AA7956"/>
    <w:rsid w:val="00AB23F6"/>
    <w:rsid w:val="00AB34BE"/>
    <w:rsid w:val="00AB4CE5"/>
    <w:rsid w:val="00AC048B"/>
    <w:rsid w:val="00AC1023"/>
    <w:rsid w:val="00AC1279"/>
    <w:rsid w:val="00AC263A"/>
    <w:rsid w:val="00AC270D"/>
    <w:rsid w:val="00AC2C6C"/>
    <w:rsid w:val="00AC767E"/>
    <w:rsid w:val="00AD281A"/>
    <w:rsid w:val="00AD3B10"/>
    <w:rsid w:val="00AD6CC2"/>
    <w:rsid w:val="00AD79C1"/>
    <w:rsid w:val="00AE0711"/>
    <w:rsid w:val="00AE1EED"/>
    <w:rsid w:val="00AE2140"/>
    <w:rsid w:val="00AE3D35"/>
    <w:rsid w:val="00AE5C42"/>
    <w:rsid w:val="00AE6F97"/>
    <w:rsid w:val="00AE7063"/>
    <w:rsid w:val="00AF146F"/>
    <w:rsid w:val="00AF33AD"/>
    <w:rsid w:val="00AF5C83"/>
    <w:rsid w:val="00AF6220"/>
    <w:rsid w:val="00AF7947"/>
    <w:rsid w:val="00AF7E82"/>
    <w:rsid w:val="00B01A62"/>
    <w:rsid w:val="00B0250F"/>
    <w:rsid w:val="00B067B2"/>
    <w:rsid w:val="00B06EAC"/>
    <w:rsid w:val="00B10398"/>
    <w:rsid w:val="00B10E9A"/>
    <w:rsid w:val="00B12D2B"/>
    <w:rsid w:val="00B13B56"/>
    <w:rsid w:val="00B15DCF"/>
    <w:rsid w:val="00B15FA6"/>
    <w:rsid w:val="00B21582"/>
    <w:rsid w:val="00B2283F"/>
    <w:rsid w:val="00B23143"/>
    <w:rsid w:val="00B23BE8"/>
    <w:rsid w:val="00B2523B"/>
    <w:rsid w:val="00B27BE6"/>
    <w:rsid w:val="00B30889"/>
    <w:rsid w:val="00B32378"/>
    <w:rsid w:val="00B36671"/>
    <w:rsid w:val="00B40E66"/>
    <w:rsid w:val="00B42288"/>
    <w:rsid w:val="00B425E5"/>
    <w:rsid w:val="00B42C21"/>
    <w:rsid w:val="00B460C8"/>
    <w:rsid w:val="00B466D0"/>
    <w:rsid w:val="00B4719F"/>
    <w:rsid w:val="00B51420"/>
    <w:rsid w:val="00B56675"/>
    <w:rsid w:val="00B57ACD"/>
    <w:rsid w:val="00B62705"/>
    <w:rsid w:val="00B62DAD"/>
    <w:rsid w:val="00B65147"/>
    <w:rsid w:val="00B6763C"/>
    <w:rsid w:val="00B70C07"/>
    <w:rsid w:val="00B72385"/>
    <w:rsid w:val="00B7280E"/>
    <w:rsid w:val="00B73967"/>
    <w:rsid w:val="00B7413C"/>
    <w:rsid w:val="00B748DA"/>
    <w:rsid w:val="00B757B8"/>
    <w:rsid w:val="00B75F65"/>
    <w:rsid w:val="00B80908"/>
    <w:rsid w:val="00B81E1A"/>
    <w:rsid w:val="00B8739E"/>
    <w:rsid w:val="00BA126D"/>
    <w:rsid w:val="00BA5494"/>
    <w:rsid w:val="00BA7168"/>
    <w:rsid w:val="00BA7365"/>
    <w:rsid w:val="00BB2D0B"/>
    <w:rsid w:val="00BB2F43"/>
    <w:rsid w:val="00BB3044"/>
    <w:rsid w:val="00BB35FB"/>
    <w:rsid w:val="00BB413E"/>
    <w:rsid w:val="00BB56BC"/>
    <w:rsid w:val="00BB636B"/>
    <w:rsid w:val="00BB64F5"/>
    <w:rsid w:val="00BC1486"/>
    <w:rsid w:val="00BC214C"/>
    <w:rsid w:val="00BC4520"/>
    <w:rsid w:val="00BC5817"/>
    <w:rsid w:val="00BC6DEE"/>
    <w:rsid w:val="00BD2A05"/>
    <w:rsid w:val="00BD43FD"/>
    <w:rsid w:val="00BD5852"/>
    <w:rsid w:val="00BD5DD1"/>
    <w:rsid w:val="00BE0AD0"/>
    <w:rsid w:val="00BE0B8F"/>
    <w:rsid w:val="00BE0EBE"/>
    <w:rsid w:val="00BF2C42"/>
    <w:rsid w:val="00BF2D53"/>
    <w:rsid w:val="00C011B7"/>
    <w:rsid w:val="00C03D35"/>
    <w:rsid w:val="00C049A3"/>
    <w:rsid w:val="00C05A8C"/>
    <w:rsid w:val="00C11CD4"/>
    <w:rsid w:val="00C14E28"/>
    <w:rsid w:val="00C15E81"/>
    <w:rsid w:val="00C161E8"/>
    <w:rsid w:val="00C176FB"/>
    <w:rsid w:val="00C20BFA"/>
    <w:rsid w:val="00C20FB9"/>
    <w:rsid w:val="00C217AD"/>
    <w:rsid w:val="00C2206A"/>
    <w:rsid w:val="00C2381A"/>
    <w:rsid w:val="00C24ABB"/>
    <w:rsid w:val="00C278E2"/>
    <w:rsid w:val="00C3424F"/>
    <w:rsid w:val="00C40F7C"/>
    <w:rsid w:val="00C47563"/>
    <w:rsid w:val="00C47B72"/>
    <w:rsid w:val="00C513CA"/>
    <w:rsid w:val="00C53524"/>
    <w:rsid w:val="00C54E98"/>
    <w:rsid w:val="00C60845"/>
    <w:rsid w:val="00C61DFD"/>
    <w:rsid w:val="00C62B9C"/>
    <w:rsid w:val="00C63360"/>
    <w:rsid w:val="00C652ED"/>
    <w:rsid w:val="00C66FF3"/>
    <w:rsid w:val="00C7023A"/>
    <w:rsid w:val="00C7074C"/>
    <w:rsid w:val="00C70A76"/>
    <w:rsid w:val="00C70FC5"/>
    <w:rsid w:val="00C727DF"/>
    <w:rsid w:val="00C74554"/>
    <w:rsid w:val="00C74BC5"/>
    <w:rsid w:val="00C77325"/>
    <w:rsid w:val="00C8585C"/>
    <w:rsid w:val="00C86AA0"/>
    <w:rsid w:val="00C86B9A"/>
    <w:rsid w:val="00C93A71"/>
    <w:rsid w:val="00C93D47"/>
    <w:rsid w:val="00C93F6B"/>
    <w:rsid w:val="00C944A0"/>
    <w:rsid w:val="00CA2D36"/>
    <w:rsid w:val="00CA32A1"/>
    <w:rsid w:val="00CA3AB9"/>
    <w:rsid w:val="00CA5379"/>
    <w:rsid w:val="00CB069A"/>
    <w:rsid w:val="00CB0C8E"/>
    <w:rsid w:val="00CB5985"/>
    <w:rsid w:val="00CB62B6"/>
    <w:rsid w:val="00CC0E7C"/>
    <w:rsid w:val="00CC0E83"/>
    <w:rsid w:val="00CC0EA1"/>
    <w:rsid w:val="00CC1566"/>
    <w:rsid w:val="00CC3C54"/>
    <w:rsid w:val="00CC4244"/>
    <w:rsid w:val="00CC64F5"/>
    <w:rsid w:val="00CC7A98"/>
    <w:rsid w:val="00CD0952"/>
    <w:rsid w:val="00CD47F5"/>
    <w:rsid w:val="00CD534A"/>
    <w:rsid w:val="00CD6BFE"/>
    <w:rsid w:val="00CE0FD4"/>
    <w:rsid w:val="00CE1E61"/>
    <w:rsid w:val="00CE2FF1"/>
    <w:rsid w:val="00CE355C"/>
    <w:rsid w:val="00CE3E28"/>
    <w:rsid w:val="00CE475B"/>
    <w:rsid w:val="00CE4AD5"/>
    <w:rsid w:val="00CE7954"/>
    <w:rsid w:val="00CF0B3C"/>
    <w:rsid w:val="00CF0BCD"/>
    <w:rsid w:val="00CF1D2A"/>
    <w:rsid w:val="00CF4F92"/>
    <w:rsid w:val="00CF618D"/>
    <w:rsid w:val="00D022A7"/>
    <w:rsid w:val="00D022BB"/>
    <w:rsid w:val="00D03D55"/>
    <w:rsid w:val="00D06989"/>
    <w:rsid w:val="00D10995"/>
    <w:rsid w:val="00D11F2B"/>
    <w:rsid w:val="00D11F6C"/>
    <w:rsid w:val="00D1291C"/>
    <w:rsid w:val="00D14086"/>
    <w:rsid w:val="00D17192"/>
    <w:rsid w:val="00D1766D"/>
    <w:rsid w:val="00D17B03"/>
    <w:rsid w:val="00D214B2"/>
    <w:rsid w:val="00D23C63"/>
    <w:rsid w:val="00D2475D"/>
    <w:rsid w:val="00D25EA1"/>
    <w:rsid w:val="00D26906"/>
    <w:rsid w:val="00D27D80"/>
    <w:rsid w:val="00D32FA5"/>
    <w:rsid w:val="00D3429D"/>
    <w:rsid w:val="00D35815"/>
    <w:rsid w:val="00D35A18"/>
    <w:rsid w:val="00D41AC0"/>
    <w:rsid w:val="00D4273A"/>
    <w:rsid w:val="00D42A76"/>
    <w:rsid w:val="00D463AA"/>
    <w:rsid w:val="00D50531"/>
    <w:rsid w:val="00D51549"/>
    <w:rsid w:val="00D53CFA"/>
    <w:rsid w:val="00D55899"/>
    <w:rsid w:val="00D56A2F"/>
    <w:rsid w:val="00D572F4"/>
    <w:rsid w:val="00D577DF"/>
    <w:rsid w:val="00D61EDA"/>
    <w:rsid w:val="00D67ABE"/>
    <w:rsid w:val="00D70C9E"/>
    <w:rsid w:val="00D73403"/>
    <w:rsid w:val="00D73505"/>
    <w:rsid w:val="00D7400C"/>
    <w:rsid w:val="00D74369"/>
    <w:rsid w:val="00D753E3"/>
    <w:rsid w:val="00D7553C"/>
    <w:rsid w:val="00D84354"/>
    <w:rsid w:val="00D854E2"/>
    <w:rsid w:val="00D90CDF"/>
    <w:rsid w:val="00D91A32"/>
    <w:rsid w:val="00D9200A"/>
    <w:rsid w:val="00D95770"/>
    <w:rsid w:val="00D96412"/>
    <w:rsid w:val="00D9662B"/>
    <w:rsid w:val="00D97853"/>
    <w:rsid w:val="00DA5D3C"/>
    <w:rsid w:val="00DA63A6"/>
    <w:rsid w:val="00DA75E1"/>
    <w:rsid w:val="00DA7E4A"/>
    <w:rsid w:val="00DB016F"/>
    <w:rsid w:val="00DB24A4"/>
    <w:rsid w:val="00DB2A7F"/>
    <w:rsid w:val="00DB5C25"/>
    <w:rsid w:val="00DB7BDE"/>
    <w:rsid w:val="00DC1B83"/>
    <w:rsid w:val="00DC1E32"/>
    <w:rsid w:val="00DC262E"/>
    <w:rsid w:val="00DC3F78"/>
    <w:rsid w:val="00DC5049"/>
    <w:rsid w:val="00DC7CC8"/>
    <w:rsid w:val="00DD3AA4"/>
    <w:rsid w:val="00DD405D"/>
    <w:rsid w:val="00DD4D66"/>
    <w:rsid w:val="00DD600E"/>
    <w:rsid w:val="00DD740E"/>
    <w:rsid w:val="00DE011A"/>
    <w:rsid w:val="00DE0B0E"/>
    <w:rsid w:val="00DE33A1"/>
    <w:rsid w:val="00DE4208"/>
    <w:rsid w:val="00DF1B89"/>
    <w:rsid w:val="00DF3410"/>
    <w:rsid w:val="00DF4779"/>
    <w:rsid w:val="00DF4ED2"/>
    <w:rsid w:val="00DF52C7"/>
    <w:rsid w:val="00DF6614"/>
    <w:rsid w:val="00E01810"/>
    <w:rsid w:val="00E019C1"/>
    <w:rsid w:val="00E01E7D"/>
    <w:rsid w:val="00E03C60"/>
    <w:rsid w:val="00E102D9"/>
    <w:rsid w:val="00E11344"/>
    <w:rsid w:val="00E140F8"/>
    <w:rsid w:val="00E14499"/>
    <w:rsid w:val="00E16871"/>
    <w:rsid w:val="00E16C9D"/>
    <w:rsid w:val="00E177D1"/>
    <w:rsid w:val="00E22BAF"/>
    <w:rsid w:val="00E23380"/>
    <w:rsid w:val="00E235AE"/>
    <w:rsid w:val="00E259DC"/>
    <w:rsid w:val="00E25BC5"/>
    <w:rsid w:val="00E25D63"/>
    <w:rsid w:val="00E26B63"/>
    <w:rsid w:val="00E318F1"/>
    <w:rsid w:val="00E36B5C"/>
    <w:rsid w:val="00E370C0"/>
    <w:rsid w:val="00E37264"/>
    <w:rsid w:val="00E424AC"/>
    <w:rsid w:val="00E4261F"/>
    <w:rsid w:val="00E427DE"/>
    <w:rsid w:val="00E43092"/>
    <w:rsid w:val="00E43C6F"/>
    <w:rsid w:val="00E44568"/>
    <w:rsid w:val="00E47027"/>
    <w:rsid w:val="00E54E67"/>
    <w:rsid w:val="00E5776A"/>
    <w:rsid w:val="00E57CC6"/>
    <w:rsid w:val="00E61DED"/>
    <w:rsid w:val="00E61F05"/>
    <w:rsid w:val="00E71925"/>
    <w:rsid w:val="00E75491"/>
    <w:rsid w:val="00E776FC"/>
    <w:rsid w:val="00E8106C"/>
    <w:rsid w:val="00E820F2"/>
    <w:rsid w:val="00E843BA"/>
    <w:rsid w:val="00E85CA1"/>
    <w:rsid w:val="00E85F58"/>
    <w:rsid w:val="00E861BF"/>
    <w:rsid w:val="00E93F8A"/>
    <w:rsid w:val="00E9434A"/>
    <w:rsid w:val="00E95327"/>
    <w:rsid w:val="00EA13F6"/>
    <w:rsid w:val="00EA1AB6"/>
    <w:rsid w:val="00EA35C5"/>
    <w:rsid w:val="00EA7389"/>
    <w:rsid w:val="00EB1FE0"/>
    <w:rsid w:val="00EB4775"/>
    <w:rsid w:val="00EB5465"/>
    <w:rsid w:val="00EB707E"/>
    <w:rsid w:val="00EB755D"/>
    <w:rsid w:val="00EC04C7"/>
    <w:rsid w:val="00EC2A1A"/>
    <w:rsid w:val="00EC45F5"/>
    <w:rsid w:val="00EC7343"/>
    <w:rsid w:val="00ED01AD"/>
    <w:rsid w:val="00ED0605"/>
    <w:rsid w:val="00ED0630"/>
    <w:rsid w:val="00ED4C15"/>
    <w:rsid w:val="00ED6DCF"/>
    <w:rsid w:val="00ED7A29"/>
    <w:rsid w:val="00EE0661"/>
    <w:rsid w:val="00EE1633"/>
    <w:rsid w:val="00EF03AA"/>
    <w:rsid w:val="00EF2A2B"/>
    <w:rsid w:val="00F00E1E"/>
    <w:rsid w:val="00F0357B"/>
    <w:rsid w:val="00F045BA"/>
    <w:rsid w:val="00F05812"/>
    <w:rsid w:val="00F05BEC"/>
    <w:rsid w:val="00F0722F"/>
    <w:rsid w:val="00F112B3"/>
    <w:rsid w:val="00F163D4"/>
    <w:rsid w:val="00F167FB"/>
    <w:rsid w:val="00F171BC"/>
    <w:rsid w:val="00F21F01"/>
    <w:rsid w:val="00F26124"/>
    <w:rsid w:val="00F31B88"/>
    <w:rsid w:val="00F43BA4"/>
    <w:rsid w:val="00F520C2"/>
    <w:rsid w:val="00F55C03"/>
    <w:rsid w:val="00F56C80"/>
    <w:rsid w:val="00F712EF"/>
    <w:rsid w:val="00F72CCA"/>
    <w:rsid w:val="00F73E68"/>
    <w:rsid w:val="00F74FC7"/>
    <w:rsid w:val="00F80A20"/>
    <w:rsid w:val="00F81291"/>
    <w:rsid w:val="00F82D51"/>
    <w:rsid w:val="00F91DBD"/>
    <w:rsid w:val="00F92884"/>
    <w:rsid w:val="00F9308D"/>
    <w:rsid w:val="00F933F4"/>
    <w:rsid w:val="00F95901"/>
    <w:rsid w:val="00F9595B"/>
    <w:rsid w:val="00F9638E"/>
    <w:rsid w:val="00F96600"/>
    <w:rsid w:val="00F97248"/>
    <w:rsid w:val="00FA0D5D"/>
    <w:rsid w:val="00FA1A10"/>
    <w:rsid w:val="00FA2AB9"/>
    <w:rsid w:val="00FA4716"/>
    <w:rsid w:val="00FA588F"/>
    <w:rsid w:val="00FB148A"/>
    <w:rsid w:val="00FB231B"/>
    <w:rsid w:val="00FB256A"/>
    <w:rsid w:val="00FB28CA"/>
    <w:rsid w:val="00FB79D0"/>
    <w:rsid w:val="00FC1977"/>
    <w:rsid w:val="00FC5555"/>
    <w:rsid w:val="00FD2292"/>
    <w:rsid w:val="00FD60FD"/>
    <w:rsid w:val="00FD7D83"/>
    <w:rsid w:val="00FE4521"/>
    <w:rsid w:val="00FF239E"/>
    <w:rsid w:val="00FF2EF5"/>
    <w:rsid w:val="00FF2FB7"/>
    <w:rsid w:val="00FF3892"/>
    <w:rsid w:val="00FF3D52"/>
    <w:rsid w:val="00FF4D0B"/>
    <w:rsid w:val="00FF67CD"/>
    <w:rsid w:val="00FF7234"/>
    <w:rsid w:val="00FF7699"/>
    <w:rsid w:val="00FF7B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9AD2C"/>
  <w15:docId w15:val="{C92E459C-FCF0-4EAD-AB4C-388C5B4F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98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 w:type="character" w:styleId="af6">
    <w:name w:val="Hyperlink"/>
    <w:unhideWhenUsed/>
    <w:rsid w:val="001724CD"/>
    <w:rPr>
      <w:color w:val="0000FF"/>
      <w:u w:val="single"/>
    </w:rPr>
  </w:style>
  <w:style w:type="character" w:customStyle="1" w:styleId="af7">
    <w:name w:val="註腳文字 字元"/>
    <w:link w:val="af8"/>
    <w:rsid w:val="001724CD"/>
    <w:rPr>
      <w:lang w:eastAsia="ko-KR"/>
    </w:rPr>
  </w:style>
  <w:style w:type="paragraph" w:styleId="af8">
    <w:name w:val="footnote text"/>
    <w:basedOn w:val="a"/>
    <w:link w:val="af7"/>
    <w:rsid w:val="001724CD"/>
    <w:pPr>
      <w:adjustRightInd w:val="0"/>
      <w:snapToGrid w:val="0"/>
      <w:spacing w:line="500" w:lineRule="exact"/>
    </w:pPr>
    <w:rPr>
      <w:lang w:eastAsia="ko-KR"/>
    </w:rPr>
  </w:style>
  <w:style w:type="character" w:customStyle="1" w:styleId="1">
    <w:name w:val="註腳文字 字元1"/>
    <w:basedOn w:val="a0"/>
    <w:uiPriority w:val="99"/>
    <w:semiHidden/>
    <w:rsid w:val="001724CD"/>
    <w:rPr>
      <w:sz w:val="20"/>
      <w:szCs w:val="20"/>
    </w:rPr>
  </w:style>
  <w:style w:type="paragraph" w:styleId="af9">
    <w:name w:val="Date"/>
    <w:basedOn w:val="a"/>
    <w:next w:val="a"/>
    <w:link w:val="afa"/>
    <w:uiPriority w:val="99"/>
    <w:semiHidden/>
    <w:unhideWhenUsed/>
    <w:rsid w:val="00ED6DCF"/>
    <w:pPr>
      <w:jc w:val="right"/>
    </w:pPr>
  </w:style>
  <w:style w:type="character" w:customStyle="1" w:styleId="afa">
    <w:name w:val="日期 字元"/>
    <w:basedOn w:val="a0"/>
    <w:link w:val="af9"/>
    <w:uiPriority w:val="99"/>
    <w:semiHidden/>
    <w:rsid w:val="00ED6DCF"/>
  </w:style>
  <w:style w:type="paragraph" w:customStyle="1" w:styleId="14">
    <w:name w:val="表格內文(14行高)"/>
    <w:basedOn w:val="afb"/>
    <w:link w:val="140"/>
    <w:qFormat/>
    <w:rsid w:val="009D4C06"/>
    <w:pPr>
      <w:spacing w:line="280" w:lineRule="exact"/>
      <w:ind w:leftChars="0" w:left="0" w:firstLineChars="0" w:firstLine="0"/>
    </w:pPr>
    <w:rPr>
      <w:rFonts w:ascii="標楷體" w:eastAsia="標楷體" w:hAnsi="Times New Roman" w:cs="Times New Roman"/>
      <w:snapToGrid w:val="0"/>
      <w:szCs w:val="28"/>
    </w:rPr>
  </w:style>
  <w:style w:type="character" w:customStyle="1" w:styleId="140">
    <w:name w:val="表格內文(14行高) 字元"/>
    <w:link w:val="14"/>
    <w:rsid w:val="009D4C06"/>
    <w:rPr>
      <w:rFonts w:ascii="標楷體" w:eastAsia="標楷體" w:hAnsi="Times New Roman" w:cs="Times New Roman"/>
      <w:snapToGrid w:val="0"/>
      <w:szCs w:val="28"/>
    </w:rPr>
  </w:style>
  <w:style w:type="paragraph" w:styleId="afb">
    <w:name w:val="table of figures"/>
    <w:basedOn w:val="a"/>
    <w:next w:val="a"/>
    <w:uiPriority w:val="99"/>
    <w:semiHidden/>
    <w:unhideWhenUsed/>
    <w:rsid w:val="009D4C06"/>
    <w:pPr>
      <w:ind w:leftChars="400" w:left="400" w:hangingChars="200" w:hanging="200"/>
    </w:pPr>
  </w:style>
  <w:style w:type="paragraph" w:customStyle="1" w:styleId="123">
    <w:name w:val="1.2.3."/>
    <w:basedOn w:val="a"/>
    <w:rsid w:val="00E61DED"/>
    <w:pPr>
      <w:spacing w:line="500" w:lineRule="exact"/>
      <w:ind w:leftChars="300" w:left="400" w:hangingChars="100" w:hanging="100"/>
      <w:jc w:val="both"/>
    </w:pPr>
    <w:rPr>
      <w:rFonts w:ascii="標楷體" w:eastAsia="標楷體" w:hAnsi="Times New Roman" w:cs="Times New Roman"/>
      <w:snapToGrid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1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13497-C96C-4F93-8627-47B44B81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7056</Words>
  <Characters>40220</Characters>
  <Application>Microsoft Office Word</Application>
  <DocSecurity>0</DocSecurity>
  <Lines>335</Lines>
  <Paragraphs>94</Paragraphs>
  <ScaleCrop>false</ScaleCrop>
  <Company/>
  <LinksUpToDate>false</LinksUpToDate>
  <CharactersWithSpaces>47182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使用者</cp:lastModifiedBy>
  <cp:revision>2</cp:revision>
  <cp:lastPrinted>2020-10-23T03:59:00Z</cp:lastPrinted>
  <dcterms:created xsi:type="dcterms:W3CDTF">2020-10-26T04:01:00Z</dcterms:created>
  <dcterms:modified xsi:type="dcterms:W3CDTF">2020-10-26T04:01:00Z</dcterms:modified>
</cp:coreProperties>
</file>