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2CB9" w:rsidRPr="00C30721" w:rsidRDefault="00BC2CB9" w:rsidP="0096578D">
      <w:pPr>
        <w:pStyle w:val="a5"/>
        <w:spacing w:line="520" w:lineRule="exact"/>
        <w:rPr>
          <w:spacing w:val="8"/>
          <w:szCs w:val="32"/>
        </w:rPr>
      </w:pPr>
      <w:bookmarkStart w:id="0" w:name="_GoBack"/>
      <w:bookmarkEnd w:id="0"/>
      <w:r w:rsidRPr="00C30721">
        <w:rPr>
          <w:spacing w:val="8"/>
          <w:szCs w:val="32"/>
        </w:rPr>
        <w:t>立法院第</w:t>
      </w:r>
      <w:r w:rsidR="002A4DCB" w:rsidRPr="00C30721">
        <w:rPr>
          <w:rFonts w:hint="eastAsia"/>
          <w:spacing w:val="8"/>
          <w:szCs w:val="32"/>
        </w:rPr>
        <w:t>8</w:t>
      </w:r>
      <w:r w:rsidRPr="00C30721">
        <w:rPr>
          <w:spacing w:val="8"/>
          <w:szCs w:val="32"/>
        </w:rPr>
        <w:t>屆第</w:t>
      </w:r>
      <w:r w:rsidR="00BF5E28">
        <w:rPr>
          <w:rFonts w:hint="eastAsia"/>
          <w:spacing w:val="8"/>
          <w:szCs w:val="32"/>
        </w:rPr>
        <w:t>8</w:t>
      </w:r>
      <w:r w:rsidRPr="00C30721">
        <w:rPr>
          <w:spacing w:val="8"/>
          <w:szCs w:val="32"/>
        </w:rPr>
        <w:t>會期經濟委員會第</w:t>
      </w:r>
      <w:r w:rsidR="00BF5E28">
        <w:rPr>
          <w:rFonts w:hint="eastAsia"/>
          <w:spacing w:val="8"/>
          <w:szCs w:val="32"/>
        </w:rPr>
        <w:t>9</w:t>
      </w:r>
      <w:r w:rsidRPr="00C30721">
        <w:rPr>
          <w:spacing w:val="8"/>
          <w:szCs w:val="32"/>
        </w:rPr>
        <w:t>次全體委員會議議事錄</w:t>
      </w:r>
    </w:p>
    <w:p w:rsidR="005E5328" w:rsidRPr="00C30721" w:rsidRDefault="0014671E" w:rsidP="006C3100">
      <w:pPr>
        <w:adjustRightInd w:val="0"/>
        <w:spacing w:line="520" w:lineRule="exact"/>
        <w:ind w:left="1625" w:rightChars="85" w:right="282" w:hangingChars="489" w:hanging="1625"/>
        <w:rPr>
          <w:spacing w:val="-16"/>
          <w:kern w:val="20"/>
        </w:rPr>
      </w:pPr>
      <w:r w:rsidRPr="00C30721">
        <w:rPr>
          <w:szCs w:val="32"/>
        </w:rPr>
        <w:t>時</w:t>
      </w:r>
      <w:r w:rsidR="00001F14" w:rsidRPr="00C30721">
        <w:rPr>
          <w:rFonts w:hint="eastAsia"/>
          <w:szCs w:val="32"/>
        </w:rPr>
        <w:t xml:space="preserve">　　</w:t>
      </w:r>
      <w:r w:rsidRPr="00C30721">
        <w:rPr>
          <w:szCs w:val="32"/>
        </w:rPr>
        <w:t>間：</w:t>
      </w:r>
      <w:r w:rsidR="002012FB">
        <w:rPr>
          <w:rFonts w:hint="eastAsia"/>
          <w:szCs w:val="32"/>
        </w:rPr>
        <w:t>104</w:t>
      </w:r>
      <w:r w:rsidR="002012FB">
        <w:rPr>
          <w:rFonts w:hint="eastAsia"/>
          <w:szCs w:val="32"/>
        </w:rPr>
        <w:t>年</w:t>
      </w:r>
      <w:r w:rsidR="00834E18" w:rsidRPr="00C30721">
        <w:rPr>
          <w:rFonts w:hint="eastAsia"/>
          <w:szCs w:val="32"/>
        </w:rPr>
        <w:t>1</w:t>
      </w:r>
      <w:r w:rsidR="002012FB">
        <w:rPr>
          <w:rFonts w:hint="eastAsia"/>
          <w:szCs w:val="32"/>
        </w:rPr>
        <w:t>1</w:t>
      </w:r>
      <w:r w:rsidR="0049521A" w:rsidRPr="00C30721">
        <w:rPr>
          <w:rFonts w:hint="eastAsia"/>
          <w:szCs w:val="32"/>
        </w:rPr>
        <w:t>月</w:t>
      </w:r>
      <w:r w:rsidR="002012FB">
        <w:rPr>
          <w:rFonts w:hint="eastAsia"/>
          <w:szCs w:val="32"/>
        </w:rPr>
        <w:t>9</w:t>
      </w:r>
      <w:r w:rsidR="0049521A" w:rsidRPr="00C30721">
        <w:rPr>
          <w:rFonts w:hint="eastAsia"/>
          <w:szCs w:val="32"/>
        </w:rPr>
        <w:t>日</w:t>
      </w:r>
      <w:r w:rsidR="0049521A" w:rsidRPr="00C30721">
        <w:rPr>
          <w:rFonts w:hint="eastAsia"/>
          <w:spacing w:val="-16"/>
          <w:kern w:val="20"/>
        </w:rPr>
        <w:t>（星期</w:t>
      </w:r>
      <w:r w:rsidR="0009004B" w:rsidRPr="00C30721">
        <w:rPr>
          <w:rFonts w:hint="eastAsia"/>
          <w:spacing w:val="-16"/>
          <w:kern w:val="20"/>
        </w:rPr>
        <w:t>一</w:t>
      </w:r>
      <w:r w:rsidR="0049521A" w:rsidRPr="00C30721">
        <w:rPr>
          <w:rFonts w:hint="eastAsia"/>
          <w:spacing w:val="-16"/>
          <w:kern w:val="20"/>
        </w:rPr>
        <w:t>）上午</w:t>
      </w:r>
      <w:r w:rsidR="0049521A" w:rsidRPr="00C30721">
        <w:rPr>
          <w:rFonts w:hint="eastAsia"/>
          <w:spacing w:val="-16"/>
          <w:kern w:val="20"/>
        </w:rPr>
        <w:t>9</w:t>
      </w:r>
      <w:r w:rsidR="0049521A" w:rsidRPr="00C30721">
        <w:rPr>
          <w:rFonts w:hint="eastAsia"/>
          <w:spacing w:val="-16"/>
          <w:kern w:val="20"/>
        </w:rPr>
        <w:t>時至</w:t>
      </w:r>
      <w:r w:rsidR="005F3CAE" w:rsidRPr="00921145">
        <w:rPr>
          <w:rFonts w:hint="eastAsia"/>
          <w:spacing w:val="-16"/>
          <w:kern w:val="20"/>
        </w:rPr>
        <w:t>下午</w:t>
      </w:r>
      <w:r w:rsidR="009652B2" w:rsidRPr="00C30721">
        <w:rPr>
          <w:rFonts w:hint="eastAsia"/>
          <w:spacing w:val="-16"/>
          <w:kern w:val="20"/>
        </w:rPr>
        <w:t>1</w:t>
      </w:r>
      <w:r w:rsidR="0032571F" w:rsidRPr="00C30721">
        <w:rPr>
          <w:rFonts w:hint="eastAsia"/>
          <w:spacing w:val="-16"/>
          <w:kern w:val="20"/>
        </w:rPr>
        <w:t>時</w:t>
      </w:r>
      <w:r w:rsidR="00921145">
        <w:rPr>
          <w:rFonts w:hint="eastAsia"/>
          <w:spacing w:val="-16"/>
          <w:kern w:val="20"/>
        </w:rPr>
        <w:t>32</w:t>
      </w:r>
      <w:r w:rsidR="0032571F" w:rsidRPr="00C30721">
        <w:rPr>
          <w:rFonts w:hint="eastAsia"/>
          <w:spacing w:val="-16"/>
          <w:kern w:val="20"/>
        </w:rPr>
        <w:t>分</w:t>
      </w:r>
    </w:p>
    <w:p w:rsidR="00FE768D" w:rsidRPr="002D2700" w:rsidRDefault="002012FB" w:rsidP="006C3100">
      <w:pPr>
        <w:adjustRightInd w:val="0"/>
        <w:spacing w:line="520" w:lineRule="exact"/>
        <w:ind w:leftChars="500" w:left="3287" w:rightChars="85" w:right="282" w:hangingChars="489" w:hanging="1625"/>
        <w:rPr>
          <w:color w:val="000000" w:themeColor="text1"/>
          <w:spacing w:val="-16"/>
          <w:kern w:val="20"/>
        </w:rPr>
      </w:pPr>
      <w:r w:rsidRPr="002D2700">
        <w:rPr>
          <w:rFonts w:hint="eastAsia"/>
          <w:color w:val="000000" w:themeColor="text1"/>
          <w:szCs w:val="32"/>
        </w:rPr>
        <w:t>104</w:t>
      </w:r>
      <w:r w:rsidRPr="002D2700">
        <w:rPr>
          <w:rFonts w:hint="eastAsia"/>
          <w:color w:val="000000" w:themeColor="text1"/>
          <w:szCs w:val="32"/>
        </w:rPr>
        <w:t>年</w:t>
      </w:r>
      <w:r w:rsidR="00834E18" w:rsidRPr="002D2700">
        <w:rPr>
          <w:rFonts w:hint="eastAsia"/>
          <w:color w:val="000000" w:themeColor="text1"/>
          <w:szCs w:val="32"/>
        </w:rPr>
        <w:t>1</w:t>
      </w:r>
      <w:r w:rsidRPr="002D2700">
        <w:rPr>
          <w:rFonts w:hint="eastAsia"/>
          <w:color w:val="000000" w:themeColor="text1"/>
          <w:szCs w:val="32"/>
        </w:rPr>
        <w:t>1</w:t>
      </w:r>
      <w:r w:rsidR="00FE768D" w:rsidRPr="002D2700">
        <w:rPr>
          <w:rFonts w:hint="eastAsia"/>
          <w:color w:val="000000" w:themeColor="text1"/>
          <w:szCs w:val="32"/>
        </w:rPr>
        <w:t>月</w:t>
      </w:r>
      <w:r w:rsidRPr="002D2700">
        <w:rPr>
          <w:rFonts w:hint="eastAsia"/>
          <w:color w:val="000000" w:themeColor="text1"/>
          <w:szCs w:val="32"/>
        </w:rPr>
        <w:t>1</w:t>
      </w:r>
      <w:r w:rsidR="000C006F" w:rsidRPr="002D2700">
        <w:rPr>
          <w:rFonts w:hint="eastAsia"/>
          <w:color w:val="000000" w:themeColor="text1"/>
          <w:szCs w:val="32"/>
        </w:rPr>
        <w:t>2</w:t>
      </w:r>
      <w:r w:rsidR="00FE768D" w:rsidRPr="002D2700">
        <w:rPr>
          <w:rFonts w:hint="eastAsia"/>
          <w:color w:val="000000" w:themeColor="text1"/>
          <w:szCs w:val="32"/>
        </w:rPr>
        <w:t>日</w:t>
      </w:r>
      <w:r w:rsidR="00FE768D" w:rsidRPr="002D2700">
        <w:rPr>
          <w:rFonts w:hint="eastAsia"/>
          <w:color w:val="000000" w:themeColor="text1"/>
          <w:spacing w:val="-16"/>
          <w:kern w:val="20"/>
        </w:rPr>
        <w:t>（星期四）上午</w:t>
      </w:r>
      <w:r w:rsidR="00FE768D" w:rsidRPr="002D2700">
        <w:rPr>
          <w:rFonts w:hint="eastAsia"/>
          <w:color w:val="000000" w:themeColor="text1"/>
          <w:spacing w:val="-16"/>
          <w:kern w:val="20"/>
        </w:rPr>
        <w:t>9</w:t>
      </w:r>
      <w:r w:rsidR="00FE768D" w:rsidRPr="002D2700">
        <w:rPr>
          <w:rFonts w:hint="eastAsia"/>
          <w:color w:val="000000" w:themeColor="text1"/>
          <w:spacing w:val="-16"/>
          <w:kern w:val="20"/>
        </w:rPr>
        <w:t>時</w:t>
      </w:r>
      <w:r w:rsidR="00C244A6" w:rsidRPr="00C244A6">
        <w:rPr>
          <w:rFonts w:hint="eastAsia"/>
          <w:color w:val="000000" w:themeColor="text1"/>
          <w:spacing w:val="-16"/>
          <w:kern w:val="20"/>
        </w:rPr>
        <w:t>3</w:t>
      </w:r>
      <w:r w:rsidR="00A82E54" w:rsidRPr="002D2700">
        <w:rPr>
          <w:rFonts w:hint="eastAsia"/>
          <w:color w:val="000000" w:themeColor="text1"/>
          <w:spacing w:val="-16"/>
          <w:kern w:val="20"/>
        </w:rPr>
        <w:t>分</w:t>
      </w:r>
      <w:r w:rsidR="00FE768D" w:rsidRPr="002D2700">
        <w:rPr>
          <w:rFonts w:hint="eastAsia"/>
          <w:color w:val="000000" w:themeColor="text1"/>
          <w:spacing w:val="-16"/>
          <w:kern w:val="20"/>
        </w:rPr>
        <w:t>至</w:t>
      </w:r>
      <w:r w:rsidR="0044224A" w:rsidRPr="002E1526">
        <w:rPr>
          <w:rFonts w:hint="eastAsia"/>
          <w:spacing w:val="-16"/>
          <w:kern w:val="20"/>
        </w:rPr>
        <w:t>1</w:t>
      </w:r>
      <w:r w:rsidR="0025558B">
        <w:rPr>
          <w:rFonts w:hint="eastAsia"/>
          <w:spacing w:val="-16"/>
          <w:kern w:val="20"/>
        </w:rPr>
        <w:t>0</w:t>
      </w:r>
      <w:r w:rsidR="0044224A" w:rsidRPr="002D2700">
        <w:rPr>
          <w:rFonts w:hint="eastAsia"/>
          <w:color w:val="000000" w:themeColor="text1"/>
          <w:spacing w:val="-16"/>
          <w:kern w:val="20"/>
        </w:rPr>
        <w:t>時</w:t>
      </w:r>
      <w:r w:rsidR="002E1526">
        <w:rPr>
          <w:rFonts w:hint="eastAsia"/>
          <w:color w:val="000000" w:themeColor="text1"/>
          <w:spacing w:val="-16"/>
          <w:kern w:val="20"/>
        </w:rPr>
        <w:t>56</w:t>
      </w:r>
      <w:r w:rsidR="0044224A" w:rsidRPr="002D2700">
        <w:rPr>
          <w:rFonts w:hint="eastAsia"/>
          <w:color w:val="000000" w:themeColor="text1"/>
          <w:spacing w:val="-16"/>
          <w:kern w:val="20"/>
        </w:rPr>
        <w:t>分</w:t>
      </w:r>
    </w:p>
    <w:p w:rsidR="0014671E" w:rsidRPr="00C30721" w:rsidRDefault="0014671E" w:rsidP="0096578D">
      <w:pPr>
        <w:tabs>
          <w:tab w:val="left" w:pos="6308"/>
        </w:tabs>
        <w:spacing w:line="520" w:lineRule="exact"/>
      </w:pPr>
      <w:r w:rsidRPr="00C30721">
        <w:t>地</w:t>
      </w:r>
      <w:r w:rsidR="00001F14" w:rsidRPr="00C30721">
        <w:rPr>
          <w:rFonts w:hint="eastAsia"/>
        </w:rPr>
        <w:t xml:space="preserve">　　</w:t>
      </w:r>
      <w:r w:rsidRPr="00C30721">
        <w:t>點：紅樓</w:t>
      </w:r>
      <w:r w:rsidRPr="00C30721">
        <w:t>101</w:t>
      </w:r>
      <w:r w:rsidRPr="00C30721">
        <w:t>會議室</w:t>
      </w:r>
    </w:p>
    <w:p w:rsidR="00553894" w:rsidRPr="00C30721" w:rsidRDefault="00553894" w:rsidP="00545987">
      <w:pPr>
        <w:tabs>
          <w:tab w:val="left" w:pos="2977"/>
          <w:tab w:val="left" w:pos="4298"/>
          <w:tab w:val="left" w:pos="5670"/>
          <w:tab w:val="left" w:pos="6946"/>
          <w:tab w:val="left" w:pos="8222"/>
        </w:tabs>
        <w:overflowPunct w:val="0"/>
        <w:autoSpaceDN w:val="0"/>
        <w:spacing w:line="520" w:lineRule="exact"/>
        <w:ind w:left="1652" w:rightChars="100" w:right="332" w:hangingChars="497" w:hanging="1652"/>
        <w:rPr>
          <w:b/>
          <w:szCs w:val="32"/>
        </w:rPr>
      </w:pPr>
      <w:r w:rsidRPr="00C30721">
        <w:rPr>
          <w:szCs w:val="32"/>
        </w:rPr>
        <w:t>出席委員：</w:t>
      </w:r>
      <w:r w:rsidR="00AF508C" w:rsidRPr="003F2CB8">
        <w:rPr>
          <w:rFonts w:hint="eastAsia"/>
          <w:szCs w:val="32"/>
        </w:rPr>
        <w:t>李貴敏</w:t>
      </w:r>
      <w:r w:rsidR="00AF508C" w:rsidRPr="003F2CB8">
        <w:rPr>
          <w:rFonts w:hint="eastAsia"/>
          <w:szCs w:val="32"/>
        </w:rPr>
        <w:tab/>
      </w:r>
      <w:r w:rsidR="00AF508C" w:rsidRPr="003F2CB8">
        <w:rPr>
          <w:rFonts w:hint="eastAsia"/>
          <w:szCs w:val="32"/>
        </w:rPr>
        <w:t>黃昭順</w:t>
      </w:r>
      <w:r w:rsidR="00AF508C" w:rsidRPr="003F2CB8">
        <w:rPr>
          <w:rFonts w:hint="eastAsia"/>
          <w:szCs w:val="32"/>
        </w:rPr>
        <w:tab/>
      </w:r>
      <w:r w:rsidR="00AF508C" w:rsidRPr="003F2CB8">
        <w:rPr>
          <w:rFonts w:hint="eastAsia"/>
          <w:szCs w:val="32"/>
        </w:rPr>
        <w:t>葉津鈴</w:t>
      </w:r>
      <w:r w:rsidR="00545987" w:rsidRPr="003F2CB8">
        <w:rPr>
          <w:rFonts w:hint="eastAsia"/>
          <w:szCs w:val="32"/>
        </w:rPr>
        <w:tab/>
      </w:r>
      <w:r w:rsidR="00545987" w:rsidRPr="003F2CB8">
        <w:rPr>
          <w:rFonts w:hint="eastAsia"/>
          <w:szCs w:val="32"/>
        </w:rPr>
        <w:t>陳明文</w:t>
      </w:r>
      <w:r w:rsidR="00AF508C" w:rsidRPr="002B20E5">
        <w:rPr>
          <w:rFonts w:hint="eastAsia"/>
          <w:color w:val="000000" w:themeColor="text1"/>
          <w:szCs w:val="32"/>
        </w:rPr>
        <w:tab/>
      </w:r>
      <w:r w:rsidR="00AF508C" w:rsidRPr="002B20E5">
        <w:rPr>
          <w:rFonts w:hint="eastAsia"/>
          <w:color w:val="000000" w:themeColor="text1"/>
          <w:szCs w:val="32"/>
        </w:rPr>
        <w:t>廖國棟</w:t>
      </w:r>
      <w:r w:rsidR="00AF508C">
        <w:rPr>
          <w:rFonts w:hint="eastAsia"/>
          <w:color w:val="00B050"/>
          <w:szCs w:val="32"/>
        </w:rPr>
        <w:tab/>
      </w:r>
      <w:r w:rsidR="00AF508C" w:rsidRPr="003B263B">
        <w:rPr>
          <w:rFonts w:hint="eastAsia"/>
          <w:color w:val="000000" w:themeColor="text1"/>
          <w:szCs w:val="32"/>
        </w:rPr>
        <w:t>張嘉郡</w:t>
      </w:r>
      <w:r w:rsidR="00AF508C">
        <w:rPr>
          <w:color w:val="000000" w:themeColor="text1"/>
          <w:szCs w:val="32"/>
        </w:rPr>
        <w:br/>
      </w:r>
      <w:r w:rsidR="00545987" w:rsidRPr="003F2CB8">
        <w:rPr>
          <w:rFonts w:hint="eastAsia"/>
          <w:szCs w:val="32"/>
        </w:rPr>
        <w:t>邱議瑩</w:t>
      </w:r>
      <w:r w:rsidR="008D6579" w:rsidRPr="003F2CB8">
        <w:rPr>
          <w:rFonts w:hint="eastAsia"/>
          <w:szCs w:val="32"/>
        </w:rPr>
        <w:tab/>
      </w:r>
      <w:r w:rsidR="008D6579" w:rsidRPr="003B263B">
        <w:rPr>
          <w:rFonts w:hint="eastAsia"/>
          <w:color w:val="000000" w:themeColor="text1"/>
          <w:szCs w:val="32"/>
        </w:rPr>
        <w:t>楊瓊瓔</w:t>
      </w:r>
      <w:r w:rsidR="00545987" w:rsidRPr="00A551D8">
        <w:rPr>
          <w:rFonts w:hint="eastAsia"/>
          <w:szCs w:val="32"/>
        </w:rPr>
        <w:tab/>
      </w:r>
      <w:r w:rsidR="00AF508C" w:rsidRPr="00A551D8">
        <w:rPr>
          <w:szCs w:val="32"/>
        </w:rPr>
        <w:t>丁守中</w:t>
      </w:r>
      <w:r w:rsidR="00AF508C" w:rsidRPr="00A551D8">
        <w:rPr>
          <w:rFonts w:hint="eastAsia"/>
          <w:szCs w:val="32"/>
        </w:rPr>
        <w:tab/>
      </w:r>
      <w:r w:rsidR="00AF508C" w:rsidRPr="00A551D8">
        <w:rPr>
          <w:rFonts w:hint="eastAsia"/>
          <w:szCs w:val="32"/>
        </w:rPr>
        <w:t>高志鵬</w:t>
      </w:r>
      <w:r w:rsidR="00A551D8" w:rsidRPr="00A551D8">
        <w:rPr>
          <w:rFonts w:hint="eastAsia"/>
          <w:szCs w:val="32"/>
        </w:rPr>
        <w:tab/>
      </w:r>
      <w:r w:rsidR="00DC6EF3" w:rsidRPr="00DC6EF3">
        <w:rPr>
          <w:rFonts w:hint="eastAsia"/>
          <w:color w:val="000000" w:themeColor="text1"/>
          <w:szCs w:val="32"/>
        </w:rPr>
        <w:t>蘇震清</w:t>
      </w:r>
      <w:r w:rsidR="00DC6EF3" w:rsidRPr="00DC6EF3">
        <w:rPr>
          <w:rFonts w:hint="eastAsia"/>
          <w:color w:val="000000" w:themeColor="text1"/>
          <w:szCs w:val="32"/>
        </w:rPr>
        <w:tab/>
      </w:r>
      <w:r w:rsidR="00DC6EF3" w:rsidRPr="00DC6EF3">
        <w:rPr>
          <w:rFonts w:hint="eastAsia"/>
          <w:color w:val="000000" w:themeColor="text1"/>
          <w:szCs w:val="32"/>
        </w:rPr>
        <w:t>廖正井</w:t>
      </w:r>
      <w:r w:rsidR="004E1780">
        <w:rPr>
          <w:color w:val="000000" w:themeColor="text1"/>
          <w:szCs w:val="32"/>
        </w:rPr>
        <w:br/>
      </w:r>
      <w:r w:rsidR="004E1780" w:rsidRPr="004E1780">
        <w:rPr>
          <w:rFonts w:hint="eastAsia"/>
          <w:color w:val="000000" w:themeColor="text1"/>
          <w:szCs w:val="32"/>
        </w:rPr>
        <w:t>翁重鈞</w:t>
      </w:r>
      <w:r w:rsidR="00DE67FF" w:rsidRPr="00DE67FF">
        <w:rPr>
          <w:rFonts w:hint="eastAsia"/>
          <w:color w:val="000000" w:themeColor="text1"/>
          <w:szCs w:val="32"/>
        </w:rPr>
        <w:tab/>
      </w:r>
      <w:r w:rsidR="00DE67FF" w:rsidRPr="00DE67FF">
        <w:rPr>
          <w:rFonts w:hint="eastAsia"/>
          <w:color w:val="000000" w:themeColor="text1"/>
          <w:szCs w:val="32"/>
        </w:rPr>
        <w:t>林岱樺</w:t>
      </w:r>
      <w:r w:rsidR="00DC6EF3" w:rsidRPr="00B76956">
        <w:rPr>
          <w:rFonts w:hint="eastAsia"/>
          <w:color w:val="EEECE1" w:themeColor="background2"/>
          <w:szCs w:val="32"/>
        </w:rPr>
        <w:tab/>
      </w:r>
      <w:r w:rsidR="004E1780" w:rsidRPr="006000FF">
        <w:rPr>
          <w:color w:val="000000" w:themeColor="text1"/>
          <w:szCs w:val="32"/>
        </w:rPr>
        <w:t>李慶華</w:t>
      </w:r>
      <w:r w:rsidR="00545987" w:rsidRPr="003B263B">
        <w:rPr>
          <w:color w:val="000000" w:themeColor="text1"/>
          <w:szCs w:val="32"/>
        </w:rPr>
        <w:br/>
      </w:r>
      <w:r w:rsidRPr="00C30721">
        <w:rPr>
          <w:b/>
          <w:szCs w:val="32"/>
        </w:rPr>
        <w:t>委員出席</w:t>
      </w:r>
      <w:r w:rsidRPr="006000FF">
        <w:rPr>
          <w:rFonts w:hint="eastAsia"/>
          <w:b/>
          <w:color w:val="000000" w:themeColor="text1"/>
          <w:szCs w:val="32"/>
        </w:rPr>
        <w:t>1</w:t>
      </w:r>
      <w:r w:rsidR="000C6F76" w:rsidRPr="006000FF">
        <w:rPr>
          <w:rFonts w:hint="eastAsia"/>
          <w:b/>
          <w:color w:val="000000" w:themeColor="text1"/>
          <w:szCs w:val="32"/>
        </w:rPr>
        <w:t>5</w:t>
      </w:r>
      <w:r w:rsidRPr="00C30721">
        <w:rPr>
          <w:b/>
          <w:szCs w:val="32"/>
        </w:rPr>
        <w:t>人</w:t>
      </w:r>
    </w:p>
    <w:p w:rsidR="00553894" w:rsidRDefault="00553894" w:rsidP="00DE240A">
      <w:pPr>
        <w:tabs>
          <w:tab w:val="left" w:pos="2977"/>
          <w:tab w:val="left" w:pos="4298"/>
          <w:tab w:val="left" w:pos="5670"/>
          <w:tab w:val="left" w:pos="6946"/>
          <w:tab w:val="left" w:pos="8217"/>
        </w:tabs>
        <w:overflowPunct w:val="0"/>
        <w:autoSpaceDN w:val="0"/>
        <w:spacing w:line="520" w:lineRule="exact"/>
        <w:ind w:leftChars="3" w:left="1635" w:rightChars="100" w:right="332" w:hangingChars="489" w:hanging="1625"/>
        <w:rPr>
          <w:b/>
          <w:szCs w:val="32"/>
        </w:rPr>
      </w:pPr>
      <w:r w:rsidRPr="00C30721">
        <w:rPr>
          <w:szCs w:val="32"/>
        </w:rPr>
        <w:t>列席委員：</w:t>
      </w:r>
      <w:r w:rsidR="008D6579" w:rsidRPr="00C30721">
        <w:rPr>
          <w:rFonts w:hint="eastAsia"/>
          <w:szCs w:val="32"/>
        </w:rPr>
        <w:t>鄭天財</w:t>
      </w:r>
      <w:r w:rsidR="008D6579" w:rsidRPr="00C30721">
        <w:rPr>
          <w:rFonts w:hint="eastAsia"/>
          <w:szCs w:val="32"/>
        </w:rPr>
        <w:tab/>
      </w:r>
      <w:r w:rsidR="008D6579" w:rsidRPr="00C30721">
        <w:rPr>
          <w:rFonts w:hint="eastAsia"/>
          <w:szCs w:val="32"/>
        </w:rPr>
        <w:t>李昆澤</w:t>
      </w:r>
      <w:r w:rsidR="006A7A13" w:rsidRPr="00C30721">
        <w:rPr>
          <w:rFonts w:hint="eastAsia"/>
          <w:szCs w:val="32"/>
        </w:rPr>
        <w:tab/>
      </w:r>
      <w:r w:rsidR="006A7A13" w:rsidRPr="00C30721">
        <w:rPr>
          <w:rFonts w:hint="eastAsia"/>
          <w:szCs w:val="32"/>
        </w:rPr>
        <w:t>羅淑蕾</w:t>
      </w:r>
      <w:r w:rsidR="006A7A13" w:rsidRPr="00C30721">
        <w:rPr>
          <w:rFonts w:hint="eastAsia"/>
          <w:szCs w:val="32"/>
        </w:rPr>
        <w:tab/>
      </w:r>
      <w:r w:rsidR="008D6579">
        <w:rPr>
          <w:rFonts w:hint="eastAsia"/>
          <w:szCs w:val="32"/>
        </w:rPr>
        <w:t>張慶忠</w:t>
      </w:r>
      <w:r w:rsidR="008D6579" w:rsidRPr="00C30721">
        <w:rPr>
          <w:rFonts w:hint="eastAsia"/>
          <w:szCs w:val="32"/>
        </w:rPr>
        <w:tab/>
      </w:r>
      <w:r w:rsidR="008D6579" w:rsidRPr="00C30721">
        <w:rPr>
          <w:rFonts w:hint="eastAsia"/>
          <w:szCs w:val="32"/>
        </w:rPr>
        <w:t>李桐豪</w:t>
      </w:r>
      <w:r w:rsidR="00DE240A" w:rsidRPr="00DC6EF3">
        <w:rPr>
          <w:rFonts w:hint="eastAsia"/>
          <w:color w:val="000000" w:themeColor="text1"/>
          <w:szCs w:val="32"/>
        </w:rPr>
        <w:tab/>
      </w:r>
      <w:r w:rsidR="008D6579" w:rsidRPr="00C30721">
        <w:rPr>
          <w:rFonts w:hint="eastAsia"/>
          <w:szCs w:val="32"/>
        </w:rPr>
        <w:t>陳歐珀</w:t>
      </w:r>
      <w:r w:rsidR="006A7A13" w:rsidRPr="00C30721">
        <w:rPr>
          <w:szCs w:val="32"/>
        </w:rPr>
        <w:br/>
      </w:r>
      <w:r w:rsidR="008D6579" w:rsidRPr="00C30721">
        <w:rPr>
          <w:rFonts w:hint="eastAsia"/>
          <w:szCs w:val="32"/>
        </w:rPr>
        <w:t>吳育昇</w:t>
      </w:r>
      <w:r w:rsidR="008D6579" w:rsidRPr="00C30721">
        <w:rPr>
          <w:rFonts w:hint="eastAsia"/>
          <w:szCs w:val="32"/>
        </w:rPr>
        <w:tab/>
      </w:r>
      <w:r w:rsidR="008D6579" w:rsidRPr="00C30721">
        <w:rPr>
          <w:rFonts w:hint="eastAsia"/>
          <w:szCs w:val="32"/>
        </w:rPr>
        <w:t>呂學樟</w:t>
      </w:r>
      <w:r w:rsidR="008D6579" w:rsidRPr="00C30721">
        <w:rPr>
          <w:rFonts w:hint="eastAsia"/>
          <w:szCs w:val="32"/>
        </w:rPr>
        <w:tab/>
      </w:r>
      <w:r w:rsidR="008D6579" w:rsidRPr="00C30721">
        <w:rPr>
          <w:rFonts w:hint="eastAsia"/>
          <w:szCs w:val="32"/>
        </w:rPr>
        <w:t>陳碧涵</w:t>
      </w:r>
      <w:r w:rsidR="008D6579" w:rsidRPr="00C30721">
        <w:rPr>
          <w:rFonts w:hint="eastAsia"/>
          <w:szCs w:val="32"/>
        </w:rPr>
        <w:tab/>
      </w:r>
      <w:r w:rsidR="008D6579" w:rsidRPr="00C30721">
        <w:rPr>
          <w:rFonts w:hint="eastAsia"/>
          <w:szCs w:val="32"/>
        </w:rPr>
        <w:t>邱文彥</w:t>
      </w:r>
      <w:r w:rsidR="00636C6E" w:rsidRPr="00C30721">
        <w:rPr>
          <w:rFonts w:hint="eastAsia"/>
          <w:szCs w:val="32"/>
        </w:rPr>
        <w:tab/>
      </w:r>
      <w:r w:rsidR="008D6579">
        <w:rPr>
          <w:rFonts w:hint="eastAsia"/>
          <w:szCs w:val="32"/>
        </w:rPr>
        <w:t>王惠美</w:t>
      </w:r>
      <w:r w:rsidR="008D6579" w:rsidRPr="00C30721">
        <w:rPr>
          <w:rFonts w:hint="eastAsia"/>
          <w:szCs w:val="32"/>
        </w:rPr>
        <w:tab/>
      </w:r>
      <w:r w:rsidR="008D6579" w:rsidRPr="00C30721">
        <w:rPr>
          <w:rFonts w:hint="eastAsia"/>
          <w:szCs w:val="32"/>
        </w:rPr>
        <w:t>潘維剛</w:t>
      </w:r>
      <w:r w:rsidR="008D6579">
        <w:rPr>
          <w:szCs w:val="32"/>
        </w:rPr>
        <w:br/>
      </w:r>
      <w:r w:rsidR="008D6579">
        <w:rPr>
          <w:rFonts w:hint="eastAsia"/>
          <w:szCs w:val="32"/>
        </w:rPr>
        <w:t>黃國書</w:t>
      </w:r>
      <w:r w:rsidR="008D6579" w:rsidRPr="00C30721">
        <w:rPr>
          <w:rFonts w:hint="eastAsia"/>
          <w:szCs w:val="32"/>
        </w:rPr>
        <w:tab/>
      </w:r>
      <w:r w:rsidR="008D6579" w:rsidRPr="008D6579">
        <w:rPr>
          <w:rFonts w:hint="eastAsia"/>
          <w:szCs w:val="32"/>
        </w:rPr>
        <w:t>陳亭妃</w:t>
      </w:r>
      <w:r w:rsidR="008D6579" w:rsidRPr="00C30721">
        <w:rPr>
          <w:rFonts w:hint="eastAsia"/>
          <w:szCs w:val="32"/>
        </w:rPr>
        <w:tab/>
      </w:r>
      <w:r w:rsidR="008D6579">
        <w:rPr>
          <w:rFonts w:hint="eastAsia"/>
          <w:szCs w:val="32"/>
        </w:rPr>
        <w:t>陳怡潔</w:t>
      </w:r>
      <w:r w:rsidR="008D6579" w:rsidRPr="00C30721">
        <w:rPr>
          <w:rFonts w:hint="eastAsia"/>
          <w:szCs w:val="32"/>
        </w:rPr>
        <w:tab/>
      </w:r>
      <w:r w:rsidR="008D6579" w:rsidRPr="00C30721">
        <w:rPr>
          <w:rFonts w:hint="eastAsia"/>
          <w:szCs w:val="32"/>
        </w:rPr>
        <w:t>賴振昌</w:t>
      </w:r>
      <w:r w:rsidR="00636C6E" w:rsidRPr="00C30721">
        <w:rPr>
          <w:rFonts w:hint="eastAsia"/>
          <w:szCs w:val="32"/>
        </w:rPr>
        <w:tab/>
      </w:r>
      <w:r w:rsidR="00636C6E" w:rsidRPr="00C30721">
        <w:rPr>
          <w:rFonts w:hint="eastAsia"/>
          <w:szCs w:val="32"/>
        </w:rPr>
        <w:t>周倪安</w:t>
      </w:r>
      <w:r w:rsidR="00636C6E" w:rsidRPr="00C30721">
        <w:rPr>
          <w:rFonts w:hint="eastAsia"/>
          <w:szCs w:val="32"/>
        </w:rPr>
        <w:tab/>
      </w:r>
      <w:r w:rsidR="00636C6E" w:rsidRPr="00C30721">
        <w:rPr>
          <w:rFonts w:hint="eastAsia"/>
          <w:szCs w:val="32"/>
        </w:rPr>
        <w:t>蔣乃辛</w:t>
      </w:r>
      <w:r w:rsidR="00636C6E">
        <w:rPr>
          <w:szCs w:val="32"/>
        </w:rPr>
        <w:br/>
      </w:r>
      <w:r w:rsidR="00636C6E" w:rsidRPr="00C30721">
        <w:rPr>
          <w:rFonts w:hint="eastAsia"/>
          <w:szCs w:val="32"/>
        </w:rPr>
        <w:t>林滄敏</w:t>
      </w:r>
      <w:r w:rsidR="00636C6E" w:rsidRPr="00C30721">
        <w:rPr>
          <w:rFonts w:hint="eastAsia"/>
          <w:szCs w:val="32"/>
        </w:rPr>
        <w:tab/>
      </w:r>
      <w:r w:rsidR="00636C6E" w:rsidRPr="00C30721">
        <w:rPr>
          <w:rFonts w:hint="eastAsia"/>
          <w:szCs w:val="32"/>
        </w:rPr>
        <w:t>何欣純</w:t>
      </w:r>
      <w:r w:rsidR="00636C6E" w:rsidRPr="00C30721">
        <w:rPr>
          <w:rFonts w:hint="eastAsia"/>
          <w:szCs w:val="32"/>
        </w:rPr>
        <w:tab/>
      </w:r>
      <w:r w:rsidR="00636C6E" w:rsidRPr="00C30721">
        <w:rPr>
          <w:rFonts w:hint="eastAsia"/>
          <w:szCs w:val="32"/>
        </w:rPr>
        <w:t>簡東明</w:t>
      </w:r>
      <w:r w:rsidR="00636C6E" w:rsidRPr="00C30721">
        <w:rPr>
          <w:rFonts w:hint="eastAsia"/>
          <w:szCs w:val="32"/>
        </w:rPr>
        <w:tab/>
      </w:r>
      <w:r w:rsidR="00445B2F" w:rsidRPr="00B9420F">
        <w:rPr>
          <w:rFonts w:hint="eastAsia"/>
          <w:color w:val="000000" w:themeColor="text1"/>
          <w:szCs w:val="32"/>
        </w:rPr>
        <w:t>許添財</w:t>
      </w:r>
      <w:r w:rsidR="008D6579" w:rsidRPr="00636C6E">
        <w:rPr>
          <w:rFonts w:hint="eastAsia"/>
          <w:color w:val="FF0000"/>
          <w:szCs w:val="32"/>
        </w:rPr>
        <w:tab/>
      </w:r>
      <w:r w:rsidR="00B9420F" w:rsidRPr="00B9420F">
        <w:rPr>
          <w:rFonts w:hint="eastAsia"/>
          <w:color w:val="000000" w:themeColor="text1"/>
          <w:szCs w:val="32"/>
        </w:rPr>
        <w:t>黃偉哲</w:t>
      </w:r>
      <w:r w:rsidR="008D6579" w:rsidRPr="00B9420F">
        <w:rPr>
          <w:rFonts w:hint="eastAsia"/>
          <w:color w:val="000000" w:themeColor="text1"/>
          <w:szCs w:val="32"/>
        </w:rPr>
        <w:tab/>
      </w:r>
      <w:r w:rsidR="00B9420F" w:rsidRPr="00B9420F">
        <w:rPr>
          <w:rFonts w:hint="eastAsia"/>
          <w:color w:val="000000" w:themeColor="text1"/>
          <w:szCs w:val="32"/>
        </w:rPr>
        <w:t>劉櫂豪</w:t>
      </w:r>
      <w:r w:rsidR="00B9420F">
        <w:rPr>
          <w:color w:val="FF0000"/>
          <w:szCs w:val="32"/>
        </w:rPr>
        <w:br/>
      </w:r>
      <w:r w:rsidR="00B9420F" w:rsidRPr="00B9420F">
        <w:rPr>
          <w:rFonts w:hint="eastAsia"/>
          <w:color w:val="000000" w:themeColor="text1"/>
          <w:szCs w:val="32"/>
        </w:rPr>
        <w:t>孔文吉</w:t>
      </w:r>
      <w:r w:rsidR="00B9420F" w:rsidRPr="00B9420F">
        <w:rPr>
          <w:rFonts w:hint="eastAsia"/>
          <w:color w:val="000000" w:themeColor="text1"/>
          <w:szCs w:val="32"/>
        </w:rPr>
        <w:tab/>
      </w:r>
      <w:r w:rsidR="00B9420F" w:rsidRPr="00B9420F">
        <w:rPr>
          <w:rFonts w:hint="eastAsia"/>
          <w:color w:val="000000" w:themeColor="text1"/>
          <w:szCs w:val="32"/>
        </w:rPr>
        <w:t>陳淑慧</w:t>
      </w:r>
      <w:r w:rsidR="00B9420F" w:rsidRPr="00B9420F">
        <w:rPr>
          <w:rFonts w:hint="eastAsia"/>
          <w:color w:val="000000" w:themeColor="text1"/>
          <w:szCs w:val="32"/>
        </w:rPr>
        <w:tab/>
      </w:r>
      <w:r w:rsidR="00B9420F" w:rsidRPr="00B9420F">
        <w:rPr>
          <w:rFonts w:hint="eastAsia"/>
          <w:color w:val="000000" w:themeColor="text1"/>
          <w:szCs w:val="32"/>
        </w:rPr>
        <w:t>羅明才</w:t>
      </w:r>
      <w:r w:rsidR="00B9420F" w:rsidRPr="00B9420F">
        <w:rPr>
          <w:rFonts w:hint="eastAsia"/>
          <w:color w:val="000000" w:themeColor="text1"/>
          <w:szCs w:val="32"/>
        </w:rPr>
        <w:tab/>
      </w:r>
      <w:r w:rsidR="00B9420F" w:rsidRPr="00B9420F">
        <w:rPr>
          <w:rFonts w:hint="eastAsia"/>
          <w:color w:val="000000" w:themeColor="text1"/>
          <w:szCs w:val="32"/>
        </w:rPr>
        <w:t>顏寬恒</w:t>
      </w:r>
      <w:r w:rsidR="002D2700" w:rsidRPr="00636C6E">
        <w:rPr>
          <w:rFonts w:hint="eastAsia"/>
          <w:color w:val="FF0000"/>
          <w:szCs w:val="32"/>
        </w:rPr>
        <w:tab/>
      </w:r>
      <w:r w:rsidR="002D2700" w:rsidRPr="002D2700">
        <w:rPr>
          <w:rFonts w:hint="eastAsia"/>
          <w:color w:val="000000" w:themeColor="text1"/>
          <w:szCs w:val="32"/>
        </w:rPr>
        <w:t>林德福</w:t>
      </w:r>
      <w:r w:rsidR="00A758BF" w:rsidRPr="002D2700">
        <w:rPr>
          <w:rFonts w:hint="eastAsia"/>
          <w:color w:val="00B050"/>
          <w:szCs w:val="32"/>
        </w:rPr>
        <w:tab/>
      </w:r>
      <w:r w:rsidR="000C6F76" w:rsidRPr="000C6F76">
        <w:rPr>
          <w:rFonts w:hint="eastAsia"/>
          <w:color w:val="000000" w:themeColor="text1"/>
          <w:szCs w:val="32"/>
        </w:rPr>
        <w:t>蕭美琴</w:t>
      </w:r>
      <w:r w:rsidR="000C6F76">
        <w:rPr>
          <w:color w:val="00B050"/>
          <w:szCs w:val="32"/>
        </w:rPr>
        <w:br/>
      </w:r>
      <w:r w:rsidRPr="00C30721">
        <w:rPr>
          <w:b/>
          <w:szCs w:val="32"/>
        </w:rPr>
        <w:t>委員列席</w:t>
      </w:r>
      <w:r w:rsidR="000C6F76" w:rsidRPr="000C6F76">
        <w:rPr>
          <w:rFonts w:hint="eastAsia"/>
          <w:b/>
          <w:color w:val="000000" w:themeColor="text1"/>
          <w:szCs w:val="32"/>
        </w:rPr>
        <w:t>30</w:t>
      </w:r>
      <w:r w:rsidRPr="00C30721">
        <w:rPr>
          <w:b/>
          <w:szCs w:val="32"/>
        </w:rPr>
        <w:t>人</w:t>
      </w:r>
    </w:p>
    <w:p w:rsidR="00FE768D" w:rsidRPr="00C30721" w:rsidRDefault="0014671E" w:rsidP="0096578D">
      <w:pPr>
        <w:tabs>
          <w:tab w:val="left" w:pos="2988"/>
          <w:tab w:val="left" w:pos="4316"/>
          <w:tab w:val="left" w:pos="8789"/>
          <w:tab w:val="left" w:pos="8931"/>
        </w:tabs>
        <w:spacing w:line="520" w:lineRule="exact"/>
        <w:ind w:left="1662" w:hangingChars="500" w:hanging="1662"/>
        <w:rPr>
          <w:b/>
        </w:rPr>
      </w:pPr>
      <w:r w:rsidRPr="00C30721">
        <w:t>列席人員：</w:t>
      </w:r>
      <w:r w:rsidR="002012FB">
        <w:rPr>
          <w:rFonts w:hint="eastAsia"/>
          <w:b/>
          <w:szCs w:val="32"/>
        </w:rPr>
        <w:t>104</w:t>
      </w:r>
      <w:r w:rsidR="002012FB">
        <w:rPr>
          <w:rFonts w:hint="eastAsia"/>
          <w:b/>
          <w:szCs w:val="32"/>
        </w:rPr>
        <w:t>年</w:t>
      </w:r>
      <w:r w:rsidR="00834E18" w:rsidRPr="00C30721">
        <w:rPr>
          <w:rFonts w:hint="eastAsia"/>
          <w:b/>
          <w:szCs w:val="32"/>
        </w:rPr>
        <w:t>1</w:t>
      </w:r>
      <w:r w:rsidR="002012FB">
        <w:rPr>
          <w:rFonts w:hint="eastAsia"/>
          <w:b/>
          <w:szCs w:val="32"/>
        </w:rPr>
        <w:t>1</w:t>
      </w:r>
      <w:r w:rsidR="00FE768D" w:rsidRPr="00C30721">
        <w:rPr>
          <w:rFonts w:hint="eastAsia"/>
          <w:b/>
          <w:szCs w:val="32"/>
        </w:rPr>
        <w:t>月</w:t>
      </w:r>
      <w:r w:rsidR="002012FB">
        <w:rPr>
          <w:rFonts w:hint="eastAsia"/>
          <w:b/>
          <w:szCs w:val="32"/>
        </w:rPr>
        <w:t>9</w:t>
      </w:r>
      <w:r w:rsidR="00FE768D" w:rsidRPr="00C30721">
        <w:rPr>
          <w:rFonts w:hint="eastAsia"/>
          <w:b/>
          <w:szCs w:val="32"/>
        </w:rPr>
        <w:t>日</w:t>
      </w:r>
      <w:r w:rsidR="00FE768D" w:rsidRPr="00C30721">
        <w:rPr>
          <w:rFonts w:hint="eastAsia"/>
          <w:b/>
          <w:spacing w:val="-16"/>
          <w:kern w:val="20"/>
        </w:rPr>
        <w:t>（星期一）</w:t>
      </w:r>
    </w:p>
    <w:p w:rsidR="000C006F" w:rsidRDefault="000C006F" w:rsidP="000C006F">
      <w:pPr>
        <w:tabs>
          <w:tab w:val="left" w:pos="8789"/>
        </w:tabs>
        <w:autoSpaceDE w:val="0"/>
        <w:autoSpaceDN w:val="0"/>
        <w:adjustRightInd w:val="0"/>
        <w:spacing w:line="480" w:lineRule="exact"/>
        <w:ind w:leftChars="485" w:left="4935" w:hangingChars="1000" w:hanging="3323"/>
        <w:jc w:val="both"/>
        <w:rPr>
          <w:kern w:val="20"/>
        </w:rPr>
      </w:pPr>
      <w:r w:rsidRPr="00C30721">
        <w:rPr>
          <w:rFonts w:hint="eastAsia"/>
          <w:kern w:val="20"/>
        </w:rPr>
        <w:t>行政院農業委員會主任委員</w:t>
      </w:r>
      <w:r w:rsidR="00545987">
        <w:rPr>
          <w:rFonts w:hint="eastAsia"/>
        </w:rPr>
        <w:t>暨相關人員</w:t>
      </w:r>
      <w:r w:rsidRPr="00C30721">
        <w:rPr>
          <w:rFonts w:hint="eastAsia"/>
          <w:kern w:val="20"/>
        </w:rPr>
        <w:tab/>
      </w:r>
      <w:r w:rsidRPr="00C30721">
        <w:rPr>
          <w:rFonts w:hint="eastAsia"/>
          <w:kern w:val="20"/>
        </w:rPr>
        <w:t>陳保基</w:t>
      </w:r>
    </w:p>
    <w:p w:rsidR="00353FA5" w:rsidRPr="00C30721" w:rsidRDefault="00353FA5" w:rsidP="00353FA5">
      <w:pPr>
        <w:tabs>
          <w:tab w:val="left" w:pos="8789"/>
        </w:tabs>
        <w:autoSpaceDE w:val="0"/>
        <w:autoSpaceDN w:val="0"/>
        <w:adjustRightInd w:val="0"/>
        <w:spacing w:line="480" w:lineRule="exact"/>
        <w:ind w:leftChars="485" w:left="4935" w:hangingChars="1000" w:hanging="3323"/>
        <w:jc w:val="both"/>
        <w:rPr>
          <w:kern w:val="20"/>
        </w:rPr>
      </w:pPr>
      <w:r w:rsidRPr="00C30721">
        <w:rPr>
          <w:rFonts w:hint="eastAsia"/>
          <w:kern w:val="20"/>
        </w:rPr>
        <w:t>行政院主計總處公務預算處</w:t>
      </w:r>
      <w:r w:rsidR="008D6579">
        <w:rPr>
          <w:rFonts w:hint="eastAsia"/>
          <w:kern w:val="20"/>
        </w:rPr>
        <w:t>專門委員</w:t>
      </w:r>
      <w:r w:rsidRPr="00C30721">
        <w:rPr>
          <w:rFonts w:hint="eastAsia"/>
          <w:kern w:val="20"/>
        </w:rPr>
        <w:tab/>
      </w:r>
      <w:r w:rsidR="008D6579">
        <w:rPr>
          <w:rFonts w:hint="eastAsia"/>
          <w:kern w:val="20"/>
        </w:rPr>
        <w:t>曾煥棟</w:t>
      </w:r>
    </w:p>
    <w:p w:rsidR="00750CD2" w:rsidRPr="00C30721" w:rsidRDefault="002012FB" w:rsidP="0096578D">
      <w:pPr>
        <w:tabs>
          <w:tab w:val="left" w:pos="2988"/>
          <w:tab w:val="left" w:pos="4316"/>
          <w:tab w:val="left" w:pos="8789"/>
          <w:tab w:val="left" w:pos="8931"/>
        </w:tabs>
        <w:spacing w:line="520" w:lineRule="exact"/>
        <w:ind w:leftChars="500" w:left="3325" w:hangingChars="500" w:hanging="1663"/>
      </w:pPr>
      <w:r>
        <w:rPr>
          <w:rFonts w:hint="eastAsia"/>
          <w:b/>
          <w:szCs w:val="32"/>
        </w:rPr>
        <w:t>104</w:t>
      </w:r>
      <w:r>
        <w:rPr>
          <w:rFonts w:hint="eastAsia"/>
          <w:b/>
          <w:szCs w:val="32"/>
        </w:rPr>
        <w:t>年</w:t>
      </w:r>
      <w:r w:rsidR="00834E18" w:rsidRPr="00C30721">
        <w:rPr>
          <w:rFonts w:hint="eastAsia"/>
          <w:b/>
          <w:szCs w:val="32"/>
        </w:rPr>
        <w:t>1</w:t>
      </w:r>
      <w:r>
        <w:rPr>
          <w:rFonts w:hint="eastAsia"/>
          <w:b/>
          <w:szCs w:val="32"/>
        </w:rPr>
        <w:t>1</w:t>
      </w:r>
      <w:r w:rsidR="00FE768D" w:rsidRPr="00C30721">
        <w:rPr>
          <w:rFonts w:hint="eastAsia"/>
          <w:b/>
          <w:szCs w:val="32"/>
        </w:rPr>
        <w:t>月</w:t>
      </w:r>
      <w:r>
        <w:rPr>
          <w:rFonts w:hint="eastAsia"/>
          <w:b/>
          <w:szCs w:val="32"/>
        </w:rPr>
        <w:t>1</w:t>
      </w:r>
      <w:r w:rsidR="000C006F" w:rsidRPr="00C30721">
        <w:rPr>
          <w:rFonts w:hint="eastAsia"/>
          <w:b/>
          <w:szCs w:val="32"/>
        </w:rPr>
        <w:t>2</w:t>
      </w:r>
      <w:r w:rsidR="00FE768D" w:rsidRPr="00C30721">
        <w:rPr>
          <w:rFonts w:hint="eastAsia"/>
          <w:b/>
          <w:szCs w:val="32"/>
        </w:rPr>
        <w:t>日</w:t>
      </w:r>
      <w:r w:rsidR="00FE768D" w:rsidRPr="00C30721">
        <w:rPr>
          <w:rFonts w:hint="eastAsia"/>
          <w:b/>
          <w:spacing w:val="-16"/>
          <w:kern w:val="20"/>
        </w:rPr>
        <w:t>（星期四）</w:t>
      </w:r>
    </w:p>
    <w:p w:rsidR="00DF09EB" w:rsidRPr="00BB101D" w:rsidRDefault="00BB101D" w:rsidP="00DF09EB">
      <w:pPr>
        <w:tabs>
          <w:tab w:val="left" w:pos="8789"/>
        </w:tabs>
        <w:autoSpaceDE w:val="0"/>
        <w:autoSpaceDN w:val="0"/>
        <w:adjustRightInd w:val="0"/>
        <w:spacing w:line="480" w:lineRule="exact"/>
        <w:ind w:leftChars="485" w:left="4935" w:hangingChars="1000" w:hanging="3323"/>
        <w:jc w:val="both"/>
        <w:rPr>
          <w:color w:val="000000" w:themeColor="text1"/>
          <w:kern w:val="20"/>
        </w:rPr>
      </w:pPr>
      <w:r w:rsidRPr="00BB101D">
        <w:rPr>
          <w:rFonts w:hint="eastAsia"/>
          <w:color w:val="000000" w:themeColor="text1"/>
          <w:kern w:val="20"/>
        </w:rPr>
        <w:t>國家發展委員會</w:t>
      </w:r>
      <w:r w:rsidR="00DF09EB" w:rsidRPr="00BB101D">
        <w:rPr>
          <w:rFonts w:hint="eastAsia"/>
          <w:color w:val="000000" w:themeColor="text1"/>
          <w:kern w:val="20"/>
        </w:rPr>
        <w:t>主任委員</w:t>
      </w:r>
      <w:r w:rsidR="00DF09EB" w:rsidRPr="00BB101D">
        <w:rPr>
          <w:rFonts w:hint="eastAsia"/>
          <w:color w:val="000000" w:themeColor="text1"/>
          <w:kern w:val="20"/>
        </w:rPr>
        <w:tab/>
      </w:r>
      <w:r w:rsidR="009A1CF1">
        <w:rPr>
          <w:rFonts w:hint="eastAsia"/>
          <w:color w:val="000000" w:themeColor="text1"/>
          <w:kern w:val="20"/>
        </w:rPr>
        <w:t>杜紫軍</w:t>
      </w:r>
    </w:p>
    <w:p w:rsidR="00DF09EB" w:rsidRPr="00BB101D" w:rsidRDefault="00DF09EB" w:rsidP="00DF09EB">
      <w:pPr>
        <w:tabs>
          <w:tab w:val="left" w:pos="8789"/>
        </w:tabs>
        <w:autoSpaceDE w:val="0"/>
        <w:autoSpaceDN w:val="0"/>
        <w:adjustRightInd w:val="0"/>
        <w:spacing w:line="480" w:lineRule="exact"/>
        <w:ind w:leftChars="485" w:left="4935" w:hangingChars="1000" w:hanging="3323"/>
        <w:jc w:val="both"/>
        <w:rPr>
          <w:color w:val="000000" w:themeColor="text1"/>
          <w:kern w:val="20"/>
        </w:rPr>
      </w:pPr>
      <w:r w:rsidRPr="00BB101D">
        <w:rPr>
          <w:rFonts w:hint="eastAsia"/>
          <w:color w:val="000000" w:themeColor="text1"/>
          <w:kern w:val="20"/>
        </w:rPr>
        <w:t>行政院主計總處</w:t>
      </w:r>
      <w:r w:rsidR="00353FA5" w:rsidRPr="00BB101D">
        <w:rPr>
          <w:rFonts w:hint="eastAsia"/>
          <w:color w:val="000000" w:themeColor="text1"/>
          <w:kern w:val="20"/>
        </w:rPr>
        <w:t>基金</w:t>
      </w:r>
      <w:r w:rsidRPr="00BB101D">
        <w:rPr>
          <w:rFonts w:hint="eastAsia"/>
          <w:color w:val="000000" w:themeColor="text1"/>
          <w:kern w:val="20"/>
        </w:rPr>
        <w:t>預算處</w:t>
      </w:r>
      <w:r w:rsidR="00EC7A2D">
        <w:rPr>
          <w:rFonts w:hint="eastAsia"/>
          <w:kern w:val="20"/>
        </w:rPr>
        <w:t>專門委員</w:t>
      </w:r>
      <w:r w:rsidRPr="00BB101D">
        <w:rPr>
          <w:rFonts w:hint="eastAsia"/>
          <w:color w:val="000000" w:themeColor="text1"/>
          <w:kern w:val="20"/>
        </w:rPr>
        <w:tab/>
      </w:r>
      <w:r w:rsidR="006F6881">
        <w:rPr>
          <w:rFonts w:hint="eastAsia"/>
          <w:color w:val="000000" w:themeColor="text1"/>
          <w:kern w:val="20"/>
        </w:rPr>
        <w:t>巫忠信</w:t>
      </w:r>
    </w:p>
    <w:p w:rsidR="0018033F" w:rsidRPr="0018033F" w:rsidRDefault="0018033F" w:rsidP="0018033F">
      <w:pPr>
        <w:snapToGrid w:val="0"/>
        <w:spacing w:line="520" w:lineRule="exact"/>
        <w:rPr>
          <w:szCs w:val="32"/>
        </w:rPr>
      </w:pPr>
      <w:r w:rsidRPr="0018033F">
        <w:rPr>
          <w:rFonts w:hint="eastAsia"/>
          <w:szCs w:val="32"/>
        </w:rPr>
        <w:t>主　　席：邱召集委員議瑩</w:t>
      </w:r>
    </w:p>
    <w:p w:rsidR="0018033F" w:rsidRPr="0018033F" w:rsidRDefault="0018033F" w:rsidP="0018033F">
      <w:pPr>
        <w:snapToGrid w:val="0"/>
        <w:spacing w:line="520" w:lineRule="exact"/>
        <w:rPr>
          <w:szCs w:val="32"/>
        </w:rPr>
      </w:pPr>
      <w:r w:rsidRPr="0018033F">
        <w:rPr>
          <w:rFonts w:hint="eastAsia"/>
          <w:szCs w:val="32"/>
        </w:rPr>
        <w:t>專門委員：黃中科</w:t>
      </w:r>
    </w:p>
    <w:p w:rsidR="0018033F" w:rsidRPr="0018033F" w:rsidRDefault="0018033F" w:rsidP="0018033F">
      <w:pPr>
        <w:snapToGrid w:val="0"/>
        <w:spacing w:line="520" w:lineRule="exact"/>
        <w:rPr>
          <w:szCs w:val="32"/>
        </w:rPr>
      </w:pPr>
      <w:r w:rsidRPr="0018033F">
        <w:rPr>
          <w:rFonts w:hint="eastAsia"/>
          <w:szCs w:val="32"/>
        </w:rPr>
        <w:t>主任秘書：黃素惠</w:t>
      </w:r>
    </w:p>
    <w:p w:rsidR="0018033F" w:rsidRPr="0018033F" w:rsidRDefault="0018033F" w:rsidP="00200300">
      <w:pPr>
        <w:tabs>
          <w:tab w:val="left" w:pos="1666"/>
        </w:tabs>
        <w:snapToGrid w:val="0"/>
        <w:spacing w:line="520" w:lineRule="exact"/>
        <w:rPr>
          <w:szCs w:val="32"/>
        </w:rPr>
      </w:pPr>
      <w:r w:rsidRPr="0018033F">
        <w:rPr>
          <w:rFonts w:hint="eastAsia"/>
          <w:szCs w:val="32"/>
        </w:rPr>
        <w:t>紀　　錄：簡任秘書</w:t>
      </w:r>
      <w:r w:rsidRPr="0018033F">
        <w:rPr>
          <w:rFonts w:hint="eastAsia"/>
          <w:szCs w:val="32"/>
        </w:rPr>
        <w:t xml:space="preserve"> </w:t>
      </w:r>
      <w:r w:rsidRPr="0018033F">
        <w:rPr>
          <w:rFonts w:hint="eastAsia"/>
          <w:szCs w:val="32"/>
        </w:rPr>
        <w:t>程谷川</w:t>
      </w:r>
      <w:r w:rsidR="00877BBF">
        <w:rPr>
          <w:rFonts w:hint="eastAsia"/>
          <w:szCs w:val="32"/>
        </w:rPr>
        <w:t xml:space="preserve"> </w:t>
      </w:r>
      <w:r w:rsidRPr="0018033F">
        <w:rPr>
          <w:rFonts w:hint="eastAsia"/>
          <w:szCs w:val="32"/>
        </w:rPr>
        <w:t xml:space="preserve">  </w:t>
      </w:r>
      <w:r w:rsidRPr="0018033F">
        <w:rPr>
          <w:rFonts w:hint="eastAsia"/>
          <w:szCs w:val="32"/>
        </w:rPr>
        <w:t>簡任編審</w:t>
      </w:r>
      <w:r w:rsidRPr="0018033F">
        <w:rPr>
          <w:rFonts w:hint="eastAsia"/>
          <w:szCs w:val="32"/>
        </w:rPr>
        <w:t xml:space="preserve"> </w:t>
      </w:r>
      <w:r w:rsidRPr="0018033F">
        <w:rPr>
          <w:rFonts w:hint="eastAsia"/>
          <w:szCs w:val="32"/>
        </w:rPr>
        <w:t>黃殿偉</w:t>
      </w:r>
      <w:r w:rsidR="00877BBF">
        <w:rPr>
          <w:rFonts w:hint="eastAsia"/>
          <w:szCs w:val="32"/>
        </w:rPr>
        <w:t xml:space="preserve">   </w:t>
      </w:r>
      <w:r w:rsidR="00877BBF" w:rsidRPr="0018033F">
        <w:rPr>
          <w:rFonts w:hint="eastAsia"/>
          <w:szCs w:val="32"/>
        </w:rPr>
        <w:t>科</w:t>
      </w:r>
      <w:r w:rsidR="00877BBF">
        <w:rPr>
          <w:rFonts w:hint="eastAsia"/>
          <w:szCs w:val="32"/>
        </w:rPr>
        <w:t xml:space="preserve">  </w:t>
      </w:r>
      <w:r w:rsidR="00877BBF" w:rsidRPr="0018033F">
        <w:rPr>
          <w:rFonts w:hint="eastAsia"/>
          <w:szCs w:val="32"/>
        </w:rPr>
        <w:t>長</w:t>
      </w:r>
      <w:r w:rsidR="00877BBF" w:rsidRPr="0018033F">
        <w:rPr>
          <w:rFonts w:hint="eastAsia"/>
          <w:szCs w:val="32"/>
        </w:rPr>
        <w:t xml:space="preserve"> </w:t>
      </w:r>
      <w:r w:rsidR="00877BBF" w:rsidRPr="0018033F">
        <w:rPr>
          <w:rFonts w:hint="eastAsia"/>
          <w:szCs w:val="32"/>
        </w:rPr>
        <w:t>朱莉華</w:t>
      </w:r>
    </w:p>
    <w:p w:rsidR="0018033F" w:rsidRPr="00200300" w:rsidRDefault="0018033F" w:rsidP="00200300">
      <w:pPr>
        <w:tabs>
          <w:tab w:val="left" w:pos="1666"/>
        </w:tabs>
        <w:snapToGrid w:val="0"/>
        <w:spacing w:line="520" w:lineRule="exact"/>
        <w:ind w:firstLineChars="501" w:firstLine="1665"/>
        <w:rPr>
          <w:color w:val="FF0000"/>
          <w:szCs w:val="32"/>
        </w:rPr>
      </w:pPr>
      <w:r w:rsidRPr="0018033F">
        <w:rPr>
          <w:rFonts w:hint="eastAsia"/>
          <w:szCs w:val="32"/>
        </w:rPr>
        <w:t>專</w:t>
      </w:r>
      <w:r w:rsidRPr="0018033F">
        <w:rPr>
          <w:rFonts w:hint="eastAsia"/>
          <w:szCs w:val="32"/>
        </w:rPr>
        <w:t xml:space="preserve">    </w:t>
      </w:r>
      <w:r w:rsidRPr="0018033F">
        <w:rPr>
          <w:rFonts w:hint="eastAsia"/>
          <w:szCs w:val="32"/>
        </w:rPr>
        <w:t>員</w:t>
      </w:r>
      <w:r w:rsidRPr="0018033F">
        <w:rPr>
          <w:rFonts w:hint="eastAsia"/>
          <w:szCs w:val="32"/>
        </w:rPr>
        <w:t xml:space="preserve"> </w:t>
      </w:r>
      <w:r w:rsidRPr="0018033F">
        <w:rPr>
          <w:rFonts w:hint="eastAsia"/>
          <w:szCs w:val="32"/>
        </w:rPr>
        <w:t>曾淑梅</w:t>
      </w:r>
      <w:r w:rsidR="00877BBF">
        <w:rPr>
          <w:rFonts w:hint="eastAsia"/>
          <w:szCs w:val="32"/>
        </w:rPr>
        <w:t xml:space="preserve">   </w:t>
      </w:r>
      <w:r w:rsidR="00877BBF" w:rsidRPr="0018033F">
        <w:rPr>
          <w:rFonts w:hint="eastAsia"/>
          <w:szCs w:val="32"/>
        </w:rPr>
        <w:t>專</w:t>
      </w:r>
      <w:r w:rsidR="00877BBF" w:rsidRPr="0018033F">
        <w:rPr>
          <w:rFonts w:hint="eastAsia"/>
          <w:szCs w:val="32"/>
        </w:rPr>
        <w:t xml:space="preserve">    </w:t>
      </w:r>
      <w:r w:rsidR="00877BBF" w:rsidRPr="0018033F">
        <w:rPr>
          <w:rFonts w:hint="eastAsia"/>
          <w:szCs w:val="32"/>
        </w:rPr>
        <w:t>員</w:t>
      </w:r>
      <w:r w:rsidR="00877BBF">
        <w:rPr>
          <w:rFonts w:hint="eastAsia"/>
          <w:szCs w:val="32"/>
        </w:rPr>
        <w:t xml:space="preserve"> </w:t>
      </w:r>
      <w:r w:rsidR="00200300" w:rsidRPr="0059489B">
        <w:rPr>
          <w:rFonts w:hint="eastAsia"/>
          <w:color w:val="000000" w:themeColor="text1"/>
          <w:szCs w:val="32"/>
        </w:rPr>
        <w:t>楊雅如</w:t>
      </w:r>
    </w:p>
    <w:p w:rsidR="0014671E" w:rsidRPr="00C30721" w:rsidRDefault="0014671E" w:rsidP="0018033F">
      <w:pPr>
        <w:snapToGrid w:val="0"/>
        <w:spacing w:line="520" w:lineRule="exact"/>
        <w:rPr>
          <w:szCs w:val="32"/>
        </w:rPr>
      </w:pPr>
      <w:r w:rsidRPr="00C30721">
        <w:rPr>
          <w:szCs w:val="32"/>
        </w:rPr>
        <w:t>速</w:t>
      </w:r>
      <w:r w:rsidR="00F2700A" w:rsidRPr="00C30721">
        <w:rPr>
          <w:bCs/>
          <w:szCs w:val="32"/>
        </w:rPr>
        <w:t xml:space="preserve">　　</w:t>
      </w:r>
      <w:r w:rsidRPr="00C30721">
        <w:rPr>
          <w:szCs w:val="32"/>
        </w:rPr>
        <w:t>記：公報處記錄人員</w:t>
      </w:r>
    </w:p>
    <w:p w:rsidR="00C1332D" w:rsidRPr="00C30721" w:rsidRDefault="002012FB" w:rsidP="0096578D">
      <w:pPr>
        <w:snapToGrid w:val="0"/>
        <w:spacing w:beforeLines="50" w:before="244" w:line="520" w:lineRule="exact"/>
        <w:rPr>
          <w:b/>
          <w:szCs w:val="32"/>
        </w:rPr>
      </w:pPr>
      <w:r>
        <w:rPr>
          <w:rFonts w:hint="eastAsia"/>
          <w:b/>
          <w:szCs w:val="32"/>
        </w:rPr>
        <w:t>104</w:t>
      </w:r>
      <w:r>
        <w:rPr>
          <w:rFonts w:hint="eastAsia"/>
          <w:b/>
          <w:szCs w:val="32"/>
        </w:rPr>
        <w:t>年</w:t>
      </w:r>
      <w:r w:rsidR="00834E18" w:rsidRPr="00C30721">
        <w:rPr>
          <w:rFonts w:hint="eastAsia"/>
          <w:b/>
          <w:szCs w:val="32"/>
        </w:rPr>
        <w:t>1</w:t>
      </w:r>
      <w:r w:rsidR="00D33D30">
        <w:rPr>
          <w:rFonts w:hint="eastAsia"/>
          <w:b/>
          <w:szCs w:val="32"/>
        </w:rPr>
        <w:t>1</w:t>
      </w:r>
      <w:r w:rsidR="00C1332D" w:rsidRPr="00C30721">
        <w:rPr>
          <w:rFonts w:hint="eastAsia"/>
          <w:b/>
          <w:szCs w:val="32"/>
        </w:rPr>
        <w:t>月</w:t>
      </w:r>
      <w:r w:rsidR="00D33D30">
        <w:rPr>
          <w:rFonts w:hint="eastAsia"/>
          <w:b/>
          <w:szCs w:val="32"/>
        </w:rPr>
        <w:t>9</w:t>
      </w:r>
      <w:r w:rsidR="00C1332D" w:rsidRPr="00C30721">
        <w:rPr>
          <w:rFonts w:hint="eastAsia"/>
          <w:b/>
          <w:szCs w:val="32"/>
        </w:rPr>
        <w:t>日（星期一）</w:t>
      </w:r>
    </w:p>
    <w:p w:rsidR="00BC2CB9" w:rsidRPr="00C30721" w:rsidRDefault="00BC2CB9" w:rsidP="0096578D">
      <w:pPr>
        <w:snapToGrid w:val="0"/>
        <w:spacing w:line="520" w:lineRule="exact"/>
        <w:ind w:firstLineChars="450" w:firstLine="1497"/>
        <w:rPr>
          <w:b/>
          <w:szCs w:val="32"/>
        </w:rPr>
      </w:pPr>
      <w:r w:rsidRPr="00C30721">
        <w:rPr>
          <w:b/>
          <w:szCs w:val="32"/>
        </w:rPr>
        <w:lastRenderedPageBreak/>
        <w:t>報</w:t>
      </w:r>
      <w:r w:rsidRPr="00C30721">
        <w:rPr>
          <w:b/>
          <w:szCs w:val="32"/>
        </w:rPr>
        <w:t xml:space="preserve">  </w:t>
      </w:r>
      <w:r w:rsidRPr="00C30721">
        <w:rPr>
          <w:b/>
          <w:szCs w:val="32"/>
        </w:rPr>
        <w:t>告</w:t>
      </w:r>
      <w:r w:rsidRPr="00C30721">
        <w:rPr>
          <w:b/>
          <w:szCs w:val="32"/>
        </w:rPr>
        <w:t xml:space="preserve">  </w:t>
      </w:r>
      <w:r w:rsidRPr="00C30721">
        <w:rPr>
          <w:b/>
          <w:szCs w:val="32"/>
        </w:rPr>
        <w:t>事</w:t>
      </w:r>
      <w:r w:rsidRPr="00C30721">
        <w:rPr>
          <w:b/>
          <w:szCs w:val="32"/>
        </w:rPr>
        <w:t xml:space="preserve">  </w:t>
      </w:r>
      <w:r w:rsidRPr="00C30721">
        <w:rPr>
          <w:b/>
          <w:szCs w:val="32"/>
        </w:rPr>
        <w:t>項</w:t>
      </w:r>
    </w:p>
    <w:p w:rsidR="00BC37A0" w:rsidRPr="00C30721" w:rsidRDefault="00BC37A0" w:rsidP="0096578D">
      <w:pPr>
        <w:pStyle w:val="a"/>
        <w:numPr>
          <w:ilvl w:val="0"/>
          <w:numId w:val="0"/>
        </w:numPr>
        <w:spacing w:line="520" w:lineRule="exact"/>
      </w:pPr>
      <w:r w:rsidRPr="00C30721">
        <w:t>宣讀上次會議議事錄。</w:t>
      </w:r>
    </w:p>
    <w:p w:rsidR="00BC37A0" w:rsidRDefault="00BC37A0" w:rsidP="00CE0D50">
      <w:pPr>
        <w:pStyle w:val="a"/>
        <w:numPr>
          <w:ilvl w:val="0"/>
          <w:numId w:val="0"/>
        </w:numPr>
        <w:spacing w:line="520" w:lineRule="exact"/>
        <w:ind w:left="998" w:hangingChars="300" w:hanging="998"/>
        <w:jc w:val="both"/>
      </w:pPr>
      <w:r w:rsidRPr="00C30721">
        <w:rPr>
          <w:b/>
        </w:rPr>
        <w:t>決定：</w:t>
      </w:r>
      <w:r w:rsidRPr="00C30721">
        <w:t>確定。</w:t>
      </w:r>
    </w:p>
    <w:p w:rsidR="002645A1" w:rsidRPr="00C30721" w:rsidRDefault="002645A1" w:rsidP="0096578D">
      <w:pPr>
        <w:snapToGrid w:val="0"/>
        <w:spacing w:beforeLines="50" w:before="244" w:line="520" w:lineRule="exact"/>
        <w:ind w:firstLineChars="450" w:firstLine="1497"/>
        <w:rPr>
          <w:b/>
          <w:szCs w:val="32"/>
        </w:rPr>
      </w:pPr>
      <w:r w:rsidRPr="00C30721">
        <w:rPr>
          <w:rFonts w:hint="eastAsia"/>
          <w:b/>
          <w:szCs w:val="32"/>
        </w:rPr>
        <w:t>討</w:t>
      </w:r>
      <w:r w:rsidRPr="00C30721">
        <w:rPr>
          <w:b/>
          <w:szCs w:val="32"/>
        </w:rPr>
        <w:t xml:space="preserve">  </w:t>
      </w:r>
      <w:r w:rsidRPr="00C30721">
        <w:rPr>
          <w:rFonts w:hint="eastAsia"/>
          <w:b/>
          <w:szCs w:val="32"/>
        </w:rPr>
        <w:t>論</w:t>
      </w:r>
      <w:r w:rsidRPr="00C30721">
        <w:rPr>
          <w:b/>
          <w:szCs w:val="32"/>
        </w:rPr>
        <w:t xml:space="preserve">  </w:t>
      </w:r>
      <w:r w:rsidRPr="00C30721">
        <w:rPr>
          <w:b/>
          <w:szCs w:val="32"/>
        </w:rPr>
        <w:t>事</w:t>
      </w:r>
      <w:r w:rsidRPr="00C30721">
        <w:rPr>
          <w:b/>
          <w:szCs w:val="32"/>
        </w:rPr>
        <w:t xml:space="preserve">  </w:t>
      </w:r>
      <w:r w:rsidRPr="00C30721">
        <w:rPr>
          <w:b/>
          <w:szCs w:val="32"/>
        </w:rPr>
        <w:t>項</w:t>
      </w:r>
    </w:p>
    <w:p w:rsidR="001114A8" w:rsidRPr="00C30721" w:rsidRDefault="001114A8" w:rsidP="005718D5">
      <w:pPr>
        <w:jc w:val="both"/>
      </w:pPr>
      <w:r w:rsidRPr="00C30721">
        <w:rPr>
          <w:rFonts w:hint="eastAsia"/>
        </w:rPr>
        <w:t>繼續</w:t>
      </w:r>
      <w:r w:rsidRPr="00C30721">
        <w:t>審查</w:t>
      </w:r>
      <w:r w:rsidRPr="00C30721">
        <w:t>10</w:t>
      </w:r>
      <w:r w:rsidR="00D33D30">
        <w:rPr>
          <w:rFonts w:hint="eastAsia"/>
        </w:rPr>
        <w:t>5</w:t>
      </w:r>
      <w:r w:rsidRPr="00C30721">
        <w:t>年度中央政府總預算案關於行政院農業委員會及所屬單位預算部分。</w:t>
      </w:r>
    </w:p>
    <w:p w:rsidR="0089513A" w:rsidRPr="00C30721" w:rsidRDefault="0089513A" w:rsidP="005718D5">
      <w:pPr>
        <w:adjustRightInd w:val="0"/>
        <w:spacing w:line="520" w:lineRule="exact"/>
        <w:ind w:leftChars="1" w:left="994" w:rightChars="46" w:right="153" w:hangingChars="298" w:hanging="991"/>
        <w:jc w:val="both"/>
        <w:rPr>
          <w:szCs w:val="32"/>
        </w:rPr>
      </w:pPr>
      <w:r w:rsidRPr="00C30721">
        <w:rPr>
          <w:b/>
          <w:szCs w:val="32"/>
        </w:rPr>
        <w:t>決</w:t>
      </w:r>
      <w:r w:rsidRPr="00C30721">
        <w:rPr>
          <w:rFonts w:hint="eastAsia"/>
          <w:b/>
          <w:szCs w:val="32"/>
        </w:rPr>
        <w:t>議</w:t>
      </w:r>
      <w:r w:rsidRPr="00C30721">
        <w:rPr>
          <w:b/>
          <w:szCs w:val="32"/>
        </w:rPr>
        <w:t>：</w:t>
      </w:r>
      <w:r w:rsidR="00B25D2D" w:rsidRPr="00C30721">
        <w:rPr>
          <w:szCs w:val="32"/>
        </w:rPr>
        <w:t xml:space="preserve"> </w:t>
      </w:r>
    </w:p>
    <w:p w:rsidR="00856F41" w:rsidRPr="00856F41" w:rsidRDefault="00856F41" w:rsidP="005A4741">
      <w:pPr>
        <w:adjustRightInd w:val="0"/>
        <w:spacing w:line="520" w:lineRule="exact"/>
        <w:ind w:leftChars="1" w:left="993" w:rightChars="46" w:right="153" w:hangingChars="298" w:hanging="990"/>
        <w:jc w:val="both"/>
        <w:rPr>
          <w:szCs w:val="32"/>
        </w:rPr>
      </w:pPr>
      <w:r w:rsidRPr="00856F41">
        <w:rPr>
          <w:rFonts w:hint="eastAsia"/>
          <w:szCs w:val="32"/>
        </w:rPr>
        <w:t>一、歲入部分</w:t>
      </w:r>
    </w:p>
    <w:p w:rsidR="00856F41" w:rsidRPr="00856F41" w:rsidRDefault="00856F41" w:rsidP="0052624E">
      <w:pPr>
        <w:adjustRightInd w:val="0"/>
        <w:spacing w:line="520" w:lineRule="exact"/>
        <w:ind w:left="990" w:rightChars="46" w:right="153" w:hangingChars="298" w:hanging="990"/>
        <w:jc w:val="both"/>
        <w:rPr>
          <w:szCs w:val="32"/>
        </w:rPr>
      </w:pPr>
      <w:r w:rsidRPr="00856F41">
        <w:rPr>
          <w:rFonts w:hint="eastAsia"/>
          <w:szCs w:val="32"/>
        </w:rPr>
        <w:t>第</w:t>
      </w:r>
      <w:r w:rsidRPr="00856F41">
        <w:rPr>
          <w:rFonts w:hint="eastAsia"/>
          <w:szCs w:val="32"/>
        </w:rPr>
        <w:t>2</w:t>
      </w:r>
      <w:r w:rsidRPr="00856F41">
        <w:rPr>
          <w:rFonts w:hint="eastAsia"/>
          <w:szCs w:val="32"/>
        </w:rPr>
        <w:t>款　罰款及賠償收入</w:t>
      </w:r>
    </w:p>
    <w:p w:rsidR="0052624E" w:rsidRPr="0052624E" w:rsidRDefault="0052624E" w:rsidP="00FD7D15">
      <w:pPr>
        <w:spacing w:line="500" w:lineRule="exact"/>
        <w:ind w:left="414"/>
        <w:jc w:val="both"/>
        <w:rPr>
          <w:szCs w:val="32"/>
        </w:rPr>
      </w:pPr>
      <w:r w:rsidRPr="0052624E">
        <w:rPr>
          <w:rFonts w:hint="eastAsia"/>
          <w:szCs w:val="32"/>
        </w:rPr>
        <w:t>第</w:t>
      </w:r>
      <w:r w:rsidRPr="0052624E">
        <w:rPr>
          <w:rFonts w:hint="eastAsia"/>
          <w:szCs w:val="32"/>
        </w:rPr>
        <w:t>155</w:t>
      </w:r>
      <w:r w:rsidRPr="0052624E">
        <w:rPr>
          <w:rFonts w:hint="eastAsia"/>
          <w:szCs w:val="32"/>
        </w:rPr>
        <w:t>項　農業委員會</w:t>
      </w:r>
      <w:r w:rsidRPr="0052624E">
        <w:rPr>
          <w:rFonts w:hint="eastAsia"/>
          <w:szCs w:val="32"/>
        </w:rPr>
        <w:t>600</w:t>
      </w:r>
      <w:r w:rsidRPr="0052624E">
        <w:rPr>
          <w:rFonts w:hint="eastAsia"/>
          <w:szCs w:val="32"/>
        </w:rPr>
        <w:t>萬元，照列。</w:t>
      </w:r>
    </w:p>
    <w:p w:rsidR="0052624E" w:rsidRPr="0052624E" w:rsidRDefault="0052624E" w:rsidP="00FD7D15">
      <w:pPr>
        <w:spacing w:line="500" w:lineRule="exact"/>
        <w:ind w:left="414"/>
        <w:jc w:val="both"/>
        <w:rPr>
          <w:szCs w:val="32"/>
        </w:rPr>
      </w:pPr>
      <w:r w:rsidRPr="0052624E">
        <w:rPr>
          <w:rFonts w:hint="eastAsia"/>
          <w:szCs w:val="32"/>
        </w:rPr>
        <w:t>第</w:t>
      </w:r>
      <w:r w:rsidRPr="0052624E">
        <w:rPr>
          <w:rFonts w:hint="eastAsia"/>
          <w:szCs w:val="32"/>
        </w:rPr>
        <w:t>156</w:t>
      </w:r>
      <w:r w:rsidRPr="0052624E">
        <w:rPr>
          <w:rFonts w:hint="eastAsia"/>
          <w:szCs w:val="32"/>
        </w:rPr>
        <w:t>項　林務局</w:t>
      </w:r>
      <w:r w:rsidRPr="0052624E">
        <w:rPr>
          <w:rFonts w:hint="eastAsia"/>
          <w:szCs w:val="32"/>
        </w:rPr>
        <w:t>3,235</w:t>
      </w:r>
      <w:r w:rsidRPr="0052624E">
        <w:rPr>
          <w:rFonts w:hint="eastAsia"/>
          <w:szCs w:val="32"/>
        </w:rPr>
        <w:t>萬</w:t>
      </w:r>
      <w:r w:rsidRPr="0052624E">
        <w:rPr>
          <w:rFonts w:hint="eastAsia"/>
          <w:szCs w:val="32"/>
        </w:rPr>
        <w:t>3,000</w:t>
      </w:r>
      <w:r w:rsidRPr="0052624E">
        <w:rPr>
          <w:rFonts w:hint="eastAsia"/>
          <w:szCs w:val="32"/>
        </w:rPr>
        <w:t>元，照列。</w:t>
      </w:r>
    </w:p>
    <w:p w:rsidR="0052624E" w:rsidRPr="0052624E" w:rsidRDefault="0052624E" w:rsidP="00FD7D15">
      <w:pPr>
        <w:spacing w:line="500" w:lineRule="exact"/>
        <w:ind w:left="414"/>
        <w:jc w:val="both"/>
        <w:rPr>
          <w:szCs w:val="32"/>
        </w:rPr>
      </w:pPr>
      <w:r w:rsidRPr="0052624E">
        <w:rPr>
          <w:rFonts w:hint="eastAsia"/>
          <w:szCs w:val="32"/>
        </w:rPr>
        <w:t>第</w:t>
      </w:r>
      <w:r w:rsidRPr="0052624E">
        <w:rPr>
          <w:rFonts w:hint="eastAsia"/>
          <w:szCs w:val="32"/>
        </w:rPr>
        <w:t>157</w:t>
      </w:r>
      <w:r w:rsidRPr="0052624E">
        <w:rPr>
          <w:rFonts w:hint="eastAsia"/>
          <w:szCs w:val="32"/>
        </w:rPr>
        <w:t>項　水土保持局</w:t>
      </w:r>
      <w:r w:rsidRPr="0052624E">
        <w:rPr>
          <w:rFonts w:hint="eastAsia"/>
          <w:szCs w:val="32"/>
        </w:rPr>
        <w:t>2,020</w:t>
      </w:r>
      <w:r w:rsidRPr="0052624E">
        <w:rPr>
          <w:rFonts w:hint="eastAsia"/>
          <w:szCs w:val="32"/>
        </w:rPr>
        <w:t>萬元，照列。</w:t>
      </w:r>
    </w:p>
    <w:p w:rsidR="0052624E" w:rsidRPr="0052624E" w:rsidRDefault="0052624E" w:rsidP="00FD7D15">
      <w:pPr>
        <w:spacing w:line="500" w:lineRule="exact"/>
        <w:ind w:left="414"/>
        <w:jc w:val="both"/>
        <w:rPr>
          <w:szCs w:val="32"/>
        </w:rPr>
      </w:pPr>
      <w:r w:rsidRPr="0052624E">
        <w:rPr>
          <w:rFonts w:hint="eastAsia"/>
          <w:szCs w:val="32"/>
        </w:rPr>
        <w:t>第</w:t>
      </w:r>
      <w:r w:rsidRPr="0052624E">
        <w:rPr>
          <w:rFonts w:hint="eastAsia"/>
          <w:szCs w:val="32"/>
        </w:rPr>
        <w:t>158</w:t>
      </w:r>
      <w:r w:rsidRPr="0052624E">
        <w:rPr>
          <w:rFonts w:hint="eastAsia"/>
          <w:szCs w:val="32"/>
        </w:rPr>
        <w:t>項　農業試驗所</w:t>
      </w:r>
      <w:r w:rsidRPr="0052624E">
        <w:rPr>
          <w:rFonts w:hint="eastAsia"/>
          <w:szCs w:val="32"/>
        </w:rPr>
        <w:t>40</w:t>
      </w:r>
      <w:r w:rsidRPr="0052624E">
        <w:rPr>
          <w:rFonts w:hint="eastAsia"/>
          <w:szCs w:val="32"/>
        </w:rPr>
        <w:t>萬元，照列。</w:t>
      </w:r>
    </w:p>
    <w:p w:rsidR="0052624E" w:rsidRPr="0052624E" w:rsidRDefault="0052624E" w:rsidP="00FD7D15">
      <w:pPr>
        <w:spacing w:line="500" w:lineRule="exact"/>
        <w:ind w:left="414"/>
        <w:jc w:val="both"/>
        <w:rPr>
          <w:szCs w:val="32"/>
        </w:rPr>
      </w:pPr>
      <w:r w:rsidRPr="0052624E">
        <w:rPr>
          <w:rFonts w:hint="eastAsia"/>
          <w:szCs w:val="32"/>
        </w:rPr>
        <w:t>第</w:t>
      </w:r>
      <w:r w:rsidRPr="0052624E">
        <w:rPr>
          <w:rFonts w:hint="eastAsia"/>
          <w:szCs w:val="32"/>
        </w:rPr>
        <w:t>159</w:t>
      </w:r>
      <w:r w:rsidRPr="0052624E">
        <w:rPr>
          <w:rFonts w:hint="eastAsia"/>
          <w:szCs w:val="32"/>
        </w:rPr>
        <w:t>項　林業試驗所</w:t>
      </w:r>
      <w:r w:rsidRPr="0052624E">
        <w:rPr>
          <w:rFonts w:hint="eastAsia"/>
          <w:szCs w:val="32"/>
        </w:rPr>
        <w:t>43</w:t>
      </w:r>
      <w:r w:rsidRPr="0052624E">
        <w:rPr>
          <w:rFonts w:hint="eastAsia"/>
          <w:szCs w:val="32"/>
        </w:rPr>
        <w:t>萬</w:t>
      </w:r>
      <w:r w:rsidRPr="0052624E">
        <w:rPr>
          <w:rFonts w:hint="eastAsia"/>
          <w:szCs w:val="32"/>
        </w:rPr>
        <w:t>8,000</w:t>
      </w:r>
      <w:r w:rsidRPr="0052624E">
        <w:rPr>
          <w:rFonts w:hint="eastAsia"/>
          <w:szCs w:val="32"/>
        </w:rPr>
        <w:t>元，照列。</w:t>
      </w:r>
    </w:p>
    <w:p w:rsidR="0052624E" w:rsidRPr="0052624E" w:rsidRDefault="0052624E" w:rsidP="00FD7D15">
      <w:pPr>
        <w:spacing w:line="500" w:lineRule="exact"/>
        <w:ind w:left="414"/>
        <w:jc w:val="both"/>
        <w:rPr>
          <w:szCs w:val="32"/>
        </w:rPr>
      </w:pPr>
      <w:r w:rsidRPr="0052624E">
        <w:rPr>
          <w:rFonts w:hint="eastAsia"/>
          <w:szCs w:val="32"/>
        </w:rPr>
        <w:t>第</w:t>
      </w:r>
      <w:r w:rsidRPr="0052624E">
        <w:rPr>
          <w:rFonts w:hint="eastAsia"/>
          <w:szCs w:val="32"/>
        </w:rPr>
        <w:t>160</w:t>
      </w:r>
      <w:r w:rsidRPr="0052624E">
        <w:rPr>
          <w:rFonts w:hint="eastAsia"/>
          <w:szCs w:val="32"/>
        </w:rPr>
        <w:t>項　水產試驗所</w:t>
      </w:r>
      <w:r w:rsidRPr="0052624E">
        <w:rPr>
          <w:rFonts w:hint="eastAsia"/>
          <w:szCs w:val="32"/>
        </w:rPr>
        <w:t>14</w:t>
      </w:r>
      <w:r w:rsidRPr="0052624E">
        <w:rPr>
          <w:rFonts w:hint="eastAsia"/>
          <w:szCs w:val="32"/>
        </w:rPr>
        <w:t>萬元，照列。</w:t>
      </w:r>
    </w:p>
    <w:p w:rsidR="0052624E" w:rsidRPr="0052624E" w:rsidRDefault="0052624E" w:rsidP="00FD7D15">
      <w:pPr>
        <w:spacing w:line="500" w:lineRule="exact"/>
        <w:ind w:left="414"/>
        <w:jc w:val="both"/>
        <w:rPr>
          <w:szCs w:val="32"/>
        </w:rPr>
      </w:pPr>
      <w:r w:rsidRPr="0052624E">
        <w:rPr>
          <w:rFonts w:hint="eastAsia"/>
          <w:szCs w:val="32"/>
        </w:rPr>
        <w:t>第</w:t>
      </w:r>
      <w:r w:rsidRPr="0052624E">
        <w:rPr>
          <w:rFonts w:hint="eastAsia"/>
          <w:szCs w:val="32"/>
        </w:rPr>
        <w:t>161</w:t>
      </w:r>
      <w:r w:rsidRPr="0052624E">
        <w:rPr>
          <w:rFonts w:hint="eastAsia"/>
          <w:szCs w:val="32"/>
        </w:rPr>
        <w:t>項　畜產試驗所</w:t>
      </w:r>
      <w:r w:rsidRPr="0052624E">
        <w:rPr>
          <w:rFonts w:hint="eastAsia"/>
          <w:szCs w:val="32"/>
        </w:rPr>
        <w:t>15</w:t>
      </w:r>
      <w:r w:rsidRPr="0052624E">
        <w:rPr>
          <w:rFonts w:hint="eastAsia"/>
          <w:szCs w:val="32"/>
        </w:rPr>
        <w:t>萬元，照列。</w:t>
      </w:r>
    </w:p>
    <w:p w:rsidR="0052624E" w:rsidRPr="0052624E" w:rsidRDefault="0052624E" w:rsidP="00FD7D15">
      <w:pPr>
        <w:spacing w:line="500" w:lineRule="exact"/>
        <w:ind w:left="414"/>
        <w:jc w:val="both"/>
        <w:rPr>
          <w:szCs w:val="32"/>
        </w:rPr>
      </w:pPr>
      <w:r w:rsidRPr="0052624E">
        <w:rPr>
          <w:rFonts w:hint="eastAsia"/>
          <w:szCs w:val="32"/>
        </w:rPr>
        <w:t>第</w:t>
      </w:r>
      <w:r w:rsidRPr="0052624E">
        <w:rPr>
          <w:rFonts w:hint="eastAsia"/>
          <w:szCs w:val="32"/>
        </w:rPr>
        <w:t>162</w:t>
      </w:r>
      <w:r w:rsidRPr="0052624E">
        <w:rPr>
          <w:rFonts w:hint="eastAsia"/>
          <w:szCs w:val="32"/>
        </w:rPr>
        <w:t>項　家畜衛生試驗所，無列數。</w:t>
      </w:r>
    </w:p>
    <w:p w:rsidR="0052624E" w:rsidRPr="0052624E" w:rsidRDefault="0052624E" w:rsidP="00FD7D15">
      <w:pPr>
        <w:spacing w:line="500" w:lineRule="exact"/>
        <w:ind w:left="414"/>
        <w:jc w:val="both"/>
        <w:rPr>
          <w:szCs w:val="32"/>
        </w:rPr>
      </w:pPr>
      <w:r w:rsidRPr="0052624E">
        <w:rPr>
          <w:rFonts w:hint="eastAsia"/>
          <w:szCs w:val="32"/>
        </w:rPr>
        <w:t>第</w:t>
      </w:r>
      <w:r w:rsidRPr="0052624E">
        <w:rPr>
          <w:rFonts w:hint="eastAsia"/>
          <w:szCs w:val="32"/>
        </w:rPr>
        <w:t>163</w:t>
      </w:r>
      <w:r w:rsidRPr="0052624E">
        <w:rPr>
          <w:rFonts w:hint="eastAsia"/>
          <w:szCs w:val="32"/>
        </w:rPr>
        <w:t>項　農業藥物毒物試驗所</w:t>
      </w:r>
      <w:r w:rsidRPr="0052624E">
        <w:rPr>
          <w:rFonts w:hint="eastAsia"/>
          <w:szCs w:val="32"/>
        </w:rPr>
        <w:t>10</w:t>
      </w:r>
      <w:r w:rsidRPr="0052624E">
        <w:rPr>
          <w:rFonts w:hint="eastAsia"/>
          <w:szCs w:val="32"/>
        </w:rPr>
        <w:t>萬元，照列。</w:t>
      </w:r>
    </w:p>
    <w:p w:rsidR="0052624E" w:rsidRPr="0052624E" w:rsidRDefault="0052624E" w:rsidP="00FD7D15">
      <w:pPr>
        <w:spacing w:line="500" w:lineRule="exact"/>
        <w:ind w:left="414"/>
        <w:jc w:val="both"/>
        <w:rPr>
          <w:szCs w:val="32"/>
        </w:rPr>
      </w:pPr>
      <w:r w:rsidRPr="0052624E">
        <w:rPr>
          <w:rFonts w:hint="eastAsia"/>
          <w:szCs w:val="32"/>
        </w:rPr>
        <w:t>第</w:t>
      </w:r>
      <w:r w:rsidRPr="0052624E">
        <w:rPr>
          <w:rFonts w:hint="eastAsia"/>
          <w:szCs w:val="32"/>
        </w:rPr>
        <w:t>164</w:t>
      </w:r>
      <w:r w:rsidRPr="0052624E">
        <w:rPr>
          <w:rFonts w:hint="eastAsia"/>
          <w:szCs w:val="32"/>
        </w:rPr>
        <w:t>項　特有生物研究保育中心</w:t>
      </w:r>
      <w:r w:rsidRPr="0052624E">
        <w:rPr>
          <w:rFonts w:hint="eastAsia"/>
          <w:szCs w:val="32"/>
        </w:rPr>
        <w:t>3</w:t>
      </w:r>
      <w:r w:rsidRPr="0052624E">
        <w:rPr>
          <w:rFonts w:hint="eastAsia"/>
          <w:szCs w:val="32"/>
        </w:rPr>
        <w:t>萬元，照列。</w:t>
      </w:r>
    </w:p>
    <w:p w:rsidR="0052624E" w:rsidRPr="0052624E" w:rsidRDefault="0052624E" w:rsidP="00FD7D15">
      <w:pPr>
        <w:spacing w:line="500" w:lineRule="exact"/>
        <w:ind w:left="414"/>
        <w:jc w:val="both"/>
        <w:rPr>
          <w:szCs w:val="32"/>
        </w:rPr>
      </w:pPr>
      <w:r w:rsidRPr="0052624E">
        <w:rPr>
          <w:rFonts w:hint="eastAsia"/>
          <w:szCs w:val="32"/>
        </w:rPr>
        <w:t>第</w:t>
      </w:r>
      <w:r w:rsidRPr="0052624E">
        <w:rPr>
          <w:rFonts w:hint="eastAsia"/>
          <w:szCs w:val="32"/>
        </w:rPr>
        <w:t>165</w:t>
      </w:r>
      <w:r w:rsidRPr="0052624E">
        <w:rPr>
          <w:rFonts w:hint="eastAsia"/>
          <w:szCs w:val="32"/>
        </w:rPr>
        <w:t>項　茶業改良場</w:t>
      </w:r>
      <w:r w:rsidRPr="0052624E">
        <w:rPr>
          <w:rFonts w:hint="eastAsia"/>
          <w:szCs w:val="32"/>
        </w:rPr>
        <w:t>1</w:t>
      </w:r>
      <w:r w:rsidRPr="0052624E">
        <w:rPr>
          <w:rFonts w:hint="eastAsia"/>
          <w:szCs w:val="32"/>
        </w:rPr>
        <w:t>萬元，照列。</w:t>
      </w:r>
    </w:p>
    <w:p w:rsidR="0052624E" w:rsidRPr="0052624E" w:rsidRDefault="0052624E" w:rsidP="00FD7D15">
      <w:pPr>
        <w:spacing w:line="500" w:lineRule="exact"/>
        <w:ind w:left="414"/>
        <w:jc w:val="both"/>
        <w:rPr>
          <w:szCs w:val="32"/>
        </w:rPr>
      </w:pPr>
      <w:r w:rsidRPr="0052624E">
        <w:rPr>
          <w:rFonts w:hint="eastAsia"/>
          <w:szCs w:val="32"/>
        </w:rPr>
        <w:t>第</w:t>
      </w:r>
      <w:r w:rsidRPr="0052624E">
        <w:rPr>
          <w:rFonts w:hint="eastAsia"/>
          <w:szCs w:val="32"/>
        </w:rPr>
        <w:t>166</w:t>
      </w:r>
      <w:r w:rsidRPr="0052624E">
        <w:rPr>
          <w:rFonts w:hint="eastAsia"/>
          <w:szCs w:val="32"/>
        </w:rPr>
        <w:t>項　種苗改良繁殖場</w:t>
      </w:r>
      <w:r w:rsidRPr="0052624E">
        <w:rPr>
          <w:rFonts w:hint="eastAsia"/>
          <w:szCs w:val="32"/>
        </w:rPr>
        <w:t>3</w:t>
      </w:r>
      <w:r w:rsidRPr="0052624E">
        <w:rPr>
          <w:rFonts w:hint="eastAsia"/>
          <w:szCs w:val="32"/>
        </w:rPr>
        <w:t>萬元，照列。</w:t>
      </w:r>
    </w:p>
    <w:p w:rsidR="0052624E" w:rsidRPr="0052624E" w:rsidRDefault="0052624E" w:rsidP="00FD7D15">
      <w:pPr>
        <w:spacing w:line="500" w:lineRule="exact"/>
        <w:ind w:left="414"/>
        <w:jc w:val="both"/>
        <w:rPr>
          <w:szCs w:val="32"/>
        </w:rPr>
      </w:pPr>
      <w:r w:rsidRPr="0052624E">
        <w:rPr>
          <w:rFonts w:hint="eastAsia"/>
          <w:szCs w:val="32"/>
        </w:rPr>
        <w:t>第</w:t>
      </w:r>
      <w:r w:rsidRPr="0052624E">
        <w:rPr>
          <w:rFonts w:hint="eastAsia"/>
          <w:szCs w:val="32"/>
        </w:rPr>
        <w:t>167</w:t>
      </w:r>
      <w:r w:rsidRPr="0052624E">
        <w:rPr>
          <w:rFonts w:hint="eastAsia"/>
          <w:szCs w:val="32"/>
        </w:rPr>
        <w:t>項　桃園區農業改良場，無列數。</w:t>
      </w:r>
    </w:p>
    <w:p w:rsidR="0052624E" w:rsidRPr="0052624E" w:rsidRDefault="0052624E" w:rsidP="00FD7D15">
      <w:pPr>
        <w:spacing w:line="500" w:lineRule="exact"/>
        <w:ind w:left="414"/>
        <w:jc w:val="both"/>
        <w:rPr>
          <w:szCs w:val="32"/>
        </w:rPr>
      </w:pPr>
      <w:r w:rsidRPr="0052624E">
        <w:rPr>
          <w:rFonts w:hint="eastAsia"/>
          <w:szCs w:val="32"/>
        </w:rPr>
        <w:t>第</w:t>
      </w:r>
      <w:r w:rsidRPr="0052624E">
        <w:rPr>
          <w:rFonts w:hint="eastAsia"/>
          <w:szCs w:val="32"/>
        </w:rPr>
        <w:t>168</w:t>
      </w:r>
      <w:r w:rsidRPr="0052624E">
        <w:rPr>
          <w:rFonts w:hint="eastAsia"/>
          <w:szCs w:val="32"/>
        </w:rPr>
        <w:t>項　苗栗區農業改良場，無列數。</w:t>
      </w:r>
    </w:p>
    <w:p w:rsidR="0052624E" w:rsidRPr="0052624E" w:rsidRDefault="0052624E" w:rsidP="00FD7D15">
      <w:pPr>
        <w:spacing w:line="500" w:lineRule="exact"/>
        <w:ind w:left="414"/>
        <w:jc w:val="both"/>
        <w:rPr>
          <w:szCs w:val="32"/>
        </w:rPr>
      </w:pPr>
      <w:r w:rsidRPr="0052624E">
        <w:rPr>
          <w:rFonts w:hint="eastAsia"/>
          <w:szCs w:val="32"/>
        </w:rPr>
        <w:t>第</w:t>
      </w:r>
      <w:r w:rsidRPr="0052624E">
        <w:rPr>
          <w:rFonts w:hint="eastAsia"/>
          <w:szCs w:val="32"/>
        </w:rPr>
        <w:t>169</w:t>
      </w:r>
      <w:r w:rsidRPr="0052624E">
        <w:rPr>
          <w:rFonts w:hint="eastAsia"/>
          <w:szCs w:val="32"/>
        </w:rPr>
        <w:t>項　臺中區農業改良場，無列數。</w:t>
      </w:r>
    </w:p>
    <w:p w:rsidR="0052624E" w:rsidRPr="0052624E" w:rsidRDefault="0052624E" w:rsidP="00FD7D15">
      <w:pPr>
        <w:spacing w:line="500" w:lineRule="exact"/>
        <w:ind w:left="414"/>
        <w:jc w:val="both"/>
        <w:rPr>
          <w:szCs w:val="32"/>
        </w:rPr>
      </w:pPr>
      <w:r w:rsidRPr="0052624E">
        <w:rPr>
          <w:rFonts w:hint="eastAsia"/>
          <w:szCs w:val="32"/>
        </w:rPr>
        <w:t>第</w:t>
      </w:r>
      <w:r w:rsidRPr="0052624E">
        <w:rPr>
          <w:rFonts w:hint="eastAsia"/>
          <w:szCs w:val="32"/>
        </w:rPr>
        <w:t>170</w:t>
      </w:r>
      <w:r w:rsidRPr="0052624E">
        <w:rPr>
          <w:rFonts w:hint="eastAsia"/>
          <w:szCs w:val="32"/>
        </w:rPr>
        <w:t>項　臺南區農業改良場，無列數。</w:t>
      </w:r>
    </w:p>
    <w:p w:rsidR="0052624E" w:rsidRPr="0052624E" w:rsidRDefault="0052624E" w:rsidP="00FD7D15">
      <w:pPr>
        <w:spacing w:line="500" w:lineRule="exact"/>
        <w:ind w:left="414"/>
        <w:jc w:val="both"/>
        <w:rPr>
          <w:szCs w:val="32"/>
        </w:rPr>
      </w:pPr>
      <w:r w:rsidRPr="0052624E">
        <w:rPr>
          <w:rFonts w:hint="eastAsia"/>
          <w:szCs w:val="32"/>
        </w:rPr>
        <w:t>第</w:t>
      </w:r>
      <w:r w:rsidRPr="0052624E">
        <w:rPr>
          <w:rFonts w:hint="eastAsia"/>
          <w:szCs w:val="32"/>
        </w:rPr>
        <w:t>171</w:t>
      </w:r>
      <w:r w:rsidRPr="0052624E">
        <w:rPr>
          <w:rFonts w:hint="eastAsia"/>
          <w:szCs w:val="32"/>
        </w:rPr>
        <w:t>項　高雄區農業改良場，無列數。</w:t>
      </w:r>
    </w:p>
    <w:p w:rsidR="0052624E" w:rsidRPr="0052624E" w:rsidRDefault="0052624E" w:rsidP="00FD7D15">
      <w:pPr>
        <w:spacing w:line="500" w:lineRule="exact"/>
        <w:ind w:left="414"/>
        <w:jc w:val="both"/>
        <w:rPr>
          <w:szCs w:val="32"/>
        </w:rPr>
      </w:pPr>
      <w:r w:rsidRPr="0052624E">
        <w:rPr>
          <w:rFonts w:hint="eastAsia"/>
          <w:szCs w:val="32"/>
        </w:rPr>
        <w:t>第</w:t>
      </w:r>
      <w:r w:rsidRPr="0052624E">
        <w:rPr>
          <w:rFonts w:hint="eastAsia"/>
          <w:szCs w:val="32"/>
        </w:rPr>
        <w:t>172</w:t>
      </w:r>
      <w:r w:rsidRPr="0052624E">
        <w:rPr>
          <w:rFonts w:hint="eastAsia"/>
          <w:szCs w:val="32"/>
        </w:rPr>
        <w:t>項　花蓮區農業改良場</w:t>
      </w:r>
      <w:r w:rsidRPr="0052624E">
        <w:rPr>
          <w:rFonts w:hint="eastAsia"/>
          <w:szCs w:val="32"/>
        </w:rPr>
        <w:t>1</w:t>
      </w:r>
      <w:r w:rsidRPr="0052624E">
        <w:rPr>
          <w:rFonts w:hint="eastAsia"/>
          <w:szCs w:val="32"/>
        </w:rPr>
        <w:t>萬元，照列。</w:t>
      </w:r>
    </w:p>
    <w:p w:rsidR="0052624E" w:rsidRPr="0052624E" w:rsidRDefault="0052624E" w:rsidP="00FD7D15">
      <w:pPr>
        <w:spacing w:line="500" w:lineRule="exact"/>
        <w:ind w:left="414"/>
        <w:jc w:val="both"/>
        <w:rPr>
          <w:szCs w:val="32"/>
        </w:rPr>
      </w:pPr>
      <w:r w:rsidRPr="0052624E">
        <w:rPr>
          <w:rFonts w:hint="eastAsia"/>
          <w:szCs w:val="32"/>
        </w:rPr>
        <w:t>第</w:t>
      </w:r>
      <w:r w:rsidRPr="0052624E">
        <w:rPr>
          <w:rFonts w:hint="eastAsia"/>
          <w:szCs w:val="32"/>
        </w:rPr>
        <w:t>173</w:t>
      </w:r>
      <w:r w:rsidRPr="0052624E">
        <w:rPr>
          <w:rFonts w:hint="eastAsia"/>
          <w:szCs w:val="32"/>
        </w:rPr>
        <w:t>項　臺東區農業改良場，無列數。</w:t>
      </w:r>
    </w:p>
    <w:p w:rsidR="0052624E" w:rsidRPr="0052624E" w:rsidRDefault="0052624E" w:rsidP="00FD7D15">
      <w:pPr>
        <w:spacing w:line="500" w:lineRule="exact"/>
        <w:ind w:left="414"/>
        <w:jc w:val="both"/>
        <w:rPr>
          <w:szCs w:val="32"/>
        </w:rPr>
      </w:pPr>
      <w:r w:rsidRPr="0052624E">
        <w:rPr>
          <w:rFonts w:hint="eastAsia"/>
          <w:szCs w:val="32"/>
        </w:rPr>
        <w:t>第</w:t>
      </w:r>
      <w:r w:rsidRPr="0052624E">
        <w:rPr>
          <w:rFonts w:hint="eastAsia"/>
          <w:szCs w:val="32"/>
        </w:rPr>
        <w:t>174</w:t>
      </w:r>
      <w:r w:rsidRPr="0052624E">
        <w:rPr>
          <w:rFonts w:hint="eastAsia"/>
          <w:szCs w:val="32"/>
        </w:rPr>
        <w:t>項　漁業署及所屬</w:t>
      </w:r>
      <w:r w:rsidRPr="0052624E">
        <w:rPr>
          <w:rFonts w:hint="eastAsia"/>
          <w:szCs w:val="32"/>
        </w:rPr>
        <w:t>1,593</w:t>
      </w:r>
      <w:r w:rsidRPr="0052624E">
        <w:rPr>
          <w:rFonts w:hint="eastAsia"/>
          <w:szCs w:val="32"/>
        </w:rPr>
        <w:t>萬元，照列。</w:t>
      </w:r>
    </w:p>
    <w:p w:rsidR="0052624E" w:rsidRPr="0052624E" w:rsidRDefault="0052624E" w:rsidP="00FD7D15">
      <w:pPr>
        <w:spacing w:line="500" w:lineRule="exact"/>
        <w:ind w:left="414"/>
        <w:jc w:val="both"/>
        <w:rPr>
          <w:szCs w:val="32"/>
        </w:rPr>
      </w:pPr>
      <w:r w:rsidRPr="0052624E">
        <w:rPr>
          <w:rFonts w:hint="eastAsia"/>
          <w:szCs w:val="32"/>
        </w:rPr>
        <w:t>第</w:t>
      </w:r>
      <w:r w:rsidRPr="0052624E">
        <w:rPr>
          <w:rFonts w:hint="eastAsia"/>
          <w:szCs w:val="32"/>
        </w:rPr>
        <w:t>175</w:t>
      </w:r>
      <w:r w:rsidRPr="0052624E">
        <w:rPr>
          <w:rFonts w:hint="eastAsia"/>
          <w:szCs w:val="32"/>
        </w:rPr>
        <w:t>項　動植物防疫檢疫局及所屬</w:t>
      </w:r>
      <w:r w:rsidRPr="0052624E">
        <w:rPr>
          <w:rFonts w:hint="eastAsia"/>
          <w:szCs w:val="32"/>
        </w:rPr>
        <w:t>635</w:t>
      </w:r>
      <w:r w:rsidRPr="0052624E">
        <w:rPr>
          <w:rFonts w:hint="eastAsia"/>
          <w:szCs w:val="32"/>
        </w:rPr>
        <w:t>萬</w:t>
      </w:r>
      <w:r w:rsidRPr="0052624E">
        <w:rPr>
          <w:rFonts w:hint="eastAsia"/>
          <w:szCs w:val="32"/>
        </w:rPr>
        <w:t>6,000</w:t>
      </w:r>
      <w:r w:rsidRPr="0052624E">
        <w:rPr>
          <w:rFonts w:hint="eastAsia"/>
          <w:szCs w:val="32"/>
        </w:rPr>
        <w:t>元，照列。</w:t>
      </w:r>
    </w:p>
    <w:p w:rsidR="0052624E" w:rsidRPr="0052624E" w:rsidRDefault="0052624E" w:rsidP="00FD7D15">
      <w:pPr>
        <w:spacing w:line="500" w:lineRule="exact"/>
        <w:ind w:left="414"/>
        <w:jc w:val="both"/>
        <w:rPr>
          <w:szCs w:val="32"/>
        </w:rPr>
      </w:pPr>
      <w:r w:rsidRPr="0052624E">
        <w:rPr>
          <w:rFonts w:hint="eastAsia"/>
          <w:szCs w:val="32"/>
        </w:rPr>
        <w:t>第</w:t>
      </w:r>
      <w:r w:rsidRPr="0052624E">
        <w:rPr>
          <w:rFonts w:hint="eastAsia"/>
          <w:szCs w:val="32"/>
        </w:rPr>
        <w:t>176</w:t>
      </w:r>
      <w:r w:rsidRPr="0052624E">
        <w:rPr>
          <w:rFonts w:hint="eastAsia"/>
          <w:szCs w:val="32"/>
        </w:rPr>
        <w:t>項　農業金融局</w:t>
      </w:r>
      <w:r w:rsidRPr="0052624E">
        <w:rPr>
          <w:rFonts w:hint="eastAsia"/>
          <w:szCs w:val="32"/>
        </w:rPr>
        <w:t>56</w:t>
      </w:r>
      <w:r w:rsidRPr="0052624E">
        <w:rPr>
          <w:rFonts w:hint="eastAsia"/>
          <w:szCs w:val="32"/>
        </w:rPr>
        <w:t>萬元，照列。</w:t>
      </w:r>
    </w:p>
    <w:p w:rsidR="0052624E" w:rsidRPr="0052624E" w:rsidRDefault="0052624E" w:rsidP="00FD7D15">
      <w:pPr>
        <w:spacing w:line="500" w:lineRule="exact"/>
        <w:ind w:left="414"/>
        <w:jc w:val="both"/>
        <w:rPr>
          <w:szCs w:val="32"/>
        </w:rPr>
      </w:pPr>
      <w:r w:rsidRPr="0052624E">
        <w:rPr>
          <w:rFonts w:hint="eastAsia"/>
          <w:szCs w:val="32"/>
        </w:rPr>
        <w:t>第</w:t>
      </w:r>
      <w:r w:rsidRPr="0052624E">
        <w:rPr>
          <w:rFonts w:hint="eastAsia"/>
          <w:szCs w:val="32"/>
        </w:rPr>
        <w:t>177</w:t>
      </w:r>
      <w:r w:rsidRPr="0052624E">
        <w:rPr>
          <w:rFonts w:hint="eastAsia"/>
          <w:szCs w:val="32"/>
        </w:rPr>
        <w:t>項　農糧署及所屬</w:t>
      </w:r>
      <w:r w:rsidRPr="0052624E">
        <w:rPr>
          <w:rFonts w:hint="eastAsia"/>
          <w:szCs w:val="32"/>
        </w:rPr>
        <w:t>371</w:t>
      </w:r>
      <w:r w:rsidRPr="0052624E">
        <w:rPr>
          <w:rFonts w:hint="eastAsia"/>
          <w:szCs w:val="32"/>
        </w:rPr>
        <w:t>萬元，照列。</w:t>
      </w:r>
    </w:p>
    <w:p w:rsidR="0052624E" w:rsidRPr="0052624E" w:rsidRDefault="0052624E" w:rsidP="006274F6">
      <w:pPr>
        <w:adjustRightInd w:val="0"/>
        <w:spacing w:line="520" w:lineRule="exact"/>
        <w:ind w:left="990" w:rightChars="46" w:right="153" w:hangingChars="298" w:hanging="990"/>
        <w:jc w:val="both"/>
        <w:rPr>
          <w:szCs w:val="32"/>
        </w:rPr>
      </w:pPr>
      <w:r w:rsidRPr="0052624E">
        <w:rPr>
          <w:rFonts w:hint="eastAsia"/>
          <w:szCs w:val="32"/>
        </w:rPr>
        <w:t>第</w:t>
      </w:r>
      <w:r w:rsidRPr="0052624E">
        <w:rPr>
          <w:rFonts w:hint="eastAsia"/>
          <w:szCs w:val="32"/>
        </w:rPr>
        <w:t>3</w:t>
      </w:r>
      <w:r w:rsidRPr="0052624E">
        <w:rPr>
          <w:rFonts w:hint="eastAsia"/>
          <w:szCs w:val="32"/>
        </w:rPr>
        <w:t>款　規費收入</w:t>
      </w:r>
    </w:p>
    <w:p w:rsidR="0052624E" w:rsidRPr="0052624E" w:rsidRDefault="0052624E" w:rsidP="00FD7D15">
      <w:pPr>
        <w:spacing w:line="500" w:lineRule="exact"/>
        <w:ind w:left="414"/>
        <w:jc w:val="both"/>
        <w:rPr>
          <w:szCs w:val="32"/>
        </w:rPr>
      </w:pPr>
      <w:r w:rsidRPr="0052624E">
        <w:rPr>
          <w:rFonts w:hint="eastAsia"/>
          <w:szCs w:val="32"/>
        </w:rPr>
        <w:t>第</w:t>
      </w:r>
      <w:r w:rsidRPr="0052624E">
        <w:rPr>
          <w:rFonts w:hint="eastAsia"/>
          <w:szCs w:val="32"/>
        </w:rPr>
        <w:t>121</w:t>
      </w:r>
      <w:r w:rsidRPr="0052624E">
        <w:rPr>
          <w:rFonts w:hint="eastAsia"/>
          <w:szCs w:val="32"/>
        </w:rPr>
        <w:t>項　農業委員會</w:t>
      </w:r>
      <w:r w:rsidRPr="0052624E">
        <w:rPr>
          <w:rFonts w:hint="eastAsia"/>
          <w:szCs w:val="32"/>
        </w:rPr>
        <w:t>8,248</w:t>
      </w:r>
      <w:r w:rsidRPr="0052624E">
        <w:rPr>
          <w:rFonts w:hint="eastAsia"/>
          <w:szCs w:val="32"/>
        </w:rPr>
        <w:t>萬</w:t>
      </w:r>
      <w:r w:rsidRPr="0052624E">
        <w:rPr>
          <w:rFonts w:hint="eastAsia"/>
          <w:szCs w:val="32"/>
        </w:rPr>
        <w:t>8,000</w:t>
      </w:r>
      <w:r w:rsidRPr="0052624E">
        <w:rPr>
          <w:rFonts w:hint="eastAsia"/>
          <w:szCs w:val="32"/>
        </w:rPr>
        <w:t>元，照列。</w:t>
      </w:r>
    </w:p>
    <w:p w:rsidR="0052624E" w:rsidRPr="0052624E" w:rsidRDefault="0052624E" w:rsidP="00FD7D15">
      <w:pPr>
        <w:spacing w:line="500" w:lineRule="exact"/>
        <w:ind w:left="414"/>
        <w:jc w:val="both"/>
        <w:rPr>
          <w:szCs w:val="32"/>
        </w:rPr>
      </w:pPr>
      <w:r w:rsidRPr="0052624E">
        <w:rPr>
          <w:rFonts w:hint="eastAsia"/>
          <w:szCs w:val="32"/>
        </w:rPr>
        <w:t>第</w:t>
      </w:r>
      <w:r w:rsidRPr="0052624E">
        <w:rPr>
          <w:rFonts w:hint="eastAsia"/>
          <w:szCs w:val="32"/>
        </w:rPr>
        <w:t>122</w:t>
      </w:r>
      <w:r w:rsidRPr="0052624E">
        <w:rPr>
          <w:rFonts w:hint="eastAsia"/>
          <w:szCs w:val="32"/>
        </w:rPr>
        <w:t>項　林務局</w:t>
      </w:r>
      <w:r w:rsidRPr="0052624E">
        <w:rPr>
          <w:rFonts w:hint="eastAsia"/>
          <w:szCs w:val="32"/>
        </w:rPr>
        <w:t>1,850</w:t>
      </w:r>
      <w:r w:rsidRPr="0052624E">
        <w:rPr>
          <w:rFonts w:hint="eastAsia"/>
          <w:szCs w:val="32"/>
        </w:rPr>
        <w:t>萬元，照列。</w:t>
      </w:r>
    </w:p>
    <w:p w:rsidR="0052624E" w:rsidRPr="0052624E" w:rsidRDefault="0052624E" w:rsidP="00FD7D15">
      <w:pPr>
        <w:spacing w:line="500" w:lineRule="exact"/>
        <w:ind w:left="414"/>
        <w:jc w:val="both"/>
        <w:rPr>
          <w:szCs w:val="32"/>
        </w:rPr>
      </w:pPr>
      <w:r w:rsidRPr="0052624E">
        <w:rPr>
          <w:rFonts w:hint="eastAsia"/>
          <w:szCs w:val="32"/>
        </w:rPr>
        <w:t>第</w:t>
      </w:r>
      <w:r w:rsidRPr="0052624E">
        <w:rPr>
          <w:rFonts w:hint="eastAsia"/>
          <w:szCs w:val="32"/>
        </w:rPr>
        <w:t>123</w:t>
      </w:r>
      <w:r w:rsidRPr="0052624E">
        <w:rPr>
          <w:rFonts w:hint="eastAsia"/>
          <w:szCs w:val="32"/>
        </w:rPr>
        <w:t>項　水土保持局</w:t>
      </w:r>
      <w:r w:rsidRPr="0052624E">
        <w:rPr>
          <w:rFonts w:hint="eastAsia"/>
          <w:szCs w:val="32"/>
        </w:rPr>
        <w:t>250</w:t>
      </w:r>
      <w:r w:rsidRPr="0052624E">
        <w:rPr>
          <w:rFonts w:hint="eastAsia"/>
          <w:szCs w:val="32"/>
        </w:rPr>
        <w:t>萬元，照列。</w:t>
      </w:r>
    </w:p>
    <w:p w:rsidR="0052624E" w:rsidRPr="0052624E" w:rsidRDefault="0052624E" w:rsidP="00FD7D15">
      <w:pPr>
        <w:spacing w:line="500" w:lineRule="exact"/>
        <w:ind w:left="414"/>
        <w:jc w:val="both"/>
        <w:rPr>
          <w:szCs w:val="32"/>
        </w:rPr>
      </w:pPr>
      <w:r w:rsidRPr="0052624E">
        <w:rPr>
          <w:rFonts w:hint="eastAsia"/>
          <w:szCs w:val="32"/>
        </w:rPr>
        <w:t>第</w:t>
      </w:r>
      <w:r w:rsidRPr="0052624E">
        <w:rPr>
          <w:rFonts w:hint="eastAsia"/>
          <w:szCs w:val="32"/>
        </w:rPr>
        <w:t>124</w:t>
      </w:r>
      <w:r w:rsidRPr="0052624E">
        <w:rPr>
          <w:rFonts w:hint="eastAsia"/>
          <w:szCs w:val="32"/>
        </w:rPr>
        <w:t>項　農業試驗所</w:t>
      </w:r>
      <w:r w:rsidRPr="0052624E">
        <w:rPr>
          <w:rFonts w:hint="eastAsia"/>
          <w:szCs w:val="32"/>
        </w:rPr>
        <w:t>227</w:t>
      </w:r>
      <w:r w:rsidRPr="0052624E">
        <w:rPr>
          <w:rFonts w:hint="eastAsia"/>
          <w:szCs w:val="32"/>
        </w:rPr>
        <w:t>萬元，照列。</w:t>
      </w:r>
    </w:p>
    <w:p w:rsidR="0052624E" w:rsidRPr="0052624E" w:rsidRDefault="0052624E" w:rsidP="00FD7D15">
      <w:pPr>
        <w:spacing w:line="500" w:lineRule="exact"/>
        <w:ind w:left="414"/>
        <w:jc w:val="both"/>
        <w:rPr>
          <w:szCs w:val="32"/>
        </w:rPr>
      </w:pPr>
      <w:r w:rsidRPr="0052624E">
        <w:rPr>
          <w:rFonts w:hint="eastAsia"/>
          <w:szCs w:val="32"/>
        </w:rPr>
        <w:t>第</w:t>
      </w:r>
      <w:r w:rsidRPr="0052624E">
        <w:rPr>
          <w:rFonts w:hint="eastAsia"/>
          <w:szCs w:val="32"/>
        </w:rPr>
        <w:t>125</w:t>
      </w:r>
      <w:r w:rsidRPr="0052624E">
        <w:rPr>
          <w:rFonts w:hint="eastAsia"/>
          <w:szCs w:val="32"/>
        </w:rPr>
        <w:t>項　林業試驗所</w:t>
      </w:r>
      <w:r w:rsidRPr="0052624E">
        <w:rPr>
          <w:rFonts w:hint="eastAsia"/>
          <w:szCs w:val="32"/>
        </w:rPr>
        <w:t>80</w:t>
      </w:r>
      <w:r w:rsidRPr="0052624E">
        <w:rPr>
          <w:rFonts w:hint="eastAsia"/>
          <w:szCs w:val="32"/>
        </w:rPr>
        <w:t>萬元，照列。</w:t>
      </w:r>
    </w:p>
    <w:p w:rsidR="0052624E" w:rsidRPr="0052624E" w:rsidRDefault="0052624E" w:rsidP="00FD7D15">
      <w:pPr>
        <w:spacing w:line="500" w:lineRule="exact"/>
        <w:ind w:left="414"/>
        <w:jc w:val="both"/>
        <w:rPr>
          <w:szCs w:val="32"/>
        </w:rPr>
      </w:pPr>
      <w:r w:rsidRPr="0052624E">
        <w:rPr>
          <w:rFonts w:hint="eastAsia"/>
          <w:szCs w:val="32"/>
        </w:rPr>
        <w:t>第</w:t>
      </w:r>
      <w:r w:rsidRPr="0052624E">
        <w:rPr>
          <w:rFonts w:hint="eastAsia"/>
          <w:szCs w:val="32"/>
        </w:rPr>
        <w:t>126</w:t>
      </w:r>
      <w:r w:rsidRPr="0052624E">
        <w:rPr>
          <w:rFonts w:hint="eastAsia"/>
          <w:szCs w:val="32"/>
        </w:rPr>
        <w:t>項　水產試驗所</w:t>
      </w:r>
      <w:r w:rsidRPr="0052624E">
        <w:rPr>
          <w:rFonts w:hint="eastAsia"/>
          <w:szCs w:val="32"/>
        </w:rPr>
        <w:t>2,835</w:t>
      </w:r>
      <w:r w:rsidRPr="0052624E">
        <w:rPr>
          <w:rFonts w:hint="eastAsia"/>
          <w:szCs w:val="32"/>
        </w:rPr>
        <w:t>萬元，照列。</w:t>
      </w:r>
    </w:p>
    <w:p w:rsidR="0052624E" w:rsidRPr="0052624E" w:rsidRDefault="0052624E" w:rsidP="00FD7D15">
      <w:pPr>
        <w:spacing w:line="500" w:lineRule="exact"/>
        <w:ind w:left="414"/>
        <w:jc w:val="both"/>
        <w:rPr>
          <w:szCs w:val="32"/>
        </w:rPr>
      </w:pPr>
      <w:r w:rsidRPr="0052624E">
        <w:rPr>
          <w:rFonts w:hint="eastAsia"/>
          <w:szCs w:val="32"/>
        </w:rPr>
        <w:t>第</w:t>
      </w:r>
      <w:r w:rsidRPr="0052624E">
        <w:rPr>
          <w:rFonts w:hint="eastAsia"/>
          <w:szCs w:val="32"/>
        </w:rPr>
        <w:t>127</w:t>
      </w:r>
      <w:r w:rsidRPr="0052624E">
        <w:rPr>
          <w:rFonts w:hint="eastAsia"/>
          <w:szCs w:val="32"/>
        </w:rPr>
        <w:t>項　家畜衛生試驗所</w:t>
      </w:r>
      <w:r w:rsidRPr="0052624E">
        <w:rPr>
          <w:rFonts w:hint="eastAsia"/>
          <w:szCs w:val="32"/>
        </w:rPr>
        <w:t>2,986</w:t>
      </w:r>
      <w:r w:rsidRPr="0052624E">
        <w:rPr>
          <w:rFonts w:hint="eastAsia"/>
          <w:szCs w:val="32"/>
        </w:rPr>
        <w:t>萬</w:t>
      </w:r>
      <w:r w:rsidRPr="0052624E">
        <w:rPr>
          <w:rFonts w:hint="eastAsia"/>
          <w:szCs w:val="32"/>
        </w:rPr>
        <w:t>5,000</w:t>
      </w:r>
      <w:r w:rsidRPr="0052624E">
        <w:rPr>
          <w:rFonts w:hint="eastAsia"/>
          <w:szCs w:val="32"/>
        </w:rPr>
        <w:t>元，照列。</w:t>
      </w:r>
    </w:p>
    <w:p w:rsidR="0052624E" w:rsidRPr="0052624E" w:rsidRDefault="0052624E" w:rsidP="00FD7D15">
      <w:pPr>
        <w:spacing w:line="500" w:lineRule="exact"/>
        <w:ind w:left="414"/>
        <w:jc w:val="both"/>
        <w:rPr>
          <w:szCs w:val="32"/>
        </w:rPr>
      </w:pPr>
      <w:r w:rsidRPr="0052624E">
        <w:rPr>
          <w:rFonts w:hint="eastAsia"/>
          <w:szCs w:val="32"/>
        </w:rPr>
        <w:t>第</w:t>
      </w:r>
      <w:r w:rsidRPr="0052624E">
        <w:rPr>
          <w:rFonts w:hint="eastAsia"/>
          <w:szCs w:val="32"/>
        </w:rPr>
        <w:t>128</w:t>
      </w:r>
      <w:r w:rsidRPr="0052624E">
        <w:rPr>
          <w:rFonts w:hint="eastAsia"/>
          <w:szCs w:val="32"/>
        </w:rPr>
        <w:t>項　農業藥物毒物試驗所</w:t>
      </w:r>
      <w:r w:rsidRPr="0052624E">
        <w:rPr>
          <w:rFonts w:hint="eastAsia"/>
          <w:szCs w:val="32"/>
        </w:rPr>
        <w:t>6,512</w:t>
      </w:r>
      <w:r w:rsidRPr="0052624E">
        <w:rPr>
          <w:rFonts w:hint="eastAsia"/>
          <w:szCs w:val="32"/>
        </w:rPr>
        <w:t>萬</w:t>
      </w:r>
      <w:r w:rsidRPr="0052624E">
        <w:rPr>
          <w:rFonts w:hint="eastAsia"/>
          <w:szCs w:val="32"/>
        </w:rPr>
        <w:t>6,000</w:t>
      </w:r>
      <w:r w:rsidRPr="0052624E">
        <w:rPr>
          <w:rFonts w:hint="eastAsia"/>
          <w:szCs w:val="32"/>
        </w:rPr>
        <w:t>元，照列。</w:t>
      </w:r>
    </w:p>
    <w:p w:rsidR="0052624E" w:rsidRPr="0052624E" w:rsidRDefault="0052624E" w:rsidP="00FD7D15">
      <w:pPr>
        <w:spacing w:line="500" w:lineRule="exact"/>
        <w:ind w:left="414"/>
        <w:jc w:val="both"/>
        <w:rPr>
          <w:szCs w:val="32"/>
        </w:rPr>
      </w:pPr>
      <w:r w:rsidRPr="0052624E">
        <w:rPr>
          <w:rFonts w:hint="eastAsia"/>
          <w:szCs w:val="32"/>
        </w:rPr>
        <w:t>第</w:t>
      </w:r>
      <w:r w:rsidRPr="0052624E">
        <w:rPr>
          <w:rFonts w:hint="eastAsia"/>
          <w:szCs w:val="32"/>
        </w:rPr>
        <w:t>129</w:t>
      </w:r>
      <w:r w:rsidRPr="0052624E">
        <w:rPr>
          <w:rFonts w:hint="eastAsia"/>
          <w:szCs w:val="32"/>
        </w:rPr>
        <w:t>項　特有生物研究保育中心</w:t>
      </w:r>
      <w:r w:rsidRPr="0052624E">
        <w:rPr>
          <w:rFonts w:hint="eastAsia"/>
          <w:szCs w:val="32"/>
        </w:rPr>
        <w:t>227</w:t>
      </w:r>
      <w:r w:rsidRPr="0052624E">
        <w:rPr>
          <w:rFonts w:hint="eastAsia"/>
          <w:szCs w:val="32"/>
        </w:rPr>
        <w:t>萬</w:t>
      </w:r>
      <w:r w:rsidRPr="0052624E">
        <w:rPr>
          <w:rFonts w:hint="eastAsia"/>
          <w:szCs w:val="32"/>
        </w:rPr>
        <w:t>2,000</w:t>
      </w:r>
      <w:r w:rsidRPr="0052624E">
        <w:rPr>
          <w:rFonts w:hint="eastAsia"/>
          <w:szCs w:val="32"/>
        </w:rPr>
        <w:t>元，照列。</w:t>
      </w:r>
    </w:p>
    <w:p w:rsidR="0052624E" w:rsidRPr="0052624E" w:rsidRDefault="0052624E" w:rsidP="00FD7D15">
      <w:pPr>
        <w:spacing w:line="500" w:lineRule="exact"/>
        <w:ind w:left="414"/>
        <w:jc w:val="both"/>
        <w:rPr>
          <w:szCs w:val="32"/>
        </w:rPr>
      </w:pPr>
      <w:r w:rsidRPr="0052624E">
        <w:rPr>
          <w:rFonts w:hint="eastAsia"/>
          <w:szCs w:val="32"/>
        </w:rPr>
        <w:t>第</w:t>
      </w:r>
      <w:r w:rsidRPr="0052624E">
        <w:rPr>
          <w:rFonts w:hint="eastAsia"/>
          <w:szCs w:val="32"/>
        </w:rPr>
        <w:t>130</w:t>
      </w:r>
      <w:r w:rsidRPr="0052624E">
        <w:rPr>
          <w:rFonts w:hint="eastAsia"/>
          <w:szCs w:val="32"/>
        </w:rPr>
        <w:t>項　茶業改良場</w:t>
      </w:r>
      <w:r w:rsidRPr="0052624E">
        <w:rPr>
          <w:rFonts w:hint="eastAsia"/>
          <w:szCs w:val="32"/>
        </w:rPr>
        <w:t>1,117</w:t>
      </w:r>
      <w:r w:rsidRPr="0052624E">
        <w:rPr>
          <w:rFonts w:hint="eastAsia"/>
          <w:szCs w:val="32"/>
        </w:rPr>
        <w:t>萬</w:t>
      </w:r>
      <w:r w:rsidRPr="0052624E">
        <w:rPr>
          <w:rFonts w:hint="eastAsia"/>
          <w:szCs w:val="32"/>
        </w:rPr>
        <w:t>1,000</w:t>
      </w:r>
      <w:r w:rsidRPr="0052624E">
        <w:rPr>
          <w:rFonts w:hint="eastAsia"/>
          <w:szCs w:val="32"/>
        </w:rPr>
        <w:t>元，照列。</w:t>
      </w:r>
    </w:p>
    <w:p w:rsidR="0052624E" w:rsidRPr="0052624E" w:rsidRDefault="0052624E" w:rsidP="00FD7D15">
      <w:pPr>
        <w:spacing w:line="500" w:lineRule="exact"/>
        <w:ind w:left="414"/>
        <w:jc w:val="both"/>
        <w:rPr>
          <w:szCs w:val="32"/>
        </w:rPr>
      </w:pPr>
      <w:r w:rsidRPr="0052624E">
        <w:rPr>
          <w:rFonts w:hint="eastAsia"/>
          <w:szCs w:val="32"/>
        </w:rPr>
        <w:t>第</w:t>
      </w:r>
      <w:r w:rsidRPr="0052624E">
        <w:rPr>
          <w:rFonts w:hint="eastAsia"/>
          <w:szCs w:val="32"/>
        </w:rPr>
        <w:t>131</w:t>
      </w:r>
      <w:r w:rsidRPr="0052624E">
        <w:rPr>
          <w:rFonts w:hint="eastAsia"/>
          <w:szCs w:val="32"/>
        </w:rPr>
        <w:t>項　種苗改良繁殖場</w:t>
      </w:r>
      <w:r w:rsidRPr="0052624E">
        <w:rPr>
          <w:rFonts w:hint="eastAsia"/>
          <w:szCs w:val="32"/>
        </w:rPr>
        <w:t>124</w:t>
      </w:r>
      <w:r w:rsidRPr="0052624E">
        <w:rPr>
          <w:rFonts w:hint="eastAsia"/>
          <w:szCs w:val="32"/>
        </w:rPr>
        <w:t>萬元，照列。</w:t>
      </w:r>
    </w:p>
    <w:p w:rsidR="0052624E" w:rsidRPr="0052624E" w:rsidRDefault="0052624E" w:rsidP="00FD7D15">
      <w:pPr>
        <w:spacing w:line="500" w:lineRule="exact"/>
        <w:ind w:left="414"/>
        <w:jc w:val="both"/>
        <w:rPr>
          <w:szCs w:val="32"/>
        </w:rPr>
      </w:pPr>
      <w:r w:rsidRPr="0052624E">
        <w:rPr>
          <w:rFonts w:hint="eastAsia"/>
          <w:szCs w:val="32"/>
        </w:rPr>
        <w:t>第</w:t>
      </w:r>
      <w:r w:rsidRPr="0052624E">
        <w:rPr>
          <w:rFonts w:hint="eastAsia"/>
          <w:szCs w:val="32"/>
        </w:rPr>
        <w:t>132</w:t>
      </w:r>
      <w:r w:rsidRPr="0052624E">
        <w:rPr>
          <w:rFonts w:hint="eastAsia"/>
          <w:szCs w:val="32"/>
        </w:rPr>
        <w:t>項　桃園區農業改良場</w:t>
      </w:r>
      <w:r w:rsidRPr="0052624E">
        <w:rPr>
          <w:rFonts w:hint="eastAsia"/>
          <w:szCs w:val="32"/>
        </w:rPr>
        <w:t>15</w:t>
      </w:r>
      <w:r w:rsidRPr="0052624E">
        <w:rPr>
          <w:rFonts w:hint="eastAsia"/>
          <w:szCs w:val="32"/>
        </w:rPr>
        <w:t>萬元，照列。</w:t>
      </w:r>
    </w:p>
    <w:p w:rsidR="0052624E" w:rsidRPr="0052624E" w:rsidRDefault="0052624E" w:rsidP="00FD7D15">
      <w:pPr>
        <w:spacing w:line="500" w:lineRule="exact"/>
        <w:ind w:left="414"/>
        <w:jc w:val="both"/>
        <w:rPr>
          <w:szCs w:val="32"/>
        </w:rPr>
      </w:pPr>
      <w:r w:rsidRPr="0052624E">
        <w:rPr>
          <w:rFonts w:hint="eastAsia"/>
          <w:szCs w:val="32"/>
        </w:rPr>
        <w:t>第</w:t>
      </w:r>
      <w:r w:rsidRPr="0052624E">
        <w:rPr>
          <w:rFonts w:hint="eastAsia"/>
          <w:szCs w:val="32"/>
        </w:rPr>
        <w:t>133</w:t>
      </w:r>
      <w:r w:rsidRPr="0052624E">
        <w:rPr>
          <w:rFonts w:hint="eastAsia"/>
          <w:szCs w:val="32"/>
        </w:rPr>
        <w:t>項　苗栗區農業改良場</w:t>
      </w:r>
      <w:r w:rsidRPr="0052624E">
        <w:rPr>
          <w:rFonts w:hint="eastAsia"/>
          <w:szCs w:val="32"/>
        </w:rPr>
        <w:t>58</w:t>
      </w:r>
      <w:r w:rsidRPr="0052624E">
        <w:rPr>
          <w:rFonts w:hint="eastAsia"/>
          <w:szCs w:val="32"/>
        </w:rPr>
        <w:t>萬元，照列。</w:t>
      </w:r>
    </w:p>
    <w:p w:rsidR="0052624E" w:rsidRPr="0052624E" w:rsidRDefault="0052624E" w:rsidP="00FD7D15">
      <w:pPr>
        <w:spacing w:line="500" w:lineRule="exact"/>
        <w:ind w:left="414"/>
        <w:jc w:val="both"/>
        <w:rPr>
          <w:szCs w:val="32"/>
        </w:rPr>
      </w:pPr>
      <w:r w:rsidRPr="0052624E">
        <w:rPr>
          <w:rFonts w:hint="eastAsia"/>
          <w:szCs w:val="32"/>
        </w:rPr>
        <w:t>第</w:t>
      </w:r>
      <w:r w:rsidRPr="0052624E">
        <w:rPr>
          <w:rFonts w:hint="eastAsia"/>
          <w:szCs w:val="32"/>
        </w:rPr>
        <w:t>134</w:t>
      </w:r>
      <w:r w:rsidRPr="0052624E">
        <w:rPr>
          <w:rFonts w:hint="eastAsia"/>
          <w:szCs w:val="32"/>
        </w:rPr>
        <w:t>項　臺中區農業改良場</w:t>
      </w:r>
      <w:r w:rsidRPr="0052624E">
        <w:rPr>
          <w:rFonts w:hint="eastAsia"/>
          <w:szCs w:val="32"/>
        </w:rPr>
        <w:t>70</w:t>
      </w:r>
      <w:r w:rsidRPr="0052624E">
        <w:rPr>
          <w:rFonts w:hint="eastAsia"/>
          <w:szCs w:val="32"/>
        </w:rPr>
        <w:t>萬元，照列。</w:t>
      </w:r>
    </w:p>
    <w:p w:rsidR="0052624E" w:rsidRPr="0052624E" w:rsidRDefault="0052624E" w:rsidP="00FD7D15">
      <w:pPr>
        <w:spacing w:line="500" w:lineRule="exact"/>
        <w:ind w:left="414"/>
        <w:jc w:val="both"/>
        <w:rPr>
          <w:szCs w:val="32"/>
        </w:rPr>
      </w:pPr>
      <w:r w:rsidRPr="0052624E">
        <w:rPr>
          <w:rFonts w:hint="eastAsia"/>
          <w:szCs w:val="32"/>
        </w:rPr>
        <w:t>第</w:t>
      </w:r>
      <w:r w:rsidRPr="0052624E">
        <w:rPr>
          <w:rFonts w:hint="eastAsia"/>
          <w:szCs w:val="32"/>
        </w:rPr>
        <w:t>135</w:t>
      </w:r>
      <w:r w:rsidRPr="0052624E">
        <w:rPr>
          <w:rFonts w:hint="eastAsia"/>
          <w:szCs w:val="32"/>
        </w:rPr>
        <w:t>項　臺南區農業改良場</w:t>
      </w:r>
      <w:r w:rsidRPr="0052624E">
        <w:rPr>
          <w:rFonts w:hint="eastAsia"/>
          <w:szCs w:val="32"/>
        </w:rPr>
        <w:t>60</w:t>
      </w:r>
      <w:r w:rsidRPr="0052624E">
        <w:rPr>
          <w:rFonts w:hint="eastAsia"/>
          <w:szCs w:val="32"/>
        </w:rPr>
        <w:t>萬元，照列。</w:t>
      </w:r>
    </w:p>
    <w:p w:rsidR="0052624E" w:rsidRPr="0052624E" w:rsidRDefault="0052624E" w:rsidP="00FD7D15">
      <w:pPr>
        <w:spacing w:line="500" w:lineRule="exact"/>
        <w:ind w:left="414"/>
        <w:jc w:val="both"/>
        <w:rPr>
          <w:szCs w:val="32"/>
        </w:rPr>
      </w:pPr>
      <w:r w:rsidRPr="0052624E">
        <w:rPr>
          <w:rFonts w:hint="eastAsia"/>
          <w:szCs w:val="32"/>
        </w:rPr>
        <w:t>第</w:t>
      </w:r>
      <w:r w:rsidRPr="0052624E">
        <w:rPr>
          <w:rFonts w:hint="eastAsia"/>
          <w:szCs w:val="32"/>
        </w:rPr>
        <w:t>136</w:t>
      </w:r>
      <w:r w:rsidRPr="0052624E">
        <w:rPr>
          <w:rFonts w:hint="eastAsia"/>
          <w:szCs w:val="32"/>
        </w:rPr>
        <w:t>項　高雄區農業改良場</w:t>
      </w:r>
      <w:r w:rsidRPr="0052624E">
        <w:rPr>
          <w:rFonts w:hint="eastAsia"/>
          <w:szCs w:val="32"/>
        </w:rPr>
        <w:t>60</w:t>
      </w:r>
      <w:r w:rsidRPr="0052624E">
        <w:rPr>
          <w:rFonts w:hint="eastAsia"/>
          <w:szCs w:val="32"/>
        </w:rPr>
        <w:t>萬元，照列。</w:t>
      </w:r>
    </w:p>
    <w:p w:rsidR="0052624E" w:rsidRPr="0052624E" w:rsidRDefault="0052624E" w:rsidP="00FD7D15">
      <w:pPr>
        <w:spacing w:line="500" w:lineRule="exact"/>
        <w:ind w:left="414"/>
        <w:jc w:val="both"/>
        <w:rPr>
          <w:szCs w:val="32"/>
        </w:rPr>
      </w:pPr>
      <w:r w:rsidRPr="0052624E">
        <w:rPr>
          <w:rFonts w:hint="eastAsia"/>
          <w:szCs w:val="32"/>
        </w:rPr>
        <w:t>第</w:t>
      </w:r>
      <w:r w:rsidRPr="0052624E">
        <w:rPr>
          <w:rFonts w:hint="eastAsia"/>
          <w:szCs w:val="32"/>
        </w:rPr>
        <w:t>137</w:t>
      </w:r>
      <w:r w:rsidRPr="0052624E">
        <w:rPr>
          <w:rFonts w:hint="eastAsia"/>
          <w:szCs w:val="32"/>
        </w:rPr>
        <w:t>項　花蓮區農業改良場</w:t>
      </w:r>
      <w:r w:rsidRPr="0052624E">
        <w:rPr>
          <w:rFonts w:hint="eastAsia"/>
          <w:szCs w:val="32"/>
        </w:rPr>
        <w:t>8</w:t>
      </w:r>
      <w:r w:rsidRPr="0052624E">
        <w:rPr>
          <w:rFonts w:hint="eastAsia"/>
          <w:szCs w:val="32"/>
        </w:rPr>
        <w:t>萬元，照列。</w:t>
      </w:r>
    </w:p>
    <w:p w:rsidR="0052624E" w:rsidRPr="0052624E" w:rsidRDefault="0052624E" w:rsidP="00FD7D15">
      <w:pPr>
        <w:spacing w:line="500" w:lineRule="exact"/>
        <w:ind w:left="414"/>
        <w:jc w:val="both"/>
        <w:rPr>
          <w:szCs w:val="32"/>
        </w:rPr>
      </w:pPr>
      <w:r w:rsidRPr="0052624E">
        <w:rPr>
          <w:rFonts w:hint="eastAsia"/>
          <w:szCs w:val="32"/>
        </w:rPr>
        <w:t>第</w:t>
      </w:r>
      <w:r w:rsidRPr="0052624E">
        <w:rPr>
          <w:rFonts w:hint="eastAsia"/>
          <w:szCs w:val="32"/>
        </w:rPr>
        <w:t>138</w:t>
      </w:r>
      <w:r w:rsidRPr="0052624E">
        <w:rPr>
          <w:rFonts w:hint="eastAsia"/>
          <w:szCs w:val="32"/>
        </w:rPr>
        <w:t>項　臺東區農業改良場</w:t>
      </w:r>
      <w:r w:rsidRPr="0052624E">
        <w:rPr>
          <w:rFonts w:hint="eastAsia"/>
          <w:szCs w:val="32"/>
        </w:rPr>
        <w:t>30</w:t>
      </w:r>
      <w:r w:rsidRPr="0052624E">
        <w:rPr>
          <w:rFonts w:hint="eastAsia"/>
          <w:szCs w:val="32"/>
        </w:rPr>
        <w:t>萬元，照列。</w:t>
      </w:r>
    </w:p>
    <w:p w:rsidR="0052624E" w:rsidRPr="0052624E" w:rsidRDefault="0052624E" w:rsidP="00FD7D15">
      <w:pPr>
        <w:spacing w:line="500" w:lineRule="exact"/>
        <w:ind w:left="414"/>
        <w:jc w:val="both"/>
        <w:rPr>
          <w:szCs w:val="32"/>
        </w:rPr>
      </w:pPr>
      <w:r w:rsidRPr="0052624E">
        <w:rPr>
          <w:rFonts w:hint="eastAsia"/>
          <w:szCs w:val="32"/>
        </w:rPr>
        <w:t>第</w:t>
      </w:r>
      <w:r w:rsidRPr="0052624E">
        <w:rPr>
          <w:rFonts w:hint="eastAsia"/>
          <w:szCs w:val="32"/>
        </w:rPr>
        <w:t>139</w:t>
      </w:r>
      <w:r w:rsidRPr="0052624E">
        <w:rPr>
          <w:rFonts w:hint="eastAsia"/>
          <w:szCs w:val="32"/>
        </w:rPr>
        <w:t>項　漁業署及所屬</w:t>
      </w:r>
      <w:r w:rsidRPr="0052624E">
        <w:rPr>
          <w:rFonts w:hint="eastAsia"/>
          <w:szCs w:val="32"/>
        </w:rPr>
        <w:t>1,669</w:t>
      </w:r>
      <w:r w:rsidRPr="0052624E">
        <w:rPr>
          <w:rFonts w:hint="eastAsia"/>
          <w:szCs w:val="32"/>
        </w:rPr>
        <w:t>萬</w:t>
      </w:r>
      <w:r w:rsidRPr="0052624E">
        <w:rPr>
          <w:rFonts w:hint="eastAsia"/>
          <w:szCs w:val="32"/>
        </w:rPr>
        <w:t>8,000</w:t>
      </w:r>
      <w:r w:rsidRPr="0052624E">
        <w:rPr>
          <w:rFonts w:hint="eastAsia"/>
          <w:szCs w:val="32"/>
        </w:rPr>
        <w:t>元，照列。</w:t>
      </w:r>
    </w:p>
    <w:p w:rsidR="0052624E" w:rsidRPr="0052624E" w:rsidRDefault="0052624E" w:rsidP="00FD7D15">
      <w:pPr>
        <w:spacing w:line="500" w:lineRule="exact"/>
        <w:ind w:left="414"/>
        <w:jc w:val="both"/>
        <w:rPr>
          <w:szCs w:val="32"/>
        </w:rPr>
      </w:pPr>
      <w:r w:rsidRPr="0052624E">
        <w:rPr>
          <w:rFonts w:hint="eastAsia"/>
          <w:szCs w:val="32"/>
        </w:rPr>
        <w:t>第</w:t>
      </w:r>
      <w:r w:rsidRPr="0052624E">
        <w:rPr>
          <w:rFonts w:hint="eastAsia"/>
          <w:szCs w:val="32"/>
        </w:rPr>
        <w:t>140</w:t>
      </w:r>
      <w:r w:rsidRPr="0052624E">
        <w:rPr>
          <w:rFonts w:hint="eastAsia"/>
          <w:szCs w:val="32"/>
        </w:rPr>
        <w:t>項　動植物防疫檢疫局及所屬</w:t>
      </w:r>
      <w:r w:rsidRPr="0052624E">
        <w:rPr>
          <w:rFonts w:hint="eastAsia"/>
          <w:szCs w:val="32"/>
        </w:rPr>
        <w:t>2</w:t>
      </w:r>
      <w:r w:rsidRPr="0052624E">
        <w:rPr>
          <w:rFonts w:hint="eastAsia"/>
          <w:szCs w:val="32"/>
        </w:rPr>
        <w:t>億</w:t>
      </w:r>
      <w:r w:rsidRPr="0052624E">
        <w:rPr>
          <w:rFonts w:hint="eastAsia"/>
          <w:szCs w:val="32"/>
        </w:rPr>
        <w:t>7,850</w:t>
      </w:r>
      <w:r w:rsidRPr="0052624E">
        <w:rPr>
          <w:rFonts w:hint="eastAsia"/>
          <w:szCs w:val="32"/>
        </w:rPr>
        <w:t>萬</w:t>
      </w:r>
      <w:r w:rsidRPr="0052624E">
        <w:rPr>
          <w:rFonts w:hint="eastAsia"/>
          <w:szCs w:val="32"/>
        </w:rPr>
        <w:t>6,000</w:t>
      </w:r>
      <w:r w:rsidRPr="0052624E">
        <w:rPr>
          <w:rFonts w:hint="eastAsia"/>
          <w:szCs w:val="32"/>
        </w:rPr>
        <w:t>元，照列。</w:t>
      </w:r>
    </w:p>
    <w:p w:rsidR="0052624E" w:rsidRPr="0052624E" w:rsidRDefault="0052624E" w:rsidP="00FD7D15">
      <w:pPr>
        <w:spacing w:line="500" w:lineRule="exact"/>
        <w:ind w:left="414"/>
        <w:jc w:val="both"/>
        <w:rPr>
          <w:szCs w:val="32"/>
        </w:rPr>
      </w:pPr>
      <w:r w:rsidRPr="0052624E">
        <w:rPr>
          <w:rFonts w:hint="eastAsia"/>
          <w:szCs w:val="32"/>
        </w:rPr>
        <w:t>第</w:t>
      </w:r>
      <w:r w:rsidRPr="0052624E">
        <w:rPr>
          <w:rFonts w:hint="eastAsia"/>
          <w:szCs w:val="32"/>
        </w:rPr>
        <w:t>141</w:t>
      </w:r>
      <w:r w:rsidRPr="0052624E">
        <w:rPr>
          <w:rFonts w:hint="eastAsia"/>
          <w:szCs w:val="32"/>
        </w:rPr>
        <w:t>項　農業金融局</w:t>
      </w:r>
      <w:r w:rsidRPr="0052624E">
        <w:rPr>
          <w:rFonts w:hint="eastAsia"/>
          <w:szCs w:val="32"/>
        </w:rPr>
        <w:t>24</w:t>
      </w:r>
      <w:r w:rsidRPr="0052624E">
        <w:rPr>
          <w:rFonts w:hint="eastAsia"/>
          <w:szCs w:val="32"/>
        </w:rPr>
        <w:t>萬</w:t>
      </w:r>
      <w:r w:rsidRPr="0052624E">
        <w:rPr>
          <w:rFonts w:hint="eastAsia"/>
          <w:szCs w:val="32"/>
        </w:rPr>
        <w:t>3,000</w:t>
      </w:r>
      <w:r w:rsidRPr="0052624E">
        <w:rPr>
          <w:rFonts w:hint="eastAsia"/>
          <w:szCs w:val="32"/>
        </w:rPr>
        <w:t>元，照列。</w:t>
      </w:r>
    </w:p>
    <w:p w:rsidR="0052624E" w:rsidRPr="0052624E" w:rsidRDefault="0052624E" w:rsidP="00FD7D15">
      <w:pPr>
        <w:spacing w:line="500" w:lineRule="exact"/>
        <w:ind w:left="414"/>
        <w:jc w:val="both"/>
        <w:rPr>
          <w:szCs w:val="32"/>
        </w:rPr>
      </w:pPr>
      <w:r w:rsidRPr="0052624E">
        <w:rPr>
          <w:rFonts w:hint="eastAsia"/>
          <w:szCs w:val="32"/>
        </w:rPr>
        <w:t>第</w:t>
      </w:r>
      <w:r w:rsidRPr="0052624E">
        <w:rPr>
          <w:rFonts w:hint="eastAsia"/>
          <w:szCs w:val="32"/>
        </w:rPr>
        <w:t>142</w:t>
      </w:r>
      <w:r w:rsidRPr="0052624E">
        <w:rPr>
          <w:rFonts w:hint="eastAsia"/>
          <w:szCs w:val="32"/>
        </w:rPr>
        <w:t>項　農糧署及所屬</w:t>
      </w:r>
      <w:r w:rsidRPr="0052624E">
        <w:rPr>
          <w:rFonts w:hint="eastAsia"/>
          <w:szCs w:val="32"/>
        </w:rPr>
        <w:t>547</w:t>
      </w:r>
      <w:r w:rsidRPr="0052624E">
        <w:rPr>
          <w:rFonts w:hint="eastAsia"/>
          <w:szCs w:val="32"/>
        </w:rPr>
        <w:t>萬</w:t>
      </w:r>
      <w:r w:rsidRPr="0052624E">
        <w:rPr>
          <w:rFonts w:hint="eastAsia"/>
          <w:szCs w:val="32"/>
        </w:rPr>
        <w:t>2,000</w:t>
      </w:r>
      <w:r w:rsidRPr="0052624E">
        <w:rPr>
          <w:rFonts w:hint="eastAsia"/>
          <w:szCs w:val="32"/>
        </w:rPr>
        <w:t>元，照列。</w:t>
      </w:r>
    </w:p>
    <w:p w:rsidR="0052624E" w:rsidRPr="0052624E" w:rsidRDefault="0052624E" w:rsidP="006274F6">
      <w:pPr>
        <w:adjustRightInd w:val="0"/>
        <w:spacing w:line="520" w:lineRule="exact"/>
        <w:ind w:left="990" w:rightChars="46" w:right="153" w:hangingChars="298" w:hanging="990"/>
        <w:jc w:val="both"/>
        <w:rPr>
          <w:szCs w:val="32"/>
        </w:rPr>
      </w:pPr>
      <w:r w:rsidRPr="0052624E">
        <w:rPr>
          <w:rFonts w:hint="eastAsia"/>
          <w:szCs w:val="32"/>
        </w:rPr>
        <w:t>第</w:t>
      </w:r>
      <w:r w:rsidRPr="0052624E">
        <w:rPr>
          <w:rFonts w:hint="eastAsia"/>
          <w:szCs w:val="32"/>
        </w:rPr>
        <w:t>4</w:t>
      </w:r>
      <w:r w:rsidRPr="0052624E">
        <w:rPr>
          <w:rFonts w:hint="eastAsia"/>
          <w:szCs w:val="32"/>
        </w:rPr>
        <w:t>款　財產收入</w:t>
      </w:r>
    </w:p>
    <w:p w:rsidR="0052624E" w:rsidRPr="0052624E" w:rsidRDefault="0052624E" w:rsidP="003B67DF">
      <w:pPr>
        <w:spacing w:line="500" w:lineRule="exact"/>
        <w:ind w:left="2058" w:hanging="1644"/>
        <w:jc w:val="both"/>
        <w:rPr>
          <w:szCs w:val="32"/>
        </w:rPr>
      </w:pPr>
      <w:r w:rsidRPr="0052624E">
        <w:rPr>
          <w:rFonts w:hint="eastAsia"/>
          <w:szCs w:val="32"/>
        </w:rPr>
        <w:t>第</w:t>
      </w:r>
      <w:r w:rsidRPr="0052624E">
        <w:rPr>
          <w:rFonts w:hint="eastAsia"/>
          <w:szCs w:val="32"/>
        </w:rPr>
        <w:t>166</w:t>
      </w:r>
      <w:r w:rsidRPr="0052624E">
        <w:rPr>
          <w:rFonts w:hint="eastAsia"/>
          <w:szCs w:val="32"/>
        </w:rPr>
        <w:t>項　農業委員會原列</w:t>
      </w:r>
      <w:r w:rsidRPr="0052624E">
        <w:rPr>
          <w:rFonts w:hint="eastAsia"/>
          <w:szCs w:val="32"/>
        </w:rPr>
        <w:t>58</w:t>
      </w:r>
      <w:r w:rsidRPr="0052624E">
        <w:rPr>
          <w:rFonts w:hint="eastAsia"/>
          <w:szCs w:val="32"/>
        </w:rPr>
        <w:t>億</w:t>
      </w:r>
      <w:r w:rsidRPr="0052624E">
        <w:rPr>
          <w:rFonts w:hint="eastAsia"/>
          <w:szCs w:val="32"/>
        </w:rPr>
        <w:t>0,511</w:t>
      </w:r>
      <w:r w:rsidRPr="0052624E">
        <w:rPr>
          <w:rFonts w:hint="eastAsia"/>
          <w:szCs w:val="32"/>
        </w:rPr>
        <w:t>萬</w:t>
      </w:r>
      <w:r w:rsidRPr="0052624E">
        <w:rPr>
          <w:rFonts w:hint="eastAsia"/>
          <w:szCs w:val="32"/>
        </w:rPr>
        <w:t>9,000</w:t>
      </w:r>
      <w:r w:rsidRPr="0052624E">
        <w:rPr>
          <w:rFonts w:hint="eastAsia"/>
          <w:szCs w:val="32"/>
        </w:rPr>
        <w:t>元，減列第</w:t>
      </w:r>
      <w:r w:rsidRPr="0052624E">
        <w:rPr>
          <w:rFonts w:hint="eastAsia"/>
          <w:szCs w:val="32"/>
        </w:rPr>
        <w:t>2</w:t>
      </w:r>
      <w:r w:rsidRPr="0052624E">
        <w:rPr>
          <w:rFonts w:hint="eastAsia"/>
          <w:szCs w:val="32"/>
        </w:rPr>
        <w:t>目「財產售價」第</w:t>
      </w:r>
      <w:r w:rsidRPr="0052624E">
        <w:rPr>
          <w:rFonts w:hint="eastAsia"/>
          <w:szCs w:val="32"/>
        </w:rPr>
        <w:t>1</w:t>
      </w:r>
      <w:r w:rsidRPr="0052624E">
        <w:rPr>
          <w:rFonts w:hint="eastAsia"/>
          <w:szCs w:val="32"/>
        </w:rPr>
        <w:t>節「有價證券售價」</w:t>
      </w:r>
      <w:r w:rsidRPr="0052624E">
        <w:rPr>
          <w:rFonts w:hint="eastAsia"/>
          <w:szCs w:val="32"/>
        </w:rPr>
        <w:t>45</w:t>
      </w:r>
      <w:r w:rsidRPr="0052624E">
        <w:rPr>
          <w:rFonts w:hint="eastAsia"/>
          <w:szCs w:val="32"/>
        </w:rPr>
        <w:t>億</w:t>
      </w:r>
      <w:r w:rsidRPr="0052624E">
        <w:rPr>
          <w:rFonts w:hint="eastAsia"/>
          <w:szCs w:val="32"/>
        </w:rPr>
        <w:t>4,458</w:t>
      </w:r>
      <w:r w:rsidRPr="0052624E">
        <w:rPr>
          <w:rFonts w:hint="eastAsia"/>
          <w:szCs w:val="32"/>
        </w:rPr>
        <w:t>萬</w:t>
      </w:r>
      <w:r w:rsidRPr="0052624E">
        <w:rPr>
          <w:rFonts w:hint="eastAsia"/>
          <w:szCs w:val="32"/>
        </w:rPr>
        <w:t>9,000</w:t>
      </w:r>
      <w:r w:rsidRPr="0052624E">
        <w:rPr>
          <w:rFonts w:hint="eastAsia"/>
          <w:szCs w:val="32"/>
        </w:rPr>
        <w:t>元、第</w:t>
      </w:r>
      <w:r w:rsidRPr="0052624E">
        <w:rPr>
          <w:rFonts w:hint="eastAsia"/>
          <w:szCs w:val="32"/>
        </w:rPr>
        <w:t>3</w:t>
      </w:r>
      <w:r w:rsidRPr="0052624E">
        <w:rPr>
          <w:rFonts w:hint="eastAsia"/>
          <w:szCs w:val="32"/>
        </w:rPr>
        <w:t>目「投資收回」第</w:t>
      </w:r>
      <w:r w:rsidRPr="0052624E">
        <w:rPr>
          <w:rFonts w:hint="eastAsia"/>
          <w:szCs w:val="32"/>
        </w:rPr>
        <w:t>1</w:t>
      </w:r>
      <w:r w:rsidRPr="0052624E">
        <w:rPr>
          <w:rFonts w:hint="eastAsia"/>
          <w:szCs w:val="32"/>
        </w:rPr>
        <w:t>節「投資資本收回」</w:t>
      </w:r>
      <w:r w:rsidRPr="0052624E">
        <w:rPr>
          <w:rFonts w:hint="eastAsia"/>
          <w:szCs w:val="32"/>
        </w:rPr>
        <w:t>12</w:t>
      </w:r>
      <w:r w:rsidRPr="0052624E">
        <w:rPr>
          <w:rFonts w:hint="eastAsia"/>
          <w:szCs w:val="32"/>
        </w:rPr>
        <w:t>億</w:t>
      </w:r>
      <w:r w:rsidRPr="0052624E">
        <w:rPr>
          <w:rFonts w:hint="eastAsia"/>
          <w:szCs w:val="32"/>
        </w:rPr>
        <w:t>5,541</w:t>
      </w:r>
      <w:r w:rsidRPr="0052624E">
        <w:rPr>
          <w:rFonts w:hint="eastAsia"/>
          <w:szCs w:val="32"/>
        </w:rPr>
        <w:t>萬</w:t>
      </w:r>
      <w:r w:rsidRPr="0052624E">
        <w:rPr>
          <w:rFonts w:hint="eastAsia"/>
          <w:szCs w:val="32"/>
        </w:rPr>
        <w:t>1,000</w:t>
      </w:r>
      <w:r w:rsidRPr="0052624E">
        <w:rPr>
          <w:rFonts w:hint="eastAsia"/>
          <w:szCs w:val="32"/>
        </w:rPr>
        <w:t>元，共計減列</w:t>
      </w:r>
      <w:r w:rsidRPr="0052624E">
        <w:rPr>
          <w:rFonts w:hint="eastAsia"/>
          <w:szCs w:val="32"/>
        </w:rPr>
        <w:t>58</w:t>
      </w:r>
      <w:r w:rsidRPr="0052624E">
        <w:rPr>
          <w:rFonts w:hint="eastAsia"/>
          <w:szCs w:val="32"/>
        </w:rPr>
        <w:t>億元，其餘均照列，改列為</w:t>
      </w:r>
      <w:r w:rsidRPr="0052624E">
        <w:rPr>
          <w:rFonts w:hint="eastAsia"/>
          <w:szCs w:val="32"/>
        </w:rPr>
        <w:t>511</w:t>
      </w:r>
      <w:r w:rsidRPr="0052624E">
        <w:rPr>
          <w:rFonts w:hint="eastAsia"/>
          <w:szCs w:val="32"/>
        </w:rPr>
        <w:t>萬</w:t>
      </w:r>
      <w:r w:rsidRPr="0052624E">
        <w:rPr>
          <w:rFonts w:hint="eastAsia"/>
          <w:szCs w:val="32"/>
        </w:rPr>
        <w:t>9,000</w:t>
      </w:r>
      <w:r w:rsidRPr="0052624E">
        <w:rPr>
          <w:rFonts w:hint="eastAsia"/>
          <w:szCs w:val="32"/>
        </w:rPr>
        <w:t>元。</w:t>
      </w:r>
    </w:p>
    <w:p w:rsidR="0052624E" w:rsidRPr="0052624E" w:rsidRDefault="0052624E" w:rsidP="00FD7D15">
      <w:pPr>
        <w:spacing w:line="500" w:lineRule="exact"/>
        <w:ind w:left="414"/>
        <w:jc w:val="both"/>
        <w:rPr>
          <w:szCs w:val="32"/>
        </w:rPr>
      </w:pPr>
      <w:r w:rsidRPr="0052624E">
        <w:rPr>
          <w:rFonts w:hint="eastAsia"/>
          <w:szCs w:val="32"/>
        </w:rPr>
        <w:t>第</w:t>
      </w:r>
      <w:r w:rsidRPr="0052624E">
        <w:rPr>
          <w:rFonts w:hint="eastAsia"/>
          <w:szCs w:val="32"/>
        </w:rPr>
        <w:t>167</w:t>
      </w:r>
      <w:r w:rsidRPr="0052624E">
        <w:rPr>
          <w:rFonts w:hint="eastAsia"/>
          <w:szCs w:val="32"/>
        </w:rPr>
        <w:t>項　林務局</w:t>
      </w:r>
      <w:r w:rsidRPr="0052624E">
        <w:rPr>
          <w:rFonts w:hint="eastAsia"/>
          <w:szCs w:val="32"/>
        </w:rPr>
        <w:t>1</w:t>
      </w:r>
      <w:r w:rsidRPr="0052624E">
        <w:rPr>
          <w:rFonts w:hint="eastAsia"/>
          <w:szCs w:val="32"/>
        </w:rPr>
        <w:t>億</w:t>
      </w:r>
      <w:r w:rsidRPr="0052624E">
        <w:rPr>
          <w:rFonts w:hint="eastAsia"/>
          <w:szCs w:val="32"/>
        </w:rPr>
        <w:t>3,271</w:t>
      </w:r>
      <w:r w:rsidRPr="0052624E">
        <w:rPr>
          <w:rFonts w:hint="eastAsia"/>
          <w:szCs w:val="32"/>
        </w:rPr>
        <w:t>萬</w:t>
      </w:r>
      <w:r w:rsidRPr="0052624E">
        <w:rPr>
          <w:rFonts w:hint="eastAsia"/>
          <w:szCs w:val="32"/>
        </w:rPr>
        <w:t>1,000</w:t>
      </w:r>
      <w:r w:rsidRPr="0052624E">
        <w:rPr>
          <w:rFonts w:hint="eastAsia"/>
          <w:szCs w:val="32"/>
        </w:rPr>
        <w:t>元，照列。</w:t>
      </w:r>
    </w:p>
    <w:p w:rsidR="0052624E" w:rsidRPr="0052624E" w:rsidRDefault="0052624E" w:rsidP="00FD7D15">
      <w:pPr>
        <w:spacing w:line="500" w:lineRule="exact"/>
        <w:ind w:left="414"/>
        <w:jc w:val="both"/>
        <w:rPr>
          <w:szCs w:val="32"/>
        </w:rPr>
      </w:pPr>
      <w:r w:rsidRPr="0052624E">
        <w:rPr>
          <w:rFonts w:hint="eastAsia"/>
          <w:szCs w:val="32"/>
        </w:rPr>
        <w:t>第</w:t>
      </w:r>
      <w:r w:rsidRPr="0052624E">
        <w:rPr>
          <w:rFonts w:hint="eastAsia"/>
          <w:szCs w:val="32"/>
        </w:rPr>
        <w:t>168</w:t>
      </w:r>
      <w:r w:rsidRPr="0052624E">
        <w:rPr>
          <w:rFonts w:hint="eastAsia"/>
          <w:szCs w:val="32"/>
        </w:rPr>
        <w:t>項　水土保持局</w:t>
      </w:r>
      <w:r w:rsidRPr="0052624E">
        <w:rPr>
          <w:rFonts w:hint="eastAsia"/>
          <w:szCs w:val="32"/>
        </w:rPr>
        <w:t>25</w:t>
      </w:r>
      <w:r w:rsidRPr="0052624E">
        <w:rPr>
          <w:rFonts w:hint="eastAsia"/>
          <w:szCs w:val="32"/>
        </w:rPr>
        <w:t>萬</w:t>
      </w:r>
      <w:r w:rsidRPr="0052624E">
        <w:rPr>
          <w:rFonts w:hint="eastAsia"/>
          <w:szCs w:val="32"/>
        </w:rPr>
        <w:t>4,000</w:t>
      </w:r>
      <w:r w:rsidRPr="0052624E">
        <w:rPr>
          <w:rFonts w:hint="eastAsia"/>
          <w:szCs w:val="32"/>
        </w:rPr>
        <w:t>元，照列。</w:t>
      </w:r>
    </w:p>
    <w:p w:rsidR="0052624E" w:rsidRPr="0052624E" w:rsidRDefault="0052624E" w:rsidP="00FD7D15">
      <w:pPr>
        <w:spacing w:line="500" w:lineRule="exact"/>
        <w:ind w:left="414"/>
        <w:jc w:val="both"/>
        <w:rPr>
          <w:szCs w:val="32"/>
        </w:rPr>
      </w:pPr>
      <w:r w:rsidRPr="0052624E">
        <w:rPr>
          <w:rFonts w:hint="eastAsia"/>
          <w:szCs w:val="32"/>
        </w:rPr>
        <w:t>第</w:t>
      </w:r>
      <w:r w:rsidRPr="0052624E">
        <w:rPr>
          <w:rFonts w:hint="eastAsia"/>
          <w:szCs w:val="32"/>
        </w:rPr>
        <w:t>169</w:t>
      </w:r>
      <w:r w:rsidRPr="0052624E">
        <w:rPr>
          <w:rFonts w:hint="eastAsia"/>
          <w:szCs w:val="32"/>
        </w:rPr>
        <w:t>項　農業試驗所</w:t>
      </w:r>
      <w:r w:rsidRPr="0052624E">
        <w:rPr>
          <w:rFonts w:hint="eastAsia"/>
          <w:szCs w:val="32"/>
        </w:rPr>
        <w:t>62</w:t>
      </w:r>
      <w:r w:rsidRPr="0052624E">
        <w:rPr>
          <w:rFonts w:hint="eastAsia"/>
          <w:szCs w:val="32"/>
        </w:rPr>
        <w:t>萬</w:t>
      </w:r>
      <w:r w:rsidRPr="0052624E">
        <w:rPr>
          <w:rFonts w:hint="eastAsia"/>
          <w:szCs w:val="32"/>
        </w:rPr>
        <w:t>7,000</w:t>
      </w:r>
      <w:r w:rsidRPr="0052624E">
        <w:rPr>
          <w:rFonts w:hint="eastAsia"/>
          <w:szCs w:val="32"/>
        </w:rPr>
        <w:t>元，照列。</w:t>
      </w:r>
    </w:p>
    <w:p w:rsidR="0052624E" w:rsidRPr="0052624E" w:rsidRDefault="0052624E" w:rsidP="00FD7D15">
      <w:pPr>
        <w:spacing w:line="500" w:lineRule="exact"/>
        <w:ind w:left="414"/>
        <w:jc w:val="both"/>
        <w:rPr>
          <w:szCs w:val="32"/>
        </w:rPr>
      </w:pPr>
      <w:r w:rsidRPr="0052624E">
        <w:rPr>
          <w:rFonts w:hint="eastAsia"/>
          <w:szCs w:val="32"/>
        </w:rPr>
        <w:t>第</w:t>
      </w:r>
      <w:r w:rsidRPr="0052624E">
        <w:rPr>
          <w:rFonts w:hint="eastAsia"/>
          <w:szCs w:val="32"/>
        </w:rPr>
        <w:t>170</w:t>
      </w:r>
      <w:r w:rsidRPr="0052624E">
        <w:rPr>
          <w:rFonts w:hint="eastAsia"/>
          <w:szCs w:val="32"/>
        </w:rPr>
        <w:t>項　林業試驗所</w:t>
      </w:r>
      <w:r w:rsidRPr="0052624E">
        <w:rPr>
          <w:rFonts w:hint="eastAsia"/>
          <w:szCs w:val="32"/>
        </w:rPr>
        <w:t>26</w:t>
      </w:r>
      <w:r w:rsidRPr="0052624E">
        <w:rPr>
          <w:rFonts w:hint="eastAsia"/>
          <w:szCs w:val="32"/>
        </w:rPr>
        <w:t>萬</w:t>
      </w:r>
      <w:r w:rsidRPr="0052624E">
        <w:rPr>
          <w:rFonts w:hint="eastAsia"/>
          <w:szCs w:val="32"/>
        </w:rPr>
        <w:t>2,000</w:t>
      </w:r>
      <w:r w:rsidRPr="0052624E">
        <w:rPr>
          <w:rFonts w:hint="eastAsia"/>
          <w:szCs w:val="32"/>
        </w:rPr>
        <w:t>元，照列。</w:t>
      </w:r>
    </w:p>
    <w:p w:rsidR="0052624E" w:rsidRPr="0052624E" w:rsidRDefault="0052624E" w:rsidP="00FD7D15">
      <w:pPr>
        <w:spacing w:line="500" w:lineRule="exact"/>
        <w:ind w:left="414"/>
        <w:jc w:val="both"/>
        <w:rPr>
          <w:szCs w:val="32"/>
        </w:rPr>
      </w:pPr>
      <w:r w:rsidRPr="0052624E">
        <w:rPr>
          <w:rFonts w:hint="eastAsia"/>
          <w:szCs w:val="32"/>
        </w:rPr>
        <w:t>第</w:t>
      </w:r>
      <w:r w:rsidRPr="0052624E">
        <w:rPr>
          <w:rFonts w:hint="eastAsia"/>
          <w:szCs w:val="32"/>
        </w:rPr>
        <w:t>171</w:t>
      </w:r>
      <w:r w:rsidRPr="0052624E">
        <w:rPr>
          <w:rFonts w:hint="eastAsia"/>
          <w:szCs w:val="32"/>
        </w:rPr>
        <w:t>項　水產試驗所</w:t>
      </w:r>
      <w:r w:rsidRPr="0052624E">
        <w:rPr>
          <w:rFonts w:hint="eastAsia"/>
          <w:szCs w:val="32"/>
        </w:rPr>
        <w:t>50</w:t>
      </w:r>
      <w:r w:rsidRPr="0052624E">
        <w:rPr>
          <w:rFonts w:hint="eastAsia"/>
          <w:szCs w:val="32"/>
        </w:rPr>
        <w:t>萬</w:t>
      </w:r>
      <w:r w:rsidRPr="0052624E">
        <w:rPr>
          <w:rFonts w:hint="eastAsia"/>
          <w:szCs w:val="32"/>
        </w:rPr>
        <w:t>4,000</w:t>
      </w:r>
      <w:r w:rsidRPr="0052624E">
        <w:rPr>
          <w:rFonts w:hint="eastAsia"/>
          <w:szCs w:val="32"/>
        </w:rPr>
        <w:t>元，照列。</w:t>
      </w:r>
    </w:p>
    <w:p w:rsidR="0052624E" w:rsidRPr="0052624E" w:rsidRDefault="0052624E" w:rsidP="00FD7D15">
      <w:pPr>
        <w:spacing w:line="500" w:lineRule="exact"/>
        <w:ind w:left="414"/>
        <w:jc w:val="both"/>
        <w:rPr>
          <w:szCs w:val="32"/>
        </w:rPr>
      </w:pPr>
      <w:r w:rsidRPr="0052624E">
        <w:rPr>
          <w:rFonts w:hint="eastAsia"/>
          <w:szCs w:val="32"/>
        </w:rPr>
        <w:t>第</w:t>
      </w:r>
      <w:r w:rsidRPr="0052624E">
        <w:rPr>
          <w:rFonts w:hint="eastAsia"/>
          <w:szCs w:val="32"/>
        </w:rPr>
        <w:t>172</w:t>
      </w:r>
      <w:r w:rsidRPr="0052624E">
        <w:rPr>
          <w:rFonts w:hint="eastAsia"/>
          <w:szCs w:val="32"/>
        </w:rPr>
        <w:t>項　畜產試驗所</w:t>
      </w:r>
      <w:r w:rsidRPr="0052624E">
        <w:rPr>
          <w:rFonts w:hint="eastAsia"/>
          <w:szCs w:val="32"/>
        </w:rPr>
        <w:t>144</w:t>
      </w:r>
      <w:r w:rsidRPr="0052624E">
        <w:rPr>
          <w:rFonts w:hint="eastAsia"/>
          <w:szCs w:val="32"/>
        </w:rPr>
        <w:t>萬</w:t>
      </w:r>
      <w:r w:rsidRPr="0052624E">
        <w:rPr>
          <w:rFonts w:hint="eastAsia"/>
          <w:szCs w:val="32"/>
        </w:rPr>
        <w:t>7,000</w:t>
      </w:r>
      <w:r w:rsidRPr="0052624E">
        <w:rPr>
          <w:rFonts w:hint="eastAsia"/>
          <w:szCs w:val="32"/>
        </w:rPr>
        <w:t>元，照列。</w:t>
      </w:r>
    </w:p>
    <w:p w:rsidR="0052624E" w:rsidRPr="0052624E" w:rsidRDefault="0052624E" w:rsidP="00FD7D15">
      <w:pPr>
        <w:spacing w:line="500" w:lineRule="exact"/>
        <w:ind w:left="414"/>
        <w:jc w:val="both"/>
        <w:rPr>
          <w:szCs w:val="32"/>
        </w:rPr>
      </w:pPr>
      <w:r w:rsidRPr="0052624E">
        <w:rPr>
          <w:rFonts w:hint="eastAsia"/>
          <w:szCs w:val="32"/>
        </w:rPr>
        <w:t>第</w:t>
      </w:r>
      <w:r w:rsidRPr="0052624E">
        <w:rPr>
          <w:rFonts w:hint="eastAsia"/>
          <w:szCs w:val="32"/>
        </w:rPr>
        <w:t>173</w:t>
      </w:r>
      <w:r w:rsidRPr="0052624E">
        <w:rPr>
          <w:rFonts w:hint="eastAsia"/>
          <w:szCs w:val="32"/>
        </w:rPr>
        <w:t>項　家畜衛生試驗所</w:t>
      </w:r>
      <w:r w:rsidRPr="0052624E">
        <w:rPr>
          <w:rFonts w:hint="eastAsia"/>
          <w:szCs w:val="32"/>
        </w:rPr>
        <w:t>31</w:t>
      </w:r>
      <w:r w:rsidRPr="0052624E">
        <w:rPr>
          <w:rFonts w:hint="eastAsia"/>
          <w:szCs w:val="32"/>
        </w:rPr>
        <w:t>萬</w:t>
      </w:r>
      <w:r w:rsidRPr="0052624E">
        <w:rPr>
          <w:rFonts w:hint="eastAsia"/>
          <w:szCs w:val="32"/>
        </w:rPr>
        <w:t>4,000</w:t>
      </w:r>
      <w:r w:rsidRPr="0052624E">
        <w:rPr>
          <w:rFonts w:hint="eastAsia"/>
          <w:szCs w:val="32"/>
        </w:rPr>
        <w:t>元，照列。</w:t>
      </w:r>
    </w:p>
    <w:p w:rsidR="0052624E" w:rsidRPr="0052624E" w:rsidRDefault="0052624E" w:rsidP="00FD7D15">
      <w:pPr>
        <w:spacing w:line="500" w:lineRule="exact"/>
        <w:ind w:left="414"/>
        <w:jc w:val="both"/>
        <w:rPr>
          <w:szCs w:val="32"/>
        </w:rPr>
      </w:pPr>
      <w:r w:rsidRPr="0052624E">
        <w:rPr>
          <w:rFonts w:hint="eastAsia"/>
          <w:szCs w:val="32"/>
        </w:rPr>
        <w:t>第</w:t>
      </w:r>
      <w:r w:rsidRPr="0052624E">
        <w:rPr>
          <w:rFonts w:hint="eastAsia"/>
          <w:szCs w:val="32"/>
        </w:rPr>
        <w:t>174</w:t>
      </w:r>
      <w:r w:rsidRPr="0052624E">
        <w:rPr>
          <w:rFonts w:hint="eastAsia"/>
          <w:szCs w:val="32"/>
        </w:rPr>
        <w:t>項　農業藥物毒物試驗所</w:t>
      </w:r>
      <w:r w:rsidRPr="0052624E">
        <w:rPr>
          <w:rFonts w:hint="eastAsia"/>
          <w:szCs w:val="32"/>
        </w:rPr>
        <w:t>10</w:t>
      </w:r>
      <w:r w:rsidRPr="0052624E">
        <w:rPr>
          <w:rFonts w:hint="eastAsia"/>
          <w:szCs w:val="32"/>
        </w:rPr>
        <w:t>萬元，照列。</w:t>
      </w:r>
    </w:p>
    <w:p w:rsidR="0052624E" w:rsidRPr="0052624E" w:rsidRDefault="0052624E" w:rsidP="00FD7D15">
      <w:pPr>
        <w:spacing w:line="500" w:lineRule="exact"/>
        <w:ind w:left="414"/>
        <w:jc w:val="both"/>
        <w:rPr>
          <w:szCs w:val="32"/>
        </w:rPr>
      </w:pPr>
      <w:r w:rsidRPr="0052624E">
        <w:rPr>
          <w:rFonts w:hint="eastAsia"/>
          <w:szCs w:val="32"/>
        </w:rPr>
        <w:t>第</w:t>
      </w:r>
      <w:r w:rsidRPr="0052624E">
        <w:rPr>
          <w:rFonts w:hint="eastAsia"/>
          <w:szCs w:val="32"/>
        </w:rPr>
        <w:t>175</w:t>
      </w:r>
      <w:r w:rsidRPr="0052624E">
        <w:rPr>
          <w:rFonts w:hint="eastAsia"/>
          <w:szCs w:val="32"/>
        </w:rPr>
        <w:t>項　特有生物研究保育中心</w:t>
      </w:r>
      <w:r w:rsidRPr="0052624E">
        <w:rPr>
          <w:rFonts w:hint="eastAsia"/>
          <w:szCs w:val="32"/>
        </w:rPr>
        <w:t>6</w:t>
      </w:r>
      <w:r w:rsidRPr="0052624E">
        <w:rPr>
          <w:rFonts w:hint="eastAsia"/>
          <w:szCs w:val="32"/>
        </w:rPr>
        <w:t>萬</w:t>
      </w:r>
      <w:r w:rsidRPr="0052624E">
        <w:rPr>
          <w:rFonts w:hint="eastAsia"/>
          <w:szCs w:val="32"/>
        </w:rPr>
        <w:t>6,000</w:t>
      </w:r>
      <w:r w:rsidRPr="0052624E">
        <w:rPr>
          <w:rFonts w:hint="eastAsia"/>
          <w:szCs w:val="32"/>
        </w:rPr>
        <w:t>元，照列。</w:t>
      </w:r>
    </w:p>
    <w:p w:rsidR="0052624E" w:rsidRPr="0052624E" w:rsidRDefault="0052624E" w:rsidP="00FD7D15">
      <w:pPr>
        <w:spacing w:line="500" w:lineRule="exact"/>
        <w:ind w:left="414"/>
        <w:jc w:val="both"/>
        <w:rPr>
          <w:szCs w:val="32"/>
        </w:rPr>
      </w:pPr>
      <w:r w:rsidRPr="0052624E">
        <w:rPr>
          <w:rFonts w:hint="eastAsia"/>
          <w:szCs w:val="32"/>
        </w:rPr>
        <w:t>第</w:t>
      </w:r>
      <w:r w:rsidRPr="0052624E">
        <w:rPr>
          <w:rFonts w:hint="eastAsia"/>
          <w:szCs w:val="32"/>
        </w:rPr>
        <w:t>176</w:t>
      </w:r>
      <w:r w:rsidRPr="0052624E">
        <w:rPr>
          <w:rFonts w:hint="eastAsia"/>
          <w:szCs w:val="32"/>
        </w:rPr>
        <w:t>項　茶業改良場</w:t>
      </w:r>
      <w:r w:rsidRPr="0052624E">
        <w:rPr>
          <w:rFonts w:hint="eastAsia"/>
          <w:szCs w:val="32"/>
        </w:rPr>
        <w:t>8</w:t>
      </w:r>
      <w:r w:rsidRPr="0052624E">
        <w:rPr>
          <w:rFonts w:hint="eastAsia"/>
          <w:szCs w:val="32"/>
        </w:rPr>
        <w:t>萬</w:t>
      </w:r>
      <w:r w:rsidRPr="0052624E">
        <w:rPr>
          <w:rFonts w:hint="eastAsia"/>
          <w:szCs w:val="32"/>
        </w:rPr>
        <w:t>3,000</w:t>
      </w:r>
      <w:r w:rsidRPr="0052624E">
        <w:rPr>
          <w:rFonts w:hint="eastAsia"/>
          <w:szCs w:val="32"/>
        </w:rPr>
        <w:t>元，照列。</w:t>
      </w:r>
    </w:p>
    <w:p w:rsidR="0052624E" w:rsidRPr="0052624E" w:rsidRDefault="0052624E" w:rsidP="00FD7D15">
      <w:pPr>
        <w:spacing w:line="500" w:lineRule="exact"/>
        <w:ind w:left="414"/>
        <w:jc w:val="both"/>
        <w:rPr>
          <w:szCs w:val="32"/>
        </w:rPr>
      </w:pPr>
      <w:r w:rsidRPr="0052624E">
        <w:rPr>
          <w:rFonts w:hint="eastAsia"/>
          <w:szCs w:val="32"/>
        </w:rPr>
        <w:t>第</w:t>
      </w:r>
      <w:r w:rsidRPr="0052624E">
        <w:rPr>
          <w:rFonts w:hint="eastAsia"/>
          <w:szCs w:val="32"/>
        </w:rPr>
        <w:t>177</w:t>
      </w:r>
      <w:r w:rsidRPr="0052624E">
        <w:rPr>
          <w:rFonts w:hint="eastAsia"/>
          <w:szCs w:val="32"/>
        </w:rPr>
        <w:t>項　種苗改良繁殖場</w:t>
      </w:r>
      <w:r w:rsidRPr="0052624E">
        <w:rPr>
          <w:rFonts w:hint="eastAsia"/>
          <w:szCs w:val="32"/>
        </w:rPr>
        <w:t>10</w:t>
      </w:r>
      <w:r w:rsidRPr="0052624E">
        <w:rPr>
          <w:rFonts w:hint="eastAsia"/>
          <w:szCs w:val="32"/>
        </w:rPr>
        <w:t>萬元，照列。</w:t>
      </w:r>
    </w:p>
    <w:p w:rsidR="0052624E" w:rsidRPr="0052624E" w:rsidRDefault="0052624E" w:rsidP="00FD7D15">
      <w:pPr>
        <w:spacing w:line="500" w:lineRule="exact"/>
        <w:ind w:left="414"/>
        <w:jc w:val="both"/>
        <w:rPr>
          <w:szCs w:val="32"/>
        </w:rPr>
      </w:pPr>
      <w:r w:rsidRPr="0052624E">
        <w:rPr>
          <w:rFonts w:hint="eastAsia"/>
          <w:szCs w:val="32"/>
        </w:rPr>
        <w:t>第</w:t>
      </w:r>
      <w:r w:rsidRPr="0052624E">
        <w:rPr>
          <w:rFonts w:hint="eastAsia"/>
          <w:szCs w:val="32"/>
        </w:rPr>
        <w:t>178</w:t>
      </w:r>
      <w:r w:rsidRPr="0052624E">
        <w:rPr>
          <w:rFonts w:hint="eastAsia"/>
          <w:szCs w:val="32"/>
        </w:rPr>
        <w:t>項　桃園區農業改良場</w:t>
      </w:r>
      <w:r w:rsidRPr="0052624E">
        <w:rPr>
          <w:rFonts w:hint="eastAsia"/>
          <w:szCs w:val="32"/>
        </w:rPr>
        <w:t>44</w:t>
      </w:r>
      <w:r w:rsidRPr="0052624E">
        <w:rPr>
          <w:rFonts w:hint="eastAsia"/>
          <w:szCs w:val="32"/>
        </w:rPr>
        <w:t>萬元，照列。</w:t>
      </w:r>
    </w:p>
    <w:p w:rsidR="0052624E" w:rsidRPr="0052624E" w:rsidRDefault="0052624E" w:rsidP="00FD7D15">
      <w:pPr>
        <w:spacing w:line="500" w:lineRule="exact"/>
        <w:ind w:left="414"/>
        <w:jc w:val="both"/>
        <w:rPr>
          <w:szCs w:val="32"/>
        </w:rPr>
      </w:pPr>
      <w:r w:rsidRPr="0052624E">
        <w:rPr>
          <w:rFonts w:hint="eastAsia"/>
          <w:szCs w:val="32"/>
        </w:rPr>
        <w:t>第</w:t>
      </w:r>
      <w:r w:rsidRPr="0052624E">
        <w:rPr>
          <w:rFonts w:hint="eastAsia"/>
          <w:szCs w:val="32"/>
        </w:rPr>
        <w:t>179</w:t>
      </w:r>
      <w:r w:rsidRPr="0052624E">
        <w:rPr>
          <w:rFonts w:hint="eastAsia"/>
          <w:szCs w:val="32"/>
        </w:rPr>
        <w:t>項　苗栗區農業改良場</w:t>
      </w:r>
      <w:r w:rsidRPr="0052624E">
        <w:rPr>
          <w:rFonts w:hint="eastAsia"/>
          <w:szCs w:val="32"/>
        </w:rPr>
        <w:t>25</w:t>
      </w:r>
      <w:r w:rsidRPr="0052624E">
        <w:rPr>
          <w:rFonts w:hint="eastAsia"/>
          <w:szCs w:val="32"/>
        </w:rPr>
        <w:t>萬</w:t>
      </w:r>
      <w:r w:rsidRPr="0052624E">
        <w:rPr>
          <w:rFonts w:hint="eastAsia"/>
          <w:szCs w:val="32"/>
        </w:rPr>
        <w:t>1,000</w:t>
      </w:r>
      <w:r w:rsidRPr="0052624E">
        <w:rPr>
          <w:rFonts w:hint="eastAsia"/>
          <w:szCs w:val="32"/>
        </w:rPr>
        <w:t>元，照列。</w:t>
      </w:r>
    </w:p>
    <w:p w:rsidR="0052624E" w:rsidRPr="0052624E" w:rsidRDefault="0052624E" w:rsidP="00FD7D15">
      <w:pPr>
        <w:spacing w:line="500" w:lineRule="exact"/>
        <w:ind w:left="414"/>
        <w:jc w:val="both"/>
        <w:rPr>
          <w:szCs w:val="32"/>
        </w:rPr>
      </w:pPr>
      <w:r w:rsidRPr="0052624E">
        <w:rPr>
          <w:rFonts w:hint="eastAsia"/>
          <w:szCs w:val="32"/>
        </w:rPr>
        <w:t>第</w:t>
      </w:r>
      <w:r w:rsidRPr="0052624E">
        <w:rPr>
          <w:rFonts w:hint="eastAsia"/>
          <w:szCs w:val="32"/>
        </w:rPr>
        <w:t>180</w:t>
      </w:r>
      <w:r w:rsidRPr="0052624E">
        <w:rPr>
          <w:rFonts w:hint="eastAsia"/>
          <w:szCs w:val="32"/>
        </w:rPr>
        <w:t>項　臺中區農業改良場</w:t>
      </w:r>
      <w:r w:rsidRPr="0052624E">
        <w:rPr>
          <w:rFonts w:hint="eastAsia"/>
          <w:szCs w:val="32"/>
        </w:rPr>
        <w:t>20</w:t>
      </w:r>
      <w:r w:rsidRPr="0052624E">
        <w:rPr>
          <w:rFonts w:hint="eastAsia"/>
          <w:szCs w:val="32"/>
        </w:rPr>
        <w:t>萬</w:t>
      </w:r>
      <w:r w:rsidRPr="0052624E">
        <w:rPr>
          <w:rFonts w:hint="eastAsia"/>
          <w:szCs w:val="32"/>
        </w:rPr>
        <w:t>5,000</w:t>
      </w:r>
      <w:r w:rsidRPr="0052624E">
        <w:rPr>
          <w:rFonts w:hint="eastAsia"/>
          <w:szCs w:val="32"/>
        </w:rPr>
        <w:t>元，照列。</w:t>
      </w:r>
    </w:p>
    <w:p w:rsidR="0052624E" w:rsidRPr="0052624E" w:rsidRDefault="0052624E" w:rsidP="00FD7D15">
      <w:pPr>
        <w:spacing w:line="500" w:lineRule="exact"/>
        <w:ind w:left="414"/>
        <w:jc w:val="both"/>
        <w:rPr>
          <w:szCs w:val="32"/>
        </w:rPr>
      </w:pPr>
      <w:r w:rsidRPr="0052624E">
        <w:rPr>
          <w:rFonts w:hint="eastAsia"/>
          <w:szCs w:val="32"/>
        </w:rPr>
        <w:t>第</w:t>
      </w:r>
      <w:r w:rsidRPr="0052624E">
        <w:rPr>
          <w:rFonts w:hint="eastAsia"/>
          <w:szCs w:val="32"/>
        </w:rPr>
        <w:t>181</w:t>
      </w:r>
      <w:r w:rsidRPr="0052624E">
        <w:rPr>
          <w:rFonts w:hint="eastAsia"/>
          <w:szCs w:val="32"/>
        </w:rPr>
        <w:t>項　臺南區農業改良場</w:t>
      </w:r>
      <w:r w:rsidRPr="0052624E">
        <w:rPr>
          <w:rFonts w:hint="eastAsia"/>
          <w:szCs w:val="32"/>
        </w:rPr>
        <w:t>20</w:t>
      </w:r>
      <w:r w:rsidRPr="0052624E">
        <w:rPr>
          <w:rFonts w:hint="eastAsia"/>
          <w:szCs w:val="32"/>
        </w:rPr>
        <w:t>萬</w:t>
      </w:r>
      <w:r w:rsidRPr="0052624E">
        <w:rPr>
          <w:rFonts w:hint="eastAsia"/>
          <w:szCs w:val="32"/>
        </w:rPr>
        <w:t>4,000</w:t>
      </w:r>
      <w:r w:rsidRPr="0052624E">
        <w:rPr>
          <w:rFonts w:hint="eastAsia"/>
          <w:szCs w:val="32"/>
        </w:rPr>
        <w:t>元，照列。</w:t>
      </w:r>
    </w:p>
    <w:p w:rsidR="0052624E" w:rsidRPr="0052624E" w:rsidRDefault="0052624E" w:rsidP="00FD7D15">
      <w:pPr>
        <w:spacing w:line="500" w:lineRule="exact"/>
        <w:ind w:left="414"/>
        <w:jc w:val="both"/>
        <w:rPr>
          <w:szCs w:val="32"/>
        </w:rPr>
      </w:pPr>
      <w:r w:rsidRPr="0052624E">
        <w:rPr>
          <w:rFonts w:hint="eastAsia"/>
          <w:szCs w:val="32"/>
        </w:rPr>
        <w:t>第</w:t>
      </w:r>
      <w:r w:rsidRPr="0052624E">
        <w:rPr>
          <w:rFonts w:hint="eastAsia"/>
          <w:szCs w:val="32"/>
        </w:rPr>
        <w:t>182</w:t>
      </w:r>
      <w:r w:rsidRPr="0052624E">
        <w:rPr>
          <w:rFonts w:hint="eastAsia"/>
          <w:szCs w:val="32"/>
        </w:rPr>
        <w:t>項　高雄區農業改良場</w:t>
      </w:r>
      <w:r w:rsidRPr="0052624E">
        <w:rPr>
          <w:rFonts w:hint="eastAsia"/>
          <w:szCs w:val="32"/>
        </w:rPr>
        <w:t>2</w:t>
      </w:r>
      <w:r w:rsidRPr="0052624E">
        <w:rPr>
          <w:rFonts w:hint="eastAsia"/>
          <w:szCs w:val="32"/>
        </w:rPr>
        <w:t>萬元，照列。</w:t>
      </w:r>
    </w:p>
    <w:p w:rsidR="0052624E" w:rsidRPr="0052624E" w:rsidRDefault="0052624E" w:rsidP="00FD7D15">
      <w:pPr>
        <w:spacing w:line="500" w:lineRule="exact"/>
        <w:ind w:left="414"/>
        <w:jc w:val="both"/>
        <w:rPr>
          <w:szCs w:val="32"/>
        </w:rPr>
      </w:pPr>
      <w:r w:rsidRPr="0052624E">
        <w:rPr>
          <w:rFonts w:hint="eastAsia"/>
          <w:szCs w:val="32"/>
        </w:rPr>
        <w:t>第</w:t>
      </w:r>
      <w:r w:rsidRPr="0052624E">
        <w:rPr>
          <w:rFonts w:hint="eastAsia"/>
          <w:szCs w:val="32"/>
        </w:rPr>
        <w:t>183</w:t>
      </w:r>
      <w:r w:rsidRPr="0052624E">
        <w:rPr>
          <w:rFonts w:hint="eastAsia"/>
          <w:szCs w:val="32"/>
        </w:rPr>
        <w:t>項　花蓮區農業改良場</w:t>
      </w:r>
      <w:r w:rsidRPr="0052624E">
        <w:rPr>
          <w:rFonts w:hint="eastAsia"/>
          <w:szCs w:val="32"/>
        </w:rPr>
        <w:t>9</w:t>
      </w:r>
      <w:r w:rsidRPr="0052624E">
        <w:rPr>
          <w:rFonts w:hint="eastAsia"/>
          <w:szCs w:val="32"/>
        </w:rPr>
        <w:t>萬元，照列。</w:t>
      </w:r>
    </w:p>
    <w:p w:rsidR="0052624E" w:rsidRPr="0052624E" w:rsidRDefault="0052624E" w:rsidP="00FD7D15">
      <w:pPr>
        <w:spacing w:line="500" w:lineRule="exact"/>
        <w:ind w:left="414"/>
        <w:jc w:val="both"/>
        <w:rPr>
          <w:szCs w:val="32"/>
        </w:rPr>
      </w:pPr>
      <w:r w:rsidRPr="0052624E">
        <w:rPr>
          <w:rFonts w:hint="eastAsia"/>
          <w:szCs w:val="32"/>
        </w:rPr>
        <w:t>第</w:t>
      </w:r>
      <w:r w:rsidRPr="0052624E">
        <w:rPr>
          <w:rFonts w:hint="eastAsia"/>
          <w:szCs w:val="32"/>
        </w:rPr>
        <w:t>184</w:t>
      </w:r>
      <w:r w:rsidRPr="0052624E">
        <w:rPr>
          <w:rFonts w:hint="eastAsia"/>
          <w:szCs w:val="32"/>
        </w:rPr>
        <w:t>項　臺東區農業改良場</w:t>
      </w:r>
      <w:r w:rsidRPr="0052624E">
        <w:rPr>
          <w:rFonts w:hint="eastAsia"/>
          <w:szCs w:val="32"/>
        </w:rPr>
        <w:t>2</w:t>
      </w:r>
      <w:r w:rsidRPr="0052624E">
        <w:rPr>
          <w:rFonts w:hint="eastAsia"/>
          <w:szCs w:val="32"/>
        </w:rPr>
        <w:t>萬元，照列。</w:t>
      </w:r>
    </w:p>
    <w:p w:rsidR="0052624E" w:rsidRPr="0052624E" w:rsidRDefault="0052624E" w:rsidP="00FD7D15">
      <w:pPr>
        <w:spacing w:line="500" w:lineRule="exact"/>
        <w:ind w:left="414"/>
        <w:jc w:val="both"/>
        <w:rPr>
          <w:szCs w:val="32"/>
        </w:rPr>
      </w:pPr>
      <w:r w:rsidRPr="0052624E">
        <w:rPr>
          <w:rFonts w:hint="eastAsia"/>
          <w:szCs w:val="32"/>
        </w:rPr>
        <w:t>第</w:t>
      </w:r>
      <w:r w:rsidRPr="0052624E">
        <w:rPr>
          <w:rFonts w:hint="eastAsia"/>
          <w:szCs w:val="32"/>
        </w:rPr>
        <w:t>185</w:t>
      </w:r>
      <w:r w:rsidRPr="0052624E">
        <w:rPr>
          <w:rFonts w:hint="eastAsia"/>
          <w:szCs w:val="32"/>
        </w:rPr>
        <w:t>項　漁業署及所屬</w:t>
      </w:r>
      <w:r w:rsidRPr="0052624E">
        <w:rPr>
          <w:rFonts w:hint="eastAsia"/>
          <w:szCs w:val="32"/>
        </w:rPr>
        <w:t>3,343</w:t>
      </w:r>
      <w:r w:rsidRPr="0052624E">
        <w:rPr>
          <w:rFonts w:hint="eastAsia"/>
          <w:szCs w:val="32"/>
        </w:rPr>
        <w:t>萬</w:t>
      </w:r>
      <w:r w:rsidRPr="0052624E">
        <w:rPr>
          <w:rFonts w:hint="eastAsia"/>
          <w:szCs w:val="32"/>
        </w:rPr>
        <w:t>4,000</w:t>
      </w:r>
      <w:r w:rsidRPr="0052624E">
        <w:rPr>
          <w:rFonts w:hint="eastAsia"/>
          <w:szCs w:val="32"/>
        </w:rPr>
        <w:t>元，照列。</w:t>
      </w:r>
    </w:p>
    <w:p w:rsidR="0052624E" w:rsidRPr="0052624E" w:rsidRDefault="0052624E" w:rsidP="00FD7D15">
      <w:pPr>
        <w:spacing w:line="500" w:lineRule="exact"/>
        <w:ind w:left="414"/>
        <w:jc w:val="both"/>
        <w:rPr>
          <w:szCs w:val="32"/>
        </w:rPr>
      </w:pPr>
      <w:r w:rsidRPr="0052624E">
        <w:rPr>
          <w:rFonts w:hint="eastAsia"/>
          <w:szCs w:val="32"/>
        </w:rPr>
        <w:t>第</w:t>
      </w:r>
      <w:r w:rsidRPr="0052624E">
        <w:rPr>
          <w:rFonts w:hint="eastAsia"/>
          <w:szCs w:val="32"/>
        </w:rPr>
        <w:t>186</w:t>
      </w:r>
      <w:r w:rsidRPr="0052624E">
        <w:rPr>
          <w:rFonts w:hint="eastAsia"/>
          <w:szCs w:val="32"/>
        </w:rPr>
        <w:t>項　動植物防疫檢疫局及所屬</w:t>
      </w:r>
      <w:r w:rsidRPr="0052624E">
        <w:rPr>
          <w:rFonts w:hint="eastAsia"/>
          <w:szCs w:val="32"/>
        </w:rPr>
        <w:t>124</w:t>
      </w:r>
      <w:r w:rsidRPr="0052624E">
        <w:rPr>
          <w:rFonts w:hint="eastAsia"/>
          <w:szCs w:val="32"/>
        </w:rPr>
        <w:t>萬</w:t>
      </w:r>
      <w:r w:rsidRPr="0052624E">
        <w:rPr>
          <w:rFonts w:hint="eastAsia"/>
          <w:szCs w:val="32"/>
        </w:rPr>
        <w:t>1,000</w:t>
      </w:r>
      <w:r w:rsidRPr="0052624E">
        <w:rPr>
          <w:rFonts w:hint="eastAsia"/>
          <w:szCs w:val="32"/>
        </w:rPr>
        <w:t>元，照列。</w:t>
      </w:r>
    </w:p>
    <w:p w:rsidR="0052624E" w:rsidRPr="0052624E" w:rsidRDefault="0052624E" w:rsidP="00FD7D15">
      <w:pPr>
        <w:spacing w:line="500" w:lineRule="exact"/>
        <w:ind w:left="414"/>
        <w:jc w:val="both"/>
        <w:rPr>
          <w:szCs w:val="32"/>
        </w:rPr>
      </w:pPr>
      <w:r w:rsidRPr="0052624E">
        <w:rPr>
          <w:rFonts w:hint="eastAsia"/>
          <w:szCs w:val="32"/>
        </w:rPr>
        <w:t>第</w:t>
      </w:r>
      <w:r w:rsidRPr="0052624E">
        <w:rPr>
          <w:rFonts w:hint="eastAsia"/>
          <w:szCs w:val="32"/>
        </w:rPr>
        <w:t>187</w:t>
      </w:r>
      <w:r w:rsidRPr="0052624E">
        <w:rPr>
          <w:rFonts w:hint="eastAsia"/>
          <w:szCs w:val="32"/>
        </w:rPr>
        <w:t>項　農業金融局</w:t>
      </w:r>
      <w:r w:rsidRPr="0052624E">
        <w:rPr>
          <w:rFonts w:hint="eastAsia"/>
          <w:szCs w:val="32"/>
        </w:rPr>
        <w:t>10</w:t>
      </w:r>
      <w:r w:rsidRPr="0052624E">
        <w:rPr>
          <w:rFonts w:hint="eastAsia"/>
          <w:szCs w:val="32"/>
        </w:rPr>
        <w:t>萬</w:t>
      </w:r>
      <w:r w:rsidRPr="0052624E">
        <w:rPr>
          <w:rFonts w:hint="eastAsia"/>
          <w:szCs w:val="32"/>
        </w:rPr>
        <w:t>5,000</w:t>
      </w:r>
      <w:r w:rsidRPr="0052624E">
        <w:rPr>
          <w:rFonts w:hint="eastAsia"/>
          <w:szCs w:val="32"/>
        </w:rPr>
        <w:t>元，照列。</w:t>
      </w:r>
    </w:p>
    <w:p w:rsidR="0052624E" w:rsidRPr="0052624E" w:rsidRDefault="0052624E" w:rsidP="00FD7D15">
      <w:pPr>
        <w:spacing w:line="500" w:lineRule="exact"/>
        <w:ind w:left="414"/>
        <w:jc w:val="both"/>
        <w:rPr>
          <w:szCs w:val="32"/>
        </w:rPr>
      </w:pPr>
      <w:r w:rsidRPr="0052624E">
        <w:rPr>
          <w:rFonts w:hint="eastAsia"/>
          <w:szCs w:val="32"/>
        </w:rPr>
        <w:t>第</w:t>
      </w:r>
      <w:r w:rsidRPr="0052624E">
        <w:rPr>
          <w:rFonts w:hint="eastAsia"/>
          <w:szCs w:val="32"/>
        </w:rPr>
        <w:t>188</w:t>
      </w:r>
      <w:r w:rsidRPr="0052624E">
        <w:rPr>
          <w:rFonts w:hint="eastAsia"/>
          <w:szCs w:val="32"/>
        </w:rPr>
        <w:t>項　農糧署及所屬</w:t>
      </w:r>
      <w:r w:rsidRPr="0052624E">
        <w:rPr>
          <w:rFonts w:hint="eastAsia"/>
          <w:szCs w:val="32"/>
        </w:rPr>
        <w:t>330</w:t>
      </w:r>
      <w:r w:rsidRPr="0052624E">
        <w:rPr>
          <w:rFonts w:hint="eastAsia"/>
          <w:szCs w:val="32"/>
        </w:rPr>
        <w:t>萬</w:t>
      </w:r>
      <w:r w:rsidRPr="0052624E">
        <w:rPr>
          <w:rFonts w:hint="eastAsia"/>
          <w:szCs w:val="32"/>
        </w:rPr>
        <w:t>7,000</w:t>
      </w:r>
      <w:r w:rsidRPr="0052624E">
        <w:rPr>
          <w:rFonts w:hint="eastAsia"/>
          <w:szCs w:val="32"/>
        </w:rPr>
        <w:t>元，照列。</w:t>
      </w:r>
    </w:p>
    <w:p w:rsidR="0052624E" w:rsidRPr="0052624E" w:rsidRDefault="0052624E" w:rsidP="00FD7D15">
      <w:pPr>
        <w:adjustRightInd w:val="0"/>
        <w:spacing w:line="520" w:lineRule="exact"/>
        <w:ind w:left="990" w:rightChars="46" w:right="153" w:hangingChars="298" w:hanging="990"/>
        <w:jc w:val="both"/>
        <w:rPr>
          <w:szCs w:val="32"/>
        </w:rPr>
      </w:pPr>
      <w:r w:rsidRPr="0052624E">
        <w:rPr>
          <w:rFonts w:hint="eastAsia"/>
          <w:szCs w:val="32"/>
        </w:rPr>
        <w:t>第</w:t>
      </w:r>
      <w:r w:rsidRPr="0052624E">
        <w:rPr>
          <w:rFonts w:hint="eastAsia"/>
          <w:szCs w:val="32"/>
        </w:rPr>
        <w:t>5</w:t>
      </w:r>
      <w:r w:rsidRPr="0052624E">
        <w:rPr>
          <w:rFonts w:hint="eastAsia"/>
          <w:szCs w:val="32"/>
        </w:rPr>
        <w:t>款　營業盈餘及事業收入</w:t>
      </w:r>
    </w:p>
    <w:p w:rsidR="0052624E" w:rsidRPr="0052624E" w:rsidRDefault="0052624E" w:rsidP="00FD7D15">
      <w:pPr>
        <w:spacing w:line="500" w:lineRule="exact"/>
        <w:ind w:left="414"/>
        <w:jc w:val="both"/>
        <w:rPr>
          <w:szCs w:val="32"/>
        </w:rPr>
      </w:pPr>
      <w:r w:rsidRPr="0052624E">
        <w:rPr>
          <w:rFonts w:hint="eastAsia"/>
          <w:szCs w:val="32"/>
        </w:rPr>
        <w:t>第</w:t>
      </w:r>
      <w:r w:rsidRPr="0052624E">
        <w:rPr>
          <w:rFonts w:hint="eastAsia"/>
          <w:szCs w:val="32"/>
        </w:rPr>
        <w:t>8</w:t>
      </w:r>
      <w:r w:rsidRPr="0052624E">
        <w:rPr>
          <w:rFonts w:hint="eastAsia"/>
          <w:szCs w:val="32"/>
        </w:rPr>
        <w:t>項　農業委員會</w:t>
      </w:r>
      <w:r w:rsidRPr="0052624E">
        <w:rPr>
          <w:rFonts w:hint="eastAsia"/>
          <w:szCs w:val="32"/>
        </w:rPr>
        <w:t>5</w:t>
      </w:r>
      <w:r w:rsidRPr="0052624E">
        <w:rPr>
          <w:rFonts w:hint="eastAsia"/>
          <w:szCs w:val="32"/>
        </w:rPr>
        <w:t>億</w:t>
      </w:r>
      <w:r w:rsidRPr="0052624E">
        <w:rPr>
          <w:rFonts w:hint="eastAsia"/>
          <w:szCs w:val="32"/>
        </w:rPr>
        <w:t>5,317</w:t>
      </w:r>
      <w:r w:rsidRPr="0052624E">
        <w:rPr>
          <w:rFonts w:hint="eastAsia"/>
          <w:szCs w:val="32"/>
        </w:rPr>
        <w:t>萬</w:t>
      </w:r>
      <w:r w:rsidRPr="0052624E">
        <w:rPr>
          <w:rFonts w:hint="eastAsia"/>
          <w:szCs w:val="32"/>
        </w:rPr>
        <w:t>1,000</w:t>
      </w:r>
      <w:r w:rsidRPr="0052624E">
        <w:rPr>
          <w:rFonts w:hint="eastAsia"/>
          <w:szCs w:val="32"/>
        </w:rPr>
        <w:t>元，照列。</w:t>
      </w:r>
    </w:p>
    <w:p w:rsidR="0052624E" w:rsidRPr="0052624E" w:rsidRDefault="0052624E" w:rsidP="00FD7D15">
      <w:pPr>
        <w:adjustRightInd w:val="0"/>
        <w:spacing w:line="520" w:lineRule="exact"/>
        <w:ind w:left="990" w:rightChars="46" w:right="153" w:hangingChars="298" w:hanging="990"/>
        <w:jc w:val="both"/>
        <w:rPr>
          <w:szCs w:val="32"/>
        </w:rPr>
      </w:pPr>
      <w:r w:rsidRPr="0052624E">
        <w:rPr>
          <w:rFonts w:hint="eastAsia"/>
          <w:szCs w:val="32"/>
        </w:rPr>
        <w:t>第</w:t>
      </w:r>
      <w:r w:rsidRPr="0052624E">
        <w:rPr>
          <w:rFonts w:hint="eastAsia"/>
          <w:szCs w:val="32"/>
        </w:rPr>
        <w:t>7</w:t>
      </w:r>
      <w:r w:rsidRPr="0052624E">
        <w:rPr>
          <w:rFonts w:hint="eastAsia"/>
          <w:szCs w:val="32"/>
        </w:rPr>
        <w:t>款　其他收入</w:t>
      </w:r>
    </w:p>
    <w:p w:rsidR="0052624E" w:rsidRPr="0052624E" w:rsidRDefault="0052624E" w:rsidP="00FD7D15">
      <w:pPr>
        <w:spacing w:line="500" w:lineRule="exact"/>
        <w:ind w:left="414"/>
        <w:jc w:val="both"/>
        <w:rPr>
          <w:szCs w:val="32"/>
        </w:rPr>
      </w:pPr>
      <w:r w:rsidRPr="0052624E">
        <w:rPr>
          <w:rFonts w:hint="eastAsia"/>
          <w:szCs w:val="32"/>
        </w:rPr>
        <w:t>第</w:t>
      </w:r>
      <w:r w:rsidRPr="0052624E">
        <w:rPr>
          <w:rFonts w:hint="eastAsia"/>
          <w:szCs w:val="32"/>
        </w:rPr>
        <w:t>171</w:t>
      </w:r>
      <w:r w:rsidRPr="0052624E">
        <w:rPr>
          <w:rFonts w:hint="eastAsia"/>
          <w:szCs w:val="32"/>
        </w:rPr>
        <w:t>項　農業委員會</w:t>
      </w:r>
      <w:r w:rsidRPr="0052624E">
        <w:rPr>
          <w:rFonts w:hint="eastAsia"/>
          <w:szCs w:val="32"/>
        </w:rPr>
        <w:t>5,329</w:t>
      </w:r>
      <w:r w:rsidRPr="0052624E">
        <w:rPr>
          <w:rFonts w:hint="eastAsia"/>
          <w:szCs w:val="32"/>
        </w:rPr>
        <w:t>萬</w:t>
      </w:r>
      <w:r w:rsidRPr="0052624E">
        <w:rPr>
          <w:rFonts w:hint="eastAsia"/>
          <w:szCs w:val="32"/>
        </w:rPr>
        <w:t>5,000</w:t>
      </w:r>
      <w:r w:rsidRPr="0052624E">
        <w:rPr>
          <w:rFonts w:hint="eastAsia"/>
          <w:szCs w:val="32"/>
        </w:rPr>
        <w:t>元，照列。</w:t>
      </w:r>
    </w:p>
    <w:p w:rsidR="0052624E" w:rsidRPr="0052624E" w:rsidRDefault="0052624E" w:rsidP="00FD7D15">
      <w:pPr>
        <w:spacing w:line="500" w:lineRule="exact"/>
        <w:ind w:left="414"/>
        <w:jc w:val="both"/>
        <w:rPr>
          <w:szCs w:val="32"/>
        </w:rPr>
      </w:pPr>
      <w:r w:rsidRPr="0052624E">
        <w:rPr>
          <w:rFonts w:hint="eastAsia"/>
          <w:szCs w:val="32"/>
        </w:rPr>
        <w:t>第</w:t>
      </w:r>
      <w:r w:rsidRPr="0052624E">
        <w:rPr>
          <w:rFonts w:hint="eastAsia"/>
          <w:szCs w:val="32"/>
        </w:rPr>
        <w:t>172</w:t>
      </w:r>
      <w:r w:rsidRPr="0052624E">
        <w:rPr>
          <w:rFonts w:hint="eastAsia"/>
          <w:szCs w:val="32"/>
        </w:rPr>
        <w:t>項　林務局</w:t>
      </w:r>
      <w:r w:rsidRPr="0052624E">
        <w:rPr>
          <w:rFonts w:hint="eastAsia"/>
          <w:szCs w:val="32"/>
        </w:rPr>
        <w:t>1</w:t>
      </w:r>
      <w:r w:rsidRPr="0052624E">
        <w:rPr>
          <w:rFonts w:hint="eastAsia"/>
          <w:szCs w:val="32"/>
        </w:rPr>
        <w:t>億</w:t>
      </w:r>
      <w:r w:rsidRPr="0052624E">
        <w:rPr>
          <w:rFonts w:hint="eastAsia"/>
          <w:szCs w:val="32"/>
        </w:rPr>
        <w:t>3,031</w:t>
      </w:r>
      <w:r w:rsidRPr="0052624E">
        <w:rPr>
          <w:rFonts w:hint="eastAsia"/>
          <w:szCs w:val="32"/>
        </w:rPr>
        <w:t>萬</w:t>
      </w:r>
      <w:r w:rsidRPr="0052624E">
        <w:rPr>
          <w:rFonts w:hint="eastAsia"/>
          <w:szCs w:val="32"/>
        </w:rPr>
        <w:t>5,000</w:t>
      </w:r>
      <w:r w:rsidRPr="0052624E">
        <w:rPr>
          <w:rFonts w:hint="eastAsia"/>
          <w:szCs w:val="32"/>
        </w:rPr>
        <w:t>元，照列。</w:t>
      </w:r>
    </w:p>
    <w:p w:rsidR="0052624E" w:rsidRPr="0052624E" w:rsidRDefault="0052624E" w:rsidP="00FD7D15">
      <w:pPr>
        <w:spacing w:line="500" w:lineRule="exact"/>
        <w:ind w:left="414"/>
        <w:jc w:val="both"/>
        <w:rPr>
          <w:szCs w:val="32"/>
        </w:rPr>
      </w:pPr>
      <w:r w:rsidRPr="0052624E">
        <w:rPr>
          <w:rFonts w:hint="eastAsia"/>
          <w:szCs w:val="32"/>
        </w:rPr>
        <w:t>第</w:t>
      </w:r>
      <w:r w:rsidRPr="0052624E">
        <w:rPr>
          <w:rFonts w:hint="eastAsia"/>
          <w:szCs w:val="32"/>
        </w:rPr>
        <w:t>173</w:t>
      </w:r>
      <w:r w:rsidRPr="0052624E">
        <w:rPr>
          <w:rFonts w:hint="eastAsia"/>
          <w:szCs w:val="32"/>
        </w:rPr>
        <w:t>項　水土保持局</w:t>
      </w:r>
      <w:r w:rsidRPr="0052624E">
        <w:rPr>
          <w:rFonts w:hint="eastAsia"/>
          <w:szCs w:val="32"/>
        </w:rPr>
        <w:t>507</w:t>
      </w:r>
      <w:r w:rsidRPr="0052624E">
        <w:rPr>
          <w:rFonts w:hint="eastAsia"/>
          <w:szCs w:val="32"/>
        </w:rPr>
        <w:t>萬元，照列。</w:t>
      </w:r>
    </w:p>
    <w:p w:rsidR="0052624E" w:rsidRPr="0052624E" w:rsidRDefault="0052624E" w:rsidP="00FD7D15">
      <w:pPr>
        <w:spacing w:line="500" w:lineRule="exact"/>
        <w:ind w:left="414"/>
        <w:jc w:val="both"/>
        <w:rPr>
          <w:szCs w:val="32"/>
        </w:rPr>
      </w:pPr>
      <w:r w:rsidRPr="0052624E">
        <w:rPr>
          <w:rFonts w:hint="eastAsia"/>
          <w:szCs w:val="32"/>
        </w:rPr>
        <w:t>第</w:t>
      </w:r>
      <w:r w:rsidRPr="0052624E">
        <w:rPr>
          <w:rFonts w:hint="eastAsia"/>
          <w:szCs w:val="32"/>
        </w:rPr>
        <w:t>174</w:t>
      </w:r>
      <w:r w:rsidRPr="0052624E">
        <w:rPr>
          <w:rFonts w:hint="eastAsia"/>
          <w:szCs w:val="32"/>
        </w:rPr>
        <w:t>項　農業試驗所</w:t>
      </w:r>
      <w:r w:rsidRPr="0052624E">
        <w:rPr>
          <w:rFonts w:hint="eastAsia"/>
          <w:szCs w:val="32"/>
        </w:rPr>
        <w:t>1,037</w:t>
      </w:r>
      <w:r w:rsidRPr="0052624E">
        <w:rPr>
          <w:rFonts w:hint="eastAsia"/>
          <w:szCs w:val="32"/>
        </w:rPr>
        <w:t>萬</w:t>
      </w:r>
      <w:r w:rsidRPr="0052624E">
        <w:rPr>
          <w:rFonts w:hint="eastAsia"/>
          <w:szCs w:val="32"/>
        </w:rPr>
        <w:t>9,000</w:t>
      </w:r>
      <w:r w:rsidRPr="0052624E">
        <w:rPr>
          <w:rFonts w:hint="eastAsia"/>
          <w:szCs w:val="32"/>
        </w:rPr>
        <w:t>元，照列。</w:t>
      </w:r>
    </w:p>
    <w:p w:rsidR="0052624E" w:rsidRPr="0052624E" w:rsidRDefault="0052624E" w:rsidP="00FD7D15">
      <w:pPr>
        <w:spacing w:line="500" w:lineRule="exact"/>
        <w:ind w:left="414"/>
        <w:jc w:val="both"/>
        <w:rPr>
          <w:szCs w:val="32"/>
        </w:rPr>
      </w:pPr>
      <w:r w:rsidRPr="0052624E">
        <w:rPr>
          <w:rFonts w:hint="eastAsia"/>
          <w:szCs w:val="32"/>
        </w:rPr>
        <w:t>第</w:t>
      </w:r>
      <w:r w:rsidRPr="0052624E">
        <w:rPr>
          <w:rFonts w:hint="eastAsia"/>
          <w:szCs w:val="32"/>
        </w:rPr>
        <w:t>175</w:t>
      </w:r>
      <w:r w:rsidRPr="0052624E">
        <w:rPr>
          <w:rFonts w:hint="eastAsia"/>
          <w:szCs w:val="32"/>
        </w:rPr>
        <w:t>項　林業試驗所</w:t>
      </w:r>
      <w:r w:rsidRPr="0052624E">
        <w:rPr>
          <w:rFonts w:hint="eastAsia"/>
          <w:szCs w:val="32"/>
        </w:rPr>
        <w:t>725</w:t>
      </w:r>
      <w:r w:rsidRPr="0052624E">
        <w:rPr>
          <w:rFonts w:hint="eastAsia"/>
          <w:szCs w:val="32"/>
        </w:rPr>
        <w:t>萬</w:t>
      </w:r>
      <w:r w:rsidRPr="0052624E">
        <w:rPr>
          <w:rFonts w:hint="eastAsia"/>
          <w:szCs w:val="32"/>
        </w:rPr>
        <w:t>5,000</w:t>
      </w:r>
      <w:r w:rsidRPr="0052624E">
        <w:rPr>
          <w:rFonts w:hint="eastAsia"/>
          <w:szCs w:val="32"/>
        </w:rPr>
        <w:t>元，照列。</w:t>
      </w:r>
    </w:p>
    <w:p w:rsidR="0052624E" w:rsidRPr="0052624E" w:rsidRDefault="0052624E" w:rsidP="00FD7D15">
      <w:pPr>
        <w:spacing w:line="500" w:lineRule="exact"/>
        <w:ind w:left="414"/>
        <w:jc w:val="both"/>
        <w:rPr>
          <w:szCs w:val="32"/>
        </w:rPr>
      </w:pPr>
      <w:r w:rsidRPr="0052624E">
        <w:rPr>
          <w:rFonts w:hint="eastAsia"/>
          <w:szCs w:val="32"/>
        </w:rPr>
        <w:t>第</w:t>
      </w:r>
      <w:r w:rsidRPr="0052624E">
        <w:rPr>
          <w:rFonts w:hint="eastAsia"/>
          <w:szCs w:val="32"/>
        </w:rPr>
        <w:t>176</w:t>
      </w:r>
      <w:r w:rsidRPr="0052624E">
        <w:rPr>
          <w:rFonts w:hint="eastAsia"/>
          <w:szCs w:val="32"/>
        </w:rPr>
        <w:t>項　水產試驗所</w:t>
      </w:r>
      <w:r w:rsidRPr="0052624E">
        <w:rPr>
          <w:rFonts w:hint="eastAsia"/>
          <w:szCs w:val="32"/>
        </w:rPr>
        <w:t>1,520</w:t>
      </w:r>
      <w:r w:rsidRPr="0052624E">
        <w:rPr>
          <w:rFonts w:hint="eastAsia"/>
          <w:szCs w:val="32"/>
        </w:rPr>
        <w:t>萬</w:t>
      </w:r>
      <w:r w:rsidRPr="0052624E">
        <w:rPr>
          <w:rFonts w:hint="eastAsia"/>
          <w:szCs w:val="32"/>
        </w:rPr>
        <w:t>7,000</w:t>
      </w:r>
      <w:r w:rsidRPr="0052624E">
        <w:rPr>
          <w:rFonts w:hint="eastAsia"/>
          <w:szCs w:val="32"/>
        </w:rPr>
        <w:t>元，照列。</w:t>
      </w:r>
    </w:p>
    <w:p w:rsidR="0052624E" w:rsidRPr="0052624E" w:rsidRDefault="0052624E" w:rsidP="00FD7D15">
      <w:pPr>
        <w:spacing w:line="500" w:lineRule="exact"/>
        <w:ind w:left="414"/>
        <w:jc w:val="both"/>
        <w:rPr>
          <w:szCs w:val="32"/>
        </w:rPr>
      </w:pPr>
      <w:r w:rsidRPr="0052624E">
        <w:rPr>
          <w:rFonts w:hint="eastAsia"/>
          <w:szCs w:val="32"/>
        </w:rPr>
        <w:t>第</w:t>
      </w:r>
      <w:r w:rsidRPr="0052624E">
        <w:rPr>
          <w:rFonts w:hint="eastAsia"/>
          <w:szCs w:val="32"/>
        </w:rPr>
        <w:t>177</w:t>
      </w:r>
      <w:r w:rsidRPr="0052624E">
        <w:rPr>
          <w:rFonts w:hint="eastAsia"/>
          <w:szCs w:val="32"/>
        </w:rPr>
        <w:t>項　畜產試驗所</w:t>
      </w:r>
      <w:r w:rsidRPr="0052624E">
        <w:rPr>
          <w:rFonts w:hint="eastAsia"/>
          <w:szCs w:val="32"/>
        </w:rPr>
        <w:t>385</w:t>
      </w:r>
      <w:r w:rsidRPr="0052624E">
        <w:rPr>
          <w:rFonts w:hint="eastAsia"/>
          <w:szCs w:val="32"/>
        </w:rPr>
        <w:t>萬</w:t>
      </w:r>
      <w:r w:rsidRPr="0052624E">
        <w:rPr>
          <w:rFonts w:hint="eastAsia"/>
          <w:szCs w:val="32"/>
        </w:rPr>
        <w:t>6,000</w:t>
      </w:r>
      <w:r w:rsidRPr="0052624E">
        <w:rPr>
          <w:rFonts w:hint="eastAsia"/>
          <w:szCs w:val="32"/>
        </w:rPr>
        <w:t>元，照列。</w:t>
      </w:r>
    </w:p>
    <w:p w:rsidR="0052624E" w:rsidRPr="0052624E" w:rsidRDefault="0052624E" w:rsidP="00FD7D15">
      <w:pPr>
        <w:spacing w:line="500" w:lineRule="exact"/>
        <w:ind w:left="414"/>
        <w:jc w:val="both"/>
        <w:rPr>
          <w:szCs w:val="32"/>
        </w:rPr>
      </w:pPr>
      <w:r w:rsidRPr="0052624E">
        <w:rPr>
          <w:rFonts w:hint="eastAsia"/>
          <w:szCs w:val="32"/>
        </w:rPr>
        <w:t>第</w:t>
      </w:r>
      <w:r w:rsidRPr="0052624E">
        <w:rPr>
          <w:rFonts w:hint="eastAsia"/>
          <w:szCs w:val="32"/>
        </w:rPr>
        <w:t>178</w:t>
      </w:r>
      <w:r w:rsidRPr="0052624E">
        <w:rPr>
          <w:rFonts w:hint="eastAsia"/>
          <w:szCs w:val="32"/>
        </w:rPr>
        <w:t>項　家畜衛生試驗所</w:t>
      </w:r>
      <w:r w:rsidRPr="0052624E">
        <w:rPr>
          <w:rFonts w:hint="eastAsia"/>
          <w:szCs w:val="32"/>
        </w:rPr>
        <w:t>1,515</w:t>
      </w:r>
      <w:r w:rsidRPr="0052624E">
        <w:rPr>
          <w:rFonts w:hint="eastAsia"/>
          <w:szCs w:val="32"/>
        </w:rPr>
        <w:t>萬</w:t>
      </w:r>
      <w:r w:rsidRPr="0052624E">
        <w:rPr>
          <w:rFonts w:hint="eastAsia"/>
          <w:szCs w:val="32"/>
        </w:rPr>
        <w:t>2,000</w:t>
      </w:r>
      <w:r w:rsidRPr="0052624E">
        <w:rPr>
          <w:rFonts w:hint="eastAsia"/>
          <w:szCs w:val="32"/>
        </w:rPr>
        <w:t>元，照列。</w:t>
      </w:r>
    </w:p>
    <w:p w:rsidR="0052624E" w:rsidRPr="0052624E" w:rsidRDefault="0052624E" w:rsidP="00FD7D15">
      <w:pPr>
        <w:spacing w:line="500" w:lineRule="exact"/>
        <w:ind w:left="414"/>
        <w:jc w:val="both"/>
        <w:rPr>
          <w:szCs w:val="32"/>
        </w:rPr>
      </w:pPr>
      <w:r w:rsidRPr="0052624E">
        <w:rPr>
          <w:rFonts w:hint="eastAsia"/>
          <w:szCs w:val="32"/>
        </w:rPr>
        <w:t>第</w:t>
      </w:r>
      <w:r w:rsidRPr="0052624E">
        <w:rPr>
          <w:rFonts w:hint="eastAsia"/>
          <w:szCs w:val="32"/>
        </w:rPr>
        <w:t>179</w:t>
      </w:r>
      <w:r w:rsidRPr="0052624E">
        <w:rPr>
          <w:rFonts w:hint="eastAsia"/>
          <w:szCs w:val="32"/>
        </w:rPr>
        <w:t>項　農業藥物毒物試驗所</w:t>
      </w:r>
      <w:r w:rsidRPr="0052624E">
        <w:rPr>
          <w:rFonts w:hint="eastAsia"/>
          <w:szCs w:val="32"/>
        </w:rPr>
        <w:t>110</w:t>
      </w:r>
      <w:r w:rsidRPr="0052624E">
        <w:rPr>
          <w:rFonts w:hint="eastAsia"/>
          <w:szCs w:val="32"/>
        </w:rPr>
        <w:t>萬元，照列。</w:t>
      </w:r>
    </w:p>
    <w:p w:rsidR="0052624E" w:rsidRPr="0052624E" w:rsidRDefault="0052624E" w:rsidP="00FD7D15">
      <w:pPr>
        <w:spacing w:line="500" w:lineRule="exact"/>
        <w:ind w:left="414"/>
        <w:jc w:val="both"/>
        <w:rPr>
          <w:szCs w:val="32"/>
        </w:rPr>
      </w:pPr>
      <w:r w:rsidRPr="0052624E">
        <w:rPr>
          <w:rFonts w:hint="eastAsia"/>
          <w:szCs w:val="32"/>
        </w:rPr>
        <w:t>第</w:t>
      </w:r>
      <w:r w:rsidRPr="0052624E">
        <w:rPr>
          <w:rFonts w:hint="eastAsia"/>
          <w:szCs w:val="32"/>
        </w:rPr>
        <w:t>180</w:t>
      </w:r>
      <w:r w:rsidRPr="0052624E">
        <w:rPr>
          <w:rFonts w:hint="eastAsia"/>
          <w:szCs w:val="32"/>
        </w:rPr>
        <w:t>項　特有生物研究保育中心</w:t>
      </w:r>
      <w:r w:rsidRPr="0052624E">
        <w:rPr>
          <w:rFonts w:hint="eastAsia"/>
          <w:szCs w:val="32"/>
        </w:rPr>
        <w:t>130</w:t>
      </w:r>
      <w:r w:rsidRPr="0052624E">
        <w:rPr>
          <w:rFonts w:hint="eastAsia"/>
          <w:szCs w:val="32"/>
        </w:rPr>
        <w:t>萬</w:t>
      </w:r>
      <w:r w:rsidRPr="0052624E">
        <w:rPr>
          <w:rFonts w:hint="eastAsia"/>
          <w:szCs w:val="32"/>
        </w:rPr>
        <w:t>2,000</w:t>
      </w:r>
      <w:r w:rsidRPr="0052624E">
        <w:rPr>
          <w:rFonts w:hint="eastAsia"/>
          <w:szCs w:val="32"/>
        </w:rPr>
        <w:t>元，照列。</w:t>
      </w:r>
    </w:p>
    <w:p w:rsidR="0052624E" w:rsidRPr="0052624E" w:rsidRDefault="0052624E" w:rsidP="00FD7D15">
      <w:pPr>
        <w:spacing w:line="500" w:lineRule="exact"/>
        <w:ind w:left="414"/>
        <w:jc w:val="both"/>
        <w:rPr>
          <w:szCs w:val="32"/>
        </w:rPr>
      </w:pPr>
      <w:r w:rsidRPr="0052624E">
        <w:rPr>
          <w:rFonts w:hint="eastAsia"/>
          <w:szCs w:val="32"/>
        </w:rPr>
        <w:t>第</w:t>
      </w:r>
      <w:r w:rsidRPr="0052624E">
        <w:rPr>
          <w:rFonts w:hint="eastAsia"/>
          <w:szCs w:val="32"/>
        </w:rPr>
        <w:t>181</w:t>
      </w:r>
      <w:r w:rsidRPr="0052624E">
        <w:rPr>
          <w:rFonts w:hint="eastAsia"/>
          <w:szCs w:val="32"/>
        </w:rPr>
        <w:t>項　茶業改良場</w:t>
      </w:r>
      <w:r w:rsidRPr="0052624E">
        <w:rPr>
          <w:rFonts w:hint="eastAsia"/>
          <w:szCs w:val="32"/>
        </w:rPr>
        <w:t>1,085</w:t>
      </w:r>
      <w:r w:rsidRPr="0052624E">
        <w:rPr>
          <w:rFonts w:hint="eastAsia"/>
          <w:szCs w:val="32"/>
        </w:rPr>
        <w:t>萬</w:t>
      </w:r>
      <w:r w:rsidRPr="0052624E">
        <w:rPr>
          <w:rFonts w:hint="eastAsia"/>
          <w:szCs w:val="32"/>
        </w:rPr>
        <w:t>5,000</w:t>
      </w:r>
      <w:r w:rsidRPr="0052624E">
        <w:rPr>
          <w:rFonts w:hint="eastAsia"/>
          <w:szCs w:val="32"/>
        </w:rPr>
        <w:t>元，照列。</w:t>
      </w:r>
    </w:p>
    <w:p w:rsidR="0052624E" w:rsidRPr="0052624E" w:rsidRDefault="0052624E" w:rsidP="00FD7D15">
      <w:pPr>
        <w:spacing w:line="500" w:lineRule="exact"/>
        <w:ind w:left="414"/>
        <w:jc w:val="both"/>
        <w:rPr>
          <w:szCs w:val="32"/>
        </w:rPr>
      </w:pPr>
      <w:r w:rsidRPr="0052624E">
        <w:rPr>
          <w:rFonts w:hint="eastAsia"/>
          <w:szCs w:val="32"/>
        </w:rPr>
        <w:t>第</w:t>
      </w:r>
      <w:r w:rsidRPr="0052624E">
        <w:rPr>
          <w:rFonts w:hint="eastAsia"/>
          <w:szCs w:val="32"/>
        </w:rPr>
        <w:t>182</w:t>
      </w:r>
      <w:r w:rsidRPr="0052624E">
        <w:rPr>
          <w:rFonts w:hint="eastAsia"/>
          <w:szCs w:val="32"/>
        </w:rPr>
        <w:t>項　種苗改良繁殖場</w:t>
      </w:r>
      <w:r w:rsidRPr="0052624E">
        <w:rPr>
          <w:rFonts w:hint="eastAsia"/>
          <w:szCs w:val="32"/>
        </w:rPr>
        <w:t>118</w:t>
      </w:r>
      <w:r w:rsidRPr="0052624E">
        <w:rPr>
          <w:rFonts w:hint="eastAsia"/>
          <w:szCs w:val="32"/>
        </w:rPr>
        <w:t>萬</w:t>
      </w:r>
      <w:r w:rsidRPr="0052624E">
        <w:rPr>
          <w:rFonts w:hint="eastAsia"/>
          <w:szCs w:val="32"/>
        </w:rPr>
        <w:t>9,000</w:t>
      </w:r>
      <w:r w:rsidRPr="0052624E">
        <w:rPr>
          <w:rFonts w:hint="eastAsia"/>
          <w:szCs w:val="32"/>
        </w:rPr>
        <w:t>元，照列。</w:t>
      </w:r>
    </w:p>
    <w:p w:rsidR="0052624E" w:rsidRPr="0052624E" w:rsidRDefault="0052624E" w:rsidP="00FD7D15">
      <w:pPr>
        <w:spacing w:line="500" w:lineRule="exact"/>
        <w:ind w:left="414"/>
        <w:jc w:val="both"/>
        <w:rPr>
          <w:szCs w:val="32"/>
        </w:rPr>
      </w:pPr>
      <w:r w:rsidRPr="0052624E">
        <w:rPr>
          <w:rFonts w:hint="eastAsia"/>
          <w:szCs w:val="32"/>
        </w:rPr>
        <w:t>第</w:t>
      </w:r>
      <w:r w:rsidRPr="0052624E">
        <w:rPr>
          <w:rFonts w:hint="eastAsia"/>
          <w:szCs w:val="32"/>
        </w:rPr>
        <w:t>183</w:t>
      </w:r>
      <w:r w:rsidRPr="0052624E">
        <w:rPr>
          <w:rFonts w:hint="eastAsia"/>
          <w:szCs w:val="32"/>
        </w:rPr>
        <w:t>項　桃園區農業改良場</w:t>
      </w:r>
      <w:r w:rsidRPr="0052624E">
        <w:rPr>
          <w:rFonts w:hint="eastAsia"/>
          <w:szCs w:val="32"/>
        </w:rPr>
        <w:t>182</w:t>
      </w:r>
      <w:r w:rsidRPr="0052624E">
        <w:rPr>
          <w:rFonts w:hint="eastAsia"/>
          <w:szCs w:val="32"/>
        </w:rPr>
        <w:t>萬</w:t>
      </w:r>
      <w:r w:rsidRPr="0052624E">
        <w:rPr>
          <w:rFonts w:hint="eastAsia"/>
          <w:szCs w:val="32"/>
        </w:rPr>
        <w:t>4,000</w:t>
      </w:r>
      <w:r w:rsidRPr="0052624E">
        <w:rPr>
          <w:rFonts w:hint="eastAsia"/>
          <w:szCs w:val="32"/>
        </w:rPr>
        <w:t>元，照列。</w:t>
      </w:r>
    </w:p>
    <w:p w:rsidR="0052624E" w:rsidRPr="0052624E" w:rsidRDefault="0052624E" w:rsidP="00FD7D15">
      <w:pPr>
        <w:spacing w:line="500" w:lineRule="exact"/>
        <w:ind w:left="414"/>
        <w:jc w:val="both"/>
        <w:rPr>
          <w:szCs w:val="32"/>
        </w:rPr>
      </w:pPr>
      <w:r w:rsidRPr="0052624E">
        <w:rPr>
          <w:rFonts w:hint="eastAsia"/>
          <w:szCs w:val="32"/>
        </w:rPr>
        <w:t>第</w:t>
      </w:r>
      <w:r w:rsidRPr="0052624E">
        <w:rPr>
          <w:rFonts w:hint="eastAsia"/>
          <w:szCs w:val="32"/>
        </w:rPr>
        <w:t>184</w:t>
      </w:r>
      <w:r w:rsidRPr="0052624E">
        <w:rPr>
          <w:rFonts w:hint="eastAsia"/>
          <w:szCs w:val="32"/>
        </w:rPr>
        <w:t>項　苗栗區農業改良場</w:t>
      </w:r>
      <w:r w:rsidRPr="0052624E">
        <w:rPr>
          <w:rFonts w:hint="eastAsia"/>
          <w:szCs w:val="32"/>
        </w:rPr>
        <w:t>55</w:t>
      </w:r>
      <w:r w:rsidRPr="0052624E">
        <w:rPr>
          <w:rFonts w:hint="eastAsia"/>
          <w:szCs w:val="32"/>
        </w:rPr>
        <w:t>萬</w:t>
      </w:r>
      <w:r w:rsidRPr="0052624E">
        <w:rPr>
          <w:rFonts w:hint="eastAsia"/>
          <w:szCs w:val="32"/>
        </w:rPr>
        <w:t>3,000</w:t>
      </w:r>
      <w:r w:rsidRPr="0052624E">
        <w:rPr>
          <w:rFonts w:hint="eastAsia"/>
          <w:szCs w:val="32"/>
        </w:rPr>
        <w:t>元，照列。</w:t>
      </w:r>
    </w:p>
    <w:p w:rsidR="0052624E" w:rsidRPr="0052624E" w:rsidRDefault="0052624E" w:rsidP="00FD7D15">
      <w:pPr>
        <w:spacing w:line="500" w:lineRule="exact"/>
        <w:ind w:left="414"/>
        <w:jc w:val="both"/>
        <w:rPr>
          <w:szCs w:val="32"/>
        </w:rPr>
      </w:pPr>
      <w:r w:rsidRPr="0052624E">
        <w:rPr>
          <w:rFonts w:hint="eastAsia"/>
          <w:szCs w:val="32"/>
        </w:rPr>
        <w:t>第</w:t>
      </w:r>
      <w:r w:rsidRPr="0052624E">
        <w:rPr>
          <w:rFonts w:hint="eastAsia"/>
          <w:szCs w:val="32"/>
        </w:rPr>
        <w:t>185</w:t>
      </w:r>
      <w:r w:rsidRPr="0052624E">
        <w:rPr>
          <w:rFonts w:hint="eastAsia"/>
          <w:szCs w:val="32"/>
        </w:rPr>
        <w:t>項　臺中區農業改良場</w:t>
      </w:r>
      <w:r w:rsidRPr="0052624E">
        <w:rPr>
          <w:rFonts w:hint="eastAsia"/>
          <w:szCs w:val="32"/>
        </w:rPr>
        <w:t>374</w:t>
      </w:r>
      <w:r w:rsidRPr="0052624E">
        <w:rPr>
          <w:rFonts w:hint="eastAsia"/>
          <w:szCs w:val="32"/>
        </w:rPr>
        <w:t>萬</w:t>
      </w:r>
      <w:r w:rsidRPr="0052624E">
        <w:rPr>
          <w:rFonts w:hint="eastAsia"/>
          <w:szCs w:val="32"/>
        </w:rPr>
        <w:t>5,000</w:t>
      </w:r>
      <w:r w:rsidRPr="0052624E">
        <w:rPr>
          <w:rFonts w:hint="eastAsia"/>
          <w:szCs w:val="32"/>
        </w:rPr>
        <w:t>元，照列。</w:t>
      </w:r>
    </w:p>
    <w:p w:rsidR="0052624E" w:rsidRPr="0052624E" w:rsidRDefault="0052624E" w:rsidP="00FD7D15">
      <w:pPr>
        <w:spacing w:line="500" w:lineRule="exact"/>
        <w:ind w:left="414"/>
        <w:jc w:val="both"/>
        <w:rPr>
          <w:szCs w:val="32"/>
        </w:rPr>
      </w:pPr>
      <w:r w:rsidRPr="0052624E">
        <w:rPr>
          <w:rFonts w:hint="eastAsia"/>
          <w:szCs w:val="32"/>
        </w:rPr>
        <w:t>第</w:t>
      </w:r>
      <w:r w:rsidRPr="0052624E">
        <w:rPr>
          <w:rFonts w:hint="eastAsia"/>
          <w:szCs w:val="32"/>
        </w:rPr>
        <w:t>186</w:t>
      </w:r>
      <w:r w:rsidRPr="0052624E">
        <w:rPr>
          <w:rFonts w:hint="eastAsia"/>
          <w:szCs w:val="32"/>
        </w:rPr>
        <w:t>項　臺南區農業改良場</w:t>
      </w:r>
      <w:r w:rsidRPr="0052624E">
        <w:rPr>
          <w:rFonts w:hint="eastAsia"/>
          <w:szCs w:val="32"/>
        </w:rPr>
        <w:t>377</w:t>
      </w:r>
      <w:r w:rsidRPr="0052624E">
        <w:rPr>
          <w:rFonts w:hint="eastAsia"/>
          <w:szCs w:val="32"/>
        </w:rPr>
        <w:t>萬元，照列。</w:t>
      </w:r>
    </w:p>
    <w:p w:rsidR="0052624E" w:rsidRPr="0052624E" w:rsidRDefault="0052624E" w:rsidP="00FD7D15">
      <w:pPr>
        <w:spacing w:line="500" w:lineRule="exact"/>
        <w:ind w:left="414"/>
        <w:jc w:val="both"/>
        <w:rPr>
          <w:szCs w:val="32"/>
        </w:rPr>
      </w:pPr>
      <w:r w:rsidRPr="0052624E">
        <w:rPr>
          <w:rFonts w:hint="eastAsia"/>
          <w:szCs w:val="32"/>
        </w:rPr>
        <w:t>第</w:t>
      </w:r>
      <w:r w:rsidRPr="0052624E">
        <w:rPr>
          <w:rFonts w:hint="eastAsia"/>
          <w:szCs w:val="32"/>
        </w:rPr>
        <w:t>187</w:t>
      </w:r>
      <w:r w:rsidRPr="0052624E">
        <w:rPr>
          <w:rFonts w:hint="eastAsia"/>
          <w:szCs w:val="32"/>
        </w:rPr>
        <w:t>項　高雄區農業改良場</w:t>
      </w:r>
      <w:r w:rsidRPr="0052624E">
        <w:rPr>
          <w:rFonts w:hint="eastAsia"/>
          <w:szCs w:val="32"/>
        </w:rPr>
        <w:t>209</w:t>
      </w:r>
      <w:r w:rsidRPr="0052624E">
        <w:rPr>
          <w:rFonts w:hint="eastAsia"/>
          <w:szCs w:val="32"/>
        </w:rPr>
        <w:t>萬</w:t>
      </w:r>
      <w:r w:rsidRPr="0052624E">
        <w:rPr>
          <w:rFonts w:hint="eastAsia"/>
          <w:szCs w:val="32"/>
        </w:rPr>
        <w:t>6,000</w:t>
      </w:r>
      <w:r w:rsidRPr="0052624E">
        <w:rPr>
          <w:rFonts w:hint="eastAsia"/>
          <w:szCs w:val="32"/>
        </w:rPr>
        <w:t>元，照列。</w:t>
      </w:r>
    </w:p>
    <w:p w:rsidR="0052624E" w:rsidRPr="0052624E" w:rsidRDefault="0052624E" w:rsidP="00FD7D15">
      <w:pPr>
        <w:spacing w:line="500" w:lineRule="exact"/>
        <w:ind w:left="414"/>
        <w:jc w:val="both"/>
        <w:rPr>
          <w:szCs w:val="32"/>
        </w:rPr>
      </w:pPr>
      <w:r w:rsidRPr="0052624E">
        <w:rPr>
          <w:rFonts w:hint="eastAsia"/>
          <w:szCs w:val="32"/>
        </w:rPr>
        <w:t>第</w:t>
      </w:r>
      <w:r w:rsidRPr="0052624E">
        <w:rPr>
          <w:rFonts w:hint="eastAsia"/>
          <w:szCs w:val="32"/>
        </w:rPr>
        <w:t>188</w:t>
      </w:r>
      <w:r w:rsidRPr="0052624E">
        <w:rPr>
          <w:rFonts w:hint="eastAsia"/>
          <w:szCs w:val="32"/>
        </w:rPr>
        <w:t>項　花蓮區農業改良場</w:t>
      </w:r>
      <w:r w:rsidRPr="0052624E">
        <w:rPr>
          <w:rFonts w:hint="eastAsia"/>
          <w:szCs w:val="32"/>
        </w:rPr>
        <w:t>53</w:t>
      </w:r>
      <w:r w:rsidRPr="0052624E">
        <w:rPr>
          <w:rFonts w:hint="eastAsia"/>
          <w:szCs w:val="32"/>
        </w:rPr>
        <w:t>萬</w:t>
      </w:r>
      <w:r w:rsidRPr="0052624E">
        <w:rPr>
          <w:rFonts w:hint="eastAsia"/>
          <w:szCs w:val="32"/>
        </w:rPr>
        <w:t>4,000</w:t>
      </w:r>
      <w:r w:rsidRPr="0052624E">
        <w:rPr>
          <w:rFonts w:hint="eastAsia"/>
          <w:szCs w:val="32"/>
        </w:rPr>
        <w:t>元，照列。</w:t>
      </w:r>
    </w:p>
    <w:p w:rsidR="0052624E" w:rsidRPr="0052624E" w:rsidRDefault="0052624E" w:rsidP="00FD7D15">
      <w:pPr>
        <w:spacing w:line="500" w:lineRule="exact"/>
        <w:ind w:left="414"/>
        <w:jc w:val="both"/>
        <w:rPr>
          <w:szCs w:val="32"/>
        </w:rPr>
      </w:pPr>
      <w:r w:rsidRPr="0052624E">
        <w:rPr>
          <w:rFonts w:hint="eastAsia"/>
          <w:szCs w:val="32"/>
        </w:rPr>
        <w:t>第</w:t>
      </w:r>
      <w:r w:rsidRPr="0052624E">
        <w:rPr>
          <w:rFonts w:hint="eastAsia"/>
          <w:szCs w:val="32"/>
        </w:rPr>
        <w:t>189</w:t>
      </w:r>
      <w:r w:rsidRPr="0052624E">
        <w:rPr>
          <w:rFonts w:hint="eastAsia"/>
          <w:szCs w:val="32"/>
        </w:rPr>
        <w:t>項　臺東區農業改良場</w:t>
      </w:r>
      <w:r w:rsidRPr="0052624E">
        <w:rPr>
          <w:rFonts w:hint="eastAsia"/>
          <w:szCs w:val="32"/>
        </w:rPr>
        <w:t>165</w:t>
      </w:r>
      <w:r w:rsidRPr="0052624E">
        <w:rPr>
          <w:rFonts w:hint="eastAsia"/>
          <w:szCs w:val="32"/>
        </w:rPr>
        <w:t>萬</w:t>
      </w:r>
      <w:r w:rsidRPr="0052624E">
        <w:rPr>
          <w:rFonts w:hint="eastAsia"/>
          <w:szCs w:val="32"/>
        </w:rPr>
        <w:t>9,000</w:t>
      </w:r>
      <w:r w:rsidRPr="0052624E">
        <w:rPr>
          <w:rFonts w:hint="eastAsia"/>
          <w:szCs w:val="32"/>
        </w:rPr>
        <w:t>元，照列。</w:t>
      </w:r>
    </w:p>
    <w:p w:rsidR="0052624E" w:rsidRPr="0052624E" w:rsidRDefault="0052624E" w:rsidP="00FD7D15">
      <w:pPr>
        <w:spacing w:line="500" w:lineRule="exact"/>
        <w:ind w:left="414"/>
        <w:jc w:val="both"/>
        <w:rPr>
          <w:szCs w:val="32"/>
        </w:rPr>
      </w:pPr>
      <w:r w:rsidRPr="0052624E">
        <w:rPr>
          <w:rFonts w:hint="eastAsia"/>
          <w:szCs w:val="32"/>
        </w:rPr>
        <w:t>第</w:t>
      </w:r>
      <w:r w:rsidRPr="0052624E">
        <w:rPr>
          <w:rFonts w:hint="eastAsia"/>
          <w:szCs w:val="32"/>
        </w:rPr>
        <w:t>190</w:t>
      </w:r>
      <w:r w:rsidRPr="0052624E">
        <w:rPr>
          <w:rFonts w:hint="eastAsia"/>
          <w:szCs w:val="32"/>
        </w:rPr>
        <w:t>項　漁業署及所屬</w:t>
      </w:r>
      <w:r w:rsidRPr="0052624E">
        <w:rPr>
          <w:rFonts w:hint="eastAsia"/>
          <w:szCs w:val="32"/>
        </w:rPr>
        <w:t>4,506</w:t>
      </w:r>
      <w:r w:rsidRPr="0052624E">
        <w:rPr>
          <w:rFonts w:hint="eastAsia"/>
          <w:szCs w:val="32"/>
        </w:rPr>
        <w:t>萬元，照列。</w:t>
      </w:r>
    </w:p>
    <w:p w:rsidR="0052624E" w:rsidRPr="0052624E" w:rsidRDefault="0052624E" w:rsidP="00FD7D15">
      <w:pPr>
        <w:spacing w:line="500" w:lineRule="exact"/>
        <w:ind w:left="414"/>
        <w:jc w:val="both"/>
        <w:rPr>
          <w:szCs w:val="32"/>
        </w:rPr>
      </w:pPr>
      <w:r w:rsidRPr="0052624E">
        <w:rPr>
          <w:rFonts w:hint="eastAsia"/>
          <w:szCs w:val="32"/>
        </w:rPr>
        <w:t>第</w:t>
      </w:r>
      <w:r w:rsidRPr="0052624E">
        <w:rPr>
          <w:rFonts w:hint="eastAsia"/>
          <w:szCs w:val="32"/>
        </w:rPr>
        <w:t>191</w:t>
      </w:r>
      <w:r w:rsidRPr="0052624E">
        <w:rPr>
          <w:rFonts w:hint="eastAsia"/>
          <w:szCs w:val="32"/>
        </w:rPr>
        <w:t>項　動植物防疫檢疫局及所屬</w:t>
      </w:r>
      <w:r w:rsidRPr="0052624E">
        <w:rPr>
          <w:rFonts w:hint="eastAsia"/>
          <w:szCs w:val="32"/>
        </w:rPr>
        <w:t>80</w:t>
      </w:r>
      <w:r w:rsidRPr="0052624E">
        <w:rPr>
          <w:rFonts w:hint="eastAsia"/>
          <w:szCs w:val="32"/>
        </w:rPr>
        <w:t>萬</w:t>
      </w:r>
      <w:r w:rsidRPr="0052624E">
        <w:rPr>
          <w:rFonts w:hint="eastAsia"/>
          <w:szCs w:val="32"/>
        </w:rPr>
        <w:t>8,000</w:t>
      </w:r>
      <w:r w:rsidRPr="0052624E">
        <w:rPr>
          <w:rFonts w:hint="eastAsia"/>
          <w:szCs w:val="32"/>
        </w:rPr>
        <w:t>元，照列。</w:t>
      </w:r>
    </w:p>
    <w:p w:rsidR="0052624E" w:rsidRPr="0052624E" w:rsidRDefault="0052624E" w:rsidP="00FD7D15">
      <w:pPr>
        <w:spacing w:line="500" w:lineRule="exact"/>
        <w:ind w:left="414"/>
        <w:jc w:val="both"/>
        <w:rPr>
          <w:szCs w:val="32"/>
        </w:rPr>
      </w:pPr>
      <w:r w:rsidRPr="0052624E">
        <w:rPr>
          <w:rFonts w:hint="eastAsia"/>
          <w:szCs w:val="32"/>
        </w:rPr>
        <w:t>第</w:t>
      </w:r>
      <w:r w:rsidRPr="0052624E">
        <w:rPr>
          <w:rFonts w:hint="eastAsia"/>
          <w:szCs w:val="32"/>
        </w:rPr>
        <w:t>192</w:t>
      </w:r>
      <w:r w:rsidRPr="0052624E">
        <w:rPr>
          <w:rFonts w:hint="eastAsia"/>
          <w:szCs w:val="32"/>
        </w:rPr>
        <w:t>項　農業金融局</w:t>
      </w:r>
      <w:r w:rsidRPr="0052624E">
        <w:rPr>
          <w:rFonts w:hint="eastAsia"/>
          <w:szCs w:val="32"/>
        </w:rPr>
        <w:t>6</w:t>
      </w:r>
      <w:r w:rsidRPr="0052624E">
        <w:rPr>
          <w:rFonts w:hint="eastAsia"/>
          <w:szCs w:val="32"/>
        </w:rPr>
        <w:t>萬元，照列。</w:t>
      </w:r>
    </w:p>
    <w:p w:rsidR="003B67DF" w:rsidRDefault="0052624E" w:rsidP="00FD7D15">
      <w:pPr>
        <w:spacing w:line="500" w:lineRule="exact"/>
        <w:ind w:left="414"/>
        <w:jc w:val="both"/>
        <w:rPr>
          <w:szCs w:val="32"/>
        </w:rPr>
      </w:pPr>
      <w:r w:rsidRPr="0052624E">
        <w:rPr>
          <w:rFonts w:hint="eastAsia"/>
          <w:szCs w:val="32"/>
        </w:rPr>
        <w:t>第</w:t>
      </w:r>
      <w:r w:rsidRPr="0052624E">
        <w:rPr>
          <w:rFonts w:hint="eastAsia"/>
          <w:szCs w:val="32"/>
        </w:rPr>
        <w:t>193</w:t>
      </w:r>
      <w:r w:rsidRPr="0052624E">
        <w:rPr>
          <w:rFonts w:hint="eastAsia"/>
          <w:szCs w:val="32"/>
        </w:rPr>
        <w:t>項　農糧署及所屬</w:t>
      </w:r>
      <w:r w:rsidRPr="0052624E">
        <w:rPr>
          <w:rFonts w:hint="eastAsia"/>
          <w:szCs w:val="32"/>
        </w:rPr>
        <w:t>951</w:t>
      </w:r>
      <w:r w:rsidRPr="0052624E">
        <w:rPr>
          <w:rFonts w:hint="eastAsia"/>
          <w:szCs w:val="32"/>
        </w:rPr>
        <w:t>萬</w:t>
      </w:r>
      <w:r w:rsidRPr="0052624E">
        <w:rPr>
          <w:rFonts w:hint="eastAsia"/>
          <w:szCs w:val="32"/>
        </w:rPr>
        <w:t>9,000</w:t>
      </w:r>
      <w:r w:rsidRPr="0052624E">
        <w:rPr>
          <w:rFonts w:hint="eastAsia"/>
          <w:szCs w:val="32"/>
        </w:rPr>
        <w:t>元，照列。</w:t>
      </w:r>
    </w:p>
    <w:p w:rsidR="00856F41" w:rsidRPr="00856F41" w:rsidRDefault="00856F41" w:rsidP="003B67DF">
      <w:pPr>
        <w:adjustRightInd w:val="0"/>
        <w:spacing w:line="520" w:lineRule="exact"/>
        <w:ind w:leftChars="1" w:left="993" w:rightChars="46" w:right="153" w:hangingChars="298" w:hanging="990"/>
        <w:jc w:val="both"/>
        <w:rPr>
          <w:szCs w:val="32"/>
        </w:rPr>
      </w:pPr>
      <w:r w:rsidRPr="00856F41">
        <w:rPr>
          <w:rFonts w:hint="eastAsia"/>
          <w:szCs w:val="32"/>
        </w:rPr>
        <w:t>二、歲出部分</w:t>
      </w:r>
    </w:p>
    <w:p w:rsidR="00856F41" w:rsidRPr="00856F41" w:rsidRDefault="00856F41" w:rsidP="0052624E">
      <w:pPr>
        <w:adjustRightInd w:val="0"/>
        <w:spacing w:line="520" w:lineRule="exact"/>
        <w:ind w:left="990" w:rightChars="46" w:right="153" w:hangingChars="298" w:hanging="990"/>
        <w:jc w:val="both"/>
        <w:rPr>
          <w:szCs w:val="32"/>
        </w:rPr>
      </w:pPr>
      <w:r w:rsidRPr="00856F41">
        <w:rPr>
          <w:rFonts w:hint="eastAsia"/>
          <w:szCs w:val="32"/>
        </w:rPr>
        <w:t>第</w:t>
      </w:r>
      <w:r w:rsidRPr="00856F41">
        <w:rPr>
          <w:rFonts w:hint="eastAsia"/>
          <w:szCs w:val="32"/>
        </w:rPr>
        <w:t>19</w:t>
      </w:r>
      <w:r w:rsidRPr="00856F41">
        <w:rPr>
          <w:rFonts w:hint="eastAsia"/>
          <w:szCs w:val="32"/>
        </w:rPr>
        <w:t>款　農業委員會主管</w:t>
      </w:r>
    </w:p>
    <w:p w:rsidR="005A4741" w:rsidRPr="005A4741" w:rsidRDefault="005A4741" w:rsidP="00F52369">
      <w:pPr>
        <w:spacing w:line="500" w:lineRule="exact"/>
        <w:ind w:left="1752" w:hanging="1338"/>
        <w:jc w:val="both"/>
        <w:rPr>
          <w:szCs w:val="32"/>
        </w:rPr>
      </w:pPr>
      <w:r w:rsidRPr="005A4741">
        <w:rPr>
          <w:rFonts w:hint="eastAsia"/>
          <w:szCs w:val="32"/>
        </w:rPr>
        <w:t>第</w:t>
      </w:r>
      <w:r w:rsidRPr="005A4741">
        <w:rPr>
          <w:rFonts w:hint="eastAsia"/>
          <w:szCs w:val="32"/>
        </w:rPr>
        <w:t>1</w:t>
      </w:r>
      <w:r w:rsidRPr="005A4741">
        <w:rPr>
          <w:rFonts w:hint="eastAsia"/>
          <w:szCs w:val="32"/>
        </w:rPr>
        <w:t>項　農業委員會原列</w:t>
      </w:r>
      <w:r w:rsidRPr="005A4741">
        <w:rPr>
          <w:rFonts w:hint="eastAsia"/>
          <w:szCs w:val="32"/>
        </w:rPr>
        <w:t>956</w:t>
      </w:r>
      <w:r w:rsidRPr="005A4741">
        <w:rPr>
          <w:rFonts w:hint="eastAsia"/>
          <w:szCs w:val="32"/>
        </w:rPr>
        <w:t>億</w:t>
      </w:r>
      <w:r w:rsidRPr="005A4741">
        <w:rPr>
          <w:rFonts w:hint="eastAsia"/>
          <w:szCs w:val="32"/>
        </w:rPr>
        <w:t>8,816</w:t>
      </w:r>
      <w:r w:rsidRPr="005A4741">
        <w:rPr>
          <w:rFonts w:hint="eastAsia"/>
          <w:szCs w:val="32"/>
        </w:rPr>
        <w:t>萬</w:t>
      </w:r>
      <w:r w:rsidRPr="005A4741">
        <w:rPr>
          <w:rFonts w:hint="eastAsia"/>
          <w:szCs w:val="32"/>
        </w:rPr>
        <w:t>8,000</w:t>
      </w:r>
      <w:r w:rsidRPr="005A4741">
        <w:rPr>
          <w:rFonts w:hint="eastAsia"/>
          <w:szCs w:val="32"/>
        </w:rPr>
        <w:t>元，除第</w:t>
      </w:r>
      <w:r w:rsidRPr="005A4741">
        <w:rPr>
          <w:rFonts w:hint="eastAsia"/>
          <w:szCs w:val="32"/>
        </w:rPr>
        <w:t>6</w:t>
      </w:r>
      <w:r w:rsidRPr="005A4741">
        <w:rPr>
          <w:rFonts w:hint="eastAsia"/>
          <w:szCs w:val="32"/>
        </w:rPr>
        <w:t>目「非營業特種基金」</w:t>
      </w:r>
      <w:r w:rsidRPr="005A4741">
        <w:rPr>
          <w:rFonts w:hint="eastAsia"/>
          <w:szCs w:val="32"/>
        </w:rPr>
        <w:t>102</w:t>
      </w:r>
      <w:r w:rsidRPr="005A4741">
        <w:rPr>
          <w:rFonts w:hint="eastAsia"/>
          <w:szCs w:val="32"/>
        </w:rPr>
        <w:t>億</w:t>
      </w:r>
      <w:r w:rsidRPr="005A4741">
        <w:rPr>
          <w:rFonts w:hint="eastAsia"/>
          <w:szCs w:val="32"/>
        </w:rPr>
        <w:t>2,001</w:t>
      </w:r>
      <w:r w:rsidRPr="005A4741">
        <w:rPr>
          <w:rFonts w:hint="eastAsia"/>
          <w:szCs w:val="32"/>
        </w:rPr>
        <w:t>萬</w:t>
      </w:r>
      <w:r w:rsidRPr="005A4741">
        <w:rPr>
          <w:rFonts w:hint="eastAsia"/>
          <w:szCs w:val="32"/>
        </w:rPr>
        <w:t>2,000</w:t>
      </w:r>
      <w:r w:rsidRPr="005A4741">
        <w:rPr>
          <w:rFonts w:hint="eastAsia"/>
          <w:szCs w:val="32"/>
        </w:rPr>
        <w:t>元，暫照列，俟所屬非營業特種基金審議確定，再行調整外，減列第</w:t>
      </w:r>
      <w:r w:rsidRPr="005A4741">
        <w:rPr>
          <w:rFonts w:hint="eastAsia"/>
          <w:szCs w:val="32"/>
        </w:rPr>
        <w:t>1</w:t>
      </w:r>
      <w:r w:rsidRPr="005A4741">
        <w:rPr>
          <w:rFonts w:hint="eastAsia"/>
          <w:szCs w:val="32"/>
        </w:rPr>
        <w:t>目「投資事業股權移轉」</w:t>
      </w:r>
      <w:r w:rsidRPr="005A4741">
        <w:rPr>
          <w:rFonts w:hint="eastAsia"/>
          <w:szCs w:val="32"/>
        </w:rPr>
        <w:t>2,566</w:t>
      </w:r>
      <w:r w:rsidRPr="005A4741">
        <w:rPr>
          <w:rFonts w:hint="eastAsia"/>
          <w:szCs w:val="32"/>
        </w:rPr>
        <w:t>萬</w:t>
      </w:r>
      <w:r w:rsidRPr="005A4741">
        <w:rPr>
          <w:rFonts w:hint="eastAsia"/>
          <w:szCs w:val="32"/>
        </w:rPr>
        <w:t>5,000</w:t>
      </w:r>
      <w:r w:rsidRPr="005A4741">
        <w:rPr>
          <w:rFonts w:hint="eastAsia"/>
          <w:szCs w:val="32"/>
        </w:rPr>
        <w:t>元，其餘均照列，改列為</w:t>
      </w:r>
      <w:r w:rsidRPr="005A4741">
        <w:rPr>
          <w:rFonts w:hint="eastAsia"/>
          <w:szCs w:val="32"/>
        </w:rPr>
        <w:t>956</w:t>
      </w:r>
      <w:r w:rsidRPr="005A4741">
        <w:rPr>
          <w:rFonts w:hint="eastAsia"/>
          <w:szCs w:val="32"/>
        </w:rPr>
        <w:t>億</w:t>
      </w:r>
      <w:r w:rsidRPr="005A4741">
        <w:rPr>
          <w:rFonts w:hint="eastAsia"/>
          <w:szCs w:val="32"/>
        </w:rPr>
        <w:t>6,250</w:t>
      </w:r>
      <w:r w:rsidRPr="005A4741">
        <w:rPr>
          <w:rFonts w:hint="eastAsia"/>
          <w:szCs w:val="32"/>
        </w:rPr>
        <w:t>萬</w:t>
      </w:r>
      <w:r w:rsidRPr="005A4741">
        <w:rPr>
          <w:rFonts w:hint="eastAsia"/>
          <w:szCs w:val="32"/>
        </w:rPr>
        <w:t>3,000</w:t>
      </w:r>
      <w:r w:rsidRPr="005A4741">
        <w:rPr>
          <w:rFonts w:hint="eastAsia"/>
          <w:szCs w:val="32"/>
        </w:rPr>
        <w:t>元。</w:t>
      </w:r>
    </w:p>
    <w:p w:rsidR="00D51295" w:rsidRPr="00AB6322" w:rsidRDefault="00D51295" w:rsidP="00F52369">
      <w:pPr>
        <w:spacing w:line="500" w:lineRule="exact"/>
        <w:ind w:left="414"/>
        <w:jc w:val="both"/>
        <w:rPr>
          <w:szCs w:val="32"/>
        </w:rPr>
      </w:pPr>
      <w:r w:rsidRPr="00AB6322">
        <w:rPr>
          <w:rFonts w:hint="eastAsia"/>
          <w:szCs w:val="32"/>
        </w:rPr>
        <w:t>本項通過決議</w:t>
      </w:r>
      <w:r w:rsidR="001D501F" w:rsidRPr="00CD5B9F">
        <w:rPr>
          <w:rFonts w:hint="eastAsia"/>
          <w:color w:val="000000" w:themeColor="text1"/>
          <w:szCs w:val="32"/>
        </w:rPr>
        <w:t>3</w:t>
      </w:r>
      <w:r w:rsidR="002F4010" w:rsidRPr="00CD5B9F">
        <w:rPr>
          <w:rFonts w:hint="eastAsia"/>
          <w:color w:val="000000" w:themeColor="text1"/>
          <w:szCs w:val="32"/>
        </w:rPr>
        <w:t>9</w:t>
      </w:r>
      <w:r w:rsidRPr="00AB6322">
        <w:rPr>
          <w:rFonts w:hint="eastAsia"/>
          <w:szCs w:val="32"/>
        </w:rPr>
        <w:t>項：</w:t>
      </w:r>
      <w:r w:rsidR="00CE0D50" w:rsidRPr="00AB6322">
        <w:rPr>
          <w:szCs w:val="32"/>
        </w:rPr>
        <w:t xml:space="preserve"> </w:t>
      </w:r>
    </w:p>
    <w:p w:rsidR="00D51295" w:rsidRPr="008C72BE" w:rsidRDefault="007E7E58" w:rsidP="004E0572">
      <w:pPr>
        <w:pStyle w:val="aff0"/>
        <w:numPr>
          <w:ilvl w:val="0"/>
          <w:numId w:val="4"/>
        </w:numPr>
        <w:spacing w:line="500" w:lineRule="exact"/>
        <w:ind w:leftChars="0" w:left="975" w:hanging="561"/>
        <w:jc w:val="both"/>
        <w:rPr>
          <w:szCs w:val="32"/>
        </w:rPr>
      </w:pPr>
      <w:r w:rsidRPr="007E7E58">
        <w:rPr>
          <w:rFonts w:hint="eastAsia"/>
          <w:szCs w:val="32"/>
        </w:rPr>
        <w:t>行政院農業委員會</w:t>
      </w:r>
      <w:r w:rsidRPr="007E7E58">
        <w:rPr>
          <w:rFonts w:hint="eastAsia"/>
          <w:szCs w:val="32"/>
        </w:rPr>
        <w:t>105</w:t>
      </w:r>
      <w:r w:rsidRPr="007E7E58">
        <w:rPr>
          <w:rFonts w:hint="eastAsia"/>
          <w:szCs w:val="32"/>
        </w:rPr>
        <w:t>年度歲出預算「農業科技研究發展」項下編列</w:t>
      </w:r>
      <w:r w:rsidR="005C3916" w:rsidRPr="00F62CFC">
        <w:rPr>
          <w:rFonts w:hint="eastAsia"/>
          <w:szCs w:val="32"/>
        </w:rPr>
        <w:t>「</w:t>
      </w:r>
      <w:r w:rsidRPr="007E7E58">
        <w:rPr>
          <w:rFonts w:hint="eastAsia"/>
          <w:szCs w:val="32"/>
        </w:rPr>
        <w:t>農業環境科技研發</w:t>
      </w:r>
      <w:r w:rsidR="005C3916" w:rsidRPr="007E7E58">
        <w:rPr>
          <w:rFonts w:hint="eastAsia"/>
          <w:szCs w:val="32"/>
        </w:rPr>
        <w:t>」</w:t>
      </w:r>
      <w:r w:rsidR="005C3916" w:rsidRPr="005C3916">
        <w:rPr>
          <w:rFonts w:hint="eastAsia"/>
          <w:szCs w:val="32"/>
        </w:rPr>
        <w:t>計畫</w:t>
      </w:r>
      <w:r w:rsidRPr="007E7E58">
        <w:rPr>
          <w:rFonts w:hint="eastAsia"/>
          <w:szCs w:val="32"/>
        </w:rPr>
        <w:t>1</w:t>
      </w:r>
      <w:r w:rsidRPr="007E7E58">
        <w:rPr>
          <w:rFonts w:hint="eastAsia"/>
          <w:szCs w:val="32"/>
        </w:rPr>
        <w:t>億</w:t>
      </w:r>
      <w:r w:rsidRPr="007E7E58">
        <w:rPr>
          <w:rFonts w:hint="eastAsia"/>
          <w:szCs w:val="32"/>
        </w:rPr>
        <w:t>2,897</w:t>
      </w:r>
      <w:r w:rsidRPr="007E7E58">
        <w:rPr>
          <w:rFonts w:hint="eastAsia"/>
          <w:szCs w:val="32"/>
        </w:rPr>
        <w:t>萬</w:t>
      </w:r>
      <w:r w:rsidRPr="007E7E58">
        <w:rPr>
          <w:rFonts w:hint="eastAsia"/>
          <w:szCs w:val="32"/>
        </w:rPr>
        <w:t>6</w:t>
      </w:r>
      <w:r w:rsidR="00553C80">
        <w:rPr>
          <w:rFonts w:hint="eastAsia"/>
          <w:szCs w:val="32"/>
        </w:rPr>
        <w:t>,000</w:t>
      </w:r>
      <w:r w:rsidR="00553C80">
        <w:rPr>
          <w:rFonts w:hint="eastAsia"/>
          <w:szCs w:val="32"/>
        </w:rPr>
        <w:t>元</w:t>
      </w:r>
      <w:r w:rsidRPr="007E7E58">
        <w:rPr>
          <w:rFonts w:hint="eastAsia"/>
          <w:szCs w:val="32"/>
        </w:rPr>
        <w:t>，但農業環境科技研發計畫尚未經核定，且</w:t>
      </w:r>
      <w:r w:rsidRPr="007E7E58">
        <w:rPr>
          <w:rFonts w:hint="eastAsia"/>
          <w:szCs w:val="32"/>
        </w:rPr>
        <w:t>105</w:t>
      </w:r>
      <w:r w:rsidRPr="007E7E58">
        <w:rPr>
          <w:rFonts w:hint="eastAsia"/>
          <w:szCs w:val="32"/>
        </w:rPr>
        <w:t>年度預算較</w:t>
      </w:r>
      <w:r>
        <w:rPr>
          <w:rFonts w:hint="eastAsia"/>
          <w:szCs w:val="32"/>
        </w:rPr>
        <w:t>104</w:t>
      </w:r>
      <w:r w:rsidRPr="007E7E58">
        <w:rPr>
          <w:rFonts w:hint="eastAsia"/>
          <w:szCs w:val="32"/>
        </w:rPr>
        <w:t>年度大幅增加</w:t>
      </w:r>
      <w:r w:rsidRPr="007E7E58">
        <w:rPr>
          <w:rFonts w:hint="eastAsia"/>
          <w:szCs w:val="32"/>
        </w:rPr>
        <w:t>1</w:t>
      </w:r>
      <w:r w:rsidRPr="007E7E58">
        <w:rPr>
          <w:rFonts w:hint="eastAsia"/>
          <w:szCs w:val="32"/>
        </w:rPr>
        <w:t>億</w:t>
      </w:r>
      <w:r w:rsidRPr="007E7E58">
        <w:rPr>
          <w:rFonts w:hint="eastAsia"/>
          <w:szCs w:val="32"/>
        </w:rPr>
        <w:t>1,671</w:t>
      </w:r>
      <w:r w:rsidRPr="007E7E58">
        <w:rPr>
          <w:rFonts w:hint="eastAsia"/>
          <w:szCs w:val="32"/>
        </w:rPr>
        <w:t>萬</w:t>
      </w:r>
      <w:r w:rsidRPr="007E7E58">
        <w:rPr>
          <w:rFonts w:hint="eastAsia"/>
          <w:szCs w:val="32"/>
        </w:rPr>
        <w:t>8</w:t>
      </w:r>
      <w:r w:rsidR="00553C80">
        <w:rPr>
          <w:rFonts w:hint="eastAsia"/>
          <w:szCs w:val="32"/>
        </w:rPr>
        <w:t>,000</w:t>
      </w:r>
      <w:r w:rsidR="00553C80">
        <w:rPr>
          <w:rFonts w:hint="eastAsia"/>
          <w:szCs w:val="32"/>
        </w:rPr>
        <w:t>元</w:t>
      </w:r>
      <w:r w:rsidRPr="007E7E58">
        <w:rPr>
          <w:rFonts w:hint="eastAsia"/>
          <w:szCs w:val="32"/>
        </w:rPr>
        <w:t>，顯不合理，爰凍結</w:t>
      </w:r>
      <w:r>
        <w:rPr>
          <w:rFonts w:hint="eastAsia"/>
          <w:szCs w:val="32"/>
        </w:rPr>
        <w:t>500</w:t>
      </w:r>
      <w:r w:rsidRPr="007E7E58">
        <w:rPr>
          <w:rFonts w:hint="eastAsia"/>
          <w:szCs w:val="32"/>
        </w:rPr>
        <w:t>萬元</w:t>
      </w:r>
      <w:r>
        <w:rPr>
          <w:rFonts w:hint="eastAsia"/>
          <w:szCs w:val="32"/>
        </w:rPr>
        <w:t>，</w:t>
      </w:r>
      <w:r w:rsidR="008117D5">
        <w:rPr>
          <w:rFonts w:hint="eastAsia"/>
          <w:szCs w:val="32"/>
        </w:rPr>
        <w:t>俟</w:t>
      </w:r>
      <w:r w:rsidRPr="007E7E58">
        <w:rPr>
          <w:rFonts w:hint="eastAsia"/>
          <w:szCs w:val="32"/>
        </w:rPr>
        <w:t>行政院農業委員會向立法院經濟委員會</w:t>
      </w:r>
      <w:r w:rsidRPr="008C72BE">
        <w:rPr>
          <w:rFonts w:hint="eastAsia"/>
          <w:szCs w:val="32"/>
        </w:rPr>
        <w:t>提出專案</w:t>
      </w:r>
      <w:r w:rsidRPr="007E7E58">
        <w:rPr>
          <w:rFonts w:hint="eastAsia"/>
          <w:szCs w:val="32"/>
        </w:rPr>
        <w:t>報告，</w:t>
      </w:r>
      <w:r>
        <w:rPr>
          <w:rFonts w:hint="eastAsia"/>
          <w:szCs w:val="32"/>
        </w:rPr>
        <w:t>經同意</w:t>
      </w:r>
      <w:r w:rsidRPr="007E7E58">
        <w:rPr>
          <w:rFonts w:hint="eastAsia"/>
          <w:szCs w:val="32"/>
        </w:rPr>
        <w:t>後，始得動支</w:t>
      </w:r>
      <w:r w:rsidR="00244CC5" w:rsidRPr="008C72BE">
        <w:rPr>
          <w:rFonts w:hint="eastAsia"/>
          <w:szCs w:val="32"/>
        </w:rPr>
        <w:t>。</w:t>
      </w:r>
    </w:p>
    <w:p w:rsidR="00CD5B9F" w:rsidRPr="008C35D9" w:rsidRDefault="00CD5B9F" w:rsidP="008F2D07">
      <w:pPr>
        <w:pStyle w:val="af6"/>
        <w:autoSpaceDE w:val="0"/>
        <w:adjustRightInd w:val="0"/>
        <w:spacing w:line="520" w:lineRule="exact"/>
        <w:ind w:leftChars="801" w:left="3981" w:rightChars="300" w:right="997" w:hangingChars="397" w:hanging="1319"/>
        <w:rPr>
          <w:color w:val="auto"/>
        </w:rPr>
      </w:pPr>
      <w:r w:rsidRPr="008C35D9">
        <w:rPr>
          <w:rFonts w:hint="eastAsia"/>
          <w:color w:val="auto"/>
        </w:rPr>
        <w:t>提案人：陳明文</w:t>
      </w:r>
      <w:r w:rsidRPr="00C30721">
        <w:rPr>
          <w:rFonts w:hint="eastAsia"/>
          <w:color w:val="auto"/>
        </w:rPr>
        <w:t xml:space="preserve">　</w:t>
      </w:r>
      <w:r>
        <w:rPr>
          <w:rFonts w:hint="eastAsia"/>
          <w:color w:val="auto"/>
        </w:rPr>
        <w:t>高志鵬</w:t>
      </w:r>
      <w:r w:rsidRPr="00C30721">
        <w:rPr>
          <w:rFonts w:hint="eastAsia"/>
          <w:color w:val="auto"/>
        </w:rPr>
        <w:t xml:space="preserve">　</w:t>
      </w:r>
      <w:r>
        <w:rPr>
          <w:rFonts w:hint="eastAsia"/>
          <w:color w:val="auto"/>
        </w:rPr>
        <w:t>張嘉郡</w:t>
      </w:r>
      <w:r w:rsidRPr="00C30721">
        <w:rPr>
          <w:rFonts w:hint="eastAsia"/>
          <w:color w:val="auto"/>
        </w:rPr>
        <w:t xml:space="preserve">　</w:t>
      </w:r>
      <w:r>
        <w:rPr>
          <w:rFonts w:hint="eastAsia"/>
          <w:color w:val="auto"/>
        </w:rPr>
        <w:t>李貴敏</w:t>
      </w:r>
      <w:r w:rsidRPr="00C30721">
        <w:rPr>
          <w:rFonts w:hint="eastAsia"/>
          <w:color w:val="auto"/>
        </w:rPr>
        <w:t xml:space="preserve">　</w:t>
      </w:r>
      <w:r>
        <w:rPr>
          <w:rFonts w:hint="eastAsia"/>
          <w:color w:val="auto"/>
        </w:rPr>
        <w:t>翁重鈞</w:t>
      </w:r>
      <w:r w:rsidRPr="00C30721">
        <w:rPr>
          <w:rFonts w:hint="eastAsia"/>
          <w:color w:val="auto"/>
        </w:rPr>
        <w:t xml:space="preserve">　楊瓊瓔</w:t>
      </w:r>
      <w:r w:rsidR="000963B4" w:rsidRPr="00C30721">
        <w:rPr>
          <w:rFonts w:hint="eastAsia"/>
          <w:color w:val="auto"/>
        </w:rPr>
        <w:t xml:space="preserve">　</w:t>
      </w:r>
      <w:r w:rsidR="000963B4" w:rsidRPr="008C35D9">
        <w:rPr>
          <w:rFonts w:hint="eastAsia"/>
          <w:color w:val="auto"/>
        </w:rPr>
        <w:t>葉津鈴</w:t>
      </w:r>
      <w:r w:rsidR="000963B4" w:rsidRPr="00C30721">
        <w:rPr>
          <w:rFonts w:hint="eastAsia"/>
          <w:color w:val="auto"/>
        </w:rPr>
        <w:t xml:space="preserve">　</w:t>
      </w:r>
      <w:r w:rsidR="000963B4" w:rsidRPr="00CD5B9F">
        <w:rPr>
          <w:rFonts w:hint="eastAsia"/>
          <w:color w:val="auto"/>
        </w:rPr>
        <w:t>邱議瑩</w:t>
      </w:r>
    </w:p>
    <w:p w:rsidR="00CD5B9F" w:rsidRPr="008C35D9" w:rsidRDefault="00CD5B9F" w:rsidP="00CD5B9F">
      <w:pPr>
        <w:pStyle w:val="af6"/>
        <w:autoSpaceDE w:val="0"/>
        <w:adjustRightInd w:val="0"/>
        <w:spacing w:line="520" w:lineRule="exact"/>
        <w:ind w:leftChars="801" w:left="4048" w:rightChars="300" w:right="997" w:hangingChars="417" w:hanging="1386"/>
        <w:rPr>
          <w:color w:val="auto"/>
        </w:rPr>
      </w:pPr>
      <w:r w:rsidRPr="008C35D9">
        <w:rPr>
          <w:rFonts w:hint="eastAsia"/>
          <w:color w:val="auto"/>
        </w:rPr>
        <w:t>連署人：蘇震清</w:t>
      </w:r>
      <w:r w:rsidRPr="00C30721">
        <w:rPr>
          <w:rFonts w:hint="eastAsia"/>
          <w:color w:val="auto"/>
        </w:rPr>
        <w:t xml:space="preserve">　廖國棟　丁守中</w:t>
      </w:r>
    </w:p>
    <w:p w:rsidR="00D51295" w:rsidRDefault="00F62CFC" w:rsidP="004E0572">
      <w:pPr>
        <w:pStyle w:val="aff0"/>
        <w:numPr>
          <w:ilvl w:val="0"/>
          <w:numId w:val="4"/>
        </w:numPr>
        <w:spacing w:line="500" w:lineRule="exact"/>
        <w:ind w:leftChars="0" w:left="975" w:hanging="561"/>
        <w:jc w:val="both"/>
        <w:rPr>
          <w:szCs w:val="32"/>
        </w:rPr>
      </w:pPr>
      <w:r w:rsidRPr="00F62CFC">
        <w:rPr>
          <w:rFonts w:hint="eastAsia"/>
          <w:szCs w:val="32"/>
        </w:rPr>
        <w:t>行政院農業委員會</w:t>
      </w:r>
      <w:r w:rsidRPr="00F62CFC">
        <w:rPr>
          <w:rFonts w:hint="eastAsia"/>
          <w:szCs w:val="32"/>
        </w:rPr>
        <w:t>105</w:t>
      </w:r>
      <w:r w:rsidRPr="00F62CFC">
        <w:rPr>
          <w:rFonts w:hint="eastAsia"/>
          <w:szCs w:val="32"/>
        </w:rPr>
        <w:t>年度歲出預算「農業科技研究發展」項下編列</w:t>
      </w:r>
      <w:r w:rsidR="000E26F3" w:rsidRPr="00F62CFC">
        <w:rPr>
          <w:rFonts w:hint="eastAsia"/>
          <w:szCs w:val="32"/>
        </w:rPr>
        <w:t>「</w:t>
      </w:r>
      <w:r w:rsidRPr="00F62CFC">
        <w:rPr>
          <w:rFonts w:hint="eastAsia"/>
          <w:szCs w:val="32"/>
        </w:rPr>
        <w:t>跨領域整合型科技研發</w:t>
      </w:r>
      <w:r w:rsidR="000E26F3" w:rsidRPr="00F62CFC">
        <w:rPr>
          <w:rFonts w:hint="eastAsia"/>
          <w:szCs w:val="32"/>
        </w:rPr>
        <w:t>」</w:t>
      </w:r>
      <w:r w:rsidRPr="00F62CFC">
        <w:rPr>
          <w:rFonts w:hint="eastAsia"/>
          <w:szCs w:val="32"/>
        </w:rPr>
        <w:t>計畫</w:t>
      </w:r>
      <w:r w:rsidRPr="00F62CFC">
        <w:rPr>
          <w:rFonts w:hint="eastAsia"/>
          <w:szCs w:val="32"/>
        </w:rPr>
        <w:t>5</w:t>
      </w:r>
      <w:r w:rsidRPr="00F62CFC">
        <w:rPr>
          <w:rFonts w:hint="eastAsia"/>
          <w:szCs w:val="32"/>
        </w:rPr>
        <w:t>億</w:t>
      </w:r>
      <w:r w:rsidRPr="00F62CFC">
        <w:rPr>
          <w:rFonts w:hint="eastAsia"/>
          <w:szCs w:val="32"/>
        </w:rPr>
        <w:t>0,065</w:t>
      </w:r>
      <w:r w:rsidRPr="00F62CFC">
        <w:rPr>
          <w:rFonts w:hint="eastAsia"/>
          <w:szCs w:val="32"/>
        </w:rPr>
        <w:t>萬元，行政院農業委員會每年度均於「跨領域整合型科技研發」計畫編列</w:t>
      </w:r>
      <w:r w:rsidRPr="00F62CFC">
        <w:rPr>
          <w:rFonts w:hint="eastAsia"/>
          <w:szCs w:val="32"/>
        </w:rPr>
        <w:t>3</w:t>
      </w:r>
      <w:r w:rsidRPr="00F62CFC">
        <w:rPr>
          <w:rFonts w:hint="eastAsia"/>
          <w:szCs w:val="32"/>
        </w:rPr>
        <w:t>億餘元至</w:t>
      </w:r>
      <w:r w:rsidRPr="00F62CFC">
        <w:rPr>
          <w:rFonts w:hint="eastAsia"/>
          <w:szCs w:val="32"/>
        </w:rPr>
        <w:t>5</w:t>
      </w:r>
      <w:r w:rsidRPr="00F62CFC">
        <w:rPr>
          <w:rFonts w:hint="eastAsia"/>
          <w:szCs w:val="32"/>
        </w:rPr>
        <w:t>億餘元，補助產學研</w:t>
      </w:r>
      <w:r w:rsidR="00A54F16">
        <w:rPr>
          <w:rFonts w:hint="eastAsia"/>
          <w:szCs w:val="32"/>
        </w:rPr>
        <w:t>究</w:t>
      </w:r>
      <w:r w:rsidRPr="00F62CFC">
        <w:rPr>
          <w:rFonts w:hint="eastAsia"/>
          <w:szCs w:val="32"/>
        </w:rPr>
        <w:t>單位進行重點產業之技術研發與合作，但</w:t>
      </w:r>
      <w:r w:rsidRPr="00F62CFC">
        <w:rPr>
          <w:rFonts w:hint="eastAsia"/>
          <w:szCs w:val="32"/>
        </w:rPr>
        <w:t>102</w:t>
      </w:r>
      <w:r w:rsidRPr="00F62CFC">
        <w:rPr>
          <w:rFonts w:hint="eastAsia"/>
          <w:szCs w:val="32"/>
        </w:rPr>
        <w:t>年度及</w:t>
      </w:r>
      <w:r w:rsidRPr="00F62CFC">
        <w:rPr>
          <w:rFonts w:hint="eastAsia"/>
          <w:szCs w:val="32"/>
        </w:rPr>
        <w:t>103</w:t>
      </w:r>
      <w:r w:rsidRPr="00F62CFC">
        <w:rPr>
          <w:rFonts w:hint="eastAsia"/>
          <w:szCs w:val="32"/>
        </w:rPr>
        <w:t>年度取得研發成果收入分別為</w:t>
      </w:r>
      <w:r w:rsidRPr="00F62CFC">
        <w:rPr>
          <w:rFonts w:hint="eastAsia"/>
          <w:szCs w:val="32"/>
        </w:rPr>
        <w:t>8,412</w:t>
      </w:r>
      <w:r w:rsidRPr="00F62CFC">
        <w:rPr>
          <w:rFonts w:hint="eastAsia"/>
          <w:szCs w:val="32"/>
        </w:rPr>
        <w:t>萬元及</w:t>
      </w:r>
      <w:r w:rsidRPr="00F62CFC">
        <w:rPr>
          <w:rFonts w:hint="eastAsia"/>
          <w:szCs w:val="32"/>
        </w:rPr>
        <w:t>1</w:t>
      </w:r>
      <w:r w:rsidRPr="00F62CFC">
        <w:rPr>
          <w:rFonts w:hint="eastAsia"/>
          <w:szCs w:val="32"/>
        </w:rPr>
        <w:t>億</w:t>
      </w:r>
      <w:r w:rsidRPr="00F62CFC">
        <w:rPr>
          <w:rFonts w:hint="eastAsia"/>
          <w:szCs w:val="32"/>
        </w:rPr>
        <w:t>0,133</w:t>
      </w:r>
      <w:r w:rsidRPr="00F62CFC">
        <w:rPr>
          <w:rFonts w:hint="eastAsia"/>
          <w:szCs w:val="32"/>
        </w:rPr>
        <w:t>萬元；年度繳交科發基金</w:t>
      </w:r>
      <w:r w:rsidRPr="00F62CFC">
        <w:rPr>
          <w:rFonts w:hint="eastAsia"/>
          <w:szCs w:val="32"/>
        </w:rPr>
        <w:t>4,414</w:t>
      </w:r>
      <w:r w:rsidRPr="00F62CFC">
        <w:rPr>
          <w:rFonts w:hint="eastAsia"/>
          <w:szCs w:val="32"/>
        </w:rPr>
        <w:t>萬元及</w:t>
      </w:r>
      <w:r w:rsidRPr="00F62CFC">
        <w:rPr>
          <w:rFonts w:hint="eastAsia"/>
          <w:szCs w:val="32"/>
        </w:rPr>
        <w:t>5,298</w:t>
      </w:r>
      <w:r w:rsidRPr="00F62CFC">
        <w:rPr>
          <w:rFonts w:hint="eastAsia"/>
          <w:szCs w:val="32"/>
        </w:rPr>
        <w:t>萬元，僅占投入科技預算比</w:t>
      </w:r>
      <w:r w:rsidR="00A54F16">
        <w:rPr>
          <w:rFonts w:hint="eastAsia"/>
          <w:szCs w:val="32"/>
        </w:rPr>
        <w:t>率</w:t>
      </w:r>
      <w:r w:rsidRPr="00F62CFC">
        <w:rPr>
          <w:rFonts w:hint="eastAsia"/>
          <w:szCs w:val="32"/>
        </w:rPr>
        <w:t>1.32%</w:t>
      </w:r>
      <w:r w:rsidRPr="00F62CFC">
        <w:rPr>
          <w:rFonts w:hint="eastAsia"/>
          <w:szCs w:val="32"/>
        </w:rPr>
        <w:t>及</w:t>
      </w:r>
      <w:r w:rsidRPr="00F62CFC">
        <w:rPr>
          <w:rFonts w:hint="eastAsia"/>
          <w:szCs w:val="32"/>
        </w:rPr>
        <w:t>1.46%</w:t>
      </w:r>
      <w:r w:rsidRPr="00F62CFC">
        <w:rPr>
          <w:rFonts w:hint="eastAsia"/>
          <w:szCs w:val="32"/>
        </w:rPr>
        <w:t>，顯不合理，疑有投入鉅額經費產出之關鍵技術外流之現象，爰凍結預算</w:t>
      </w:r>
      <w:r w:rsidRPr="00F62CFC">
        <w:rPr>
          <w:rFonts w:hint="eastAsia"/>
          <w:szCs w:val="32"/>
        </w:rPr>
        <w:t>2</w:t>
      </w:r>
      <w:r>
        <w:rPr>
          <w:rFonts w:hint="eastAsia"/>
          <w:szCs w:val="32"/>
        </w:rPr>
        <w:t>,</w:t>
      </w:r>
      <w:r w:rsidRPr="00F62CFC">
        <w:rPr>
          <w:rFonts w:hint="eastAsia"/>
          <w:szCs w:val="32"/>
        </w:rPr>
        <w:t>000</w:t>
      </w:r>
      <w:r w:rsidRPr="00F62CFC">
        <w:rPr>
          <w:rFonts w:hint="eastAsia"/>
          <w:szCs w:val="32"/>
        </w:rPr>
        <w:t>萬元，</w:t>
      </w:r>
      <w:r w:rsidR="008117D5">
        <w:rPr>
          <w:rFonts w:hint="eastAsia"/>
          <w:szCs w:val="32"/>
        </w:rPr>
        <w:t>俟</w:t>
      </w:r>
      <w:r w:rsidRPr="00F62CFC">
        <w:rPr>
          <w:rFonts w:hint="eastAsia"/>
          <w:szCs w:val="32"/>
        </w:rPr>
        <w:t>行政院農業委員會</w:t>
      </w:r>
      <w:r>
        <w:rPr>
          <w:rFonts w:hint="eastAsia"/>
          <w:szCs w:val="32"/>
        </w:rPr>
        <w:t>向</w:t>
      </w:r>
      <w:r w:rsidRPr="00F62CFC">
        <w:rPr>
          <w:rFonts w:hint="eastAsia"/>
          <w:szCs w:val="32"/>
        </w:rPr>
        <w:t>立法院經濟委員會提出專案檢討報告，經同意後</w:t>
      </w:r>
      <w:r w:rsidRPr="00C30721">
        <w:rPr>
          <w:rFonts w:hint="eastAsia"/>
          <w:szCs w:val="32"/>
        </w:rPr>
        <w:t>，</w:t>
      </w:r>
      <w:r w:rsidRPr="00F62CFC">
        <w:rPr>
          <w:rFonts w:hint="eastAsia"/>
          <w:szCs w:val="32"/>
        </w:rPr>
        <w:t>始得動支。</w:t>
      </w:r>
    </w:p>
    <w:p w:rsidR="00E11787" w:rsidRPr="008C35D9" w:rsidRDefault="00E11787" w:rsidP="008F2D07">
      <w:pPr>
        <w:pStyle w:val="af6"/>
        <w:autoSpaceDE w:val="0"/>
        <w:adjustRightInd w:val="0"/>
        <w:spacing w:line="520" w:lineRule="exact"/>
        <w:ind w:leftChars="801" w:left="3981" w:rightChars="300" w:right="997" w:hangingChars="397" w:hanging="1319"/>
        <w:rPr>
          <w:color w:val="auto"/>
        </w:rPr>
      </w:pPr>
      <w:r w:rsidRPr="008C35D9">
        <w:rPr>
          <w:rFonts w:hint="eastAsia"/>
          <w:color w:val="auto"/>
        </w:rPr>
        <w:t>提案人：陳明文</w:t>
      </w:r>
      <w:r w:rsidRPr="00C30721">
        <w:rPr>
          <w:rFonts w:hint="eastAsia"/>
          <w:color w:val="auto"/>
        </w:rPr>
        <w:t xml:space="preserve">　</w:t>
      </w:r>
      <w:r>
        <w:rPr>
          <w:rFonts w:hint="eastAsia"/>
          <w:color w:val="auto"/>
        </w:rPr>
        <w:t>高志鵬</w:t>
      </w:r>
      <w:r w:rsidRPr="00C30721">
        <w:rPr>
          <w:rFonts w:hint="eastAsia"/>
          <w:color w:val="auto"/>
        </w:rPr>
        <w:t xml:space="preserve">　</w:t>
      </w:r>
      <w:r w:rsidRPr="008C35D9">
        <w:rPr>
          <w:rFonts w:hint="eastAsia"/>
          <w:color w:val="auto"/>
        </w:rPr>
        <w:t>葉津鈴</w:t>
      </w:r>
      <w:r w:rsidRPr="00C30721">
        <w:rPr>
          <w:rFonts w:hint="eastAsia"/>
          <w:color w:val="auto"/>
        </w:rPr>
        <w:t xml:space="preserve">　</w:t>
      </w:r>
      <w:r>
        <w:rPr>
          <w:rFonts w:hint="eastAsia"/>
          <w:color w:val="auto"/>
        </w:rPr>
        <w:t>張嘉郡</w:t>
      </w:r>
      <w:r w:rsidRPr="00C30721">
        <w:rPr>
          <w:rFonts w:hint="eastAsia"/>
          <w:color w:val="auto"/>
        </w:rPr>
        <w:t xml:space="preserve">　</w:t>
      </w:r>
      <w:r>
        <w:rPr>
          <w:rFonts w:hint="eastAsia"/>
          <w:color w:val="auto"/>
        </w:rPr>
        <w:t>李貴敏</w:t>
      </w:r>
      <w:r w:rsidRPr="00C30721">
        <w:rPr>
          <w:rFonts w:hint="eastAsia"/>
          <w:color w:val="auto"/>
        </w:rPr>
        <w:t xml:space="preserve">　</w:t>
      </w:r>
      <w:r>
        <w:rPr>
          <w:rFonts w:hint="eastAsia"/>
          <w:color w:val="auto"/>
        </w:rPr>
        <w:t>翁重鈞</w:t>
      </w:r>
      <w:r w:rsidRPr="00C30721">
        <w:rPr>
          <w:rFonts w:hint="eastAsia"/>
          <w:color w:val="auto"/>
        </w:rPr>
        <w:t xml:space="preserve">　丁守中　</w:t>
      </w:r>
      <w:r>
        <w:rPr>
          <w:rFonts w:hint="eastAsia"/>
          <w:color w:val="auto"/>
        </w:rPr>
        <w:t>黃昭順</w:t>
      </w:r>
      <w:r w:rsidRPr="00C30721">
        <w:rPr>
          <w:rFonts w:hint="eastAsia"/>
          <w:color w:val="auto"/>
        </w:rPr>
        <w:t xml:space="preserve">　</w:t>
      </w:r>
    </w:p>
    <w:p w:rsidR="00E11787" w:rsidRDefault="00E11787" w:rsidP="00E11787">
      <w:pPr>
        <w:pStyle w:val="af6"/>
        <w:autoSpaceDE w:val="0"/>
        <w:adjustRightInd w:val="0"/>
        <w:spacing w:line="520" w:lineRule="exact"/>
        <w:ind w:leftChars="801" w:left="4048" w:rightChars="300" w:right="997" w:hangingChars="417" w:hanging="1386"/>
        <w:rPr>
          <w:color w:val="auto"/>
        </w:rPr>
      </w:pPr>
      <w:r w:rsidRPr="008C35D9">
        <w:rPr>
          <w:rFonts w:hint="eastAsia"/>
          <w:color w:val="auto"/>
        </w:rPr>
        <w:t>連署人：蘇震清</w:t>
      </w:r>
      <w:r w:rsidRPr="00C30721">
        <w:rPr>
          <w:rFonts w:hint="eastAsia"/>
          <w:color w:val="auto"/>
        </w:rPr>
        <w:t xml:space="preserve">　</w:t>
      </w:r>
      <w:r w:rsidRPr="00CD5B9F">
        <w:rPr>
          <w:rFonts w:hint="eastAsia"/>
          <w:color w:val="auto"/>
        </w:rPr>
        <w:t>邱議瑩</w:t>
      </w:r>
    </w:p>
    <w:p w:rsidR="00162FEA" w:rsidRDefault="009B6DCF" w:rsidP="00162FEA">
      <w:pPr>
        <w:pStyle w:val="aff0"/>
        <w:numPr>
          <w:ilvl w:val="0"/>
          <w:numId w:val="4"/>
        </w:numPr>
        <w:spacing w:line="500" w:lineRule="exact"/>
        <w:ind w:leftChars="0" w:left="975" w:hanging="561"/>
        <w:jc w:val="both"/>
        <w:rPr>
          <w:szCs w:val="32"/>
        </w:rPr>
      </w:pPr>
      <w:r w:rsidRPr="009B6DCF">
        <w:rPr>
          <w:rFonts w:hint="eastAsia"/>
          <w:szCs w:val="32"/>
        </w:rPr>
        <w:t>行政院農業委員會</w:t>
      </w:r>
      <w:r w:rsidR="00DE5DD4" w:rsidRPr="00DE5DD4">
        <w:rPr>
          <w:rFonts w:hint="eastAsia"/>
          <w:szCs w:val="32"/>
        </w:rPr>
        <w:t>105</w:t>
      </w:r>
      <w:r w:rsidR="00DE5DD4" w:rsidRPr="00DE5DD4">
        <w:rPr>
          <w:rFonts w:hint="eastAsia"/>
          <w:szCs w:val="32"/>
        </w:rPr>
        <w:t>年度歲出預算「農業管理</w:t>
      </w:r>
      <w:r w:rsidR="00DE5DD4" w:rsidRPr="00F17DDA">
        <w:rPr>
          <w:rFonts w:hint="eastAsia"/>
          <w:color w:val="000000" w:themeColor="text1"/>
        </w:rPr>
        <w:t>－</w:t>
      </w:r>
      <w:r w:rsidR="00DE5DD4" w:rsidRPr="00DE5DD4">
        <w:rPr>
          <w:rFonts w:hint="eastAsia"/>
          <w:szCs w:val="32"/>
        </w:rPr>
        <w:t>畜牧管理」項下編列辦理強化動物保護行政效能計畫</w:t>
      </w:r>
      <w:r w:rsidR="00DE5DD4" w:rsidRPr="00DE5DD4">
        <w:rPr>
          <w:rFonts w:hint="eastAsia"/>
          <w:szCs w:val="32"/>
        </w:rPr>
        <w:t>1</w:t>
      </w:r>
      <w:r w:rsidR="00DE5DD4" w:rsidRPr="00DE5DD4">
        <w:rPr>
          <w:rFonts w:hint="eastAsia"/>
          <w:szCs w:val="32"/>
        </w:rPr>
        <w:t>億</w:t>
      </w:r>
      <w:r w:rsidR="00DE5DD4" w:rsidRPr="00DE5DD4">
        <w:rPr>
          <w:rFonts w:hint="eastAsia"/>
          <w:szCs w:val="32"/>
        </w:rPr>
        <w:t>2,940</w:t>
      </w:r>
      <w:r w:rsidR="00DE5DD4" w:rsidRPr="00DE5DD4">
        <w:rPr>
          <w:rFonts w:hint="eastAsia"/>
          <w:szCs w:val="32"/>
        </w:rPr>
        <w:t>萬</w:t>
      </w:r>
      <w:r w:rsidR="00DE5DD4" w:rsidRPr="00DE5DD4">
        <w:rPr>
          <w:rFonts w:hint="eastAsia"/>
          <w:szCs w:val="32"/>
        </w:rPr>
        <w:t>4</w:t>
      </w:r>
      <w:r w:rsidR="00526BE7">
        <w:rPr>
          <w:rFonts w:hint="eastAsia"/>
          <w:szCs w:val="32"/>
        </w:rPr>
        <w:t>,000</w:t>
      </w:r>
      <w:r w:rsidR="00526BE7">
        <w:rPr>
          <w:rFonts w:hint="eastAsia"/>
          <w:szCs w:val="32"/>
        </w:rPr>
        <w:t>元</w:t>
      </w:r>
      <w:r w:rsidR="00DE5DD4" w:rsidRPr="00DE5DD4">
        <w:rPr>
          <w:rFonts w:hint="eastAsia"/>
          <w:szCs w:val="32"/>
        </w:rPr>
        <w:t>，但目前全國尚有</w:t>
      </w:r>
      <w:r w:rsidR="00DE5DD4" w:rsidRPr="00DE5DD4">
        <w:rPr>
          <w:rFonts w:hint="eastAsia"/>
          <w:szCs w:val="32"/>
        </w:rPr>
        <w:t>9</w:t>
      </w:r>
      <w:r w:rsidR="00DE5DD4" w:rsidRPr="00DE5DD4">
        <w:rPr>
          <w:rFonts w:hint="eastAsia"/>
          <w:szCs w:val="32"/>
        </w:rPr>
        <w:t>個縣市之公立動物收容所無專職獸醫師，無法發揮收容所之應有功能，動物保護行政效能計畫經費沒有妥適運用，爰請</w:t>
      </w:r>
      <w:r w:rsidRPr="009B6DCF">
        <w:rPr>
          <w:rFonts w:hint="eastAsia"/>
          <w:szCs w:val="32"/>
        </w:rPr>
        <w:t>行政院農業委員會</w:t>
      </w:r>
      <w:r w:rsidR="000431E4">
        <w:rPr>
          <w:rFonts w:hint="eastAsia"/>
          <w:szCs w:val="32"/>
        </w:rPr>
        <w:t>協助地方政府，並</w:t>
      </w:r>
      <w:r w:rsidR="00DE5DD4" w:rsidRPr="00DE5DD4">
        <w:rPr>
          <w:rFonts w:hint="eastAsia"/>
          <w:szCs w:val="32"/>
        </w:rPr>
        <w:t>向立法院經濟委員會提出專案檢討及改善報告，以確實強化動物保護工作。</w:t>
      </w:r>
    </w:p>
    <w:p w:rsidR="00DE5DD4" w:rsidRDefault="00DE5DD4" w:rsidP="00DE5DD4">
      <w:pPr>
        <w:pStyle w:val="af6"/>
        <w:autoSpaceDE w:val="0"/>
        <w:adjustRightInd w:val="0"/>
        <w:spacing w:line="520" w:lineRule="exact"/>
        <w:ind w:leftChars="801" w:left="4048" w:rightChars="300" w:right="997" w:hangingChars="417" w:hanging="1386"/>
        <w:rPr>
          <w:color w:val="auto"/>
        </w:rPr>
      </w:pPr>
      <w:r w:rsidRPr="008C35D9">
        <w:rPr>
          <w:rFonts w:hint="eastAsia"/>
          <w:color w:val="auto"/>
        </w:rPr>
        <w:t>提案人：陳明文</w:t>
      </w:r>
      <w:r w:rsidRPr="00C30721">
        <w:rPr>
          <w:rFonts w:hint="eastAsia"/>
          <w:color w:val="auto"/>
        </w:rPr>
        <w:t xml:space="preserve">　丁守中</w:t>
      </w:r>
    </w:p>
    <w:p w:rsidR="00DE5DD4" w:rsidRDefault="00DE5DD4" w:rsidP="00DE5DD4">
      <w:pPr>
        <w:pStyle w:val="af6"/>
        <w:autoSpaceDE w:val="0"/>
        <w:adjustRightInd w:val="0"/>
        <w:spacing w:line="520" w:lineRule="exact"/>
        <w:ind w:leftChars="801" w:left="4048" w:rightChars="300" w:right="997" w:hangingChars="417" w:hanging="1386"/>
        <w:rPr>
          <w:color w:val="auto"/>
        </w:rPr>
      </w:pPr>
      <w:r w:rsidRPr="008C35D9">
        <w:rPr>
          <w:rFonts w:hint="eastAsia"/>
          <w:color w:val="auto"/>
        </w:rPr>
        <w:t>連署人：蘇震清</w:t>
      </w:r>
      <w:r w:rsidRPr="00C30721">
        <w:rPr>
          <w:rFonts w:hint="eastAsia"/>
          <w:color w:val="auto"/>
        </w:rPr>
        <w:t xml:space="preserve">　</w:t>
      </w:r>
      <w:r w:rsidRPr="00CD5B9F">
        <w:rPr>
          <w:rFonts w:hint="eastAsia"/>
          <w:color w:val="auto"/>
        </w:rPr>
        <w:t>邱議瑩</w:t>
      </w:r>
    </w:p>
    <w:p w:rsidR="00DE5DD4" w:rsidRDefault="00C13444" w:rsidP="004E0572">
      <w:pPr>
        <w:pStyle w:val="aff0"/>
        <w:numPr>
          <w:ilvl w:val="0"/>
          <w:numId w:val="4"/>
        </w:numPr>
        <w:spacing w:line="500" w:lineRule="exact"/>
        <w:ind w:leftChars="0" w:left="975" w:hanging="561"/>
        <w:jc w:val="both"/>
        <w:rPr>
          <w:szCs w:val="32"/>
        </w:rPr>
      </w:pPr>
      <w:r w:rsidRPr="00C13444">
        <w:rPr>
          <w:rFonts w:hint="eastAsia"/>
          <w:szCs w:val="32"/>
        </w:rPr>
        <w:t>行政院農業委員會</w:t>
      </w:r>
      <w:r w:rsidRPr="00C13444">
        <w:rPr>
          <w:rFonts w:hint="eastAsia"/>
          <w:szCs w:val="32"/>
        </w:rPr>
        <w:t>105</w:t>
      </w:r>
      <w:r w:rsidRPr="00C13444">
        <w:rPr>
          <w:rFonts w:hint="eastAsia"/>
          <w:szCs w:val="32"/>
        </w:rPr>
        <w:t>年度歲出預算「農業管理」項下編列</w:t>
      </w:r>
      <w:r w:rsidR="000D70D8" w:rsidRPr="00C13444">
        <w:rPr>
          <w:rFonts w:hint="eastAsia"/>
          <w:szCs w:val="32"/>
        </w:rPr>
        <w:t>「</w:t>
      </w:r>
      <w:r w:rsidRPr="00C13444">
        <w:rPr>
          <w:rFonts w:hint="eastAsia"/>
          <w:szCs w:val="32"/>
        </w:rPr>
        <w:t>國際農業諮商與合作</w:t>
      </w:r>
      <w:r w:rsidR="000D70D8" w:rsidRPr="00C13444">
        <w:rPr>
          <w:rFonts w:hint="eastAsia"/>
          <w:szCs w:val="32"/>
        </w:rPr>
        <w:t>」</w:t>
      </w:r>
      <w:r w:rsidRPr="00C13444">
        <w:rPr>
          <w:rFonts w:hint="eastAsia"/>
          <w:szCs w:val="32"/>
        </w:rPr>
        <w:t>計畫</w:t>
      </w:r>
      <w:r w:rsidRPr="00C13444">
        <w:rPr>
          <w:rFonts w:hint="eastAsia"/>
          <w:szCs w:val="32"/>
        </w:rPr>
        <w:t>3</w:t>
      </w:r>
      <w:r w:rsidRPr="00C13444">
        <w:rPr>
          <w:rFonts w:hint="eastAsia"/>
          <w:szCs w:val="32"/>
        </w:rPr>
        <w:t>億</w:t>
      </w:r>
      <w:r w:rsidRPr="00C13444">
        <w:rPr>
          <w:rFonts w:hint="eastAsia"/>
          <w:szCs w:val="32"/>
        </w:rPr>
        <w:t>5,934</w:t>
      </w:r>
      <w:r w:rsidRPr="00C13444">
        <w:rPr>
          <w:rFonts w:hint="eastAsia"/>
          <w:szCs w:val="32"/>
        </w:rPr>
        <w:t>萬</w:t>
      </w:r>
      <w:r w:rsidRPr="00C13444">
        <w:rPr>
          <w:rFonts w:hint="eastAsia"/>
          <w:szCs w:val="32"/>
        </w:rPr>
        <w:t>5</w:t>
      </w:r>
      <w:r w:rsidR="00526BE7">
        <w:rPr>
          <w:rFonts w:hint="eastAsia"/>
          <w:szCs w:val="32"/>
        </w:rPr>
        <w:t>,000</w:t>
      </w:r>
      <w:r w:rsidR="00526BE7">
        <w:rPr>
          <w:rFonts w:hint="eastAsia"/>
          <w:szCs w:val="32"/>
        </w:rPr>
        <w:t>元</w:t>
      </w:r>
      <w:r w:rsidRPr="00C13444">
        <w:rPr>
          <w:rFonts w:hint="eastAsia"/>
          <w:szCs w:val="32"/>
        </w:rPr>
        <w:t>，辦理國際農業合作、捐助國際組織、參加國際農業組織活動及拓展農產品外銷等工作，根據</w:t>
      </w:r>
      <w:r w:rsidRPr="00C13444">
        <w:rPr>
          <w:rFonts w:hint="eastAsia"/>
          <w:szCs w:val="32"/>
        </w:rPr>
        <w:t>94</w:t>
      </w:r>
      <w:r w:rsidRPr="00C13444">
        <w:rPr>
          <w:rFonts w:hint="eastAsia"/>
          <w:szCs w:val="32"/>
        </w:rPr>
        <w:t>年到</w:t>
      </w:r>
      <w:r w:rsidRPr="00C13444">
        <w:rPr>
          <w:rFonts w:hint="eastAsia"/>
          <w:szCs w:val="32"/>
        </w:rPr>
        <w:t>103</w:t>
      </w:r>
      <w:r w:rsidRPr="00C13444">
        <w:rPr>
          <w:rFonts w:hint="eastAsia"/>
          <w:szCs w:val="32"/>
        </w:rPr>
        <w:t>年統計，茶葉與香蕉等主力農產品衰退幅度頗大，顯見外銷策略出了嚴重的問題，爰請行政院農業委員會</w:t>
      </w:r>
      <w:r>
        <w:rPr>
          <w:rFonts w:hint="eastAsia"/>
          <w:szCs w:val="32"/>
        </w:rPr>
        <w:t>針對農產品外銷策略、具體計畫及協助農民之具體措施</w:t>
      </w:r>
      <w:r w:rsidRPr="00C13444">
        <w:rPr>
          <w:rFonts w:hint="eastAsia"/>
          <w:szCs w:val="32"/>
        </w:rPr>
        <w:t>向立法院經濟委員會提出專案檢討報告，以實際協助農產品拓展外銷。</w:t>
      </w:r>
    </w:p>
    <w:p w:rsidR="00C13444" w:rsidRDefault="00C13444" w:rsidP="00C13444">
      <w:pPr>
        <w:pStyle w:val="af6"/>
        <w:autoSpaceDE w:val="0"/>
        <w:adjustRightInd w:val="0"/>
        <w:spacing w:line="520" w:lineRule="exact"/>
        <w:ind w:leftChars="801" w:left="4048" w:rightChars="300" w:right="997" w:hangingChars="417" w:hanging="1386"/>
        <w:rPr>
          <w:color w:val="auto"/>
        </w:rPr>
      </w:pPr>
      <w:r w:rsidRPr="008C35D9">
        <w:rPr>
          <w:rFonts w:hint="eastAsia"/>
          <w:color w:val="auto"/>
        </w:rPr>
        <w:t>提案人：陳明文</w:t>
      </w:r>
      <w:r w:rsidRPr="00C30721">
        <w:rPr>
          <w:rFonts w:hint="eastAsia"/>
          <w:color w:val="auto"/>
        </w:rPr>
        <w:t xml:space="preserve">　</w:t>
      </w:r>
    </w:p>
    <w:p w:rsidR="00C13444" w:rsidRDefault="00C13444" w:rsidP="00C13444">
      <w:pPr>
        <w:pStyle w:val="af6"/>
        <w:autoSpaceDE w:val="0"/>
        <w:adjustRightInd w:val="0"/>
        <w:spacing w:line="520" w:lineRule="exact"/>
        <w:ind w:leftChars="801" w:left="4048" w:rightChars="300" w:right="997" w:hangingChars="417" w:hanging="1386"/>
        <w:rPr>
          <w:color w:val="auto"/>
        </w:rPr>
      </w:pPr>
      <w:r w:rsidRPr="008C35D9">
        <w:rPr>
          <w:rFonts w:hint="eastAsia"/>
          <w:color w:val="auto"/>
        </w:rPr>
        <w:t>連署人：蘇震清</w:t>
      </w:r>
      <w:r w:rsidRPr="00C30721">
        <w:rPr>
          <w:rFonts w:hint="eastAsia"/>
          <w:color w:val="auto"/>
        </w:rPr>
        <w:t xml:space="preserve">　</w:t>
      </w:r>
      <w:r w:rsidRPr="00CD5B9F">
        <w:rPr>
          <w:rFonts w:hint="eastAsia"/>
          <w:color w:val="auto"/>
        </w:rPr>
        <w:t>邱議瑩</w:t>
      </w:r>
    </w:p>
    <w:p w:rsidR="005D0171" w:rsidRDefault="005D70AF" w:rsidP="00C530C9">
      <w:pPr>
        <w:pStyle w:val="aff0"/>
        <w:numPr>
          <w:ilvl w:val="0"/>
          <w:numId w:val="4"/>
        </w:numPr>
        <w:spacing w:line="500" w:lineRule="exact"/>
        <w:ind w:leftChars="0" w:left="975" w:hanging="561"/>
        <w:jc w:val="both"/>
        <w:rPr>
          <w:szCs w:val="32"/>
        </w:rPr>
      </w:pPr>
      <w:r w:rsidRPr="005D70AF">
        <w:rPr>
          <w:rFonts w:hint="eastAsia"/>
          <w:szCs w:val="32"/>
        </w:rPr>
        <w:t>行政院農業委員會</w:t>
      </w:r>
      <w:r w:rsidRPr="005D70AF">
        <w:rPr>
          <w:rFonts w:hint="eastAsia"/>
          <w:szCs w:val="32"/>
        </w:rPr>
        <w:t>105</w:t>
      </w:r>
      <w:r w:rsidRPr="005D70AF">
        <w:rPr>
          <w:rFonts w:hint="eastAsia"/>
          <w:szCs w:val="32"/>
        </w:rPr>
        <w:t>年度歲出預算「農業管理」項下編列</w:t>
      </w:r>
      <w:r w:rsidR="00DA0AFB" w:rsidRPr="005D70AF">
        <w:rPr>
          <w:rFonts w:hint="eastAsia"/>
          <w:szCs w:val="32"/>
        </w:rPr>
        <w:t>「</w:t>
      </w:r>
      <w:r w:rsidRPr="005D70AF">
        <w:rPr>
          <w:rFonts w:hint="eastAsia"/>
          <w:szCs w:val="32"/>
        </w:rPr>
        <w:t>農業生物技</w:t>
      </w:r>
      <w:r w:rsidR="00A54F16">
        <w:rPr>
          <w:rFonts w:hint="eastAsia"/>
          <w:szCs w:val="32"/>
        </w:rPr>
        <w:t>術</w:t>
      </w:r>
      <w:r w:rsidRPr="005D70AF">
        <w:rPr>
          <w:rFonts w:hint="eastAsia"/>
          <w:szCs w:val="32"/>
        </w:rPr>
        <w:t>園區管理</w:t>
      </w:r>
      <w:r w:rsidR="00DA0AFB" w:rsidRPr="005D70AF">
        <w:rPr>
          <w:rFonts w:hint="eastAsia"/>
          <w:szCs w:val="32"/>
        </w:rPr>
        <w:t>」</w:t>
      </w:r>
      <w:r w:rsidRPr="005D70AF">
        <w:rPr>
          <w:rFonts w:hint="eastAsia"/>
          <w:szCs w:val="32"/>
        </w:rPr>
        <w:t>計畫</w:t>
      </w:r>
      <w:r w:rsidRPr="005D70AF">
        <w:rPr>
          <w:rFonts w:hint="eastAsia"/>
          <w:szCs w:val="32"/>
        </w:rPr>
        <w:t>1</w:t>
      </w:r>
      <w:r w:rsidRPr="005D70AF">
        <w:rPr>
          <w:rFonts w:hint="eastAsia"/>
          <w:szCs w:val="32"/>
        </w:rPr>
        <w:t>億</w:t>
      </w:r>
      <w:r w:rsidRPr="005D70AF">
        <w:rPr>
          <w:rFonts w:hint="eastAsia"/>
          <w:szCs w:val="32"/>
        </w:rPr>
        <w:t>6,644</w:t>
      </w:r>
      <w:r w:rsidRPr="005D70AF">
        <w:rPr>
          <w:rFonts w:hint="eastAsia"/>
          <w:szCs w:val="32"/>
        </w:rPr>
        <w:t>萬</w:t>
      </w:r>
      <w:r w:rsidRPr="005D70AF">
        <w:rPr>
          <w:rFonts w:hint="eastAsia"/>
          <w:szCs w:val="32"/>
        </w:rPr>
        <w:t>8</w:t>
      </w:r>
      <w:r w:rsidR="00526BE7">
        <w:rPr>
          <w:rFonts w:hint="eastAsia"/>
          <w:szCs w:val="32"/>
        </w:rPr>
        <w:t>,000</w:t>
      </w:r>
      <w:r w:rsidR="00526BE7">
        <w:rPr>
          <w:rFonts w:hint="eastAsia"/>
          <w:szCs w:val="32"/>
        </w:rPr>
        <w:t>元</w:t>
      </w:r>
      <w:r w:rsidRPr="005D70AF">
        <w:rPr>
          <w:rFonts w:hint="eastAsia"/>
          <w:szCs w:val="32"/>
        </w:rPr>
        <w:t>，辦理園區招商、行銷及管理工作，惟相關基礎建設尚有不足及業務之執行成效顯未積極，爰請行政院農業委員會</w:t>
      </w:r>
      <w:r>
        <w:rPr>
          <w:rFonts w:hint="eastAsia"/>
          <w:szCs w:val="32"/>
        </w:rPr>
        <w:t>針對園區設施之改善、園區用水及檢討租金標準，以提高進駐率等</w:t>
      </w:r>
      <w:r w:rsidRPr="005D70AF">
        <w:rPr>
          <w:rFonts w:hint="eastAsia"/>
          <w:szCs w:val="32"/>
        </w:rPr>
        <w:t>向立法院經濟委員會提出專案報告。</w:t>
      </w:r>
    </w:p>
    <w:p w:rsidR="005D70AF" w:rsidRDefault="005D70AF" w:rsidP="005D70AF">
      <w:pPr>
        <w:pStyle w:val="af6"/>
        <w:autoSpaceDE w:val="0"/>
        <w:adjustRightInd w:val="0"/>
        <w:spacing w:line="520" w:lineRule="exact"/>
        <w:ind w:leftChars="801" w:left="4048" w:rightChars="300" w:right="997" w:hangingChars="417" w:hanging="1386"/>
        <w:rPr>
          <w:color w:val="auto"/>
        </w:rPr>
      </w:pPr>
      <w:r w:rsidRPr="008C35D9">
        <w:rPr>
          <w:rFonts w:hint="eastAsia"/>
          <w:color w:val="auto"/>
        </w:rPr>
        <w:t>提案人：陳明文</w:t>
      </w:r>
      <w:r w:rsidRPr="00C30721">
        <w:rPr>
          <w:rFonts w:hint="eastAsia"/>
          <w:color w:val="auto"/>
        </w:rPr>
        <w:t xml:space="preserve">　</w:t>
      </w:r>
    </w:p>
    <w:p w:rsidR="005D70AF" w:rsidRDefault="005D70AF" w:rsidP="005D70AF">
      <w:pPr>
        <w:pStyle w:val="af6"/>
        <w:autoSpaceDE w:val="0"/>
        <w:adjustRightInd w:val="0"/>
        <w:spacing w:line="520" w:lineRule="exact"/>
        <w:ind w:leftChars="801" w:left="4048" w:rightChars="300" w:right="997" w:hangingChars="417" w:hanging="1386"/>
        <w:rPr>
          <w:color w:val="auto"/>
        </w:rPr>
      </w:pPr>
      <w:r w:rsidRPr="008C35D9">
        <w:rPr>
          <w:rFonts w:hint="eastAsia"/>
          <w:color w:val="auto"/>
        </w:rPr>
        <w:t>連署人：蘇震清</w:t>
      </w:r>
      <w:r w:rsidRPr="00C30721">
        <w:rPr>
          <w:rFonts w:hint="eastAsia"/>
          <w:color w:val="auto"/>
        </w:rPr>
        <w:t xml:space="preserve">　</w:t>
      </w:r>
      <w:r w:rsidRPr="00CD5B9F">
        <w:rPr>
          <w:rFonts w:hint="eastAsia"/>
          <w:color w:val="auto"/>
        </w:rPr>
        <w:t>邱議瑩</w:t>
      </w:r>
    </w:p>
    <w:p w:rsidR="00565A3F" w:rsidRPr="00565A3F" w:rsidRDefault="00565A3F" w:rsidP="00C530C9">
      <w:pPr>
        <w:pStyle w:val="aff0"/>
        <w:numPr>
          <w:ilvl w:val="0"/>
          <w:numId w:val="4"/>
        </w:numPr>
        <w:spacing w:line="500" w:lineRule="exact"/>
        <w:ind w:leftChars="0" w:left="975" w:hanging="561"/>
        <w:jc w:val="both"/>
        <w:rPr>
          <w:szCs w:val="32"/>
        </w:rPr>
      </w:pPr>
      <w:r w:rsidRPr="00565A3F">
        <w:rPr>
          <w:rFonts w:hint="eastAsia"/>
          <w:szCs w:val="32"/>
        </w:rPr>
        <w:t>為響應能源局「陽光屋頂百萬座計畫」，</w:t>
      </w:r>
      <w:r w:rsidR="0000726F">
        <w:rPr>
          <w:rFonts w:hint="eastAsia"/>
          <w:szCs w:val="32"/>
        </w:rPr>
        <w:t>行政院農業委員會</w:t>
      </w:r>
      <w:r w:rsidRPr="00565A3F">
        <w:rPr>
          <w:rFonts w:hint="eastAsia"/>
          <w:szCs w:val="32"/>
        </w:rPr>
        <w:t>近年來鼓勵禽畜舍屋頂裝設太陽能板，卻引來部分不肖光電業者，以不合理高額利益之合約誘騙農民簽約同意，更於施工過程偷工減料，待農民發現合約漏洞，只能透過曠日廢時的訴訟追討失去的權益，長此以往，將不利於我國再生能源發展。爰要求</w:t>
      </w:r>
      <w:r w:rsidR="0000726F">
        <w:rPr>
          <w:rFonts w:hint="eastAsia"/>
          <w:szCs w:val="32"/>
        </w:rPr>
        <w:t>行政院農業委員會</w:t>
      </w:r>
      <w:r w:rsidRPr="00565A3F">
        <w:rPr>
          <w:rFonts w:hint="eastAsia"/>
          <w:szCs w:val="32"/>
        </w:rPr>
        <w:t>針對以上問題，</w:t>
      </w:r>
      <w:r w:rsidR="00CA70A2">
        <w:rPr>
          <w:rFonts w:hint="eastAsia"/>
          <w:szCs w:val="32"/>
        </w:rPr>
        <w:t>儘速</w:t>
      </w:r>
      <w:r w:rsidRPr="00565A3F">
        <w:rPr>
          <w:rFonts w:hint="eastAsia"/>
          <w:szCs w:val="32"/>
        </w:rPr>
        <w:t>與經濟部能源局、台</w:t>
      </w:r>
      <w:r w:rsidR="00DF43A8">
        <w:rPr>
          <w:rFonts w:hint="eastAsia"/>
          <w:szCs w:val="32"/>
        </w:rPr>
        <w:t>灣</w:t>
      </w:r>
      <w:r w:rsidRPr="00565A3F">
        <w:rPr>
          <w:rFonts w:hint="eastAsia"/>
          <w:szCs w:val="32"/>
        </w:rPr>
        <w:t>電</w:t>
      </w:r>
      <w:r w:rsidR="00DF43A8">
        <w:rPr>
          <w:rFonts w:hint="eastAsia"/>
          <w:szCs w:val="32"/>
        </w:rPr>
        <w:t>力股份有限公司</w:t>
      </w:r>
      <w:r w:rsidRPr="00565A3F">
        <w:rPr>
          <w:rFonts w:hint="eastAsia"/>
          <w:szCs w:val="32"/>
        </w:rPr>
        <w:t>研擬定型化契約，供農民參考使用。</w:t>
      </w:r>
    </w:p>
    <w:p w:rsidR="00565A3F" w:rsidRPr="008C35D9" w:rsidRDefault="00565A3F" w:rsidP="008F2D07">
      <w:pPr>
        <w:pStyle w:val="af6"/>
        <w:autoSpaceDE w:val="0"/>
        <w:adjustRightInd w:val="0"/>
        <w:spacing w:line="520" w:lineRule="exact"/>
        <w:ind w:leftChars="801" w:left="3981" w:rightChars="300" w:right="997" w:hangingChars="397" w:hanging="1319"/>
        <w:rPr>
          <w:color w:val="auto"/>
        </w:rPr>
      </w:pPr>
      <w:r w:rsidRPr="008C35D9">
        <w:rPr>
          <w:rFonts w:hint="eastAsia"/>
          <w:color w:val="auto"/>
        </w:rPr>
        <w:t>提案人：葉津鈴</w:t>
      </w:r>
      <w:r w:rsidR="004958CB" w:rsidRPr="00C30721">
        <w:rPr>
          <w:rFonts w:hint="eastAsia"/>
          <w:color w:val="auto"/>
        </w:rPr>
        <w:t xml:space="preserve">　</w:t>
      </w:r>
      <w:r w:rsidRPr="008C35D9">
        <w:rPr>
          <w:rFonts w:hint="eastAsia"/>
          <w:color w:val="auto"/>
        </w:rPr>
        <w:t>蘇震清</w:t>
      </w:r>
      <w:r w:rsidR="004958CB" w:rsidRPr="00C30721">
        <w:rPr>
          <w:rFonts w:hint="eastAsia"/>
          <w:color w:val="auto"/>
        </w:rPr>
        <w:t xml:space="preserve">　</w:t>
      </w:r>
      <w:r w:rsidRPr="008C35D9">
        <w:rPr>
          <w:rFonts w:hint="eastAsia"/>
          <w:color w:val="auto"/>
        </w:rPr>
        <w:t>陳明文</w:t>
      </w:r>
      <w:r w:rsidR="00D14F4E" w:rsidRPr="00C30721">
        <w:rPr>
          <w:rFonts w:hint="eastAsia"/>
          <w:color w:val="auto"/>
        </w:rPr>
        <w:t xml:space="preserve">　丁守中　</w:t>
      </w:r>
      <w:r w:rsidR="00D14F4E">
        <w:rPr>
          <w:rFonts w:hint="eastAsia"/>
          <w:color w:val="auto"/>
        </w:rPr>
        <w:t>黃昭順</w:t>
      </w:r>
    </w:p>
    <w:p w:rsidR="00565A3F" w:rsidRPr="00565A3F" w:rsidRDefault="00565A3F" w:rsidP="00C530C9">
      <w:pPr>
        <w:pStyle w:val="aff0"/>
        <w:numPr>
          <w:ilvl w:val="0"/>
          <w:numId w:val="4"/>
        </w:numPr>
        <w:spacing w:line="500" w:lineRule="exact"/>
        <w:ind w:leftChars="0" w:left="975" w:hanging="561"/>
        <w:jc w:val="both"/>
        <w:rPr>
          <w:szCs w:val="32"/>
        </w:rPr>
      </w:pPr>
      <w:r w:rsidRPr="00565A3F">
        <w:rPr>
          <w:rFonts w:hint="eastAsia"/>
          <w:szCs w:val="32"/>
        </w:rPr>
        <w:t>參據</w:t>
      </w:r>
      <w:r w:rsidRPr="00565A3F">
        <w:rPr>
          <w:rFonts w:hint="eastAsia"/>
          <w:szCs w:val="32"/>
        </w:rPr>
        <w:t>105</w:t>
      </w:r>
      <w:r w:rsidRPr="00565A3F">
        <w:rPr>
          <w:rFonts w:hint="eastAsia"/>
          <w:szCs w:val="32"/>
        </w:rPr>
        <w:t>年度中央及地方政府預算籌編原則之第三、</w:t>
      </w:r>
      <w:r w:rsidRPr="00565A3F">
        <w:rPr>
          <w:rFonts w:hint="eastAsia"/>
          <w:szCs w:val="32"/>
        </w:rPr>
        <w:t>(</w:t>
      </w:r>
      <w:r w:rsidRPr="00565A3F">
        <w:rPr>
          <w:rFonts w:hint="eastAsia"/>
          <w:szCs w:val="32"/>
        </w:rPr>
        <w:t>四</w:t>
      </w:r>
      <w:r w:rsidRPr="00565A3F">
        <w:rPr>
          <w:rFonts w:hint="eastAsia"/>
          <w:szCs w:val="32"/>
        </w:rPr>
        <w:t>)</w:t>
      </w:r>
      <w:r w:rsidRPr="00565A3F">
        <w:rPr>
          <w:rFonts w:hint="eastAsia"/>
          <w:szCs w:val="32"/>
        </w:rPr>
        <w:t>點及規費法第</w:t>
      </w:r>
      <w:r w:rsidRPr="00565A3F">
        <w:rPr>
          <w:rFonts w:hint="eastAsia"/>
          <w:szCs w:val="32"/>
        </w:rPr>
        <w:t>8</w:t>
      </w:r>
      <w:r w:rsidRPr="00565A3F">
        <w:rPr>
          <w:rFonts w:hint="eastAsia"/>
          <w:szCs w:val="32"/>
        </w:rPr>
        <w:t>條等規定可知，植物園園區與設施屬公有財產且營運維護所費不貲。若事先評估使用者付費原則研議增收植物園門票收入與市場規模及遊客接受程度之可行性，以增裕國庫收入。爰請行政院農業委員會檢討酌予收取門票，以減輕國庫負擔，提升公共資源運用效益。</w:t>
      </w:r>
    </w:p>
    <w:p w:rsidR="00565A3F" w:rsidRPr="008C35D9" w:rsidRDefault="00565A3F" w:rsidP="008C35D9">
      <w:pPr>
        <w:pStyle w:val="af6"/>
        <w:autoSpaceDE w:val="0"/>
        <w:adjustRightInd w:val="0"/>
        <w:spacing w:line="520" w:lineRule="exact"/>
        <w:ind w:leftChars="801" w:left="4048" w:rightChars="300" w:right="997" w:hangingChars="417" w:hanging="1386"/>
        <w:rPr>
          <w:color w:val="auto"/>
        </w:rPr>
      </w:pPr>
      <w:r w:rsidRPr="008C35D9">
        <w:rPr>
          <w:rFonts w:hint="eastAsia"/>
          <w:color w:val="auto"/>
        </w:rPr>
        <w:t>提案人：葉津鈴</w:t>
      </w:r>
      <w:r w:rsidR="00D14F4E" w:rsidRPr="00C30721">
        <w:rPr>
          <w:rFonts w:hint="eastAsia"/>
          <w:color w:val="auto"/>
        </w:rPr>
        <w:t xml:space="preserve">　丁守中</w:t>
      </w:r>
    </w:p>
    <w:p w:rsidR="00565A3F" w:rsidRPr="00565A3F" w:rsidRDefault="00565A3F" w:rsidP="008C35D9">
      <w:pPr>
        <w:pStyle w:val="af6"/>
        <w:autoSpaceDE w:val="0"/>
        <w:adjustRightInd w:val="0"/>
        <w:spacing w:line="520" w:lineRule="exact"/>
        <w:ind w:leftChars="801" w:left="4048" w:rightChars="300" w:right="997" w:hangingChars="417" w:hanging="1386"/>
        <w:rPr>
          <w:rFonts w:ascii="標楷體" w:hAnsi="標楷體"/>
          <w:kern w:val="0"/>
          <w:szCs w:val="32"/>
        </w:rPr>
      </w:pPr>
      <w:r w:rsidRPr="00565A3F">
        <w:rPr>
          <w:rFonts w:ascii="標楷體" w:hAnsi="標楷體" w:hint="eastAsia"/>
          <w:kern w:val="0"/>
          <w:szCs w:val="32"/>
        </w:rPr>
        <w:t>連署人：蘇震清</w:t>
      </w:r>
      <w:r w:rsidR="004958CB" w:rsidRPr="00C30721">
        <w:rPr>
          <w:rFonts w:hint="eastAsia"/>
          <w:color w:val="auto"/>
        </w:rPr>
        <w:t xml:space="preserve">　</w:t>
      </w:r>
      <w:r w:rsidRPr="00565A3F">
        <w:rPr>
          <w:rFonts w:ascii="標楷體" w:hAnsi="標楷體" w:hint="eastAsia"/>
          <w:kern w:val="0"/>
          <w:szCs w:val="32"/>
        </w:rPr>
        <w:t>陳明文</w:t>
      </w:r>
    </w:p>
    <w:p w:rsidR="00565A3F" w:rsidRPr="00565A3F" w:rsidRDefault="00526BE7" w:rsidP="00C530C9">
      <w:pPr>
        <w:pStyle w:val="aff0"/>
        <w:numPr>
          <w:ilvl w:val="0"/>
          <w:numId w:val="4"/>
        </w:numPr>
        <w:spacing w:line="500" w:lineRule="exact"/>
        <w:ind w:leftChars="0" w:left="975" w:hanging="561"/>
        <w:jc w:val="both"/>
        <w:rPr>
          <w:szCs w:val="32"/>
        </w:rPr>
      </w:pPr>
      <w:r w:rsidRPr="00526BE7">
        <w:rPr>
          <w:rFonts w:hint="eastAsia"/>
          <w:szCs w:val="32"/>
        </w:rPr>
        <w:t>針對</w:t>
      </w:r>
      <w:r w:rsidR="00E63250">
        <w:rPr>
          <w:rFonts w:hint="eastAsia"/>
          <w:szCs w:val="32"/>
        </w:rPr>
        <w:t>行政院農業委員會</w:t>
      </w:r>
      <w:r w:rsidRPr="00526BE7">
        <w:rPr>
          <w:rFonts w:hint="eastAsia"/>
          <w:szCs w:val="32"/>
        </w:rPr>
        <w:t>第</w:t>
      </w:r>
      <w:r w:rsidRPr="00526BE7">
        <w:rPr>
          <w:rFonts w:hint="eastAsia"/>
          <w:szCs w:val="32"/>
        </w:rPr>
        <w:t>5</w:t>
      </w:r>
      <w:r w:rsidRPr="00526BE7">
        <w:rPr>
          <w:rFonts w:hint="eastAsia"/>
          <w:szCs w:val="32"/>
        </w:rPr>
        <w:t>目「農業發展」</w:t>
      </w:r>
      <w:r w:rsidR="00C11006">
        <w:rPr>
          <w:rFonts w:hint="eastAsia"/>
          <w:szCs w:val="32"/>
        </w:rPr>
        <w:t>項下</w:t>
      </w:r>
      <w:r w:rsidRPr="00526BE7">
        <w:rPr>
          <w:rFonts w:hint="eastAsia"/>
          <w:szCs w:val="32"/>
        </w:rPr>
        <w:t>之「改善</w:t>
      </w:r>
      <w:r w:rsidR="00C11006">
        <w:rPr>
          <w:rFonts w:hint="eastAsia"/>
          <w:szCs w:val="32"/>
        </w:rPr>
        <w:t>政府</w:t>
      </w:r>
      <w:r w:rsidRPr="00526BE7">
        <w:rPr>
          <w:rFonts w:hint="eastAsia"/>
          <w:szCs w:val="32"/>
        </w:rPr>
        <w:t>動物管制收容設施</w:t>
      </w:r>
      <w:r w:rsidR="00C11006">
        <w:rPr>
          <w:rFonts w:hint="eastAsia"/>
          <w:szCs w:val="32"/>
        </w:rPr>
        <w:t>計畫</w:t>
      </w:r>
      <w:r w:rsidRPr="00526BE7">
        <w:rPr>
          <w:rFonts w:hint="eastAsia"/>
          <w:szCs w:val="32"/>
        </w:rPr>
        <w:t>」，</w:t>
      </w:r>
      <w:r w:rsidR="00565A3F" w:rsidRPr="00565A3F">
        <w:rPr>
          <w:rFonts w:hint="eastAsia"/>
          <w:szCs w:val="32"/>
        </w:rPr>
        <w:t>鑑於新修訂動物保護法有關動物絕育和終結安樂死之規範正式施行後，勢必於一定期間內導致動物收容所爆滿；然各地動物收容所房舍容量及專職獸醫師與助理人員配置上尚不足因應，恐無法容納爾後之業務量。爰要求</w:t>
      </w:r>
      <w:r w:rsidR="0000726F">
        <w:rPr>
          <w:rFonts w:hint="eastAsia"/>
          <w:szCs w:val="32"/>
        </w:rPr>
        <w:t>行政院農業委員會</w:t>
      </w:r>
      <w:r w:rsidR="00565A3F" w:rsidRPr="00565A3F">
        <w:rPr>
          <w:rFonts w:hint="eastAsia"/>
          <w:szCs w:val="32"/>
        </w:rPr>
        <w:t>應儘速針對現行因應對策及日後相關</w:t>
      </w:r>
      <w:r w:rsidR="008F0E86">
        <w:rPr>
          <w:rFonts w:hint="eastAsia"/>
          <w:szCs w:val="32"/>
        </w:rPr>
        <w:t>規劃</w:t>
      </w:r>
      <w:r w:rsidR="00565A3F" w:rsidRPr="00565A3F">
        <w:rPr>
          <w:rFonts w:hint="eastAsia"/>
          <w:szCs w:val="32"/>
        </w:rPr>
        <w:t>，提出詳盡書面報告，並儘速向立法院經濟委員會提出說明。</w:t>
      </w:r>
    </w:p>
    <w:p w:rsidR="00565A3F" w:rsidRPr="008C35D9" w:rsidRDefault="00565A3F" w:rsidP="008F2D07">
      <w:pPr>
        <w:pStyle w:val="af6"/>
        <w:autoSpaceDE w:val="0"/>
        <w:adjustRightInd w:val="0"/>
        <w:spacing w:line="520" w:lineRule="exact"/>
        <w:ind w:leftChars="801" w:left="3981" w:rightChars="300" w:right="997" w:hangingChars="397" w:hanging="1319"/>
        <w:rPr>
          <w:color w:val="auto"/>
        </w:rPr>
      </w:pPr>
      <w:r w:rsidRPr="008C35D9">
        <w:rPr>
          <w:rFonts w:hint="eastAsia"/>
          <w:color w:val="auto"/>
        </w:rPr>
        <w:t>提案人：邱議瑩</w:t>
      </w:r>
      <w:r w:rsidR="00D14F4E" w:rsidRPr="00C30721">
        <w:rPr>
          <w:rFonts w:hint="eastAsia"/>
          <w:color w:val="auto"/>
        </w:rPr>
        <w:t xml:space="preserve">　丁守中</w:t>
      </w:r>
      <w:r w:rsidR="000C7A79" w:rsidRPr="00C30721">
        <w:rPr>
          <w:rFonts w:hint="eastAsia"/>
          <w:color w:val="auto"/>
        </w:rPr>
        <w:t xml:space="preserve">　</w:t>
      </w:r>
      <w:r w:rsidRPr="008C35D9">
        <w:rPr>
          <w:rFonts w:hint="eastAsia"/>
          <w:color w:val="auto"/>
        </w:rPr>
        <w:t>高志鵬</w:t>
      </w:r>
      <w:r w:rsidR="004958CB" w:rsidRPr="00C30721">
        <w:rPr>
          <w:rFonts w:hint="eastAsia"/>
          <w:color w:val="auto"/>
        </w:rPr>
        <w:t xml:space="preserve">　</w:t>
      </w:r>
      <w:r w:rsidRPr="008C35D9">
        <w:rPr>
          <w:rFonts w:hint="eastAsia"/>
          <w:color w:val="auto"/>
        </w:rPr>
        <w:t>陳明文</w:t>
      </w:r>
      <w:r w:rsidR="004958CB" w:rsidRPr="00C30721">
        <w:rPr>
          <w:rFonts w:hint="eastAsia"/>
          <w:color w:val="auto"/>
        </w:rPr>
        <w:t xml:space="preserve">　</w:t>
      </w:r>
      <w:r w:rsidRPr="008C35D9">
        <w:rPr>
          <w:rFonts w:hint="eastAsia"/>
          <w:color w:val="auto"/>
        </w:rPr>
        <w:t>蘇震清</w:t>
      </w:r>
      <w:r w:rsidR="000C7A79" w:rsidRPr="00C30721">
        <w:rPr>
          <w:rFonts w:hint="eastAsia"/>
          <w:color w:val="auto"/>
        </w:rPr>
        <w:t xml:space="preserve">　</w:t>
      </w:r>
      <w:r w:rsidR="000C7A79" w:rsidRPr="008C35D9">
        <w:rPr>
          <w:rFonts w:hint="eastAsia"/>
          <w:color w:val="auto"/>
        </w:rPr>
        <w:t>蕭美琴</w:t>
      </w:r>
    </w:p>
    <w:p w:rsidR="00565A3F" w:rsidRPr="00565A3F" w:rsidRDefault="00565A3F" w:rsidP="00C530C9">
      <w:pPr>
        <w:pStyle w:val="aff0"/>
        <w:numPr>
          <w:ilvl w:val="0"/>
          <w:numId w:val="4"/>
        </w:numPr>
        <w:spacing w:line="500" w:lineRule="exact"/>
        <w:ind w:leftChars="0" w:left="975" w:hanging="561"/>
        <w:jc w:val="both"/>
        <w:rPr>
          <w:szCs w:val="32"/>
        </w:rPr>
      </w:pPr>
      <w:r w:rsidRPr="00565A3F">
        <w:rPr>
          <w:rFonts w:hint="eastAsia"/>
          <w:szCs w:val="32"/>
        </w:rPr>
        <w:t>鑑於</w:t>
      </w:r>
      <w:r w:rsidR="004F4AE3" w:rsidRPr="004F4AE3">
        <w:rPr>
          <w:rFonts w:hint="eastAsia"/>
          <w:szCs w:val="32"/>
        </w:rPr>
        <w:t>畜牧業</w:t>
      </w:r>
      <w:r w:rsidR="004F4AE3" w:rsidRPr="00565A3F">
        <w:rPr>
          <w:rFonts w:hint="eastAsia"/>
          <w:szCs w:val="32"/>
        </w:rPr>
        <w:t>即將</w:t>
      </w:r>
      <w:r w:rsidR="004F4AE3">
        <w:rPr>
          <w:rFonts w:hint="eastAsia"/>
          <w:szCs w:val="32"/>
        </w:rPr>
        <w:t>徵收</w:t>
      </w:r>
      <w:r w:rsidRPr="00565A3F">
        <w:rPr>
          <w:rFonts w:hint="eastAsia"/>
          <w:szCs w:val="32"/>
        </w:rPr>
        <w:t>水污染防治</w:t>
      </w:r>
      <w:r w:rsidR="00F87FFB">
        <w:rPr>
          <w:rFonts w:hint="eastAsia"/>
          <w:szCs w:val="32"/>
        </w:rPr>
        <w:t>費</w:t>
      </w:r>
      <w:r w:rsidRPr="00565A3F">
        <w:rPr>
          <w:rFonts w:hint="eastAsia"/>
          <w:szCs w:val="32"/>
        </w:rPr>
        <w:t>，然</w:t>
      </w:r>
      <w:r w:rsidR="00E63250">
        <w:rPr>
          <w:rFonts w:hint="eastAsia"/>
          <w:szCs w:val="32"/>
        </w:rPr>
        <w:t>行政院農業委員會</w:t>
      </w:r>
      <w:r w:rsidRPr="00565A3F">
        <w:rPr>
          <w:rFonts w:hint="eastAsia"/>
          <w:szCs w:val="32"/>
        </w:rPr>
        <w:t>第</w:t>
      </w:r>
      <w:r w:rsidRPr="00565A3F">
        <w:rPr>
          <w:rFonts w:hint="eastAsia"/>
          <w:szCs w:val="32"/>
        </w:rPr>
        <w:t>4</w:t>
      </w:r>
      <w:r w:rsidRPr="00565A3F">
        <w:rPr>
          <w:rFonts w:hint="eastAsia"/>
          <w:szCs w:val="32"/>
        </w:rPr>
        <w:t>目「農業管理</w:t>
      </w:r>
      <w:r w:rsidR="007E0929" w:rsidRPr="00565A3F">
        <w:rPr>
          <w:rFonts w:hint="eastAsia"/>
          <w:szCs w:val="32"/>
        </w:rPr>
        <w:t>」</w:t>
      </w:r>
      <w:r w:rsidR="007E0929" w:rsidRPr="007E0929">
        <w:rPr>
          <w:rFonts w:hint="eastAsia"/>
          <w:szCs w:val="32"/>
        </w:rPr>
        <w:t>項下</w:t>
      </w:r>
      <w:r w:rsidRPr="00565A3F">
        <w:rPr>
          <w:rFonts w:hint="eastAsia"/>
          <w:szCs w:val="32"/>
        </w:rPr>
        <w:t>畜牧管理</w:t>
      </w:r>
      <w:r w:rsidR="00F24F00" w:rsidRPr="00F24F00">
        <w:rPr>
          <w:rFonts w:hint="eastAsia"/>
          <w:szCs w:val="32"/>
        </w:rPr>
        <w:t>辦理推動</w:t>
      </w:r>
      <w:r w:rsidRPr="00565A3F">
        <w:rPr>
          <w:rFonts w:hint="eastAsia"/>
          <w:szCs w:val="32"/>
        </w:rPr>
        <w:t>畜牧場永續資源管理及再利用計畫載明為：減少畜牧廢水排放，但缺乏具體實施方案與相關計畫。爰要求</w:t>
      </w:r>
      <w:r w:rsidR="0000726F">
        <w:rPr>
          <w:rFonts w:hint="eastAsia"/>
          <w:szCs w:val="32"/>
        </w:rPr>
        <w:t>行政院農業委員會</w:t>
      </w:r>
      <w:r w:rsidRPr="00565A3F">
        <w:rPr>
          <w:rFonts w:hint="eastAsia"/>
          <w:szCs w:val="32"/>
        </w:rPr>
        <w:t>應儘速提出詳盡書面報告，並儘速向立法院經濟委員會提出說明。</w:t>
      </w:r>
    </w:p>
    <w:p w:rsidR="00B851F3" w:rsidRPr="008C35D9" w:rsidRDefault="00B851F3" w:rsidP="008F2D07">
      <w:pPr>
        <w:pStyle w:val="af6"/>
        <w:autoSpaceDE w:val="0"/>
        <w:adjustRightInd w:val="0"/>
        <w:spacing w:line="520" w:lineRule="exact"/>
        <w:ind w:leftChars="801" w:left="3981" w:rightChars="300" w:right="997" w:hangingChars="397" w:hanging="1319"/>
        <w:rPr>
          <w:color w:val="auto"/>
        </w:rPr>
      </w:pPr>
      <w:r w:rsidRPr="008C35D9">
        <w:rPr>
          <w:rFonts w:hint="eastAsia"/>
          <w:color w:val="auto"/>
        </w:rPr>
        <w:t>提案人：邱議瑩</w:t>
      </w:r>
      <w:r w:rsidRPr="00C30721">
        <w:rPr>
          <w:rFonts w:hint="eastAsia"/>
          <w:color w:val="auto"/>
        </w:rPr>
        <w:t xml:space="preserve">　丁守中　</w:t>
      </w:r>
      <w:r w:rsidRPr="008C35D9">
        <w:rPr>
          <w:rFonts w:hint="eastAsia"/>
          <w:color w:val="auto"/>
        </w:rPr>
        <w:t>高志鵬</w:t>
      </w:r>
      <w:r w:rsidRPr="00C30721">
        <w:rPr>
          <w:rFonts w:hint="eastAsia"/>
          <w:color w:val="auto"/>
        </w:rPr>
        <w:t xml:space="preserve">　</w:t>
      </w:r>
      <w:r w:rsidRPr="008C35D9">
        <w:rPr>
          <w:rFonts w:hint="eastAsia"/>
          <w:color w:val="auto"/>
        </w:rPr>
        <w:t>陳明文</w:t>
      </w:r>
      <w:r w:rsidRPr="00C30721">
        <w:rPr>
          <w:rFonts w:hint="eastAsia"/>
          <w:color w:val="auto"/>
        </w:rPr>
        <w:t xml:space="preserve">　</w:t>
      </w:r>
      <w:r w:rsidRPr="008C35D9">
        <w:rPr>
          <w:rFonts w:hint="eastAsia"/>
          <w:color w:val="auto"/>
        </w:rPr>
        <w:t>蘇震清</w:t>
      </w:r>
      <w:r w:rsidRPr="00C30721">
        <w:rPr>
          <w:rFonts w:hint="eastAsia"/>
          <w:color w:val="auto"/>
        </w:rPr>
        <w:t xml:space="preserve">　</w:t>
      </w:r>
      <w:r w:rsidRPr="008C35D9">
        <w:rPr>
          <w:rFonts w:hint="eastAsia"/>
          <w:color w:val="auto"/>
        </w:rPr>
        <w:t>蕭美琴</w:t>
      </w:r>
    </w:p>
    <w:p w:rsidR="00565A3F" w:rsidRPr="00565A3F" w:rsidRDefault="00565A3F" w:rsidP="00445147">
      <w:pPr>
        <w:pStyle w:val="aff0"/>
        <w:numPr>
          <w:ilvl w:val="0"/>
          <w:numId w:val="4"/>
        </w:numPr>
        <w:spacing w:line="500" w:lineRule="exact"/>
        <w:ind w:leftChars="0" w:left="975" w:hanging="561"/>
        <w:jc w:val="both"/>
        <w:rPr>
          <w:szCs w:val="32"/>
        </w:rPr>
      </w:pPr>
      <w:r w:rsidRPr="00565A3F">
        <w:rPr>
          <w:rFonts w:hint="eastAsia"/>
          <w:szCs w:val="32"/>
        </w:rPr>
        <w:t>針對</w:t>
      </w:r>
      <w:r w:rsidR="007E0929">
        <w:rPr>
          <w:rFonts w:hint="eastAsia"/>
          <w:szCs w:val="32"/>
        </w:rPr>
        <w:t>行政院農業委員會</w:t>
      </w:r>
      <w:r w:rsidRPr="00565A3F">
        <w:rPr>
          <w:rFonts w:hint="eastAsia"/>
          <w:szCs w:val="32"/>
        </w:rPr>
        <w:t>第</w:t>
      </w:r>
      <w:r w:rsidRPr="00565A3F">
        <w:rPr>
          <w:rFonts w:hint="eastAsia"/>
          <w:szCs w:val="32"/>
        </w:rPr>
        <w:t>4</w:t>
      </w:r>
      <w:r w:rsidRPr="00565A3F">
        <w:rPr>
          <w:rFonts w:hint="eastAsia"/>
          <w:szCs w:val="32"/>
        </w:rPr>
        <w:t>目「農業管理」，鑑於現階段花蓮全縣未納入水利灌區之農地總面積高達</w:t>
      </w:r>
      <w:r w:rsidRPr="00565A3F">
        <w:rPr>
          <w:rFonts w:hint="eastAsia"/>
          <w:szCs w:val="32"/>
        </w:rPr>
        <w:t>6</w:t>
      </w:r>
      <w:r w:rsidR="006966FA">
        <w:rPr>
          <w:rFonts w:hint="eastAsia"/>
          <w:szCs w:val="32"/>
        </w:rPr>
        <w:t>,000</w:t>
      </w:r>
      <w:r w:rsidRPr="00565A3F">
        <w:rPr>
          <w:rFonts w:hint="eastAsia"/>
          <w:szCs w:val="32"/>
        </w:rPr>
        <w:t>公頃，非但難以維持農用，亦嚴重影響農民收益，爰要求</w:t>
      </w:r>
      <w:r w:rsidR="00865247" w:rsidRPr="00865247">
        <w:rPr>
          <w:rFonts w:hint="eastAsia"/>
          <w:szCs w:val="32"/>
        </w:rPr>
        <w:t>行政院</w:t>
      </w:r>
      <w:r w:rsidRPr="00565A3F">
        <w:rPr>
          <w:rFonts w:hint="eastAsia"/>
          <w:szCs w:val="32"/>
        </w:rPr>
        <w:t>農業委員會應積極協調經濟部水利署及農田水利會提出補助計畫</w:t>
      </w:r>
      <w:r w:rsidR="001C2A5B" w:rsidRPr="00565A3F">
        <w:rPr>
          <w:rFonts w:hint="eastAsia"/>
          <w:szCs w:val="32"/>
        </w:rPr>
        <w:t>，</w:t>
      </w:r>
      <w:r w:rsidRPr="00565A3F">
        <w:rPr>
          <w:rFonts w:hint="eastAsia"/>
          <w:szCs w:val="32"/>
        </w:rPr>
        <w:t>以免荒廢良田侵蝕農產</w:t>
      </w:r>
      <w:r w:rsidR="001C2A5B" w:rsidRPr="00565A3F">
        <w:rPr>
          <w:rFonts w:hint="eastAsia"/>
          <w:szCs w:val="32"/>
        </w:rPr>
        <w:t>，</w:t>
      </w:r>
      <w:r w:rsidRPr="00565A3F">
        <w:rPr>
          <w:rFonts w:hint="eastAsia"/>
          <w:szCs w:val="32"/>
        </w:rPr>
        <w:t>並儘速向立法院經濟委員會提出書面報告。</w:t>
      </w:r>
    </w:p>
    <w:p w:rsidR="00B851F3" w:rsidRPr="008C35D9" w:rsidRDefault="00B851F3" w:rsidP="008F2D07">
      <w:pPr>
        <w:pStyle w:val="af6"/>
        <w:autoSpaceDE w:val="0"/>
        <w:adjustRightInd w:val="0"/>
        <w:spacing w:line="520" w:lineRule="exact"/>
        <w:ind w:leftChars="801" w:left="3981" w:rightChars="300" w:right="997" w:hangingChars="397" w:hanging="1319"/>
        <w:rPr>
          <w:color w:val="auto"/>
        </w:rPr>
      </w:pPr>
      <w:r w:rsidRPr="008C35D9">
        <w:rPr>
          <w:rFonts w:hint="eastAsia"/>
          <w:color w:val="auto"/>
        </w:rPr>
        <w:t>提案人：邱議瑩</w:t>
      </w:r>
      <w:r w:rsidRPr="00C30721">
        <w:rPr>
          <w:rFonts w:hint="eastAsia"/>
          <w:color w:val="auto"/>
        </w:rPr>
        <w:t xml:space="preserve">　丁守中　</w:t>
      </w:r>
      <w:r w:rsidRPr="008C35D9">
        <w:rPr>
          <w:rFonts w:hint="eastAsia"/>
          <w:color w:val="auto"/>
        </w:rPr>
        <w:t>高志鵬</w:t>
      </w:r>
      <w:r w:rsidRPr="00C30721">
        <w:rPr>
          <w:rFonts w:hint="eastAsia"/>
          <w:color w:val="auto"/>
        </w:rPr>
        <w:t xml:space="preserve">　</w:t>
      </w:r>
      <w:r w:rsidRPr="008C35D9">
        <w:rPr>
          <w:rFonts w:hint="eastAsia"/>
          <w:color w:val="auto"/>
        </w:rPr>
        <w:t>陳明文</w:t>
      </w:r>
      <w:r w:rsidRPr="00C30721">
        <w:rPr>
          <w:rFonts w:hint="eastAsia"/>
          <w:color w:val="auto"/>
        </w:rPr>
        <w:t xml:space="preserve">　</w:t>
      </w:r>
      <w:r w:rsidRPr="008C35D9">
        <w:rPr>
          <w:rFonts w:hint="eastAsia"/>
          <w:color w:val="auto"/>
        </w:rPr>
        <w:t>蘇震清</w:t>
      </w:r>
      <w:r w:rsidRPr="00C30721">
        <w:rPr>
          <w:rFonts w:hint="eastAsia"/>
          <w:color w:val="auto"/>
        </w:rPr>
        <w:t xml:space="preserve">　</w:t>
      </w:r>
      <w:r w:rsidRPr="008C35D9">
        <w:rPr>
          <w:rFonts w:hint="eastAsia"/>
          <w:color w:val="auto"/>
        </w:rPr>
        <w:t>蕭美琴</w:t>
      </w:r>
    </w:p>
    <w:p w:rsidR="00565A3F" w:rsidRPr="00565A3F" w:rsidRDefault="00565A3F" w:rsidP="00D14F4E">
      <w:pPr>
        <w:pStyle w:val="aff0"/>
        <w:numPr>
          <w:ilvl w:val="0"/>
          <w:numId w:val="4"/>
        </w:numPr>
        <w:spacing w:line="500" w:lineRule="exact"/>
        <w:ind w:leftChars="0" w:left="1304" w:hanging="890"/>
        <w:jc w:val="both"/>
        <w:rPr>
          <w:szCs w:val="32"/>
        </w:rPr>
      </w:pPr>
      <w:r w:rsidRPr="00565A3F">
        <w:rPr>
          <w:rFonts w:hint="eastAsia"/>
          <w:szCs w:val="32"/>
        </w:rPr>
        <w:t>鑑於國家發展委員會</w:t>
      </w:r>
      <w:r w:rsidR="008F0E86">
        <w:rPr>
          <w:rFonts w:hint="eastAsia"/>
          <w:szCs w:val="32"/>
        </w:rPr>
        <w:t>規劃</w:t>
      </w:r>
      <w:r w:rsidRPr="00565A3F">
        <w:rPr>
          <w:rFonts w:hint="eastAsia"/>
          <w:szCs w:val="32"/>
        </w:rPr>
        <w:t>之花東產業六級化輔導方案中，尚欠缺之農產品二級加工設備，亟需中央政府機關挹注</w:t>
      </w:r>
      <w:r w:rsidR="003C2F06" w:rsidRPr="00565A3F">
        <w:rPr>
          <w:rFonts w:hint="eastAsia"/>
          <w:szCs w:val="32"/>
        </w:rPr>
        <w:t>，</w:t>
      </w:r>
      <w:r w:rsidRPr="00565A3F">
        <w:rPr>
          <w:rFonts w:hint="eastAsia"/>
          <w:szCs w:val="32"/>
        </w:rPr>
        <w:t>建請</w:t>
      </w:r>
      <w:r w:rsidR="00FB23E0" w:rsidRPr="00FB23E0">
        <w:rPr>
          <w:rFonts w:hint="eastAsia"/>
          <w:szCs w:val="32"/>
        </w:rPr>
        <w:t>行政院</w:t>
      </w:r>
      <w:r w:rsidRPr="00565A3F">
        <w:rPr>
          <w:rFonts w:hint="eastAsia"/>
          <w:szCs w:val="32"/>
        </w:rPr>
        <w:t>農業委員會針對第</w:t>
      </w:r>
      <w:r w:rsidRPr="00565A3F">
        <w:rPr>
          <w:rFonts w:hint="eastAsia"/>
          <w:szCs w:val="32"/>
        </w:rPr>
        <w:t>2</w:t>
      </w:r>
      <w:r w:rsidRPr="00565A3F">
        <w:rPr>
          <w:rFonts w:hint="eastAsia"/>
          <w:szCs w:val="32"/>
        </w:rPr>
        <w:t>目「農業科技研究發展」</w:t>
      </w:r>
      <w:r w:rsidR="006944BC">
        <w:rPr>
          <w:rFonts w:hint="eastAsia"/>
          <w:szCs w:val="32"/>
        </w:rPr>
        <w:t>項下辦理</w:t>
      </w:r>
      <w:r w:rsidRPr="00565A3F">
        <w:rPr>
          <w:rFonts w:hint="eastAsia"/>
          <w:szCs w:val="32"/>
        </w:rPr>
        <w:t>「花東地區特色農產加工食品產業鏈加值研究」捐助計畫之捐助對象、研究內容與預計成果，提出詳盡書面報告，並儘速向立法院經濟委員會提出說明。</w:t>
      </w:r>
    </w:p>
    <w:p w:rsidR="00B851F3" w:rsidRPr="008C35D9" w:rsidRDefault="00B851F3" w:rsidP="008F2D07">
      <w:pPr>
        <w:pStyle w:val="af6"/>
        <w:autoSpaceDE w:val="0"/>
        <w:adjustRightInd w:val="0"/>
        <w:spacing w:line="520" w:lineRule="exact"/>
        <w:ind w:leftChars="801" w:left="3981" w:rightChars="300" w:right="997" w:hangingChars="397" w:hanging="1319"/>
        <w:rPr>
          <w:color w:val="auto"/>
        </w:rPr>
      </w:pPr>
      <w:r w:rsidRPr="008C35D9">
        <w:rPr>
          <w:rFonts w:hint="eastAsia"/>
          <w:color w:val="auto"/>
        </w:rPr>
        <w:t>提案人：邱議瑩</w:t>
      </w:r>
      <w:r w:rsidRPr="00C30721">
        <w:rPr>
          <w:rFonts w:hint="eastAsia"/>
          <w:color w:val="auto"/>
        </w:rPr>
        <w:t xml:space="preserve">　</w:t>
      </w:r>
      <w:r w:rsidRPr="008C35D9">
        <w:rPr>
          <w:rFonts w:hint="eastAsia"/>
          <w:color w:val="auto"/>
        </w:rPr>
        <w:t>高志鵬</w:t>
      </w:r>
      <w:r w:rsidRPr="00C30721">
        <w:rPr>
          <w:rFonts w:hint="eastAsia"/>
          <w:color w:val="auto"/>
        </w:rPr>
        <w:t xml:space="preserve">　</w:t>
      </w:r>
      <w:r w:rsidRPr="008C35D9">
        <w:rPr>
          <w:rFonts w:hint="eastAsia"/>
          <w:color w:val="auto"/>
        </w:rPr>
        <w:t>陳明文</w:t>
      </w:r>
      <w:r w:rsidRPr="00C30721">
        <w:rPr>
          <w:rFonts w:hint="eastAsia"/>
          <w:color w:val="auto"/>
        </w:rPr>
        <w:t xml:space="preserve">　</w:t>
      </w:r>
      <w:r w:rsidRPr="008C35D9">
        <w:rPr>
          <w:rFonts w:hint="eastAsia"/>
          <w:color w:val="auto"/>
        </w:rPr>
        <w:t>蘇震清</w:t>
      </w:r>
      <w:r w:rsidRPr="00C30721">
        <w:rPr>
          <w:rFonts w:hint="eastAsia"/>
          <w:color w:val="auto"/>
        </w:rPr>
        <w:t xml:space="preserve">　</w:t>
      </w:r>
      <w:r w:rsidRPr="008C35D9">
        <w:rPr>
          <w:rFonts w:hint="eastAsia"/>
          <w:color w:val="auto"/>
        </w:rPr>
        <w:t>蕭美琴</w:t>
      </w:r>
    </w:p>
    <w:p w:rsidR="00565A3F" w:rsidRPr="00565A3F" w:rsidRDefault="00565A3F" w:rsidP="008A70C3">
      <w:pPr>
        <w:pStyle w:val="aff0"/>
        <w:numPr>
          <w:ilvl w:val="0"/>
          <w:numId w:val="4"/>
        </w:numPr>
        <w:spacing w:line="500" w:lineRule="exact"/>
        <w:ind w:leftChars="0" w:left="1304" w:hanging="890"/>
        <w:jc w:val="both"/>
        <w:rPr>
          <w:szCs w:val="32"/>
        </w:rPr>
      </w:pPr>
      <w:r w:rsidRPr="00565A3F">
        <w:rPr>
          <w:rFonts w:hint="eastAsia"/>
          <w:szCs w:val="32"/>
        </w:rPr>
        <w:t>鑑於當前全國各地農產品產地標章建立機制疏漏，竟產生麻豆文旦包裝的文旦不產自麻豆，瑞穗鮮奶瓶子裝的鮮奶不產自瑞穗之荒謬現象</w:t>
      </w:r>
      <w:r w:rsidR="00C509A5" w:rsidRPr="00565A3F">
        <w:rPr>
          <w:rFonts w:hint="eastAsia"/>
          <w:szCs w:val="32"/>
        </w:rPr>
        <w:t>，</w:t>
      </w:r>
      <w:r w:rsidRPr="00565A3F">
        <w:rPr>
          <w:rFonts w:hint="eastAsia"/>
          <w:szCs w:val="32"/>
        </w:rPr>
        <w:t>針對第</w:t>
      </w:r>
      <w:r w:rsidRPr="00565A3F">
        <w:rPr>
          <w:rFonts w:hint="eastAsia"/>
          <w:szCs w:val="32"/>
        </w:rPr>
        <w:t>5</w:t>
      </w:r>
      <w:r w:rsidRPr="00565A3F">
        <w:rPr>
          <w:rFonts w:hint="eastAsia"/>
          <w:szCs w:val="32"/>
        </w:rPr>
        <w:t>目「農業發展」預算，建請</w:t>
      </w:r>
      <w:r w:rsidR="00374E0C">
        <w:rPr>
          <w:rFonts w:hint="eastAsia"/>
          <w:szCs w:val="32"/>
        </w:rPr>
        <w:t>行政院農業委員會</w:t>
      </w:r>
      <w:r w:rsidRPr="00565A3F">
        <w:rPr>
          <w:rFonts w:hint="eastAsia"/>
          <w:szCs w:val="32"/>
        </w:rPr>
        <w:t>應主導農畜產品產地標章制度，確立產品地域品牌形象鼓勵產銷，並為消費者嚴選優質產品</w:t>
      </w:r>
      <w:r w:rsidR="00C509A5" w:rsidRPr="00565A3F">
        <w:rPr>
          <w:rFonts w:hint="eastAsia"/>
          <w:szCs w:val="32"/>
        </w:rPr>
        <w:t>，</w:t>
      </w:r>
      <w:r w:rsidRPr="00565A3F">
        <w:rPr>
          <w:rFonts w:hint="eastAsia"/>
          <w:szCs w:val="32"/>
        </w:rPr>
        <w:t>並儘速提出詳盡書面報告向立法院經濟委員會提出說明。</w:t>
      </w:r>
    </w:p>
    <w:p w:rsidR="00B851F3" w:rsidRPr="008C35D9" w:rsidRDefault="00B851F3" w:rsidP="008F2D07">
      <w:pPr>
        <w:pStyle w:val="af6"/>
        <w:autoSpaceDE w:val="0"/>
        <w:adjustRightInd w:val="0"/>
        <w:spacing w:line="520" w:lineRule="exact"/>
        <w:ind w:leftChars="801" w:left="3981" w:rightChars="300" w:right="997" w:hangingChars="397" w:hanging="1319"/>
        <w:rPr>
          <w:color w:val="auto"/>
        </w:rPr>
      </w:pPr>
      <w:r w:rsidRPr="008C35D9">
        <w:rPr>
          <w:rFonts w:hint="eastAsia"/>
          <w:color w:val="auto"/>
        </w:rPr>
        <w:t>提案人：邱議瑩</w:t>
      </w:r>
      <w:r w:rsidRPr="00C30721">
        <w:rPr>
          <w:rFonts w:hint="eastAsia"/>
          <w:color w:val="auto"/>
        </w:rPr>
        <w:t xml:space="preserve">　丁守中　</w:t>
      </w:r>
      <w:r w:rsidRPr="008C35D9">
        <w:rPr>
          <w:rFonts w:hint="eastAsia"/>
          <w:color w:val="auto"/>
        </w:rPr>
        <w:t>高志鵬</w:t>
      </w:r>
      <w:r w:rsidRPr="00C30721">
        <w:rPr>
          <w:rFonts w:hint="eastAsia"/>
          <w:color w:val="auto"/>
        </w:rPr>
        <w:t xml:space="preserve">　</w:t>
      </w:r>
      <w:r w:rsidRPr="008C35D9">
        <w:rPr>
          <w:rFonts w:hint="eastAsia"/>
          <w:color w:val="auto"/>
        </w:rPr>
        <w:t>陳明文</w:t>
      </w:r>
      <w:r w:rsidRPr="00C30721">
        <w:rPr>
          <w:rFonts w:hint="eastAsia"/>
          <w:color w:val="auto"/>
        </w:rPr>
        <w:t xml:space="preserve">　</w:t>
      </w:r>
      <w:r w:rsidRPr="008C35D9">
        <w:rPr>
          <w:rFonts w:hint="eastAsia"/>
          <w:color w:val="auto"/>
        </w:rPr>
        <w:t>蘇震清</w:t>
      </w:r>
      <w:r w:rsidRPr="00C30721">
        <w:rPr>
          <w:rFonts w:hint="eastAsia"/>
          <w:color w:val="auto"/>
        </w:rPr>
        <w:t xml:space="preserve">　</w:t>
      </w:r>
      <w:r w:rsidRPr="008C35D9">
        <w:rPr>
          <w:rFonts w:hint="eastAsia"/>
          <w:color w:val="auto"/>
        </w:rPr>
        <w:t>蕭美琴</w:t>
      </w:r>
    </w:p>
    <w:p w:rsidR="00565A3F" w:rsidRPr="00565A3F" w:rsidRDefault="00565A3F" w:rsidP="003B67DF">
      <w:pPr>
        <w:pStyle w:val="aff0"/>
        <w:numPr>
          <w:ilvl w:val="0"/>
          <w:numId w:val="4"/>
        </w:numPr>
        <w:spacing w:line="500" w:lineRule="exact"/>
        <w:ind w:leftChars="0" w:left="1304" w:hanging="890"/>
        <w:jc w:val="both"/>
        <w:rPr>
          <w:szCs w:val="32"/>
        </w:rPr>
      </w:pPr>
      <w:r w:rsidRPr="00565A3F">
        <w:rPr>
          <w:rFonts w:hint="eastAsia"/>
          <w:szCs w:val="32"/>
        </w:rPr>
        <w:t>建請</w:t>
      </w:r>
      <w:r w:rsidR="00161012">
        <w:rPr>
          <w:rFonts w:hint="eastAsia"/>
          <w:szCs w:val="32"/>
        </w:rPr>
        <w:t>行政院</w:t>
      </w:r>
      <w:r w:rsidRPr="00565A3F">
        <w:rPr>
          <w:rFonts w:hint="eastAsia"/>
          <w:szCs w:val="32"/>
        </w:rPr>
        <w:t>農業委員會應針對其第</w:t>
      </w:r>
      <w:r w:rsidRPr="00565A3F">
        <w:rPr>
          <w:rFonts w:hint="eastAsia"/>
          <w:szCs w:val="32"/>
        </w:rPr>
        <w:t>4</w:t>
      </w:r>
      <w:r w:rsidRPr="00565A3F">
        <w:rPr>
          <w:rFonts w:hint="eastAsia"/>
          <w:szCs w:val="32"/>
        </w:rPr>
        <w:t>目「農業管理</w:t>
      </w:r>
      <w:r w:rsidR="0066521F" w:rsidRPr="00565A3F">
        <w:rPr>
          <w:rFonts w:hint="eastAsia"/>
          <w:szCs w:val="32"/>
        </w:rPr>
        <w:t>」</w:t>
      </w:r>
      <w:r w:rsidR="0066521F" w:rsidRPr="0066521F">
        <w:rPr>
          <w:rFonts w:hint="eastAsia"/>
          <w:szCs w:val="32"/>
        </w:rPr>
        <w:t>項下</w:t>
      </w:r>
      <w:r w:rsidR="0066521F">
        <w:rPr>
          <w:rFonts w:hint="eastAsia"/>
          <w:szCs w:val="32"/>
        </w:rPr>
        <w:t>辦理</w:t>
      </w:r>
      <w:r w:rsidRPr="00565A3F">
        <w:rPr>
          <w:rFonts w:hint="eastAsia"/>
          <w:szCs w:val="32"/>
        </w:rPr>
        <w:t>提升芻料品質及產量計畫</w:t>
      </w:r>
      <w:r w:rsidR="0066521F">
        <w:rPr>
          <w:rFonts w:hint="eastAsia"/>
          <w:szCs w:val="32"/>
        </w:rPr>
        <w:t>與</w:t>
      </w:r>
      <w:r w:rsidRPr="00565A3F">
        <w:rPr>
          <w:rFonts w:hint="eastAsia"/>
          <w:szCs w:val="32"/>
        </w:rPr>
        <w:t>強化</w:t>
      </w:r>
      <w:r w:rsidR="0066521F" w:rsidRPr="00565A3F">
        <w:rPr>
          <w:rFonts w:hint="eastAsia"/>
          <w:szCs w:val="32"/>
        </w:rPr>
        <w:t>禽</w:t>
      </w:r>
      <w:r w:rsidRPr="00565A3F">
        <w:rPr>
          <w:rFonts w:hint="eastAsia"/>
          <w:szCs w:val="32"/>
        </w:rPr>
        <w:t>畜</w:t>
      </w:r>
      <w:r w:rsidR="0066521F">
        <w:rPr>
          <w:rFonts w:hint="eastAsia"/>
          <w:szCs w:val="32"/>
        </w:rPr>
        <w:t>糞</w:t>
      </w:r>
      <w:r w:rsidRPr="00565A3F">
        <w:rPr>
          <w:rFonts w:hint="eastAsia"/>
          <w:szCs w:val="32"/>
        </w:rPr>
        <w:t>管理及再利用計畫間之詳盡內容，以及運作方式提出完整書面報告，並儘速向立法院經濟委員會提出說明。</w:t>
      </w:r>
    </w:p>
    <w:p w:rsidR="00B851F3" w:rsidRPr="008C35D9" w:rsidRDefault="00B851F3" w:rsidP="008F2D07">
      <w:pPr>
        <w:pStyle w:val="af6"/>
        <w:autoSpaceDE w:val="0"/>
        <w:adjustRightInd w:val="0"/>
        <w:spacing w:line="520" w:lineRule="exact"/>
        <w:ind w:leftChars="801" w:left="3981" w:rightChars="300" w:right="997" w:hangingChars="397" w:hanging="1319"/>
        <w:rPr>
          <w:color w:val="auto"/>
        </w:rPr>
      </w:pPr>
      <w:r w:rsidRPr="008C35D9">
        <w:rPr>
          <w:rFonts w:hint="eastAsia"/>
          <w:color w:val="auto"/>
        </w:rPr>
        <w:t>提案人：邱議瑩</w:t>
      </w:r>
      <w:r w:rsidRPr="00C30721">
        <w:rPr>
          <w:rFonts w:hint="eastAsia"/>
          <w:color w:val="auto"/>
        </w:rPr>
        <w:t xml:space="preserve">　</w:t>
      </w:r>
      <w:r w:rsidRPr="008C35D9">
        <w:rPr>
          <w:rFonts w:hint="eastAsia"/>
          <w:color w:val="auto"/>
        </w:rPr>
        <w:t>高志鵬</w:t>
      </w:r>
      <w:r w:rsidRPr="00C30721">
        <w:rPr>
          <w:rFonts w:hint="eastAsia"/>
          <w:color w:val="auto"/>
        </w:rPr>
        <w:t xml:space="preserve">　</w:t>
      </w:r>
      <w:r w:rsidRPr="008C35D9">
        <w:rPr>
          <w:rFonts w:hint="eastAsia"/>
          <w:color w:val="auto"/>
        </w:rPr>
        <w:t>陳明文</w:t>
      </w:r>
      <w:r w:rsidRPr="00C30721">
        <w:rPr>
          <w:rFonts w:hint="eastAsia"/>
          <w:color w:val="auto"/>
        </w:rPr>
        <w:t xml:space="preserve">　</w:t>
      </w:r>
      <w:r w:rsidRPr="008C35D9">
        <w:rPr>
          <w:rFonts w:hint="eastAsia"/>
          <w:color w:val="auto"/>
        </w:rPr>
        <w:t>蘇震清</w:t>
      </w:r>
      <w:r w:rsidRPr="00C30721">
        <w:rPr>
          <w:rFonts w:hint="eastAsia"/>
          <w:color w:val="auto"/>
        </w:rPr>
        <w:t xml:space="preserve">　</w:t>
      </w:r>
      <w:r w:rsidRPr="008C35D9">
        <w:rPr>
          <w:rFonts w:hint="eastAsia"/>
          <w:color w:val="auto"/>
        </w:rPr>
        <w:t>蕭美琴</w:t>
      </w:r>
    </w:p>
    <w:p w:rsidR="00565A3F" w:rsidRPr="00CA7077" w:rsidRDefault="00565A3F" w:rsidP="00DD7D5E">
      <w:pPr>
        <w:pStyle w:val="aff0"/>
        <w:numPr>
          <w:ilvl w:val="0"/>
          <w:numId w:val="4"/>
        </w:numPr>
        <w:spacing w:line="500" w:lineRule="exact"/>
        <w:ind w:leftChars="0" w:left="1304" w:hanging="890"/>
        <w:jc w:val="both"/>
        <w:rPr>
          <w:szCs w:val="32"/>
        </w:rPr>
      </w:pPr>
      <w:r w:rsidRPr="00565A3F">
        <w:rPr>
          <w:rFonts w:hint="eastAsia"/>
          <w:szCs w:val="32"/>
        </w:rPr>
        <w:t>為推動我國農業科技產業化，</w:t>
      </w:r>
      <w:r w:rsidR="0000726F">
        <w:rPr>
          <w:rFonts w:hint="eastAsia"/>
          <w:szCs w:val="32"/>
        </w:rPr>
        <w:t>行政院農業委員會</w:t>
      </w:r>
      <w:r w:rsidRPr="00565A3F">
        <w:rPr>
          <w:rFonts w:hint="eastAsia"/>
          <w:szCs w:val="32"/>
        </w:rPr>
        <w:t>每年度均於「跨領域整合型科技研發」計畫編列</w:t>
      </w:r>
      <w:r w:rsidRPr="00565A3F">
        <w:rPr>
          <w:rFonts w:hint="eastAsia"/>
          <w:szCs w:val="32"/>
        </w:rPr>
        <w:t>3</w:t>
      </w:r>
      <w:r w:rsidRPr="00565A3F">
        <w:rPr>
          <w:rFonts w:hint="eastAsia"/>
          <w:szCs w:val="32"/>
        </w:rPr>
        <w:t>億餘元至</w:t>
      </w:r>
      <w:r w:rsidRPr="00565A3F">
        <w:rPr>
          <w:rFonts w:hint="eastAsia"/>
          <w:szCs w:val="32"/>
        </w:rPr>
        <w:t>5</w:t>
      </w:r>
      <w:r w:rsidRPr="00565A3F">
        <w:rPr>
          <w:rFonts w:hint="eastAsia"/>
          <w:szCs w:val="32"/>
        </w:rPr>
        <w:t>億餘元，補助產學</w:t>
      </w:r>
      <w:r w:rsidRPr="00CA7077">
        <w:rPr>
          <w:rFonts w:hint="eastAsia"/>
          <w:szCs w:val="32"/>
        </w:rPr>
        <w:t>研</w:t>
      </w:r>
      <w:r w:rsidR="0056359A" w:rsidRPr="00CA7077">
        <w:rPr>
          <w:rFonts w:hint="eastAsia"/>
          <w:szCs w:val="32"/>
        </w:rPr>
        <w:t>究</w:t>
      </w:r>
      <w:r w:rsidRPr="00CA7077">
        <w:rPr>
          <w:rFonts w:hint="eastAsia"/>
          <w:szCs w:val="32"/>
        </w:rPr>
        <w:t>單</w:t>
      </w:r>
      <w:r w:rsidRPr="00565A3F">
        <w:rPr>
          <w:rFonts w:hint="eastAsia"/>
          <w:szCs w:val="32"/>
        </w:rPr>
        <w:t>位進行重點產業之技術研發與合作。鑑於補助預算逐年擴增，但每年度繳交科發基金卻僅占投入研發經費比</w:t>
      </w:r>
      <w:r w:rsidR="00E04B21">
        <w:rPr>
          <w:rFonts w:hint="eastAsia"/>
          <w:color w:val="000000" w:themeColor="text1"/>
          <w:szCs w:val="32"/>
        </w:rPr>
        <w:t>率</w:t>
      </w:r>
      <w:r w:rsidR="00E04B21">
        <w:rPr>
          <w:rFonts w:hint="eastAsia"/>
          <w:color w:val="000000" w:themeColor="text1"/>
          <w:szCs w:val="32"/>
        </w:rPr>
        <w:t>1%</w:t>
      </w:r>
      <w:r w:rsidRPr="00565A3F">
        <w:rPr>
          <w:rFonts w:hint="eastAsia"/>
          <w:szCs w:val="32"/>
        </w:rPr>
        <w:t>左右，成果顯然有待加強。爰此，</w:t>
      </w:r>
      <w:r w:rsidR="000C4A0F">
        <w:rPr>
          <w:rFonts w:hint="eastAsia"/>
          <w:szCs w:val="32"/>
        </w:rPr>
        <w:t>要求</w:t>
      </w:r>
      <w:r w:rsidR="0000726F">
        <w:rPr>
          <w:rFonts w:hint="eastAsia"/>
          <w:szCs w:val="32"/>
        </w:rPr>
        <w:t>行政院農業委員會</w:t>
      </w:r>
      <w:r w:rsidRPr="00565A3F">
        <w:rPr>
          <w:rFonts w:hint="eastAsia"/>
          <w:szCs w:val="32"/>
        </w:rPr>
        <w:t>未來應加強可商品化之潛力產業，如動物用疫苗的研發與技術合作，以創造收入，並落實智慧財產權保護措施，避免投入鉅額經費產出之關鍵技術外流，影響我國農業技術之優勢及產業發展。</w:t>
      </w:r>
      <w:r w:rsidRPr="00CA7077">
        <w:rPr>
          <w:rFonts w:hint="eastAsia"/>
          <w:szCs w:val="32"/>
        </w:rPr>
        <w:t xml:space="preserve"> </w:t>
      </w:r>
    </w:p>
    <w:p w:rsidR="00565A3F" w:rsidRPr="008C35D9" w:rsidRDefault="00565A3F" w:rsidP="008C35D9">
      <w:pPr>
        <w:pStyle w:val="af6"/>
        <w:autoSpaceDE w:val="0"/>
        <w:adjustRightInd w:val="0"/>
        <w:spacing w:line="520" w:lineRule="exact"/>
        <w:ind w:leftChars="801" w:left="4048" w:rightChars="300" w:right="997" w:hangingChars="417" w:hanging="1386"/>
        <w:rPr>
          <w:color w:val="auto"/>
        </w:rPr>
      </w:pPr>
      <w:r w:rsidRPr="008C35D9">
        <w:rPr>
          <w:rFonts w:hint="eastAsia"/>
          <w:color w:val="auto"/>
        </w:rPr>
        <w:t>提案人：高志鵬</w:t>
      </w:r>
      <w:r w:rsidRPr="008C35D9">
        <w:rPr>
          <w:rFonts w:hint="eastAsia"/>
          <w:color w:val="auto"/>
        </w:rPr>
        <w:t xml:space="preserve"> </w:t>
      </w:r>
    </w:p>
    <w:p w:rsidR="00565A3F" w:rsidRPr="008C35D9" w:rsidRDefault="00565A3F" w:rsidP="008C35D9">
      <w:pPr>
        <w:pStyle w:val="af6"/>
        <w:autoSpaceDE w:val="0"/>
        <w:adjustRightInd w:val="0"/>
        <w:spacing w:line="520" w:lineRule="exact"/>
        <w:ind w:leftChars="801" w:left="4048" w:rightChars="300" w:right="997" w:hangingChars="417" w:hanging="1386"/>
        <w:rPr>
          <w:color w:val="auto"/>
        </w:rPr>
      </w:pPr>
      <w:r w:rsidRPr="008C35D9">
        <w:rPr>
          <w:rFonts w:hint="eastAsia"/>
          <w:color w:val="auto"/>
        </w:rPr>
        <w:t>連署人：蘇震清</w:t>
      </w:r>
      <w:r w:rsidR="004958CB" w:rsidRPr="00C30721">
        <w:rPr>
          <w:rFonts w:hint="eastAsia"/>
          <w:color w:val="auto"/>
        </w:rPr>
        <w:t xml:space="preserve">　</w:t>
      </w:r>
      <w:r w:rsidRPr="008C35D9">
        <w:rPr>
          <w:rFonts w:hint="eastAsia"/>
          <w:color w:val="auto"/>
        </w:rPr>
        <w:t>葉津鈴</w:t>
      </w:r>
      <w:r w:rsidR="004958CB" w:rsidRPr="00C30721">
        <w:rPr>
          <w:rFonts w:hint="eastAsia"/>
          <w:color w:val="auto"/>
        </w:rPr>
        <w:t xml:space="preserve">　</w:t>
      </w:r>
      <w:r w:rsidRPr="008C35D9">
        <w:rPr>
          <w:rFonts w:hint="eastAsia"/>
          <w:color w:val="auto"/>
        </w:rPr>
        <w:t>陳明文</w:t>
      </w:r>
    </w:p>
    <w:p w:rsidR="00565A3F" w:rsidRPr="00565A3F" w:rsidRDefault="00565A3F" w:rsidP="00992F60">
      <w:pPr>
        <w:pStyle w:val="aff0"/>
        <w:numPr>
          <w:ilvl w:val="0"/>
          <w:numId w:val="4"/>
        </w:numPr>
        <w:spacing w:line="500" w:lineRule="exact"/>
        <w:ind w:leftChars="0" w:left="1304" w:hanging="890"/>
        <w:jc w:val="both"/>
        <w:rPr>
          <w:szCs w:val="32"/>
        </w:rPr>
      </w:pPr>
      <w:r w:rsidRPr="00565A3F">
        <w:rPr>
          <w:rFonts w:hint="eastAsia"/>
          <w:szCs w:val="32"/>
        </w:rPr>
        <w:t>隨著國人健康意識提升，對農產品安全之關注及要求與日俱增，</w:t>
      </w:r>
      <w:r w:rsidR="0000726F">
        <w:rPr>
          <w:rFonts w:hint="eastAsia"/>
          <w:szCs w:val="32"/>
        </w:rPr>
        <w:t>行政院農業委員會</w:t>
      </w:r>
      <w:r w:rsidRPr="00565A3F">
        <w:rPr>
          <w:rFonts w:hint="eastAsia"/>
          <w:szCs w:val="32"/>
        </w:rPr>
        <w:t>及所屬單位為提升農產品食用安全，保障消費者食用安全，每年均編列辦理農產品安全檢驗及農藥、動物用藥品抽驗工作相關經費，然管理機制卻未臻嚴謹，且部分地方政府亦未確實配合執行，致時有農產品農藥超標之情事傳出，不僅造成消費者人心惶惶，亦可能造成農產品滯銷。爰此，</w:t>
      </w:r>
      <w:r w:rsidR="000C4A0F">
        <w:rPr>
          <w:rFonts w:hint="eastAsia"/>
          <w:szCs w:val="32"/>
        </w:rPr>
        <w:t>要求</w:t>
      </w:r>
      <w:r w:rsidR="0000726F">
        <w:rPr>
          <w:rFonts w:hint="eastAsia"/>
          <w:szCs w:val="32"/>
        </w:rPr>
        <w:t>行政院農業委員會</w:t>
      </w:r>
      <w:r w:rsidRPr="00565A3F">
        <w:rPr>
          <w:rFonts w:hint="eastAsia"/>
          <w:szCs w:val="32"/>
        </w:rPr>
        <w:t>應強化作業管理機制及對地方政府之督導，以提升農產品之食用安全，讓消費者食</w:t>
      </w:r>
      <w:r w:rsidR="00283C32">
        <w:rPr>
          <w:rFonts w:hint="eastAsia"/>
          <w:szCs w:val="32"/>
        </w:rPr>
        <w:t>得</w:t>
      </w:r>
      <w:r w:rsidRPr="00565A3F">
        <w:rPr>
          <w:rFonts w:hint="eastAsia"/>
          <w:szCs w:val="32"/>
        </w:rPr>
        <w:t>安心。</w:t>
      </w:r>
    </w:p>
    <w:p w:rsidR="00565A3F" w:rsidRPr="008C35D9" w:rsidRDefault="00565A3F" w:rsidP="008C35D9">
      <w:pPr>
        <w:pStyle w:val="af6"/>
        <w:autoSpaceDE w:val="0"/>
        <w:adjustRightInd w:val="0"/>
        <w:spacing w:line="520" w:lineRule="exact"/>
        <w:ind w:leftChars="801" w:left="4048" w:rightChars="300" w:right="997" w:hangingChars="417" w:hanging="1386"/>
        <w:rPr>
          <w:color w:val="auto"/>
        </w:rPr>
      </w:pPr>
      <w:r w:rsidRPr="008C35D9">
        <w:rPr>
          <w:rFonts w:hint="eastAsia"/>
          <w:color w:val="auto"/>
        </w:rPr>
        <w:t>提案人：高志鵬</w:t>
      </w:r>
      <w:r w:rsidRPr="008C35D9">
        <w:rPr>
          <w:rFonts w:hint="eastAsia"/>
          <w:color w:val="auto"/>
        </w:rPr>
        <w:t xml:space="preserve"> </w:t>
      </w:r>
    </w:p>
    <w:p w:rsidR="00565A3F" w:rsidRPr="008C35D9" w:rsidRDefault="00565A3F" w:rsidP="008C35D9">
      <w:pPr>
        <w:pStyle w:val="af6"/>
        <w:autoSpaceDE w:val="0"/>
        <w:adjustRightInd w:val="0"/>
        <w:spacing w:line="520" w:lineRule="exact"/>
        <w:ind w:leftChars="801" w:left="4048" w:rightChars="300" w:right="997" w:hangingChars="417" w:hanging="1386"/>
        <w:rPr>
          <w:color w:val="auto"/>
        </w:rPr>
      </w:pPr>
      <w:r w:rsidRPr="008C35D9">
        <w:rPr>
          <w:rFonts w:hint="eastAsia"/>
          <w:color w:val="auto"/>
        </w:rPr>
        <w:t>連署人：蘇震清</w:t>
      </w:r>
      <w:r w:rsidR="004958CB" w:rsidRPr="00C30721">
        <w:rPr>
          <w:rFonts w:hint="eastAsia"/>
          <w:color w:val="auto"/>
        </w:rPr>
        <w:t xml:space="preserve">　</w:t>
      </w:r>
      <w:r w:rsidRPr="008C35D9">
        <w:rPr>
          <w:rFonts w:hint="eastAsia"/>
          <w:color w:val="auto"/>
        </w:rPr>
        <w:t>葉津鈴</w:t>
      </w:r>
      <w:r w:rsidR="004958CB" w:rsidRPr="00C30721">
        <w:rPr>
          <w:rFonts w:hint="eastAsia"/>
          <w:color w:val="auto"/>
        </w:rPr>
        <w:t xml:space="preserve">　</w:t>
      </w:r>
      <w:r w:rsidRPr="008C35D9">
        <w:rPr>
          <w:rFonts w:hint="eastAsia"/>
          <w:color w:val="auto"/>
        </w:rPr>
        <w:t>陳明文</w:t>
      </w:r>
    </w:p>
    <w:p w:rsidR="00565A3F" w:rsidRPr="00565A3F" w:rsidRDefault="0000726F" w:rsidP="00DD7D5E">
      <w:pPr>
        <w:pStyle w:val="aff0"/>
        <w:numPr>
          <w:ilvl w:val="0"/>
          <w:numId w:val="4"/>
        </w:numPr>
        <w:spacing w:line="500" w:lineRule="exact"/>
        <w:ind w:leftChars="0" w:left="1304" w:hanging="890"/>
        <w:jc w:val="both"/>
        <w:rPr>
          <w:szCs w:val="32"/>
        </w:rPr>
      </w:pPr>
      <w:r>
        <w:rPr>
          <w:rFonts w:hint="eastAsia"/>
          <w:szCs w:val="32"/>
        </w:rPr>
        <w:t>行政院農業委員會</w:t>
      </w:r>
      <w:r w:rsidR="00565A3F" w:rsidRPr="00565A3F">
        <w:rPr>
          <w:rFonts w:hint="eastAsia"/>
          <w:szCs w:val="32"/>
        </w:rPr>
        <w:t>105</w:t>
      </w:r>
      <w:r w:rsidR="00565A3F" w:rsidRPr="00565A3F">
        <w:rPr>
          <w:rFonts w:hint="eastAsia"/>
          <w:szCs w:val="32"/>
        </w:rPr>
        <w:t>年度「農業管理</w:t>
      </w:r>
      <w:r w:rsidR="00AB1C8A" w:rsidRPr="00156009">
        <w:rPr>
          <w:rFonts w:ascii="標楷體" w:hAnsi="標楷體" w:hint="eastAsia"/>
          <w:color w:val="000000"/>
          <w:sz w:val="28"/>
          <w:szCs w:val="28"/>
        </w:rPr>
        <w:t>－</w:t>
      </w:r>
      <w:r w:rsidR="00565A3F" w:rsidRPr="00565A3F">
        <w:rPr>
          <w:rFonts w:hint="eastAsia"/>
          <w:szCs w:val="32"/>
        </w:rPr>
        <w:t>畜牧管理」項下編列辦理強化動物保護行政效能計畫</w:t>
      </w:r>
      <w:r w:rsidR="00565A3F" w:rsidRPr="00565A3F">
        <w:rPr>
          <w:rFonts w:hint="eastAsia"/>
          <w:szCs w:val="32"/>
        </w:rPr>
        <w:t>1</w:t>
      </w:r>
      <w:r w:rsidR="00565A3F" w:rsidRPr="00565A3F">
        <w:rPr>
          <w:rFonts w:hint="eastAsia"/>
          <w:szCs w:val="32"/>
        </w:rPr>
        <w:t>億</w:t>
      </w:r>
      <w:r w:rsidR="00565A3F" w:rsidRPr="00565A3F">
        <w:rPr>
          <w:rFonts w:hint="eastAsia"/>
          <w:szCs w:val="32"/>
        </w:rPr>
        <w:t>2,940</w:t>
      </w:r>
      <w:r w:rsidR="00565A3F" w:rsidRPr="00565A3F">
        <w:rPr>
          <w:rFonts w:hint="eastAsia"/>
          <w:szCs w:val="32"/>
        </w:rPr>
        <w:t>萬</w:t>
      </w:r>
      <w:r w:rsidR="00565A3F" w:rsidRPr="00565A3F">
        <w:rPr>
          <w:rFonts w:hint="eastAsia"/>
          <w:szCs w:val="32"/>
        </w:rPr>
        <w:t>4</w:t>
      </w:r>
      <w:r w:rsidR="0033757F">
        <w:rPr>
          <w:rFonts w:hint="eastAsia"/>
          <w:szCs w:val="32"/>
        </w:rPr>
        <w:t>,000</w:t>
      </w:r>
      <w:r w:rsidR="0033757F">
        <w:rPr>
          <w:rFonts w:hint="eastAsia"/>
          <w:szCs w:val="32"/>
        </w:rPr>
        <w:t>元</w:t>
      </w:r>
      <w:r w:rsidR="00565A3F" w:rsidRPr="00565A3F">
        <w:rPr>
          <w:rFonts w:hint="eastAsia"/>
          <w:szCs w:val="32"/>
        </w:rPr>
        <w:t>。本計畫</w:t>
      </w:r>
      <w:r w:rsidR="00565A3F" w:rsidRPr="00565A3F">
        <w:rPr>
          <w:rFonts w:hint="eastAsia"/>
          <w:szCs w:val="32"/>
        </w:rPr>
        <w:t>103</w:t>
      </w:r>
      <w:r w:rsidR="00565A3F" w:rsidRPr="00565A3F">
        <w:rPr>
          <w:rFonts w:hint="eastAsia"/>
          <w:szCs w:val="32"/>
        </w:rPr>
        <w:t>年</w:t>
      </w:r>
      <w:r w:rsidR="00565A3F" w:rsidRPr="00565A3F">
        <w:rPr>
          <w:rFonts w:hint="eastAsia"/>
          <w:szCs w:val="32"/>
        </w:rPr>
        <w:t>12</w:t>
      </w:r>
      <w:r w:rsidR="00565A3F" w:rsidRPr="00565A3F">
        <w:rPr>
          <w:rFonts w:hint="eastAsia"/>
          <w:szCs w:val="32"/>
        </w:rPr>
        <w:t>月</w:t>
      </w:r>
      <w:r w:rsidR="00565A3F" w:rsidRPr="00565A3F">
        <w:rPr>
          <w:rFonts w:hint="eastAsia"/>
          <w:szCs w:val="32"/>
        </w:rPr>
        <w:t>16</w:t>
      </w:r>
      <w:r w:rsidR="00565A3F" w:rsidRPr="00565A3F">
        <w:rPr>
          <w:rFonts w:hint="eastAsia"/>
          <w:szCs w:val="32"/>
        </w:rPr>
        <w:t>日經行政院核定，執行期程自</w:t>
      </w:r>
      <w:r w:rsidR="00565A3F" w:rsidRPr="00565A3F">
        <w:rPr>
          <w:rFonts w:hint="eastAsia"/>
          <w:szCs w:val="32"/>
        </w:rPr>
        <w:t>104</w:t>
      </w:r>
      <w:r w:rsidR="00565A3F" w:rsidRPr="00565A3F">
        <w:rPr>
          <w:rFonts w:hint="eastAsia"/>
          <w:szCs w:val="32"/>
        </w:rPr>
        <w:t>年至</w:t>
      </w:r>
      <w:r w:rsidR="00565A3F" w:rsidRPr="00565A3F">
        <w:rPr>
          <w:rFonts w:hint="eastAsia"/>
          <w:szCs w:val="32"/>
        </w:rPr>
        <w:t>107</w:t>
      </w:r>
      <w:r w:rsidR="00565A3F" w:rsidRPr="00565A3F">
        <w:rPr>
          <w:rFonts w:hint="eastAsia"/>
          <w:szCs w:val="32"/>
        </w:rPr>
        <w:t>年止，總經費</w:t>
      </w:r>
      <w:r w:rsidR="00565A3F" w:rsidRPr="00565A3F">
        <w:rPr>
          <w:rFonts w:hint="eastAsia"/>
          <w:szCs w:val="32"/>
        </w:rPr>
        <w:t>6</w:t>
      </w:r>
      <w:r w:rsidR="00565A3F" w:rsidRPr="00565A3F">
        <w:rPr>
          <w:rFonts w:hint="eastAsia"/>
          <w:szCs w:val="32"/>
        </w:rPr>
        <w:t>億</w:t>
      </w:r>
      <w:r w:rsidR="00565A3F" w:rsidRPr="00565A3F">
        <w:rPr>
          <w:rFonts w:hint="eastAsia"/>
          <w:szCs w:val="32"/>
        </w:rPr>
        <w:t>7,089</w:t>
      </w:r>
      <w:r w:rsidR="00565A3F" w:rsidRPr="00565A3F">
        <w:rPr>
          <w:rFonts w:hint="eastAsia"/>
          <w:szCs w:val="32"/>
        </w:rPr>
        <w:t>萬</w:t>
      </w:r>
      <w:r w:rsidR="00565A3F" w:rsidRPr="00565A3F">
        <w:rPr>
          <w:rFonts w:hint="eastAsia"/>
          <w:szCs w:val="32"/>
        </w:rPr>
        <w:t>9</w:t>
      </w:r>
      <w:r w:rsidR="0033757F">
        <w:rPr>
          <w:rFonts w:hint="eastAsia"/>
          <w:szCs w:val="32"/>
        </w:rPr>
        <w:t>,000</w:t>
      </w:r>
      <w:r w:rsidR="0033757F">
        <w:rPr>
          <w:rFonts w:hint="eastAsia"/>
          <w:szCs w:val="32"/>
        </w:rPr>
        <w:t>元</w:t>
      </w:r>
      <w:r w:rsidR="00565A3F" w:rsidRPr="00565A3F">
        <w:rPr>
          <w:rFonts w:hint="eastAsia"/>
          <w:szCs w:val="32"/>
        </w:rPr>
        <w:t>。根據</w:t>
      </w:r>
      <w:r>
        <w:rPr>
          <w:rFonts w:hint="eastAsia"/>
          <w:szCs w:val="32"/>
        </w:rPr>
        <w:t>行政院農業委員會</w:t>
      </w:r>
      <w:r w:rsidR="00565A3F" w:rsidRPr="00565A3F">
        <w:rPr>
          <w:rFonts w:hint="eastAsia"/>
          <w:szCs w:val="32"/>
        </w:rPr>
        <w:t>資料說明，本計畫</w:t>
      </w:r>
      <w:r w:rsidR="00565A3F" w:rsidRPr="00565A3F">
        <w:rPr>
          <w:rFonts w:hint="eastAsia"/>
          <w:szCs w:val="32"/>
        </w:rPr>
        <w:t>104</w:t>
      </w:r>
      <w:r w:rsidR="00565A3F" w:rsidRPr="00565A3F">
        <w:rPr>
          <w:rFonts w:hint="eastAsia"/>
          <w:szCs w:val="32"/>
        </w:rPr>
        <w:t>年度已補助地方政府增聘</w:t>
      </w:r>
      <w:r w:rsidR="00565A3F" w:rsidRPr="00565A3F">
        <w:rPr>
          <w:rFonts w:hint="eastAsia"/>
          <w:szCs w:val="32"/>
        </w:rPr>
        <w:t>65</w:t>
      </w:r>
      <w:r w:rsidR="00565A3F" w:rsidRPr="00565A3F">
        <w:rPr>
          <w:rFonts w:hint="eastAsia"/>
          <w:szCs w:val="32"/>
        </w:rPr>
        <w:t>名人員及推廣犬貓絕育達</w:t>
      </w:r>
      <w:r w:rsidR="00565A3F" w:rsidRPr="00565A3F">
        <w:rPr>
          <w:rFonts w:hint="eastAsia"/>
          <w:szCs w:val="32"/>
        </w:rPr>
        <w:t>3</w:t>
      </w:r>
      <w:r w:rsidR="00565A3F" w:rsidRPr="00565A3F">
        <w:rPr>
          <w:rFonts w:hint="eastAsia"/>
          <w:szCs w:val="32"/>
        </w:rPr>
        <w:t>萬</w:t>
      </w:r>
      <w:r w:rsidR="00565A3F" w:rsidRPr="00565A3F">
        <w:rPr>
          <w:rFonts w:hint="eastAsia"/>
          <w:szCs w:val="32"/>
        </w:rPr>
        <w:t>8,213</w:t>
      </w:r>
      <w:r w:rsidR="00565A3F" w:rsidRPr="00565A3F">
        <w:rPr>
          <w:rFonts w:hint="eastAsia"/>
          <w:szCs w:val="32"/>
        </w:rPr>
        <w:t>隻等；</w:t>
      </w:r>
      <w:r w:rsidR="00565A3F" w:rsidRPr="00565A3F">
        <w:rPr>
          <w:rFonts w:hint="eastAsia"/>
          <w:szCs w:val="32"/>
        </w:rPr>
        <w:t>105</w:t>
      </w:r>
      <w:r w:rsidR="00565A3F" w:rsidRPr="00565A3F">
        <w:rPr>
          <w:rFonts w:hint="eastAsia"/>
          <w:szCs w:val="32"/>
        </w:rPr>
        <w:t>年度將持續推動寵物絕育及登記工作，並計畫招募培訓義務動物保護檢查員</w:t>
      </w:r>
      <w:r w:rsidR="00565A3F" w:rsidRPr="00565A3F">
        <w:rPr>
          <w:rFonts w:hint="eastAsia"/>
          <w:szCs w:val="32"/>
        </w:rPr>
        <w:t>200</w:t>
      </w:r>
      <w:r w:rsidR="00565A3F" w:rsidRPr="00565A3F">
        <w:rPr>
          <w:rFonts w:hint="eastAsia"/>
          <w:szCs w:val="32"/>
        </w:rPr>
        <w:t>名，協助辦理動物保護稽查及宣導工作。惟查，目前全國尚有</w:t>
      </w:r>
      <w:r w:rsidR="00565A3F" w:rsidRPr="00565A3F">
        <w:rPr>
          <w:rFonts w:hint="eastAsia"/>
          <w:szCs w:val="32"/>
        </w:rPr>
        <w:t>9</w:t>
      </w:r>
      <w:r w:rsidR="00565A3F" w:rsidRPr="00565A3F">
        <w:rPr>
          <w:rFonts w:hint="eastAsia"/>
          <w:szCs w:val="32"/>
        </w:rPr>
        <w:t>個縣市之公立動物收容所無專職獸醫師，無法發揮收容所之應有功能。爰此，</w:t>
      </w:r>
      <w:r w:rsidR="00AB1C8A">
        <w:rPr>
          <w:rFonts w:hint="eastAsia"/>
          <w:szCs w:val="32"/>
        </w:rPr>
        <w:t>建請</w:t>
      </w:r>
      <w:r>
        <w:rPr>
          <w:rFonts w:hint="eastAsia"/>
          <w:szCs w:val="32"/>
        </w:rPr>
        <w:t>行政院農業委員會</w:t>
      </w:r>
      <w:r w:rsidR="00565A3F" w:rsidRPr="00565A3F">
        <w:rPr>
          <w:rFonts w:hint="eastAsia"/>
          <w:szCs w:val="32"/>
        </w:rPr>
        <w:t>105</w:t>
      </w:r>
      <w:r w:rsidR="00565A3F" w:rsidRPr="00565A3F">
        <w:rPr>
          <w:rFonts w:hint="eastAsia"/>
          <w:szCs w:val="32"/>
        </w:rPr>
        <w:t>年度「提升動物保護行政效能計畫」應優先補助渠等縣市</w:t>
      </w:r>
      <w:r w:rsidR="00565A3F" w:rsidRPr="00565A3F">
        <w:rPr>
          <w:rFonts w:hint="eastAsia"/>
          <w:szCs w:val="32"/>
        </w:rPr>
        <w:t>(</w:t>
      </w:r>
      <w:r w:rsidR="00565A3F" w:rsidRPr="00565A3F">
        <w:rPr>
          <w:rFonts w:hint="eastAsia"/>
          <w:szCs w:val="32"/>
        </w:rPr>
        <w:t>尤以專職及兼職獸醫師均掛零之雲林及澎湖縣</w:t>
      </w:r>
      <w:r w:rsidR="00565A3F" w:rsidRPr="00565A3F">
        <w:rPr>
          <w:rFonts w:hint="eastAsia"/>
          <w:szCs w:val="32"/>
        </w:rPr>
        <w:t>)</w:t>
      </w:r>
      <w:r w:rsidR="00565A3F" w:rsidRPr="00565A3F">
        <w:rPr>
          <w:rFonts w:hint="eastAsia"/>
          <w:szCs w:val="32"/>
        </w:rPr>
        <w:t>，並加強犬貓登記及絕育比率，自源頭有效減少流浪動物之繁殖數量。</w:t>
      </w:r>
    </w:p>
    <w:p w:rsidR="00565A3F" w:rsidRPr="008C35D9" w:rsidRDefault="00565A3F" w:rsidP="008C35D9">
      <w:pPr>
        <w:pStyle w:val="af6"/>
        <w:autoSpaceDE w:val="0"/>
        <w:adjustRightInd w:val="0"/>
        <w:spacing w:line="520" w:lineRule="exact"/>
        <w:ind w:leftChars="801" w:left="4048" w:rightChars="300" w:right="997" w:hangingChars="417" w:hanging="1386"/>
        <w:rPr>
          <w:color w:val="auto"/>
        </w:rPr>
      </w:pPr>
      <w:r w:rsidRPr="008C35D9">
        <w:rPr>
          <w:rFonts w:hint="eastAsia"/>
          <w:color w:val="auto"/>
        </w:rPr>
        <w:t>提案人：高志鵬</w:t>
      </w:r>
      <w:r w:rsidR="0027339C" w:rsidRPr="00C30721">
        <w:rPr>
          <w:rFonts w:hint="eastAsia"/>
          <w:color w:val="auto"/>
        </w:rPr>
        <w:t xml:space="preserve">　丁守中</w:t>
      </w:r>
    </w:p>
    <w:p w:rsidR="00565A3F" w:rsidRPr="008C35D9" w:rsidRDefault="00565A3F" w:rsidP="008C35D9">
      <w:pPr>
        <w:pStyle w:val="af6"/>
        <w:autoSpaceDE w:val="0"/>
        <w:adjustRightInd w:val="0"/>
        <w:spacing w:line="520" w:lineRule="exact"/>
        <w:ind w:leftChars="801" w:left="4048" w:rightChars="300" w:right="997" w:hangingChars="417" w:hanging="1386"/>
        <w:rPr>
          <w:color w:val="auto"/>
        </w:rPr>
      </w:pPr>
      <w:r w:rsidRPr="008C35D9">
        <w:rPr>
          <w:rFonts w:hint="eastAsia"/>
          <w:color w:val="auto"/>
        </w:rPr>
        <w:t>連署人：蘇震清</w:t>
      </w:r>
      <w:r w:rsidR="004958CB" w:rsidRPr="00C30721">
        <w:rPr>
          <w:rFonts w:hint="eastAsia"/>
          <w:color w:val="auto"/>
        </w:rPr>
        <w:t xml:space="preserve">　</w:t>
      </w:r>
      <w:r w:rsidRPr="008C35D9">
        <w:rPr>
          <w:rFonts w:hint="eastAsia"/>
          <w:color w:val="auto"/>
        </w:rPr>
        <w:t>葉津鈴</w:t>
      </w:r>
      <w:r w:rsidR="004958CB" w:rsidRPr="00C30721">
        <w:rPr>
          <w:rFonts w:hint="eastAsia"/>
          <w:color w:val="auto"/>
        </w:rPr>
        <w:t xml:space="preserve">　</w:t>
      </w:r>
      <w:r w:rsidRPr="008C35D9">
        <w:rPr>
          <w:rFonts w:hint="eastAsia"/>
          <w:color w:val="auto"/>
        </w:rPr>
        <w:t>陳明文</w:t>
      </w:r>
    </w:p>
    <w:p w:rsidR="00565A3F" w:rsidRPr="00565A3F" w:rsidRDefault="0000726F" w:rsidP="00DD7D5E">
      <w:pPr>
        <w:pStyle w:val="aff0"/>
        <w:numPr>
          <w:ilvl w:val="0"/>
          <w:numId w:val="4"/>
        </w:numPr>
        <w:spacing w:line="500" w:lineRule="exact"/>
        <w:ind w:leftChars="0" w:left="1304" w:hanging="890"/>
        <w:jc w:val="both"/>
        <w:rPr>
          <w:szCs w:val="32"/>
        </w:rPr>
      </w:pPr>
      <w:r>
        <w:rPr>
          <w:rFonts w:hint="eastAsia"/>
          <w:szCs w:val="32"/>
        </w:rPr>
        <w:t>行政院農業委員會</w:t>
      </w:r>
      <w:r w:rsidR="00565A3F" w:rsidRPr="00565A3F">
        <w:rPr>
          <w:rFonts w:hint="eastAsia"/>
          <w:szCs w:val="32"/>
        </w:rPr>
        <w:t>105</w:t>
      </w:r>
      <w:r w:rsidR="00565A3F" w:rsidRPr="00565A3F">
        <w:rPr>
          <w:rFonts w:hint="eastAsia"/>
          <w:szCs w:val="32"/>
        </w:rPr>
        <w:t>年度「農業管理</w:t>
      </w:r>
      <w:r w:rsidR="00AB1C8A" w:rsidRPr="00156009">
        <w:rPr>
          <w:rFonts w:ascii="標楷體" w:hAnsi="標楷體" w:hint="eastAsia"/>
          <w:color w:val="000000"/>
          <w:sz w:val="28"/>
          <w:szCs w:val="28"/>
        </w:rPr>
        <w:t>－</w:t>
      </w:r>
      <w:r w:rsidR="00565A3F" w:rsidRPr="00565A3F">
        <w:rPr>
          <w:rFonts w:hint="eastAsia"/>
          <w:szCs w:val="32"/>
        </w:rPr>
        <w:t>畜牧管理」項下編列</w:t>
      </w:r>
      <w:r w:rsidR="00C638CC">
        <w:rPr>
          <w:rFonts w:hint="eastAsia"/>
          <w:szCs w:val="32"/>
        </w:rPr>
        <w:t>推動</w:t>
      </w:r>
      <w:r w:rsidR="00565A3F" w:rsidRPr="00565A3F">
        <w:rPr>
          <w:rFonts w:hint="eastAsia"/>
          <w:szCs w:val="32"/>
        </w:rPr>
        <w:t>畜牧場永續資源管理及再利用計畫</w:t>
      </w:r>
      <w:r w:rsidR="00565A3F" w:rsidRPr="00565A3F">
        <w:rPr>
          <w:rFonts w:hint="eastAsia"/>
          <w:szCs w:val="32"/>
        </w:rPr>
        <w:t>4,878</w:t>
      </w:r>
      <w:r w:rsidR="00565A3F" w:rsidRPr="00565A3F">
        <w:rPr>
          <w:rFonts w:hint="eastAsia"/>
          <w:szCs w:val="32"/>
        </w:rPr>
        <w:t>萬</w:t>
      </w:r>
      <w:r w:rsidR="00565A3F" w:rsidRPr="00565A3F">
        <w:rPr>
          <w:rFonts w:hint="eastAsia"/>
          <w:szCs w:val="32"/>
        </w:rPr>
        <w:t>6</w:t>
      </w:r>
      <w:r w:rsidR="0033757F">
        <w:rPr>
          <w:rFonts w:hint="eastAsia"/>
          <w:szCs w:val="32"/>
        </w:rPr>
        <w:t>,000</w:t>
      </w:r>
      <w:r w:rsidR="0033757F">
        <w:rPr>
          <w:rFonts w:hint="eastAsia"/>
          <w:szCs w:val="32"/>
        </w:rPr>
        <w:t>元</w:t>
      </w:r>
      <w:r w:rsidR="00565A3F" w:rsidRPr="00565A3F">
        <w:rPr>
          <w:rFonts w:hint="eastAsia"/>
          <w:szCs w:val="32"/>
        </w:rPr>
        <w:t>，為</w:t>
      </w:r>
      <w:r w:rsidR="0033757F">
        <w:rPr>
          <w:rFonts w:hint="eastAsia"/>
          <w:szCs w:val="32"/>
        </w:rPr>
        <w:t>105</w:t>
      </w:r>
      <w:r w:rsidR="0033757F">
        <w:rPr>
          <w:rFonts w:hint="eastAsia"/>
          <w:szCs w:val="32"/>
        </w:rPr>
        <w:t>年度</w:t>
      </w:r>
      <w:r w:rsidR="00565A3F" w:rsidRPr="00565A3F">
        <w:rPr>
          <w:rFonts w:hint="eastAsia"/>
          <w:szCs w:val="32"/>
        </w:rPr>
        <w:t>新興計畫，總經費</w:t>
      </w:r>
      <w:r w:rsidR="00565A3F" w:rsidRPr="00565A3F">
        <w:rPr>
          <w:rFonts w:hint="eastAsia"/>
          <w:szCs w:val="32"/>
        </w:rPr>
        <w:t>6</w:t>
      </w:r>
      <w:r w:rsidR="00565A3F" w:rsidRPr="00565A3F">
        <w:rPr>
          <w:rFonts w:hint="eastAsia"/>
          <w:szCs w:val="32"/>
        </w:rPr>
        <w:t>億</w:t>
      </w:r>
      <w:r w:rsidR="00565A3F" w:rsidRPr="00565A3F">
        <w:rPr>
          <w:rFonts w:hint="eastAsia"/>
          <w:szCs w:val="32"/>
        </w:rPr>
        <w:t>0,660</w:t>
      </w:r>
      <w:r w:rsidR="00565A3F" w:rsidRPr="00565A3F">
        <w:rPr>
          <w:rFonts w:hint="eastAsia"/>
          <w:szCs w:val="32"/>
        </w:rPr>
        <w:t>萬元，後續尚有</w:t>
      </w:r>
      <w:r w:rsidR="008F0E86">
        <w:rPr>
          <w:rFonts w:hint="eastAsia"/>
          <w:szCs w:val="32"/>
        </w:rPr>
        <w:t>九</w:t>
      </w:r>
      <w:r w:rsidR="00565A3F" w:rsidRPr="00565A3F">
        <w:rPr>
          <w:rFonts w:hint="eastAsia"/>
          <w:szCs w:val="32"/>
        </w:rPr>
        <w:t>成以上預算待編。本計畫預計推動畜牧場永續資源服務體系、強化畜牧場污泥清理再利用、提升畜牧場排放水質及改善畜牧生產環境、減少畜牧廢水排放量因應水污費徵收衝擊、加強畜牧場節能及沼氣利用</w:t>
      </w:r>
      <w:r w:rsidR="00956105">
        <w:rPr>
          <w:rFonts w:hint="eastAsia"/>
          <w:szCs w:val="32"/>
        </w:rPr>
        <w:t>與</w:t>
      </w:r>
      <w:r w:rsidR="00565A3F" w:rsidRPr="00565A3F">
        <w:rPr>
          <w:rFonts w:hint="eastAsia"/>
          <w:szCs w:val="32"/>
        </w:rPr>
        <w:t>強化畜牧場斃死畜禽管理等</w:t>
      </w:r>
      <w:r w:rsidR="00565A3F" w:rsidRPr="00565A3F">
        <w:rPr>
          <w:rFonts w:hint="eastAsia"/>
          <w:szCs w:val="32"/>
        </w:rPr>
        <w:t>6</w:t>
      </w:r>
      <w:r w:rsidR="00565A3F" w:rsidRPr="00565A3F">
        <w:rPr>
          <w:rFonts w:hint="eastAsia"/>
          <w:szCs w:val="32"/>
        </w:rPr>
        <w:t>項工作</w:t>
      </w:r>
      <w:r w:rsidR="006C12D6" w:rsidRPr="00565A3F">
        <w:rPr>
          <w:rFonts w:hint="eastAsia"/>
          <w:szCs w:val="32"/>
        </w:rPr>
        <w:t>，</w:t>
      </w:r>
      <w:r w:rsidR="00565A3F" w:rsidRPr="00565A3F">
        <w:rPr>
          <w:rFonts w:hint="eastAsia"/>
          <w:szCs w:val="32"/>
        </w:rPr>
        <w:t>因</w:t>
      </w:r>
      <w:r w:rsidR="00565A3F" w:rsidRPr="00565A3F">
        <w:rPr>
          <w:rFonts w:hint="eastAsia"/>
          <w:szCs w:val="32"/>
        </w:rPr>
        <w:t>105</w:t>
      </w:r>
      <w:r w:rsidR="00565A3F" w:rsidRPr="00565A3F">
        <w:rPr>
          <w:rFonts w:hint="eastAsia"/>
          <w:szCs w:val="32"/>
        </w:rPr>
        <w:t>年度經費不多，故以「減少畜牧廢水排放量因應水污費徵收衝擊」及「強化畜牧場斃死畜禽管理」列為優先辦理工作。為有效達到減少畜牧廢水排放與斃死禽畜管理，建請</w:t>
      </w:r>
      <w:r>
        <w:rPr>
          <w:rFonts w:hint="eastAsia"/>
          <w:szCs w:val="32"/>
        </w:rPr>
        <w:t>行政院農業委員會</w:t>
      </w:r>
      <w:r w:rsidR="00565A3F" w:rsidRPr="00565A3F">
        <w:rPr>
          <w:rFonts w:hint="eastAsia"/>
          <w:szCs w:val="32"/>
        </w:rPr>
        <w:t>應將預算資源多用於輔導畜牧團體或業者改善畜牧場廢污水處理設施，並加強中央與地方政府相關單位之橫向與垂直聯繫機制，防範斃死禽畜非法流用事件發生，以多管齊下方式減少畜牧廢水排放及污染防治。</w:t>
      </w:r>
    </w:p>
    <w:p w:rsidR="00565A3F" w:rsidRPr="008C35D9" w:rsidRDefault="00565A3F" w:rsidP="008C35D9">
      <w:pPr>
        <w:pStyle w:val="af6"/>
        <w:autoSpaceDE w:val="0"/>
        <w:adjustRightInd w:val="0"/>
        <w:spacing w:line="520" w:lineRule="exact"/>
        <w:ind w:leftChars="801" w:left="4048" w:rightChars="300" w:right="997" w:hangingChars="417" w:hanging="1386"/>
        <w:rPr>
          <w:color w:val="auto"/>
        </w:rPr>
      </w:pPr>
      <w:r w:rsidRPr="008C35D9">
        <w:rPr>
          <w:rFonts w:hint="eastAsia"/>
          <w:color w:val="auto"/>
        </w:rPr>
        <w:t>提案人：高志鵬</w:t>
      </w:r>
      <w:r w:rsidRPr="008C35D9">
        <w:rPr>
          <w:rFonts w:hint="eastAsia"/>
          <w:color w:val="auto"/>
        </w:rPr>
        <w:t xml:space="preserve"> </w:t>
      </w:r>
    </w:p>
    <w:p w:rsidR="00565A3F" w:rsidRPr="008C35D9" w:rsidRDefault="00565A3F" w:rsidP="008C35D9">
      <w:pPr>
        <w:pStyle w:val="af6"/>
        <w:autoSpaceDE w:val="0"/>
        <w:adjustRightInd w:val="0"/>
        <w:spacing w:line="520" w:lineRule="exact"/>
        <w:ind w:leftChars="801" w:left="4048" w:rightChars="300" w:right="997" w:hangingChars="417" w:hanging="1386"/>
        <w:rPr>
          <w:color w:val="auto"/>
        </w:rPr>
      </w:pPr>
      <w:r w:rsidRPr="008C35D9">
        <w:rPr>
          <w:rFonts w:hint="eastAsia"/>
          <w:color w:val="auto"/>
        </w:rPr>
        <w:t>連署人：蘇震清</w:t>
      </w:r>
      <w:r w:rsidR="004958CB" w:rsidRPr="00C30721">
        <w:rPr>
          <w:rFonts w:hint="eastAsia"/>
          <w:color w:val="auto"/>
        </w:rPr>
        <w:t xml:space="preserve">　</w:t>
      </w:r>
      <w:r w:rsidRPr="008C35D9">
        <w:rPr>
          <w:rFonts w:hint="eastAsia"/>
          <w:color w:val="auto"/>
        </w:rPr>
        <w:t>葉津鈴</w:t>
      </w:r>
      <w:r w:rsidR="004958CB" w:rsidRPr="00C30721">
        <w:rPr>
          <w:rFonts w:hint="eastAsia"/>
          <w:color w:val="auto"/>
        </w:rPr>
        <w:t xml:space="preserve">　</w:t>
      </w:r>
      <w:r w:rsidRPr="008C35D9">
        <w:rPr>
          <w:rFonts w:hint="eastAsia"/>
          <w:color w:val="auto"/>
        </w:rPr>
        <w:t>陳明文</w:t>
      </w:r>
    </w:p>
    <w:p w:rsidR="00565A3F" w:rsidRPr="00565A3F" w:rsidRDefault="00A05147" w:rsidP="00DD7D5E">
      <w:pPr>
        <w:pStyle w:val="aff0"/>
        <w:numPr>
          <w:ilvl w:val="0"/>
          <w:numId w:val="4"/>
        </w:numPr>
        <w:spacing w:line="500" w:lineRule="exact"/>
        <w:ind w:leftChars="0" w:left="1304" w:hanging="890"/>
        <w:jc w:val="both"/>
        <w:rPr>
          <w:szCs w:val="32"/>
        </w:rPr>
      </w:pPr>
      <w:r w:rsidRPr="00A05147">
        <w:rPr>
          <w:szCs w:val="32"/>
        </w:rPr>
        <w:t>行政院環境保護署</w:t>
      </w:r>
      <w:r w:rsidR="00565A3F" w:rsidRPr="00565A3F">
        <w:rPr>
          <w:rFonts w:hint="eastAsia"/>
          <w:szCs w:val="32"/>
        </w:rPr>
        <w:t>104</w:t>
      </w:r>
      <w:r w:rsidR="00565A3F" w:rsidRPr="00565A3F">
        <w:rPr>
          <w:rFonts w:hint="eastAsia"/>
          <w:szCs w:val="32"/>
        </w:rPr>
        <w:t>年</w:t>
      </w:r>
      <w:r w:rsidR="00565A3F" w:rsidRPr="00565A3F">
        <w:rPr>
          <w:rFonts w:hint="eastAsia"/>
          <w:szCs w:val="32"/>
        </w:rPr>
        <w:t>3</w:t>
      </w:r>
      <w:r w:rsidR="00565A3F" w:rsidRPr="00565A3F">
        <w:rPr>
          <w:rFonts w:hint="eastAsia"/>
          <w:szCs w:val="32"/>
        </w:rPr>
        <w:t>月</w:t>
      </w:r>
      <w:r w:rsidR="00565A3F" w:rsidRPr="00565A3F">
        <w:rPr>
          <w:rFonts w:hint="eastAsia"/>
          <w:szCs w:val="32"/>
        </w:rPr>
        <w:t>31</w:t>
      </w:r>
      <w:r w:rsidR="00565A3F" w:rsidRPr="00565A3F">
        <w:rPr>
          <w:rFonts w:hint="eastAsia"/>
          <w:szCs w:val="32"/>
        </w:rPr>
        <w:t>日修正發布之「水污染防治費收費辦法」第</w:t>
      </w:r>
      <w:r w:rsidR="00565A3F" w:rsidRPr="00565A3F">
        <w:rPr>
          <w:rFonts w:hint="eastAsia"/>
          <w:szCs w:val="32"/>
        </w:rPr>
        <w:t>4</w:t>
      </w:r>
      <w:r w:rsidR="00565A3F" w:rsidRPr="00565A3F">
        <w:rPr>
          <w:rFonts w:hint="eastAsia"/>
          <w:szCs w:val="32"/>
        </w:rPr>
        <w:t>條第</w:t>
      </w:r>
      <w:r w:rsidR="00565A3F" w:rsidRPr="00565A3F">
        <w:rPr>
          <w:rFonts w:hint="eastAsia"/>
          <w:szCs w:val="32"/>
        </w:rPr>
        <w:t>1</w:t>
      </w:r>
      <w:r w:rsidR="00565A3F" w:rsidRPr="00565A3F">
        <w:rPr>
          <w:rFonts w:hint="eastAsia"/>
          <w:szCs w:val="32"/>
        </w:rPr>
        <w:t>項</w:t>
      </w:r>
      <w:r w:rsidR="00345210">
        <w:rPr>
          <w:rFonts w:hint="eastAsia"/>
          <w:szCs w:val="32"/>
        </w:rPr>
        <w:t>規定</w:t>
      </w:r>
      <w:r w:rsidR="00565A3F" w:rsidRPr="00565A3F">
        <w:rPr>
          <w:rFonts w:hint="eastAsia"/>
          <w:szCs w:val="32"/>
        </w:rPr>
        <w:t>，自該法施行第</w:t>
      </w:r>
      <w:r w:rsidR="00565A3F" w:rsidRPr="00565A3F">
        <w:rPr>
          <w:rFonts w:hint="eastAsia"/>
          <w:szCs w:val="32"/>
        </w:rPr>
        <w:t>3</w:t>
      </w:r>
      <w:r w:rsidR="00565A3F" w:rsidRPr="00565A3F">
        <w:rPr>
          <w:rFonts w:hint="eastAsia"/>
          <w:szCs w:val="32"/>
        </w:rPr>
        <w:t>年</w:t>
      </w:r>
      <w:r w:rsidR="00565A3F" w:rsidRPr="00565A3F">
        <w:rPr>
          <w:rFonts w:hint="eastAsia"/>
          <w:szCs w:val="32"/>
        </w:rPr>
        <w:t>(106</w:t>
      </w:r>
      <w:r w:rsidR="00565A3F" w:rsidRPr="00565A3F">
        <w:rPr>
          <w:rFonts w:hint="eastAsia"/>
          <w:szCs w:val="32"/>
        </w:rPr>
        <w:t>年</w:t>
      </w:r>
      <w:r w:rsidR="00565A3F" w:rsidRPr="00565A3F">
        <w:rPr>
          <w:rFonts w:hint="eastAsia"/>
          <w:szCs w:val="32"/>
        </w:rPr>
        <w:t>)</w:t>
      </w:r>
      <w:r w:rsidR="00565A3F" w:rsidRPr="00565A3F">
        <w:rPr>
          <w:rFonts w:hint="eastAsia"/>
          <w:szCs w:val="32"/>
        </w:rPr>
        <w:t>起向畜牧業開徵水污費</w:t>
      </w:r>
      <w:r w:rsidR="00345210" w:rsidRPr="00565A3F">
        <w:rPr>
          <w:rFonts w:hint="eastAsia"/>
          <w:szCs w:val="32"/>
        </w:rPr>
        <w:t>，</w:t>
      </w:r>
      <w:r w:rsidR="0000726F">
        <w:rPr>
          <w:rFonts w:hint="eastAsia"/>
          <w:szCs w:val="32"/>
        </w:rPr>
        <w:t>行政院農業委員會</w:t>
      </w:r>
      <w:r w:rsidR="00565A3F" w:rsidRPr="00565A3F">
        <w:rPr>
          <w:rFonts w:hint="eastAsia"/>
          <w:szCs w:val="32"/>
        </w:rPr>
        <w:t>依據該法之規範推動是項業務，輔導畜牧場採行積極節水及廢水減量措施。惟</w:t>
      </w:r>
      <w:r w:rsidR="0000726F">
        <w:rPr>
          <w:rFonts w:hint="eastAsia"/>
          <w:szCs w:val="32"/>
        </w:rPr>
        <w:t>行政院農業委員會</w:t>
      </w:r>
      <w:r w:rsidR="00565A3F" w:rsidRPr="00565A3F">
        <w:rPr>
          <w:rFonts w:hint="eastAsia"/>
          <w:szCs w:val="32"/>
        </w:rPr>
        <w:t>計畫赴各地舉辦技術講習會，向農民宣導法規及示範節水技術或措施之方式，能否達成協助畜牧場減少廢水排放量</w:t>
      </w:r>
      <w:r w:rsidR="00565A3F" w:rsidRPr="00565A3F">
        <w:rPr>
          <w:rFonts w:hint="eastAsia"/>
          <w:szCs w:val="32"/>
        </w:rPr>
        <w:t>10</w:t>
      </w:r>
      <w:r w:rsidR="00565A3F" w:rsidRPr="00565A3F">
        <w:rPr>
          <w:rFonts w:hint="eastAsia"/>
          <w:szCs w:val="32"/>
        </w:rPr>
        <w:t>萬公噸、節省水污費支出</w:t>
      </w:r>
      <w:r w:rsidR="00565A3F" w:rsidRPr="00565A3F">
        <w:rPr>
          <w:rFonts w:hint="eastAsia"/>
          <w:szCs w:val="32"/>
        </w:rPr>
        <w:t>1,250</w:t>
      </w:r>
      <w:r w:rsidR="00565A3F" w:rsidRPr="00565A3F">
        <w:rPr>
          <w:rFonts w:hint="eastAsia"/>
          <w:szCs w:val="32"/>
        </w:rPr>
        <w:t>萬元及用電、環保處理支出</w:t>
      </w:r>
      <w:r w:rsidR="00565A3F" w:rsidRPr="00565A3F">
        <w:rPr>
          <w:rFonts w:hint="eastAsia"/>
          <w:szCs w:val="32"/>
        </w:rPr>
        <w:t>1,500</w:t>
      </w:r>
      <w:r w:rsidR="00565A3F" w:rsidRPr="00565A3F">
        <w:rPr>
          <w:rFonts w:hint="eastAsia"/>
          <w:szCs w:val="32"/>
        </w:rPr>
        <w:t>萬元之第</w:t>
      </w:r>
      <w:r w:rsidR="00565A3F" w:rsidRPr="00565A3F">
        <w:rPr>
          <w:rFonts w:hint="eastAsia"/>
          <w:szCs w:val="32"/>
        </w:rPr>
        <w:t>1</w:t>
      </w:r>
      <w:r w:rsidR="00565A3F" w:rsidRPr="00565A3F">
        <w:rPr>
          <w:rFonts w:hint="eastAsia"/>
          <w:szCs w:val="32"/>
        </w:rPr>
        <w:t>年計畫目標，實值懷疑。爰此，</w:t>
      </w:r>
      <w:r w:rsidR="00AB1C8A">
        <w:rPr>
          <w:rFonts w:hint="eastAsia"/>
          <w:szCs w:val="32"/>
        </w:rPr>
        <w:t>建請</w:t>
      </w:r>
      <w:r w:rsidR="0000726F">
        <w:rPr>
          <w:rFonts w:hint="eastAsia"/>
          <w:szCs w:val="32"/>
        </w:rPr>
        <w:t>行政院農業委員會</w:t>
      </w:r>
      <w:r w:rsidR="00565A3F" w:rsidRPr="00565A3F">
        <w:rPr>
          <w:rFonts w:hint="eastAsia"/>
          <w:szCs w:val="32"/>
        </w:rPr>
        <w:t>應輔導農戶由源頭改善傳統豬舍、牛舍之廢水循環再利用等設施，並督促地方政府加強畜牧廢水防治之查核，方能有效改善廢水污染。</w:t>
      </w:r>
    </w:p>
    <w:p w:rsidR="00565A3F" w:rsidRPr="008C35D9" w:rsidRDefault="00565A3F" w:rsidP="008C35D9">
      <w:pPr>
        <w:pStyle w:val="af6"/>
        <w:autoSpaceDE w:val="0"/>
        <w:adjustRightInd w:val="0"/>
        <w:spacing w:line="520" w:lineRule="exact"/>
        <w:ind w:leftChars="801" w:left="4048" w:rightChars="300" w:right="997" w:hangingChars="417" w:hanging="1386"/>
        <w:rPr>
          <w:color w:val="auto"/>
        </w:rPr>
      </w:pPr>
      <w:r w:rsidRPr="008C35D9">
        <w:rPr>
          <w:rFonts w:hint="eastAsia"/>
          <w:color w:val="auto"/>
        </w:rPr>
        <w:t>提案人：高志鵬</w:t>
      </w:r>
      <w:r w:rsidR="003D1E85" w:rsidRPr="00C30721">
        <w:rPr>
          <w:rFonts w:hint="eastAsia"/>
          <w:color w:val="auto"/>
        </w:rPr>
        <w:t xml:space="preserve">　丁守中</w:t>
      </w:r>
    </w:p>
    <w:p w:rsidR="00565A3F" w:rsidRPr="008C35D9" w:rsidRDefault="00565A3F" w:rsidP="008C35D9">
      <w:pPr>
        <w:pStyle w:val="af6"/>
        <w:autoSpaceDE w:val="0"/>
        <w:adjustRightInd w:val="0"/>
        <w:spacing w:line="520" w:lineRule="exact"/>
        <w:ind w:leftChars="801" w:left="4048" w:rightChars="300" w:right="997" w:hangingChars="417" w:hanging="1386"/>
        <w:rPr>
          <w:color w:val="auto"/>
        </w:rPr>
      </w:pPr>
      <w:r w:rsidRPr="008C35D9">
        <w:rPr>
          <w:rFonts w:hint="eastAsia"/>
          <w:color w:val="auto"/>
        </w:rPr>
        <w:t>連署人：蘇震清</w:t>
      </w:r>
      <w:r w:rsidR="004958CB" w:rsidRPr="00C30721">
        <w:rPr>
          <w:rFonts w:hint="eastAsia"/>
          <w:color w:val="auto"/>
        </w:rPr>
        <w:t xml:space="preserve">　</w:t>
      </w:r>
      <w:r w:rsidRPr="008C35D9">
        <w:rPr>
          <w:rFonts w:hint="eastAsia"/>
          <w:color w:val="auto"/>
        </w:rPr>
        <w:t>葉津鈴</w:t>
      </w:r>
      <w:r w:rsidR="004958CB" w:rsidRPr="00C30721">
        <w:rPr>
          <w:rFonts w:hint="eastAsia"/>
          <w:color w:val="auto"/>
        </w:rPr>
        <w:t xml:space="preserve">　</w:t>
      </w:r>
      <w:r w:rsidRPr="008C35D9">
        <w:rPr>
          <w:rFonts w:hint="eastAsia"/>
          <w:color w:val="auto"/>
        </w:rPr>
        <w:t>陳明文</w:t>
      </w:r>
    </w:p>
    <w:p w:rsidR="00565A3F" w:rsidRPr="00565A3F" w:rsidRDefault="00565A3F" w:rsidP="006674C8">
      <w:pPr>
        <w:pStyle w:val="aff0"/>
        <w:numPr>
          <w:ilvl w:val="0"/>
          <w:numId w:val="4"/>
        </w:numPr>
        <w:spacing w:line="500" w:lineRule="exact"/>
        <w:ind w:leftChars="0" w:left="1304" w:hanging="890"/>
        <w:jc w:val="both"/>
        <w:rPr>
          <w:szCs w:val="32"/>
        </w:rPr>
      </w:pPr>
      <w:r w:rsidRPr="00565A3F">
        <w:rPr>
          <w:rFonts w:hint="eastAsia"/>
          <w:szCs w:val="32"/>
        </w:rPr>
        <w:t>鑑於近年來國內偶有爆發斃死豬流入消費市場之情事，顯見斃死豬非法流用有暴利可圖，致時而發生，危害國人健康</w:t>
      </w:r>
      <w:r w:rsidR="00296220" w:rsidRPr="00296220">
        <w:rPr>
          <w:rFonts w:hint="eastAsia"/>
          <w:szCs w:val="32"/>
        </w:rPr>
        <w:t>，</w:t>
      </w:r>
      <w:r w:rsidRPr="00565A3F">
        <w:rPr>
          <w:rFonts w:hint="eastAsia"/>
          <w:szCs w:val="32"/>
        </w:rPr>
        <w:t>故監察院曾於</w:t>
      </w:r>
      <w:r w:rsidRPr="00565A3F">
        <w:rPr>
          <w:rFonts w:hint="eastAsia"/>
          <w:szCs w:val="32"/>
        </w:rPr>
        <w:t>97</w:t>
      </w:r>
      <w:r w:rsidRPr="00565A3F">
        <w:rPr>
          <w:rFonts w:hint="eastAsia"/>
          <w:szCs w:val="32"/>
        </w:rPr>
        <w:t>年糾正</w:t>
      </w:r>
      <w:r w:rsidR="0000726F">
        <w:rPr>
          <w:rFonts w:hint="eastAsia"/>
          <w:szCs w:val="32"/>
        </w:rPr>
        <w:t>行政院農業委員會</w:t>
      </w:r>
      <w:r w:rsidRPr="00565A3F">
        <w:rPr>
          <w:rFonts w:hint="eastAsia"/>
          <w:szCs w:val="32"/>
        </w:rPr>
        <w:t>、</w:t>
      </w:r>
      <w:r w:rsidR="000E0CEF" w:rsidRPr="000E0CEF">
        <w:rPr>
          <w:rFonts w:hint="eastAsia"/>
          <w:szCs w:val="32"/>
        </w:rPr>
        <w:t>行政院環境保護署</w:t>
      </w:r>
      <w:r w:rsidRPr="00565A3F">
        <w:rPr>
          <w:rFonts w:hint="eastAsia"/>
          <w:szCs w:val="32"/>
        </w:rPr>
        <w:t>及</w:t>
      </w:r>
      <w:r w:rsidR="00694B01">
        <w:rPr>
          <w:rFonts w:hint="eastAsia"/>
          <w:szCs w:val="32"/>
        </w:rPr>
        <w:t>衛生福利部</w:t>
      </w:r>
      <w:r w:rsidRPr="00565A3F">
        <w:rPr>
          <w:rFonts w:hint="eastAsia"/>
          <w:szCs w:val="32"/>
        </w:rPr>
        <w:t>辦理斃死豬業務管控鬆散、流向不明。鑑於</w:t>
      </w:r>
      <w:r w:rsidR="0000726F">
        <w:rPr>
          <w:rFonts w:hint="eastAsia"/>
          <w:szCs w:val="32"/>
        </w:rPr>
        <w:t>行政院農業委員會</w:t>
      </w:r>
      <w:r w:rsidRPr="00565A3F">
        <w:rPr>
          <w:rFonts w:hint="eastAsia"/>
          <w:szCs w:val="32"/>
        </w:rPr>
        <w:t>於推動本項業務時，因涉及多機關權責，爰此，</w:t>
      </w:r>
      <w:r w:rsidR="000C4A0F">
        <w:rPr>
          <w:rFonts w:hint="eastAsia"/>
          <w:szCs w:val="32"/>
        </w:rPr>
        <w:t>要求</w:t>
      </w:r>
      <w:r w:rsidR="0000726F">
        <w:rPr>
          <w:rFonts w:hint="eastAsia"/>
          <w:szCs w:val="32"/>
        </w:rPr>
        <w:t>行政院農業委員會</w:t>
      </w:r>
      <w:r w:rsidRPr="00565A3F">
        <w:rPr>
          <w:rFonts w:hint="eastAsia"/>
          <w:szCs w:val="32"/>
        </w:rPr>
        <w:t>於推動強化畜牧場</w:t>
      </w:r>
      <w:r w:rsidR="00A05147" w:rsidRPr="00565A3F">
        <w:rPr>
          <w:rFonts w:hint="eastAsia"/>
          <w:szCs w:val="32"/>
        </w:rPr>
        <w:t>斃</w:t>
      </w:r>
      <w:r w:rsidRPr="00565A3F">
        <w:rPr>
          <w:rFonts w:hint="eastAsia"/>
          <w:szCs w:val="32"/>
        </w:rPr>
        <w:t>死畜禽管理業務時，應加強與</w:t>
      </w:r>
      <w:r w:rsidR="00435FDD" w:rsidRPr="000E0CEF">
        <w:rPr>
          <w:rFonts w:hint="eastAsia"/>
          <w:szCs w:val="32"/>
        </w:rPr>
        <w:t>行政院環境保護署</w:t>
      </w:r>
      <w:r w:rsidRPr="00565A3F">
        <w:rPr>
          <w:rFonts w:hint="eastAsia"/>
          <w:szCs w:val="32"/>
        </w:rPr>
        <w:t>、</w:t>
      </w:r>
      <w:r w:rsidR="00694B01">
        <w:rPr>
          <w:rFonts w:hint="eastAsia"/>
          <w:szCs w:val="32"/>
        </w:rPr>
        <w:t>衛生福利部</w:t>
      </w:r>
      <w:r w:rsidRPr="00565A3F">
        <w:rPr>
          <w:rFonts w:hint="eastAsia"/>
          <w:szCs w:val="32"/>
        </w:rPr>
        <w:t>及地方政府等單位之橫向及垂直聯繫</w:t>
      </w:r>
      <w:r w:rsidR="000A586E">
        <w:rPr>
          <w:rFonts w:hint="eastAsia"/>
          <w:szCs w:val="32"/>
        </w:rPr>
        <w:t>機制，並確實督導縣市政府加強辦理斃死畜禽處理方式及紀錄查核，以澈</w:t>
      </w:r>
      <w:r w:rsidRPr="00565A3F">
        <w:rPr>
          <w:rFonts w:hint="eastAsia"/>
          <w:szCs w:val="32"/>
        </w:rPr>
        <w:t>底防範斃死豬非法流用事件發生。</w:t>
      </w:r>
    </w:p>
    <w:p w:rsidR="00565A3F" w:rsidRPr="008C35D9" w:rsidRDefault="00565A3F" w:rsidP="008C35D9">
      <w:pPr>
        <w:pStyle w:val="af6"/>
        <w:autoSpaceDE w:val="0"/>
        <w:adjustRightInd w:val="0"/>
        <w:spacing w:line="520" w:lineRule="exact"/>
        <w:ind w:leftChars="801" w:left="4048" w:rightChars="300" w:right="997" w:hangingChars="417" w:hanging="1386"/>
        <w:rPr>
          <w:color w:val="auto"/>
        </w:rPr>
      </w:pPr>
      <w:r w:rsidRPr="008C35D9">
        <w:rPr>
          <w:rFonts w:hint="eastAsia"/>
          <w:color w:val="auto"/>
        </w:rPr>
        <w:t>提案人：高志鵬</w:t>
      </w:r>
      <w:r w:rsidR="003D1E85" w:rsidRPr="00C30721">
        <w:rPr>
          <w:rFonts w:hint="eastAsia"/>
          <w:color w:val="auto"/>
        </w:rPr>
        <w:t xml:space="preserve">　丁守中</w:t>
      </w:r>
    </w:p>
    <w:p w:rsidR="00565A3F" w:rsidRPr="008C35D9" w:rsidRDefault="00565A3F" w:rsidP="008C35D9">
      <w:pPr>
        <w:pStyle w:val="af6"/>
        <w:autoSpaceDE w:val="0"/>
        <w:adjustRightInd w:val="0"/>
        <w:spacing w:line="520" w:lineRule="exact"/>
        <w:ind w:leftChars="801" w:left="4048" w:rightChars="300" w:right="997" w:hangingChars="417" w:hanging="1386"/>
        <w:rPr>
          <w:color w:val="auto"/>
        </w:rPr>
      </w:pPr>
      <w:r w:rsidRPr="008C35D9">
        <w:rPr>
          <w:rFonts w:hint="eastAsia"/>
          <w:color w:val="auto"/>
        </w:rPr>
        <w:t>連署人：蘇震清</w:t>
      </w:r>
      <w:r w:rsidR="004958CB" w:rsidRPr="00C30721">
        <w:rPr>
          <w:rFonts w:hint="eastAsia"/>
          <w:color w:val="auto"/>
        </w:rPr>
        <w:t xml:space="preserve">　</w:t>
      </w:r>
      <w:r w:rsidRPr="008C35D9">
        <w:rPr>
          <w:rFonts w:hint="eastAsia"/>
          <w:color w:val="auto"/>
        </w:rPr>
        <w:t>葉津鈴</w:t>
      </w:r>
      <w:r w:rsidR="004958CB" w:rsidRPr="00C30721">
        <w:rPr>
          <w:rFonts w:hint="eastAsia"/>
          <w:color w:val="auto"/>
        </w:rPr>
        <w:t xml:space="preserve">　</w:t>
      </w:r>
      <w:r w:rsidRPr="008C35D9">
        <w:rPr>
          <w:rFonts w:hint="eastAsia"/>
          <w:color w:val="auto"/>
        </w:rPr>
        <w:t>陳明文</w:t>
      </w:r>
    </w:p>
    <w:p w:rsidR="00565A3F" w:rsidRPr="00565A3F" w:rsidRDefault="0000726F" w:rsidP="006674C8">
      <w:pPr>
        <w:pStyle w:val="aff0"/>
        <w:numPr>
          <w:ilvl w:val="0"/>
          <w:numId w:val="4"/>
        </w:numPr>
        <w:spacing w:line="500" w:lineRule="exact"/>
        <w:ind w:leftChars="0" w:left="1304" w:hanging="890"/>
        <w:jc w:val="both"/>
        <w:rPr>
          <w:szCs w:val="32"/>
        </w:rPr>
      </w:pPr>
      <w:r>
        <w:rPr>
          <w:rFonts w:hint="eastAsia"/>
          <w:szCs w:val="32"/>
        </w:rPr>
        <w:t>行政院農業委員會</w:t>
      </w:r>
      <w:r w:rsidR="00565A3F" w:rsidRPr="00565A3F">
        <w:rPr>
          <w:rFonts w:hint="eastAsia"/>
          <w:szCs w:val="32"/>
        </w:rPr>
        <w:t>105</w:t>
      </w:r>
      <w:r w:rsidR="00565A3F" w:rsidRPr="00565A3F">
        <w:rPr>
          <w:rFonts w:hint="eastAsia"/>
          <w:szCs w:val="32"/>
        </w:rPr>
        <w:t>年度「農業管理」項下編列「國際農業諮商與合作」計畫</w:t>
      </w:r>
      <w:r w:rsidR="00565A3F" w:rsidRPr="00565A3F">
        <w:rPr>
          <w:rFonts w:hint="eastAsia"/>
          <w:szCs w:val="32"/>
        </w:rPr>
        <w:t>3</w:t>
      </w:r>
      <w:r w:rsidR="00565A3F" w:rsidRPr="00565A3F">
        <w:rPr>
          <w:rFonts w:hint="eastAsia"/>
          <w:szCs w:val="32"/>
        </w:rPr>
        <w:t>億</w:t>
      </w:r>
      <w:r w:rsidR="00565A3F" w:rsidRPr="00565A3F">
        <w:rPr>
          <w:rFonts w:hint="eastAsia"/>
          <w:szCs w:val="32"/>
        </w:rPr>
        <w:t>5,934</w:t>
      </w:r>
      <w:r w:rsidR="00565A3F" w:rsidRPr="00565A3F">
        <w:rPr>
          <w:rFonts w:hint="eastAsia"/>
          <w:szCs w:val="32"/>
        </w:rPr>
        <w:t>萬</w:t>
      </w:r>
      <w:r w:rsidR="00565A3F" w:rsidRPr="00565A3F">
        <w:rPr>
          <w:rFonts w:hint="eastAsia"/>
          <w:szCs w:val="32"/>
        </w:rPr>
        <w:t>5</w:t>
      </w:r>
      <w:r w:rsidR="0033757F">
        <w:rPr>
          <w:rFonts w:hint="eastAsia"/>
          <w:szCs w:val="32"/>
        </w:rPr>
        <w:t>,000</w:t>
      </w:r>
      <w:r w:rsidR="0033757F">
        <w:rPr>
          <w:rFonts w:hint="eastAsia"/>
          <w:szCs w:val="32"/>
        </w:rPr>
        <w:t>元</w:t>
      </w:r>
      <w:r w:rsidR="00565A3F" w:rsidRPr="00565A3F">
        <w:rPr>
          <w:rFonts w:hint="eastAsia"/>
          <w:szCs w:val="32"/>
        </w:rPr>
        <w:t>，較</w:t>
      </w:r>
      <w:r w:rsidR="0033757F">
        <w:rPr>
          <w:rFonts w:hint="eastAsia"/>
          <w:szCs w:val="32"/>
        </w:rPr>
        <w:t>104</w:t>
      </w:r>
      <w:r w:rsidR="0033757F">
        <w:rPr>
          <w:rFonts w:hint="eastAsia"/>
          <w:szCs w:val="32"/>
        </w:rPr>
        <w:t>年度</w:t>
      </w:r>
      <w:r w:rsidR="00565A3F" w:rsidRPr="00565A3F">
        <w:rPr>
          <w:rFonts w:hint="eastAsia"/>
          <w:szCs w:val="32"/>
        </w:rPr>
        <w:t>預算數增加</w:t>
      </w:r>
      <w:r w:rsidR="00565A3F" w:rsidRPr="00565A3F">
        <w:rPr>
          <w:rFonts w:hint="eastAsia"/>
          <w:szCs w:val="32"/>
        </w:rPr>
        <w:t>1</w:t>
      </w:r>
      <w:r w:rsidR="00565A3F" w:rsidRPr="00565A3F">
        <w:rPr>
          <w:rFonts w:hint="eastAsia"/>
          <w:szCs w:val="32"/>
        </w:rPr>
        <w:t>億</w:t>
      </w:r>
      <w:r w:rsidR="00565A3F" w:rsidRPr="00565A3F">
        <w:rPr>
          <w:rFonts w:hint="eastAsia"/>
          <w:szCs w:val="32"/>
        </w:rPr>
        <w:t>6,064</w:t>
      </w:r>
      <w:r w:rsidR="00565A3F" w:rsidRPr="00565A3F">
        <w:rPr>
          <w:rFonts w:hint="eastAsia"/>
          <w:szCs w:val="32"/>
        </w:rPr>
        <w:t>萬</w:t>
      </w:r>
      <w:r w:rsidR="00565A3F" w:rsidRPr="00565A3F">
        <w:rPr>
          <w:rFonts w:hint="eastAsia"/>
          <w:szCs w:val="32"/>
        </w:rPr>
        <w:t>1</w:t>
      </w:r>
      <w:r w:rsidR="0033757F">
        <w:rPr>
          <w:rFonts w:hint="eastAsia"/>
          <w:szCs w:val="32"/>
        </w:rPr>
        <w:t>,000</w:t>
      </w:r>
      <w:r w:rsidR="0033757F">
        <w:rPr>
          <w:rFonts w:hint="eastAsia"/>
          <w:szCs w:val="32"/>
        </w:rPr>
        <w:t>元</w:t>
      </w:r>
      <w:r w:rsidR="00565A3F" w:rsidRPr="00565A3F">
        <w:rPr>
          <w:rFonts w:hint="eastAsia"/>
          <w:szCs w:val="32"/>
        </w:rPr>
        <w:t>，係辦理國際農業合作、捐助國際組織、參加國際農業組織活動及拓展農產品外銷等工作。然根據資料顯示，近</w:t>
      </w:r>
      <w:r w:rsidR="00565A3F" w:rsidRPr="00565A3F">
        <w:rPr>
          <w:rFonts w:hint="eastAsia"/>
          <w:szCs w:val="32"/>
        </w:rPr>
        <w:t>10</w:t>
      </w:r>
      <w:r w:rsidR="00565A3F" w:rsidRPr="00565A3F">
        <w:rPr>
          <w:rFonts w:hint="eastAsia"/>
          <w:szCs w:val="32"/>
        </w:rPr>
        <w:t>年來，我國的農產品雖然出口值名目成長，惟進口值增加更甚於出口，致農產貿易逆差擴大，香蕉及茶葉等外銷主力產品，更是衰退驚人，</w:t>
      </w:r>
      <w:r w:rsidR="00565A3F" w:rsidRPr="00565A3F">
        <w:rPr>
          <w:rFonts w:hint="eastAsia"/>
          <w:szCs w:val="32"/>
        </w:rPr>
        <w:t>103</w:t>
      </w:r>
      <w:r w:rsidR="00565A3F" w:rsidRPr="00565A3F">
        <w:rPr>
          <w:rFonts w:hint="eastAsia"/>
          <w:szCs w:val="32"/>
        </w:rPr>
        <w:t>年度出口量分別為</w:t>
      </w:r>
      <w:r w:rsidR="00565A3F" w:rsidRPr="00565A3F">
        <w:rPr>
          <w:rFonts w:hint="eastAsia"/>
          <w:szCs w:val="32"/>
        </w:rPr>
        <w:t>4,167</w:t>
      </w:r>
      <w:r w:rsidR="00565A3F" w:rsidRPr="00565A3F">
        <w:rPr>
          <w:rFonts w:hint="eastAsia"/>
          <w:szCs w:val="32"/>
        </w:rPr>
        <w:t>公噸及</w:t>
      </w:r>
      <w:r w:rsidR="00565A3F" w:rsidRPr="00565A3F">
        <w:rPr>
          <w:rFonts w:hint="eastAsia"/>
          <w:szCs w:val="32"/>
        </w:rPr>
        <w:t>5,769</w:t>
      </w:r>
      <w:r w:rsidR="00565A3F" w:rsidRPr="00565A3F">
        <w:rPr>
          <w:rFonts w:hint="eastAsia"/>
          <w:szCs w:val="32"/>
        </w:rPr>
        <w:t>公噸，較</w:t>
      </w:r>
      <w:r w:rsidR="00565A3F" w:rsidRPr="00565A3F">
        <w:rPr>
          <w:rFonts w:hint="eastAsia"/>
          <w:szCs w:val="32"/>
        </w:rPr>
        <w:t>10</w:t>
      </w:r>
      <w:r w:rsidR="00565A3F" w:rsidRPr="00565A3F">
        <w:rPr>
          <w:rFonts w:hint="eastAsia"/>
          <w:szCs w:val="32"/>
        </w:rPr>
        <w:t>年前減少</w:t>
      </w:r>
      <w:r w:rsidR="00565A3F" w:rsidRPr="00565A3F">
        <w:rPr>
          <w:rFonts w:hint="eastAsia"/>
          <w:szCs w:val="32"/>
        </w:rPr>
        <w:t>72.65</w:t>
      </w:r>
      <w:r w:rsidR="00565A3F" w:rsidRPr="00565A3F">
        <w:rPr>
          <w:rFonts w:hint="eastAsia"/>
          <w:szCs w:val="32"/>
        </w:rPr>
        <w:t>％及</w:t>
      </w:r>
      <w:r w:rsidR="00565A3F" w:rsidRPr="00565A3F">
        <w:rPr>
          <w:rFonts w:hint="eastAsia"/>
          <w:szCs w:val="32"/>
        </w:rPr>
        <w:t>41.98</w:t>
      </w:r>
      <w:r w:rsidR="00565A3F" w:rsidRPr="00565A3F">
        <w:rPr>
          <w:rFonts w:hint="eastAsia"/>
          <w:szCs w:val="32"/>
        </w:rPr>
        <w:t>％。且出口市場幾乎集中在亞洲鄰近國家，並以中國大陸成長速度最快</w:t>
      </w:r>
      <w:r w:rsidR="009A5511" w:rsidRPr="009A5511">
        <w:rPr>
          <w:rFonts w:hint="eastAsia"/>
          <w:szCs w:val="32"/>
        </w:rPr>
        <w:t>，</w:t>
      </w:r>
      <w:r w:rsidR="00565A3F" w:rsidRPr="00565A3F">
        <w:rPr>
          <w:rFonts w:hint="eastAsia"/>
          <w:szCs w:val="32"/>
        </w:rPr>
        <w:t>除風險未分散外，亦凸顯其他市場之拓展尚待加強。爰此，</w:t>
      </w:r>
      <w:r w:rsidR="000C4A0F">
        <w:rPr>
          <w:rFonts w:hint="eastAsia"/>
          <w:szCs w:val="32"/>
        </w:rPr>
        <w:t>要求</w:t>
      </w:r>
      <w:r>
        <w:rPr>
          <w:rFonts w:hint="eastAsia"/>
          <w:szCs w:val="32"/>
        </w:rPr>
        <w:t>行政院農業委員會</w:t>
      </w:r>
      <w:r w:rsidR="00565A3F" w:rsidRPr="00565A3F">
        <w:rPr>
          <w:rFonts w:hint="eastAsia"/>
          <w:szCs w:val="32"/>
        </w:rPr>
        <w:t>應針對部分農產品出口量不斷衰退，深入檢討分析，加強輔導或調整外銷主力產品</w:t>
      </w:r>
      <w:r w:rsidR="00F631B7" w:rsidRPr="00F631B7">
        <w:rPr>
          <w:rFonts w:hint="eastAsia"/>
          <w:szCs w:val="32"/>
        </w:rPr>
        <w:t>，</w:t>
      </w:r>
      <w:r w:rsidR="00565A3F" w:rsidRPr="00565A3F">
        <w:rPr>
          <w:rFonts w:hint="eastAsia"/>
          <w:szCs w:val="32"/>
        </w:rPr>
        <w:t>並加強農產品出口之品質管控及檢疫（例如改善茶葉之農藥殘留問題），將生產農業轉型為高經濟農業，以利優良農產品打進國際市場。</w:t>
      </w:r>
    </w:p>
    <w:p w:rsidR="00565A3F" w:rsidRPr="008C35D9" w:rsidRDefault="00565A3F" w:rsidP="008C35D9">
      <w:pPr>
        <w:pStyle w:val="af6"/>
        <w:autoSpaceDE w:val="0"/>
        <w:adjustRightInd w:val="0"/>
        <w:spacing w:line="520" w:lineRule="exact"/>
        <w:ind w:leftChars="801" w:left="4048" w:rightChars="300" w:right="997" w:hangingChars="417" w:hanging="1386"/>
        <w:rPr>
          <w:color w:val="auto"/>
        </w:rPr>
      </w:pPr>
      <w:r w:rsidRPr="008C35D9">
        <w:rPr>
          <w:rFonts w:hint="eastAsia"/>
          <w:color w:val="auto"/>
        </w:rPr>
        <w:t>提案人：高志鵬</w:t>
      </w:r>
      <w:r w:rsidRPr="008C35D9">
        <w:rPr>
          <w:rFonts w:hint="eastAsia"/>
          <w:color w:val="auto"/>
        </w:rPr>
        <w:t xml:space="preserve"> </w:t>
      </w:r>
    </w:p>
    <w:p w:rsidR="00565A3F" w:rsidRPr="008C35D9" w:rsidRDefault="00565A3F" w:rsidP="008C35D9">
      <w:pPr>
        <w:pStyle w:val="af6"/>
        <w:autoSpaceDE w:val="0"/>
        <w:adjustRightInd w:val="0"/>
        <w:spacing w:line="520" w:lineRule="exact"/>
        <w:ind w:leftChars="801" w:left="4048" w:rightChars="300" w:right="997" w:hangingChars="417" w:hanging="1386"/>
        <w:rPr>
          <w:color w:val="auto"/>
        </w:rPr>
      </w:pPr>
      <w:r w:rsidRPr="008C35D9">
        <w:rPr>
          <w:rFonts w:hint="eastAsia"/>
          <w:color w:val="auto"/>
        </w:rPr>
        <w:t>連署人：蘇震清</w:t>
      </w:r>
      <w:r w:rsidR="004958CB" w:rsidRPr="00C30721">
        <w:rPr>
          <w:rFonts w:hint="eastAsia"/>
          <w:color w:val="auto"/>
        </w:rPr>
        <w:t xml:space="preserve">　</w:t>
      </w:r>
      <w:r w:rsidRPr="008C35D9">
        <w:rPr>
          <w:rFonts w:hint="eastAsia"/>
          <w:color w:val="auto"/>
        </w:rPr>
        <w:t>葉津鈴</w:t>
      </w:r>
      <w:r w:rsidR="004958CB" w:rsidRPr="00C30721">
        <w:rPr>
          <w:rFonts w:hint="eastAsia"/>
          <w:color w:val="auto"/>
        </w:rPr>
        <w:t xml:space="preserve">　</w:t>
      </w:r>
      <w:r w:rsidRPr="008C35D9">
        <w:rPr>
          <w:rFonts w:hint="eastAsia"/>
          <w:color w:val="auto"/>
        </w:rPr>
        <w:t>陳明文</w:t>
      </w:r>
      <w:r w:rsidR="003D1E85" w:rsidRPr="00C30721">
        <w:rPr>
          <w:rFonts w:hint="eastAsia"/>
          <w:color w:val="auto"/>
        </w:rPr>
        <w:t xml:space="preserve">　丁守中</w:t>
      </w:r>
    </w:p>
    <w:p w:rsidR="00565A3F" w:rsidRPr="00565A3F" w:rsidRDefault="0000726F" w:rsidP="00621239">
      <w:pPr>
        <w:pStyle w:val="aff0"/>
        <w:numPr>
          <w:ilvl w:val="0"/>
          <w:numId w:val="4"/>
        </w:numPr>
        <w:spacing w:line="500" w:lineRule="exact"/>
        <w:ind w:leftChars="0" w:left="1633" w:hanging="1219"/>
        <w:jc w:val="both"/>
        <w:rPr>
          <w:szCs w:val="32"/>
        </w:rPr>
      </w:pPr>
      <w:r>
        <w:rPr>
          <w:rFonts w:hint="eastAsia"/>
          <w:szCs w:val="32"/>
        </w:rPr>
        <w:t>行政院農業委員會</w:t>
      </w:r>
      <w:r w:rsidR="00565A3F" w:rsidRPr="00565A3F">
        <w:rPr>
          <w:rFonts w:hint="eastAsia"/>
          <w:szCs w:val="32"/>
        </w:rPr>
        <w:t>每年度持續編列</w:t>
      </w:r>
      <w:r w:rsidR="00565A3F" w:rsidRPr="00565A3F">
        <w:rPr>
          <w:rFonts w:hint="eastAsia"/>
          <w:szCs w:val="32"/>
        </w:rPr>
        <w:t>5</w:t>
      </w:r>
      <w:r w:rsidR="00DE0F45" w:rsidRPr="00565A3F">
        <w:rPr>
          <w:rFonts w:hint="eastAsia"/>
          <w:szCs w:val="32"/>
        </w:rPr>
        <w:t>億元</w:t>
      </w:r>
      <w:r w:rsidR="003567CC">
        <w:rPr>
          <w:rFonts w:hint="eastAsia"/>
          <w:szCs w:val="32"/>
        </w:rPr>
        <w:t>至</w:t>
      </w:r>
      <w:r w:rsidR="00565A3F" w:rsidRPr="00565A3F">
        <w:rPr>
          <w:rFonts w:hint="eastAsia"/>
          <w:szCs w:val="32"/>
        </w:rPr>
        <w:t>6</w:t>
      </w:r>
      <w:r w:rsidR="00565A3F" w:rsidRPr="00565A3F">
        <w:rPr>
          <w:rFonts w:hint="eastAsia"/>
          <w:szCs w:val="32"/>
        </w:rPr>
        <w:t>億元補助及輔導各區農田水利會改善財務及營運狀況。惟多家水利會長期受政府補助，財務狀況不僅未改善，甚至更加惡化（例如屏東水利會近</w:t>
      </w:r>
      <w:r w:rsidR="00565A3F" w:rsidRPr="00565A3F">
        <w:rPr>
          <w:rFonts w:hint="eastAsia"/>
          <w:szCs w:val="32"/>
        </w:rPr>
        <w:t>3</w:t>
      </w:r>
      <w:r w:rsidR="00565A3F" w:rsidRPr="00565A3F">
        <w:rPr>
          <w:rFonts w:hint="eastAsia"/>
          <w:szCs w:val="32"/>
        </w:rPr>
        <w:t>年度短絀金額逐年增加，石門、宜蘭及新竹水利會</w:t>
      </w:r>
      <w:r w:rsidR="00565A3F" w:rsidRPr="00565A3F">
        <w:rPr>
          <w:rFonts w:hint="eastAsia"/>
          <w:szCs w:val="32"/>
        </w:rPr>
        <w:t>103</w:t>
      </w:r>
      <w:r w:rsidR="00565A3F" w:rsidRPr="00565A3F">
        <w:rPr>
          <w:rFonts w:hint="eastAsia"/>
          <w:szCs w:val="32"/>
        </w:rPr>
        <w:t>年度短絀金額擴大）。</w:t>
      </w:r>
      <w:r>
        <w:rPr>
          <w:rFonts w:hint="eastAsia"/>
          <w:szCs w:val="32"/>
        </w:rPr>
        <w:t>行政院農業委員會</w:t>
      </w:r>
      <w:r w:rsidR="00565A3F" w:rsidRPr="00565A3F">
        <w:rPr>
          <w:rFonts w:hint="eastAsia"/>
          <w:szCs w:val="32"/>
        </w:rPr>
        <w:t>每年度補助對象均相同，與零基預算精神未符</w:t>
      </w:r>
      <w:r w:rsidR="00621239" w:rsidRPr="00621239">
        <w:rPr>
          <w:rFonts w:hint="eastAsia"/>
          <w:szCs w:val="32"/>
        </w:rPr>
        <w:t>，</w:t>
      </w:r>
      <w:r w:rsidR="00565A3F" w:rsidRPr="00565A3F">
        <w:rPr>
          <w:rFonts w:hint="eastAsia"/>
          <w:szCs w:val="32"/>
        </w:rPr>
        <w:t>爰此，要求</w:t>
      </w:r>
      <w:r>
        <w:rPr>
          <w:rFonts w:hint="eastAsia"/>
          <w:szCs w:val="32"/>
        </w:rPr>
        <w:t>行政院農業委員會</w:t>
      </w:r>
      <w:r w:rsidR="00565A3F" w:rsidRPr="00565A3F">
        <w:rPr>
          <w:rFonts w:hint="eastAsia"/>
          <w:szCs w:val="32"/>
        </w:rPr>
        <w:t>應謹慎評估經費運用實益，並向財務狀況不佳之農田水利會要求必須擬訂改善措施及期程，以落實發揮政府補助資源之運用效益。</w:t>
      </w:r>
    </w:p>
    <w:p w:rsidR="00565A3F" w:rsidRPr="008C35D9" w:rsidRDefault="00565A3F" w:rsidP="008C35D9">
      <w:pPr>
        <w:pStyle w:val="af6"/>
        <w:autoSpaceDE w:val="0"/>
        <w:adjustRightInd w:val="0"/>
        <w:spacing w:line="520" w:lineRule="exact"/>
        <w:ind w:leftChars="801" w:left="4048" w:rightChars="300" w:right="997" w:hangingChars="417" w:hanging="1386"/>
        <w:rPr>
          <w:color w:val="auto"/>
        </w:rPr>
      </w:pPr>
      <w:r w:rsidRPr="008C35D9">
        <w:rPr>
          <w:rFonts w:hint="eastAsia"/>
          <w:color w:val="auto"/>
        </w:rPr>
        <w:t>提案人：高志鵬</w:t>
      </w:r>
      <w:r w:rsidRPr="008C35D9">
        <w:rPr>
          <w:rFonts w:hint="eastAsia"/>
          <w:color w:val="auto"/>
        </w:rPr>
        <w:t xml:space="preserve"> </w:t>
      </w:r>
    </w:p>
    <w:p w:rsidR="00565A3F" w:rsidRPr="008C35D9" w:rsidRDefault="00565A3F" w:rsidP="008C35D9">
      <w:pPr>
        <w:pStyle w:val="af6"/>
        <w:autoSpaceDE w:val="0"/>
        <w:adjustRightInd w:val="0"/>
        <w:spacing w:line="520" w:lineRule="exact"/>
        <w:ind w:leftChars="801" w:left="4048" w:rightChars="300" w:right="997" w:hangingChars="417" w:hanging="1386"/>
        <w:rPr>
          <w:color w:val="auto"/>
        </w:rPr>
      </w:pPr>
      <w:r w:rsidRPr="008C35D9">
        <w:rPr>
          <w:rFonts w:hint="eastAsia"/>
          <w:color w:val="auto"/>
        </w:rPr>
        <w:t>連署人：蘇震清</w:t>
      </w:r>
      <w:r w:rsidR="004958CB" w:rsidRPr="00C30721">
        <w:rPr>
          <w:rFonts w:hint="eastAsia"/>
          <w:color w:val="auto"/>
        </w:rPr>
        <w:t xml:space="preserve">　</w:t>
      </w:r>
      <w:r w:rsidRPr="008C35D9">
        <w:rPr>
          <w:rFonts w:hint="eastAsia"/>
          <w:color w:val="auto"/>
        </w:rPr>
        <w:t>葉津鈴</w:t>
      </w:r>
      <w:r w:rsidR="004958CB" w:rsidRPr="00C30721">
        <w:rPr>
          <w:rFonts w:hint="eastAsia"/>
          <w:color w:val="auto"/>
        </w:rPr>
        <w:t xml:space="preserve">　</w:t>
      </w:r>
      <w:r w:rsidRPr="008C35D9">
        <w:rPr>
          <w:rFonts w:hint="eastAsia"/>
          <w:color w:val="auto"/>
        </w:rPr>
        <w:t>陳明文</w:t>
      </w:r>
    </w:p>
    <w:p w:rsidR="00565A3F" w:rsidRPr="00565A3F" w:rsidRDefault="00565A3F" w:rsidP="002202F4">
      <w:pPr>
        <w:pStyle w:val="aff0"/>
        <w:numPr>
          <w:ilvl w:val="0"/>
          <w:numId w:val="4"/>
        </w:numPr>
        <w:spacing w:line="500" w:lineRule="exact"/>
        <w:ind w:leftChars="0" w:left="1633" w:hanging="1219"/>
        <w:jc w:val="both"/>
        <w:rPr>
          <w:szCs w:val="32"/>
        </w:rPr>
      </w:pPr>
      <w:r w:rsidRPr="00565A3F">
        <w:rPr>
          <w:rFonts w:hint="eastAsia"/>
          <w:szCs w:val="32"/>
        </w:rPr>
        <w:t>近年來政府公糧收購數量不斷攀升，然相關配套措施卻未臻完備，據統計，目前存放倉庫超過</w:t>
      </w:r>
      <w:r w:rsidRPr="00565A3F">
        <w:rPr>
          <w:rFonts w:hint="eastAsia"/>
          <w:szCs w:val="32"/>
        </w:rPr>
        <w:t>2</w:t>
      </w:r>
      <w:r w:rsidRPr="00565A3F">
        <w:rPr>
          <w:rFonts w:hint="eastAsia"/>
          <w:szCs w:val="32"/>
        </w:rPr>
        <w:t>年以上之舊期公糧尚有</w:t>
      </w:r>
      <w:r w:rsidRPr="00565A3F">
        <w:rPr>
          <w:rFonts w:hint="eastAsia"/>
          <w:szCs w:val="32"/>
        </w:rPr>
        <w:t>2.5</w:t>
      </w:r>
      <w:r w:rsidRPr="00565A3F">
        <w:rPr>
          <w:rFonts w:hint="eastAsia"/>
          <w:szCs w:val="32"/>
        </w:rPr>
        <w:t>萬公噸尚待去化。且</w:t>
      </w:r>
      <w:r w:rsidRPr="00565A3F">
        <w:rPr>
          <w:rFonts w:hint="eastAsia"/>
          <w:szCs w:val="32"/>
        </w:rPr>
        <w:t>104</w:t>
      </w:r>
      <w:r w:rsidRPr="00565A3F">
        <w:rPr>
          <w:rFonts w:hint="eastAsia"/>
          <w:szCs w:val="32"/>
        </w:rPr>
        <w:t>年度公糧收購數量已超過預計目標，爰此，要求</w:t>
      </w:r>
      <w:r w:rsidR="0000726F">
        <w:rPr>
          <w:rFonts w:hint="eastAsia"/>
          <w:szCs w:val="32"/>
        </w:rPr>
        <w:t>行政院農業委員會</w:t>
      </w:r>
      <w:r w:rsidRPr="00565A3F">
        <w:rPr>
          <w:rFonts w:hint="eastAsia"/>
          <w:szCs w:val="32"/>
        </w:rPr>
        <w:t>應督導農糧署儘快加速去化舊糧並強化存</w:t>
      </w:r>
      <w:r w:rsidR="00DE0F45" w:rsidRPr="00565A3F">
        <w:rPr>
          <w:rFonts w:hint="eastAsia"/>
          <w:szCs w:val="32"/>
        </w:rPr>
        <w:t>糧</w:t>
      </w:r>
      <w:r w:rsidRPr="00565A3F">
        <w:rPr>
          <w:rFonts w:hint="eastAsia"/>
          <w:szCs w:val="32"/>
        </w:rPr>
        <w:t>管理</w:t>
      </w:r>
      <w:r w:rsidR="00621239" w:rsidRPr="00621239">
        <w:rPr>
          <w:rFonts w:hint="eastAsia"/>
          <w:szCs w:val="32"/>
        </w:rPr>
        <w:t>，</w:t>
      </w:r>
      <w:r w:rsidRPr="00565A3F">
        <w:rPr>
          <w:rFonts w:hint="eastAsia"/>
          <w:szCs w:val="32"/>
        </w:rPr>
        <w:t>避免每年度花費數十億元公帑收購公糧後，卻因久存倉庫致不宜食用，而轉為飼料米使用之資源低度運用，造成公帑之浪費。</w:t>
      </w:r>
    </w:p>
    <w:p w:rsidR="00565A3F" w:rsidRPr="008C35D9" w:rsidRDefault="00565A3F" w:rsidP="008C35D9">
      <w:pPr>
        <w:pStyle w:val="af6"/>
        <w:autoSpaceDE w:val="0"/>
        <w:adjustRightInd w:val="0"/>
        <w:spacing w:line="520" w:lineRule="exact"/>
        <w:ind w:leftChars="801" w:left="4048" w:rightChars="300" w:right="997" w:hangingChars="417" w:hanging="1386"/>
        <w:rPr>
          <w:color w:val="auto"/>
        </w:rPr>
      </w:pPr>
      <w:r w:rsidRPr="008C35D9">
        <w:rPr>
          <w:rFonts w:hint="eastAsia"/>
          <w:color w:val="auto"/>
        </w:rPr>
        <w:t>提案人：高志鵬</w:t>
      </w:r>
      <w:r w:rsidRPr="008C35D9">
        <w:rPr>
          <w:rFonts w:hint="eastAsia"/>
          <w:color w:val="auto"/>
        </w:rPr>
        <w:t xml:space="preserve"> </w:t>
      </w:r>
    </w:p>
    <w:p w:rsidR="00565A3F" w:rsidRPr="008C35D9" w:rsidRDefault="00565A3F" w:rsidP="008C35D9">
      <w:pPr>
        <w:pStyle w:val="af6"/>
        <w:autoSpaceDE w:val="0"/>
        <w:adjustRightInd w:val="0"/>
        <w:spacing w:line="520" w:lineRule="exact"/>
        <w:ind w:leftChars="801" w:left="4048" w:rightChars="300" w:right="997" w:hangingChars="417" w:hanging="1386"/>
        <w:rPr>
          <w:color w:val="auto"/>
        </w:rPr>
      </w:pPr>
      <w:r w:rsidRPr="008C35D9">
        <w:rPr>
          <w:rFonts w:hint="eastAsia"/>
          <w:color w:val="auto"/>
        </w:rPr>
        <w:t>連署人：蘇震清</w:t>
      </w:r>
      <w:r w:rsidR="004958CB" w:rsidRPr="00C30721">
        <w:rPr>
          <w:rFonts w:hint="eastAsia"/>
          <w:color w:val="auto"/>
        </w:rPr>
        <w:t xml:space="preserve">　</w:t>
      </w:r>
      <w:r w:rsidRPr="008C35D9">
        <w:rPr>
          <w:rFonts w:hint="eastAsia"/>
          <w:color w:val="auto"/>
        </w:rPr>
        <w:t>葉津鈴</w:t>
      </w:r>
      <w:r w:rsidR="004958CB" w:rsidRPr="00C30721">
        <w:rPr>
          <w:rFonts w:hint="eastAsia"/>
          <w:color w:val="auto"/>
        </w:rPr>
        <w:t xml:space="preserve">　</w:t>
      </w:r>
      <w:r w:rsidRPr="008C35D9">
        <w:rPr>
          <w:rFonts w:hint="eastAsia"/>
          <w:color w:val="auto"/>
        </w:rPr>
        <w:t>陳明文</w:t>
      </w:r>
      <w:r w:rsidR="003D1E85" w:rsidRPr="00C30721">
        <w:rPr>
          <w:rFonts w:hint="eastAsia"/>
          <w:color w:val="auto"/>
        </w:rPr>
        <w:t xml:space="preserve">　丁守中</w:t>
      </w:r>
    </w:p>
    <w:p w:rsidR="00565A3F" w:rsidRPr="00565A3F" w:rsidRDefault="0000726F" w:rsidP="00DD7D5E">
      <w:pPr>
        <w:pStyle w:val="aff0"/>
        <w:numPr>
          <w:ilvl w:val="0"/>
          <w:numId w:val="4"/>
        </w:numPr>
        <w:spacing w:line="500" w:lineRule="exact"/>
        <w:ind w:leftChars="0" w:left="1633" w:hanging="1219"/>
        <w:jc w:val="both"/>
        <w:rPr>
          <w:szCs w:val="32"/>
        </w:rPr>
      </w:pPr>
      <w:r>
        <w:rPr>
          <w:rFonts w:hint="eastAsia"/>
          <w:szCs w:val="32"/>
        </w:rPr>
        <w:t>行政院農業委員會</w:t>
      </w:r>
      <w:r w:rsidR="00565A3F" w:rsidRPr="00565A3F">
        <w:rPr>
          <w:rFonts w:hint="eastAsia"/>
          <w:szCs w:val="32"/>
        </w:rPr>
        <w:t>105</w:t>
      </w:r>
      <w:r w:rsidR="00565A3F" w:rsidRPr="00565A3F">
        <w:rPr>
          <w:rFonts w:hint="eastAsia"/>
          <w:szCs w:val="32"/>
        </w:rPr>
        <w:t>年度預算編列撥補農村再生基金</w:t>
      </w:r>
      <w:r w:rsidR="00565A3F" w:rsidRPr="00565A3F">
        <w:rPr>
          <w:rFonts w:hint="eastAsia"/>
          <w:szCs w:val="32"/>
        </w:rPr>
        <w:t>134</w:t>
      </w:r>
      <w:r w:rsidR="00565A3F" w:rsidRPr="00565A3F">
        <w:rPr>
          <w:rFonts w:hint="eastAsia"/>
          <w:szCs w:val="32"/>
        </w:rPr>
        <w:t>億</w:t>
      </w:r>
      <w:r w:rsidR="00565A3F" w:rsidRPr="00565A3F">
        <w:rPr>
          <w:rFonts w:hint="eastAsia"/>
          <w:szCs w:val="32"/>
        </w:rPr>
        <w:t>6,410</w:t>
      </w:r>
      <w:r w:rsidR="00565A3F" w:rsidRPr="00565A3F">
        <w:rPr>
          <w:rFonts w:hint="eastAsia"/>
          <w:szCs w:val="32"/>
        </w:rPr>
        <w:t>萬元，較</w:t>
      </w:r>
      <w:r w:rsidR="0033757F">
        <w:rPr>
          <w:rFonts w:hint="eastAsia"/>
          <w:szCs w:val="32"/>
        </w:rPr>
        <w:t>104</w:t>
      </w:r>
      <w:r w:rsidR="0033757F">
        <w:rPr>
          <w:rFonts w:hint="eastAsia"/>
          <w:szCs w:val="32"/>
        </w:rPr>
        <w:t>年度</w:t>
      </w:r>
      <w:r w:rsidR="00565A3F" w:rsidRPr="00565A3F">
        <w:rPr>
          <w:rFonts w:hint="eastAsia"/>
          <w:szCs w:val="32"/>
        </w:rPr>
        <w:t>預算數增加</w:t>
      </w:r>
      <w:r w:rsidR="00565A3F" w:rsidRPr="00565A3F">
        <w:rPr>
          <w:rFonts w:hint="eastAsia"/>
          <w:szCs w:val="32"/>
        </w:rPr>
        <w:t>20</w:t>
      </w:r>
      <w:r w:rsidR="00565A3F" w:rsidRPr="00565A3F">
        <w:rPr>
          <w:rFonts w:hint="eastAsia"/>
          <w:szCs w:val="32"/>
        </w:rPr>
        <w:t>億</w:t>
      </w:r>
      <w:r w:rsidR="00565A3F" w:rsidRPr="00565A3F">
        <w:rPr>
          <w:rFonts w:hint="eastAsia"/>
          <w:szCs w:val="32"/>
        </w:rPr>
        <w:t>4,250</w:t>
      </w:r>
      <w:r w:rsidR="00565A3F" w:rsidRPr="00565A3F">
        <w:rPr>
          <w:rFonts w:hint="eastAsia"/>
          <w:szCs w:val="32"/>
        </w:rPr>
        <w:t>萬元。鑑於</w:t>
      </w:r>
      <w:r w:rsidR="00565A3F" w:rsidRPr="00565A3F">
        <w:rPr>
          <w:rFonts w:hint="eastAsia"/>
          <w:szCs w:val="32"/>
        </w:rPr>
        <w:t>104</w:t>
      </w:r>
      <w:r w:rsidR="00565A3F" w:rsidRPr="00565A3F">
        <w:rPr>
          <w:rFonts w:hint="eastAsia"/>
          <w:szCs w:val="32"/>
        </w:rPr>
        <w:t>年度基金所編預算截至</w:t>
      </w:r>
      <w:r w:rsidR="00565A3F" w:rsidRPr="00565A3F">
        <w:rPr>
          <w:rFonts w:hint="eastAsia"/>
          <w:szCs w:val="32"/>
        </w:rPr>
        <w:t>6</w:t>
      </w:r>
      <w:r w:rsidR="00565A3F" w:rsidRPr="00565A3F">
        <w:rPr>
          <w:rFonts w:hint="eastAsia"/>
          <w:szCs w:val="32"/>
        </w:rPr>
        <w:t>月底之執行率僅有</w:t>
      </w:r>
      <w:r w:rsidR="00565A3F" w:rsidRPr="00565A3F">
        <w:rPr>
          <w:rFonts w:hint="eastAsia"/>
          <w:szCs w:val="32"/>
        </w:rPr>
        <w:t>29.25%</w:t>
      </w:r>
      <w:r w:rsidR="00565A3F" w:rsidRPr="00565A3F">
        <w:rPr>
          <w:rFonts w:hint="eastAsia"/>
          <w:szCs w:val="32"/>
        </w:rPr>
        <w:t>，目前執行多項工程計畫亦屬延續性補助案</w:t>
      </w:r>
      <w:r w:rsidR="00B8033B" w:rsidRPr="00565A3F">
        <w:rPr>
          <w:rFonts w:hint="eastAsia"/>
          <w:szCs w:val="32"/>
        </w:rPr>
        <w:t>，</w:t>
      </w:r>
      <w:r w:rsidR="00565A3F" w:rsidRPr="00565A3F">
        <w:rPr>
          <w:rFonts w:hint="eastAsia"/>
          <w:szCs w:val="32"/>
        </w:rPr>
        <w:t>爰此，建請</w:t>
      </w:r>
      <w:r>
        <w:rPr>
          <w:rFonts w:hint="eastAsia"/>
          <w:szCs w:val="32"/>
        </w:rPr>
        <w:t>行政院農業委員會</w:t>
      </w:r>
      <w:r w:rsidR="00565A3F" w:rsidRPr="00565A3F">
        <w:rPr>
          <w:rFonts w:hint="eastAsia"/>
          <w:szCs w:val="32"/>
        </w:rPr>
        <w:t>105</w:t>
      </w:r>
      <w:r w:rsidR="00565A3F" w:rsidRPr="00565A3F">
        <w:rPr>
          <w:rFonts w:hint="eastAsia"/>
          <w:szCs w:val="32"/>
        </w:rPr>
        <w:t>年度撥充該基金資本支出</w:t>
      </w:r>
      <w:r w:rsidR="00565A3F" w:rsidRPr="00565A3F">
        <w:rPr>
          <w:rFonts w:hint="eastAsia"/>
          <w:szCs w:val="32"/>
        </w:rPr>
        <w:t>99</w:t>
      </w:r>
      <w:r w:rsidR="00565A3F" w:rsidRPr="00565A3F">
        <w:rPr>
          <w:rFonts w:hint="eastAsia"/>
          <w:szCs w:val="32"/>
        </w:rPr>
        <w:t>億</w:t>
      </w:r>
      <w:r w:rsidR="00565A3F" w:rsidRPr="00565A3F">
        <w:rPr>
          <w:rFonts w:hint="eastAsia"/>
          <w:szCs w:val="32"/>
        </w:rPr>
        <w:t>1,079</w:t>
      </w:r>
      <w:r w:rsidR="00565A3F" w:rsidRPr="00565A3F">
        <w:rPr>
          <w:rFonts w:hint="eastAsia"/>
          <w:szCs w:val="32"/>
        </w:rPr>
        <w:t>萬</w:t>
      </w:r>
      <w:r w:rsidR="00565A3F" w:rsidRPr="00565A3F">
        <w:rPr>
          <w:rFonts w:hint="eastAsia"/>
          <w:szCs w:val="32"/>
        </w:rPr>
        <w:t>2</w:t>
      </w:r>
      <w:r w:rsidR="0033757F">
        <w:rPr>
          <w:rFonts w:hint="eastAsia"/>
          <w:szCs w:val="32"/>
        </w:rPr>
        <w:t>,000</w:t>
      </w:r>
      <w:r w:rsidR="0033757F">
        <w:rPr>
          <w:rFonts w:hint="eastAsia"/>
          <w:szCs w:val="32"/>
        </w:rPr>
        <w:t>元</w:t>
      </w:r>
      <w:r w:rsidR="00565A3F" w:rsidRPr="00565A3F">
        <w:rPr>
          <w:rFonts w:hint="eastAsia"/>
          <w:szCs w:val="32"/>
        </w:rPr>
        <w:t>，維持與</w:t>
      </w:r>
      <w:r w:rsidR="0033757F">
        <w:rPr>
          <w:rFonts w:hint="eastAsia"/>
          <w:szCs w:val="32"/>
        </w:rPr>
        <w:t>104</w:t>
      </w:r>
      <w:r w:rsidR="0033757F">
        <w:rPr>
          <w:rFonts w:hint="eastAsia"/>
          <w:szCs w:val="32"/>
        </w:rPr>
        <w:t>年度</w:t>
      </w:r>
      <w:r w:rsidR="00565A3F" w:rsidRPr="00565A3F">
        <w:rPr>
          <w:rFonts w:hint="eastAsia"/>
          <w:szCs w:val="32"/>
        </w:rPr>
        <w:t>預算數</w:t>
      </w:r>
      <w:r w:rsidR="00565A3F" w:rsidRPr="00565A3F">
        <w:rPr>
          <w:rFonts w:hint="eastAsia"/>
          <w:szCs w:val="32"/>
        </w:rPr>
        <w:t>52</w:t>
      </w:r>
      <w:r w:rsidR="00565A3F" w:rsidRPr="00565A3F">
        <w:rPr>
          <w:rFonts w:hint="eastAsia"/>
          <w:szCs w:val="32"/>
        </w:rPr>
        <w:t>億</w:t>
      </w:r>
      <w:r w:rsidR="00565A3F" w:rsidRPr="00565A3F">
        <w:rPr>
          <w:rFonts w:hint="eastAsia"/>
          <w:szCs w:val="32"/>
        </w:rPr>
        <w:t>7,160</w:t>
      </w:r>
      <w:r w:rsidR="00565A3F" w:rsidRPr="00565A3F">
        <w:rPr>
          <w:rFonts w:hint="eastAsia"/>
          <w:szCs w:val="32"/>
        </w:rPr>
        <w:t>萬元相同，以符實況，以避免每年度均徒增鉅額保留款，致排擠其他施政計畫。</w:t>
      </w:r>
    </w:p>
    <w:p w:rsidR="00565A3F" w:rsidRPr="008C35D9" w:rsidRDefault="00565A3F" w:rsidP="008C35D9">
      <w:pPr>
        <w:pStyle w:val="af6"/>
        <w:autoSpaceDE w:val="0"/>
        <w:adjustRightInd w:val="0"/>
        <w:spacing w:line="520" w:lineRule="exact"/>
        <w:ind w:leftChars="801" w:left="4048" w:rightChars="300" w:right="997" w:hangingChars="417" w:hanging="1386"/>
        <w:rPr>
          <w:color w:val="auto"/>
        </w:rPr>
      </w:pPr>
      <w:r w:rsidRPr="008C35D9">
        <w:rPr>
          <w:rFonts w:hint="eastAsia"/>
          <w:color w:val="auto"/>
        </w:rPr>
        <w:t>提案人：高志鵬</w:t>
      </w:r>
      <w:r w:rsidRPr="008C35D9">
        <w:rPr>
          <w:rFonts w:hint="eastAsia"/>
          <w:color w:val="auto"/>
        </w:rPr>
        <w:t xml:space="preserve"> </w:t>
      </w:r>
    </w:p>
    <w:p w:rsidR="00565A3F" w:rsidRPr="008C35D9" w:rsidRDefault="00565A3F" w:rsidP="008C35D9">
      <w:pPr>
        <w:pStyle w:val="af6"/>
        <w:autoSpaceDE w:val="0"/>
        <w:adjustRightInd w:val="0"/>
        <w:spacing w:line="520" w:lineRule="exact"/>
        <w:ind w:leftChars="801" w:left="4048" w:rightChars="300" w:right="997" w:hangingChars="417" w:hanging="1386"/>
        <w:rPr>
          <w:color w:val="auto"/>
        </w:rPr>
      </w:pPr>
      <w:r w:rsidRPr="008C35D9">
        <w:rPr>
          <w:rFonts w:hint="eastAsia"/>
          <w:color w:val="auto"/>
        </w:rPr>
        <w:t>連署人：蘇震清</w:t>
      </w:r>
      <w:r w:rsidR="004958CB" w:rsidRPr="00C30721">
        <w:rPr>
          <w:rFonts w:hint="eastAsia"/>
          <w:color w:val="auto"/>
        </w:rPr>
        <w:t xml:space="preserve">　</w:t>
      </w:r>
      <w:r w:rsidRPr="008C35D9">
        <w:rPr>
          <w:rFonts w:hint="eastAsia"/>
          <w:color w:val="auto"/>
        </w:rPr>
        <w:t>葉津鈴</w:t>
      </w:r>
      <w:r w:rsidR="004958CB" w:rsidRPr="00C30721">
        <w:rPr>
          <w:rFonts w:hint="eastAsia"/>
          <w:color w:val="auto"/>
        </w:rPr>
        <w:t xml:space="preserve">　</w:t>
      </w:r>
      <w:r w:rsidRPr="008C35D9">
        <w:rPr>
          <w:rFonts w:hint="eastAsia"/>
          <w:color w:val="auto"/>
        </w:rPr>
        <w:t>陳明文</w:t>
      </w:r>
    </w:p>
    <w:p w:rsidR="00565A3F" w:rsidRPr="00565A3F" w:rsidRDefault="00565A3F" w:rsidP="00DD7D5E">
      <w:pPr>
        <w:pStyle w:val="aff0"/>
        <w:numPr>
          <w:ilvl w:val="0"/>
          <w:numId w:val="4"/>
        </w:numPr>
        <w:spacing w:line="500" w:lineRule="exact"/>
        <w:ind w:leftChars="0" w:left="1633" w:hanging="1219"/>
        <w:jc w:val="both"/>
        <w:rPr>
          <w:szCs w:val="32"/>
        </w:rPr>
      </w:pPr>
      <w:r w:rsidRPr="00565A3F">
        <w:rPr>
          <w:rFonts w:hint="eastAsia"/>
          <w:szCs w:val="32"/>
        </w:rPr>
        <w:t>鑑於</w:t>
      </w:r>
      <w:r w:rsidR="0000726F">
        <w:rPr>
          <w:rFonts w:hint="eastAsia"/>
          <w:szCs w:val="32"/>
        </w:rPr>
        <w:t>行政院農業委員會</w:t>
      </w:r>
      <w:r w:rsidRPr="00565A3F">
        <w:rPr>
          <w:rFonts w:hint="eastAsia"/>
          <w:szCs w:val="32"/>
        </w:rPr>
        <w:t>每年度均編列鉅額預算補助特別收入基金，</w:t>
      </w:r>
      <w:r w:rsidRPr="00565A3F">
        <w:rPr>
          <w:rFonts w:hint="eastAsia"/>
          <w:szCs w:val="32"/>
        </w:rPr>
        <w:t>105</w:t>
      </w:r>
      <w:r w:rsidRPr="00565A3F">
        <w:rPr>
          <w:rFonts w:hint="eastAsia"/>
          <w:szCs w:val="32"/>
        </w:rPr>
        <w:t>年度補助預算高達</w:t>
      </w:r>
      <w:r w:rsidRPr="00565A3F">
        <w:rPr>
          <w:rFonts w:hint="eastAsia"/>
          <w:szCs w:val="32"/>
        </w:rPr>
        <w:t>356</w:t>
      </w:r>
      <w:r w:rsidRPr="00565A3F">
        <w:rPr>
          <w:rFonts w:hint="eastAsia"/>
          <w:szCs w:val="32"/>
        </w:rPr>
        <w:t>億</w:t>
      </w:r>
      <w:r w:rsidRPr="00565A3F">
        <w:rPr>
          <w:rFonts w:hint="eastAsia"/>
          <w:szCs w:val="32"/>
        </w:rPr>
        <w:t>8,087</w:t>
      </w:r>
      <w:r w:rsidRPr="00565A3F">
        <w:rPr>
          <w:rFonts w:hint="eastAsia"/>
          <w:szCs w:val="32"/>
        </w:rPr>
        <w:t>萬</w:t>
      </w:r>
      <w:r w:rsidRPr="00565A3F">
        <w:rPr>
          <w:rFonts w:hint="eastAsia"/>
          <w:szCs w:val="32"/>
        </w:rPr>
        <w:t>8</w:t>
      </w:r>
      <w:r w:rsidR="0033757F">
        <w:rPr>
          <w:rFonts w:hint="eastAsia"/>
          <w:szCs w:val="32"/>
        </w:rPr>
        <w:t>,000</w:t>
      </w:r>
      <w:r w:rsidR="0033757F">
        <w:rPr>
          <w:rFonts w:hint="eastAsia"/>
          <w:szCs w:val="32"/>
        </w:rPr>
        <w:t>元</w:t>
      </w:r>
      <w:r w:rsidRPr="00565A3F">
        <w:rPr>
          <w:rFonts w:hint="eastAsia"/>
          <w:szCs w:val="32"/>
        </w:rPr>
        <w:t>。然</w:t>
      </w:r>
      <w:r w:rsidR="00152DE3">
        <w:rPr>
          <w:rFonts w:hint="eastAsia"/>
          <w:szCs w:val="32"/>
        </w:rPr>
        <w:t>綜</w:t>
      </w:r>
      <w:r w:rsidRPr="00565A3F">
        <w:rPr>
          <w:rFonts w:hint="eastAsia"/>
          <w:szCs w:val="32"/>
        </w:rPr>
        <w:t>觀</w:t>
      </w:r>
      <w:r w:rsidR="0000726F">
        <w:rPr>
          <w:rFonts w:hint="eastAsia"/>
          <w:szCs w:val="32"/>
        </w:rPr>
        <w:t>行政院農業委員會</w:t>
      </w:r>
      <w:r w:rsidRPr="00565A3F">
        <w:rPr>
          <w:rFonts w:hint="eastAsia"/>
          <w:szCs w:val="32"/>
        </w:rPr>
        <w:t>之農業天然災害救助基金、農產品受進口損害救助基金及農村再生基金幾無特定財源，每年度完全仰賴</w:t>
      </w:r>
      <w:r w:rsidR="0000726F">
        <w:rPr>
          <w:rFonts w:hint="eastAsia"/>
          <w:szCs w:val="32"/>
        </w:rPr>
        <w:t>行政院農業委員會</w:t>
      </w:r>
      <w:r w:rsidRPr="00565A3F">
        <w:rPr>
          <w:rFonts w:hint="eastAsia"/>
          <w:szCs w:val="32"/>
        </w:rPr>
        <w:t>撥款補助始能維持基金運作</w:t>
      </w:r>
      <w:r w:rsidR="00E53CAF" w:rsidRPr="00E53CAF">
        <w:rPr>
          <w:rFonts w:hint="eastAsia"/>
          <w:szCs w:val="32"/>
        </w:rPr>
        <w:t>，</w:t>
      </w:r>
      <w:r w:rsidRPr="00565A3F">
        <w:rPr>
          <w:rFonts w:hint="eastAsia"/>
          <w:szCs w:val="32"/>
        </w:rPr>
        <w:t>爰此，建請</w:t>
      </w:r>
      <w:r w:rsidR="0000726F">
        <w:rPr>
          <w:rFonts w:hint="eastAsia"/>
          <w:szCs w:val="32"/>
        </w:rPr>
        <w:t>行政院農業委員會</w:t>
      </w:r>
      <w:r w:rsidRPr="00565A3F">
        <w:rPr>
          <w:rFonts w:hint="eastAsia"/>
          <w:szCs w:val="32"/>
        </w:rPr>
        <w:t>應參據</w:t>
      </w:r>
      <w:r w:rsidR="00152543">
        <w:rPr>
          <w:rFonts w:hint="eastAsia"/>
          <w:szCs w:val="32"/>
        </w:rPr>
        <w:t>立法</w:t>
      </w:r>
      <w:r w:rsidRPr="00565A3F">
        <w:rPr>
          <w:rFonts w:hint="eastAsia"/>
          <w:szCs w:val="32"/>
        </w:rPr>
        <w:t>院決議，檢討業務具公務性質者回歸公務預算辦理，以符法制；另漁業發展基金之業務功能萎縮現象明顯，宜積極檢討與</w:t>
      </w:r>
      <w:r w:rsidRPr="00E53CAF">
        <w:rPr>
          <w:rFonts w:hint="eastAsia"/>
          <w:szCs w:val="32"/>
        </w:rPr>
        <w:t>其</w:t>
      </w:r>
      <w:r w:rsidR="00E53CAF" w:rsidRPr="00E53CAF">
        <w:rPr>
          <w:rFonts w:hint="eastAsia"/>
          <w:szCs w:val="32"/>
        </w:rPr>
        <w:t>他</w:t>
      </w:r>
      <w:r w:rsidRPr="00565A3F">
        <w:rPr>
          <w:rFonts w:hint="eastAsia"/>
          <w:szCs w:val="32"/>
        </w:rPr>
        <w:t>基金實質整併，俾減輕政府財政負擔。</w:t>
      </w:r>
    </w:p>
    <w:p w:rsidR="00565A3F" w:rsidRPr="008C35D9" w:rsidRDefault="00565A3F" w:rsidP="008C35D9">
      <w:pPr>
        <w:pStyle w:val="af6"/>
        <w:autoSpaceDE w:val="0"/>
        <w:adjustRightInd w:val="0"/>
        <w:spacing w:line="520" w:lineRule="exact"/>
        <w:ind w:leftChars="801" w:left="4048" w:rightChars="300" w:right="997" w:hangingChars="417" w:hanging="1386"/>
        <w:rPr>
          <w:color w:val="auto"/>
        </w:rPr>
      </w:pPr>
      <w:r w:rsidRPr="008C35D9">
        <w:rPr>
          <w:rFonts w:hint="eastAsia"/>
          <w:color w:val="auto"/>
        </w:rPr>
        <w:t>提案人：高志鵬</w:t>
      </w:r>
      <w:r w:rsidRPr="008C35D9">
        <w:rPr>
          <w:rFonts w:hint="eastAsia"/>
          <w:color w:val="auto"/>
        </w:rPr>
        <w:t xml:space="preserve"> </w:t>
      </w:r>
    </w:p>
    <w:p w:rsidR="00565A3F" w:rsidRPr="008C35D9" w:rsidRDefault="00565A3F" w:rsidP="008C35D9">
      <w:pPr>
        <w:pStyle w:val="af6"/>
        <w:autoSpaceDE w:val="0"/>
        <w:adjustRightInd w:val="0"/>
        <w:spacing w:line="520" w:lineRule="exact"/>
        <w:ind w:leftChars="801" w:left="4048" w:rightChars="300" w:right="997" w:hangingChars="417" w:hanging="1386"/>
        <w:rPr>
          <w:color w:val="auto"/>
        </w:rPr>
      </w:pPr>
      <w:r w:rsidRPr="008C35D9">
        <w:rPr>
          <w:rFonts w:hint="eastAsia"/>
          <w:color w:val="auto"/>
        </w:rPr>
        <w:t>連署人：蘇震清</w:t>
      </w:r>
      <w:r w:rsidR="004958CB" w:rsidRPr="00C30721">
        <w:rPr>
          <w:rFonts w:hint="eastAsia"/>
          <w:color w:val="auto"/>
        </w:rPr>
        <w:t xml:space="preserve">　</w:t>
      </w:r>
      <w:r w:rsidRPr="008C35D9">
        <w:rPr>
          <w:rFonts w:hint="eastAsia"/>
          <w:color w:val="auto"/>
        </w:rPr>
        <w:t>葉津鈴</w:t>
      </w:r>
      <w:r w:rsidR="004958CB" w:rsidRPr="00C30721">
        <w:rPr>
          <w:rFonts w:hint="eastAsia"/>
          <w:color w:val="auto"/>
        </w:rPr>
        <w:t xml:space="preserve">　</w:t>
      </w:r>
      <w:r w:rsidRPr="008C35D9">
        <w:rPr>
          <w:rFonts w:hint="eastAsia"/>
          <w:color w:val="auto"/>
        </w:rPr>
        <w:t>陳明文</w:t>
      </w:r>
      <w:r w:rsidR="003D1E85" w:rsidRPr="00C30721">
        <w:rPr>
          <w:rFonts w:hint="eastAsia"/>
          <w:color w:val="auto"/>
        </w:rPr>
        <w:t xml:space="preserve">　丁守中</w:t>
      </w:r>
    </w:p>
    <w:p w:rsidR="00565A3F" w:rsidRPr="00565A3F" w:rsidRDefault="00BF6E11" w:rsidP="00DD7D5E">
      <w:pPr>
        <w:pStyle w:val="aff0"/>
        <w:numPr>
          <w:ilvl w:val="0"/>
          <w:numId w:val="4"/>
        </w:numPr>
        <w:spacing w:line="500" w:lineRule="exact"/>
        <w:ind w:leftChars="0" w:left="1633" w:hanging="1219"/>
        <w:jc w:val="both"/>
        <w:rPr>
          <w:szCs w:val="32"/>
        </w:rPr>
      </w:pPr>
      <w:r>
        <w:rPr>
          <w:rFonts w:hint="eastAsia"/>
          <w:szCs w:val="32"/>
        </w:rPr>
        <w:t>鑑</w:t>
      </w:r>
      <w:r w:rsidR="00565A3F" w:rsidRPr="00565A3F">
        <w:rPr>
          <w:rFonts w:hint="eastAsia"/>
          <w:szCs w:val="32"/>
        </w:rPr>
        <w:t>於</w:t>
      </w:r>
      <w:r w:rsidR="00565A3F" w:rsidRPr="00565A3F">
        <w:rPr>
          <w:rFonts w:hint="eastAsia"/>
          <w:szCs w:val="32"/>
        </w:rPr>
        <w:t>104</w:t>
      </w:r>
      <w:r w:rsidR="00565A3F" w:rsidRPr="00565A3F">
        <w:rPr>
          <w:rFonts w:hint="eastAsia"/>
          <w:szCs w:val="32"/>
        </w:rPr>
        <w:t>年</w:t>
      </w:r>
      <w:r w:rsidR="00565A3F" w:rsidRPr="00565A3F">
        <w:rPr>
          <w:rFonts w:hint="eastAsia"/>
          <w:szCs w:val="32"/>
        </w:rPr>
        <w:t>6</w:t>
      </w:r>
      <w:r w:rsidR="00565A3F" w:rsidRPr="00565A3F">
        <w:rPr>
          <w:rFonts w:hint="eastAsia"/>
          <w:szCs w:val="32"/>
        </w:rPr>
        <w:t>月</w:t>
      </w:r>
      <w:r w:rsidR="00565A3F" w:rsidRPr="00565A3F">
        <w:rPr>
          <w:rFonts w:hint="eastAsia"/>
          <w:szCs w:val="32"/>
        </w:rPr>
        <w:t>24</w:t>
      </w:r>
      <w:r w:rsidR="00565A3F" w:rsidRPr="00565A3F">
        <w:rPr>
          <w:rFonts w:hint="eastAsia"/>
          <w:szCs w:val="32"/>
        </w:rPr>
        <w:t>公布之原住民族基本法第</w:t>
      </w:r>
      <w:r w:rsidR="00335D82">
        <w:rPr>
          <w:rFonts w:hint="eastAsia"/>
          <w:szCs w:val="32"/>
        </w:rPr>
        <w:t>21</w:t>
      </w:r>
      <w:r w:rsidR="00565A3F" w:rsidRPr="00565A3F">
        <w:rPr>
          <w:rFonts w:hint="eastAsia"/>
          <w:szCs w:val="32"/>
        </w:rPr>
        <w:t>條第</w:t>
      </w:r>
      <w:r w:rsidR="00335D82">
        <w:rPr>
          <w:rFonts w:hint="eastAsia"/>
          <w:szCs w:val="32"/>
        </w:rPr>
        <w:t>2</w:t>
      </w:r>
      <w:r w:rsidR="00565A3F" w:rsidRPr="00565A3F">
        <w:rPr>
          <w:rFonts w:hint="eastAsia"/>
          <w:szCs w:val="32"/>
        </w:rPr>
        <w:t>項，明訂「政府或法令限制原住民族利用前項土地及自然資源時，應與原住民族、部落或原住民諮商，並取得其同意；受限制所生之損失，應由該主管機關寬列預算補償之。」，查</w:t>
      </w:r>
      <w:r w:rsidR="0000726F">
        <w:rPr>
          <w:rFonts w:hint="eastAsia"/>
          <w:szCs w:val="32"/>
        </w:rPr>
        <w:t>行政院農業委員會</w:t>
      </w:r>
      <w:r w:rsidR="00565A3F" w:rsidRPr="00565A3F">
        <w:rPr>
          <w:rFonts w:hint="eastAsia"/>
          <w:szCs w:val="32"/>
        </w:rPr>
        <w:t>主管之森林法、野生動物保育法等相關法令，均有限制原住民使用土地及自然資源之規範。為保障原住民使用土地及自然資源權益，要求</w:t>
      </w:r>
      <w:r w:rsidR="0000726F">
        <w:rPr>
          <w:rFonts w:hint="eastAsia"/>
          <w:szCs w:val="32"/>
        </w:rPr>
        <w:t>行政院農業委員會</w:t>
      </w:r>
      <w:r w:rsidR="00565A3F" w:rsidRPr="00565A3F">
        <w:rPr>
          <w:rFonts w:hint="eastAsia"/>
          <w:szCs w:val="32"/>
        </w:rPr>
        <w:t>於</w:t>
      </w:r>
      <w:r w:rsidR="00DF43A8">
        <w:rPr>
          <w:rFonts w:hint="eastAsia"/>
          <w:szCs w:val="32"/>
        </w:rPr>
        <w:t>3</w:t>
      </w:r>
      <w:r w:rsidR="00565A3F" w:rsidRPr="00565A3F">
        <w:rPr>
          <w:rFonts w:hint="eastAsia"/>
          <w:szCs w:val="32"/>
        </w:rPr>
        <w:t>個月內檢視所屬機關相關法令及計畫，如有限制原住民使用土地及自然資源所生之損失，應依據原住民</w:t>
      </w:r>
      <w:r w:rsidR="0038245D" w:rsidRPr="0038245D">
        <w:rPr>
          <w:rFonts w:hint="eastAsia"/>
          <w:szCs w:val="32"/>
        </w:rPr>
        <w:t>族</w:t>
      </w:r>
      <w:r w:rsidR="00565A3F" w:rsidRPr="00565A3F">
        <w:rPr>
          <w:rFonts w:hint="eastAsia"/>
          <w:szCs w:val="32"/>
        </w:rPr>
        <w:t>基本法第</w:t>
      </w:r>
      <w:r w:rsidR="0042188A">
        <w:rPr>
          <w:rFonts w:hint="eastAsia"/>
          <w:szCs w:val="32"/>
        </w:rPr>
        <w:t>21</w:t>
      </w:r>
      <w:r w:rsidR="00565A3F" w:rsidRPr="00565A3F">
        <w:rPr>
          <w:rFonts w:hint="eastAsia"/>
          <w:szCs w:val="32"/>
        </w:rPr>
        <w:t>條第</w:t>
      </w:r>
      <w:r w:rsidR="0042188A">
        <w:rPr>
          <w:rFonts w:hint="eastAsia"/>
          <w:szCs w:val="32"/>
        </w:rPr>
        <w:t>2</w:t>
      </w:r>
      <w:r w:rsidR="00335D82">
        <w:rPr>
          <w:rFonts w:hint="eastAsia"/>
          <w:szCs w:val="32"/>
        </w:rPr>
        <w:t>項</w:t>
      </w:r>
      <w:r w:rsidR="00565A3F" w:rsidRPr="00565A3F">
        <w:rPr>
          <w:rFonts w:hint="eastAsia"/>
          <w:szCs w:val="32"/>
        </w:rPr>
        <w:t>規定編列相關經費補償之，以維護原住民族權益。</w:t>
      </w:r>
    </w:p>
    <w:p w:rsidR="00565A3F" w:rsidRPr="008C35D9" w:rsidRDefault="00565A3F" w:rsidP="008C35D9">
      <w:pPr>
        <w:pStyle w:val="af6"/>
        <w:autoSpaceDE w:val="0"/>
        <w:adjustRightInd w:val="0"/>
        <w:spacing w:line="520" w:lineRule="exact"/>
        <w:ind w:leftChars="801" w:left="4048" w:rightChars="300" w:right="997" w:hangingChars="417" w:hanging="1386"/>
        <w:rPr>
          <w:color w:val="auto"/>
        </w:rPr>
      </w:pPr>
      <w:r w:rsidRPr="008C35D9">
        <w:rPr>
          <w:rFonts w:hint="eastAsia"/>
          <w:color w:val="auto"/>
        </w:rPr>
        <w:t>提案人：廖國棟</w:t>
      </w:r>
      <w:r w:rsidR="004958CB" w:rsidRPr="00C30721">
        <w:rPr>
          <w:rFonts w:hint="eastAsia"/>
          <w:color w:val="auto"/>
        </w:rPr>
        <w:t xml:space="preserve">　</w:t>
      </w:r>
      <w:r w:rsidRPr="008C35D9">
        <w:rPr>
          <w:rFonts w:hint="eastAsia"/>
          <w:color w:val="auto"/>
        </w:rPr>
        <w:t>黃昭順</w:t>
      </w:r>
      <w:r w:rsidR="004958CB" w:rsidRPr="00C30721">
        <w:rPr>
          <w:rFonts w:hint="eastAsia"/>
          <w:color w:val="auto"/>
        </w:rPr>
        <w:t xml:space="preserve">　</w:t>
      </w:r>
      <w:r w:rsidRPr="008C35D9">
        <w:rPr>
          <w:rFonts w:hint="eastAsia"/>
          <w:color w:val="auto"/>
        </w:rPr>
        <w:t>楊瓊瓔</w:t>
      </w:r>
    </w:p>
    <w:p w:rsidR="00565A3F" w:rsidRPr="00565A3F" w:rsidRDefault="00BF6E11" w:rsidP="00DD7D5E">
      <w:pPr>
        <w:pStyle w:val="aff0"/>
        <w:numPr>
          <w:ilvl w:val="0"/>
          <w:numId w:val="4"/>
        </w:numPr>
        <w:spacing w:line="500" w:lineRule="exact"/>
        <w:ind w:leftChars="0" w:left="1633" w:hanging="1219"/>
        <w:jc w:val="both"/>
        <w:rPr>
          <w:szCs w:val="32"/>
        </w:rPr>
      </w:pPr>
      <w:r>
        <w:rPr>
          <w:rFonts w:hint="eastAsia"/>
          <w:szCs w:val="32"/>
        </w:rPr>
        <w:t>鑑</w:t>
      </w:r>
      <w:r w:rsidR="00565A3F" w:rsidRPr="00565A3F">
        <w:rPr>
          <w:rFonts w:hint="eastAsia"/>
          <w:szCs w:val="32"/>
        </w:rPr>
        <w:t>於</w:t>
      </w:r>
      <w:r w:rsidR="0038245D">
        <w:rPr>
          <w:rFonts w:hint="eastAsia"/>
          <w:szCs w:val="32"/>
        </w:rPr>
        <w:t>臺東縣</w:t>
      </w:r>
      <w:r w:rsidR="00565A3F" w:rsidRPr="00565A3F">
        <w:rPr>
          <w:rFonts w:hint="eastAsia"/>
          <w:szCs w:val="32"/>
        </w:rPr>
        <w:t>、高雄</w:t>
      </w:r>
      <w:r w:rsidR="004E7108">
        <w:rPr>
          <w:rFonts w:hint="eastAsia"/>
          <w:szCs w:val="32"/>
        </w:rPr>
        <w:t>市</w:t>
      </w:r>
      <w:r w:rsidR="00565A3F" w:rsidRPr="00565A3F">
        <w:rPr>
          <w:rFonts w:hint="eastAsia"/>
          <w:szCs w:val="32"/>
        </w:rPr>
        <w:t>壽山獼猴造成之農損災情逐年增加，而</w:t>
      </w:r>
      <w:r w:rsidR="0000726F">
        <w:rPr>
          <w:rFonts w:hint="eastAsia"/>
          <w:szCs w:val="32"/>
        </w:rPr>
        <w:t>行政院農業委員會</w:t>
      </w:r>
      <w:r w:rsidR="00565A3F" w:rsidRPr="00565A3F">
        <w:rPr>
          <w:rFonts w:hint="eastAsia"/>
          <w:szCs w:val="32"/>
        </w:rPr>
        <w:t>規範之農損補助範圍僅止於天然災害，對於獼猴造成農作物的損失並未列在範圍內，造成當地農民苦不堪言。</w:t>
      </w:r>
      <w:r w:rsidR="0000726F">
        <w:rPr>
          <w:rFonts w:hint="eastAsia"/>
          <w:szCs w:val="32"/>
        </w:rPr>
        <w:t>行政院農業委員會</w:t>
      </w:r>
      <w:r w:rsidR="00565A3F" w:rsidRPr="00565A3F">
        <w:rPr>
          <w:rFonts w:hint="eastAsia"/>
          <w:szCs w:val="32"/>
        </w:rPr>
        <w:t>雖解釋，只要侵害農作物，可以人道撲殺，只要在果園、住家內處理台灣獼猴，可以從寬認定。然一般農民根本沒有相關獵捕器具，也沒有合法的獵槍執照，再加上要負擔獵捕設備的費用，遠超過農民所能負擔</w:t>
      </w:r>
      <w:r w:rsidR="004E7108" w:rsidRPr="00565A3F">
        <w:rPr>
          <w:rFonts w:hint="eastAsia"/>
          <w:szCs w:val="32"/>
        </w:rPr>
        <w:t>，</w:t>
      </w:r>
      <w:r w:rsidR="00565A3F" w:rsidRPr="00565A3F">
        <w:rPr>
          <w:rFonts w:hint="eastAsia"/>
          <w:szCs w:val="32"/>
        </w:rPr>
        <w:t>為解決農民因猴害衍生之損失，要求</w:t>
      </w:r>
      <w:r w:rsidR="0000726F">
        <w:rPr>
          <w:rFonts w:hint="eastAsia"/>
          <w:szCs w:val="32"/>
        </w:rPr>
        <w:t>行政院農業委員會</w:t>
      </w:r>
      <w:r w:rsidR="00565A3F" w:rsidRPr="00565A3F">
        <w:rPr>
          <w:rFonts w:hint="eastAsia"/>
          <w:szCs w:val="32"/>
        </w:rPr>
        <w:t>於</w:t>
      </w:r>
      <w:r w:rsidR="00911141">
        <w:rPr>
          <w:rFonts w:hint="eastAsia"/>
          <w:szCs w:val="32"/>
        </w:rPr>
        <w:t>2</w:t>
      </w:r>
      <w:r w:rsidR="00565A3F" w:rsidRPr="00565A3F">
        <w:rPr>
          <w:rFonts w:hint="eastAsia"/>
          <w:szCs w:val="32"/>
        </w:rPr>
        <w:t>個月內擬具猴害農損補助計畫，使農民免於猴害之苦。</w:t>
      </w:r>
    </w:p>
    <w:p w:rsidR="00565A3F" w:rsidRPr="008C35D9" w:rsidRDefault="00565A3F" w:rsidP="008C35D9">
      <w:pPr>
        <w:pStyle w:val="af6"/>
        <w:autoSpaceDE w:val="0"/>
        <w:adjustRightInd w:val="0"/>
        <w:spacing w:line="520" w:lineRule="exact"/>
        <w:ind w:leftChars="801" w:left="4048" w:rightChars="300" w:right="997" w:hangingChars="417" w:hanging="1386"/>
        <w:rPr>
          <w:color w:val="auto"/>
        </w:rPr>
      </w:pPr>
      <w:r w:rsidRPr="008C35D9">
        <w:rPr>
          <w:rFonts w:hint="eastAsia"/>
          <w:color w:val="auto"/>
        </w:rPr>
        <w:t>提案人：廖國棟</w:t>
      </w:r>
      <w:r w:rsidR="00402AE3" w:rsidRPr="00C30721">
        <w:rPr>
          <w:rFonts w:hint="eastAsia"/>
          <w:color w:val="auto"/>
        </w:rPr>
        <w:t xml:space="preserve">　</w:t>
      </w:r>
      <w:r w:rsidRPr="008C35D9">
        <w:rPr>
          <w:rFonts w:hint="eastAsia"/>
          <w:color w:val="auto"/>
        </w:rPr>
        <w:t>黃昭順</w:t>
      </w:r>
      <w:r w:rsidR="003D1E85" w:rsidRPr="00C30721">
        <w:rPr>
          <w:rFonts w:hint="eastAsia"/>
          <w:color w:val="auto"/>
        </w:rPr>
        <w:t xml:space="preserve">　</w:t>
      </w:r>
      <w:r w:rsidRPr="008C35D9">
        <w:rPr>
          <w:rFonts w:hint="eastAsia"/>
          <w:color w:val="auto"/>
        </w:rPr>
        <w:t>楊瓊瓔</w:t>
      </w:r>
    </w:p>
    <w:p w:rsidR="00565A3F" w:rsidRPr="00565A3F" w:rsidRDefault="0000726F" w:rsidP="00DD7D5E">
      <w:pPr>
        <w:pStyle w:val="aff0"/>
        <w:numPr>
          <w:ilvl w:val="0"/>
          <w:numId w:val="4"/>
        </w:numPr>
        <w:spacing w:line="500" w:lineRule="exact"/>
        <w:ind w:leftChars="0" w:left="1633" w:hanging="1219"/>
        <w:jc w:val="both"/>
        <w:rPr>
          <w:szCs w:val="32"/>
        </w:rPr>
      </w:pPr>
      <w:r>
        <w:rPr>
          <w:rFonts w:hint="eastAsia"/>
          <w:szCs w:val="32"/>
        </w:rPr>
        <w:t>行政院農業委員會</w:t>
      </w:r>
      <w:r w:rsidR="00565A3F" w:rsidRPr="00565A3F">
        <w:rPr>
          <w:rFonts w:hint="eastAsia"/>
          <w:szCs w:val="32"/>
        </w:rPr>
        <w:t>104</w:t>
      </w:r>
      <w:r w:rsidR="00565A3F" w:rsidRPr="00565A3F">
        <w:rPr>
          <w:rFonts w:hint="eastAsia"/>
          <w:szCs w:val="32"/>
        </w:rPr>
        <w:t>年在東部、南部地區推動特色農產品盤點計畫，積極發掘有特色及競爭力的品項。期待</w:t>
      </w:r>
      <w:r>
        <w:rPr>
          <w:rFonts w:hint="eastAsia"/>
          <w:szCs w:val="32"/>
        </w:rPr>
        <w:t>行政院農業委員會</w:t>
      </w:r>
      <w:r w:rsidR="00565A3F" w:rsidRPr="00565A3F">
        <w:rPr>
          <w:rFonts w:hint="eastAsia"/>
          <w:szCs w:val="32"/>
        </w:rPr>
        <w:t>在</w:t>
      </w:r>
      <w:r w:rsidR="00565A3F" w:rsidRPr="00565A3F">
        <w:rPr>
          <w:rFonts w:hint="eastAsia"/>
          <w:szCs w:val="32"/>
        </w:rPr>
        <w:t>105</w:t>
      </w:r>
      <w:r w:rsidR="00565A3F" w:rsidRPr="00565A3F">
        <w:rPr>
          <w:rFonts w:hint="eastAsia"/>
          <w:szCs w:val="32"/>
        </w:rPr>
        <w:t>年能以</w:t>
      </w:r>
      <w:r w:rsidR="00152543">
        <w:rPr>
          <w:rFonts w:hint="eastAsia"/>
          <w:szCs w:val="32"/>
        </w:rPr>
        <w:t>104</w:t>
      </w:r>
      <w:r w:rsidR="00565A3F" w:rsidRPr="00565A3F">
        <w:rPr>
          <w:rFonts w:hint="eastAsia"/>
          <w:szCs w:val="32"/>
        </w:rPr>
        <w:t>年成果為基礎持續扶持東部、南部農特產品，並能協助開發成新產品以開拓東部、南部新特色人氣商品，特別是希望能協助原住民地區的特色農產品能開發出新人氣商品，且能早日轉移技術給民間企業，以提高各地區地方農民收益。</w:t>
      </w:r>
    </w:p>
    <w:p w:rsidR="00565A3F" w:rsidRPr="008C35D9" w:rsidRDefault="00565A3F" w:rsidP="008C35D9">
      <w:pPr>
        <w:pStyle w:val="af6"/>
        <w:autoSpaceDE w:val="0"/>
        <w:adjustRightInd w:val="0"/>
        <w:spacing w:line="520" w:lineRule="exact"/>
        <w:ind w:leftChars="801" w:left="4048" w:rightChars="300" w:right="997" w:hangingChars="417" w:hanging="1386"/>
        <w:rPr>
          <w:color w:val="auto"/>
        </w:rPr>
      </w:pPr>
      <w:r w:rsidRPr="008C35D9">
        <w:rPr>
          <w:rFonts w:hint="eastAsia"/>
          <w:color w:val="auto"/>
        </w:rPr>
        <w:t>提案人：廖國棟</w:t>
      </w:r>
      <w:r w:rsidR="00402AE3" w:rsidRPr="00C30721">
        <w:rPr>
          <w:rFonts w:hint="eastAsia"/>
          <w:color w:val="auto"/>
        </w:rPr>
        <w:t xml:space="preserve">　</w:t>
      </w:r>
      <w:r w:rsidRPr="008C35D9">
        <w:rPr>
          <w:rFonts w:hint="eastAsia"/>
          <w:color w:val="auto"/>
        </w:rPr>
        <w:t>楊瓊瓔</w:t>
      </w:r>
      <w:r w:rsidR="003D1E85" w:rsidRPr="00C30721">
        <w:rPr>
          <w:rFonts w:hint="eastAsia"/>
          <w:color w:val="auto"/>
        </w:rPr>
        <w:t xml:space="preserve">　丁守中</w:t>
      </w:r>
    </w:p>
    <w:p w:rsidR="00565A3F" w:rsidRDefault="00565A3F" w:rsidP="008C35D9">
      <w:pPr>
        <w:pStyle w:val="af6"/>
        <w:autoSpaceDE w:val="0"/>
        <w:adjustRightInd w:val="0"/>
        <w:spacing w:line="520" w:lineRule="exact"/>
        <w:ind w:leftChars="801" w:left="4048" w:rightChars="300" w:right="997" w:hangingChars="417" w:hanging="1386"/>
        <w:rPr>
          <w:color w:val="auto"/>
        </w:rPr>
      </w:pPr>
      <w:r w:rsidRPr="008C35D9">
        <w:rPr>
          <w:rFonts w:hint="eastAsia"/>
          <w:color w:val="auto"/>
        </w:rPr>
        <w:t>連署人：黃昭順</w:t>
      </w:r>
    </w:p>
    <w:p w:rsidR="00B74CD7" w:rsidRPr="00136556" w:rsidRDefault="0000726F" w:rsidP="00E1033D">
      <w:pPr>
        <w:pStyle w:val="aff0"/>
        <w:numPr>
          <w:ilvl w:val="0"/>
          <w:numId w:val="4"/>
        </w:numPr>
        <w:spacing w:line="500" w:lineRule="exact"/>
        <w:ind w:leftChars="0" w:left="1633" w:hanging="1219"/>
        <w:jc w:val="both"/>
        <w:rPr>
          <w:szCs w:val="32"/>
        </w:rPr>
      </w:pPr>
      <w:r>
        <w:rPr>
          <w:rFonts w:hint="eastAsia"/>
          <w:szCs w:val="32"/>
        </w:rPr>
        <w:t>行政院農業委員會</w:t>
      </w:r>
      <w:r w:rsidR="00B74CD7" w:rsidRPr="00E1033D">
        <w:rPr>
          <w:rFonts w:hint="eastAsia"/>
          <w:szCs w:val="32"/>
        </w:rPr>
        <w:t>105</w:t>
      </w:r>
      <w:r w:rsidR="00B74CD7" w:rsidRPr="00E1033D">
        <w:rPr>
          <w:rFonts w:hint="eastAsia"/>
          <w:szCs w:val="32"/>
        </w:rPr>
        <w:t>年度「農業科技研究發展」項下編列</w:t>
      </w:r>
      <w:r w:rsidR="002F6DAF" w:rsidRPr="00E1033D">
        <w:rPr>
          <w:rFonts w:hint="eastAsia"/>
          <w:szCs w:val="32"/>
        </w:rPr>
        <w:t>「</w:t>
      </w:r>
      <w:r w:rsidR="00B74CD7" w:rsidRPr="00E1033D">
        <w:rPr>
          <w:rFonts w:hint="eastAsia"/>
          <w:szCs w:val="32"/>
        </w:rPr>
        <w:t>農業環境科技研發</w:t>
      </w:r>
      <w:r w:rsidR="002F6DAF" w:rsidRPr="00E1033D">
        <w:rPr>
          <w:rFonts w:hint="eastAsia"/>
          <w:szCs w:val="32"/>
        </w:rPr>
        <w:t>」</w:t>
      </w:r>
      <w:r w:rsidR="00B74CD7" w:rsidRPr="00E1033D">
        <w:rPr>
          <w:rFonts w:hint="eastAsia"/>
          <w:szCs w:val="32"/>
        </w:rPr>
        <w:t>計畫</w:t>
      </w:r>
      <w:r w:rsidR="00B74CD7" w:rsidRPr="00E1033D">
        <w:rPr>
          <w:rFonts w:hint="eastAsia"/>
          <w:szCs w:val="32"/>
        </w:rPr>
        <w:t>1</w:t>
      </w:r>
      <w:r w:rsidR="00B74CD7" w:rsidRPr="00E1033D">
        <w:rPr>
          <w:rFonts w:hint="eastAsia"/>
          <w:szCs w:val="32"/>
        </w:rPr>
        <w:t>億</w:t>
      </w:r>
      <w:r w:rsidR="00B74CD7" w:rsidRPr="00E1033D">
        <w:rPr>
          <w:rFonts w:hint="eastAsia"/>
          <w:szCs w:val="32"/>
        </w:rPr>
        <w:t>2,897</w:t>
      </w:r>
      <w:r w:rsidR="00B74CD7" w:rsidRPr="00E1033D">
        <w:rPr>
          <w:rFonts w:hint="eastAsia"/>
          <w:szCs w:val="32"/>
        </w:rPr>
        <w:t>萬</w:t>
      </w:r>
      <w:r w:rsidR="00B74CD7" w:rsidRPr="00E1033D">
        <w:rPr>
          <w:rFonts w:hint="eastAsia"/>
          <w:szCs w:val="32"/>
        </w:rPr>
        <w:t>6</w:t>
      </w:r>
      <w:r w:rsidR="0033757F">
        <w:rPr>
          <w:rFonts w:hint="eastAsia"/>
          <w:szCs w:val="32"/>
        </w:rPr>
        <w:t>,000</w:t>
      </w:r>
      <w:r w:rsidR="0033757F">
        <w:rPr>
          <w:rFonts w:hint="eastAsia"/>
          <w:szCs w:val="32"/>
        </w:rPr>
        <w:t>元</w:t>
      </w:r>
      <w:r w:rsidR="00B74CD7" w:rsidRPr="00E1033D">
        <w:rPr>
          <w:rFonts w:hint="eastAsia"/>
          <w:szCs w:val="32"/>
        </w:rPr>
        <w:t>，較</w:t>
      </w:r>
      <w:r w:rsidR="0033757F">
        <w:rPr>
          <w:rFonts w:hint="eastAsia"/>
          <w:szCs w:val="32"/>
        </w:rPr>
        <w:t>104</w:t>
      </w:r>
      <w:r w:rsidR="0033757F">
        <w:rPr>
          <w:rFonts w:hint="eastAsia"/>
          <w:szCs w:val="32"/>
        </w:rPr>
        <w:t>年度</w:t>
      </w:r>
      <w:r w:rsidR="00B74CD7" w:rsidRPr="00E1033D">
        <w:rPr>
          <w:rFonts w:hint="eastAsia"/>
          <w:szCs w:val="32"/>
        </w:rPr>
        <w:t>預算數大幅增加</w:t>
      </w:r>
      <w:r w:rsidR="00B74CD7" w:rsidRPr="00E1033D">
        <w:rPr>
          <w:rFonts w:hint="eastAsia"/>
          <w:szCs w:val="32"/>
        </w:rPr>
        <w:t>1</w:t>
      </w:r>
      <w:r w:rsidR="00B74CD7" w:rsidRPr="00E1033D">
        <w:rPr>
          <w:rFonts w:hint="eastAsia"/>
          <w:szCs w:val="32"/>
        </w:rPr>
        <w:t>億</w:t>
      </w:r>
      <w:r w:rsidR="00B74CD7" w:rsidRPr="00E1033D">
        <w:rPr>
          <w:rFonts w:hint="eastAsia"/>
          <w:szCs w:val="32"/>
        </w:rPr>
        <w:t>1,671</w:t>
      </w:r>
      <w:r w:rsidR="00B74CD7" w:rsidRPr="00E1033D">
        <w:rPr>
          <w:rFonts w:hint="eastAsia"/>
          <w:szCs w:val="32"/>
        </w:rPr>
        <w:t>萬</w:t>
      </w:r>
      <w:r w:rsidR="00B74CD7" w:rsidRPr="00E1033D">
        <w:rPr>
          <w:rFonts w:hint="eastAsia"/>
          <w:szCs w:val="32"/>
        </w:rPr>
        <w:t>8</w:t>
      </w:r>
      <w:r w:rsidR="0033757F">
        <w:rPr>
          <w:rFonts w:hint="eastAsia"/>
          <w:szCs w:val="32"/>
        </w:rPr>
        <w:t>,000</w:t>
      </w:r>
      <w:r w:rsidR="0033757F">
        <w:rPr>
          <w:rFonts w:hint="eastAsia"/>
          <w:szCs w:val="32"/>
        </w:rPr>
        <w:t>元</w:t>
      </w:r>
      <w:r w:rsidR="00B74CD7" w:rsidRPr="00E1033D">
        <w:rPr>
          <w:rFonts w:hint="eastAsia"/>
          <w:szCs w:val="32"/>
        </w:rPr>
        <w:t>，增幅</w:t>
      </w:r>
      <w:r w:rsidR="00B74CD7" w:rsidRPr="00E1033D">
        <w:rPr>
          <w:rFonts w:hint="eastAsia"/>
          <w:szCs w:val="32"/>
        </w:rPr>
        <w:t>952</w:t>
      </w:r>
      <w:r w:rsidR="00B74CD7" w:rsidRPr="00E1033D">
        <w:rPr>
          <w:rFonts w:hint="eastAsia"/>
          <w:szCs w:val="32"/>
        </w:rPr>
        <w:t>％，全數編列為獎補助費及委辦費，係延續</w:t>
      </w:r>
      <w:r w:rsidR="00B74CD7" w:rsidRPr="00E1033D">
        <w:rPr>
          <w:rFonts w:hint="eastAsia"/>
          <w:szCs w:val="32"/>
        </w:rPr>
        <w:t>104</w:t>
      </w:r>
      <w:r w:rsidR="00B74CD7" w:rsidRPr="00E1033D">
        <w:rPr>
          <w:rFonts w:hint="eastAsia"/>
          <w:szCs w:val="32"/>
        </w:rPr>
        <w:t>年度水資源經營技術及農田水利水路基本設計檢討及研究工作，並增辦</w:t>
      </w:r>
      <w:r w:rsidR="00B74CD7" w:rsidRPr="00E1033D">
        <w:rPr>
          <w:rFonts w:hint="eastAsia"/>
          <w:szCs w:val="32"/>
        </w:rPr>
        <w:t>105</w:t>
      </w:r>
      <w:r w:rsidR="00B74CD7" w:rsidRPr="00E1033D">
        <w:rPr>
          <w:rFonts w:hint="eastAsia"/>
          <w:szCs w:val="32"/>
        </w:rPr>
        <w:t>年度「建置農業生產環境安全監測體系」及「建構農業生產安全保護雲及發展對策」等二項業務；惟查該新增計畫仍待修正審核，全年度補助項目類別、機構及各單位採補助或委辦方式等，尚無確切方向及預估數據，恐難評估所編經費之合理性，爰請</w:t>
      </w:r>
      <w:r>
        <w:rPr>
          <w:rFonts w:hint="eastAsia"/>
          <w:szCs w:val="32"/>
        </w:rPr>
        <w:t>行政院農業委員會</w:t>
      </w:r>
      <w:r w:rsidR="00B74CD7" w:rsidRPr="00E1033D">
        <w:rPr>
          <w:rFonts w:hint="eastAsia"/>
          <w:szCs w:val="32"/>
        </w:rPr>
        <w:t>於計畫核定後，應就</w:t>
      </w:r>
      <w:r w:rsidR="00B74CD7" w:rsidRPr="00E1033D">
        <w:rPr>
          <w:rFonts w:hint="eastAsia"/>
          <w:szCs w:val="32"/>
        </w:rPr>
        <w:t>105</w:t>
      </w:r>
      <w:r w:rsidR="00B74CD7" w:rsidRPr="00E1033D">
        <w:rPr>
          <w:rFonts w:hint="eastAsia"/>
          <w:szCs w:val="32"/>
        </w:rPr>
        <w:t>年度新增計畫具體執行方案及補助內容向</w:t>
      </w:r>
      <w:r w:rsidR="00BC1BB4">
        <w:rPr>
          <w:rFonts w:hint="eastAsia"/>
          <w:szCs w:val="32"/>
        </w:rPr>
        <w:t>立法院經濟委員會</w:t>
      </w:r>
      <w:r w:rsidR="00B74CD7" w:rsidRPr="00E1033D">
        <w:rPr>
          <w:rFonts w:hint="eastAsia"/>
          <w:szCs w:val="32"/>
        </w:rPr>
        <w:t>提出專案報告，落實相關計畫審查控管，以確實發揮相關預算執行效益。</w:t>
      </w:r>
    </w:p>
    <w:p w:rsidR="00B74CD7" w:rsidRPr="00136556" w:rsidRDefault="00B74CD7" w:rsidP="00B74CD7">
      <w:pPr>
        <w:pStyle w:val="af6"/>
        <w:autoSpaceDE w:val="0"/>
        <w:adjustRightInd w:val="0"/>
        <w:spacing w:line="520" w:lineRule="exact"/>
        <w:ind w:leftChars="801" w:left="4048" w:rightChars="300" w:right="997" w:hangingChars="417" w:hanging="1386"/>
        <w:rPr>
          <w:color w:val="auto"/>
        </w:rPr>
      </w:pPr>
      <w:r w:rsidRPr="00136556">
        <w:rPr>
          <w:rFonts w:hint="eastAsia"/>
          <w:color w:val="auto"/>
        </w:rPr>
        <w:t>提案人：蘇震清</w:t>
      </w:r>
      <w:r w:rsidRPr="00136556">
        <w:rPr>
          <w:rFonts w:hint="eastAsia"/>
          <w:color w:val="auto"/>
        </w:rPr>
        <w:t xml:space="preserve">  </w:t>
      </w:r>
    </w:p>
    <w:p w:rsidR="00B74CD7" w:rsidRPr="00136556" w:rsidRDefault="00B74CD7" w:rsidP="00B74CD7">
      <w:pPr>
        <w:pStyle w:val="af6"/>
        <w:autoSpaceDE w:val="0"/>
        <w:adjustRightInd w:val="0"/>
        <w:spacing w:line="520" w:lineRule="exact"/>
        <w:ind w:leftChars="801" w:left="4048" w:rightChars="300" w:right="997" w:hangingChars="417" w:hanging="1386"/>
        <w:rPr>
          <w:color w:val="auto"/>
        </w:rPr>
      </w:pPr>
      <w:r w:rsidRPr="00136556">
        <w:rPr>
          <w:rFonts w:hint="eastAsia"/>
          <w:color w:val="auto"/>
        </w:rPr>
        <w:t>連署人：陳明文</w:t>
      </w:r>
      <w:r w:rsidRPr="00136556">
        <w:rPr>
          <w:rFonts w:hint="eastAsia"/>
          <w:color w:val="auto"/>
        </w:rPr>
        <w:t xml:space="preserve">  </w:t>
      </w:r>
      <w:r w:rsidRPr="00136556">
        <w:rPr>
          <w:rFonts w:hint="eastAsia"/>
          <w:color w:val="auto"/>
        </w:rPr>
        <w:t>邱議瑩</w:t>
      </w:r>
    </w:p>
    <w:p w:rsidR="00B74CD7" w:rsidRPr="00BE7181" w:rsidRDefault="00B74CD7" w:rsidP="00E1033D">
      <w:pPr>
        <w:pStyle w:val="aff0"/>
        <w:numPr>
          <w:ilvl w:val="0"/>
          <w:numId w:val="4"/>
        </w:numPr>
        <w:spacing w:line="500" w:lineRule="exact"/>
        <w:ind w:leftChars="0" w:left="1633" w:hanging="1219"/>
        <w:jc w:val="both"/>
        <w:rPr>
          <w:szCs w:val="32"/>
        </w:rPr>
      </w:pPr>
      <w:r w:rsidRPr="00E1033D">
        <w:rPr>
          <w:rFonts w:hint="eastAsia"/>
          <w:szCs w:val="32"/>
        </w:rPr>
        <w:t>鑑於我國糧食自給率由</w:t>
      </w:r>
      <w:r w:rsidRPr="00E1033D">
        <w:rPr>
          <w:rFonts w:hint="eastAsia"/>
          <w:szCs w:val="32"/>
        </w:rPr>
        <w:t>92</w:t>
      </w:r>
      <w:r w:rsidRPr="00E1033D">
        <w:rPr>
          <w:rFonts w:hint="eastAsia"/>
          <w:szCs w:val="32"/>
        </w:rPr>
        <w:t>年之</w:t>
      </w:r>
      <w:r w:rsidRPr="00E1033D">
        <w:rPr>
          <w:rFonts w:hint="eastAsia"/>
          <w:szCs w:val="32"/>
        </w:rPr>
        <w:t>34.06</w:t>
      </w:r>
      <w:r w:rsidRPr="00E1033D">
        <w:rPr>
          <w:rFonts w:hint="eastAsia"/>
          <w:szCs w:val="32"/>
        </w:rPr>
        <w:t>％，逐年遞減至</w:t>
      </w:r>
      <w:r w:rsidRPr="00E1033D">
        <w:rPr>
          <w:rFonts w:hint="eastAsia"/>
          <w:szCs w:val="32"/>
        </w:rPr>
        <w:t>102</w:t>
      </w:r>
      <w:r w:rsidRPr="00E1033D">
        <w:rPr>
          <w:rFonts w:hint="eastAsia"/>
          <w:szCs w:val="32"/>
        </w:rPr>
        <w:t>年</w:t>
      </w:r>
      <w:r w:rsidRPr="00E1033D">
        <w:rPr>
          <w:rFonts w:hint="eastAsia"/>
          <w:szCs w:val="32"/>
        </w:rPr>
        <w:t>33.02</w:t>
      </w:r>
      <w:r w:rsidRPr="00E1033D">
        <w:rPr>
          <w:rFonts w:hint="eastAsia"/>
          <w:szCs w:val="32"/>
        </w:rPr>
        <w:t>％，近十年內耕地面積也減少</w:t>
      </w:r>
      <w:r w:rsidRPr="00E1033D">
        <w:rPr>
          <w:rFonts w:hint="eastAsia"/>
          <w:szCs w:val="32"/>
        </w:rPr>
        <w:t>3</w:t>
      </w:r>
      <w:r w:rsidRPr="00E1033D">
        <w:rPr>
          <w:rFonts w:hint="eastAsia"/>
          <w:szCs w:val="32"/>
        </w:rPr>
        <w:t>萬</w:t>
      </w:r>
      <w:r w:rsidRPr="00E1033D">
        <w:rPr>
          <w:rFonts w:hint="eastAsia"/>
          <w:szCs w:val="32"/>
        </w:rPr>
        <w:t>3</w:t>
      </w:r>
      <w:r w:rsidR="00C147B2">
        <w:rPr>
          <w:rFonts w:hint="eastAsia"/>
          <w:szCs w:val="32"/>
        </w:rPr>
        <w:t>,</w:t>
      </w:r>
      <w:r w:rsidRPr="00E1033D">
        <w:rPr>
          <w:rFonts w:hint="eastAsia"/>
          <w:szCs w:val="32"/>
        </w:rPr>
        <w:t>565</w:t>
      </w:r>
      <w:r w:rsidRPr="00E1033D">
        <w:rPr>
          <w:rFonts w:hint="eastAsia"/>
          <w:szCs w:val="32"/>
        </w:rPr>
        <w:t>公頃，均顯示糧食安全與農地資源流失之警訊；且查除稻米以外之糧食作物，如小麥、玉米等穀物以及大豆等雜糧作物，國內生產比率甚低，長期皆須仰賴進口，統計</w:t>
      </w:r>
      <w:r w:rsidRPr="00E1033D">
        <w:rPr>
          <w:rFonts w:hint="eastAsia"/>
          <w:szCs w:val="32"/>
        </w:rPr>
        <w:t>102</w:t>
      </w:r>
      <w:r w:rsidRPr="00E1033D">
        <w:rPr>
          <w:rFonts w:hint="eastAsia"/>
          <w:szCs w:val="32"/>
        </w:rPr>
        <w:t>年度小麥、玉米、大豆之自給率分別僅</w:t>
      </w:r>
      <w:r w:rsidRPr="00E1033D">
        <w:rPr>
          <w:rFonts w:hint="eastAsia"/>
          <w:szCs w:val="32"/>
        </w:rPr>
        <w:t>0.03</w:t>
      </w:r>
      <w:r w:rsidRPr="00E1033D">
        <w:rPr>
          <w:rFonts w:hint="eastAsia"/>
          <w:szCs w:val="32"/>
        </w:rPr>
        <w:t>％、</w:t>
      </w:r>
      <w:r w:rsidRPr="00E1033D">
        <w:rPr>
          <w:rFonts w:hint="eastAsia"/>
          <w:szCs w:val="32"/>
        </w:rPr>
        <w:t>1.89</w:t>
      </w:r>
      <w:r w:rsidRPr="00E1033D">
        <w:rPr>
          <w:rFonts w:hint="eastAsia"/>
          <w:szCs w:val="32"/>
        </w:rPr>
        <w:t>％、</w:t>
      </w:r>
      <w:r w:rsidRPr="00E1033D">
        <w:rPr>
          <w:rFonts w:hint="eastAsia"/>
          <w:szCs w:val="32"/>
        </w:rPr>
        <w:t>0.14</w:t>
      </w:r>
      <w:r w:rsidRPr="00E1033D">
        <w:rPr>
          <w:rFonts w:hint="eastAsia"/>
          <w:szCs w:val="32"/>
        </w:rPr>
        <w:t>％，長此以往勢必將對國家糧食安全造成相當危機，爰請</w:t>
      </w:r>
      <w:r w:rsidR="0000726F">
        <w:rPr>
          <w:rFonts w:hint="eastAsia"/>
          <w:szCs w:val="32"/>
        </w:rPr>
        <w:t>行政院農業委員會</w:t>
      </w:r>
      <w:r w:rsidRPr="00E1033D">
        <w:rPr>
          <w:rFonts w:hint="eastAsia"/>
          <w:szCs w:val="32"/>
        </w:rPr>
        <w:t>儘速統整全國農地資源，擬訂優良農地需確保之目標值，並檢討糧食作物產業結構，適度提升國家糧食自給率，向</w:t>
      </w:r>
      <w:r w:rsidR="00BC1BB4">
        <w:rPr>
          <w:rFonts w:hint="eastAsia"/>
          <w:szCs w:val="32"/>
        </w:rPr>
        <w:t>立法院經濟委員會</w:t>
      </w:r>
      <w:r w:rsidRPr="00E1033D">
        <w:rPr>
          <w:rFonts w:hint="eastAsia"/>
          <w:szCs w:val="32"/>
        </w:rPr>
        <w:t>提出專案報</w:t>
      </w:r>
      <w:r w:rsidRPr="00512D5D">
        <w:rPr>
          <w:rFonts w:ascii="標楷體" w:hAnsi="標楷體" w:hint="eastAsia"/>
          <w:szCs w:val="32"/>
        </w:rPr>
        <w:t>告。</w:t>
      </w:r>
    </w:p>
    <w:p w:rsidR="00B74CD7" w:rsidRPr="00136556" w:rsidRDefault="00B74CD7" w:rsidP="00B74CD7">
      <w:pPr>
        <w:pStyle w:val="af6"/>
        <w:autoSpaceDE w:val="0"/>
        <w:adjustRightInd w:val="0"/>
        <w:spacing w:line="520" w:lineRule="exact"/>
        <w:ind w:leftChars="801" w:left="4048" w:rightChars="300" w:right="997" w:hangingChars="417" w:hanging="1386"/>
        <w:rPr>
          <w:color w:val="auto"/>
        </w:rPr>
      </w:pPr>
      <w:r w:rsidRPr="00136556">
        <w:rPr>
          <w:rFonts w:hint="eastAsia"/>
          <w:color w:val="auto"/>
        </w:rPr>
        <w:t>提案人：蘇震清</w:t>
      </w:r>
      <w:r w:rsidRPr="00136556">
        <w:rPr>
          <w:rFonts w:hint="eastAsia"/>
          <w:color w:val="auto"/>
        </w:rPr>
        <w:t xml:space="preserve">  </w:t>
      </w:r>
    </w:p>
    <w:p w:rsidR="00B74CD7" w:rsidRPr="00BE7181" w:rsidRDefault="00B74CD7" w:rsidP="00B74CD7">
      <w:pPr>
        <w:pStyle w:val="af6"/>
        <w:autoSpaceDE w:val="0"/>
        <w:adjustRightInd w:val="0"/>
        <w:spacing w:line="520" w:lineRule="exact"/>
        <w:ind w:leftChars="801" w:left="4048" w:rightChars="300" w:right="997" w:hangingChars="417" w:hanging="1386"/>
        <w:rPr>
          <w:color w:val="auto"/>
        </w:rPr>
      </w:pPr>
      <w:r w:rsidRPr="00136556">
        <w:rPr>
          <w:rFonts w:hint="eastAsia"/>
          <w:color w:val="auto"/>
        </w:rPr>
        <w:t>連署人：陳明文</w:t>
      </w:r>
      <w:r w:rsidRPr="00136556">
        <w:rPr>
          <w:rFonts w:hint="eastAsia"/>
          <w:color w:val="auto"/>
        </w:rPr>
        <w:t xml:space="preserve">  </w:t>
      </w:r>
      <w:r w:rsidRPr="00136556">
        <w:rPr>
          <w:rFonts w:hint="eastAsia"/>
          <w:color w:val="auto"/>
        </w:rPr>
        <w:t>邱議瑩</w:t>
      </w:r>
    </w:p>
    <w:p w:rsidR="00B74CD7" w:rsidRPr="00BE7181" w:rsidRDefault="00B74CD7" w:rsidP="00C35039">
      <w:pPr>
        <w:pStyle w:val="aff0"/>
        <w:numPr>
          <w:ilvl w:val="0"/>
          <w:numId w:val="4"/>
        </w:numPr>
        <w:spacing w:line="500" w:lineRule="exact"/>
        <w:ind w:leftChars="0" w:left="1304" w:hanging="890"/>
        <w:jc w:val="both"/>
        <w:rPr>
          <w:szCs w:val="32"/>
        </w:rPr>
      </w:pPr>
      <w:r w:rsidRPr="00C35039">
        <w:rPr>
          <w:rFonts w:hint="eastAsia"/>
          <w:szCs w:val="32"/>
        </w:rPr>
        <w:t>根據農業統計資料，在</w:t>
      </w:r>
      <w:r w:rsidRPr="00C35039">
        <w:rPr>
          <w:rFonts w:hint="eastAsia"/>
          <w:szCs w:val="32"/>
        </w:rPr>
        <w:t>2010</w:t>
      </w:r>
      <w:r w:rsidRPr="00C35039">
        <w:rPr>
          <w:rFonts w:hint="eastAsia"/>
          <w:szCs w:val="32"/>
        </w:rPr>
        <w:t>年</w:t>
      </w:r>
      <w:r w:rsidRPr="00C35039">
        <w:rPr>
          <w:rFonts w:hint="eastAsia"/>
          <w:szCs w:val="32"/>
        </w:rPr>
        <w:t>ECFA</w:t>
      </w:r>
      <w:r w:rsidRPr="00C35039">
        <w:rPr>
          <w:rFonts w:hint="eastAsia"/>
          <w:szCs w:val="32"/>
        </w:rPr>
        <w:t>（兩岸經濟合作架構協議）生效實施後，不僅我國農業生產總值成長趨緩，</w:t>
      </w:r>
      <w:r w:rsidRPr="00C35039">
        <w:rPr>
          <w:rFonts w:hint="eastAsia"/>
          <w:szCs w:val="32"/>
        </w:rPr>
        <w:t>2011</w:t>
      </w:r>
      <w:r w:rsidRPr="00C35039">
        <w:rPr>
          <w:rFonts w:hint="eastAsia"/>
          <w:szCs w:val="32"/>
        </w:rPr>
        <w:t>至</w:t>
      </w:r>
      <w:r w:rsidRPr="00C35039">
        <w:rPr>
          <w:rFonts w:hint="eastAsia"/>
          <w:szCs w:val="32"/>
        </w:rPr>
        <w:t>2013</w:t>
      </w:r>
      <w:r w:rsidRPr="00C35039">
        <w:rPr>
          <w:rFonts w:hint="eastAsia"/>
          <w:szCs w:val="32"/>
        </w:rPr>
        <w:t>年度僅約在</w:t>
      </w:r>
      <w:r w:rsidRPr="00C35039">
        <w:rPr>
          <w:rFonts w:hint="eastAsia"/>
          <w:szCs w:val="32"/>
        </w:rPr>
        <w:t>4</w:t>
      </w:r>
      <w:r w:rsidR="00C147B2">
        <w:rPr>
          <w:rFonts w:hint="eastAsia"/>
          <w:szCs w:val="32"/>
        </w:rPr>
        <w:t>,</w:t>
      </w:r>
      <w:r w:rsidRPr="00C35039">
        <w:rPr>
          <w:rFonts w:hint="eastAsia"/>
          <w:szCs w:val="32"/>
        </w:rPr>
        <w:t>8</w:t>
      </w:r>
      <w:r w:rsidR="00C147B2">
        <w:rPr>
          <w:rFonts w:hint="eastAsia"/>
          <w:szCs w:val="32"/>
        </w:rPr>
        <w:t>00</w:t>
      </w:r>
      <w:r w:rsidRPr="00C35039">
        <w:rPr>
          <w:rFonts w:hint="eastAsia"/>
          <w:szCs w:val="32"/>
        </w:rPr>
        <w:t>百餘億元左右，台灣對全球農產品貿易逆差更是從</w:t>
      </w:r>
      <w:r w:rsidRPr="00C35039">
        <w:rPr>
          <w:rFonts w:hint="eastAsia"/>
          <w:szCs w:val="32"/>
        </w:rPr>
        <w:t>2010</w:t>
      </w:r>
      <w:r w:rsidRPr="00C35039">
        <w:rPr>
          <w:rFonts w:hint="eastAsia"/>
          <w:szCs w:val="32"/>
        </w:rPr>
        <w:t>年的</w:t>
      </w:r>
      <w:r w:rsidRPr="00C35039">
        <w:rPr>
          <w:rFonts w:hint="eastAsia"/>
          <w:szCs w:val="32"/>
        </w:rPr>
        <w:t>87.7</w:t>
      </w:r>
      <w:r w:rsidRPr="00C35039">
        <w:rPr>
          <w:rFonts w:hint="eastAsia"/>
          <w:szCs w:val="32"/>
        </w:rPr>
        <w:t>億美元，大幅擴大至</w:t>
      </w:r>
      <w:r w:rsidRPr="00C35039">
        <w:rPr>
          <w:rFonts w:hint="eastAsia"/>
          <w:szCs w:val="32"/>
        </w:rPr>
        <w:t>2014</w:t>
      </w:r>
      <w:r w:rsidRPr="00C35039">
        <w:rPr>
          <w:rFonts w:hint="eastAsia"/>
          <w:szCs w:val="32"/>
        </w:rPr>
        <w:t>年的</w:t>
      </w:r>
      <w:r w:rsidRPr="00C35039">
        <w:rPr>
          <w:rFonts w:hint="eastAsia"/>
          <w:szCs w:val="32"/>
        </w:rPr>
        <w:t>103.2</w:t>
      </w:r>
      <w:r w:rsidRPr="00C35039">
        <w:rPr>
          <w:rFonts w:hint="eastAsia"/>
          <w:szCs w:val="32"/>
        </w:rPr>
        <w:t>億美元，短短</w:t>
      </w:r>
      <w:r w:rsidR="00C147B2">
        <w:rPr>
          <w:rFonts w:hint="eastAsia"/>
          <w:szCs w:val="32"/>
        </w:rPr>
        <w:t>4</w:t>
      </w:r>
      <w:r w:rsidRPr="00C35039">
        <w:rPr>
          <w:rFonts w:hint="eastAsia"/>
          <w:szCs w:val="32"/>
        </w:rPr>
        <w:t>年內貿易逆差就增加</w:t>
      </w:r>
      <w:r w:rsidRPr="00C35039">
        <w:rPr>
          <w:rFonts w:hint="eastAsia"/>
          <w:szCs w:val="32"/>
        </w:rPr>
        <w:t>15.5</w:t>
      </w:r>
      <w:r w:rsidRPr="00C35039">
        <w:rPr>
          <w:rFonts w:hint="eastAsia"/>
          <w:szCs w:val="32"/>
        </w:rPr>
        <w:t>億美元，台灣農產品在日本市場</w:t>
      </w:r>
      <w:r w:rsidR="00152543">
        <w:rPr>
          <w:rFonts w:hint="eastAsia"/>
          <w:szCs w:val="32"/>
        </w:rPr>
        <w:t>占有率</w:t>
      </w:r>
      <w:r w:rsidRPr="00C35039">
        <w:rPr>
          <w:rFonts w:hint="eastAsia"/>
          <w:szCs w:val="32"/>
        </w:rPr>
        <w:t>也從</w:t>
      </w:r>
      <w:r w:rsidRPr="00C35039">
        <w:rPr>
          <w:rFonts w:hint="eastAsia"/>
          <w:szCs w:val="32"/>
        </w:rPr>
        <w:t>1.49</w:t>
      </w:r>
      <w:r w:rsidRPr="00C35039">
        <w:rPr>
          <w:rFonts w:hint="eastAsia"/>
          <w:szCs w:val="32"/>
        </w:rPr>
        <w:t>％降到</w:t>
      </w:r>
      <w:r w:rsidRPr="00C35039">
        <w:rPr>
          <w:rFonts w:hint="eastAsia"/>
          <w:szCs w:val="32"/>
        </w:rPr>
        <w:t>1.14</w:t>
      </w:r>
      <w:r w:rsidRPr="00C35039">
        <w:rPr>
          <w:rFonts w:hint="eastAsia"/>
          <w:szCs w:val="32"/>
        </w:rPr>
        <w:t>％，衰退</w:t>
      </w:r>
      <w:r w:rsidRPr="00C35039">
        <w:rPr>
          <w:rFonts w:hint="eastAsia"/>
          <w:szCs w:val="32"/>
        </w:rPr>
        <w:t>0.35</w:t>
      </w:r>
      <w:r w:rsidRPr="00C35039">
        <w:rPr>
          <w:rFonts w:hint="eastAsia"/>
          <w:szCs w:val="32"/>
        </w:rPr>
        <w:t>％</w:t>
      </w:r>
      <w:r w:rsidR="00580482" w:rsidRPr="00C35039">
        <w:rPr>
          <w:rFonts w:hint="eastAsia"/>
          <w:szCs w:val="32"/>
        </w:rPr>
        <w:t>，</w:t>
      </w:r>
      <w:r w:rsidRPr="00C35039">
        <w:rPr>
          <w:rFonts w:hint="eastAsia"/>
          <w:szCs w:val="32"/>
        </w:rPr>
        <w:t>但是反觀同時期中國於日本市場的</w:t>
      </w:r>
      <w:r w:rsidR="00152543">
        <w:rPr>
          <w:rFonts w:hint="eastAsia"/>
          <w:szCs w:val="32"/>
        </w:rPr>
        <w:t>占有率</w:t>
      </w:r>
      <w:r w:rsidRPr="00C35039">
        <w:rPr>
          <w:rFonts w:hint="eastAsia"/>
          <w:szCs w:val="32"/>
        </w:rPr>
        <w:t>卻是提升</w:t>
      </w:r>
      <w:r w:rsidRPr="00C35039">
        <w:rPr>
          <w:rFonts w:hint="eastAsia"/>
          <w:szCs w:val="32"/>
        </w:rPr>
        <w:t>0.48</w:t>
      </w:r>
      <w:r w:rsidRPr="00C35039">
        <w:rPr>
          <w:rFonts w:hint="eastAsia"/>
          <w:szCs w:val="32"/>
        </w:rPr>
        <w:t>％，明顯呈現「我消彼長」的情形，顯示我國農業競爭力相對衰退的警訊，</w:t>
      </w:r>
      <w:r w:rsidR="0000726F">
        <w:rPr>
          <w:rFonts w:hint="eastAsia"/>
          <w:szCs w:val="32"/>
        </w:rPr>
        <w:t>行政院農業委員會</w:t>
      </w:r>
      <w:r w:rsidRPr="00C35039">
        <w:rPr>
          <w:rFonts w:hint="eastAsia"/>
          <w:szCs w:val="32"/>
        </w:rPr>
        <w:t>應確實檢討修正現行產銷策略，並具體落實我國品種、種苗與農業技術等智慧財產權保護措施，避免我國新品種與農業技術不當外流，進而衝擊我國農業競爭優勢及產業發展。</w:t>
      </w:r>
    </w:p>
    <w:p w:rsidR="00B74CD7" w:rsidRPr="00BE7181" w:rsidRDefault="00B74CD7" w:rsidP="00B74CD7">
      <w:pPr>
        <w:pStyle w:val="af6"/>
        <w:autoSpaceDE w:val="0"/>
        <w:adjustRightInd w:val="0"/>
        <w:spacing w:line="520" w:lineRule="exact"/>
        <w:ind w:leftChars="801" w:left="4048" w:rightChars="300" w:right="997" w:hangingChars="417" w:hanging="1386"/>
        <w:rPr>
          <w:color w:val="auto"/>
        </w:rPr>
      </w:pPr>
      <w:r w:rsidRPr="00BE7181">
        <w:rPr>
          <w:rFonts w:hint="eastAsia"/>
          <w:color w:val="auto"/>
        </w:rPr>
        <w:t>提案人：蘇震清</w:t>
      </w:r>
      <w:r w:rsidR="00465389" w:rsidRPr="00C30721">
        <w:rPr>
          <w:rFonts w:hint="eastAsia"/>
          <w:color w:val="auto"/>
        </w:rPr>
        <w:t xml:space="preserve">　丁守中</w:t>
      </w:r>
    </w:p>
    <w:p w:rsidR="00B74CD7" w:rsidRPr="00BE7181" w:rsidRDefault="00B74CD7" w:rsidP="00B74CD7">
      <w:pPr>
        <w:pStyle w:val="af6"/>
        <w:autoSpaceDE w:val="0"/>
        <w:adjustRightInd w:val="0"/>
        <w:spacing w:line="520" w:lineRule="exact"/>
        <w:ind w:leftChars="801" w:left="4048" w:rightChars="300" w:right="997" w:hangingChars="417" w:hanging="1386"/>
        <w:rPr>
          <w:color w:val="auto"/>
        </w:rPr>
      </w:pPr>
      <w:r w:rsidRPr="00BE7181">
        <w:rPr>
          <w:rFonts w:hint="eastAsia"/>
          <w:color w:val="auto"/>
        </w:rPr>
        <w:t>連署人：陳明文</w:t>
      </w:r>
      <w:r w:rsidRPr="00BE7181">
        <w:rPr>
          <w:rFonts w:hint="eastAsia"/>
          <w:color w:val="auto"/>
        </w:rPr>
        <w:t xml:space="preserve">  </w:t>
      </w:r>
      <w:r w:rsidRPr="00BE7181">
        <w:rPr>
          <w:rFonts w:hint="eastAsia"/>
          <w:color w:val="auto"/>
        </w:rPr>
        <w:t>邱議瑩</w:t>
      </w:r>
    </w:p>
    <w:p w:rsidR="00B74CD7" w:rsidRPr="00E1033D" w:rsidRDefault="00B74CD7" w:rsidP="00E1033D">
      <w:pPr>
        <w:pStyle w:val="aff0"/>
        <w:numPr>
          <w:ilvl w:val="0"/>
          <w:numId w:val="4"/>
        </w:numPr>
        <w:spacing w:line="500" w:lineRule="exact"/>
        <w:ind w:leftChars="0" w:left="1633" w:hanging="1219"/>
        <w:jc w:val="both"/>
        <w:rPr>
          <w:szCs w:val="32"/>
        </w:rPr>
      </w:pPr>
      <w:r w:rsidRPr="00E1033D">
        <w:rPr>
          <w:rFonts w:hint="eastAsia"/>
          <w:szCs w:val="32"/>
        </w:rPr>
        <w:t>為推動農村永續發展，農</w:t>
      </w:r>
      <w:r w:rsidR="001078A3" w:rsidRPr="001078A3">
        <w:rPr>
          <w:szCs w:val="32"/>
        </w:rPr>
        <w:t>村</w:t>
      </w:r>
      <w:r w:rsidRPr="00E1033D">
        <w:rPr>
          <w:rFonts w:hint="eastAsia"/>
          <w:szCs w:val="32"/>
        </w:rPr>
        <w:t>再生條例第</w:t>
      </w:r>
      <w:r w:rsidRPr="00E1033D">
        <w:rPr>
          <w:rFonts w:hint="eastAsia"/>
          <w:szCs w:val="32"/>
        </w:rPr>
        <w:t>7</w:t>
      </w:r>
      <w:r w:rsidRPr="00E1033D">
        <w:rPr>
          <w:rFonts w:hint="eastAsia"/>
          <w:szCs w:val="32"/>
        </w:rPr>
        <w:t>條規定政府應設置農村再生基金</w:t>
      </w:r>
      <w:r w:rsidRPr="00E1033D">
        <w:rPr>
          <w:rFonts w:hint="eastAsia"/>
          <w:szCs w:val="32"/>
        </w:rPr>
        <w:t>1</w:t>
      </w:r>
      <w:r w:rsidR="00C147B2">
        <w:rPr>
          <w:rFonts w:hint="eastAsia"/>
          <w:szCs w:val="32"/>
        </w:rPr>
        <w:t>,</w:t>
      </w:r>
      <w:r w:rsidRPr="00E1033D">
        <w:rPr>
          <w:rFonts w:hint="eastAsia"/>
          <w:szCs w:val="32"/>
        </w:rPr>
        <w:t>500</w:t>
      </w:r>
      <w:r w:rsidRPr="00E1033D">
        <w:rPr>
          <w:rFonts w:hint="eastAsia"/>
          <w:szCs w:val="32"/>
        </w:rPr>
        <w:t>億元，截至</w:t>
      </w:r>
      <w:r w:rsidRPr="00E1033D">
        <w:rPr>
          <w:rFonts w:hint="eastAsia"/>
          <w:szCs w:val="32"/>
        </w:rPr>
        <w:t>104</w:t>
      </w:r>
      <w:r w:rsidRPr="00E1033D">
        <w:rPr>
          <w:rFonts w:hint="eastAsia"/>
          <w:szCs w:val="32"/>
        </w:rPr>
        <w:t>年底國庫累計撥補基金數額已達</w:t>
      </w:r>
      <w:r w:rsidRPr="00E1033D">
        <w:rPr>
          <w:rFonts w:hint="eastAsia"/>
          <w:szCs w:val="32"/>
        </w:rPr>
        <w:t>461</w:t>
      </w:r>
      <w:r w:rsidRPr="00E1033D">
        <w:rPr>
          <w:rFonts w:hint="eastAsia"/>
          <w:szCs w:val="32"/>
        </w:rPr>
        <w:t>億</w:t>
      </w:r>
      <w:r w:rsidR="00C147B2">
        <w:rPr>
          <w:rFonts w:hint="eastAsia"/>
          <w:szCs w:val="32"/>
        </w:rPr>
        <w:t>0,</w:t>
      </w:r>
      <w:r w:rsidRPr="00E1033D">
        <w:rPr>
          <w:rFonts w:hint="eastAsia"/>
          <w:szCs w:val="32"/>
        </w:rPr>
        <w:t>807</w:t>
      </w:r>
      <w:r w:rsidRPr="00E1033D">
        <w:rPr>
          <w:rFonts w:hint="eastAsia"/>
          <w:szCs w:val="32"/>
        </w:rPr>
        <w:t>萬</w:t>
      </w:r>
      <w:r w:rsidRPr="00E1033D">
        <w:rPr>
          <w:rFonts w:hint="eastAsia"/>
          <w:szCs w:val="32"/>
        </w:rPr>
        <w:t>3</w:t>
      </w:r>
      <w:r w:rsidR="0033757F">
        <w:rPr>
          <w:rFonts w:hint="eastAsia"/>
          <w:szCs w:val="32"/>
        </w:rPr>
        <w:t>,000</w:t>
      </w:r>
      <w:r w:rsidR="0033757F">
        <w:rPr>
          <w:rFonts w:hint="eastAsia"/>
          <w:szCs w:val="32"/>
        </w:rPr>
        <w:t>元</w:t>
      </w:r>
      <w:r w:rsidRPr="00E1033D">
        <w:rPr>
          <w:rFonts w:hint="eastAsia"/>
          <w:szCs w:val="32"/>
        </w:rPr>
        <w:t>，</w:t>
      </w:r>
      <w:r w:rsidRPr="00E1033D">
        <w:rPr>
          <w:rFonts w:hint="eastAsia"/>
          <w:szCs w:val="32"/>
        </w:rPr>
        <w:t>105</w:t>
      </w:r>
      <w:r w:rsidRPr="00E1033D">
        <w:rPr>
          <w:rFonts w:hint="eastAsia"/>
          <w:szCs w:val="32"/>
        </w:rPr>
        <w:t>年度</w:t>
      </w:r>
      <w:r w:rsidR="0000726F">
        <w:rPr>
          <w:rFonts w:hint="eastAsia"/>
          <w:szCs w:val="32"/>
        </w:rPr>
        <w:t>行政院農業委員會</w:t>
      </w:r>
      <w:r w:rsidRPr="00E1033D">
        <w:rPr>
          <w:rFonts w:hint="eastAsia"/>
          <w:szCs w:val="32"/>
        </w:rPr>
        <w:t>續撥補該基金</w:t>
      </w:r>
      <w:r w:rsidRPr="00E1033D">
        <w:rPr>
          <w:rFonts w:hint="eastAsia"/>
          <w:szCs w:val="32"/>
        </w:rPr>
        <w:t>134</w:t>
      </w:r>
      <w:r w:rsidRPr="00E1033D">
        <w:rPr>
          <w:rFonts w:hint="eastAsia"/>
          <w:szCs w:val="32"/>
        </w:rPr>
        <w:t>億</w:t>
      </w:r>
      <w:r w:rsidRPr="00E1033D">
        <w:rPr>
          <w:rFonts w:hint="eastAsia"/>
          <w:szCs w:val="32"/>
        </w:rPr>
        <w:t>6,410</w:t>
      </w:r>
      <w:r w:rsidRPr="00E1033D">
        <w:rPr>
          <w:rFonts w:hint="eastAsia"/>
          <w:szCs w:val="32"/>
        </w:rPr>
        <w:t>萬元。惟查該基金歷年來預算執行率偏低，</w:t>
      </w:r>
      <w:r w:rsidRPr="00E1033D">
        <w:rPr>
          <w:rFonts w:hint="eastAsia"/>
          <w:szCs w:val="32"/>
        </w:rPr>
        <w:t>101</w:t>
      </w:r>
      <w:r w:rsidR="00DE0F45" w:rsidRPr="00E1033D">
        <w:rPr>
          <w:rFonts w:hint="eastAsia"/>
          <w:szCs w:val="32"/>
        </w:rPr>
        <w:t>年度</w:t>
      </w:r>
      <w:r w:rsidRPr="00E1033D">
        <w:rPr>
          <w:rFonts w:hint="eastAsia"/>
          <w:szCs w:val="32"/>
        </w:rPr>
        <w:t>、</w:t>
      </w:r>
      <w:r w:rsidRPr="00E1033D">
        <w:rPr>
          <w:rFonts w:hint="eastAsia"/>
          <w:szCs w:val="32"/>
        </w:rPr>
        <w:t>102</w:t>
      </w:r>
      <w:r w:rsidR="00DE0F45" w:rsidRPr="00E1033D">
        <w:rPr>
          <w:rFonts w:hint="eastAsia"/>
          <w:szCs w:val="32"/>
        </w:rPr>
        <w:t>年度</w:t>
      </w:r>
      <w:r w:rsidRPr="00E1033D">
        <w:rPr>
          <w:rFonts w:hint="eastAsia"/>
          <w:szCs w:val="32"/>
        </w:rPr>
        <w:t>、</w:t>
      </w:r>
      <w:r w:rsidRPr="00E1033D">
        <w:rPr>
          <w:rFonts w:hint="eastAsia"/>
          <w:szCs w:val="32"/>
        </w:rPr>
        <w:t>103</w:t>
      </w:r>
      <w:r w:rsidRPr="00E1033D">
        <w:rPr>
          <w:rFonts w:hint="eastAsia"/>
          <w:szCs w:val="32"/>
        </w:rPr>
        <w:t>年度執行率分別僅</w:t>
      </w:r>
      <w:r w:rsidRPr="00E1033D">
        <w:rPr>
          <w:rFonts w:hint="eastAsia"/>
          <w:szCs w:val="32"/>
        </w:rPr>
        <w:t>41.74</w:t>
      </w:r>
      <w:r w:rsidRPr="00E1033D">
        <w:rPr>
          <w:rFonts w:hint="eastAsia"/>
          <w:szCs w:val="32"/>
        </w:rPr>
        <w:t>％、</w:t>
      </w:r>
      <w:r w:rsidRPr="00E1033D">
        <w:rPr>
          <w:rFonts w:hint="eastAsia"/>
          <w:szCs w:val="32"/>
        </w:rPr>
        <w:t>48.50</w:t>
      </w:r>
      <w:r w:rsidRPr="00E1033D">
        <w:rPr>
          <w:rFonts w:hint="eastAsia"/>
          <w:szCs w:val="32"/>
        </w:rPr>
        <w:t>％、</w:t>
      </w:r>
      <w:r w:rsidRPr="00E1033D">
        <w:rPr>
          <w:rFonts w:hint="eastAsia"/>
          <w:szCs w:val="32"/>
        </w:rPr>
        <w:t>71.38</w:t>
      </w:r>
      <w:r w:rsidRPr="00E1033D">
        <w:rPr>
          <w:rFonts w:hint="eastAsia"/>
          <w:szCs w:val="32"/>
        </w:rPr>
        <w:t>％，各年度辦理保留款數額均達</w:t>
      </w:r>
      <w:r w:rsidRPr="00E1033D">
        <w:rPr>
          <w:rFonts w:hint="eastAsia"/>
          <w:szCs w:val="32"/>
        </w:rPr>
        <w:t>10</w:t>
      </w:r>
      <w:r w:rsidRPr="00E1033D">
        <w:rPr>
          <w:rFonts w:hint="eastAsia"/>
          <w:szCs w:val="32"/>
        </w:rPr>
        <w:t>億元以上，審計部查核亦指出工程缺失達數百件，顯見</w:t>
      </w:r>
      <w:r w:rsidR="0000726F">
        <w:rPr>
          <w:rFonts w:hint="eastAsia"/>
          <w:szCs w:val="32"/>
        </w:rPr>
        <w:t>行政院農業委員會</w:t>
      </w:r>
      <w:r w:rsidRPr="00E1033D">
        <w:rPr>
          <w:rFonts w:hint="eastAsia"/>
          <w:szCs w:val="32"/>
        </w:rPr>
        <w:t>未善盡監督管理權責，導致計畫執行成效不佳，未能落實原訂計畫目標，爰請</w:t>
      </w:r>
      <w:r w:rsidR="0000726F">
        <w:rPr>
          <w:rFonts w:hint="eastAsia"/>
          <w:szCs w:val="32"/>
        </w:rPr>
        <w:t>行政院農業委員會</w:t>
      </w:r>
      <w:r w:rsidRPr="00E1033D">
        <w:rPr>
          <w:rFonts w:hint="eastAsia"/>
          <w:szCs w:val="32"/>
        </w:rPr>
        <w:t>重新檢討相關政策規劃及計畫執行效益評估，以確實符合農村活化再生需求，並向</w:t>
      </w:r>
      <w:r w:rsidR="00BC1BB4">
        <w:rPr>
          <w:rFonts w:hint="eastAsia"/>
          <w:szCs w:val="32"/>
        </w:rPr>
        <w:t>立法院經濟委員會</w:t>
      </w:r>
      <w:r w:rsidRPr="00E1033D">
        <w:rPr>
          <w:rFonts w:hint="eastAsia"/>
          <w:szCs w:val="32"/>
        </w:rPr>
        <w:t>提出專案報告。</w:t>
      </w:r>
    </w:p>
    <w:p w:rsidR="00B74CD7" w:rsidRPr="00BE7181" w:rsidRDefault="00B74CD7" w:rsidP="00B74CD7">
      <w:pPr>
        <w:pStyle w:val="af6"/>
        <w:autoSpaceDE w:val="0"/>
        <w:adjustRightInd w:val="0"/>
        <w:spacing w:line="520" w:lineRule="exact"/>
        <w:ind w:leftChars="801" w:left="4048" w:rightChars="300" w:right="997" w:hangingChars="417" w:hanging="1386"/>
        <w:rPr>
          <w:color w:val="auto"/>
        </w:rPr>
      </w:pPr>
      <w:r w:rsidRPr="00BE7181">
        <w:rPr>
          <w:rFonts w:hint="eastAsia"/>
          <w:color w:val="auto"/>
        </w:rPr>
        <w:t>提案人：蘇震清</w:t>
      </w:r>
      <w:r w:rsidRPr="00BE7181">
        <w:rPr>
          <w:rFonts w:hint="eastAsia"/>
          <w:color w:val="auto"/>
        </w:rPr>
        <w:t xml:space="preserve">  </w:t>
      </w:r>
    </w:p>
    <w:p w:rsidR="00B74CD7" w:rsidRPr="00BE7181" w:rsidRDefault="00B74CD7" w:rsidP="00B74CD7">
      <w:pPr>
        <w:pStyle w:val="af6"/>
        <w:autoSpaceDE w:val="0"/>
        <w:adjustRightInd w:val="0"/>
        <w:spacing w:line="520" w:lineRule="exact"/>
        <w:ind w:leftChars="801" w:left="4048" w:rightChars="300" w:right="997" w:hangingChars="417" w:hanging="1386"/>
        <w:rPr>
          <w:color w:val="auto"/>
        </w:rPr>
      </w:pPr>
      <w:r w:rsidRPr="00BE7181">
        <w:rPr>
          <w:rFonts w:hint="eastAsia"/>
          <w:color w:val="auto"/>
        </w:rPr>
        <w:t>連署人：陳明文</w:t>
      </w:r>
      <w:r w:rsidRPr="00BE7181">
        <w:rPr>
          <w:rFonts w:hint="eastAsia"/>
          <w:color w:val="auto"/>
        </w:rPr>
        <w:t xml:space="preserve">  </w:t>
      </w:r>
      <w:r w:rsidRPr="00BE7181">
        <w:rPr>
          <w:rFonts w:hint="eastAsia"/>
          <w:color w:val="auto"/>
        </w:rPr>
        <w:t>邱議瑩</w:t>
      </w:r>
    </w:p>
    <w:p w:rsidR="00B74CD7" w:rsidRPr="00E1033D" w:rsidRDefault="00B74CD7" w:rsidP="00E1033D">
      <w:pPr>
        <w:pStyle w:val="aff0"/>
        <w:numPr>
          <w:ilvl w:val="0"/>
          <w:numId w:val="4"/>
        </w:numPr>
        <w:spacing w:line="500" w:lineRule="exact"/>
        <w:ind w:leftChars="0" w:left="1633" w:hanging="1219"/>
        <w:jc w:val="both"/>
        <w:rPr>
          <w:szCs w:val="32"/>
        </w:rPr>
      </w:pPr>
      <w:r w:rsidRPr="00E1033D">
        <w:rPr>
          <w:rFonts w:hint="eastAsia"/>
          <w:szCs w:val="32"/>
        </w:rPr>
        <w:t>鑑於現行「植物品種審議委員會組織及審查辦法」自民國</w:t>
      </w:r>
      <w:r w:rsidRPr="00E1033D">
        <w:rPr>
          <w:rFonts w:hint="eastAsia"/>
          <w:szCs w:val="32"/>
        </w:rPr>
        <w:t>94</w:t>
      </w:r>
      <w:r w:rsidRPr="00E1033D">
        <w:rPr>
          <w:rFonts w:hint="eastAsia"/>
          <w:szCs w:val="32"/>
        </w:rPr>
        <w:t>年</w:t>
      </w:r>
      <w:r w:rsidRPr="00E1033D">
        <w:rPr>
          <w:rFonts w:hint="eastAsia"/>
          <w:szCs w:val="32"/>
        </w:rPr>
        <w:t>6</w:t>
      </w:r>
      <w:r w:rsidRPr="00E1033D">
        <w:rPr>
          <w:rFonts w:hint="eastAsia"/>
          <w:szCs w:val="32"/>
        </w:rPr>
        <w:t>月</w:t>
      </w:r>
      <w:r w:rsidRPr="00E1033D">
        <w:rPr>
          <w:rFonts w:hint="eastAsia"/>
          <w:szCs w:val="32"/>
        </w:rPr>
        <w:t>29</w:t>
      </w:r>
      <w:r w:rsidRPr="00E1033D">
        <w:rPr>
          <w:rFonts w:hint="eastAsia"/>
          <w:szCs w:val="32"/>
        </w:rPr>
        <w:t>日修正實施以來，依據該辦法第</w:t>
      </w:r>
      <w:r w:rsidR="00C147B2">
        <w:rPr>
          <w:rFonts w:hint="eastAsia"/>
          <w:szCs w:val="32"/>
        </w:rPr>
        <w:t>8</w:t>
      </w:r>
      <w:r w:rsidRPr="00E1033D">
        <w:rPr>
          <w:rFonts w:hint="eastAsia"/>
          <w:szCs w:val="32"/>
        </w:rPr>
        <w:t>條辦理品種性狀檢定及追蹤檢定，雖係依植物類別訂定各種植物性狀表及試驗檢定方法，然其審查方式容有檢討再議之處，如其審查階段一律要求申請人提供欲申請品種權之檢定材株給檢定機關，經相當生長季各項性狀試驗觀察後，再出具檢定報告供農糧署審查；然囿於檢定期間甚長、檢定栽培處所人員管制不易、檢定機關之栽培條件與申請人不盡相符，恐因此衍生品種外流疑慮或檢定爭議，已影響農民投入研發育種及申請品種權之意願，爰請</w:t>
      </w:r>
      <w:r w:rsidR="0000726F">
        <w:rPr>
          <w:rFonts w:hint="eastAsia"/>
          <w:szCs w:val="32"/>
        </w:rPr>
        <w:t>行政院農業委員會</w:t>
      </w:r>
      <w:r w:rsidRPr="00E1033D">
        <w:rPr>
          <w:rFonts w:hint="eastAsia"/>
          <w:szCs w:val="32"/>
        </w:rPr>
        <w:t>責成主管機關應定期檢討修正相關辦法，以確實強化檢定流程中對申請人育種權益之保障，進而促進國內育種技術提升與農業產值升級。</w:t>
      </w:r>
    </w:p>
    <w:p w:rsidR="00B74CD7" w:rsidRPr="00BE7181" w:rsidRDefault="00B74CD7" w:rsidP="00B74CD7">
      <w:pPr>
        <w:pStyle w:val="af6"/>
        <w:autoSpaceDE w:val="0"/>
        <w:adjustRightInd w:val="0"/>
        <w:spacing w:line="520" w:lineRule="exact"/>
        <w:ind w:leftChars="801" w:left="4048" w:rightChars="300" w:right="997" w:hangingChars="417" w:hanging="1386"/>
        <w:rPr>
          <w:color w:val="auto"/>
        </w:rPr>
      </w:pPr>
      <w:r w:rsidRPr="00BE7181">
        <w:rPr>
          <w:rFonts w:hint="eastAsia"/>
          <w:color w:val="auto"/>
        </w:rPr>
        <w:t>提案人：蘇震清</w:t>
      </w:r>
      <w:r w:rsidRPr="00BE7181">
        <w:rPr>
          <w:rFonts w:hint="eastAsia"/>
          <w:color w:val="auto"/>
        </w:rPr>
        <w:t xml:space="preserve">  </w:t>
      </w:r>
    </w:p>
    <w:p w:rsidR="00B74CD7" w:rsidRPr="00BE7181" w:rsidRDefault="00B74CD7" w:rsidP="00B74CD7">
      <w:pPr>
        <w:pStyle w:val="af6"/>
        <w:autoSpaceDE w:val="0"/>
        <w:adjustRightInd w:val="0"/>
        <w:spacing w:line="520" w:lineRule="exact"/>
        <w:ind w:leftChars="801" w:left="4048" w:rightChars="300" w:right="997" w:hangingChars="417" w:hanging="1386"/>
        <w:rPr>
          <w:color w:val="auto"/>
        </w:rPr>
      </w:pPr>
      <w:r w:rsidRPr="00BE7181">
        <w:rPr>
          <w:rFonts w:hint="eastAsia"/>
          <w:color w:val="auto"/>
        </w:rPr>
        <w:t>連署人：陳明文</w:t>
      </w:r>
      <w:r w:rsidRPr="00BE7181">
        <w:rPr>
          <w:rFonts w:hint="eastAsia"/>
          <w:color w:val="auto"/>
        </w:rPr>
        <w:t xml:space="preserve">  </w:t>
      </w:r>
      <w:r w:rsidRPr="00BE7181">
        <w:rPr>
          <w:rFonts w:hint="eastAsia"/>
          <w:color w:val="auto"/>
        </w:rPr>
        <w:t>邱議瑩</w:t>
      </w:r>
    </w:p>
    <w:p w:rsidR="00B74CD7" w:rsidRPr="00E1033D" w:rsidRDefault="00B74CD7" w:rsidP="00E1033D">
      <w:pPr>
        <w:pStyle w:val="aff0"/>
        <w:numPr>
          <w:ilvl w:val="0"/>
          <w:numId w:val="4"/>
        </w:numPr>
        <w:spacing w:line="500" w:lineRule="exact"/>
        <w:ind w:leftChars="0" w:left="1633" w:hanging="1219"/>
        <w:jc w:val="both"/>
        <w:rPr>
          <w:szCs w:val="32"/>
        </w:rPr>
      </w:pPr>
      <w:r w:rsidRPr="00E1033D">
        <w:rPr>
          <w:rFonts w:hint="eastAsia"/>
          <w:szCs w:val="32"/>
        </w:rPr>
        <w:t>屏東農業生物技術園區為國內首座「農業生物技術園區」，占地</w:t>
      </w:r>
      <w:r w:rsidRPr="00E1033D">
        <w:rPr>
          <w:rFonts w:hint="eastAsia"/>
          <w:szCs w:val="32"/>
        </w:rPr>
        <w:t>233</w:t>
      </w:r>
      <w:r w:rsidRPr="00E1033D">
        <w:rPr>
          <w:rFonts w:hint="eastAsia"/>
          <w:szCs w:val="32"/>
        </w:rPr>
        <w:t>公頃，第</w:t>
      </w:r>
      <w:r w:rsidRPr="00E1033D">
        <w:rPr>
          <w:rFonts w:hint="eastAsia"/>
          <w:szCs w:val="32"/>
        </w:rPr>
        <w:t>1</w:t>
      </w:r>
      <w:r w:rsidRPr="00E1033D">
        <w:rPr>
          <w:rFonts w:hint="eastAsia"/>
          <w:szCs w:val="32"/>
        </w:rPr>
        <w:t>階段（</w:t>
      </w:r>
      <w:r w:rsidRPr="00E1033D">
        <w:rPr>
          <w:rFonts w:hint="eastAsia"/>
          <w:szCs w:val="32"/>
        </w:rPr>
        <w:t>92</w:t>
      </w:r>
      <w:r w:rsidR="004C6E1A" w:rsidRPr="00E1033D">
        <w:rPr>
          <w:rFonts w:hint="eastAsia"/>
          <w:szCs w:val="32"/>
        </w:rPr>
        <w:t>年</w:t>
      </w:r>
      <w:r w:rsidR="0006047B">
        <w:rPr>
          <w:rFonts w:hint="eastAsia"/>
          <w:szCs w:val="32"/>
        </w:rPr>
        <w:t>至</w:t>
      </w:r>
      <w:r w:rsidRPr="00E1033D">
        <w:rPr>
          <w:rFonts w:hint="eastAsia"/>
          <w:szCs w:val="32"/>
        </w:rPr>
        <w:t>103</w:t>
      </w:r>
      <w:r w:rsidR="00C147B2" w:rsidRPr="00E1033D">
        <w:rPr>
          <w:rFonts w:hint="eastAsia"/>
          <w:szCs w:val="32"/>
        </w:rPr>
        <w:t>年</w:t>
      </w:r>
      <w:r w:rsidRPr="00E1033D">
        <w:rPr>
          <w:rFonts w:hint="eastAsia"/>
          <w:szCs w:val="32"/>
        </w:rPr>
        <w:t>）開發經費</w:t>
      </w:r>
      <w:r w:rsidRPr="00E1033D">
        <w:rPr>
          <w:rFonts w:hint="eastAsia"/>
          <w:szCs w:val="32"/>
        </w:rPr>
        <w:t>83</w:t>
      </w:r>
      <w:r w:rsidRPr="00E1033D">
        <w:rPr>
          <w:rFonts w:hint="eastAsia"/>
          <w:szCs w:val="32"/>
        </w:rPr>
        <w:t>億</w:t>
      </w:r>
      <w:r w:rsidR="00C147B2">
        <w:rPr>
          <w:rFonts w:hint="eastAsia"/>
          <w:szCs w:val="32"/>
        </w:rPr>
        <w:t>0,</w:t>
      </w:r>
      <w:r w:rsidRPr="00E1033D">
        <w:rPr>
          <w:rFonts w:hint="eastAsia"/>
          <w:szCs w:val="32"/>
        </w:rPr>
        <w:t>259</w:t>
      </w:r>
      <w:r w:rsidRPr="00E1033D">
        <w:rPr>
          <w:rFonts w:hint="eastAsia"/>
          <w:szCs w:val="32"/>
        </w:rPr>
        <w:t>萬</w:t>
      </w:r>
      <w:r w:rsidRPr="00E1033D">
        <w:rPr>
          <w:rFonts w:hint="eastAsia"/>
          <w:szCs w:val="32"/>
        </w:rPr>
        <w:t>2</w:t>
      </w:r>
      <w:r w:rsidR="0033757F">
        <w:rPr>
          <w:rFonts w:hint="eastAsia"/>
          <w:szCs w:val="32"/>
        </w:rPr>
        <w:t>,000</w:t>
      </w:r>
      <w:r w:rsidR="0033757F">
        <w:rPr>
          <w:rFonts w:hint="eastAsia"/>
          <w:szCs w:val="32"/>
        </w:rPr>
        <w:t>元</w:t>
      </w:r>
      <w:r w:rsidRPr="00E1033D">
        <w:rPr>
          <w:rFonts w:hint="eastAsia"/>
          <w:szCs w:val="32"/>
        </w:rPr>
        <w:t>執行完畢，係完成基礎工程建設，第</w:t>
      </w:r>
      <w:r w:rsidRPr="00E1033D">
        <w:rPr>
          <w:rFonts w:hint="eastAsia"/>
          <w:szCs w:val="32"/>
        </w:rPr>
        <w:t>2</w:t>
      </w:r>
      <w:r w:rsidRPr="00E1033D">
        <w:rPr>
          <w:rFonts w:hint="eastAsia"/>
          <w:szCs w:val="32"/>
        </w:rPr>
        <w:t>階段（</w:t>
      </w:r>
      <w:r w:rsidRPr="00E1033D">
        <w:rPr>
          <w:rFonts w:hint="eastAsia"/>
          <w:szCs w:val="32"/>
        </w:rPr>
        <w:t>103-106</w:t>
      </w:r>
      <w:r w:rsidRPr="00E1033D">
        <w:rPr>
          <w:rFonts w:hint="eastAsia"/>
          <w:szCs w:val="32"/>
        </w:rPr>
        <w:t>年）再編列園區擴充建設計畫經費</w:t>
      </w:r>
      <w:r w:rsidRPr="00E1033D">
        <w:rPr>
          <w:rFonts w:hint="eastAsia"/>
          <w:szCs w:val="32"/>
        </w:rPr>
        <w:t>35</w:t>
      </w:r>
      <w:r w:rsidRPr="00E1033D">
        <w:rPr>
          <w:rFonts w:hint="eastAsia"/>
          <w:szCs w:val="32"/>
        </w:rPr>
        <w:t>億</w:t>
      </w:r>
      <w:r w:rsidRPr="00E1033D">
        <w:rPr>
          <w:rFonts w:hint="eastAsia"/>
          <w:szCs w:val="32"/>
        </w:rPr>
        <w:t>1</w:t>
      </w:r>
      <w:r w:rsidR="00C147B2">
        <w:rPr>
          <w:rFonts w:hint="eastAsia"/>
          <w:szCs w:val="32"/>
        </w:rPr>
        <w:t>,</w:t>
      </w:r>
      <w:r w:rsidRPr="00E1033D">
        <w:rPr>
          <w:rFonts w:hint="eastAsia"/>
          <w:szCs w:val="32"/>
        </w:rPr>
        <w:t>704</w:t>
      </w:r>
      <w:r w:rsidRPr="00E1033D">
        <w:rPr>
          <w:rFonts w:hint="eastAsia"/>
          <w:szCs w:val="32"/>
        </w:rPr>
        <w:t>萬元；惟查該園區第</w:t>
      </w:r>
      <w:r w:rsidRPr="00E1033D">
        <w:rPr>
          <w:rFonts w:hint="eastAsia"/>
          <w:szCs w:val="32"/>
        </w:rPr>
        <w:t>1</w:t>
      </w:r>
      <w:r w:rsidRPr="00E1033D">
        <w:rPr>
          <w:rFonts w:hint="eastAsia"/>
          <w:szCs w:val="32"/>
        </w:rPr>
        <w:t>階段開發計畫書原本所訂績效目標為引進廠商</w:t>
      </w:r>
      <w:r w:rsidRPr="00E1033D">
        <w:rPr>
          <w:rFonts w:hint="eastAsia"/>
          <w:szCs w:val="32"/>
        </w:rPr>
        <w:t>120</w:t>
      </w:r>
      <w:r w:rsidRPr="00E1033D">
        <w:rPr>
          <w:rFonts w:hint="eastAsia"/>
          <w:szCs w:val="32"/>
        </w:rPr>
        <w:t>家，截至</w:t>
      </w:r>
      <w:r w:rsidRPr="00E1033D">
        <w:rPr>
          <w:rFonts w:hint="eastAsia"/>
          <w:szCs w:val="32"/>
        </w:rPr>
        <w:t>104</w:t>
      </w:r>
      <w:r w:rsidRPr="00E1033D">
        <w:rPr>
          <w:rFonts w:hint="eastAsia"/>
          <w:szCs w:val="32"/>
        </w:rPr>
        <w:t>年</w:t>
      </w:r>
      <w:r w:rsidRPr="00E1033D">
        <w:rPr>
          <w:rFonts w:hint="eastAsia"/>
          <w:szCs w:val="32"/>
        </w:rPr>
        <w:t>8</w:t>
      </w:r>
      <w:r w:rsidRPr="00E1033D">
        <w:rPr>
          <w:rFonts w:hint="eastAsia"/>
          <w:szCs w:val="32"/>
        </w:rPr>
        <w:t>月底止計</w:t>
      </w:r>
      <w:r w:rsidRPr="00E1033D">
        <w:rPr>
          <w:rFonts w:hint="eastAsia"/>
          <w:szCs w:val="32"/>
        </w:rPr>
        <w:t>98</w:t>
      </w:r>
      <w:r w:rsidRPr="00E1033D">
        <w:rPr>
          <w:rFonts w:hint="eastAsia"/>
          <w:szCs w:val="32"/>
        </w:rPr>
        <w:t>家廠商進駐，仍是遠低於目標值，以致園區內廠房、實驗農場及宿舍之待出租率仍分別高達</w:t>
      </w:r>
      <w:r w:rsidRPr="00E1033D">
        <w:rPr>
          <w:rFonts w:hint="eastAsia"/>
          <w:szCs w:val="32"/>
        </w:rPr>
        <w:t>34.72</w:t>
      </w:r>
      <w:r w:rsidRPr="00E1033D">
        <w:rPr>
          <w:rFonts w:hint="eastAsia"/>
          <w:szCs w:val="32"/>
        </w:rPr>
        <w:t>％、</w:t>
      </w:r>
      <w:r w:rsidRPr="00E1033D">
        <w:rPr>
          <w:rFonts w:hint="eastAsia"/>
          <w:szCs w:val="32"/>
        </w:rPr>
        <w:t>43.59</w:t>
      </w:r>
      <w:r w:rsidRPr="00E1033D">
        <w:rPr>
          <w:rFonts w:hint="eastAsia"/>
          <w:szCs w:val="32"/>
        </w:rPr>
        <w:t>％及</w:t>
      </w:r>
      <w:r w:rsidRPr="00E1033D">
        <w:rPr>
          <w:rFonts w:hint="eastAsia"/>
          <w:szCs w:val="32"/>
        </w:rPr>
        <w:t>62.86</w:t>
      </w:r>
      <w:r w:rsidRPr="00E1033D">
        <w:rPr>
          <w:rFonts w:hint="eastAsia"/>
          <w:szCs w:val="32"/>
        </w:rPr>
        <w:t>％，且對於部分廠商持續反映的水、電、瓦斯及宿舍配備等基礎設施問題亦未能落實檢討改善，顯未發揮應有營運效能，</w:t>
      </w:r>
      <w:r w:rsidR="0000726F">
        <w:rPr>
          <w:rFonts w:hint="eastAsia"/>
          <w:szCs w:val="32"/>
        </w:rPr>
        <w:t>行政院農業委員會</w:t>
      </w:r>
      <w:r w:rsidRPr="00E1033D">
        <w:rPr>
          <w:rFonts w:hint="eastAsia"/>
          <w:szCs w:val="32"/>
        </w:rPr>
        <w:t>應積極檢討該園區發展策略與執行落差，向</w:t>
      </w:r>
      <w:r w:rsidR="00BC1BB4">
        <w:rPr>
          <w:rFonts w:hint="eastAsia"/>
          <w:szCs w:val="32"/>
        </w:rPr>
        <w:t>立法院經濟委員會</w:t>
      </w:r>
      <w:r w:rsidRPr="00E1033D">
        <w:rPr>
          <w:rFonts w:hint="eastAsia"/>
          <w:szCs w:val="32"/>
        </w:rPr>
        <w:t>提出專案報告，以確實推動該園區發展以形塑我國農業生技產業聚落。</w:t>
      </w:r>
    </w:p>
    <w:p w:rsidR="00B74CD7" w:rsidRPr="00BE7181" w:rsidRDefault="00B74CD7" w:rsidP="00B74CD7">
      <w:pPr>
        <w:pStyle w:val="af6"/>
        <w:autoSpaceDE w:val="0"/>
        <w:adjustRightInd w:val="0"/>
        <w:spacing w:line="520" w:lineRule="exact"/>
        <w:ind w:leftChars="801" w:left="4048" w:rightChars="300" w:right="997" w:hangingChars="417" w:hanging="1386"/>
        <w:rPr>
          <w:color w:val="auto"/>
        </w:rPr>
      </w:pPr>
      <w:r w:rsidRPr="00BE7181">
        <w:rPr>
          <w:rFonts w:hint="eastAsia"/>
          <w:color w:val="auto"/>
        </w:rPr>
        <w:t>提案人：蘇震清</w:t>
      </w:r>
      <w:r w:rsidRPr="00BE7181">
        <w:rPr>
          <w:rFonts w:hint="eastAsia"/>
          <w:color w:val="auto"/>
        </w:rPr>
        <w:t xml:space="preserve">  </w:t>
      </w:r>
    </w:p>
    <w:p w:rsidR="00B74CD7" w:rsidRPr="00BE7181" w:rsidRDefault="00B74CD7" w:rsidP="00B74CD7">
      <w:pPr>
        <w:pStyle w:val="af6"/>
        <w:autoSpaceDE w:val="0"/>
        <w:adjustRightInd w:val="0"/>
        <w:spacing w:line="520" w:lineRule="exact"/>
        <w:ind w:leftChars="801" w:left="4048" w:rightChars="300" w:right="997" w:hangingChars="417" w:hanging="1386"/>
        <w:rPr>
          <w:color w:val="auto"/>
        </w:rPr>
      </w:pPr>
      <w:r w:rsidRPr="00BE7181">
        <w:rPr>
          <w:rFonts w:hint="eastAsia"/>
          <w:color w:val="auto"/>
        </w:rPr>
        <w:t>連署人：陳明文</w:t>
      </w:r>
      <w:r w:rsidRPr="00BE7181">
        <w:rPr>
          <w:rFonts w:hint="eastAsia"/>
          <w:color w:val="auto"/>
        </w:rPr>
        <w:t xml:space="preserve">  </w:t>
      </w:r>
      <w:r w:rsidRPr="00BE7181">
        <w:rPr>
          <w:rFonts w:hint="eastAsia"/>
          <w:color w:val="auto"/>
        </w:rPr>
        <w:t>邱議瑩</w:t>
      </w:r>
    </w:p>
    <w:p w:rsidR="00B74CD7" w:rsidRPr="00E1033D" w:rsidRDefault="0000726F" w:rsidP="00E1033D">
      <w:pPr>
        <w:pStyle w:val="aff0"/>
        <w:numPr>
          <w:ilvl w:val="0"/>
          <w:numId w:val="4"/>
        </w:numPr>
        <w:spacing w:line="500" w:lineRule="exact"/>
        <w:ind w:leftChars="0" w:left="1633" w:hanging="1219"/>
        <w:jc w:val="both"/>
        <w:rPr>
          <w:szCs w:val="32"/>
        </w:rPr>
      </w:pPr>
      <w:r>
        <w:rPr>
          <w:rFonts w:hint="eastAsia"/>
          <w:szCs w:val="32"/>
        </w:rPr>
        <w:t>行政院農業委員會</w:t>
      </w:r>
      <w:r w:rsidR="00B74CD7" w:rsidRPr="00E1033D">
        <w:rPr>
          <w:rFonts w:hint="eastAsia"/>
          <w:szCs w:val="32"/>
        </w:rPr>
        <w:t>105</w:t>
      </w:r>
      <w:r w:rsidR="00B74CD7" w:rsidRPr="00E1033D">
        <w:rPr>
          <w:rFonts w:hint="eastAsia"/>
          <w:szCs w:val="32"/>
        </w:rPr>
        <w:t>年度「農業管理</w:t>
      </w:r>
      <w:r w:rsidR="00C7716E" w:rsidRPr="00156009">
        <w:rPr>
          <w:rFonts w:ascii="標楷體" w:hAnsi="標楷體" w:hint="eastAsia"/>
          <w:color w:val="000000"/>
          <w:sz w:val="28"/>
          <w:szCs w:val="28"/>
        </w:rPr>
        <w:t>－</w:t>
      </w:r>
      <w:r w:rsidR="00B74CD7" w:rsidRPr="00E1033D">
        <w:rPr>
          <w:rFonts w:hint="eastAsia"/>
          <w:szCs w:val="32"/>
        </w:rPr>
        <w:t>畜牧管理」項下編列辦理強化動物保護行政效能計畫</w:t>
      </w:r>
      <w:r w:rsidR="00B74CD7" w:rsidRPr="00E1033D">
        <w:rPr>
          <w:rFonts w:hint="eastAsia"/>
          <w:szCs w:val="32"/>
        </w:rPr>
        <w:t>1</w:t>
      </w:r>
      <w:r w:rsidR="00B74CD7" w:rsidRPr="00E1033D">
        <w:rPr>
          <w:rFonts w:hint="eastAsia"/>
          <w:szCs w:val="32"/>
        </w:rPr>
        <w:t>億</w:t>
      </w:r>
      <w:r w:rsidR="00B74CD7" w:rsidRPr="00E1033D">
        <w:rPr>
          <w:rFonts w:hint="eastAsia"/>
          <w:szCs w:val="32"/>
        </w:rPr>
        <w:t>2,940</w:t>
      </w:r>
      <w:r w:rsidR="00B74CD7" w:rsidRPr="00E1033D">
        <w:rPr>
          <w:rFonts w:hint="eastAsia"/>
          <w:szCs w:val="32"/>
        </w:rPr>
        <w:t>萬</w:t>
      </w:r>
      <w:r w:rsidR="00B74CD7" w:rsidRPr="00E1033D">
        <w:rPr>
          <w:rFonts w:hint="eastAsia"/>
          <w:szCs w:val="32"/>
        </w:rPr>
        <w:t>4</w:t>
      </w:r>
      <w:r w:rsidR="0033757F">
        <w:rPr>
          <w:rFonts w:hint="eastAsia"/>
          <w:szCs w:val="32"/>
        </w:rPr>
        <w:t>,000</w:t>
      </w:r>
      <w:r w:rsidR="0033757F">
        <w:rPr>
          <w:rFonts w:hint="eastAsia"/>
          <w:szCs w:val="32"/>
        </w:rPr>
        <w:t>元</w:t>
      </w:r>
      <w:r w:rsidR="00B74CD7" w:rsidRPr="00E1033D">
        <w:rPr>
          <w:rFonts w:hint="eastAsia"/>
          <w:szCs w:val="32"/>
        </w:rPr>
        <w:t>，較</w:t>
      </w:r>
      <w:r w:rsidR="0033757F">
        <w:rPr>
          <w:rFonts w:hint="eastAsia"/>
          <w:szCs w:val="32"/>
        </w:rPr>
        <w:t>104</w:t>
      </w:r>
      <w:r w:rsidR="0033757F">
        <w:rPr>
          <w:rFonts w:hint="eastAsia"/>
          <w:szCs w:val="32"/>
        </w:rPr>
        <w:t>年度</w:t>
      </w:r>
      <w:r w:rsidR="00B74CD7" w:rsidRPr="00E1033D">
        <w:rPr>
          <w:rFonts w:hint="eastAsia"/>
          <w:szCs w:val="32"/>
        </w:rPr>
        <w:t>預算數增加</w:t>
      </w:r>
      <w:r w:rsidR="00B74CD7" w:rsidRPr="00E1033D">
        <w:rPr>
          <w:rFonts w:hint="eastAsia"/>
          <w:szCs w:val="32"/>
        </w:rPr>
        <w:t>3,360</w:t>
      </w:r>
      <w:r w:rsidR="00B74CD7" w:rsidRPr="00E1033D">
        <w:rPr>
          <w:rFonts w:hint="eastAsia"/>
          <w:szCs w:val="32"/>
        </w:rPr>
        <w:t>萬</w:t>
      </w:r>
      <w:r w:rsidR="00B74CD7" w:rsidRPr="00E1033D">
        <w:rPr>
          <w:rFonts w:hint="eastAsia"/>
          <w:szCs w:val="32"/>
        </w:rPr>
        <w:t>6</w:t>
      </w:r>
      <w:r w:rsidR="0033757F">
        <w:rPr>
          <w:rFonts w:hint="eastAsia"/>
          <w:szCs w:val="32"/>
        </w:rPr>
        <w:t>,000</w:t>
      </w:r>
      <w:r w:rsidR="0033757F">
        <w:rPr>
          <w:rFonts w:hint="eastAsia"/>
          <w:szCs w:val="32"/>
        </w:rPr>
        <w:t>元</w:t>
      </w:r>
      <w:r w:rsidR="00B74CD7" w:rsidRPr="00E1033D">
        <w:rPr>
          <w:rFonts w:hint="eastAsia"/>
          <w:szCs w:val="32"/>
        </w:rPr>
        <w:t>，計畫經費以補助地方政府增編收容所人力為主，次為補助犬貓絕育及疫苗施打；惟查目前國內尚有屏東縣、雲林縣、宜蘭縣、</w:t>
      </w:r>
      <w:r w:rsidR="0038245D">
        <w:rPr>
          <w:rFonts w:hint="eastAsia"/>
          <w:szCs w:val="32"/>
        </w:rPr>
        <w:t>臺東縣</w:t>
      </w:r>
      <w:r w:rsidR="00B74CD7" w:rsidRPr="00E1033D">
        <w:rPr>
          <w:rFonts w:hint="eastAsia"/>
          <w:szCs w:val="32"/>
        </w:rPr>
        <w:t>、新竹縣市及離島地區等</w:t>
      </w:r>
      <w:r w:rsidR="00B74CD7" w:rsidRPr="00E1033D">
        <w:rPr>
          <w:rFonts w:hint="eastAsia"/>
          <w:szCs w:val="32"/>
        </w:rPr>
        <w:t>9</w:t>
      </w:r>
      <w:r w:rsidR="00B74CD7" w:rsidRPr="00E1033D">
        <w:rPr>
          <w:rFonts w:hint="eastAsia"/>
          <w:szCs w:val="32"/>
        </w:rPr>
        <w:t>個縣市之公立動物收容所無專職獸醫師，恐無法發揮收容所應有功能，且寵物登記亦尚未完備，爰請</w:t>
      </w:r>
      <w:r>
        <w:rPr>
          <w:rFonts w:hint="eastAsia"/>
          <w:szCs w:val="32"/>
        </w:rPr>
        <w:t>行政院農業委員會</w:t>
      </w:r>
      <w:r w:rsidR="00B74CD7" w:rsidRPr="00E1033D">
        <w:rPr>
          <w:rFonts w:hint="eastAsia"/>
          <w:szCs w:val="32"/>
        </w:rPr>
        <w:t>應視地方需求，優先輔導補助未能配置專職獸醫師之縣市，強化犬貓登記制度、提升收容動物認養率及提高絕育補助資源配置，以落實源頭管理，維護收容動物權益並合理管控收容成本。</w:t>
      </w:r>
    </w:p>
    <w:p w:rsidR="00B74CD7" w:rsidRPr="00BE7181" w:rsidRDefault="00B74CD7" w:rsidP="00B74CD7">
      <w:pPr>
        <w:pStyle w:val="af6"/>
        <w:autoSpaceDE w:val="0"/>
        <w:adjustRightInd w:val="0"/>
        <w:spacing w:line="520" w:lineRule="exact"/>
        <w:ind w:leftChars="801" w:left="4048" w:rightChars="300" w:right="997" w:hangingChars="417" w:hanging="1386"/>
        <w:rPr>
          <w:color w:val="auto"/>
        </w:rPr>
      </w:pPr>
      <w:r w:rsidRPr="00BE7181">
        <w:rPr>
          <w:rFonts w:hint="eastAsia"/>
          <w:color w:val="auto"/>
        </w:rPr>
        <w:t>提案人：蘇震清</w:t>
      </w:r>
      <w:r w:rsidR="00465389" w:rsidRPr="00C30721">
        <w:rPr>
          <w:rFonts w:hint="eastAsia"/>
          <w:color w:val="auto"/>
        </w:rPr>
        <w:t xml:space="preserve">　丁守中</w:t>
      </w:r>
    </w:p>
    <w:p w:rsidR="00B74CD7" w:rsidRPr="00BE7181" w:rsidRDefault="00B74CD7" w:rsidP="00B74CD7">
      <w:pPr>
        <w:pStyle w:val="af6"/>
        <w:autoSpaceDE w:val="0"/>
        <w:adjustRightInd w:val="0"/>
        <w:spacing w:line="520" w:lineRule="exact"/>
        <w:ind w:leftChars="801" w:left="4048" w:rightChars="300" w:right="997" w:hangingChars="417" w:hanging="1386"/>
        <w:rPr>
          <w:color w:val="auto"/>
        </w:rPr>
      </w:pPr>
      <w:r w:rsidRPr="00BE7181">
        <w:rPr>
          <w:rFonts w:hint="eastAsia"/>
          <w:color w:val="auto"/>
        </w:rPr>
        <w:t>連署人：陳明文</w:t>
      </w:r>
      <w:r w:rsidRPr="00BE7181">
        <w:rPr>
          <w:rFonts w:hint="eastAsia"/>
          <w:color w:val="auto"/>
        </w:rPr>
        <w:t xml:space="preserve">  </w:t>
      </w:r>
      <w:r w:rsidRPr="00BE7181">
        <w:rPr>
          <w:rFonts w:hint="eastAsia"/>
          <w:color w:val="auto"/>
        </w:rPr>
        <w:t>邱議瑩</w:t>
      </w:r>
    </w:p>
    <w:p w:rsidR="00B74CD7" w:rsidRPr="00E1033D" w:rsidRDefault="00B74CD7" w:rsidP="003A0737">
      <w:pPr>
        <w:pStyle w:val="aff0"/>
        <w:numPr>
          <w:ilvl w:val="0"/>
          <w:numId w:val="4"/>
        </w:numPr>
        <w:spacing w:line="500" w:lineRule="exact"/>
        <w:ind w:leftChars="0" w:left="1633" w:hanging="1219"/>
        <w:jc w:val="both"/>
        <w:rPr>
          <w:szCs w:val="32"/>
        </w:rPr>
      </w:pPr>
      <w:r w:rsidRPr="00E1033D">
        <w:rPr>
          <w:rFonts w:hint="eastAsia"/>
          <w:szCs w:val="32"/>
        </w:rPr>
        <w:t>農業發展條例第</w:t>
      </w:r>
      <w:r w:rsidRPr="00E1033D">
        <w:rPr>
          <w:rFonts w:hint="eastAsia"/>
          <w:szCs w:val="32"/>
        </w:rPr>
        <w:t>58</w:t>
      </w:r>
      <w:r w:rsidRPr="00E1033D">
        <w:rPr>
          <w:rFonts w:hint="eastAsia"/>
          <w:szCs w:val="32"/>
        </w:rPr>
        <w:t>條明定，政府應舉辦農業保險，然</w:t>
      </w:r>
      <w:r w:rsidR="00EA6D03" w:rsidRPr="00EA6D03">
        <w:rPr>
          <w:rFonts w:hint="eastAsia"/>
          <w:szCs w:val="32"/>
        </w:rPr>
        <w:t>農業發展條例</w:t>
      </w:r>
      <w:r w:rsidRPr="00E1033D">
        <w:rPr>
          <w:rFonts w:hint="eastAsia"/>
          <w:szCs w:val="32"/>
        </w:rPr>
        <w:t>自民國</w:t>
      </w:r>
      <w:r w:rsidRPr="00E1033D">
        <w:rPr>
          <w:rFonts w:hint="eastAsia"/>
          <w:szCs w:val="32"/>
        </w:rPr>
        <w:t>62</w:t>
      </w:r>
      <w:r w:rsidRPr="00E1033D">
        <w:rPr>
          <w:rFonts w:hint="eastAsia"/>
          <w:szCs w:val="32"/>
        </w:rPr>
        <w:t>年制定迄今，</w:t>
      </w:r>
      <w:r w:rsidR="0000726F">
        <w:rPr>
          <w:rFonts w:hint="eastAsia"/>
          <w:szCs w:val="32"/>
        </w:rPr>
        <w:t>行政院農業委員會</w:t>
      </w:r>
      <w:r w:rsidRPr="00E1033D">
        <w:rPr>
          <w:rFonts w:hint="eastAsia"/>
          <w:szCs w:val="32"/>
        </w:rPr>
        <w:t>僅有實施個別家畜保險</w:t>
      </w:r>
      <w:r w:rsidRPr="00E1033D">
        <w:rPr>
          <w:rFonts w:hint="eastAsia"/>
          <w:szCs w:val="32"/>
        </w:rPr>
        <w:t>(</w:t>
      </w:r>
      <w:r w:rsidRPr="00E1033D">
        <w:rPr>
          <w:rFonts w:hint="eastAsia"/>
          <w:szCs w:val="32"/>
        </w:rPr>
        <w:t>豬隻及乳牛</w:t>
      </w:r>
      <w:r w:rsidRPr="00E1033D">
        <w:rPr>
          <w:rFonts w:hint="eastAsia"/>
          <w:szCs w:val="32"/>
        </w:rPr>
        <w:t>)</w:t>
      </w:r>
      <w:r w:rsidRPr="00E1033D">
        <w:rPr>
          <w:rFonts w:hint="eastAsia"/>
          <w:szCs w:val="32"/>
        </w:rPr>
        <w:t>及農業天然災害救助，雖於</w:t>
      </w:r>
      <w:r w:rsidRPr="00E1033D">
        <w:rPr>
          <w:rFonts w:hint="eastAsia"/>
          <w:szCs w:val="32"/>
        </w:rPr>
        <w:t>104</w:t>
      </w:r>
      <w:r w:rsidRPr="00E1033D">
        <w:rPr>
          <w:rFonts w:hint="eastAsia"/>
          <w:szCs w:val="32"/>
        </w:rPr>
        <w:t>年度開始試辦「高接梨」單一農作物天然災害保險，仍無逐步建置完整農業保險制度計畫；反觀與我國農業條件類似、同樣天災頻</w:t>
      </w:r>
      <w:r w:rsidR="00C147B2">
        <w:rPr>
          <w:rFonts w:hint="eastAsia"/>
          <w:szCs w:val="32"/>
        </w:rPr>
        <w:t>繁</w:t>
      </w:r>
      <w:r w:rsidRPr="00E1033D">
        <w:rPr>
          <w:rFonts w:hint="eastAsia"/>
          <w:szCs w:val="32"/>
        </w:rPr>
        <w:t>之日本，</w:t>
      </w:r>
      <w:r w:rsidRPr="00E1033D">
        <w:rPr>
          <w:rFonts w:hint="eastAsia"/>
          <w:szCs w:val="32"/>
        </w:rPr>
        <w:t>1947</w:t>
      </w:r>
      <w:r w:rsidRPr="00E1033D">
        <w:rPr>
          <w:rFonts w:hint="eastAsia"/>
          <w:szCs w:val="32"/>
        </w:rPr>
        <w:t>年就將牲畜與作物保險整合為農業災害補償法，相形之下台灣農業保險制度推動進展實過度消極。且查</w:t>
      </w:r>
      <w:r w:rsidRPr="00E1033D">
        <w:rPr>
          <w:rFonts w:hint="eastAsia"/>
          <w:szCs w:val="32"/>
        </w:rPr>
        <w:t>97</w:t>
      </w:r>
      <w:r w:rsidRPr="00E1033D">
        <w:rPr>
          <w:rFonts w:hint="eastAsia"/>
          <w:szCs w:val="32"/>
        </w:rPr>
        <w:t>年度至</w:t>
      </w:r>
      <w:r w:rsidRPr="00E1033D">
        <w:rPr>
          <w:rFonts w:hint="eastAsia"/>
          <w:szCs w:val="32"/>
        </w:rPr>
        <w:t>103</w:t>
      </w:r>
      <w:r w:rsidRPr="00E1033D">
        <w:rPr>
          <w:rFonts w:hint="eastAsia"/>
          <w:szCs w:val="32"/>
        </w:rPr>
        <w:t>年度我國農業災損</w:t>
      </w:r>
      <w:r w:rsidRPr="00E1033D">
        <w:rPr>
          <w:rFonts w:hint="eastAsia"/>
          <w:szCs w:val="32"/>
        </w:rPr>
        <w:t>763</w:t>
      </w:r>
      <w:r w:rsidRPr="00E1033D">
        <w:rPr>
          <w:rFonts w:hint="eastAsia"/>
          <w:szCs w:val="32"/>
        </w:rPr>
        <w:t>億餘元，政府核定救助</w:t>
      </w:r>
      <w:r w:rsidRPr="00E1033D">
        <w:rPr>
          <w:rFonts w:hint="eastAsia"/>
          <w:szCs w:val="32"/>
        </w:rPr>
        <w:t>174</w:t>
      </w:r>
      <w:r w:rsidRPr="00E1033D">
        <w:rPr>
          <w:rFonts w:hint="eastAsia"/>
          <w:szCs w:val="32"/>
        </w:rPr>
        <w:t>億餘元，救助比率僅約</w:t>
      </w:r>
      <w:r w:rsidR="00C60973">
        <w:rPr>
          <w:rFonts w:hint="eastAsia"/>
          <w:szCs w:val="32"/>
        </w:rPr>
        <w:t>二</w:t>
      </w:r>
      <w:r w:rsidRPr="00E1033D">
        <w:rPr>
          <w:rFonts w:hint="eastAsia"/>
          <w:szCs w:val="32"/>
        </w:rPr>
        <w:t>成，農民仍須承擔近</w:t>
      </w:r>
      <w:r w:rsidR="00C60973">
        <w:rPr>
          <w:rFonts w:hint="eastAsia"/>
          <w:szCs w:val="32"/>
        </w:rPr>
        <w:t>八</w:t>
      </w:r>
      <w:r w:rsidRPr="00E1033D">
        <w:rPr>
          <w:rFonts w:hint="eastAsia"/>
          <w:szCs w:val="32"/>
        </w:rPr>
        <w:t>成損失，就算短期內農產價格提高，多半也無法回饋到生產農民，嚴重損害農民收益，自然也影響青年返鄉從農的意願，</w:t>
      </w:r>
      <w:r w:rsidR="0000726F">
        <w:rPr>
          <w:rFonts w:hint="eastAsia"/>
          <w:szCs w:val="32"/>
        </w:rPr>
        <w:t>行政院農業委員會</w:t>
      </w:r>
      <w:r w:rsidRPr="00E1033D">
        <w:rPr>
          <w:rFonts w:hint="eastAsia"/>
          <w:szCs w:val="32"/>
        </w:rPr>
        <w:t>應積極推動農業保險制度，儘速建構完善的農業產銷體系風險管理機制，以安定農民收入、穩定農村社會</w:t>
      </w:r>
      <w:r w:rsidR="00C147B2">
        <w:rPr>
          <w:rFonts w:hint="eastAsia"/>
          <w:szCs w:val="32"/>
        </w:rPr>
        <w:t>及</w:t>
      </w:r>
      <w:r w:rsidRPr="00E1033D">
        <w:rPr>
          <w:rFonts w:hint="eastAsia"/>
          <w:szCs w:val="32"/>
        </w:rPr>
        <w:t>促進農業資源充分利用。</w:t>
      </w:r>
    </w:p>
    <w:p w:rsidR="00B74CD7" w:rsidRPr="00BE7181" w:rsidRDefault="00B74CD7" w:rsidP="00B74CD7">
      <w:pPr>
        <w:pStyle w:val="af6"/>
        <w:autoSpaceDE w:val="0"/>
        <w:adjustRightInd w:val="0"/>
        <w:spacing w:line="520" w:lineRule="exact"/>
        <w:ind w:leftChars="801" w:left="4048" w:rightChars="300" w:right="997" w:hangingChars="417" w:hanging="1386"/>
        <w:rPr>
          <w:color w:val="auto"/>
        </w:rPr>
      </w:pPr>
      <w:r w:rsidRPr="00BE7181">
        <w:rPr>
          <w:rFonts w:hint="eastAsia"/>
          <w:color w:val="auto"/>
        </w:rPr>
        <w:t>提案人：蘇震清</w:t>
      </w:r>
      <w:r w:rsidRPr="00BE7181">
        <w:rPr>
          <w:rFonts w:hint="eastAsia"/>
          <w:color w:val="auto"/>
        </w:rPr>
        <w:t xml:space="preserve">  </w:t>
      </w:r>
    </w:p>
    <w:p w:rsidR="00B74CD7" w:rsidRPr="00BE7181" w:rsidRDefault="00B74CD7" w:rsidP="00B74CD7">
      <w:pPr>
        <w:pStyle w:val="af6"/>
        <w:autoSpaceDE w:val="0"/>
        <w:adjustRightInd w:val="0"/>
        <w:spacing w:line="520" w:lineRule="exact"/>
        <w:ind w:leftChars="801" w:left="4048" w:rightChars="300" w:right="997" w:hangingChars="417" w:hanging="1386"/>
        <w:rPr>
          <w:color w:val="auto"/>
        </w:rPr>
      </w:pPr>
      <w:r w:rsidRPr="00BE7181">
        <w:rPr>
          <w:rFonts w:hint="eastAsia"/>
          <w:color w:val="auto"/>
        </w:rPr>
        <w:t>連署人：陳明文</w:t>
      </w:r>
      <w:r w:rsidRPr="00BE7181">
        <w:rPr>
          <w:rFonts w:hint="eastAsia"/>
          <w:color w:val="auto"/>
        </w:rPr>
        <w:t xml:space="preserve">  </w:t>
      </w:r>
      <w:r w:rsidRPr="00BE7181">
        <w:rPr>
          <w:rFonts w:hint="eastAsia"/>
          <w:color w:val="auto"/>
        </w:rPr>
        <w:t>邱議瑩</w:t>
      </w:r>
    </w:p>
    <w:p w:rsidR="00465389" w:rsidRPr="003A0737" w:rsidRDefault="00465389" w:rsidP="003A0737">
      <w:pPr>
        <w:pStyle w:val="aff0"/>
        <w:numPr>
          <w:ilvl w:val="0"/>
          <w:numId w:val="4"/>
        </w:numPr>
        <w:spacing w:line="500" w:lineRule="exact"/>
        <w:ind w:leftChars="0" w:left="1633" w:hanging="1219"/>
        <w:jc w:val="both"/>
        <w:rPr>
          <w:szCs w:val="32"/>
        </w:rPr>
      </w:pPr>
      <w:r w:rsidRPr="003A0737">
        <w:rPr>
          <w:rFonts w:hint="eastAsia"/>
          <w:szCs w:val="32"/>
        </w:rPr>
        <w:t>鑑於我國耕地面積由</w:t>
      </w:r>
      <w:r w:rsidRPr="003A0737">
        <w:rPr>
          <w:rFonts w:hint="eastAsia"/>
          <w:szCs w:val="32"/>
        </w:rPr>
        <w:t>94</w:t>
      </w:r>
      <w:r w:rsidRPr="003A0737">
        <w:rPr>
          <w:rFonts w:hint="eastAsia"/>
          <w:szCs w:val="32"/>
        </w:rPr>
        <w:t>年</w:t>
      </w:r>
      <w:r w:rsidRPr="003A0737">
        <w:rPr>
          <w:rFonts w:hint="eastAsia"/>
          <w:szCs w:val="32"/>
        </w:rPr>
        <w:t>83</w:t>
      </w:r>
      <w:r w:rsidRPr="003A0737">
        <w:rPr>
          <w:rFonts w:hint="eastAsia"/>
          <w:szCs w:val="32"/>
        </w:rPr>
        <w:t>萬</w:t>
      </w:r>
      <w:r w:rsidRPr="003A0737">
        <w:rPr>
          <w:rFonts w:hint="eastAsia"/>
          <w:szCs w:val="32"/>
        </w:rPr>
        <w:t>3,176</w:t>
      </w:r>
      <w:r w:rsidRPr="003A0737">
        <w:rPr>
          <w:rFonts w:hint="eastAsia"/>
          <w:szCs w:val="32"/>
        </w:rPr>
        <w:t>公頃（占土地總面積</w:t>
      </w:r>
      <w:r w:rsidRPr="003A0737">
        <w:rPr>
          <w:rFonts w:hint="eastAsia"/>
          <w:szCs w:val="32"/>
        </w:rPr>
        <w:t>23.14</w:t>
      </w:r>
      <w:r w:rsidRPr="003A0737">
        <w:rPr>
          <w:rFonts w:hint="eastAsia"/>
          <w:szCs w:val="32"/>
        </w:rPr>
        <w:t>％），遞減至</w:t>
      </w:r>
      <w:r w:rsidRPr="003A0737">
        <w:rPr>
          <w:rFonts w:hint="eastAsia"/>
          <w:szCs w:val="32"/>
        </w:rPr>
        <w:t>103</w:t>
      </w:r>
      <w:r w:rsidRPr="003A0737">
        <w:rPr>
          <w:rFonts w:hint="eastAsia"/>
          <w:szCs w:val="32"/>
        </w:rPr>
        <w:t>年僅剩</w:t>
      </w:r>
      <w:r w:rsidRPr="003A0737">
        <w:rPr>
          <w:rFonts w:hint="eastAsia"/>
          <w:szCs w:val="32"/>
        </w:rPr>
        <w:t>79</w:t>
      </w:r>
      <w:r w:rsidRPr="003A0737">
        <w:rPr>
          <w:rFonts w:hint="eastAsia"/>
          <w:szCs w:val="32"/>
        </w:rPr>
        <w:t>萬</w:t>
      </w:r>
      <w:r w:rsidRPr="003A0737">
        <w:rPr>
          <w:rFonts w:hint="eastAsia"/>
          <w:szCs w:val="32"/>
        </w:rPr>
        <w:t>9,611</w:t>
      </w:r>
      <w:r w:rsidRPr="003A0737">
        <w:rPr>
          <w:rFonts w:hint="eastAsia"/>
          <w:szCs w:val="32"/>
        </w:rPr>
        <w:t>公頃（占土地總面積</w:t>
      </w:r>
      <w:r w:rsidRPr="003A0737">
        <w:rPr>
          <w:rFonts w:hint="eastAsia"/>
          <w:szCs w:val="32"/>
        </w:rPr>
        <w:t>22.21</w:t>
      </w:r>
      <w:r w:rsidRPr="003A0737">
        <w:rPr>
          <w:rFonts w:hint="eastAsia"/>
          <w:szCs w:val="32"/>
        </w:rPr>
        <w:t>％），</w:t>
      </w:r>
      <w:r w:rsidRPr="003A0737">
        <w:rPr>
          <w:rFonts w:hint="eastAsia"/>
          <w:szCs w:val="32"/>
        </w:rPr>
        <w:t>10</w:t>
      </w:r>
      <w:r w:rsidRPr="003A0737">
        <w:rPr>
          <w:rFonts w:hint="eastAsia"/>
          <w:szCs w:val="32"/>
        </w:rPr>
        <w:t>年期間耕地面積減少</w:t>
      </w:r>
      <w:r w:rsidRPr="003A0737">
        <w:rPr>
          <w:rFonts w:hint="eastAsia"/>
          <w:szCs w:val="32"/>
        </w:rPr>
        <w:t>3</w:t>
      </w:r>
      <w:r w:rsidRPr="003A0737">
        <w:rPr>
          <w:rFonts w:hint="eastAsia"/>
          <w:szCs w:val="32"/>
        </w:rPr>
        <w:t>萬</w:t>
      </w:r>
      <w:r w:rsidRPr="003A0737">
        <w:rPr>
          <w:rFonts w:hint="eastAsia"/>
          <w:szCs w:val="32"/>
        </w:rPr>
        <w:t>3,565</w:t>
      </w:r>
      <w:r w:rsidRPr="003A0737">
        <w:rPr>
          <w:rFonts w:hint="eastAsia"/>
          <w:szCs w:val="32"/>
        </w:rPr>
        <w:t>公頃；且尚不包括雲彰嘉等農業大縣耕地因地層下陷所潛藏未來恐消失之面積，再加上因「灌排分離」政策未落實，可耕地污染情況十分嚴重，導致目前糧食自給率僅三成餘。為確保國土保安與糧食安全，爰要求行政院農業委員會應統整全國農地資源，擬訂優良農地需確保之目標值，嚴禁農地變更使用</w:t>
      </w:r>
      <w:r w:rsidR="00BC3EAA" w:rsidRPr="003A0737">
        <w:rPr>
          <w:rFonts w:hint="eastAsia"/>
          <w:szCs w:val="32"/>
        </w:rPr>
        <w:t>，</w:t>
      </w:r>
      <w:r w:rsidRPr="003A0737">
        <w:rPr>
          <w:rFonts w:hint="eastAsia"/>
          <w:szCs w:val="32"/>
        </w:rPr>
        <w:t>並積極輔導各縣市政府依地方發展需求辦理農地資源規劃，將農業生產區與居住區分開，使農地免於污染，以確保全國農地資源之合理分配與使用。</w:t>
      </w:r>
    </w:p>
    <w:p w:rsidR="00465389" w:rsidRDefault="00465389" w:rsidP="00465389">
      <w:pPr>
        <w:pStyle w:val="af6"/>
        <w:autoSpaceDE w:val="0"/>
        <w:adjustRightInd w:val="0"/>
        <w:spacing w:line="520" w:lineRule="exact"/>
        <w:ind w:leftChars="801" w:left="4048" w:rightChars="300" w:right="997" w:hangingChars="417" w:hanging="1386"/>
        <w:rPr>
          <w:szCs w:val="32"/>
        </w:rPr>
      </w:pPr>
      <w:r w:rsidRPr="00885ACE">
        <w:rPr>
          <w:rFonts w:hint="eastAsia"/>
          <w:color w:val="auto"/>
        </w:rPr>
        <w:t>提案人：高志鵬</w:t>
      </w:r>
    </w:p>
    <w:p w:rsidR="00465389" w:rsidRPr="00885ACE" w:rsidRDefault="00465389" w:rsidP="00465389">
      <w:pPr>
        <w:pStyle w:val="af6"/>
        <w:autoSpaceDE w:val="0"/>
        <w:adjustRightInd w:val="0"/>
        <w:spacing w:line="520" w:lineRule="exact"/>
        <w:ind w:leftChars="801" w:left="4048" w:rightChars="300" w:right="997" w:hangingChars="417" w:hanging="1386"/>
        <w:rPr>
          <w:color w:val="auto"/>
        </w:rPr>
      </w:pPr>
      <w:r w:rsidRPr="00885ACE">
        <w:rPr>
          <w:rFonts w:hint="eastAsia"/>
          <w:color w:val="auto"/>
        </w:rPr>
        <w:t>連署人：蘇震清</w:t>
      </w:r>
      <w:r w:rsidRPr="00885ACE">
        <w:rPr>
          <w:rFonts w:hint="eastAsia"/>
          <w:color w:val="auto"/>
        </w:rPr>
        <w:t xml:space="preserve">  </w:t>
      </w:r>
      <w:r w:rsidRPr="00885ACE">
        <w:rPr>
          <w:rFonts w:hint="eastAsia"/>
          <w:color w:val="auto"/>
        </w:rPr>
        <w:t>葉津鈴</w:t>
      </w:r>
      <w:r w:rsidRPr="00885ACE">
        <w:rPr>
          <w:rFonts w:hint="eastAsia"/>
          <w:color w:val="auto"/>
        </w:rPr>
        <w:t xml:space="preserve">  </w:t>
      </w:r>
      <w:r w:rsidRPr="00885ACE">
        <w:rPr>
          <w:rFonts w:hint="eastAsia"/>
          <w:color w:val="auto"/>
        </w:rPr>
        <w:t>陳明文</w:t>
      </w:r>
    </w:p>
    <w:p w:rsidR="00465389" w:rsidRPr="003A0737" w:rsidRDefault="00465389" w:rsidP="003A0737">
      <w:pPr>
        <w:pStyle w:val="aff0"/>
        <w:numPr>
          <w:ilvl w:val="0"/>
          <w:numId w:val="4"/>
        </w:numPr>
        <w:spacing w:line="500" w:lineRule="exact"/>
        <w:ind w:leftChars="0" w:left="1633" w:hanging="1219"/>
        <w:jc w:val="both"/>
        <w:rPr>
          <w:szCs w:val="32"/>
        </w:rPr>
      </w:pPr>
      <w:r w:rsidRPr="003A0737">
        <w:rPr>
          <w:rFonts w:hint="eastAsia"/>
          <w:szCs w:val="32"/>
        </w:rPr>
        <w:t>為安定農民收入，穩定農村社會，促進農業資源之充分利用，農業發展條例第</w:t>
      </w:r>
      <w:r w:rsidRPr="003A0737">
        <w:rPr>
          <w:rFonts w:hint="eastAsia"/>
          <w:szCs w:val="32"/>
        </w:rPr>
        <w:t>58</w:t>
      </w:r>
      <w:r w:rsidRPr="003A0737">
        <w:rPr>
          <w:rFonts w:hint="eastAsia"/>
          <w:szCs w:val="32"/>
        </w:rPr>
        <w:t>條第</w:t>
      </w:r>
      <w:r w:rsidRPr="003A0737">
        <w:rPr>
          <w:rFonts w:hint="eastAsia"/>
          <w:szCs w:val="32"/>
        </w:rPr>
        <w:t>1</w:t>
      </w:r>
      <w:r w:rsidRPr="003A0737">
        <w:rPr>
          <w:rFonts w:hint="eastAsia"/>
          <w:szCs w:val="32"/>
        </w:rPr>
        <w:t>項明定，政府應舉辦農業保險；同條文第</w:t>
      </w:r>
      <w:r w:rsidRPr="003A0737">
        <w:rPr>
          <w:rFonts w:hint="eastAsia"/>
          <w:szCs w:val="32"/>
        </w:rPr>
        <w:t>2</w:t>
      </w:r>
      <w:r w:rsidRPr="003A0737">
        <w:rPr>
          <w:rFonts w:hint="eastAsia"/>
          <w:szCs w:val="32"/>
        </w:rPr>
        <w:t>項規定，在農業保險法未制定前，得由中央主管機關訂定辦法，分區、分類、分期試辦農業保險。鑑於全球氣候變遷加遽，農業保險已為各國農業政策相當重要一環；尤以我國位處天然災害頻繁區域，平均每年度農損均達百億以上，更應儘速完備農業保險制度。目前行政院農業委員會僅實施個別家畜及單一農作物天然災害保險，未完全落實對農民之保障。爰此，要求行政院農業委員會應積極與保險公司洽商其</w:t>
      </w:r>
      <w:r w:rsidR="00B87F7F">
        <w:rPr>
          <w:rFonts w:hint="eastAsia"/>
          <w:szCs w:val="32"/>
        </w:rPr>
        <w:t>他</w:t>
      </w:r>
      <w:r w:rsidRPr="003A0737">
        <w:rPr>
          <w:rFonts w:hint="eastAsia"/>
          <w:szCs w:val="32"/>
        </w:rPr>
        <w:t>高經濟作物保險之可行性，並評估農業設施保險比照漁船保險方式</w:t>
      </w:r>
      <w:r w:rsidR="00A5621B" w:rsidRPr="003A0737">
        <w:rPr>
          <w:rFonts w:hint="eastAsia"/>
          <w:szCs w:val="32"/>
        </w:rPr>
        <w:t>，</w:t>
      </w:r>
      <w:r w:rsidRPr="003A0737">
        <w:rPr>
          <w:rFonts w:hint="eastAsia"/>
          <w:szCs w:val="32"/>
        </w:rPr>
        <w:t>逐步擴大實施項目，建構我國完備農業救助體系，以使農民獲得足夠之保障。</w:t>
      </w:r>
    </w:p>
    <w:p w:rsidR="00465389" w:rsidRDefault="00465389" w:rsidP="00465389">
      <w:pPr>
        <w:pStyle w:val="af6"/>
        <w:autoSpaceDE w:val="0"/>
        <w:adjustRightInd w:val="0"/>
        <w:spacing w:line="520" w:lineRule="exact"/>
        <w:ind w:leftChars="801" w:left="4048" w:rightChars="300" w:right="997" w:hangingChars="417" w:hanging="1386"/>
        <w:rPr>
          <w:szCs w:val="32"/>
        </w:rPr>
      </w:pPr>
      <w:r w:rsidRPr="00885ACE">
        <w:rPr>
          <w:rFonts w:hint="eastAsia"/>
          <w:color w:val="auto"/>
        </w:rPr>
        <w:t>提案人：高志鵬</w:t>
      </w:r>
    </w:p>
    <w:p w:rsidR="00465389" w:rsidRDefault="00465389" w:rsidP="00465389">
      <w:pPr>
        <w:pStyle w:val="af6"/>
        <w:autoSpaceDE w:val="0"/>
        <w:adjustRightInd w:val="0"/>
        <w:spacing w:line="520" w:lineRule="exact"/>
        <w:ind w:leftChars="801" w:left="4048" w:rightChars="300" w:right="997" w:hangingChars="417" w:hanging="1386"/>
        <w:rPr>
          <w:color w:val="auto"/>
        </w:rPr>
      </w:pPr>
      <w:r w:rsidRPr="00885ACE">
        <w:rPr>
          <w:rFonts w:hint="eastAsia"/>
          <w:color w:val="auto"/>
        </w:rPr>
        <w:t>連署人：蘇震清</w:t>
      </w:r>
      <w:r w:rsidRPr="00885ACE">
        <w:rPr>
          <w:rFonts w:hint="eastAsia"/>
          <w:color w:val="auto"/>
        </w:rPr>
        <w:t xml:space="preserve">  </w:t>
      </w:r>
      <w:r w:rsidRPr="00885ACE">
        <w:rPr>
          <w:rFonts w:hint="eastAsia"/>
          <w:color w:val="auto"/>
        </w:rPr>
        <w:t>葉津鈴</w:t>
      </w:r>
      <w:r w:rsidRPr="00885ACE">
        <w:rPr>
          <w:rFonts w:hint="eastAsia"/>
          <w:color w:val="auto"/>
        </w:rPr>
        <w:t xml:space="preserve">  </w:t>
      </w:r>
      <w:r w:rsidRPr="00885ACE">
        <w:rPr>
          <w:rFonts w:hint="eastAsia"/>
          <w:color w:val="auto"/>
        </w:rPr>
        <w:t>陳明文</w:t>
      </w:r>
    </w:p>
    <w:p w:rsidR="00565A3F" w:rsidRPr="002202F4" w:rsidRDefault="00C562C6" w:rsidP="003A0737">
      <w:pPr>
        <w:pStyle w:val="aff0"/>
        <w:numPr>
          <w:ilvl w:val="0"/>
          <w:numId w:val="4"/>
        </w:numPr>
        <w:spacing w:line="500" w:lineRule="exact"/>
        <w:ind w:leftChars="0" w:left="1633" w:hanging="1219"/>
        <w:jc w:val="both"/>
        <w:rPr>
          <w:szCs w:val="32"/>
        </w:rPr>
      </w:pPr>
      <w:r w:rsidRPr="002202F4">
        <w:rPr>
          <w:rFonts w:hint="eastAsia"/>
          <w:szCs w:val="32"/>
        </w:rPr>
        <w:t>行政院農業委員會</w:t>
      </w:r>
      <w:r w:rsidR="00F43217" w:rsidRPr="002202F4">
        <w:rPr>
          <w:rFonts w:hint="eastAsia"/>
          <w:szCs w:val="32"/>
        </w:rPr>
        <w:t>105</w:t>
      </w:r>
      <w:r w:rsidR="00F43217" w:rsidRPr="002202F4">
        <w:rPr>
          <w:rFonts w:hint="eastAsia"/>
          <w:szCs w:val="32"/>
        </w:rPr>
        <w:t>年度</w:t>
      </w:r>
      <w:r w:rsidR="00CC41E5" w:rsidRPr="002202F4">
        <w:rPr>
          <w:rFonts w:hint="eastAsia"/>
          <w:szCs w:val="32"/>
        </w:rPr>
        <w:t>「</w:t>
      </w:r>
      <w:r w:rsidR="00F43217" w:rsidRPr="002202F4">
        <w:rPr>
          <w:rFonts w:hint="eastAsia"/>
          <w:szCs w:val="32"/>
        </w:rPr>
        <w:t>農業發展</w:t>
      </w:r>
      <w:r w:rsidR="00CC41E5" w:rsidRPr="002202F4">
        <w:rPr>
          <w:rFonts w:hint="eastAsia"/>
          <w:szCs w:val="32"/>
        </w:rPr>
        <w:t>」</w:t>
      </w:r>
      <w:r w:rsidR="00F43217" w:rsidRPr="002202F4">
        <w:rPr>
          <w:rFonts w:hint="eastAsia"/>
          <w:szCs w:val="32"/>
        </w:rPr>
        <w:t>細部計畫「改善政府動物管制收容設施計畫」及</w:t>
      </w:r>
      <w:r w:rsidR="00C44532" w:rsidRPr="002202F4">
        <w:rPr>
          <w:rFonts w:hint="eastAsia"/>
          <w:szCs w:val="32"/>
        </w:rPr>
        <w:t>「農業</w:t>
      </w:r>
      <w:r w:rsidR="00C44532">
        <w:rPr>
          <w:rFonts w:hint="eastAsia"/>
          <w:szCs w:val="32"/>
        </w:rPr>
        <w:t>管理</w:t>
      </w:r>
      <w:r w:rsidR="00C44532" w:rsidRPr="002202F4">
        <w:rPr>
          <w:rFonts w:hint="eastAsia"/>
          <w:szCs w:val="32"/>
        </w:rPr>
        <w:t>」</w:t>
      </w:r>
      <w:r w:rsidR="00C44532">
        <w:rPr>
          <w:rFonts w:hint="eastAsia"/>
          <w:szCs w:val="32"/>
        </w:rPr>
        <w:t>項下辦理</w:t>
      </w:r>
      <w:r w:rsidR="006F2487" w:rsidRPr="002202F4">
        <w:rPr>
          <w:rFonts w:hint="eastAsia"/>
          <w:szCs w:val="32"/>
        </w:rPr>
        <w:t>「</w:t>
      </w:r>
      <w:r w:rsidR="00F43217" w:rsidRPr="002202F4">
        <w:rPr>
          <w:rFonts w:hint="eastAsia"/>
          <w:szCs w:val="32"/>
        </w:rPr>
        <w:t>強化動物保護行政效能計畫</w:t>
      </w:r>
      <w:r w:rsidR="006F2487" w:rsidRPr="002202F4">
        <w:rPr>
          <w:rFonts w:hint="eastAsia"/>
          <w:szCs w:val="32"/>
        </w:rPr>
        <w:t>」</w:t>
      </w:r>
      <w:r w:rsidR="00F43217" w:rsidRPr="002202F4">
        <w:rPr>
          <w:rFonts w:hint="eastAsia"/>
          <w:szCs w:val="32"/>
        </w:rPr>
        <w:t>，上述兩計畫之預期效益未有量化指標，且與</w:t>
      </w:r>
      <w:r w:rsidR="00F43217" w:rsidRPr="002202F4">
        <w:rPr>
          <w:rFonts w:hint="eastAsia"/>
          <w:szCs w:val="32"/>
        </w:rPr>
        <w:t>106</w:t>
      </w:r>
      <w:r w:rsidR="00F43217" w:rsidRPr="002202F4">
        <w:rPr>
          <w:rFonts w:hint="eastAsia"/>
          <w:szCs w:val="32"/>
        </w:rPr>
        <w:t>年動物收容所零安樂死之法定要求間之關聯性缺乏說明，爰要求</w:t>
      </w:r>
      <w:r w:rsidRPr="002202F4">
        <w:rPr>
          <w:rFonts w:hint="eastAsia"/>
          <w:szCs w:val="32"/>
        </w:rPr>
        <w:t>行政院農業委員會</w:t>
      </w:r>
      <w:r w:rsidR="00F43217" w:rsidRPr="002202F4">
        <w:rPr>
          <w:rFonts w:hint="eastAsia"/>
          <w:szCs w:val="32"/>
        </w:rPr>
        <w:t>於</w:t>
      </w:r>
      <w:r w:rsidRPr="002202F4">
        <w:rPr>
          <w:rFonts w:hint="eastAsia"/>
          <w:szCs w:val="32"/>
        </w:rPr>
        <w:t>2</w:t>
      </w:r>
      <w:r w:rsidR="00F43217" w:rsidRPr="002202F4">
        <w:rPr>
          <w:rFonts w:hint="eastAsia"/>
          <w:szCs w:val="32"/>
        </w:rPr>
        <w:t>個月內，針就以上兩計</w:t>
      </w:r>
      <w:r w:rsidRPr="002202F4">
        <w:rPr>
          <w:rFonts w:hint="eastAsia"/>
          <w:szCs w:val="32"/>
        </w:rPr>
        <w:t>畫</w:t>
      </w:r>
      <w:r w:rsidR="00F43217" w:rsidRPr="002202F4">
        <w:rPr>
          <w:rFonts w:hint="eastAsia"/>
          <w:szCs w:val="32"/>
        </w:rPr>
        <w:t>之量化指標，及因應</w:t>
      </w:r>
      <w:r w:rsidR="00F43217" w:rsidRPr="002202F4">
        <w:rPr>
          <w:rFonts w:hint="eastAsia"/>
          <w:szCs w:val="32"/>
        </w:rPr>
        <w:t>106</w:t>
      </w:r>
      <w:r w:rsidR="00F43217" w:rsidRPr="002202F4">
        <w:rPr>
          <w:rFonts w:hint="eastAsia"/>
          <w:szCs w:val="32"/>
        </w:rPr>
        <w:t>年動物收容所零安樂死之配套措施，向</w:t>
      </w:r>
      <w:r w:rsidRPr="002202F4">
        <w:rPr>
          <w:rFonts w:hint="eastAsia"/>
          <w:szCs w:val="32"/>
        </w:rPr>
        <w:t>立法院</w:t>
      </w:r>
      <w:r w:rsidR="00F43217" w:rsidRPr="002202F4">
        <w:rPr>
          <w:rFonts w:hint="eastAsia"/>
          <w:szCs w:val="32"/>
        </w:rPr>
        <w:t>經濟委員會提出專案報告。</w:t>
      </w:r>
    </w:p>
    <w:p w:rsidR="00C562C6" w:rsidRDefault="00C562C6" w:rsidP="009E15F7">
      <w:pPr>
        <w:pStyle w:val="af6"/>
        <w:autoSpaceDE w:val="0"/>
        <w:adjustRightInd w:val="0"/>
        <w:spacing w:line="520" w:lineRule="exact"/>
        <w:ind w:leftChars="801" w:left="3981" w:rightChars="300" w:right="997" w:hangingChars="397" w:hanging="1319"/>
        <w:rPr>
          <w:color w:val="auto"/>
        </w:rPr>
      </w:pPr>
      <w:r w:rsidRPr="008C35D9">
        <w:rPr>
          <w:rFonts w:hint="eastAsia"/>
          <w:color w:val="auto"/>
        </w:rPr>
        <w:t>提案人：</w:t>
      </w:r>
      <w:r w:rsidRPr="00C30721">
        <w:rPr>
          <w:rFonts w:hint="eastAsia"/>
          <w:color w:val="auto"/>
        </w:rPr>
        <w:t xml:space="preserve">丁守中　</w:t>
      </w:r>
      <w:r>
        <w:rPr>
          <w:rFonts w:hint="eastAsia"/>
          <w:color w:val="auto"/>
        </w:rPr>
        <w:t>黃昭順</w:t>
      </w:r>
      <w:r w:rsidRPr="00C30721">
        <w:rPr>
          <w:rFonts w:hint="eastAsia"/>
          <w:color w:val="auto"/>
        </w:rPr>
        <w:t xml:space="preserve">　廖國棟　</w:t>
      </w:r>
      <w:r w:rsidRPr="00CD5B9F">
        <w:rPr>
          <w:rFonts w:hint="eastAsia"/>
          <w:color w:val="auto"/>
        </w:rPr>
        <w:t>邱議瑩</w:t>
      </w:r>
      <w:r>
        <w:rPr>
          <w:rFonts w:hint="eastAsia"/>
          <w:color w:val="auto"/>
        </w:rPr>
        <w:t>陳明文</w:t>
      </w:r>
      <w:r w:rsidRPr="00C30721">
        <w:rPr>
          <w:rFonts w:hint="eastAsia"/>
          <w:color w:val="auto"/>
        </w:rPr>
        <w:t xml:space="preserve">　</w:t>
      </w:r>
      <w:r>
        <w:rPr>
          <w:rFonts w:hint="eastAsia"/>
          <w:color w:val="auto"/>
        </w:rPr>
        <w:t>田秋堇</w:t>
      </w:r>
      <w:r w:rsidRPr="00C30721">
        <w:rPr>
          <w:rFonts w:hint="eastAsia"/>
          <w:color w:val="auto"/>
        </w:rPr>
        <w:t xml:space="preserve">　</w:t>
      </w:r>
    </w:p>
    <w:p w:rsidR="00F43217" w:rsidRPr="002202F4" w:rsidRDefault="00F43217" w:rsidP="000F2D8E">
      <w:pPr>
        <w:pStyle w:val="aff0"/>
        <w:numPr>
          <w:ilvl w:val="0"/>
          <w:numId w:val="4"/>
        </w:numPr>
        <w:spacing w:line="500" w:lineRule="exact"/>
        <w:ind w:leftChars="0" w:left="1633" w:hanging="1219"/>
        <w:jc w:val="both"/>
        <w:rPr>
          <w:szCs w:val="32"/>
        </w:rPr>
      </w:pPr>
      <w:r w:rsidRPr="002202F4">
        <w:rPr>
          <w:rFonts w:hint="eastAsia"/>
          <w:szCs w:val="32"/>
        </w:rPr>
        <w:t>行政院農業委員會應加強屠宰場之衛生消毒作業，並於</w:t>
      </w:r>
      <w:r w:rsidRPr="002202F4">
        <w:rPr>
          <w:rFonts w:hint="eastAsia"/>
          <w:szCs w:val="32"/>
        </w:rPr>
        <w:t>6</w:t>
      </w:r>
      <w:r w:rsidRPr="002202F4">
        <w:rPr>
          <w:rFonts w:hint="eastAsia"/>
          <w:szCs w:val="32"/>
        </w:rPr>
        <w:t>個月內建立完整之屠宰場衛生清洗消毒作業</w:t>
      </w:r>
      <w:r w:rsidRPr="002202F4">
        <w:rPr>
          <w:rFonts w:hint="eastAsia"/>
          <w:szCs w:val="32"/>
        </w:rPr>
        <w:t>SOP</w:t>
      </w:r>
      <w:r w:rsidRPr="002202F4">
        <w:rPr>
          <w:rFonts w:hint="eastAsia"/>
          <w:szCs w:val="32"/>
        </w:rPr>
        <w:t>，</w:t>
      </w:r>
      <w:r w:rsidR="00362FE2">
        <w:rPr>
          <w:rFonts w:hint="eastAsia"/>
          <w:szCs w:val="32"/>
        </w:rPr>
        <w:t>及</w:t>
      </w:r>
      <w:r w:rsidRPr="002202F4">
        <w:rPr>
          <w:rFonts w:hint="eastAsia"/>
          <w:szCs w:val="32"/>
        </w:rPr>
        <w:t>建立完整稽查機制公布周知，以確保民眾之肉品飲食安全衛生。</w:t>
      </w:r>
    </w:p>
    <w:p w:rsidR="00C562C6" w:rsidRDefault="00C562C6" w:rsidP="00C562C6">
      <w:pPr>
        <w:pStyle w:val="af6"/>
        <w:autoSpaceDE w:val="0"/>
        <w:adjustRightInd w:val="0"/>
        <w:spacing w:line="520" w:lineRule="exact"/>
        <w:ind w:leftChars="801" w:left="4048" w:rightChars="300" w:right="997" w:hangingChars="417" w:hanging="1386"/>
        <w:rPr>
          <w:color w:val="auto"/>
        </w:rPr>
      </w:pPr>
      <w:r w:rsidRPr="008C35D9">
        <w:rPr>
          <w:rFonts w:hint="eastAsia"/>
          <w:color w:val="auto"/>
        </w:rPr>
        <w:t>提案人：</w:t>
      </w:r>
      <w:r w:rsidRPr="00CD5B9F">
        <w:rPr>
          <w:rFonts w:hint="eastAsia"/>
          <w:color w:val="auto"/>
        </w:rPr>
        <w:t>邱議瑩</w:t>
      </w:r>
      <w:r w:rsidRPr="00C30721">
        <w:rPr>
          <w:rFonts w:hint="eastAsia"/>
          <w:color w:val="auto"/>
        </w:rPr>
        <w:t xml:space="preserve">　</w:t>
      </w:r>
      <w:r>
        <w:rPr>
          <w:rFonts w:hint="eastAsia"/>
          <w:color w:val="auto"/>
        </w:rPr>
        <w:t>田秋堇</w:t>
      </w:r>
    </w:p>
    <w:p w:rsidR="00C562C6" w:rsidRDefault="00C562C6" w:rsidP="00C562C6">
      <w:pPr>
        <w:pStyle w:val="af6"/>
        <w:autoSpaceDE w:val="0"/>
        <w:adjustRightInd w:val="0"/>
        <w:spacing w:line="520" w:lineRule="exact"/>
        <w:ind w:leftChars="801" w:left="4048" w:rightChars="300" w:right="997" w:hangingChars="417" w:hanging="1386"/>
        <w:rPr>
          <w:color w:val="auto"/>
        </w:rPr>
      </w:pPr>
      <w:r w:rsidRPr="00885ACE">
        <w:rPr>
          <w:rFonts w:hint="eastAsia"/>
          <w:color w:val="auto"/>
        </w:rPr>
        <w:t>連署人：葉津鈴</w:t>
      </w:r>
      <w:r w:rsidRPr="00C30721">
        <w:rPr>
          <w:rFonts w:hint="eastAsia"/>
          <w:color w:val="auto"/>
        </w:rPr>
        <w:t xml:space="preserve">　丁守中　</w:t>
      </w:r>
      <w:r w:rsidRPr="00885ACE">
        <w:rPr>
          <w:rFonts w:hint="eastAsia"/>
          <w:color w:val="auto"/>
        </w:rPr>
        <w:t>陳明文</w:t>
      </w:r>
    </w:p>
    <w:p w:rsidR="00D177BD" w:rsidRDefault="00F32A67" w:rsidP="002B5E18">
      <w:pPr>
        <w:spacing w:line="500" w:lineRule="exact"/>
        <w:ind w:left="1741" w:hanging="1327"/>
        <w:jc w:val="both"/>
        <w:rPr>
          <w:szCs w:val="32"/>
        </w:rPr>
      </w:pPr>
      <w:r w:rsidRPr="00C30721">
        <w:rPr>
          <w:rFonts w:hint="eastAsia"/>
          <w:szCs w:val="32"/>
        </w:rPr>
        <w:t>第</w:t>
      </w:r>
      <w:r w:rsidRPr="00C30721">
        <w:rPr>
          <w:rFonts w:hint="eastAsia"/>
          <w:szCs w:val="32"/>
        </w:rPr>
        <w:t>2</w:t>
      </w:r>
      <w:r w:rsidRPr="00C30721">
        <w:rPr>
          <w:rFonts w:hint="eastAsia"/>
          <w:szCs w:val="32"/>
        </w:rPr>
        <w:t xml:space="preserve">項　</w:t>
      </w:r>
      <w:r w:rsidR="00856F41" w:rsidRPr="00856F41">
        <w:rPr>
          <w:rFonts w:hint="eastAsia"/>
          <w:szCs w:val="32"/>
        </w:rPr>
        <w:t>林務局</w:t>
      </w:r>
      <w:r w:rsidR="00856F41" w:rsidRPr="00856F41">
        <w:rPr>
          <w:rFonts w:hint="eastAsia"/>
          <w:szCs w:val="32"/>
        </w:rPr>
        <w:t>64</w:t>
      </w:r>
      <w:r w:rsidR="00856F41" w:rsidRPr="00856F41">
        <w:rPr>
          <w:rFonts w:hint="eastAsia"/>
          <w:szCs w:val="32"/>
        </w:rPr>
        <w:t>億</w:t>
      </w:r>
      <w:r w:rsidR="00856F41" w:rsidRPr="00856F41">
        <w:rPr>
          <w:rFonts w:hint="eastAsia"/>
          <w:szCs w:val="32"/>
        </w:rPr>
        <w:t>9,001</w:t>
      </w:r>
      <w:r w:rsidR="00856F41" w:rsidRPr="00856F41">
        <w:rPr>
          <w:rFonts w:hint="eastAsia"/>
          <w:szCs w:val="32"/>
        </w:rPr>
        <w:t>萬</w:t>
      </w:r>
      <w:r w:rsidR="00856F41" w:rsidRPr="00856F41">
        <w:rPr>
          <w:rFonts w:hint="eastAsia"/>
          <w:szCs w:val="32"/>
        </w:rPr>
        <w:t>5,000</w:t>
      </w:r>
      <w:r w:rsidR="00856F41" w:rsidRPr="00856F41">
        <w:rPr>
          <w:rFonts w:hint="eastAsia"/>
          <w:szCs w:val="32"/>
        </w:rPr>
        <w:t>元，照列。</w:t>
      </w:r>
    </w:p>
    <w:p w:rsidR="00D177BD" w:rsidRPr="00C30721" w:rsidRDefault="00D177BD" w:rsidP="002B5E18">
      <w:pPr>
        <w:spacing w:line="500" w:lineRule="exact"/>
        <w:ind w:left="414"/>
        <w:jc w:val="both"/>
        <w:rPr>
          <w:szCs w:val="32"/>
        </w:rPr>
      </w:pPr>
      <w:r w:rsidRPr="00C30721">
        <w:rPr>
          <w:rFonts w:hint="eastAsia"/>
          <w:szCs w:val="32"/>
        </w:rPr>
        <w:t>本項通過決議</w:t>
      </w:r>
      <w:r w:rsidR="006F5307" w:rsidRPr="006F5307">
        <w:rPr>
          <w:rFonts w:hint="eastAsia"/>
          <w:color w:val="000000" w:themeColor="text1"/>
          <w:szCs w:val="32"/>
        </w:rPr>
        <w:t>4</w:t>
      </w:r>
      <w:r w:rsidRPr="00C30721">
        <w:rPr>
          <w:rFonts w:hint="eastAsia"/>
          <w:szCs w:val="32"/>
        </w:rPr>
        <w:t>項：</w:t>
      </w:r>
    </w:p>
    <w:p w:rsidR="00975694" w:rsidRDefault="00CD7B14" w:rsidP="000F2D8E">
      <w:pPr>
        <w:pStyle w:val="aff0"/>
        <w:numPr>
          <w:ilvl w:val="0"/>
          <w:numId w:val="7"/>
        </w:numPr>
        <w:spacing w:line="500" w:lineRule="exact"/>
        <w:ind w:leftChars="0" w:left="975" w:hanging="561"/>
        <w:jc w:val="both"/>
        <w:rPr>
          <w:szCs w:val="32"/>
        </w:rPr>
      </w:pPr>
      <w:r w:rsidRPr="00CD7B14">
        <w:rPr>
          <w:rFonts w:hint="eastAsia"/>
          <w:szCs w:val="32"/>
        </w:rPr>
        <w:t>林務局</w:t>
      </w:r>
      <w:r w:rsidRPr="00CD7B14">
        <w:rPr>
          <w:rFonts w:hint="eastAsia"/>
          <w:szCs w:val="32"/>
        </w:rPr>
        <w:t>105</w:t>
      </w:r>
      <w:r w:rsidRPr="00CD7B14">
        <w:rPr>
          <w:rFonts w:hint="eastAsia"/>
          <w:szCs w:val="32"/>
        </w:rPr>
        <w:t>年度預算案「林業試驗研究」編列</w:t>
      </w:r>
      <w:r w:rsidRPr="00CD7B14">
        <w:rPr>
          <w:rFonts w:hint="eastAsia"/>
          <w:szCs w:val="32"/>
        </w:rPr>
        <w:t>7</w:t>
      </w:r>
      <w:r>
        <w:rPr>
          <w:rFonts w:hint="eastAsia"/>
          <w:szCs w:val="32"/>
        </w:rPr>
        <w:t>,</w:t>
      </w:r>
      <w:r w:rsidRPr="00CD7B14">
        <w:rPr>
          <w:rFonts w:hint="eastAsia"/>
          <w:szCs w:val="32"/>
        </w:rPr>
        <w:t>246</w:t>
      </w:r>
      <w:r w:rsidRPr="00CD7B14">
        <w:rPr>
          <w:rFonts w:hint="eastAsia"/>
          <w:szCs w:val="32"/>
        </w:rPr>
        <w:t>萬</w:t>
      </w:r>
      <w:r w:rsidRPr="00CD7B14">
        <w:rPr>
          <w:rFonts w:hint="eastAsia"/>
          <w:szCs w:val="32"/>
        </w:rPr>
        <w:t>1</w:t>
      </w:r>
      <w:r>
        <w:rPr>
          <w:rFonts w:hint="eastAsia"/>
          <w:szCs w:val="32"/>
        </w:rPr>
        <w:t>,000</w:t>
      </w:r>
      <w:r>
        <w:rPr>
          <w:rFonts w:hint="eastAsia"/>
          <w:szCs w:val="32"/>
        </w:rPr>
        <w:t>元</w:t>
      </w:r>
      <w:r w:rsidRPr="00CD7B14">
        <w:rPr>
          <w:rFonts w:hint="eastAsia"/>
          <w:szCs w:val="32"/>
        </w:rPr>
        <w:t>，較</w:t>
      </w:r>
      <w:r w:rsidRPr="00CD7B14">
        <w:rPr>
          <w:rFonts w:hint="eastAsia"/>
          <w:szCs w:val="32"/>
        </w:rPr>
        <w:t>104</w:t>
      </w:r>
      <w:r w:rsidRPr="00CD7B14">
        <w:rPr>
          <w:rFonts w:hint="eastAsia"/>
          <w:szCs w:val="32"/>
        </w:rPr>
        <w:t>年度預算數增加</w:t>
      </w:r>
      <w:r w:rsidRPr="00CD7B14">
        <w:rPr>
          <w:rFonts w:hint="eastAsia"/>
          <w:szCs w:val="32"/>
        </w:rPr>
        <w:t>604</w:t>
      </w:r>
      <w:r w:rsidRPr="00CD7B14">
        <w:rPr>
          <w:rFonts w:hint="eastAsia"/>
          <w:szCs w:val="32"/>
        </w:rPr>
        <w:t>萬</w:t>
      </w:r>
      <w:r w:rsidRPr="00CD7B14">
        <w:rPr>
          <w:rFonts w:hint="eastAsia"/>
          <w:szCs w:val="32"/>
        </w:rPr>
        <w:t>8</w:t>
      </w:r>
      <w:r>
        <w:rPr>
          <w:rFonts w:hint="eastAsia"/>
          <w:szCs w:val="32"/>
        </w:rPr>
        <w:t>,000</w:t>
      </w:r>
      <w:r>
        <w:rPr>
          <w:rFonts w:hint="eastAsia"/>
          <w:szCs w:val="32"/>
        </w:rPr>
        <w:t>元</w:t>
      </w:r>
      <w:r w:rsidRPr="00CD7B14">
        <w:rPr>
          <w:rFonts w:hint="eastAsia"/>
          <w:szCs w:val="32"/>
        </w:rPr>
        <w:t>，增幅</w:t>
      </w:r>
      <w:r w:rsidRPr="00CD7B14">
        <w:rPr>
          <w:rFonts w:hint="eastAsia"/>
          <w:szCs w:val="32"/>
        </w:rPr>
        <w:t>9.11</w:t>
      </w:r>
      <w:r w:rsidRPr="00CD7B14">
        <w:rPr>
          <w:rFonts w:hint="eastAsia"/>
          <w:szCs w:val="32"/>
        </w:rPr>
        <w:t>％；惟查其中</w:t>
      </w:r>
      <w:r w:rsidRPr="00CD7B14">
        <w:rPr>
          <w:rFonts w:hint="eastAsia"/>
          <w:szCs w:val="32"/>
        </w:rPr>
        <w:t>7</w:t>
      </w:r>
      <w:r>
        <w:rPr>
          <w:rFonts w:hint="eastAsia"/>
          <w:szCs w:val="32"/>
        </w:rPr>
        <w:t>,</w:t>
      </w:r>
      <w:r w:rsidRPr="00CD7B14">
        <w:rPr>
          <w:rFonts w:hint="eastAsia"/>
          <w:szCs w:val="32"/>
        </w:rPr>
        <w:t>196</w:t>
      </w:r>
      <w:r w:rsidRPr="00CD7B14">
        <w:rPr>
          <w:rFonts w:hint="eastAsia"/>
          <w:szCs w:val="32"/>
        </w:rPr>
        <w:t>萬</w:t>
      </w:r>
      <w:r w:rsidRPr="00CD7B14">
        <w:rPr>
          <w:rFonts w:hint="eastAsia"/>
          <w:szCs w:val="32"/>
        </w:rPr>
        <w:t>1</w:t>
      </w:r>
      <w:r>
        <w:rPr>
          <w:rFonts w:hint="eastAsia"/>
          <w:szCs w:val="32"/>
        </w:rPr>
        <w:t>,000</w:t>
      </w:r>
      <w:r>
        <w:rPr>
          <w:rFonts w:hint="eastAsia"/>
          <w:szCs w:val="32"/>
        </w:rPr>
        <w:t>元</w:t>
      </w:r>
      <w:r w:rsidRPr="00CD7B14">
        <w:rPr>
          <w:rFonts w:hint="eastAsia"/>
          <w:szCs w:val="32"/>
        </w:rPr>
        <w:t>均編列為委辦費及獎補助費，已占本目計畫</w:t>
      </w:r>
      <w:r w:rsidRPr="00CD7B14">
        <w:rPr>
          <w:rFonts w:hint="eastAsia"/>
          <w:szCs w:val="32"/>
        </w:rPr>
        <w:t>99.3</w:t>
      </w:r>
      <w:r w:rsidRPr="00CD7B14">
        <w:rPr>
          <w:rFonts w:hint="eastAsia"/>
          <w:szCs w:val="32"/>
        </w:rPr>
        <w:t>％，係委辦或補助辦理多項資源調查評估計畫，然計畫說明粗略且欠缺執行效益評估，</w:t>
      </w:r>
      <w:r>
        <w:rPr>
          <w:rFonts w:hint="eastAsia"/>
          <w:szCs w:val="32"/>
        </w:rPr>
        <w:t>爰請</w:t>
      </w:r>
      <w:r w:rsidRPr="00CD7B14">
        <w:rPr>
          <w:rFonts w:hint="eastAsia"/>
          <w:szCs w:val="32"/>
        </w:rPr>
        <w:t>行政院農業委員會</w:t>
      </w:r>
      <w:r>
        <w:rPr>
          <w:rFonts w:hint="eastAsia"/>
          <w:szCs w:val="32"/>
        </w:rPr>
        <w:t>及林務局就</w:t>
      </w:r>
      <w:r w:rsidRPr="00CD7B14">
        <w:rPr>
          <w:rFonts w:hint="eastAsia"/>
          <w:szCs w:val="32"/>
        </w:rPr>
        <w:t>「林業試驗研究」</w:t>
      </w:r>
      <w:r>
        <w:rPr>
          <w:rFonts w:hint="eastAsia"/>
          <w:szCs w:val="32"/>
        </w:rPr>
        <w:t>中各項委辦計畫之必要性，及近</w:t>
      </w:r>
      <w:r>
        <w:rPr>
          <w:rFonts w:hint="eastAsia"/>
          <w:szCs w:val="32"/>
        </w:rPr>
        <w:t>3</w:t>
      </w:r>
      <w:r>
        <w:rPr>
          <w:rFonts w:hint="eastAsia"/>
          <w:szCs w:val="32"/>
        </w:rPr>
        <w:t>年度委辦計畫之成效，</w:t>
      </w:r>
      <w:r w:rsidRPr="00CD7B14">
        <w:rPr>
          <w:rFonts w:hint="eastAsia"/>
          <w:szCs w:val="32"/>
        </w:rPr>
        <w:t>向立法院經濟委員會提出專案報告。</w:t>
      </w:r>
    </w:p>
    <w:p w:rsidR="00CD7B14" w:rsidRPr="00CC0715" w:rsidRDefault="00CD7B14" w:rsidP="00CD7B14">
      <w:pPr>
        <w:pStyle w:val="af6"/>
        <w:autoSpaceDE w:val="0"/>
        <w:adjustRightInd w:val="0"/>
        <w:spacing w:line="520" w:lineRule="exact"/>
        <w:ind w:leftChars="802" w:left="3978" w:rightChars="300" w:right="997" w:hangingChars="395" w:hanging="1313"/>
        <w:rPr>
          <w:color w:val="auto"/>
        </w:rPr>
      </w:pPr>
      <w:r w:rsidRPr="00CC0715">
        <w:rPr>
          <w:rFonts w:hint="eastAsia"/>
          <w:color w:val="auto"/>
        </w:rPr>
        <w:t>提案人：蘇震清</w:t>
      </w:r>
    </w:p>
    <w:p w:rsidR="00CD7B14" w:rsidRDefault="00CD7B14" w:rsidP="00CD7B14">
      <w:pPr>
        <w:pStyle w:val="af6"/>
        <w:autoSpaceDE w:val="0"/>
        <w:adjustRightInd w:val="0"/>
        <w:spacing w:line="520" w:lineRule="exact"/>
        <w:ind w:leftChars="802" w:left="3978" w:rightChars="300" w:right="997" w:hangingChars="395" w:hanging="1313"/>
        <w:rPr>
          <w:color w:val="auto"/>
        </w:rPr>
      </w:pPr>
      <w:r w:rsidRPr="00CC0715">
        <w:rPr>
          <w:rFonts w:hint="eastAsia"/>
          <w:color w:val="auto"/>
        </w:rPr>
        <w:t>連署人：</w:t>
      </w:r>
      <w:r>
        <w:rPr>
          <w:rFonts w:hint="eastAsia"/>
          <w:color w:val="auto"/>
        </w:rPr>
        <w:t>陳明文</w:t>
      </w:r>
      <w:r w:rsidRPr="00CC0715">
        <w:rPr>
          <w:rFonts w:hint="eastAsia"/>
          <w:color w:val="auto"/>
        </w:rPr>
        <w:t xml:space="preserve">　</w:t>
      </w:r>
      <w:r>
        <w:rPr>
          <w:rFonts w:hint="eastAsia"/>
          <w:color w:val="auto"/>
        </w:rPr>
        <w:t>邱議瑩</w:t>
      </w:r>
    </w:p>
    <w:p w:rsidR="006F62EF" w:rsidRDefault="00CC0715" w:rsidP="00335C0E">
      <w:pPr>
        <w:pStyle w:val="aff0"/>
        <w:numPr>
          <w:ilvl w:val="0"/>
          <w:numId w:val="7"/>
        </w:numPr>
        <w:spacing w:line="500" w:lineRule="exact"/>
        <w:ind w:leftChars="0" w:left="975" w:hanging="561"/>
        <w:jc w:val="both"/>
        <w:rPr>
          <w:szCs w:val="32"/>
        </w:rPr>
      </w:pPr>
      <w:r w:rsidRPr="00CC0715">
        <w:rPr>
          <w:rFonts w:hint="eastAsia"/>
          <w:szCs w:val="32"/>
        </w:rPr>
        <w:t>林務局</w:t>
      </w:r>
      <w:r w:rsidR="00655E46" w:rsidRPr="00CC0715">
        <w:rPr>
          <w:rFonts w:hint="eastAsia"/>
          <w:szCs w:val="32"/>
        </w:rPr>
        <w:t>105</w:t>
      </w:r>
      <w:r w:rsidR="00655E46" w:rsidRPr="00CC0715">
        <w:rPr>
          <w:rFonts w:hint="eastAsia"/>
          <w:szCs w:val="32"/>
        </w:rPr>
        <w:t>年度</w:t>
      </w:r>
      <w:r w:rsidRPr="00CC0715">
        <w:rPr>
          <w:rFonts w:hint="eastAsia"/>
          <w:szCs w:val="32"/>
        </w:rPr>
        <w:t>於「林業發展」項下之「生態旅遊系統建置發展」，編列「加強森林永續經營計畫</w:t>
      </w:r>
      <w:r w:rsidRPr="00CC0715">
        <w:rPr>
          <w:rFonts w:hint="eastAsia"/>
          <w:szCs w:val="32"/>
        </w:rPr>
        <w:t>(</w:t>
      </w:r>
      <w:r w:rsidRPr="00CC0715">
        <w:rPr>
          <w:rFonts w:hint="eastAsia"/>
          <w:szCs w:val="32"/>
        </w:rPr>
        <w:t>第四期</w:t>
      </w:r>
      <w:r w:rsidRPr="00CC0715">
        <w:rPr>
          <w:rFonts w:hint="eastAsia"/>
          <w:szCs w:val="32"/>
        </w:rPr>
        <w:t>)</w:t>
      </w:r>
      <w:r w:rsidRPr="00CC0715">
        <w:rPr>
          <w:rFonts w:hint="eastAsia"/>
          <w:szCs w:val="32"/>
        </w:rPr>
        <w:t>」預算</w:t>
      </w:r>
      <w:r w:rsidRPr="00CC0715">
        <w:rPr>
          <w:rFonts w:hint="eastAsia"/>
          <w:szCs w:val="32"/>
        </w:rPr>
        <w:t>2</w:t>
      </w:r>
      <w:r w:rsidRPr="00CC0715">
        <w:rPr>
          <w:rFonts w:hint="eastAsia"/>
          <w:szCs w:val="32"/>
        </w:rPr>
        <w:t>億</w:t>
      </w:r>
      <w:r w:rsidRPr="00CC0715">
        <w:rPr>
          <w:rFonts w:hint="eastAsia"/>
          <w:szCs w:val="32"/>
        </w:rPr>
        <w:t>8</w:t>
      </w:r>
      <w:r w:rsidR="00124DA2">
        <w:rPr>
          <w:rFonts w:hint="eastAsia"/>
          <w:szCs w:val="32"/>
        </w:rPr>
        <w:t>,</w:t>
      </w:r>
      <w:r w:rsidRPr="00CC0715">
        <w:rPr>
          <w:rFonts w:hint="eastAsia"/>
          <w:szCs w:val="32"/>
        </w:rPr>
        <w:t>700</w:t>
      </w:r>
      <w:r w:rsidRPr="00CC0715">
        <w:rPr>
          <w:rFonts w:hint="eastAsia"/>
          <w:szCs w:val="32"/>
        </w:rPr>
        <w:t>萬元，其中辦理國家森林遊樂區規劃檢討等工作之業務費預算</w:t>
      </w:r>
      <w:r w:rsidRPr="00CC0715">
        <w:rPr>
          <w:rFonts w:hint="eastAsia"/>
          <w:szCs w:val="32"/>
        </w:rPr>
        <w:t>4</w:t>
      </w:r>
      <w:r w:rsidR="00A3742D">
        <w:rPr>
          <w:rFonts w:hint="eastAsia"/>
          <w:szCs w:val="32"/>
        </w:rPr>
        <w:t>,</w:t>
      </w:r>
      <w:r w:rsidRPr="00CC0715">
        <w:rPr>
          <w:rFonts w:hint="eastAsia"/>
          <w:szCs w:val="32"/>
        </w:rPr>
        <w:t>880</w:t>
      </w:r>
      <w:r w:rsidRPr="00CC0715">
        <w:rPr>
          <w:rFonts w:hint="eastAsia"/>
          <w:szCs w:val="32"/>
        </w:rPr>
        <w:t>萬元；然查多數森林遊樂區仍顯客源不足問題，就連原本具有相當知名度之墾丁森林遊樂區，遊客人數亦有逐年下降情形，由民國</w:t>
      </w:r>
      <w:r w:rsidRPr="00CC0715">
        <w:rPr>
          <w:rFonts w:hint="eastAsia"/>
          <w:szCs w:val="32"/>
        </w:rPr>
        <w:t>96</w:t>
      </w:r>
      <w:r w:rsidRPr="00CC0715">
        <w:rPr>
          <w:rFonts w:hint="eastAsia"/>
          <w:szCs w:val="32"/>
        </w:rPr>
        <w:t>年度之</w:t>
      </w:r>
      <w:r w:rsidRPr="00CC0715">
        <w:rPr>
          <w:rFonts w:hint="eastAsia"/>
          <w:szCs w:val="32"/>
        </w:rPr>
        <w:t>23.9</w:t>
      </w:r>
      <w:r w:rsidRPr="00CC0715">
        <w:rPr>
          <w:rFonts w:hint="eastAsia"/>
          <w:szCs w:val="32"/>
        </w:rPr>
        <w:t>萬人次，減至</w:t>
      </w:r>
      <w:r w:rsidRPr="00CC0715">
        <w:rPr>
          <w:rFonts w:hint="eastAsia"/>
          <w:szCs w:val="32"/>
        </w:rPr>
        <w:t>104</w:t>
      </w:r>
      <w:r w:rsidRPr="00CC0715">
        <w:rPr>
          <w:rFonts w:hint="eastAsia"/>
          <w:szCs w:val="32"/>
        </w:rPr>
        <w:t>年度（截至</w:t>
      </w:r>
      <w:r w:rsidRPr="00CC0715">
        <w:rPr>
          <w:rFonts w:hint="eastAsia"/>
          <w:szCs w:val="32"/>
        </w:rPr>
        <w:t>8</w:t>
      </w:r>
      <w:r w:rsidRPr="00CC0715">
        <w:rPr>
          <w:rFonts w:hint="eastAsia"/>
          <w:szCs w:val="32"/>
        </w:rPr>
        <w:t>月底）僅</w:t>
      </w:r>
      <w:r w:rsidRPr="00CC0715">
        <w:rPr>
          <w:rFonts w:hint="eastAsia"/>
          <w:szCs w:val="32"/>
        </w:rPr>
        <w:t>12.2</w:t>
      </w:r>
      <w:r w:rsidRPr="00CC0715">
        <w:rPr>
          <w:rFonts w:hint="eastAsia"/>
          <w:szCs w:val="32"/>
        </w:rPr>
        <w:t>萬人次，林務局應落實檢討成因並研議具體改善方案，以充分發揮公共投資效益，提供優質、精緻、樂活及深度旅遊服務，以促進森林遊樂區觀光發展。</w:t>
      </w:r>
    </w:p>
    <w:p w:rsidR="00CC0715" w:rsidRPr="00CC0715" w:rsidRDefault="00CC0715" w:rsidP="00CC0715">
      <w:pPr>
        <w:pStyle w:val="af6"/>
        <w:autoSpaceDE w:val="0"/>
        <w:adjustRightInd w:val="0"/>
        <w:spacing w:line="520" w:lineRule="exact"/>
        <w:ind w:leftChars="802" w:left="3978" w:rightChars="300" w:right="997" w:hangingChars="395" w:hanging="1313"/>
        <w:rPr>
          <w:color w:val="auto"/>
        </w:rPr>
      </w:pPr>
      <w:r w:rsidRPr="00CC0715">
        <w:rPr>
          <w:rFonts w:hint="eastAsia"/>
          <w:color w:val="auto"/>
        </w:rPr>
        <w:t>提案人：蘇震清</w:t>
      </w:r>
      <w:r w:rsidR="00124DA2" w:rsidRPr="00CC0715">
        <w:rPr>
          <w:rFonts w:hint="eastAsia"/>
          <w:color w:val="auto"/>
        </w:rPr>
        <w:t xml:space="preserve">　</w:t>
      </w:r>
      <w:r w:rsidR="00124DA2">
        <w:rPr>
          <w:rFonts w:hint="eastAsia"/>
          <w:color w:val="auto"/>
        </w:rPr>
        <w:t>丁守中</w:t>
      </w:r>
    </w:p>
    <w:p w:rsidR="00CC0715" w:rsidRDefault="00CC0715" w:rsidP="00CC0715">
      <w:pPr>
        <w:pStyle w:val="af6"/>
        <w:autoSpaceDE w:val="0"/>
        <w:adjustRightInd w:val="0"/>
        <w:spacing w:line="520" w:lineRule="exact"/>
        <w:ind w:leftChars="802" w:left="3978" w:rightChars="300" w:right="997" w:hangingChars="395" w:hanging="1313"/>
        <w:rPr>
          <w:color w:val="auto"/>
        </w:rPr>
      </w:pPr>
      <w:r w:rsidRPr="00CC0715">
        <w:rPr>
          <w:rFonts w:hint="eastAsia"/>
          <w:color w:val="auto"/>
        </w:rPr>
        <w:t>連署人：</w:t>
      </w:r>
      <w:r>
        <w:rPr>
          <w:rFonts w:hint="eastAsia"/>
          <w:color w:val="auto"/>
        </w:rPr>
        <w:t>陳明文</w:t>
      </w:r>
      <w:r w:rsidRPr="00CC0715">
        <w:rPr>
          <w:rFonts w:hint="eastAsia"/>
          <w:color w:val="auto"/>
        </w:rPr>
        <w:t xml:space="preserve">　</w:t>
      </w:r>
      <w:r>
        <w:rPr>
          <w:rFonts w:hint="eastAsia"/>
          <w:color w:val="auto"/>
        </w:rPr>
        <w:t>邱議瑩</w:t>
      </w:r>
    </w:p>
    <w:p w:rsidR="00335C0E" w:rsidRDefault="000F3DF4" w:rsidP="00F72FF0">
      <w:pPr>
        <w:pStyle w:val="aff0"/>
        <w:numPr>
          <w:ilvl w:val="0"/>
          <w:numId w:val="7"/>
        </w:numPr>
        <w:spacing w:line="500" w:lineRule="exact"/>
        <w:ind w:leftChars="0" w:left="975" w:hanging="561"/>
        <w:jc w:val="both"/>
        <w:rPr>
          <w:szCs w:val="32"/>
        </w:rPr>
      </w:pPr>
      <w:r w:rsidRPr="000F3DF4">
        <w:rPr>
          <w:rFonts w:hint="eastAsia"/>
          <w:szCs w:val="32"/>
        </w:rPr>
        <w:t>鑑於林務局多項年度績效指標訂定衡量標準未能積極檢討，如</w:t>
      </w:r>
      <w:r w:rsidRPr="000F3DF4">
        <w:rPr>
          <w:rFonts w:hint="eastAsia"/>
          <w:szCs w:val="32"/>
        </w:rPr>
        <w:t>105</w:t>
      </w:r>
      <w:r w:rsidRPr="000F3DF4">
        <w:rPr>
          <w:rFonts w:hint="eastAsia"/>
          <w:szCs w:val="32"/>
        </w:rPr>
        <w:t>年度及</w:t>
      </w:r>
      <w:r w:rsidRPr="000F3DF4">
        <w:rPr>
          <w:rFonts w:hint="eastAsia"/>
          <w:szCs w:val="32"/>
        </w:rPr>
        <w:t>104</w:t>
      </w:r>
      <w:r w:rsidRPr="000F3DF4">
        <w:rPr>
          <w:rFonts w:hint="eastAsia"/>
          <w:szCs w:val="32"/>
        </w:rPr>
        <w:t>年度森林旅遊人次關鍵績效指標均編列為</w:t>
      </w:r>
      <w:r w:rsidRPr="000F3DF4">
        <w:rPr>
          <w:rFonts w:hint="eastAsia"/>
          <w:szCs w:val="32"/>
        </w:rPr>
        <w:t>330</w:t>
      </w:r>
      <w:r w:rsidRPr="000F3DF4">
        <w:rPr>
          <w:rFonts w:hint="eastAsia"/>
          <w:szCs w:val="32"/>
        </w:rPr>
        <w:t>萬人次，然查</w:t>
      </w:r>
      <w:r w:rsidRPr="000F3DF4">
        <w:rPr>
          <w:rFonts w:hint="eastAsia"/>
          <w:szCs w:val="32"/>
        </w:rPr>
        <w:t>104</w:t>
      </w:r>
      <w:r w:rsidRPr="000F3DF4">
        <w:rPr>
          <w:rFonts w:hint="eastAsia"/>
          <w:szCs w:val="32"/>
        </w:rPr>
        <w:t>年度截至</w:t>
      </w:r>
      <w:r w:rsidRPr="000F3DF4">
        <w:rPr>
          <w:rFonts w:hint="eastAsia"/>
          <w:szCs w:val="32"/>
        </w:rPr>
        <w:t>8</w:t>
      </w:r>
      <w:r w:rsidRPr="000F3DF4">
        <w:rPr>
          <w:rFonts w:hint="eastAsia"/>
          <w:szCs w:val="32"/>
        </w:rPr>
        <w:t>月底止林務局轄管之森林遊樂區遊客人數已達</w:t>
      </w:r>
      <w:r w:rsidRPr="000F3DF4">
        <w:rPr>
          <w:rFonts w:hint="eastAsia"/>
          <w:szCs w:val="32"/>
        </w:rPr>
        <w:t>335.5</w:t>
      </w:r>
      <w:r w:rsidRPr="000F3DF4">
        <w:rPr>
          <w:rFonts w:hint="eastAsia"/>
          <w:szCs w:val="32"/>
        </w:rPr>
        <w:t>萬人次，顯見其年度績效指標訂定實過度消極，且林務局每年度皆投入相當經費辦理森林遊樂區設施維護改善，卻未能視實際旅客成長情形逐年檢討調整，行政督導效能恐有相當缺失，爰請林務局應積極檢討改善，避免行政怠惰影響施政效能。</w:t>
      </w:r>
    </w:p>
    <w:p w:rsidR="009734A5" w:rsidRPr="00CC0715" w:rsidRDefault="009734A5" w:rsidP="009734A5">
      <w:pPr>
        <w:pStyle w:val="af6"/>
        <w:autoSpaceDE w:val="0"/>
        <w:adjustRightInd w:val="0"/>
        <w:spacing w:line="520" w:lineRule="exact"/>
        <w:ind w:leftChars="802" w:left="3978" w:rightChars="300" w:right="997" w:hangingChars="395" w:hanging="1313"/>
        <w:rPr>
          <w:color w:val="auto"/>
        </w:rPr>
      </w:pPr>
      <w:r w:rsidRPr="00CC0715">
        <w:rPr>
          <w:rFonts w:hint="eastAsia"/>
          <w:color w:val="auto"/>
        </w:rPr>
        <w:t>提案人：蘇震清</w:t>
      </w:r>
    </w:p>
    <w:p w:rsidR="009734A5" w:rsidRDefault="009734A5" w:rsidP="009734A5">
      <w:pPr>
        <w:pStyle w:val="af6"/>
        <w:autoSpaceDE w:val="0"/>
        <w:adjustRightInd w:val="0"/>
        <w:spacing w:line="520" w:lineRule="exact"/>
        <w:ind w:leftChars="802" w:left="3978" w:rightChars="300" w:right="997" w:hangingChars="395" w:hanging="1313"/>
        <w:rPr>
          <w:color w:val="auto"/>
        </w:rPr>
      </w:pPr>
      <w:r w:rsidRPr="00CC0715">
        <w:rPr>
          <w:rFonts w:hint="eastAsia"/>
          <w:color w:val="auto"/>
        </w:rPr>
        <w:t>連署人：</w:t>
      </w:r>
      <w:r>
        <w:rPr>
          <w:rFonts w:hint="eastAsia"/>
          <w:color w:val="auto"/>
        </w:rPr>
        <w:t>陳明文</w:t>
      </w:r>
      <w:r w:rsidRPr="00CC0715">
        <w:rPr>
          <w:rFonts w:hint="eastAsia"/>
          <w:color w:val="auto"/>
        </w:rPr>
        <w:t xml:space="preserve">　</w:t>
      </w:r>
      <w:r>
        <w:rPr>
          <w:rFonts w:hint="eastAsia"/>
          <w:color w:val="auto"/>
        </w:rPr>
        <w:t>邱議瑩</w:t>
      </w:r>
    </w:p>
    <w:p w:rsidR="00D355BE" w:rsidRDefault="000F3DF4" w:rsidP="005E6B5F">
      <w:pPr>
        <w:pStyle w:val="aff0"/>
        <w:numPr>
          <w:ilvl w:val="0"/>
          <w:numId w:val="7"/>
        </w:numPr>
        <w:spacing w:line="500" w:lineRule="exact"/>
        <w:ind w:leftChars="0" w:left="975" w:hanging="561"/>
        <w:jc w:val="both"/>
        <w:rPr>
          <w:szCs w:val="32"/>
        </w:rPr>
      </w:pPr>
      <w:r w:rsidRPr="000F3DF4">
        <w:rPr>
          <w:rFonts w:hint="eastAsia"/>
          <w:szCs w:val="32"/>
        </w:rPr>
        <w:t>林務局</w:t>
      </w:r>
      <w:r w:rsidRPr="000F3DF4">
        <w:rPr>
          <w:rFonts w:hint="eastAsia"/>
          <w:szCs w:val="32"/>
        </w:rPr>
        <w:t>105</w:t>
      </w:r>
      <w:r w:rsidRPr="000F3DF4">
        <w:rPr>
          <w:rFonts w:hint="eastAsia"/>
          <w:szCs w:val="32"/>
        </w:rPr>
        <w:t>年度「林業發展」項下</w:t>
      </w:r>
      <w:r>
        <w:rPr>
          <w:rFonts w:hint="eastAsia"/>
          <w:szCs w:val="32"/>
        </w:rPr>
        <w:t>之</w:t>
      </w:r>
      <w:r w:rsidRPr="000F3DF4">
        <w:rPr>
          <w:rFonts w:hint="eastAsia"/>
          <w:szCs w:val="32"/>
        </w:rPr>
        <w:t>「生態旅遊系統建置發展」，編列</w:t>
      </w:r>
      <w:r w:rsidRPr="000F3DF4">
        <w:rPr>
          <w:rFonts w:hint="eastAsia"/>
          <w:szCs w:val="32"/>
        </w:rPr>
        <w:t>4</w:t>
      </w:r>
      <w:r>
        <w:rPr>
          <w:rFonts w:hint="eastAsia"/>
          <w:szCs w:val="32"/>
        </w:rPr>
        <w:t>,</w:t>
      </w:r>
      <w:r w:rsidRPr="000F3DF4">
        <w:rPr>
          <w:rFonts w:hint="eastAsia"/>
          <w:szCs w:val="32"/>
        </w:rPr>
        <w:t>880</w:t>
      </w:r>
      <w:r w:rsidRPr="000F3DF4">
        <w:rPr>
          <w:rFonts w:hint="eastAsia"/>
          <w:szCs w:val="32"/>
        </w:rPr>
        <w:t>萬元辦理國家森林遊樂區規劃檢討等工作。惟林務局管轄之森林遊樂區遊客人數集中於特定遊樂區，還有部分森林遊樂區遊客造訪數量不足，爰此，要求林務局應審慎考量預算配置，規劃適當方案宣傳推廣客源不足之森林遊樂區。</w:t>
      </w:r>
    </w:p>
    <w:p w:rsidR="009734A5" w:rsidRPr="00CC0715" w:rsidRDefault="009734A5" w:rsidP="009734A5">
      <w:pPr>
        <w:pStyle w:val="af6"/>
        <w:autoSpaceDE w:val="0"/>
        <w:adjustRightInd w:val="0"/>
        <w:spacing w:line="520" w:lineRule="exact"/>
        <w:ind w:leftChars="802" w:left="3978" w:rightChars="300" w:right="997" w:hangingChars="395" w:hanging="1313"/>
        <w:rPr>
          <w:color w:val="auto"/>
        </w:rPr>
      </w:pPr>
      <w:r w:rsidRPr="00CC0715">
        <w:rPr>
          <w:rFonts w:hint="eastAsia"/>
          <w:color w:val="auto"/>
        </w:rPr>
        <w:t>提案人：</w:t>
      </w:r>
      <w:r w:rsidR="008A768C">
        <w:rPr>
          <w:rFonts w:hint="eastAsia"/>
          <w:color w:val="auto"/>
        </w:rPr>
        <w:t>高志鵬</w:t>
      </w:r>
      <w:r w:rsidR="008A768C" w:rsidRPr="00CC0715">
        <w:rPr>
          <w:color w:val="auto"/>
        </w:rPr>
        <w:t xml:space="preserve"> </w:t>
      </w:r>
    </w:p>
    <w:p w:rsidR="009734A5" w:rsidRDefault="009734A5" w:rsidP="009734A5">
      <w:pPr>
        <w:pStyle w:val="af6"/>
        <w:autoSpaceDE w:val="0"/>
        <w:adjustRightInd w:val="0"/>
        <w:spacing w:line="520" w:lineRule="exact"/>
        <w:ind w:leftChars="802" w:left="3978" w:rightChars="300" w:right="997" w:hangingChars="395" w:hanging="1313"/>
        <w:rPr>
          <w:color w:val="auto"/>
        </w:rPr>
      </w:pPr>
      <w:r w:rsidRPr="00CC0715">
        <w:rPr>
          <w:rFonts w:hint="eastAsia"/>
          <w:color w:val="auto"/>
        </w:rPr>
        <w:t>連署人：</w:t>
      </w:r>
      <w:r w:rsidR="008A768C" w:rsidRPr="00CC0715">
        <w:rPr>
          <w:rFonts w:hint="eastAsia"/>
          <w:color w:val="auto"/>
        </w:rPr>
        <w:t>蘇震清</w:t>
      </w:r>
      <w:r w:rsidR="008A768C" w:rsidRPr="00C30721">
        <w:rPr>
          <w:rFonts w:hint="eastAsia"/>
          <w:color w:val="auto"/>
        </w:rPr>
        <w:t xml:space="preserve">　</w:t>
      </w:r>
      <w:r w:rsidR="008A768C">
        <w:rPr>
          <w:rFonts w:hint="eastAsia"/>
          <w:color w:val="auto"/>
          <w:szCs w:val="32"/>
        </w:rPr>
        <w:t>葉津鈴</w:t>
      </w:r>
      <w:r w:rsidR="008A768C" w:rsidRPr="00C30721">
        <w:rPr>
          <w:rFonts w:hint="eastAsia"/>
          <w:color w:val="auto"/>
        </w:rPr>
        <w:t xml:space="preserve">　</w:t>
      </w:r>
      <w:r>
        <w:rPr>
          <w:rFonts w:hint="eastAsia"/>
          <w:color w:val="auto"/>
        </w:rPr>
        <w:t>陳明文</w:t>
      </w:r>
      <w:r w:rsidRPr="00CC0715">
        <w:rPr>
          <w:rFonts w:hint="eastAsia"/>
          <w:color w:val="auto"/>
        </w:rPr>
        <w:t xml:space="preserve">　</w:t>
      </w:r>
      <w:r w:rsidR="008A768C">
        <w:rPr>
          <w:rFonts w:hint="eastAsia"/>
          <w:color w:val="auto"/>
        </w:rPr>
        <w:t>丁守中</w:t>
      </w:r>
    </w:p>
    <w:p w:rsidR="00D355BE" w:rsidRPr="00C30721" w:rsidRDefault="00D355BE" w:rsidP="002B5E18">
      <w:pPr>
        <w:spacing w:line="500" w:lineRule="exact"/>
        <w:ind w:left="1741" w:hanging="1327"/>
        <w:jc w:val="both"/>
        <w:rPr>
          <w:szCs w:val="32"/>
        </w:rPr>
      </w:pPr>
      <w:r w:rsidRPr="00C30721">
        <w:rPr>
          <w:rFonts w:hint="eastAsia"/>
          <w:szCs w:val="32"/>
        </w:rPr>
        <w:t>第</w:t>
      </w:r>
      <w:r w:rsidRPr="00C30721">
        <w:rPr>
          <w:rFonts w:hint="eastAsia"/>
          <w:szCs w:val="32"/>
        </w:rPr>
        <w:t>3</w:t>
      </w:r>
      <w:r w:rsidRPr="00C30721">
        <w:rPr>
          <w:rFonts w:hint="eastAsia"/>
          <w:szCs w:val="32"/>
        </w:rPr>
        <w:t xml:space="preserve">項　</w:t>
      </w:r>
      <w:r w:rsidR="00856F41" w:rsidRPr="00856F41">
        <w:rPr>
          <w:rFonts w:hint="eastAsia"/>
          <w:szCs w:val="32"/>
        </w:rPr>
        <w:t>水土保持局</w:t>
      </w:r>
      <w:r w:rsidR="00856F41" w:rsidRPr="00856F41">
        <w:rPr>
          <w:rFonts w:hint="eastAsia"/>
          <w:szCs w:val="32"/>
        </w:rPr>
        <w:t>43</w:t>
      </w:r>
      <w:r w:rsidR="00856F41" w:rsidRPr="00856F41">
        <w:rPr>
          <w:rFonts w:hint="eastAsia"/>
          <w:szCs w:val="32"/>
        </w:rPr>
        <w:t>億</w:t>
      </w:r>
      <w:r w:rsidR="00856F41" w:rsidRPr="00856F41">
        <w:rPr>
          <w:rFonts w:hint="eastAsia"/>
          <w:szCs w:val="32"/>
        </w:rPr>
        <w:t>5,728</w:t>
      </w:r>
      <w:r w:rsidR="00856F41" w:rsidRPr="00856F41">
        <w:rPr>
          <w:rFonts w:hint="eastAsia"/>
          <w:szCs w:val="32"/>
        </w:rPr>
        <w:t>萬</w:t>
      </w:r>
      <w:r w:rsidR="00856F41" w:rsidRPr="00856F41">
        <w:rPr>
          <w:rFonts w:hint="eastAsia"/>
          <w:szCs w:val="32"/>
        </w:rPr>
        <w:t>3,000</w:t>
      </w:r>
      <w:r w:rsidR="00856F41" w:rsidRPr="00856F41">
        <w:rPr>
          <w:rFonts w:hint="eastAsia"/>
          <w:szCs w:val="32"/>
        </w:rPr>
        <w:t>元，照列</w:t>
      </w:r>
      <w:r w:rsidR="009743B3" w:rsidRPr="00C30721">
        <w:rPr>
          <w:rFonts w:hint="eastAsia"/>
          <w:szCs w:val="32"/>
        </w:rPr>
        <w:t>。</w:t>
      </w:r>
    </w:p>
    <w:p w:rsidR="00D355BE" w:rsidRPr="001A2647" w:rsidRDefault="00D355BE" w:rsidP="000F2D8E">
      <w:pPr>
        <w:spacing w:line="500" w:lineRule="exact"/>
        <w:ind w:left="414"/>
        <w:jc w:val="both"/>
        <w:rPr>
          <w:szCs w:val="32"/>
        </w:rPr>
      </w:pPr>
      <w:r w:rsidRPr="001A2647">
        <w:rPr>
          <w:rFonts w:hint="eastAsia"/>
          <w:szCs w:val="32"/>
        </w:rPr>
        <w:t>本項通過決議</w:t>
      </w:r>
      <w:r w:rsidR="00AB3FCC" w:rsidRPr="004967BE">
        <w:rPr>
          <w:rFonts w:hint="eastAsia"/>
          <w:color w:val="000000" w:themeColor="text1"/>
          <w:szCs w:val="32"/>
        </w:rPr>
        <w:t>7</w:t>
      </w:r>
      <w:r w:rsidRPr="001A2647">
        <w:rPr>
          <w:rFonts w:hint="eastAsia"/>
          <w:szCs w:val="32"/>
        </w:rPr>
        <w:t>項：</w:t>
      </w:r>
    </w:p>
    <w:p w:rsidR="00AB3FCC" w:rsidRDefault="004B460D" w:rsidP="000F2D8E">
      <w:pPr>
        <w:pStyle w:val="aff0"/>
        <w:numPr>
          <w:ilvl w:val="0"/>
          <w:numId w:val="17"/>
        </w:numPr>
        <w:spacing w:line="500" w:lineRule="exact"/>
        <w:ind w:leftChars="0" w:left="975" w:hanging="561"/>
        <w:jc w:val="both"/>
        <w:rPr>
          <w:szCs w:val="32"/>
        </w:rPr>
      </w:pPr>
      <w:r w:rsidRPr="004B460D">
        <w:rPr>
          <w:rFonts w:hint="eastAsia"/>
          <w:szCs w:val="32"/>
        </w:rPr>
        <w:t>水土保持局</w:t>
      </w:r>
      <w:r w:rsidRPr="004B460D">
        <w:rPr>
          <w:rFonts w:hint="eastAsia"/>
          <w:szCs w:val="32"/>
        </w:rPr>
        <w:t>105</w:t>
      </w:r>
      <w:r w:rsidRPr="004B460D">
        <w:rPr>
          <w:rFonts w:hint="eastAsia"/>
          <w:szCs w:val="32"/>
        </w:rPr>
        <w:t>年度編列「水土保持試驗研究」經費</w:t>
      </w:r>
      <w:r w:rsidRPr="004B460D">
        <w:rPr>
          <w:rFonts w:hint="eastAsia"/>
          <w:szCs w:val="32"/>
        </w:rPr>
        <w:t>5</w:t>
      </w:r>
      <w:r>
        <w:rPr>
          <w:rFonts w:hint="eastAsia"/>
          <w:szCs w:val="32"/>
        </w:rPr>
        <w:t>,</w:t>
      </w:r>
      <w:r w:rsidRPr="004B460D">
        <w:rPr>
          <w:rFonts w:hint="eastAsia"/>
          <w:szCs w:val="32"/>
        </w:rPr>
        <w:t>679</w:t>
      </w:r>
      <w:r w:rsidRPr="004B460D">
        <w:rPr>
          <w:rFonts w:hint="eastAsia"/>
          <w:szCs w:val="32"/>
        </w:rPr>
        <w:t>萬</w:t>
      </w:r>
      <w:r w:rsidRPr="004B460D">
        <w:rPr>
          <w:rFonts w:hint="eastAsia"/>
          <w:szCs w:val="32"/>
        </w:rPr>
        <w:t>3</w:t>
      </w:r>
      <w:r>
        <w:rPr>
          <w:rFonts w:hint="eastAsia"/>
          <w:szCs w:val="32"/>
        </w:rPr>
        <w:t>,000</w:t>
      </w:r>
      <w:r>
        <w:rPr>
          <w:rFonts w:hint="eastAsia"/>
          <w:szCs w:val="32"/>
        </w:rPr>
        <w:t>元</w:t>
      </w:r>
      <w:r w:rsidRPr="004B460D">
        <w:rPr>
          <w:rFonts w:hint="eastAsia"/>
          <w:szCs w:val="32"/>
        </w:rPr>
        <w:t>，較</w:t>
      </w:r>
      <w:r w:rsidR="00BF6E11">
        <w:rPr>
          <w:rFonts w:hint="eastAsia"/>
          <w:szCs w:val="32"/>
        </w:rPr>
        <w:t>104</w:t>
      </w:r>
      <w:r w:rsidRPr="004B460D">
        <w:rPr>
          <w:rFonts w:hint="eastAsia"/>
          <w:szCs w:val="32"/>
        </w:rPr>
        <w:t>年度預算數增列</w:t>
      </w:r>
      <w:r w:rsidRPr="004B460D">
        <w:rPr>
          <w:rFonts w:hint="eastAsia"/>
          <w:szCs w:val="32"/>
        </w:rPr>
        <w:t>2</w:t>
      </w:r>
      <w:r w:rsidR="00BF6E11">
        <w:rPr>
          <w:rFonts w:hint="eastAsia"/>
          <w:szCs w:val="32"/>
        </w:rPr>
        <w:t>,</w:t>
      </w:r>
      <w:r w:rsidRPr="004B460D">
        <w:rPr>
          <w:rFonts w:hint="eastAsia"/>
          <w:szCs w:val="32"/>
        </w:rPr>
        <w:t>919</w:t>
      </w:r>
      <w:r w:rsidRPr="004B460D">
        <w:rPr>
          <w:rFonts w:hint="eastAsia"/>
          <w:szCs w:val="32"/>
        </w:rPr>
        <w:t>萬</w:t>
      </w:r>
      <w:r w:rsidR="00D0721F">
        <w:rPr>
          <w:rFonts w:hint="eastAsia"/>
          <w:szCs w:val="32"/>
        </w:rPr>
        <w:t>6</w:t>
      </w:r>
      <w:r>
        <w:rPr>
          <w:rFonts w:hint="eastAsia"/>
          <w:szCs w:val="32"/>
        </w:rPr>
        <w:t>,000</w:t>
      </w:r>
      <w:r>
        <w:rPr>
          <w:rFonts w:hint="eastAsia"/>
          <w:szCs w:val="32"/>
        </w:rPr>
        <w:t>元</w:t>
      </w:r>
      <w:r w:rsidRPr="004B460D">
        <w:rPr>
          <w:rFonts w:hint="eastAsia"/>
          <w:szCs w:val="32"/>
        </w:rPr>
        <w:t>，增幅高達</w:t>
      </w:r>
      <w:r w:rsidRPr="004B460D">
        <w:rPr>
          <w:rFonts w:hint="eastAsia"/>
          <w:szCs w:val="32"/>
        </w:rPr>
        <w:t>105.79</w:t>
      </w:r>
      <w:r w:rsidRPr="004B460D">
        <w:rPr>
          <w:rFonts w:hint="eastAsia"/>
          <w:szCs w:val="32"/>
        </w:rPr>
        <w:t>％，主要增列項目包括辦理運用雷達影像進行大規模崩塌潛勢區位之可行性評估等經費</w:t>
      </w:r>
      <w:r w:rsidRPr="004B460D">
        <w:rPr>
          <w:rFonts w:hint="eastAsia"/>
          <w:szCs w:val="32"/>
        </w:rPr>
        <w:t>1</w:t>
      </w:r>
      <w:r>
        <w:rPr>
          <w:rFonts w:hint="eastAsia"/>
          <w:szCs w:val="32"/>
        </w:rPr>
        <w:t>,</w:t>
      </w:r>
      <w:r w:rsidRPr="004B460D">
        <w:rPr>
          <w:rFonts w:hint="eastAsia"/>
          <w:szCs w:val="32"/>
        </w:rPr>
        <w:t>982</w:t>
      </w:r>
      <w:r w:rsidRPr="004B460D">
        <w:rPr>
          <w:rFonts w:hint="eastAsia"/>
          <w:szCs w:val="32"/>
        </w:rPr>
        <w:t>萬</w:t>
      </w:r>
      <w:r w:rsidRPr="004B460D">
        <w:rPr>
          <w:rFonts w:hint="eastAsia"/>
          <w:szCs w:val="32"/>
        </w:rPr>
        <w:t>8</w:t>
      </w:r>
      <w:r>
        <w:rPr>
          <w:rFonts w:hint="eastAsia"/>
          <w:szCs w:val="32"/>
        </w:rPr>
        <w:t>,000</w:t>
      </w:r>
      <w:r>
        <w:rPr>
          <w:rFonts w:hint="eastAsia"/>
          <w:szCs w:val="32"/>
        </w:rPr>
        <w:t>元</w:t>
      </w:r>
      <w:r w:rsidRPr="004B460D">
        <w:rPr>
          <w:rFonts w:hint="eastAsia"/>
          <w:szCs w:val="32"/>
        </w:rPr>
        <w:t>；惟查本目預算</w:t>
      </w:r>
      <w:r w:rsidRPr="004B460D">
        <w:rPr>
          <w:rFonts w:hint="eastAsia"/>
          <w:szCs w:val="32"/>
        </w:rPr>
        <w:t>103</w:t>
      </w:r>
      <w:r w:rsidRPr="004B460D">
        <w:rPr>
          <w:rFonts w:hint="eastAsia"/>
          <w:szCs w:val="32"/>
        </w:rPr>
        <w:t>年度決算未執行率尚達</w:t>
      </w:r>
      <w:r w:rsidRPr="004B460D">
        <w:rPr>
          <w:rFonts w:hint="eastAsia"/>
          <w:szCs w:val="32"/>
        </w:rPr>
        <w:t>6.6</w:t>
      </w:r>
      <w:r w:rsidRPr="004B460D">
        <w:rPr>
          <w:rFonts w:hint="eastAsia"/>
          <w:szCs w:val="32"/>
        </w:rPr>
        <w:t>％，</w:t>
      </w:r>
      <w:r w:rsidRPr="004B460D">
        <w:rPr>
          <w:rFonts w:hint="eastAsia"/>
          <w:szCs w:val="32"/>
        </w:rPr>
        <w:t>104</w:t>
      </w:r>
      <w:r w:rsidRPr="004B460D">
        <w:rPr>
          <w:rFonts w:hint="eastAsia"/>
          <w:szCs w:val="32"/>
        </w:rPr>
        <w:t>年度上半年結算未執行率更高達</w:t>
      </w:r>
      <w:r w:rsidRPr="004B460D">
        <w:rPr>
          <w:rFonts w:hint="eastAsia"/>
          <w:szCs w:val="32"/>
        </w:rPr>
        <w:t>62.58</w:t>
      </w:r>
      <w:r w:rsidRPr="004B460D">
        <w:rPr>
          <w:rFonts w:hint="eastAsia"/>
          <w:szCs w:val="32"/>
        </w:rPr>
        <w:t>％，</w:t>
      </w:r>
      <w:r w:rsidRPr="004B460D">
        <w:rPr>
          <w:rFonts w:hint="eastAsia"/>
          <w:szCs w:val="32"/>
        </w:rPr>
        <w:t>105</w:t>
      </w:r>
      <w:r w:rsidRPr="004B460D">
        <w:rPr>
          <w:rFonts w:hint="eastAsia"/>
          <w:szCs w:val="32"/>
        </w:rPr>
        <w:t>年度大幅增加預算恐未確實評估其執行量能與執行效益；</w:t>
      </w:r>
      <w:r>
        <w:rPr>
          <w:rFonts w:hint="eastAsia"/>
          <w:szCs w:val="32"/>
        </w:rPr>
        <w:t>爰請</w:t>
      </w:r>
      <w:r w:rsidRPr="004B460D">
        <w:rPr>
          <w:rFonts w:hint="eastAsia"/>
          <w:szCs w:val="32"/>
        </w:rPr>
        <w:t>水土保持局</w:t>
      </w:r>
      <w:r>
        <w:rPr>
          <w:rFonts w:hint="eastAsia"/>
          <w:szCs w:val="32"/>
        </w:rPr>
        <w:t>每會期向</w:t>
      </w:r>
      <w:r w:rsidRPr="004B460D">
        <w:rPr>
          <w:rFonts w:hint="eastAsia"/>
          <w:szCs w:val="32"/>
        </w:rPr>
        <w:t>立法院經濟委員會提出</w:t>
      </w:r>
      <w:r>
        <w:rPr>
          <w:rFonts w:hint="eastAsia"/>
          <w:szCs w:val="32"/>
        </w:rPr>
        <w:t>執行進度</w:t>
      </w:r>
      <w:r w:rsidRPr="004B460D">
        <w:rPr>
          <w:rFonts w:hint="eastAsia"/>
          <w:szCs w:val="32"/>
        </w:rPr>
        <w:t>專案報告。</w:t>
      </w:r>
    </w:p>
    <w:p w:rsidR="004B460D" w:rsidRPr="00A659EF" w:rsidRDefault="004B460D" w:rsidP="004B460D">
      <w:pPr>
        <w:pStyle w:val="af6"/>
        <w:autoSpaceDE w:val="0"/>
        <w:adjustRightInd w:val="0"/>
        <w:spacing w:line="520" w:lineRule="exact"/>
        <w:ind w:leftChars="802" w:left="3978" w:rightChars="300" w:right="997" w:hangingChars="395" w:hanging="1313"/>
        <w:rPr>
          <w:color w:val="auto"/>
        </w:rPr>
      </w:pPr>
      <w:r w:rsidRPr="00A659EF">
        <w:rPr>
          <w:rFonts w:hint="eastAsia"/>
          <w:color w:val="auto"/>
        </w:rPr>
        <w:t xml:space="preserve">提案人：蘇震清　</w:t>
      </w:r>
    </w:p>
    <w:p w:rsidR="004B460D" w:rsidRPr="004B460D" w:rsidRDefault="004B460D" w:rsidP="004B460D">
      <w:pPr>
        <w:pStyle w:val="af6"/>
        <w:autoSpaceDE w:val="0"/>
        <w:adjustRightInd w:val="0"/>
        <w:spacing w:line="520" w:lineRule="exact"/>
        <w:ind w:leftChars="802" w:left="3978" w:rightChars="300" w:right="997" w:hangingChars="395" w:hanging="1313"/>
        <w:rPr>
          <w:color w:val="auto"/>
        </w:rPr>
      </w:pPr>
      <w:r w:rsidRPr="00A659EF">
        <w:rPr>
          <w:rFonts w:hint="eastAsia"/>
          <w:color w:val="auto"/>
        </w:rPr>
        <w:t>連署人：</w:t>
      </w:r>
      <w:r>
        <w:rPr>
          <w:rFonts w:hint="eastAsia"/>
          <w:color w:val="auto"/>
        </w:rPr>
        <w:t>陳明文</w:t>
      </w:r>
      <w:r w:rsidRPr="00A659EF">
        <w:rPr>
          <w:rFonts w:hint="eastAsia"/>
          <w:color w:val="auto"/>
        </w:rPr>
        <w:t xml:space="preserve">　邱議瑩</w:t>
      </w:r>
    </w:p>
    <w:p w:rsidR="00F51C3A" w:rsidRPr="00C30721" w:rsidRDefault="00FF6B91" w:rsidP="0075527D">
      <w:pPr>
        <w:pStyle w:val="aff0"/>
        <w:numPr>
          <w:ilvl w:val="0"/>
          <w:numId w:val="17"/>
        </w:numPr>
        <w:spacing w:line="500" w:lineRule="exact"/>
        <w:ind w:leftChars="0" w:left="975" w:hanging="561"/>
        <w:jc w:val="both"/>
        <w:rPr>
          <w:szCs w:val="32"/>
        </w:rPr>
      </w:pPr>
      <w:r w:rsidRPr="00C30721">
        <w:rPr>
          <w:rFonts w:hint="eastAsia"/>
          <w:szCs w:val="32"/>
        </w:rPr>
        <w:t>水土保持局</w:t>
      </w:r>
      <w:r w:rsidR="007C4747" w:rsidRPr="007430EF">
        <w:rPr>
          <w:rFonts w:hint="eastAsia"/>
          <w:szCs w:val="32"/>
        </w:rPr>
        <w:t>105</w:t>
      </w:r>
      <w:r w:rsidR="007C4747" w:rsidRPr="007430EF">
        <w:rPr>
          <w:rFonts w:hint="eastAsia"/>
          <w:szCs w:val="32"/>
        </w:rPr>
        <w:t>年度</w:t>
      </w:r>
      <w:r w:rsidR="007430EF" w:rsidRPr="007430EF">
        <w:rPr>
          <w:rFonts w:hint="eastAsia"/>
          <w:szCs w:val="32"/>
        </w:rPr>
        <w:t>於「水土保持發展」項下編列整體性治山防災計畫</w:t>
      </w:r>
      <w:r w:rsidR="007430EF" w:rsidRPr="007430EF">
        <w:rPr>
          <w:rFonts w:hint="eastAsia"/>
          <w:szCs w:val="32"/>
        </w:rPr>
        <w:t>(</w:t>
      </w:r>
      <w:r w:rsidR="007430EF" w:rsidRPr="007430EF">
        <w:rPr>
          <w:rFonts w:hint="eastAsia"/>
          <w:szCs w:val="32"/>
        </w:rPr>
        <w:t>第</w:t>
      </w:r>
      <w:r w:rsidR="007430EF" w:rsidRPr="007430EF">
        <w:rPr>
          <w:rFonts w:hint="eastAsia"/>
          <w:szCs w:val="32"/>
        </w:rPr>
        <w:t>2</w:t>
      </w:r>
      <w:r w:rsidR="007430EF" w:rsidRPr="007430EF">
        <w:rPr>
          <w:rFonts w:hint="eastAsia"/>
          <w:szCs w:val="32"/>
        </w:rPr>
        <w:t>期</w:t>
      </w:r>
      <w:r w:rsidR="007430EF" w:rsidRPr="007430EF">
        <w:rPr>
          <w:rFonts w:hint="eastAsia"/>
          <w:szCs w:val="32"/>
        </w:rPr>
        <w:t>)</w:t>
      </w:r>
      <w:r w:rsidR="007430EF" w:rsidRPr="007430EF">
        <w:rPr>
          <w:rFonts w:hint="eastAsia"/>
          <w:szCs w:val="32"/>
        </w:rPr>
        <w:t>，其中，山坡地範圍土地可利用限度待查定面積仍屬龐鉅，影響後續使用分區及地目之劃定作業與管制成效。超限利用山坡地整體改善率不佳，尚有面積</w:t>
      </w:r>
      <w:r w:rsidR="007430EF" w:rsidRPr="007430EF">
        <w:rPr>
          <w:rFonts w:hint="eastAsia"/>
          <w:szCs w:val="32"/>
        </w:rPr>
        <w:t>7,824.71</w:t>
      </w:r>
      <w:r w:rsidR="007430EF" w:rsidRPr="007430EF">
        <w:rPr>
          <w:rFonts w:hint="eastAsia"/>
          <w:szCs w:val="32"/>
        </w:rPr>
        <w:t>公頃未改正；以「恢復自然植生」部分解除列管之土地再違規比率高達</w:t>
      </w:r>
      <w:r w:rsidR="007430EF" w:rsidRPr="007430EF">
        <w:rPr>
          <w:rFonts w:hint="eastAsia"/>
          <w:szCs w:val="32"/>
        </w:rPr>
        <w:t>20.02%</w:t>
      </w:r>
      <w:r w:rsidR="007430EF" w:rsidRPr="007430EF">
        <w:rPr>
          <w:rFonts w:hint="eastAsia"/>
          <w:szCs w:val="32"/>
        </w:rPr>
        <w:t>，亟待加強辦理。爰請行政院農業委員會檢討改進，並於</w:t>
      </w:r>
      <w:r w:rsidR="007430EF" w:rsidRPr="007430EF">
        <w:rPr>
          <w:rFonts w:hint="eastAsia"/>
          <w:szCs w:val="32"/>
        </w:rPr>
        <w:t>3</w:t>
      </w:r>
      <w:r w:rsidR="007430EF" w:rsidRPr="007430EF">
        <w:rPr>
          <w:rFonts w:hint="eastAsia"/>
          <w:szCs w:val="32"/>
        </w:rPr>
        <w:t>個月內向立法院經濟委員會提出專案報告，俾利相關預算執行效益追蹤管考</w:t>
      </w:r>
      <w:r w:rsidR="00F51C3A" w:rsidRPr="00C30721">
        <w:rPr>
          <w:rFonts w:hint="eastAsia"/>
          <w:szCs w:val="32"/>
        </w:rPr>
        <w:t>。</w:t>
      </w:r>
    </w:p>
    <w:p w:rsidR="00BD68A1" w:rsidRDefault="00D355BE" w:rsidP="00BD68A1">
      <w:pPr>
        <w:pStyle w:val="af6"/>
        <w:autoSpaceDE w:val="0"/>
        <w:adjustRightInd w:val="0"/>
        <w:spacing w:line="520" w:lineRule="exact"/>
        <w:ind w:leftChars="802" w:left="3978" w:rightChars="300" w:right="997" w:hangingChars="395" w:hanging="1313"/>
        <w:rPr>
          <w:color w:val="auto"/>
        </w:rPr>
      </w:pPr>
      <w:r w:rsidRPr="00C30721">
        <w:rPr>
          <w:rFonts w:hint="eastAsia"/>
          <w:color w:val="auto"/>
        </w:rPr>
        <w:t>提案人：</w:t>
      </w:r>
      <w:r w:rsidR="00BD68A1">
        <w:rPr>
          <w:rFonts w:hint="eastAsia"/>
          <w:color w:val="auto"/>
          <w:szCs w:val="32"/>
        </w:rPr>
        <w:t>葉津鈴</w:t>
      </w:r>
      <w:r w:rsidR="00F51C3A" w:rsidRPr="00C30721">
        <w:rPr>
          <w:rFonts w:hint="eastAsia"/>
          <w:color w:val="auto"/>
        </w:rPr>
        <w:t xml:space="preserve">　</w:t>
      </w:r>
    </w:p>
    <w:p w:rsidR="00BD68A1" w:rsidRDefault="00BD68A1" w:rsidP="00BD68A1">
      <w:pPr>
        <w:pStyle w:val="af6"/>
        <w:autoSpaceDE w:val="0"/>
        <w:adjustRightInd w:val="0"/>
        <w:spacing w:line="520" w:lineRule="exact"/>
        <w:ind w:leftChars="802" w:left="3978" w:rightChars="300" w:right="997" w:hangingChars="395" w:hanging="1313"/>
        <w:rPr>
          <w:color w:val="auto"/>
        </w:rPr>
      </w:pPr>
      <w:r w:rsidRPr="00C30721">
        <w:rPr>
          <w:rFonts w:hint="eastAsia"/>
          <w:color w:val="auto"/>
        </w:rPr>
        <w:t xml:space="preserve">連署人：蘇震清　</w:t>
      </w:r>
      <w:r>
        <w:rPr>
          <w:rFonts w:hint="eastAsia"/>
          <w:color w:val="auto"/>
        </w:rPr>
        <w:t>陳明文</w:t>
      </w:r>
    </w:p>
    <w:p w:rsidR="0059489B" w:rsidRDefault="00957E7D" w:rsidP="002A5058">
      <w:pPr>
        <w:pStyle w:val="aff0"/>
        <w:numPr>
          <w:ilvl w:val="0"/>
          <w:numId w:val="17"/>
        </w:numPr>
        <w:spacing w:line="500" w:lineRule="exact"/>
        <w:ind w:leftChars="0" w:left="975" w:hanging="561"/>
        <w:jc w:val="both"/>
        <w:rPr>
          <w:szCs w:val="32"/>
        </w:rPr>
      </w:pPr>
      <w:r w:rsidRPr="00957E7D">
        <w:rPr>
          <w:rFonts w:hint="eastAsia"/>
          <w:szCs w:val="32"/>
        </w:rPr>
        <w:t>水土保持局</w:t>
      </w:r>
      <w:r w:rsidRPr="00957E7D">
        <w:rPr>
          <w:rFonts w:hint="eastAsia"/>
          <w:szCs w:val="32"/>
        </w:rPr>
        <w:t>105</w:t>
      </w:r>
      <w:r w:rsidRPr="00957E7D">
        <w:rPr>
          <w:rFonts w:hint="eastAsia"/>
          <w:szCs w:val="32"/>
        </w:rPr>
        <w:t>年度「水土保持發展」項下編列整體性治山防災計畫經費</w:t>
      </w:r>
      <w:r w:rsidRPr="00957E7D">
        <w:rPr>
          <w:rFonts w:hint="eastAsia"/>
          <w:szCs w:val="32"/>
        </w:rPr>
        <w:t>27</w:t>
      </w:r>
      <w:r w:rsidRPr="00957E7D">
        <w:rPr>
          <w:rFonts w:hint="eastAsia"/>
          <w:szCs w:val="32"/>
        </w:rPr>
        <w:t>億</w:t>
      </w:r>
      <w:r w:rsidRPr="00957E7D">
        <w:rPr>
          <w:rFonts w:hint="eastAsia"/>
          <w:szCs w:val="32"/>
        </w:rPr>
        <w:t>4,530</w:t>
      </w:r>
      <w:r w:rsidRPr="00957E7D">
        <w:rPr>
          <w:rFonts w:hint="eastAsia"/>
          <w:szCs w:val="32"/>
        </w:rPr>
        <w:t>萬元。山坡地供農業使用者，應實施土地可利用限度分類，並由中央或直轄市主管機關完成查定，前項查定結果將作為相關單位辦理劃定各種使用</w:t>
      </w:r>
      <w:r w:rsidR="006B6AE2" w:rsidRPr="006B6AE2">
        <w:rPr>
          <w:rFonts w:hint="eastAsia"/>
          <w:szCs w:val="32"/>
        </w:rPr>
        <w:t>分</w:t>
      </w:r>
      <w:r w:rsidRPr="00957E7D">
        <w:rPr>
          <w:rFonts w:hint="eastAsia"/>
          <w:szCs w:val="32"/>
        </w:rPr>
        <w:t>區或編定各種使用地之重要參據，然而截至</w:t>
      </w:r>
      <w:r w:rsidRPr="00957E7D">
        <w:rPr>
          <w:rFonts w:hint="eastAsia"/>
          <w:szCs w:val="32"/>
        </w:rPr>
        <w:t>104</w:t>
      </w:r>
      <w:r w:rsidRPr="00957E7D">
        <w:rPr>
          <w:rFonts w:hint="eastAsia"/>
          <w:szCs w:val="32"/>
        </w:rPr>
        <w:t>年</w:t>
      </w:r>
      <w:r w:rsidRPr="00957E7D">
        <w:rPr>
          <w:rFonts w:hint="eastAsia"/>
          <w:szCs w:val="32"/>
        </w:rPr>
        <w:t>8</w:t>
      </w:r>
      <w:r w:rsidRPr="00957E7D">
        <w:rPr>
          <w:rFonts w:hint="eastAsia"/>
          <w:szCs w:val="32"/>
        </w:rPr>
        <w:t>月底止仍有高達</w:t>
      </w:r>
      <w:r w:rsidRPr="00957E7D">
        <w:rPr>
          <w:rFonts w:hint="eastAsia"/>
          <w:szCs w:val="32"/>
        </w:rPr>
        <w:t>12</w:t>
      </w:r>
      <w:r w:rsidRPr="00957E7D">
        <w:rPr>
          <w:rFonts w:hint="eastAsia"/>
          <w:szCs w:val="32"/>
        </w:rPr>
        <w:t>萬</w:t>
      </w:r>
      <w:r w:rsidRPr="00957E7D">
        <w:rPr>
          <w:rFonts w:hint="eastAsia"/>
          <w:szCs w:val="32"/>
        </w:rPr>
        <w:t>9,139</w:t>
      </w:r>
      <w:r w:rsidRPr="00957E7D">
        <w:rPr>
          <w:rFonts w:hint="eastAsia"/>
          <w:szCs w:val="32"/>
        </w:rPr>
        <w:t>公頃土地尚未查定，爰要求水土保持局應積極查定剩餘土地，以避免影響後續使用分區及地目之劃定與編定作業，不利國土資源利用。</w:t>
      </w:r>
    </w:p>
    <w:p w:rsidR="00D978FF" w:rsidRPr="00D978FF" w:rsidRDefault="00D978FF" w:rsidP="00D978FF">
      <w:pPr>
        <w:pStyle w:val="af6"/>
        <w:autoSpaceDE w:val="0"/>
        <w:adjustRightInd w:val="0"/>
        <w:spacing w:line="520" w:lineRule="exact"/>
        <w:ind w:leftChars="802" w:left="3978" w:rightChars="300" w:right="997" w:hangingChars="395" w:hanging="1313"/>
        <w:rPr>
          <w:color w:val="auto"/>
        </w:rPr>
      </w:pPr>
      <w:r w:rsidRPr="00D978FF">
        <w:rPr>
          <w:rFonts w:hint="eastAsia"/>
          <w:color w:val="auto"/>
        </w:rPr>
        <w:t>提案人：</w:t>
      </w:r>
      <w:r>
        <w:rPr>
          <w:rFonts w:hint="eastAsia"/>
          <w:color w:val="auto"/>
        </w:rPr>
        <w:t>高志鵬</w:t>
      </w:r>
      <w:r w:rsidRPr="00D978FF">
        <w:rPr>
          <w:rFonts w:hint="eastAsia"/>
          <w:color w:val="auto"/>
        </w:rPr>
        <w:t xml:space="preserve">　</w:t>
      </w:r>
    </w:p>
    <w:p w:rsidR="00D978FF" w:rsidRPr="00D978FF" w:rsidRDefault="00D978FF" w:rsidP="00D978FF">
      <w:pPr>
        <w:pStyle w:val="af6"/>
        <w:autoSpaceDE w:val="0"/>
        <w:adjustRightInd w:val="0"/>
        <w:spacing w:line="520" w:lineRule="exact"/>
        <w:ind w:leftChars="802" w:left="3978" w:rightChars="300" w:right="997" w:hangingChars="395" w:hanging="1313"/>
        <w:rPr>
          <w:szCs w:val="32"/>
        </w:rPr>
      </w:pPr>
      <w:r w:rsidRPr="00D978FF">
        <w:rPr>
          <w:rFonts w:hint="eastAsia"/>
          <w:szCs w:val="32"/>
        </w:rPr>
        <w:t xml:space="preserve">連署人：蘇震清　</w:t>
      </w:r>
      <w:r w:rsidR="00170E64" w:rsidRPr="00170E64">
        <w:rPr>
          <w:rFonts w:hint="eastAsia"/>
          <w:szCs w:val="32"/>
        </w:rPr>
        <w:t xml:space="preserve">葉津鈴　</w:t>
      </w:r>
      <w:r w:rsidRPr="00D978FF">
        <w:rPr>
          <w:rFonts w:hint="eastAsia"/>
          <w:szCs w:val="32"/>
        </w:rPr>
        <w:t>陳明文</w:t>
      </w:r>
    </w:p>
    <w:p w:rsidR="00D355BE" w:rsidRDefault="00BF6E11" w:rsidP="0075527D">
      <w:pPr>
        <w:pStyle w:val="aff0"/>
        <w:numPr>
          <w:ilvl w:val="0"/>
          <w:numId w:val="17"/>
        </w:numPr>
        <w:spacing w:line="500" w:lineRule="exact"/>
        <w:ind w:leftChars="0" w:left="975" w:hanging="561"/>
        <w:jc w:val="both"/>
        <w:rPr>
          <w:szCs w:val="32"/>
        </w:rPr>
      </w:pPr>
      <w:r>
        <w:rPr>
          <w:rFonts w:hint="eastAsia"/>
          <w:szCs w:val="32"/>
        </w:rPr>
        <w:t>鑑</w:t>
      </w:r>
      <w:r w:rsidR="00957E7D" w:rsidRPr="00957E7D">
        <w:rPr>
          <w:rFonts w:hint="eastAsia"/>
          <w:szCs w:val="32"/>
        </w:rPr>
        <w:t>於水土保持</w:t>
      </w:r>
      <w:r w:rsidR="002F7777">
        <w:rPr>
          <w:rFonts w:hint="eastAsia"/>
          <w:szCs w:val="32"/>
        </w:rPr>
        <w:t>及</w:t>
      </w:r>
      <w:r w:rsidR="00957E7D" w:rsidRPr="00957E7D">
        <w:rPr>
          <w:rFonts w:hint="eastAsia"/>
          <w:szCs w:val="32"/>
        </w:rPr>
        <w:t>土地永續利用之重要性，</w:t>
      </w:r>
      <w:r w:rsidR="0000726F">
        <w:rPr>
          <w:rFonts w:hint="eastAsia"/>
          <w:szCs w:val="32"/>
        </w:rPr>
        <w:t>行政院農業委員會</w:t>
      </w:r>
      <w:r w:rsidR="00957E7D" w:rsidRPr="00957E7D">
        <w:rPr>
          <w:rFonts w:hint="eastAsia"/>
          <w:szCs w:val="32"/>
        </w:rPr>
        <w:t>自</w:t>
      </w:r>
      <w:r w:rsidR="00957E7D" w:rsidRPr="00957E7D">
        <w:rPr>
          <w:rFonts w:hint="eastAsia"/>
          <w:szCs w:val="32"/>
        </w:rPr>
        <w:t>91</w:t>
      </w:r>
      <w:r w:rsidR="00957E7D" w:rsidRPr="00957E7D">
        <w:rPr>
          <w:rFonts w:hint="eastAsia"/>
          <w:szCs w:val="32"/>
        </w:rPr>
        <w:t>年公告實施「山坡地超限利用處理計畫」，由</w:t>
      </w:r>
      <w:r w:rsidR="002F7777">
        <w:rPr>
          <w:rFonts w:hint="eastAsia"/>
          <w:szCs w:val="32"/>
        </w:rPr>
        <w:t>水土保持局</w:t>
      </w:r>
      <w:r w:rsidR="00957E7D" w:rsidRPr="00957E7D">
        <w:rPr>
          <w:rFonts w:hint="eastAsia"/>
          <w:szCs w:val="32"/>
        </w:rPr>
        <w:t>輔導經列管</w:t>
      </w:r>
      <w:r w:rsidR="00957E7D" w:rsidRPr="00957E7D">
        <w:rPr>
          <w:rFonts w:hint="eastAsia"/>
          <w:szCs w:val="32"/>
        </w:rPr>
        <w:t>3</w:t>
      </w:r>
      <w:r w:rsidR="00957E7D" w:rsidRPr="00957E7D">
        <w:rPr>
          <w:rFonts w:hint="eastAsia"/>
          <w:szCs w:val="32"/>
        </w:rPr>
        <w:t>萬</w:t>
      </w:r>
      <w:r w:rsidR="00957E7D" w:rsidRPr="00957E7D">
        <w:rPr>
          <w:rFonts w:hint="eastAsia"/>
          <w:szCs w:val="32"/>
        </w:rPr>
        <w:t>4,619.02</w:t>
      </w:r>
      <w:r w:rsidR="00957E7D" w:rsidRPr="00957E7D">
        <w:rPr>
          <w:rFonts w:hint="eastAsia"/>
          <w:szCs w:val="32"/>
        </w:rPr>
        <w:t>公頃超限利用山坡地進行改正；截至</w:t>
      </w:r>
      <w:r w:rsidR="00957E7D" w:rsidRPr="00957E7D">
        <w:rPr>
          <w:rFonts w:hint="eastAsia"/>
          <w:szCs w:val="32"/>
        </w:rPr>
        <w:t>104</w:t>
      </w:r>
      <w:r w:rsidR="00957E7D" w:rsidRPr="00957E7D">
        <w:rPr>
          <w:rFonts w:hint="eastAsia"/>
          <w:szCs w:val="32"/>
        </w:rPr>
        <w:t>年</w:t>
      </w:r>
      <w:r w:rsidR="00957E7D" w:rsidRPr="00957E7D">
        <w:rPr>
          <w:rFonts w:hint="eastAsia"/>
          <w:szCs w:val="32"/>
        </w:rPr>
        <w:t>8</w:t>
      </w:r>
      <w:r w:rsidR="00957E7D" w:rsidRPr="00957E7D">
        <w:rPr>
          <w:rFonts w:hint="eastAsia"/>
          <w:szCs w:val="32"/>
        </w:rPr>
        <w:t>月底止，已解除列管面積</w:t>
      </w:r>
      <w:r w:rsidR="00957E7D" w:rsidRPr="00957E7D">
        <w:rPr>
          <w:rFonts w:hint="eastAsia"/>
          <w:szCs w:val="32"/>
        </w:rPr>
        <w:t>2</w:t>
      </w:r>
      <w:r w:rsidR="00957E7D" w:rsidRPr="00957E7D">
        <w:rPr>
          <w:rFonts w:hint="eastAsia"/>
          <w:szCs w:val="32"/>
        </w:rPr>
        <w:t>萬</w:t>
      </w:r>
      <w:r w:rsidR="00957E7D" w:rsidRPr="00957E7D">
        <w:rPr>
          <w:rFonts w:hint="eastAsia"/>
          <w:szCs w:val="32"/>
        </w:rPr>
        <w:t>6,794.31</w:t>
      </w:r>
      <w:r w:rsidR="00957E7D" w:rsidRPr="00957E7D">
        <w:rPr>
          <w:rFonts w:hint="eastAsia"/>
          <w:szCs w:val="32"/>
        </w:rPr>
        <w:t>公頃，然仍有</w:t>
      </w:r>
      <w:r w:rsidR="00957E7D" w:rsidRPr="00957E7D">
        <w:rPr>
          <w:rFonts w:hint="eastAsia"/>
          <w:szCs w:val="32"/>
        </w:rPr>
        <w:t>1</w:t>
      </w:r>
      <w:r w:rsidR="00957E7D" w:rsidRPr="00957E7D">
        <w:rPr>
          <w:rFonts w:hint="eastAsia"/>
          <w:szCs w:val="32"/>
        </w:rPr>
        <w:t>萬</w:t>
      </w:r>
      <w:r w:rsidR="00957E7D" w:rsidRPr="00957E7D">
        <w:rPr>
          <w:rFonts w:hint="eastAsia"/>
          <w:szCs w:val="32"/>
        </w:rPr>
        <w:t>3,800</w:t>
      </w:r>
      <w:r w:rsidR="00957E7D" w:rsidRPr="00957E7D">
        <w:rPr>
          <w:rFonts w:hint="eastAsia"/>
          <w:szCs w:val="32"/>
        </w:rPr>
        <w:t>筆土地尚未改正，為維護國土安全及土地永續之發展，爰要求水土保持局加強辦理輔導。</w:t>
      </w:r>
    </w:p>
    <w:p w:rsidR="004A5E11" w:rsidRPr="00D978FF" w:rsidRDefault="004A5E11" w:rsidP="004A5E11">
      <w:pPr>
        <w:pStyle w:val="af6"/>
        <w:autoSpaceDE w:val="0"/>
        <w:adjustRightInd w:val="0"/>
        <w:spacing w:line="520" w:lineRule="exact"/>
        <w:ind w:leftChars="802" w:left="3978" w:rightChars="300" w:right="997" w:hangingChars="395" w:hanging="1313"/>
        <w:rPr>
          <w:color w:val="auto"/>
        </w:rPr>
      </w:pPr>
      <w:r w:rsidRPr="00D978FF">
        <w:rPr>
          <w:rFonts w:hint="eastAsia"/>
          <w:color w:val="auto"/>
        </w:rPr>
        <w:t>提案人：</w:t>
      </w:r>
      <w:r>
        <w:rPr>
          <w:rFonts w:hint="eastAsia"/>
          <w:color w:val="auto"/>
        </w:rPr>
        <w:t>高志鵬</w:t>
      </w:r>
      <w:r w:rsidRPr="00D978FF">
        <w:rPr>
          <w:rFonts w:hint="eastAsia"/>
          <w:color w:val="auto"/>
        </w:rPr>
        <w:t xml:space="preserve">　</w:t>
      </w:r>
    </w:p>
    <w:p w:rsidR="004A5E11" w:rsidRPr="00D978FF" w:rsidRDefault="004A5E11" w:rsidP="004A5E11">
      <w:pPr>
        <w:pStyle w:val="af6"/>
        <w:autoSpaceDE w:val="0"/>
        <w:adjustRightInd w:val="0"/>
        <w:spacing w:line="520" w:lineRule="exact"/>
        <w:ind w:leftChars="802" w:left="3978" w:rightChars="300" w:right="997" w:hangingChars="395" w:hanging="1313"/>
        <w:rPr>
          <w:szCs w:val="32"/>
        </w:rPr>
      </w:pPr>
      <w:r w:rsidRPr="00D978FF">
        <w:rPr>
          <w:rFonts w:hint="eastAsia"/>
          <w:szCs w:val="32"/>
        </w:rPr>
        <w:t xml:space="preserve">連署人：蘇震清　</w:t>
      </w:r>
      <w:r w:rsidRPr="00170E64">
        <w:rPr>
          <w:rFonts w:hint="eastAsia"/>
          <w:szCs w:val="32"/>
        </w:rPr>
        <w:t xml:space="preserve">葉津鈴　</w:t>
      </w:r>
      <w:r w:rsidRPr="00D978FF">
        <w:rPr>
          <w:rFonts w:hint="eastAsia"/>
          <w:szCs w:val="32"/>
        </w:rPr>
        <w:t>陳明文</w:t>
      </w:r>
      <w:r w:rsidRPr="00170E64">
        <w:rPr>
          <w:rFonts w:hint="eastAsia"/>
          <w:szCs w:val="32"/>
        </w:rPr>
        <w:t xml:space="preserve">　</w:t>
      </w:r>
      <w:r>
        <w:rPr>
          <w:rFonts w:hint="eastAsia"/>
          <w:szCs w:val="32"/>
        </w:rPr>
        <w:t>丁守中</w:t>
      </w:r>
    </w:p>
    <w:p w:rsidR="0059489B" w:rsidRDefault="00867AAB" w:rsidP="0075527D">
      <w:pPr>
        <w:pStyle w:val="aff0"/>
        <w:numPr>
          <w:ilvl w:val="0"/>
          <w:numId w:val="17"/>
        </w:numPr>
        <w:spacing w:line="500" w:lineRule="exact"/>
        <w:ind w:leftChars="0" w:left="975" w:hanging="561"/>
        <w:jc w:val="both"/>
        <w:rPr>
          <w:szCs w:val="32"/>
        </w:rPr>
      </w:pPr>
      <w:r w:rsidRPr="00867AAB">
        <w:rPr>
          <w:rFonts w:hint="eastAsia"/>
          <w:szCs w:val="32"/>
        </w:rPr>
        <w:t>水土保持局</w:t>
      </w:r>
      <w:r w:rsidRPr="00867AAB">
        <w:rPr>
          <w:rFonts w:hint="eastAsia"/>
          <w:szCs w:val="32"/>
        </w:rPr>
        <w:t>105</w:t>
      </w:r>
      <w:r w:rsidRPr="00867AAB">
        <w:rPr>
          <w:rFonts w:hint="eastAsia"/>
          <w:szCs w:val="32"/>
        </w:rPr>
        <w:t>年度各工作計畫項下「人事費」</w:t>
      </w:r>
      <w:r w:rsidR="00365FEF" w:rsidRPr="00867AAB">
        <w:rPr>
          <w:rFonts w:hint="eastAsia"/>
          <w:szCs w:val="32"/>
        </w:rPr>
        <w:t>科目</w:t>
      </w:r>
      <w:r w:rsidRPr="00867AAB">
        <w:rPr>
          <w:rFonts w:hint="eastAsia"/>
          <w:szCs w:val="32"/>
        </w:rPr>
        <w:t>共編列</w:t>
      </w:r>
      <w:r w:rsidRPr="00867AAB">
        <w:rPr>
          <w:rFonts w:hint="eastAsia"/>
          <w:szCs w:val="32"/>
        </w:rPr>
        <w:t>5</w:t>
      </w:r>
      <w:r w:rsidRPr="00867AAB">
        <w:rPr>
          <w:rFonts w:hint="eastAsia"/>
          <w:szCs w:val="32"/>
        </w:rPr>
        <w:t>億</w:t>
      </w:r>
      <w:r w:rsidRPr="00867AAB">
        <w:rPr>
          <w:rFonts w:hint="eastAsia"/>
          <w:szCs w:val="32"/>
        </w:rPr>
        <w:t>7,834</w:t>
      </w:r>
      <w:r w:rsidRPr="00867AAB">
        <w:rPr>
          <w:rFonts w:hint="eastAsia"/>
          <w:szCs w:val="32"/>
        </w:rPr>
        <w:t>萬元，較</w:t>
      </w:r>
      <w:r w:rsidR="0033757F">
        <w:rPr>
          <w:rFonts w:hint="eastAsia"/>
          <w:szCs w:val="32"/>
        </w:rPr>
        <w:t>104</w:t>
      </w:r>
      <w:r w:rsidR="0033757F">
        <w:rPr>
          <w:rFonts w:hint="eastAsia"/>
          <w:szCs w:val="32"/>
        </w:rPr>
        <w:t>年度</w:t>
      </w:r>
      <w:r w:rsidRPr="00867AAB">
        <w:rPr>
          <w:rFonts w:hint="eastAsia"/>
          <w:szCs w:val="32"/>
        </w:rPr>
        <w:t>法定預算</w:t>
      </w:r>
      <w:r w:rsidRPr="00867AAB">
        <w:rPr>
          <w:rFonts w:hint="eastAsia"/>
          <w:szCs w:val="32"/>
        </w:rPr>
        <w:t>5</w:t>
      </w:r>
      <w:r w:rsidRPr="00867AAB">
        <w:rPr>
          <w:rFonts w:hint="eastAsia"/>
          <w:szCs w:val="32"/>
        </w:rPr>
        <w:t>億</w:t>
      </w:r>
      <w:r w:rsidRPr="00867AAB">
        <w:rPr>
          <w:rFonts w:hint="eastAsia"/>
          <w:szCs w:val="32"/>
        </w:rPr>
        <w:t>3,578</w:t>
      </w:r>
      <w:r w:rsidRPr="00867AAB">
        <w:rPr>
          <w:rFonts w:hint="eastAsia"/>
          <w:szCs w:val="32"/>
        </w:rPr>
        <w:t>萬</w:t>
      </w:r>
      <w:r w:rsidRPr="00867AAB">
        <w:rPr>
          <w:rFonts w:hint="eastAsia"/>
          <w:szCs w:val="32"/>
        </w:rPr>
        <w:t>7</w:t>
      </w:r>
      <w:r w:rsidR="0033757F">
        <w:rPr>
          <w:rFonts w:hint="eastAsia"/>
          <w:szCs w:val="32"/>
        </w:rPr>
        <w:t>,000</w:t>
      </w:r>
      <w:r w:rsidR="0033757F">
        <w:rPr>
          <w:rFonts w:hint="eastAsia"/>
          <w:szCs w:val="32"/>
        </w:rPr>
        <w:t>元</w:t>
      </w:r>
      <w:r w:rsidRPr="00867AAB">
        <w:rPr>
          <w:rFonts w:hint="eastAsia"/>
          <w:szCs w:val="32"/>
        </w:rPr>
        <w:t>，增加</w:t>
      </w:r>
      <w:r w:rsidRPr="00867AAB">
        <w:rPr>
          <w:rFonts w:hint="eastAsia"/>
          <w:szCs w:val="32"/>
        </w:rPr>
        <w:t>4,2</w:t>
      </w:r>
      <w:r w:rsidR="004C6E1A">
        <w:rPr>
          <w:rFonts w:hint="eastAsia"/>
          <w:szCs w:val="32"/>
        </w:rPr>
        <w:t>55</w:t>
      </w:r>
      <w:r w:rsidRPr="00867AAB">
        <w:rPr>
          <w:rFonts w:hint="eastAsia"/>
          <w:szCs w:val="32"/>
        </w:rPr>
        <w:t>萬</w:t>
      </w:r>
      <w:r w:rsidRPr="00867AAB">
        <w:rPr>
          <w:rFonts w:hint="eastAsia"/>
          <w:szCs w:val="32"/>
        </w:rPr>
        <w:t>3</w:t>
      </w:r>
      <w:r w:rsidR="0033757F">
        <w:rPr>
          <w:rFonts w:hint="eastAsia"/>
          <w:szCs w:val="32"/>
        </w:rPr>
        <w:t>,000</w:t>
      </w:r>
      <w:r w:rsidR="0033757F">
        <w:rPr>
          <w:rFonts w:hint="eastAsia"/>
          <w:szCs w:val="32"/>
        </w:rPr>
        <w:t>元</w:t>
      </w:r>
      <w:r w:rsidRPr="00867AAB">
        <w:rPr>
          <w:rFonts w:hint="eastAsia"/>
          <w:szCs w:val="32"/>
        </w:rPr>
        <w:t>，然編制人員自</w:t>
      </w:r>
      <w:r w:rsidRPr="00867AAB">
        <w:rPr>
          <w:rFonts w:hint="eastAsia"/>
          <w:szCs w:val="32"/>
        </w:rPr>
        <w:t>80</w:t>
      </w:r>
      <w:r w:rsidRPr="00867AAB">
        <w:rPr>
          <w:rFonts w:hint="eastAsia"/>
          <w:szCs w:val="32"/>
        </w:rPr>
        <w:t>年度起</w:t>
      </w:r>
      <w:r w:rsidRPr="00867AAB">
        <w:rPr>
          <w:rFonts w:hint="eastAsia"/>
          <w:szCs w:val="32"/>
        </w:rPr>
        <w:t>411</w:t>
      </w:r>
      <w:r w:rsidRPr="00867AAB">
        <w:rPr>
          <w:rFonts w:hint="eastAsia"/>
          <w:szCs w:val="32"/>
        </w:rPr>
        <w:t>人，減至</w:t>
      </w:r>
      <w:r w:rsidRPr="00867AAB">
        <w:rPr>
          <w:rFonts w:hint="eastAsia"/>
          <w:szCs w:val="32"/>
        </w:rPr>
        <w:t>103</w:t>
      </w:r>
      <w:r w:rsidRPr="00867AAB">
        <w:rPr>
          <w:rFonts w:hint="eastAsia"/>
          <w:szCs w:val="32"/>
        </w:rPr>
        <w:t>年度</w:t>
      </w:r>
      <w:r w:rsidRPr="00867AAB">
        <w:rPr>
          <w:rFonts w:hint="eastAsia"/>
          <w:szCs w:val="32"/>
        </w:rPr>
        <w:t>408</w:t>
      </w:r>
      <w:r w:rsidRPr="00867AAB">
        <w:rPr>
          <w:rFonts w:hint="eastAsia"/>
          <w:szCs w:val="32"/>
        </w:rPr>
        <w:t>人，但人事費卻節節高升。在人事精簡方面，基層人力員額改善最多，然高階文官的數量則是還有許多改善空間，爰要求水土保持局應重新檢討高階人力之編制員額，</w:t>
      </w:r>
      <w:r w:rsidR="004A5E11">
        <w:rPr>
          <w:rFonts w:hint="eastAsia"/>
          <w:szCs w:val="32"/>
        </w:rPr>
        <w:t>以</w:t>
      </w:r>
      <w:r w:rsidRPr="00867AAB">
        <w:rPr>
          <w:rFonts w:hint="eastAsia"/>
          <w:szCs w:val="32"/>
        </w:rPr>
        <w:t>期達成</w:t>
      </w:r>
      <w:r w:rsidR="0041093F" w:rsidRPr="0041093F">
        <w:rPr>
          <w:rFonts w:hint="eastAsia"/>
          <w:szCs w:val="32"/>
        </w:rPr>
        <w:t>撙節</w:t>
      </w:r>
      <w:r w:rsidRPr="00867AAB">
        <w:rPr>
          <w:rFonts w:hint="eastAsia"/>
          <w:szCs w:val="32"/>
        </w:rPr>
        <w:t>用人之精神。</w:t>
      </w:r>
    </w:p>
    <w:p w:rsidR="004A5E11" w:rsidRPr="00D978FF" w:rsidRDefault="004A5E11" w:rsidP="004A5E11">
      <w:pPr>
        <w:pStyle w:val="af6"/>
        <w:autoSpaceDE w:val="0"/>
        <w:adjustRightInd w:val="0"/>
        <w:spacing w:line="520" w:lineRule="exact"/>
        <w:ind w:leftChars="802" w:left="3978" w:rightChars="300" w:right="997" w:hangingChars="395" w:hanging="1313"/>
        <w:rPr>
          <w:color w:val="auto"/>
        </w:rPr>
      </w:pPr>
      <w:r w:rsidRPr="00D978FF">
        <w:rPr>
          <w:rFonts w:hint="eastAsia"/>
          <w:color w:val="auto"/>
        </w:rPr>
        <w:t>提案人：</w:t>
      </w:r>
      <w:r>
        <w:rPr>
          <w:rFonts w:hint="eastAsia"/>
          <w:color w:val="auto"/>
        </w:rPr>
        <w:t>高志鵬</w:t>
      </w:r>
      <w:r w:rsidRPr="00D978FF">
        <w:rPr>
          <w:rFonts w:hint="eastAsia"/>
          <w:color w:val="auto"/>
        </w:rPr>
        <w:t xml:space="preserve">　</w:t>
      </w:r>
    </w:p>
    <w:p w:rsidR="004A5E11" w:rsidRPr="00D978FF" w:rsidRDefault="004A5E11" w:rsidP="004A5E11">
      <w:pPr>
        <w:pStyle w:val="af6"/>
        <w:autoSpaceDE w:val="0"/>
        <w:adjustRightInd w:val="0"/>
        <w:spacing w:line="520" w:lineRule="exact"/>
        <w:ind w:leftChars="802" w:left="3978" w:rightChars="300" w:right="997" w:hangingChars="395" w:hanging="1313"/>
        <w:rPr>
          <w:szCs w:val="32"/>
        </w:rPr>
      </w:pPr>
      <w:r w:rsidRPr="00D978FF">
        <w:rPr>
          <w:rFonts w:hint="eastAsia"/>
          <w:szCs w:val="32"/>
        </w:rPr>
        <w:t xml:space="preserve">連署人：蘇震清　</w:t>
      </w:r>
      <w:r w:rsidRPr="00170E64">
        <w:rPr>
          <w:rFonts w:hint="eastAsia"/>
          <w:szCs w:val="32"/>
        </w:rPr>
        <w:t xml:space="preserve">葉津鈴　</w:t>
      </w:r>
      <w:r w:rsidRPr="00D978FF">
        <w:rPr>
          <w:rFonts w:hint="eastAsia"/>
          <w:szCs w:val="32"/>
        </w:rPr>
        <w:t>陳明文</w:t>
      </w:r>
      <w:r w:rsidRPr="00170E64">
        <w:rPr>
          <w:rFonts w:hint="eastAsia"/>
          <w:szCs w:val="32"/>
        </w:rPr>
        <w:t xml:space="preserve">　</w:t>
      </w:r>
      <w:r>
        <w:rPr>
          <w:rFonts w:hint="eastAsia"/>
          <w:szCs w:val="32"/>
        </w:rPr>
        <w:t>丁守中</w:t>
      </w:r>
    </w:p>
    <w:p w:rsidR="0059489B" w:rsidRDefault="00867AAB" w:rsidP="0075527D">
      <w:pPr>
        <w:pStyle w:val="aff0"/>
        <w:numPr>
          <w:ilvl w:val="0"/>
          <w:numId w:val="17"/>
        </w:numPr>
        <w:spacing w:line="500" w:lineRule="exact"/>
        <w:ind w:leftChars="0" w:left="975" w:hanging="561"/>
        <w:jc w:val="both"/>
        <w:rPr>
          <w:szCs w:val="32"/>
        </w:rPr>
      </w:pPr>
      <w:r w:rsidRPr="00867AAB">
        <w:rPr>
          <w:rFonts w:hint="eastAsia"/>
          <w:szCs w:val="32"/>
        </w:rPr>
        <w:t>自</w:t>
      </w:r>
      <w:r w:rsidRPr="00867AAB">
        <w:rPr>
          <w:rFonts w:hint="eastAsia"/>
          <w:szCs w:val="32"/>
        </w:rPr>
        <w:t>99</w:t>
      </w:r>
      <w:r w:rsidRPr="00867AAB">
        <w:rPr>
          <w:rFonts w:hint="eastAsia"/>
          <w:szCs w:val="32"/>
        </w:rPr>
        <w:t>年度至</w:t>
      </w:r>
      <w:r w:rsidRPr="00867AAB">
        <w:rPr>
          <w:rFonts w:hint="eastAsia"/>
          <w:szCs w:val="32"/>
        </w:rPr>
        <w:t>104</w:t>
      </w:r>
      <w:r w:rsidRPr="00867AAB">
        <w:rPr>
          <w:rFonts w:hint="eastAsia"/>
          <w:szCs w:val="32"/>
        </w:rPr>
        <w:t>年</w:t>
      </w:r>
      <w:r w:rsidRPr="00867AAB">
        <w:rPr>
          <w:rFonts w:hint="eastAsia"/>
          <w:szCs w:val="32"/>
        </w:rPr>
        <w:t>8</w:t>
      </w:r>
      <w:r w:rsidRPr="00867AAB">
        <w:rPr>
          <w:rFonts w:hint="eastAsia"/>
          <w:szCs w:val="32"/>
        </w:rPr>
        <w:t>月止，六年間山坡地超限利用違規舉發數共</w:t>
      </w:r>
      <w:r w:rsidRPr="00867AAB">
        <w:rPr>
          <w:rFonts w:hint="eastAsia"/>
          <w:szCs w:val="32"/>
        </w:rPr>
        <w:t>1</w:t>
      </w:r>
      <w:r w:rsidRPr="00867AAB">
        <w:rPr>
          <w:rFonts w:hint="eastAsia"/>
          <w:szCs w:val="32"/>
        </w:rPr>
        <w:t>萬</w:t>
      </w:r>
      <w:r w:rsidRPr="00867AAB">
        <w:rPr>
          <w:rFonts w:hint="eastAsia"/>
          <w:szCs w:val="32"/>
        </w:rPr>
        <w:t>6,185</w:t>
      </w:r>
      <w:r w:rsidRPr="00867AAB">
        <w:rPr>
          <w:rFonts w:hint="eastAsia"/>
          <w:szCs w:val="32"/>
        </w:rPr>
        <w:t>件，未結案數共有</w:t>
      </w:r>
      <w:r w:rsidRPr="00867AAB">
        <w:rPr>
          <w:rFonts w:hint="eastAsia"/>
          <w:szCs w:val="32"/>
        </w:rPr>
        <w:t>9,632</w:t>
      </w:r>
      <w:r w:rsidRPr="00867AAB">
        <w:rPr>
          <w:rFonts w:hint="eastAsia"/>
          <w:szCs w:val="32"/>
        </w:rPr>
        <w:t>件，比率高達</w:t>
      </w:r>
      <w:r w:rsidRPr="00867AAB">
        <w:rPr>
          <w:rFonts w:hint="eastAsia"/>
          <w:szCs w:val="32"/>
        </w:rPr>
        <w:t>59.51%</w:t>
      </w:r>
      <w:r w:rsidRPr="00867AAB">
        <w:rPr>
          <w:rFonts w:hint="eastAsia"/>
          <w:szCs w:val="32"/>
        </w:rPr>
        <w:t>；又近年來違規使用山坡地之案件有日趨嚴重之情形，惟山坡地濫墾濫用將危害自然生態，更影響人民生命安全，爰要求水土保持局應加強督導，與地方政府合作清查山坡地超限利用舉發案件，降低違規使用之危害。</w:t>
      </w:r>
    </w:p>
    <w:p w:rsidR="004A5E11" w:rsidRPr="00D978FF" w:rsidRDefault="004A5E11" w:rsidP="004A5E11">
      <w:pPr>
        <w:pStyle w:val="af6"/>
        <w:autoSpaceDE w:val="0"/>
        <w:adjustRightInd w:val="0"/>
        <w:spacing w:line="520" w:lineRule="exact"/>
        <w:ind w:leftChars="802" w:left="3978" w:rightChars="300" w:right="997" w:hangingChars="395" w:hanging="1313"/>
        <w:rPr>
          <w:color w:val="auto"/>
        </w:rPr>
      </w:pPr>
      <w:r w:rsidRPr="00D978FF">
        <w:rPr>
          <w:rFonts w:hint="eastAsia"/>
          <w:color w:val="auto"/>
        </w:rPr>
        <w:t>提案人：</w:t>
      </w:r>
      <w:r>
        <w:rPr>
          <w:rFonts w:hint="eastAsia"/>
          <w:color w:val="auto"/>
        </w:rPr>
        <w:t>高志鵬</w:t>
      </w:r>
      <w:r w:rsidRPr="00D978FF">
        <w:rPr>
          <w:rFonts w:hint="eastAsia"/>
          <w:color w:val="auto"/>
        </w:rPr>
        <w:t xml:space="preserve">　</w:t>
      </w:r>
    </w:p>
    <w:p w:rsidR="004A5E11" w:rsidRPr="00D978FF" w:rsidRDefault="004A5E11" w:rsidP="004A5E11">
      <w:pPr>
        <w:pStyle w:val="af6"/>
        <w:autoSpaceDE w:val="0"/>
        <w:adjustRightInd w:val="0"/>
        <w:spacing w:line="520" w:lineRule="exact"/>
        <w:ind w:leftChars="802" w:left="3978" w:rightChars="300" w:right="997" w:hangingChars="395" w:hanging="1313"/>
        <w:rPr>
          <w:szCs w:val="32"/>
        </w:rPr>
      </w:pPr>
      <w:r w:rsidRPr="00D978FF">
        <w:rPr>
          <w:rFonts w:hint="eastAsia"/>
          <w:szCs w:val="32"/>
        </w:rPr>
        <w:t xml:space="preserve">連署人：蘇震清　</w:t>
      </w:r>
      <w:r w:rsidRPr="00170E64">
        <w:rPr>
          <w:rFonts w:hint="eastAsia"/>
          <w:szCs w:val="32"/>
        </w:rPr>
        <w:t xml:space="preserve">葉津鈴　</w:t>
      </w:r>
      <w:r w:rsidRPr="00D978FF">
        <w:rPr>
          <w:rFonts w:hint="eastAsia"/>
          <w:szCs w:val="32"/>
        </w:rPr>
        <w:t>陳明文</w:t>
      </w:r>
      <w:r w:rsidRPr="00170E64">
        <w:rPr>
          <w:rFonts w:hint="eastAsia"/>
          <w:szCs w:val="32"/>
        </w:rPr>
        <w:t xml:space="preserve">　</w:t>
      </w:r>
      <w:r>
        <w:rPr>
          <w:rFonts w:hint="eastAsia"/>
          <w:szCs w:val="32"/>
        </w:rPr>
        <w:t>丁守中</w:t>
      </w:r>
    </w:p>
    <w:p w:rsidR="00A659EF" w:rsidRPr="00A659EF" w:rsidRDefault="00A659EF" w:rsidP="002B5E18">
      <w:pPr>
        <w:pStyle w:val="aff0"/>
        <w:numPr>
          <w:ilvl w:val="0"/>
          <w:numId w:val="17"/>
        </w:numPr>
        <w:spacing w:line="500" w:lineRule="exact"/>
        <w:ind w:leftChars="0" w:left="975" w:hanging="561"/>
        <w:jc w:val="both"/>
        <w:rPr>
          <w:szCs w:val="32"/>
        </w:rPr>
      </w:pPr>
      <w:r w:rsidRPr="00A659EF">
        <w:rPr>
          <w:rFonts w:hint="eastAsia"/>
          <w:szCs w:val="32"/>
        </w:rPr>
        <w:t>針對水土保持局</w:t>
      </w:r>
      <w:r w:rsidR="004A5E11" w:rsidRPr="00A659EF">
        <w:rPr>
          <w:rFonts w:hint="eastAsia"/>
          <w:szCs w:val="32"/>
        </w:rPr>
        <w:t>105</w:t>
      </w:r>
      <w:r w:rsidR="004A5E11" w:rsidRPr="00A659EF">
        <w:rPr>
          <w:rFonts w:hint="eastAsia"/>
          <w:szCs w:val="32"/>
        </w:rPr>
        <w:t>年度</w:t>
      </w:r>
      <w:r w:rsidR="006C6525" w:rsidRPr="00867AAB">
        <w:rPr>
          <w:rFonts w:hint="eastAsia"/>
          <w:szCs w:val="32"/>
        </w:rPr>
        <w:t>「</w:t>
      </w:r>
      <w:r w:rsidRPr="00A659EF">
        <w:rPr>
          <w:rFonts w:hint="eastAsia"/>
          <w:szCs w:val="32"/>
        </w:rPr>
        <w:t>水土保持發展</w:t>
      </w:r>
      <w:r w:rsidR="006C6525" w:rsidRPr="00867AAB">
        <w:rPr>
          <w:rFonts w:hint="eastAsia"/>
          <w:szCs w:val="32"/>
        </w:rPr>
        <w:t>」</w:t>
      </w:r>
      <w:r w:rsidR="006C6525">
        <w:rPr>
          <w:rFonts w:hint="eastAsia"/>
          <w:szCs w:val="32"/>
        </w:rPr>
        <w:t>項下</w:t>
      </w:r>
      <w:r w:rsidR="006C6525" w:rsidRPr="00867AAB">
        <w:rPr>
          <w:rFonts w:hint="eastAsia"/>
          <w:szCs w:val="32"/>
        </w:rPr>
        <w:t>「</w:t>
      </w:r>
      <w:r w:rsidRPr="00A659EF">
        <w:rPr>
          <w:rFonts w:hint="eastAsia"/>
          <w:szCs w:val="32"/>
        </w:rPr>
        <w:t>重劃區外緊急農路設施改善</w:t>
      </w:r>
      <w:r w:rsidR="006C6525" w:rsidRPr="00867AAB">
        <w:rPr>
          <w:rFonts w:hint="eastAsia"/>
          <w:szCs w:val="32"/>
        </w:rPr>
        <w:t>」</w:t>
      </w:r>
      <w:r w:rsidRPr="00A659EF">
        <w:rPr>
          <w:rFonts w:hint="eastAsia"/>
          <w:szCs w:val="32"/>
        </w:rPr>
        <w:t>編列</w:t>
      </w:r>
      <w:r w:rsidRPr="00A659EF">
        <w:rPr>
          <w:rFonts w:hint="eastAsia"/>
          <w:szCs w:val="32"/>
        </w:rPr>
        <w:t>9</w:t>
      </w:r>
      <w:r w:rsidRPr="00A659EF">
        <w:rPr>
          <w:rFonts w:hint="eastAsia"/>
          <w:szCs w:val="32"/>
        </w:rPr>
        <w:t>億</w:t>
      </w:r>
      <w:r w:rsidRPr="00A659EF">
        <w:rPr>
          <w:rFonts w:hint="eastAsia"/>
          <w:szCs w:val="32"/>
        </w:rPr>
        <w:t>2,000</w:t>
      </w:r>
      <w:r w:rsidRPr="00A659EF">
        <w:rPr>
          <w:rFonts w:hint="eastAsia"/>
          <w:szCs w:val="32"/>
        </w:rPr>
        <w:t>萬元，為求緊急農路設施之改善能落實執行，爰請行政院農業委員會及水土保持局檢討現行預算運用情形，避免產生工程做一半，影響農路設施改善之情事。</w:t>
      </w:r>
    </w:p>
    <w:p w:rsidR="00A659EF" w:rsidRPr="00A659EF" w:rsidRDefault="00A659EF" w:rsidP="00A659EF">
      <w:pPr>
        <w:pStyle w:val="af6"/>
        <w:autoSpaceDE w:val="0"/>
        <w:adjustRightInd w:val="0"/>
        <w:spacing w:line="520" w:lineRule="exact"/>
        <w:ind w:leftChars="802" w:left="3978" w:rightChars="300" w:right="997" w:hangingChars="395" w:hanging="1313"/>
        <w:rPr>
          <w:color w:val="auto"/>
        </w:rPr>
      </w:pPr>
      <w:r w:rsidRPr="00A659EF">
        <w:rPr>
          <w:rFonts w:hint="eastAsia"/>
          <w:color w:val="auto"/>
        </w:rPr>
        <w:t>提案人：蘇震清　廖國棟</w:t>
      </w:r>
    </w:p>
    <w:p w:rsidR="00A659EF" w:rsidRDefault="00A659EF" w:rsidP="00A659EF">
      <w:pPr>
        <w:pStyle w:val="af6"/>
        <w:autoSpaceDE w:val="0"/>
        <w:adjustRightInd w:val="0"/>
        <w:spacing w:line="520" w:lineRule="exact"/>
        <w:ind w:leftChars="802" w:left="3978" w:rightChars="300" w:right="997" w:hangingChars="395" w:hanging="1313"/>
        <w:rPr>
          <w:color w:val="auto"/>
        </w:rPr>
      </w:pPr>
      <w:r w:rsidRPr="00A659EF">
        <w:rPr>
          <w:rFonts w:hint="eastAsia"/>
          <w:color w:val="auto"/>
        </w:rPr>
        <w:t>連署人：邱議瑩　高志鵬　丁守中</w:t>
      </w:r>
    </w:p>
    <w:p w:rsidR="00F52369" w:rsidRPr="00F52369" w:rsidRDefault="00F52369" w:rsidP="002B5E18">
      <w:pPr>
        <w:spacing w:line="500" w:lineRule="exact"/>
        <w:ind w:left="1741" w:hanging="1327"/>
        <w:jc w:val="both"/>
        <w:rPr>
          <w:szCs w:val="32"/>
        </w:rPr>
      </w:pPr>
      <w:r w:rsidRPr="00F52369">
        <w:rPr>
          <w:rFonts w:hint="eastAsia"/>
          <w:szCs w:val="32"/>
        </w:rPr>
        <w:t>第</w:t>
      </w:r>
      <w:r w:rsidRPr="00F52369">
        <w:rPr>
          <w:szCs w:val="32"/>
        </w:rPr>
        <w:t>4</w:t>
      </w:r>
      <w:r w:rsidRPr="00F52369">
        <w:rPr>
          <w:rFonts w:hint="eastAsia"/>
          <w:szCs w:val="32"/>
        </w:rPr>
        <w:t>項　農業試驗所</w:t>
      </w:r>
      <w:r w:rsidRPr="00F52369">
        <w:rPr>
          <w:rFonts w:hint="eastAsia"/>
          <w:szCs w:val="32"/>
        </w:rPr>
        <w:t>11</w:t>
      </w:r>
      <w:r w:rsidRPr="00F52369">
        <w:rPr>
          <w:rFonts w:hint="eastAsia"/>
          <w:szCs w:val="32"/>
        </w:rPr>
        <w:t>億</w:t>
      </w:r>
      <w:r w:rsidRPr="00F52369">
        <w:rPr>
          <w:rFonts w:hint="eastAsia"/>
          <w:szCs w:val="32"/>
        </w:rPr>
        <w:t>7,040</w:t>
      </w:r>
      <w:r w:rsidRPr="00F52369">
        <w:rPr>
          <w:rFonts w:hint="eastAsia"/>
          <w:szCs w:val="32"/>
        </w:rPr>
        <w:t>萬</w:t>
      </w:r>
      <w:r w:rsidRPr="00F52369">
        <w:rPr>
          <w:rFonts w:hint="eastAsia"/>
          <w:szCs w:val="32"/>
        </w:rPr>
        <w:t>8,000</w:t>
      </w:r>
      <w:r w:rsidRPr="00F52369">
        <w:rPr>
          <w:rFonts w:hint="eastAsia"/>
          <w:szCs w:val="32"/>
        </w:rPr>
        <w:t>元，照列。</w:t>
      </w:r>
    </w:p>
    <w:p w:rsidR="00F52369" w:rsidRPr="00F52369" w:rsidRDefault="00F52369" w:rsidP="002B5E18">
      <w:pPr>
        <w:spacing w:line="500" w:lineRule="exact"/>
        <w:ind w:left="1741" w:hanging="1327"/>
        <w:jc w:val="both"/>
        <w:rPr>
          <w:szCs w:val="32"/>
        </w:rPr>
      </w:pPr>
      <w:r w:rsidRPr="00F52369">
        <w:rPr>
          <w:rFonts w:hint="eastAsia"/>
          <w:szCs w:val="32"/>
        </w:rPr>
        <w:t>本項通過決議</w:t>
      </w:r>
      <w:r w:rsidRPr="00F52369">
        <w:rPr>
          <w:szCs w:val="32"/>
        </w:rPr>
        <w:t>2</w:t>
      </w:r>
      <w:r w:rsidRPr="00F52369">
        <w:rPr>
          <w:rFonts w:hint="eastAsia"/>
          <w:szCs w:val="32"/>
        </w:rPr>
        <w:t>項：</w:t>
      </w:r>
      <w:r w:rsidRPr="00F52369">
        <w:rPr>
          <w:szCs w:val="32"/>
        </w:rPr>
        <w:t xml:space="preserve"> </w:t>
      </w:r>
    </w:p>
    <w:p w:rsidR="00F52369" w:rsidRPr="00F52369" w:rsidRDefault="00F52369" w:rsidP="002B5E18">
      <w:pPr>
        <w:numPr>
          <w:ilvl w:val="0"/>
          <w:numId w:val="24"/>
        </w:numPr>
        <w:spacing w:line="500" w:lineRule="exact"/>
        <w:ind w:left="975" w:hanging="561"/>
        <w:jc w:val="both"/>
        <w:rPr>
          <w:szCs w:val="32"/>
        </w:rPr>
      </w:pPr>
      <w:r w:rsidRPr="00F52369">
        <w:rPr>
          <w:rFonts w:hint="eastAsia"/>
          <w:szCs w:val="32"/>
        </w:rPr>
        <w:t>農業試驗所目前設有</w:t>
      </w:r>
      <w:r w:rsidRPr="00F52369">
        <w:rPr>
          <w:rFonts w:hint="eastAsia"/>
          <w:szCs w:val="32"/>
        </w:rPr>
        <w:t>10</w:t>
      </w:r>
      <w:r w:rsidRPr="00F52369">
        <w:rPr>
          <w:rFonts w:hint="eastAsia"/>
          <w:szCs w:val="32"/>
        </w:rPr>
        <w:t>個業務組、</w:t>
      </w:r>
      <w:r w:rsidRPr="00F52369">
        <w:rPr>
          <w:rFonts w:hint="eastAsia"/>
          <w:szCs w:val="32"/>
        </w:rPr>
        <w:t>2</w:t>
      </w:r>
      <w:r w:rsidRPr="00F52369">
        <w:rPr>
          <w:rFonts w:hint="eastAsia"/>
          <w:szCs w:val="32"/>
        </w:rPr>
        <w:t>個附屬單位、</w:t>
      </w:r>
      <w:r w:rsidRPr="00F52369">
        <w:rPr>
          <w:rFonts w:hint="eastAsia"/>
          <w:szCs w:val="32"/>
        </w:rPr>
        <w:t>4</w:t>
      </w:r>
      <w:r w:rsidRPr="00F52369">
        <w:rPr>
          <w:rFonts w:hint="eastAsia"/>
          <w:szCs w:val="32"/>
        </w:rPr>
        <w:t>個行政單位以及</w:t>
      </w:r>
      <w:r w:rsidRPr="00F52369">
        <w:rPr>
          <w:rFonts w:hint="eastAsia"/>
          <w:szCs w:val="32"/>
        </w:rPr>
        <w:t>2</w:t>
      </w:r>
      <w:r w:rsidRPr="00F52369">
        <w:rPr>
          <w:rFonts w:hint="eastAsia"/>
          <w:szCs w:val="32"/>
        </w:rPr>
        <w:t>個試驗分所。農業試驗所相當中央三級機關，依法其業務單位應以</w:t>
      </w:r>
      <w:r w:rsidRPr="00F52369">
        <w:rPr>
          <w:rFonts w:hint="eastAsia"/>
          <w:szCs w:val="32"/>
        </w:rPr>
        <w:t>4</w:t>
      </w:r>
      <w:r w:rsidRPr="00F52369">
        <w:rPr>
          <w:rFonts w:hint="eastAsia"/>
          <w:szCs w:val="32"/>
        </w:rPr>
        <w:t>組至</w:t>
      </w:r>
      <w:r w:rsidRPr="00F52369">
        <w:rPr>
          <w:rFonts w:hint="eastAsia"/>
          <w:szCs w:val="32"/>
        </w:rPr>
        <w:t>6</w:t>
      </w:r>
      <w:r w:rsidRPr="00F52369">
        <w:rPr>
          <w:rFonts w:hint="eastAsia"/>
          <w:szCs w:val="32"/>
        </w:rPr>
        <w:t>組為原則，顯示農業試驗所其內部業務單位設置過於龐雜，可能造成政策上統合功能受侷限難以發揮，也與組織應精簡、彈性之原則不符，爰要求農業試驗所應更明確區隔其內部業務單位之功能，將相似屬性之單位統一規劃，並檢討裁併或縮減之可能。</w:t>
      </w:r>
    </w:p>
    <w:p w:rsidR="00F52369" w:rsidRPr="00DE073D" w:rsidRDefault="00F52369" w:rsidP="00DE073D">
      <w:pPr>
        <w:pStyle w:val="af6"/>
        <w:autoSpaceDE w:val="0"/>
        <w:adjustRightInd w:val="0"/>
        <w:spacing w:line="520" w:lineRule="exact"/>
        <w:ind w:leftChars="801" w:left="3981" w:rightChars="300" w:right="997" w:hangingChars="397" w:hanging="1319"/>
        <w:rPr>
          <w:color w:val="auto"/>
        </w:rPr>
      </w:pPr>
      <w:r w:rsidRPr="00DE073D">
        <w:rPr>
          <w:rFonts w:hint="eastAsia"/>
          <w:color w:val="auto"/>
        </w:rPr>
        <w:t>提案人：高志鵬</w:t>
      </w:r>
    </w:p>
    <w:p w:rsidR="00F52369" w:rsidRPr="00DE073D" w:rsidRDefault="00F52369" w:rsidP="00DE073D">
      <w:pPr>
        <w:pStyle w:val="af6"/>
        <w:autoSpaceDE w:val="0"/>
        <w:adjustRightInd w:val="0"/>
        <w:spacing w:line="520" w:lineRule="exact"/>
        <w:ind w:leftChars="801" w:left="3981" w:rightChars="300" w:right="997" w:hangingChars="397" w:hanging="1319"/>
        <w:rPr>
          <w:color w:val="auto"/>
        </w:rPr>
      </w:pPr>
      <w:r w:rsidRPr="00DE073D">
        <w:rPr>
          <w:rFonts w:hint="eastAsia"/>
          <w:color w:val="auto"/>
        </w:rPr>
        <w:t>連署人：蘇震清　葉津鈴　陳明文　丁守中</w:t>
      </w:r>
    </w:p>
    <w:p w:rsidR="00F52369" w:rsidRPr="00F52369" w:rsidRDefault="00F52369" w:rsidP="00471F7A">
      <w:pPr>
        <w:numPr>
          <w:ilvl w:val="0"/>
          <w:numId w:val="24"/>
        </w:numPr>
        <w:spacing w:line="500" w:lineRule="exact"/>
        <w:ind w:left="975" w:hanging="561"/>
        <w:jc w:val="both"/>
        <w:rPr>
          <w:szCs w:val="32"/>
        </w:rPr>
      </w:pPr>
      <w:r w:rsidRPr="00F52369">
        <w:rPr>
          <w:rFonts w:hint="eastAsia"/>
          <w:szCs w:val="32"/>
        </w:rPr>
        <w:t>農業試驗所農場依各種作物田間試驗研究需要來進行規劃分配，而分配後仍有</w:t>
      </w:r>
      <w:r w:rsidRPr="00F52369">
        <w:rPr>
          <w:rFonts w:hint="eastAsia"/>
          <w:szCs w:val="32"/>
        </w:rPr>
        <w:t>41.66%</w:t>
      </w:r>
      <w:r w:rsidRPr="00F52369">
        <w:rPr>
          <w:rFonts w:hint="eastAsia"/>
          <w:szCs w:val="32"/>
        </w:rPr>
        <w:t>的非主要試區土地，由農場管理組經營管理，依輪作需要種植綠肥及從事各種作物生產，收入雖全數繳回國庫，但仍有與民爭利之虞；惟農業試驗所之宗旨為現代農業試驗研究等事項，以服務農民、精進農業技術與農業永續發展為目的，故將非主要試區改為種植一般農業作物，且予以出售，恐與其設立目的有相違背，爰請農業試驗所在辦理活化土地資源的同時，仍須考量符合其宗旨，不影響農民權利之原則。</w:t>
      </w:r>
    </w:p>
    <w:p w:rsidR="00F52369" w:rsidRPr="00DE073D" w:rsidRDefault="00F52369" w:rsidP="00DE073D">
      <w:pPr>
        <w:pStyle w:val="af6"/>
        <w:autoSpaceDE w:val="0"/>
        <w:adjustRightInd w:val="0"/>
        <w:spacing w:line="520" w:lineRule="exact"/>
        <w:ind w:leftChars="801" w:left="3981" w:rightChars="300" w:right="997" w:hangingChars="397" w:hanging="1319"/>
        <w:rPr>
          <w:color w:val="auto"/>
        </w:rPr>
      </w:pPr>
      <w:r w:rsidRPr="00DE073D">
        <w:rPr>
          <w:rFonts w:hint="eastAsia"/>
          <w:color w:val="auto"/>
        </w:rPr>
        <w:t>提案人：高志鵬</w:t>
      </w:r>
    </w:p>
    <w:p w:rsidR="00F52369" w:rsidRPr="00DE073D" w:rsidRDefault="00F52369" w:rsidP="00DE073D">
      <w:pPr>
        <w:pStyle w:val="af6"/>
        <w:autoSpaceDE w:val="0"/>
        <w:adjustRightInd w:val="0"/>
        <w:spacing w:line="520" w:lineRule="exact"/>
        <w:ind w:leftChars="801" w:left="3981" w:rightChars="300" w:right="997" w:hangingChars="397" w:hanging="1319"/>
        <w:rPr>
          <w:color w:val="auto"/>
        </w:rPr>
      </w:pPr>
      <w:r w:rsidRPr="00DE073D">
        <w:rPr>
          <w:rFonts w:hint="eastAsia"/>
          <w:color w:val="auto"/>
        </w:rPr>
        <w:t>連署人：蘇震清　葉津鈴　陳明文</w:t>
      </w:r>
    </w:p>
    <w:p w:rsidR="00F52369" w:rsidRPr="00F52369" w:rsidRDefault="00F52369" w:rsidP="00F52369">
      <w:pPr>
        <w:spacing w:line="500" w:lineRule="exact"/>
        <w:ind w:left="1741" w:hanging="1327"/>
        <w:jc w:val="both"/>
        <w:rPr>
          <w:szCs w:val="32"/>
        </w:rPr>
      </w:pPr>
      <w:r w:rsidRPr="00F52369">
        <w:rPr>
          <w:rFonts w:hint="eastAsia"/>
          <w:szCs w:val="32"/>
        </w:rPr>
        <w:t>第</w:t>
      </w:r>
      <w:r w:rsidRPr="00F52369">
        <w:rPr>
          <w:szCs w:val="32"/>
        </w:rPr>
        <w:t>5</w:t>
      </w:r>
      <w:r w:rsidRPr="00F52369">
        <w:rPr>
          <w:rFonts w:hint="eastAsia"/>
          <w:szCs w:val="32"/>
        </w:rPr>
        <w:t>項　林業試驗所</w:t>
      </w:r>
      <w:r w:rsidRPr="00F52369">
        <w:rPr>
          <w:szCs w:val="32"/>
        </w:rPr>
        <w:t>6</w:t>
      </w:r>
      <w:r w:rsidRPr="00F52369">
        <w:rPr>
          <w:rFonts w:hint="eastAsia"/>
          <w:szCs w:val="32"/>
        </w:rPr>
        <w:t>億</w:t>
      </w:r>
      <w:r w:rsidRPr="00F52369">
        <w:rPr>
          <w:szCs w:val="32"/>
        </w:rPr>
        <w:t>4,175</w:t>
      </w:r>
      <w:r w:rsidRPr="00F52369">
        <w:rPr>
          <w:rFonts w:hint="eastAsia"/>
          <w:szCs w:val="32"/>
        </w:rPr>
        <w:t>萬</w:t>
      </w:r>
      <w:r w:rsidRPr="00F52369">
        <w:rPr>
          <w:szCs w:val="32"/>
        </w:rPr>
        <w:t>7,000</w:t>
      </w:r>
      <w:r w:rsidRPr="00F52369">
        <w:rPr>
          <w:rFonts w:hint="eastAsia"/>
          <w:szCs w:val="32"/>
        </w:rPr>
        <w:t>元，照列。</w:t>
      </w:r>
    </w:p>
    <w:p w:rsidR="00F52369" w:rsidRPr="00F52369" w:rsidRDefault="00F52369" w:rsidP="00F52369">
      <w:pPr>
        <w:spacing w:line="500" w:lineRule="exact"/>
        <w:ind w:left="1741" w:hanging="1327"/>
        <w:jc w:val="both"/>
        <w:rPr>
          <w:szCs w:val="32"/>
        </w:rPr>
      </w:pPr>
      <w:r w:rsidRPr="00F52369">
        <w:rPr>
          <w:rFonts w:hint="eastAsia"/>
          <w:szCs w:val="32"/>
        </w:rPr>
        <w:t>本項通過決議</w:t>
      </w:r>
      <w:r w:rsidRPr="00F52369">
        <w:rPr>
          <w:rFonts w:hint="eastAsia"/>
          <w:szCs w:val="32"/>
        </w:rPr>
        <w:t>1</w:t>
      </w:r>
      <w:r w:rsidRPr="00F52369">
        <w:rPr>
          <w:rFonts w:hint="eastAsia"/>
          <w:szCs w:val="32"/>
        </w:rPr>
        <w:t>項：</w:t>
      </w:r>
      <w:r w:rsidRPr="00F52369">
        <w:rPr>
          <w:szCs w:val="32"/>
        </w:rPr>
        <w:t xml:space="preserve"> </w:t>
      </w:r>
    </w:p>
    <w:p w:rsidR="00F52369" w:rsidRPr="00F52369" w:rsidRDefault="00F52369" w:rsidP="00471F7A">
      <w:pPr>
        <w:numPr>
          <w:ilvl w:val="0"/>
          <w:numId w:val="28"/>
        </w:numPr>
        <w:spacing w:line="500" w:lineRule="exact"/>
        <w:ind w:left="975" w:hanging="561"/>
        <w:jc w:val="both"/>
        <w:rPr>
          <w:szCs w:val="32"/>
        </w:rPr>
      </w:pPr>
      <w:r w:rsidRPr="00F52369">
        <w:rPr>
          <w:rFonts w:hint="eastAsia"/>
          <w:szCs w:val="32"/>
        </w:rPr>
        <w:t>林業試驗所自</w:t>
      </w:r>
      <w:r w:rsidRPr="00F52369">
        <w:rPr>
          <w:rFonts w:hint="eastAsia"/>
          <w:szCs w:val="32"/>
        </w:rPr>
        <w:t>91</w:t>
      </w:r>
      <w:r w:rsidRPr="00F52369">
        <w:rPr>
          <w:rFonts w:hint="eastAsia"/>
          <w:szCs w:val="32"/>
        </w:rPr>
        <w:t>年起即開始執行國家植物園建設計畫，植物園園區與設施既屬公有財產，且其營運、維護所費不貲，倘能比照其他對外開放展示之植物園，對入園參觀者，收取門票，當可提升公共資源運用效益；惟目前僅扇平森林生態科學園區會館及蓮華池生物多樣性展示區，收取部分住宿及清潔費用，未來允宜在符合使用者付費原則下，事先評估市場規模及遊客接受程度，研議增加收費項目，酌收植物園門票，以增加國庫收入。</w:t>
      </w:r>
    </w:p>
    <w:p w:rsidR="00F52369" w:rsidRPr="00DE073D" w:rsidRDefault="00F52369" w:rsidP="00DE073D">
      <w:pPr>
        <w:pStyle w:val="af6"/>
        <w:autoSpaceDE w:val="0"/>
        <w:adjustRightInd w:val="0"/>
        <w:spacing w:line="520" w:lineRule="exact"/>
        <w:ind w:leftChars="801" w:left="3981" w:rightChars="300" w:right="997" w:hangingChars="397" w:hanging="1319"/>
        <w:rPr>
          <w:color w:val="auto"/>
        </w:rPr>
      </w:pPr>
      <w:r w:rsidRPr="00DE073D">
        <w:rPr>
          <w:rFonts w:hint="eastAsia"/>
          <w:color w:val="auto"/>
        </w:rPr>
        <w:t>提案人：高志鵬</w:t>
      </w:r>
    </w:p>
    <w:p w:rsidR="00F52369" w:rsidRPr="00DE073D" w:rsidRDefault="00F52369" w:rsidP="00DE073D">
      <w:pPr>
        <w:pStyle w:val="af6"/>
        <w:autoSpaceDE w:val="0"/>
        <w:adjustRightInd w:val="0"/>
        <w:spacing w:line="520" w:lineRule="exact"/>
        <w:ind w:leftChars="801" w:left="3981" w:rightChars="300" w:right="997" w:hangingChars="397" w:hanging="1319"/>
        <w:rPr>
          <w:color w:val="auto"/>
        </w:rPr>
      </w:pPr>
      <w:r w:rsidRPr="00DE073D">
        <w:rPr>
          <w:rFonts w:hint="eastAsia"/>
          <w:color w:val="auto"/>
        </w:rPr>
        <w:t>連署人：蘇震清　葉津鈴　陳明文</w:t>
      </w:r>
    </w:p>
    <w:p w:rsidR="00F52369" w:rsidRPr="00F52369" w:rsidRDefault="00F52369" w:rsidP="00F52369">
      <w:pPr>
        <w:spacing w:line="500" w:lineRule="exact"/>
        <w:ind w:left="1741" w:hanging="1327"/>
        <w:jc w:val="both"/>
        <w:rPr>
          <w:szCs w:val="32"/>
        </w:rPr>
      </w:pPr>
      <w:r w:rsidRPr="00F52369">
        <w:rPr>
          <w:rFonts w:hint="eastAsia"/>
          <w:szCs w:val="32"/>
        </w:rPr>
        <w:t>第</w:t>
      </w:r>
      <w:r w:rsidRPr="00F52369">
        <w:rPr>
          <w:szCs w:val="32"/>
        </w:rPr>
        <w:t>6</w:t>
      </w:r>
      <w:r w:rsidRPr="00F52369">
        <w:rPr>
          <w:rFonts w:hint="eastAsia"/>
          <w:szCs w:val="32"/>
        </w:rPr>
        <w:t>項　水產試驗所</w:t>
      </w:r>
      <w:r w:rsidRPr="00F52369">
        <w:rPr>
          <w:rFonts w:hint="eastAsia"/>
          <w:szCs w:val="32"/>
        </w:rPr>
        <w:t>6</w:t>
      </w:r>
      <w:r w:rsidRPr="00F52369">
        <w:rPr>
          <w:rFonts w:hint="eastAsia"/>
          <w:szCs w:val="32"/>
        </w:rPr>
        <w:t>億</w:t>
      </w:r>
      <w:r w:rsidRPr="00F52369">
        <w:rPr>
          <w:rFonts w:hint="eastAsia"/>
          <w:szCs w:val="32"/>
        </w:rPr>
        <w:t>6,368</w:t>
      </w:r>
      <w:r w:rsidRPr="00F52369">
        <w:rPr>
          <w:rFonts w:hint="eastAsia"/>
          <w:szCs w:val="32"/>
        </w:rPr>
        <w:t>萬</w:t>
      </w:r>
      <w:r w:rsidRPr="00F52369">
        <w:rPr>
          <w:rFonts w:hint="eastAsia"/>
          <w:szCs w:val="32"/>
        </w:rPr>
        <w:t>6,000</w:t>
      </w:r>
      <w:r w:rsidRPr="00F52369">
        <w:rPr>
          <w:rFonts w:hint="eastAsia"/>
          <w:szCs w:val="32"/>
        </w:rPr>
        <w:t>元，照列。</w:t>
      </w:r>
    </w:p>
    <w:p w:rsidR="00F52369" w:rsidRPr="00F52369" w:rsidRDefault="00F52369" w:rsidP="00F52369">
      <w:pPr>
        <w:spacing w:line="500" w:lineRule="exact"/>
        <w:ind w:left="1741" w:hanging="1327"/>
        <w:jc w:val="both"/>
        <w:rPr>
          <w:szCs w:val="32"/>
        </w:rPr>
      </w:pPr>
      <w:r w:rsidRPr="00F52369">
        <w:rPr>
          <w:rFonts w:hint="eastAsia"/>
          <w:szCs w:val="32"/>
        </w:rPr>
        <w:t>本項通過決議</w:t>
      </w:r>
      <w:r w:rsidRPr="00F52369">
        <w:rPr>
          <w:szCs w:val="32"/>
        </w:rPr>
        <w:t>2</w:t>
      </w:r>
      <w:r w:rsidRPr="00F52369">
        <w:rPr>
          <w:rFonts w:hint="eastAsia"/>
          <w:szCs w:val="32"/>
        </w:rPr>
        <w:t>項：</w:t>
      </w:r>
      <w:r w:rsidRPr="00F52369">
        <w:rPr>
          <w:szCs w:val="32"/>
        </w:rPr>
        <w:t xml:space="preserve"> </w:t>
      </w:r>
    </w:p>
    <w:p w:rsidR="00F52369" w:rsidRPr="00F52369" w:rsidRDefault="00F52369" w:rsidP="00DC7BF2">
      <w:pPr>
        <w:numPr>
          <w:ilvl w:val="0"/>
          <w:numId w:val="11"/>
        </w:numPr>
        <w:spacing w:line="500" w:lineRule="exact"/>
        <w:ind w:left="975" w:hanging="561"/>
        <w:jc w:val="both"/>
        <w:rPr>
          <w:szCs w:val="32"/>
        </w:rPr>
      </w:pPr>
      <w:r w:rsidRPr="00F52369">
        <w:rPr>
          <w:rFonts w:hint="eastAsia"/>
          <w:szCs w:val="32"/>
        </w:rPr>
        <w:t>行政院農業委員會水產試驗所東部海洋生物</w:t>
      </w:r>
      <w:r w:rsidR="00F746DE" w:rsidRPr="00F52369">
        <w:rPr>
          <w:rFonts w:hint="eastAsia"/>
          <w:szCs w:val="32"/>
        </w:rPr>
        <w:t>研究</w:t>
      </w:r>
      <w:r w:rsidRPr="00F52369">
        <w:rPr>
          <w:rFonts w:hint="eastAsia"/>
          <w:szCs w:val="32"/>
        </w:rPr>
        <w:t>中心深層海水抽取作業遇到阻礙而導致深層海水抽水作業停止已數年，水產試驗所應儘速排除故障恢復正常深層海水抽水作業並全力妥善運用資源支持東部養殖漁民發展高附加價值的深層海水養殖漁業，投入足量的研發技術並及早發展產業化，且能早日轉移技術給民間單位，提高漁民收益。</w:t>
      </w:r>
    </w:p>
    <w:p w:rsidR="00F52369" w:rsidRPr="00DE073D" w:rsidRDefault="00F52369" w:rsidP="00DE073D">
      <w:pPr>
        <w:pStyle w:val="af6"/>
        <w:autoSpaceDE w:val="0"/>
        <w:adjustRightInd w:val="0"/>
        <w:spacing w:line="520" w:lineRule="exact"/>
        <w:ind w:leftChars="801" w:left="3981" w:rightChars="300" w:right="997" w:hangingChars="397" w:hanging="1319"/>
        <w:rPr>
          <w:color w:val="auto"/>
        </w:rPr>
      </w:pPr>
      <w:r w:rsidRPr="00DE073D">
        <w:rPr>
          <w:rFonts w:hint="eastAsia"/>
          <w:color w:val="auto"/>
        </w:rPr>
        <w:t>提案人：廖國棟　丁守中　楊瓊瓔</w:t>
      </w:r>
    </w:p>
    <w:p w:rsidR="00F52369" w:rsidRPr="00DE073D" w:rsidRDefault="00F52369" w:rsidP="00DE073D">
      <w:pPr>
        <w:pStyle w:val="af6"/>
        <w:autoSpaceDE w:val="0"/>
        <w:adjustRightInd w:val="0"/>
        <w:spacing w:line="520" w:lineRule="exact"/>
        <w:ind w:leftChars="801" w:left="3981" w:rightChars="300" w:right="997" w:hangingChars="397" w:hanging="1319"/>
        <w:rPr>
          <w:color w:val="auto"/>
        </w:rPr>
      </w:pPr>
      <w:r w:rsidRPr="00DE073D">
        <w:rPr>
          <w:rFonts w:hint="eastAsia"/>
          <w:color w:val="auto"/>
        </w:rPr>
        <w:t>連署人：黃昭順</w:t>
      </w:r>
    </w:p>
    <w:p w:rsidR="00F52369" w:rsidRPr="00F52369" w:rsidRDefault="00F52369" w:rsidP="00A10971">
      <w:pPr>
        <w:numPr>
          <w:ilvl w:val="0"/>
          <w:numId w:val="11"/>
        </w:numPr>
        <w:spacing w:line="500" w:lineRule="exact"/>
        <w:ind w:left="975" w:hanging="561"/>
        <w:jc w:val="both"/>
        <w:rPr>
          <w:szCs w:val="32"/>
        </w:rPr>
      </w:pPr>
      <w:r w:rsidRPr="00F52369">
        <w:rPr>
          <w:rFonts w:hint="eastAsia"/>
          <w:szCs w:val="32"/>
        </w:rPr>
        <w:t>水產試驗所</w:t>
      </w:r>
      <w:r w:rsidRPr="00F52369">
        <w:rPr>
          <w:rFonts w:hint="eastAsia"/>
          <w:szCs w:val="32"/>
        </w:rPr>
        <w:t>105</w:t>
      </w:r>
      <w:r w:rsidRPr="00F52369">
        <w:rPr>
          <w:rFonts w:hint="eastAsia"/>
          <w:szCs w:val="32"/>
        </w:rPr>
        <w:t>年度「營建工程」計畫編列</w:t>
      </w:r>
      <w:r w:rsidRPr="00F52369">
        <w:rPr>
          <w:rFonts w:hint="eastAsia"/>
          <w:szCs w:val="32"/>
        </w:rPr>
        <w:t>4,150</w:t>
      </w:r>
      <w:r w:rsidRPr="00F52369">
        <w:rPr>
          <w:rFonts w:hint="eastAsia"/>
          <w:szCs w:val="32"/>
        </w:rPr>
        <w:t>萬元，作為新增水產研究建築物耐震能力補強，根據各機關編製</w:t>
      </w:r>
      <w:r w:rsidRPr="00F52369">
        <w:rPr>
          <w:rFonts w:hint="eastAsia"/>
          <w:szCs w:val="32"/>
        </w:rPr>
        <w:t>105</w:t>
      </w:r>
      <w:r w:rsidRPr="00F52369">
        <w:rPr>
          <w:rFonts w:hint="eastAsia"/>
          <w:szCs w:val="32"/>
        </w:rPr>
        <w:t>年度單位預算案應行注意辦理事項第</w:t>
      </w:r>
      <w:r w:rsidRPr="00F52369">
        <w:rPr>
          <w:rFonts w:hint="eastAsia"/>
          <w:szCs w:val="32"/>
        </w:rPr>
        <w:t>20</w:t>
      </w:r>
      <w:r w:rsidRPr="00F52369">
        <w:rPr>
          <w:rFonts w:hint="eastAsia"/>
          <w:szCs w:val="32"/>
        </w:rPr>
        <w:t>點規定：「各機關</w:t>
      </w:r>
      <w:r w:rsidRPr="00F52369">
        <w:rPr>
          <w:rFonts w:hint="eastAsia"/>
          <w:szCs w:val="32"/>
        </w:rPr>
        <w:t>...</w:t>
      </w:r>
      <w:r w:rsidRPr="00F52369">
        <w:rPr>
          <w:rFonts w:hint="eastAsia"/>
          <w:szCs w:val="32"/>
        </w:rPr>
        <w:t>與歲出計畫提要及分支計畫概況表之內容，應考量業務特性及立法院要求，儘量充實其內容並詳細表達</w:t>
      </w:r>
      <w:r w:rsidRPr="00F52369">
        <w:rPr>
          <w:rFonts w:hint="eastAsia"/>
          <w:szCs w:val="32"/>
        </w:rPr>
        <w:t>...</w:t>
      </w:r>
      <w:r w:rsidRPr="00F52369">
        <w:rPr>
          <w:rFonts w:hint="eastAsia"/>
          <w:szCs w:val="32"/>
        </w:rPr>
        <w:t>。」故水產試驗所應於預算書表內，詳細說明其新增水產研究大樓耐震能力補強工程之預算經費編列情形，預算書內之經費說明過於簡要，爰要求水產試驗所應於預算書內提供詳細說明，以利預算之審議。</w:t>
      </w:r>
    </w:p>
    <w:p w:rsidR="00F52369" w:rsidRPr="00DE073D" w:rsidRDefault="00F52369" w:rsidP="00DE073D">
      <w:pPr>
        <w:pStyle w:val="af6"/>
        <w:autoSpaceDE w:val="0"/>
        <w:adjustRightInd w:val="0"/>
        <w:spacing w:line="520" w:lineRule="exact"/>
        <w:ind w:leftChars="801" w:left="3981" w:rightChars="300" w:right="997" w:hangingChars="397" w:hanging="1319"/>
        <w:rPr>
          <w:color w:val="auto"/>
        </w:rPr>
      </w:pPr>
      <w:r w:rsidRPr="00DE073D">
        <w:rPr>
          <w:rFonts w:hint="eastAsia"/>
          <w:color w:val="auto"/>
        </w:rPr>
        <w:t>提案人：高志鵬</w:t>
      </w:r>
    </w:p>
    <w:p w:rsidR="00F52369" w:rsidRPr="00DE073D" w:rsidRDefault="00F52369" w:rsidP="00DE073D">
      <w:pPr>
        <w:pStyle w:val="af6"/>
        <w:autoSpaceDE w:val="0"/>
        <w:adjustRightInd w:val="0"/>
        <w:spacing w:line="520" w:lineRule="exact"/>
        <w:ind w:leftChars="801" w:left="3981" w:rightChars="300" w:right="997" w:hangingChars="397" w:hanging="1319"/>
        <w:rPr>
          <w:color w:val="auto"/>
        </w:rPr>
      </w:pPr>
      <w:r w:rsidRPr="00DE073D">
        <w:rPr>
          <w:rFonts w:hint="eastAsia"/>
          <w:color w:val="auto"/>
        </w:rPr>
        <w:t>連署人：蘇震清　葉津鈴　陳明文</w:t>
      </w:r>
    </w:p>
    <w:p w:rsidR="00F52369" w:rsidRPr="00F52369" w:rsidRDefault="00F52369" w:rsidP="00F52369">
      <w:pPr>
        <w:spacing w:line="500" w:lineRule="exact"/>
        <w:ind w:left="1741" w:hanging="1327"/>
        <w:jc w:val="both"/>
        <w:rPr>
          <w:szCs w:val="32"/>
        </w:rPr>
      </w:pPr>
      <w:r w:rsidRPr="00F52369">
        <w:rPr>
          <w:rFonts w:hint="eastAsia"/>
          <w:szCs w:val="32"/>
        </w:rPr>
        <w:t>第</w:t>
      </w:r>
      <w:r w:rsidRPr="00F52369">
        <w:rPr>
          <w:szCs w:val="32"/>
        </w:rPr>
        <w:t>7</w:t>
      </w:r>
      <w:r w:rsidRPr="00F52369">
        <w:rPr>
          <w:rFonts w:hint="eastAsia"/>
          <w:szCs w:val="32"/>
        </w:rPr>
        <w:t>項　畜產試驗所</w:t>
      </w:r>
      <w:r w:rsidRPr="00F52369">
        <w:rPr>
          <w:szCs w:val="32"/>
        </w:rPr>
        <w:t>6</w:t>
      </w:r>
      <w:r w:rsidRPr="00F52369">
        <w:rPr>
          <w:rFonts w:hint="eastAsia"/>
          <w:szCs w:val="32"/>
        </w:rPr>
        <w:t>億</w:t>
      </w:r>
      <w:r w:rsidRPr="00F52369">
        <w:rPr>
          <w:szCs w:val="32"/>
        </w:rPr>
        <w:t>7,462</w:t>
      </w:r>
      <w:r w:rsidRPr="00F52369">
        <w:rPr>
          <w:rFonts w:hint="eastAsia"/>
          <w:szCs w:val="32"/>
        </w:rPr>
        <w:t>萬</w:t>
      </w:r>
      <w:r w:rsidRPr="00F52369">
        <w:rPr>
          <w:szCs w:val="32"/>
        </w:rPr>
        <w:t>9,000</w:t>
      </w:r>
      <w:r w:rsidRPr="00F52369">
        <w:rPr>
          <w:rFonts w:hint="eastAsia"/>
          <w:szCs w:val="32"/>
        </w:rPr>
        <w:t>元，照列。</w:t>
      </w:r>
    </w:p>
    <w:p w:rsidR="00F52369" w:rsidRPr="00F52369" w:rsidRDefault="00F52369" w:rsidP="00F52369">
      <w:pPr>
        <w:spacing w:line="500" w:lineRule="exact"/>
        <w:ind w:left="1741" w:hanging="1327"/>
        <w:jc w:val="both"/>
        <w:rPr>
          <w:szCs w:val="32"/>
        </w:rPr>
      </w:pPr>
      <w:r w:rsidRPr="00F52369">
        <w:rPr>
          <w:rFonts w:hint="eastAsia"/>
          <w:szCs w:val="32"/>
        </w:rPr>
        <w:t>本項通過決議</w:t>
      </w:r>
      <w:r w:rsidRPr="00F52369">
        <w:rPr>
          <w:rFonts w:hint="eastAsia"/>
          <w:szCs w:val="32"/>
        </w:rPr>
        <w:t>2</w:t>
      </w:r>
      <w:r w:rsidRPr="00F52369">
        <w:rPr>
          <w:rFonts w:hint="eastAsia"/>
          <w:szCs w:val="32"/>
        </w:rPr>
        <w:t>項：</w:t>
      </w:r>
    </w:p>
    <w:p w:rsidR="00F52369" w:rsidRPr="00F52369" w:rsidRDefault="00F52369" w:rsidP="00A10971">
      <w:pPr>
        <w:numPr>
          <w:ilvl w:val="0"/>
          <w:numId w:val="18"/>
        </w:numPr>
        <w:spacing w:line="500" w:lineRule="exact"/>
        <w:ind w:left="975" w:hanging="561"/>
        <w:jc w:val="both"/>
        <w:rPr>
          <w:szCs w:val="32"/>
        </w:rPr>
      </w:pPr>
      <w:r w:rsidRPr="00F52369">
        <w:rPr>
          <w:rFonts w:hint="eastAsia"/>
          <w:szCs w:val="32"/>
        </w:rPr>
        <w:t>105</w:t>
      </w:r>
      <w:r w:rsidRPr="00F52369">
        <w:rPr>
          <w:rFonts w:hint="eastAsia"/>
          <w:szCs w:val="32"/>
        </w:rPr>
        <w:t>年度畜產試驗所於「其他收入」項下之「其他雜項收入」編列現有不同形態之職務宿舍，供該所員工使用，然查部分年度之職務宿舍出租收入，尚不足支應相關修繕、維護運用之費用，形成變相津貼。收費標準尚待務實檢討修正，俾符實際，以免損及公平正義原則。爰請行政院農業委員會於</w:t>
      </w:r>
      <w:r w:rsidRPr="00F52369">
        <w:rPr>
          <w:rFonts w:hint="eastAsia"/>
          <w:szCs w:val="32"/>
        </w:rPr>
        <w:t>3</w:t>
      </w:r>
      <w:r w:rsidRPr="00F52369">
        <w:rPr>
          <w:rFonts w:hint="eastAsia"/>
          <w:szCs w:val="32"/>
        </w:rPr>
        <w:t>個月內向立法院經濟委員會提出專案報告，俾利相關預算執行效益追蹤管考。</w:t>
      </w:r>
    </w:p>
    <w:p w:rsidR="00F52369" w:rsidRPr="00DE073D" w:rsidRDefault="00F52369" w:rsidP="00DE073D">
      <w:pPr>
        <w:pStyle w:val="af6"/>
        <w:autoSpaceDE w:val="0"/>
        <w:adjustRightInd w:val="0"/>
        <w:spacing w:line="520" w:lineRule="exact"/>
        <w:ind w:leftChars="801" w:left="3981" w:rightChars="300" w:right="997" w:hangingChars="397" w:hanging="1319"/>
        <w:rPr>
          <w:color w:val="auto"/>
        </w:rPr>
      </w:pPr>
      <w:r w:rsidRPr="00DE073D">
        <w:rPr>
          <w:rFonts w:hint="eastAsia"/>
          <w:color w:val="auto"/>
        </w:rPr>
        <w:t>提案人：葉津鈴</w:t>
      </w:r>
    </w:p>
    <w:p w:rsidR="00F52369" w:rsidRPr="00DE073D" w:rsidRDefault="00F52369" w:rsidP="00DE073D">
      <w:pPr>
        <w:pStyle w:val="af6"/>
        <w:autoSpaceDE w:val="0"/>
        <w:adjustRightInd w:val="0"/>
        <w:spacing w:line="520" w:lineRule="exact"/>
        <w:ind w:leftChars="801" w:left="3981" w:rightChars="300" w:right="997" w:hangingChars="397" w:hanging="1319"/>
        <w:rPr>
          <w:color w:val="auto"/>
        </w:rPr>
      </w:pPr>
      <w:r w:rsidRPr="00DE073D">
        <w:rPr>
          <w:rFonts w:hint="eastAsia"/>
          <w:color w:val="auto"/>
        </w:rPr>
        <w:t>連署人：蘇震清　陳明文</w:t>
      </w:r>
    </w:p>
    <w:p w:rsidR="00F52369" w:rsidRPr="00F52369" w:rsidRDefault="00F52369" w:rsidP="00A10971">
      <w:pPr>
        <w:numPr>
          <w:ilvl w:val="0"/>
          <w:numId w:val="18"/>
        </w:numPr>
        <w:spacing w:line="500" w:lineRule="exact"/>
        <w:ind w:left="975" w:hanging="561"/>
        <w:jc w:val="both"/>
        <w:rPr>
          <w:szCs w:val="32"/>
        </w:rPr>
      </w:pPr>
      <w:r w:rsidRPr="00F52369">
        <w:rPr>
          <w:rFonts w:hint="eastAsia"/>
          <w:szCs w:val="32"/>
        </w:rPr>
        <w:t>畜產試驗所</w:t>
      </w:r>
      <w:r w:rsidRPr="00F52369">
        <w:rPr>
          <w:rFonts w:hint="eastAsia"/>
          <w:szCs w:val="32"/>
        </w:rPr>
        <w:t>105</w:t>
      </w:r>
      <w:r w:rsidRPr="00F52369">
        <w:rPr>
          <w:rFonts w:hint="eastAsia"/>
          <w:szCs w:val="32"/>
        </w:rPr>
        <w:t>年度於「其他收入」項下「其他雜項收入」編列</w:t>
      </w:r>
      <w:r w:rsidRPr="00F52369">
        <w:rPr>
          <w:rFonts w:hint="eastAsia"/>
          <w:szCs w:val="32"/>
        </w:rPr>
        <w:t>109</w:t>
      </w:r>
      <w:r w:rsidRPr="00F52369">
        <w:rPr>
          <w:rFonts w:hint="eastAsia"/>
          <w:szCs w:val="32"/>
        </w:rPr>
        <w:t>萬</w:t>
      </w:r>
      <w:r w:rsidRPr="00F52369">
        <w:rPr>
          <w:rFonts w:hint="eastAsia"/>
          <w:szCs w:val="32"/>
        </w:rPr>
        <w:t>2,000</w:t>
      </w:r>
      <w:r w:rsidRPr="00F52369">
        <w:rPr>
          <w:rFonts w:hint="eastAsia"/>
          <w:szCs w:val="32"/>
        </w:rPr>
        <w:t>元，作為借用宿舍員工繳納之費用。惟宿舍出租之收入，尚不足支應其相關維護費用，雖各機關可自行訂定職務宿舍收費標準，仍</w:t>
      </w:r>
      <w:r w:rsidR="00F746DE">
        <w:rPr>
          <w:rFonts w:hint="eastAsia"/>
          <w:szCs w:val="32"/>
        </w:rPr>
        <w:t>應</w:t>
      </w:r>
      <w:r w:rsidRPr="00F52369">
        <w:rPr>
          <w:rFonts w:hint="eastAsia"/>
          <w:szCs w:val="32"/>
        </w:rPr>
        <w:t>參酌宿舍面積、使用設備、必要維修費用訂之。爰要求畜產試驗所重新檢討職務宿舍收費標準，以維持收支平衡，避免收費過低，損害國庫權益。</w:t>
      </w:r>
    </w:p>
    <w:p w:rsidR="00F52369" w:rsidRPr="00DE073D" w:rsidRDefault="00F52369" w:rsidP="00DE073D">
      <w:pPr>
        <w:pStyle w:val="af6"/>
        <w:autoSpaceDE w:val="0"/>
        <w:adjustRightInd w:val="0"/>
        <w:spacing w:line="520" w:lineRule="exact"/>
        <w:ind w:leftChars="801" w:left="3981" w:rightChars="300" w:right="997" w:hangingChars="397" w:hanging="1319"/>
        <w:rPr>
          <w:color w:val="auto"/>
        </w:rPr>
      </w:pPr>
      <w:r w:rsidRPr="00DE073D">
        <w:rPr>
          <w:rFonts w:hint="eastAsia"/>
          <w:color w:val="auto"/>
        </w:rPr>
        <w:t>提案人：高志鵬</w:t>
      </w:r>
    </w:p>
    <w:p w:rsidR="00F52369" w:rsidRPr="00DE073D" w:rsidRDefault="00F52369" w:rsidP="00DE073D">
      <w:pPr>
        <w:pStyle w:val="af6"/>
        <w:autoSpaceDE w:val="0"/>
        <w:adjustRightInd w:val="0"/>
        <w:spacing w:line="520" w:lineRule="exact"/>
        <w:ind w:leftChars="801" w:left="3981" w:rightChars="300" w:right="997" w:hangingChars="397" w:hanging="1319"/>
        <w:rPr>
          <w:color w:val="auto"/>
        </w:rPr>
      </w:pPr>
      <w:r w:rsidRPr="00DE073D">
        <w:rPr>
          <w:rFonts w:hint="eastAsia"/>
          <w:color w:val="auto"/>
        </w:rPr>
        <w:t>連署人：蘇震清　葉津鈴　陳明文</w:t>
      </w:r>
    </w:p>
    <w:p w:rsidR="00F52369" w:rsidRPr="00F52369" w:rsidRDefault="00F52369" w:rsidP="00F52369">
      <w:pPr>
        <w:spacing w:line="500" w:lineRule="exact"/>
        <w:ind w:left="1741" w:hanging="1327"/>
        <w:jc w:val="both"/>
        <w:rPr>
          <w:szCs w:val="32"/>
        </w:rPr>
      </w:pPr>
      <w:r w:rsidRPr="00F52369">
        <w:rPr>
          <w:rFonts w:hint="eastAsia"/>
          <w:szCs w:val="32"/>
        </w:rPr>
        <w:t>第</w:t>
      </w:r>
      <w:r w:rsidRPr="00F52369">
        <w:rPr>
          <w:szCs w:val="32"/>
        </w:rPr>
        <w:t>8</w:t>
      </w:r>
      <w:r w:rsidRPr="00F52369">
        <w:rPr>
          <w:rFonts w:hint="eastAsia"/>
          <w:szCs w:val="32"/>
        </w:rPr>
        <w:t>項　家畜衛生試驗所</w:t>
      </w:r>
      <w:r w:rsidRPr="00F52369">
        <w:rPr>
          <w:rFonts w:hint="eastAsia"/>
          <w:szCs w:val="32"/>
        </w:rPr>
        <w:t>3</w:t>
      </w:r>
      <w:r w:rsidRPr="00F52369">
        <w:rPr>
          <w:rFonts w:hint="eastAsia"/>
          <w:szCs w:val="32"/>
        </w:rPr>
        <w:t>億</w:t>
      </w:r>
      <w:r w:rsidRPr="00F52369">
        <w:rPr>
          <w:rFonts w:hint="eastAsia"/>
          <w:szCs w:val="32"/>
        </w:rPr>
        <w:t>7,872</w:t>
      </w:r>
      <w:r w:rsidRPr="00F52369">
        <w:rPr>
          <w:rFonts w:hint="eastAsia"/>
          <w:szCs w:val="32"/>
        </w:rPr>
        <w:t>萬元，照列。</w:t>
      </w:r>
    </w:p>
    <w:p w:rsidR="00F52369" w:rsidRPr="00F52369" w:rsidRDefault="00F52369" w:rsidP="00F52369">
      <w:pPr>
        <w:spacing w:line="500" w:lineRule="exact"/>
        <w:ind w:left="1741" w:hanging="1327"/>
        <w:jc w:val="both"/>
        <w:rPr>
          <w:szCs w:val="32"/>
        </w:rPr>
      </w:pPr>
      <w:r w:rsidRPr="00F52369">
        <w:rPr>
          <w:rFonts w:hint="eastAsia"/>
          <w:szCs w:val="32"/>
        </w:rPr>
        <w:t>本項通過決議</w:t>
      </w:r>
      <w:r w:rsidRPr="00F52369">
        <w:rPr>
          <w:rFonts w:hint="eastAsia"/>
          <w:szCs w:val="32"/>
        </w:rPr>
        <w:t>2</w:t>
      </w:r>
      <w:r w:rsidRPr="00F52369">
        <w:rPr>
          <w:rFonts w:hint="eastAsia"/>
          <w:szCs w:val="32"/>
        </w:rPr>
        <w:t>項：</w:t>
      </w:r>
    </w:p>
    <w:p w:rsidR="00F52369" w:rsidRPr="00F52369" w:rsidRDefault="00F52369" w:rsidP="0092105B">
      <w:pPr>
        <w:numPr>
          <w:ilvl w:val="0"/>
          <w:numId w:val="21"/>
        </w:numPr>
        <w:spacing w:line="500" w:lineRule="exact"/>
        <w:ind w:left="975" w:hanging="561"/>
        <w:jc w:val="both"/>
        <w:rPr>
          <w:szCs w:val="32"/>
        </w:rPr>
      </w:pPr>
      <w:r w:rsidRPr="00F52369">
        <w:rPr>
          <w:rFonts w:hint="eastAsia"/>
          <w:szCs w:val="32"/>
        </w:rPr>
        <w:t>家畜衛生試驗所</w:t>
      </w:r>
      <w:r w:rsidRPr="00F52369">
        <w:rPr>
          <w:rFonts w:hint="eastAsia"/>
          <w:szCs w:val="32"/>
        </w:rPr>
        <w:t>105</w:t>
      </w:r>
      <w:r w:rsidRPr="00F52369">
        <w:rPr>
          <w:rFonts w:hint="eastAsia"/>
          <w:szCs w:val="32"/>
        </w:rPr>
        <w:t>年度於「動物衛生試驗</w:t>
      </w:r>
      <w:r w:rsidR="00F746DE" w:rsidRPr="00F746DE">
        <w:rPr>
          <w:rFonts w:hint="eastAsia"/>
          <w:szCs w:val="32"/>
        </w:rPr>
        <w:t>研究</w:t>
      </w:r>
      <w:r w:rsidRPr="00F52369">
        <w:rPr>
          <w:rFonts w:hint="eastAsia"/>
          <w:szCs w:val="32"/>
        </w:rPr>
        <w:t>」項下「動物疫病診斷、檢驗、監測與防治技術研發」分支計畫編列</w:t>
      </w:r>
      <w:r w:rsidRPr="00F52369">
        <w:rPr>
          <w:rFonts w:hint="eastAsia"/>
          <w:szCs w:val="32"/>
        </w:rPr>
        <w:t>1</w:t>
      </w:r>
      <w:r w:rsidRPr="00F52369">
        <w:rPr>
          <w:rFonts w:hint="eastAsia"/>
          <w:szCs w:val="32"/>
        </w:rPr>
        <w:t>億</w:t>
      </w:r>
      <w:r w:rsidRPr="00F52369">
        <w:rPr>
          <w:rFonts w:hint="eastAsia"/>
          <w:szCs w:val="32"/>
        </w:rPr>
        <w:t>0,603</w:t>
      </w:r>
      <w:r w:rsidRPr="00F52369">
        <w:rPr>
          <w:rFonts w:hint="eastAsia"/>
          <w:szCs w:val="32"/>
        </w:rPr>
        <w:t>萬</w:t>
      </w:r>
      <w:r w:rsidRPr="00F52369">
        <w:rPr>
          <w:rFonts w:hint="eastAsia"/>
          <w:szCs w:val="32"/>
        </w:rPr>
        <w:t>9,000</w:t>
      </w:r>
      <w:r w:rsidRPr="00F52369">
        <w:rPr>
          <w:rFonts w:hint="eastAsia"/>
          <w:szCs w:val="32"/>
        </w:rPr>
        <w:t>元，及「動物用藥品檢定技術研發」分支計畫編列</w:t>
      </w:r>
      <w:r w:rsidRPr="00F52369">
        <w:rPr>
          <w:rFonts w:hint="eastAsia"/>
          <w:szCs w:val="32"/>
        </w:rPr>
        <w:t>6,841</w:t>
      </w:r>
      <w:r w:rsidRPr="00F52369">
        <w:rPr>
          <w:rFonts w:hint="eastAsia"/>
          <w:szCs w:val="32"/>
        </w:rPr>
        <w:t>萬</w:t>
      </w:r>
      <w:r w:rsidRPr="00F52369">
        <w:rPr>
          <w:rFonts w:hint="eastAsia"/>
          <w:szCs w:val="32"/>
        </w:rPr>
        <w:t>6,000</w:t>
      </w:r>
      <w:r w:rsidRPr="00F52369">
        <w:rPr>
          <w:rFonts w:hint="eastAsia"/>
          <w:szCs w:val="32"/>
        </w:rPr>
        <w:t>元，合計</w:t>
      </w:r>
      <w:r w:rsidRPr="00F52369">
        <w:rPr>
          <w:rFonts w:hint="eastAsia"/>
          <w:szCs w:val="32"/>
        </w:rPr>
        <w:t>1</w:t>
      </w:r>
      <w:r w:rsidRPr="00F52369">
        <w:rPr>
          <w:rFonts w:hint="eastAsia"/>
          <w:szCs w:val="32"/>
        </w:rPr>
        <w:t>億</w:t>
      </w:r>
      <w:r w:rsidRPr="00F52369">
        <w:rPr>
          <w:rFonts w:hint="eastAsia"/>
          <w:szCs w:val="32"/>
        </w:rPr>
        <w:t>7,445</w:t>
      </w:r>
      <w:r w:rsidRPr="00F52369">
        <w:rPr>
          <w:rFonts w:hint="eastAsia"/>
          <w:szCs w:val="32"/>
        </w:rPr>
        <w:t>萬</w:t>
      </w:r>
      <w:r w:rsidRPr="00F52369">
        <w:rPr>
          <w:rFonts w:hint="eastAsia"/>
          <w:szCs w:val="32"/>
        </w:rPr>
        <w:t>5,000</w:t>
      </w:r>
      <w:r w:rsidRPr="00F52369">
        <w:rPr>
          <w:rFonts w:hint="eastAsia"/>
          <w:szCs w:val="32"/>
        </w:rPr>
        <w:t>元，計畫應於預算書內具體說明預期成果及可產出效益，惟該兩項計畫皆未明確說明經費投入後可產出之預期效益，爰要求家畜衛生試驗所應提出詳細成果效益分析，以利預算之審查。</w:t>
      </w:r>
    </w:p>
    <w:p w:rsidR="00F52369" w:rsidRPr="00DE073D" w:rsidRDefault="00F52369" w:rsidP="00DE073D">
      <w:pPr>
        <w:pStyle w:val="af6"/>
        <w:autoSpaceDE w:val="0"/>
        <w:adjustRightInd w:val="0"/>
        <w:spacing w:line="520" w:lineRule="exact"/>
        <w:ind w:leftChars="801" w:left="3981" w:rightChars="300" w:right="997" w:hangingChars="397" w:hanging="1319"/>
        <w:rPr>
          <w:color w:val="auto"/>
        </w:rPr>
      </w:pPr>
      <w:r w:rsidRPr="00DE073D">
        <w:rPr>
          <w:rFonts w:hint="eastAsia"/>
          <w:color w:val="auto"/>
        </w:rPr>
        <w:t>提案人：高志鵬</w:t>
      </w:r>
    </w:p>
    <w:p w:rsidR="00F52369" w:rsidRPr="00DE073D" w:rsidRDefault="00F52369" w:rsidP="00DE073D">
      <w:pPr>
        <w:pStyle w:val="af6"/>
        <w:autoSpaceDE w:val="0"/>
        <w:adjustRightInd w:val="0"/>
        <w:spacing w:line="520" w:lineRule="exact"/>
        <w:ind w:leftChars="801" w:left="3981" w:rightChars="300" w:right="997" w:hangingChars="397" w:hanging="1319"/>
        <w:rPr>
          <w:color w:val="auto"/>
        </w:rPr>
      </w:pPr>
      <w:r w:rsidRPr="00DE073D">
        <w:rPr>
          <w:rFonts w:hint="eastAsia"/>
          <w:color w:val="auto"/>
        </w:rPr>
        <w:t>連署人：蘇震清　葉津鈴　陳明文</w:t>
      </w:r>
    </w:p>
    <w:p w:rsidR="00F52369" w:rsidRPr="00F52369" w:rsidRDefault="00F52369" w:rsidP="00A10971">
      <w:pPr>
        <w:numPr>
          <w:ilvl w:val="0"/>
          <w:numId w:val="21"/>
        </w:numPr>
        <w:spacing w:line="500" w:lineRule="exact"/>
        <w:ind w:left="975" w:hanging="561"/>
        <w:jc w:val="both"/>
        <w:rPr>
          <w:szCs w:val="32"/>
        </w:rPr>
      </w:pPr>
      <w:r w:rsidRPr="00F52369">
        <w:rPr>
          <w:rFonts w:hint="eastAsia"/>
          <w:szCs w:val="32"/>
        </w:rPr>
        <w:t>家畜衛生試驗所自</w:t>
      </w:r>
      <w:r w:rsidRPr="00F52369">
        <w:rPr>
          <w:rFonts w:hint="eastAsia"/>
          <w:szCs w:val="32"/>
        </w:rPr>
        <w:t>99</w:t>
      </w:r>
      <w:r w:rsidRPr="00F52369">
        <w:rPr>
          <w:rFonts w:hint="eastAsia"/>
          <w:szCs w:val="32"/>
        </w:rPr>
        <w:t>年至</w:t>
      </w:r>
      <w:r w:rsidRPr="00F52369">
        <w:rPr>
          <w:rFonts w:hint="eastAsia"/>
          <w:szCs w:val="32"/>
        </w:rPr>
        <w:t>103</w:t>
      </w:r>
      <w:r w:rsidRPr="00F52369">
        <w:rPr>
          <w:rFonts w:hint="eastAsia"/>
          <w:szCs w:val="32"/>
        </w:rPr>
        <w:t>年底進行各項研究計畫，並選擇有潛力之計畫申請專利，導入產業產出，前後共投入經費</w:t>
      </w:r>
      <w:r w:rsidRPr="00F52369">
        <w:rPr>
          <w:rFonts w:hint="eastAsia"/>
          <w:szCs w:val="32"/>
        </w:rPr>
        <w:t>10</w:t>
      </w:r>
      <w:r w:rsidRPr="00F52369">
        <w:rPr>
          <w:rFonts w:hint="eastAsia"/>
          <w:szCs w:val="32"/>
        </w:rPr>
        <w:t>億</w:t>
      </w:r>
      <w:r w:rsidRPr="00F52369">
        <w:rPr>
          <w:rFonts w:hint="eastAsia"/>
          <w:szCs w:val="32"/>
        </w:rPr>
        <w:t>6,315</w:t>
      </w:r>
      <w:r w:rsidRPr="00F52369">
        <w:rPr>
          <w:rFonts w:hint="eastAsia"/>
          <w:szCs w:val="32"/>
        </w:rPr>
        <w:t>萬</w:t>
      </w:r>
      <w:r w:rsidRPr="00F52369">
        <w:rPr>
          <w:rFonts w:hint="eastAsia"/>
          <w:szCs w:val="32"/>
        </w:rPr>
        <w:t>3,000</w:t>
      </w:r>
      <w:r w:rsidRPr="00F52369">
        <w:rPr>
          <w:rFonts w:hint="eastAsia"/>
          <w:szCs w:val="32"/>
        </w:rPr>
        <w:t>元，惟同期已完成技術轉移案僅</w:t>
      </w:r>
      <w:r w:rsidRPr="00F52369">
        <w:rPr>
          <w:rFonts w:hint="eastAsia"/>
          <w:szCs w:val="32"/>
        </w:rPr>
        <w:t>4</w:t>
      </w:r>
      <w:r w:rsidRPr="00F52369">
        <w:rPr>
          <w:rFonts w:hint="eastAsia"/>
          <w:szCs w:val="32"/>
        </w:rPr>
        <w:t>件，研發成果收入</w:t>
      </w:r>
      <w:r w:rsidRPr="00F52369">
        <w:rPr>
          <w:rFonts w:hint="eastAsia"/>
          <w:szCs w:val="32"/>
        </w:rPr>
        <w:t>791</w:t>
      </w:r>
      <w:r w:rsidRPr="00F52369">
        <w:rPr>
          <w:rFonts w:hint="eastAsia"/>
          <w:szCs w:val="32"/>
        </w:rPr>
        <w:t>萬</w:t>
      </w:r>
      <w:r w:rsidRPr="00F52369">
        <w:rPr>
          <w:rFonts w:hint="eastAsia"/>
          <w:szCs w:val="32"/>
        </w:rPr>
        <w:t>3,000</w:t>
      </w:r>
      <w:r w:rsidRPr="00F52369">
        <w:rPr>
          <w:rFonts w:hint="eastAsia"/>
          <w:szCs w:val="32"/>
        </w:rPr>
        <w:t>元，僅占總投入金額</w:t>
      </w:r>
      <w:r w:rsidRPr="00F52369">
        <w:rPr>
          <w:rFonts w:hint="eastAsia"/>
          <w:szCs w:val="32"/>
        </w:rPr>
        <w:t>0.74%</w:t>
      </w:r>
      <w:r w:rsidRPr="00F52369">
        <w:rPr>
          <w:rFonts w:hint="eastAsia"/>
          <w:szCs w:val="32"/>
        </w:rPr>
        <w:t>，可見專利申請與技術轉移推行不利，爰要求家畜衛生試驗所應加強技術研發成果落實於產業應用，改善衍生收入偏低之情況。</w:t>
      </w:r>
    </w:p>
    <w:p w:rsidR="00F52369" w:rsidRPr="00DE073D" w:rsidRDefault="00F52369" w:rsidP="00DE073D">
      <w:pPr>
        <w:pStyle w:val="af6"/>
        <w:autoSpaceDE w:val="0"/>
        <w:adjustRightInd w:val="0"/>
        <w:spacing w:line="520" w:lineRule="exact"/>
        <w:ind w:leftChars="801" w:left="3981" w:rightChars="300" w:right="997" w:hangingChars="397" w:hanging="1319"/>
        <w:rPr>
          <w:color w:val="auto"/>
        </w:rPr>
      </w:pPr>
      <w:r w:rsidRPr="00DE073D">
        <w:rPr>
          <w:rFonts w:hint="eastAsia"/>
          <w:color w:val="auto"/>
        </w:rPr>
        <w:t>提案人：高志鵬</w:t>
      </w:r>
    </w:p>
    <w:p w:rsidR="00F52369" w:rsidRPr="00DE073D" w:rsidRDefault="00F52369" w:rsidP="00DE073D">
      <w:pPr>
        <w:pStyle w:val="af6"/>
        <w:autoSpaceDE w:val="0"/>
        <w:adjustRightInd w:val="0"/>
        <w:spacing w:line="520" w:lineRule="exact"/>
        <w:ind w:leftChars="801" w:left="3981" w:rightChars="300" w:right="997" w:hangingChars="397" w:hanging="1319"/>
        <w:rPr>
          <w:color w:val="auto"/>
        </w:rPr>
      </w:pPr>
      <w:r w:rsidRPr="00DE073D">
        <w:rPr>
          <w:rFonts w:hint="eastAsia"/>
          <w:color w:val="auto"/>
        </w:rPr>
        <w:t>連署人：蘇震清　葉津鈴　陳明文　丁守中</w:t>
      </w:r>
    </w:p>
    <w:p w:rsidR="00F52369" w:rsidRPr="00F52369" w:rsidRDefault="00F52369" w:rsidP="00F52369">
      <w:pPr>
        <w:spacing w:line="500" w:lineRule="exact"/>
        <w:ind w:left="1741" w:hanging="1327"/>
        <w:jc w:val="both"/>
        <w:rPr>
          <w:szCs w:val="32"/>
        </w:rPr>
      </w:pPr>
      <w:r w:rsidRPr="00F52369">
        <w:rPr>
          <w:rFonts w:hint="eastAsia"/>
          <w:szCs w:val="32"/>
        </w:rPr>
        <w:t>第</w:t>
      </w:r>
      <w:r w:rsidRPr="00F52369">
        <w:rPr>
          <w:szCs w:val="32"/>
        </w:rPr>
        <w:t>9</w:t>
      </w:r>
      <w:r w:rsidRPr="00F52369">
        <w:rPr>
          <w:rFonts w:hint="eastAsia"/>
          <w:szCs w:val="32"/>
        </w:rPr>
        <w:t>項　農業藥物毒物試驗所</w:t>
      </w:r>
      <w:r w:rsidRPr="00F52369">
        <w:rPr>
          <w:rFonts w:hint="eastAsia"/>
          <w:szCs w:val="32"/>
        </w:rPr>
        <w:t>3</w:t>
      </w:r>
      <w:r w:rsidRPr="00F52369">
        <w:rPr>
          <w:rFonts w:hint="eastAsia"/>
          <w:szCs w:val="32"/>
        </w:rPr>
        <w:t>億</w:t>
      </w:r>
      <w:r w:rsidRPr="00F52369">
        <w:rPr>
          <w:rFonts w:hint="eastAsia"/>
          <w:szCs w:val="32"/>
        </w:rPr>
        <w:t>4,104</w:t>
      </w:r>
      <w:r w:rsidRPr="00F52369">
        <w:rPr>
          <w:rFonts w:hint="eastAsia"/>
          <w:szCs w:val="32"/>
        </w:rPr>
        <w:t>萬</w:t>
      </w:r>
      <w:r w:rsidRPr="00F52369">
        <w:rPr>
          <w:rFonts w:hint="eastAsia"/>
          <w:szCs w:val="32"/>
        </w:rPr>
        <w:t>9,000</w:t>
      </w:r>
      <w:r w:rsidRPr="00F52369">
        <w:rPr>
          <w:rFonts w:hint="eastAsia"/>
          <w:szCs w:val="32"/>
        </w:rPr>
        <w:t>元，照列。</w:t>
      </w:r>
    </w:p>
    <w:p w:rsidR="00F52369" w:rsidRPr="00F52369" w:rsidRDefault="00F52369" w:rsidP="00F52369">
      <w:pPr>
        <w:spacing w:line="500" w:lineRule="exact"/>
        <w:ind w:left="1741" w:hanging="1327"/>
        <w:jc w:val="both"/>
        <w:rPr>
          <w:szCs w:val="32"/>
        </w:rPr>
      </w:pPr>
      <w:r w:rsidRPr="00F52369">
        <w:rPr>
          <w:rFonts w:hint="eastAsia"/>
          <w:szCs w:val="32"/>
        </w:rPr>
        <w:t>本項通過決議</w:t>
      </w:r>
      <w:r w:rsidRPr="00F52369">
        <w:rPr>
          <w:rFonts w:hint="eastAsia"/>
          <w:szCs w:val="32"/>
        </w:rPr>
        <w:t>2</w:t>
      </w:r>
      <w:r w:rsidRPr="00F52369">
        <w:rPr>
          <w:rFonts w:hint="eastAsia"/>
          <w:szCs w:val="32"/>
        </w:rPr>
        <w:t>項：</w:t>
      </w:r>
    </w:p>
    <w:p w:rsidR="00F52369" w:rsidRPr="00F52369" w:rsidRDefault="00F52369" w:rsidP="00A10971">
      <w:pPr>
        <w:numPr>
          <w:ilvl w:val="0"/>
          <w:numId w:val="26"/>
        </w:numPr>
        <w:spacing w:line="500" w:lineRule="exact"/>
        <w:ind w:left="975" w:hanging="561"/>
        <w:jc w:val="both"/>
        <w:rPr>
          <w:szCs w:val="32"/>
        </w:rPr>
      </w:pPr>
      <w:r w:rsidRPr="00F52369">
        <w:rPr>
          <w:rFonts w:hint="eastAsia"/>
          <w:szCs w:val="32"/>
        </w:rPr>
        <w:t>農業藥物毒物試驗所近年歲入逐年成長，</w:t>
      </w:r>
      <w:r w:rsidRPr="00F52369">
        <w:rPr>
          <w:rFonts w:hint="eastAsia"/>
          <w:szCs w:val="32"/>
        </w:rPr>
        <w:t>6</w:t>
      </w:r>
      <w:r w:rsidRPr="00F52369">
        <w:rPr>
          <w:rFonts w:hint="eastAsia"/>
          <w:szCs w:val="32"/>
        </w:rPr>
        <w:t>年間增幅達</w:t>
      </w:r>
      <w:r w:rsidRPr="00F52369">
        <w:rPr>
          <w:rFonts w:hint="eastAsia"/>
          <w:szCs w:val="32"/>
        </w:rPr>
        <w:t>60.88%</w:t>
      </w:r>
      <w:r w:rsidRPr="00F52369">
        <w:rPr>
          <w:rFonts w:hint="eastAsia"/>
          <w:szCs w:val="32"/>
        </w:rPr>
        <w:t>，致使收支併列的歲出配合歲入項目成長同幅增加，支出規模不斷擴大，鑑於目前國庫財政窘困，支出規模擴大實有違緊縮撙節原則，預算控管情形有待加強。爰要求農業藥物毒物試驗所重新檢討歲出增長之幅度，以維護國庫權益。</w:t>
      </w:r>
    </w:p>
    <w:p w:rsidR="00F52369" w:rsidRPr="00DE073D" w:rsidRDefault="00F52369" w:rsidP="00DE073D">
      <w:pPr>
        <w:pStyle w:val="af6"/>
        <w:autoSpaceDE w:val="0"/>
        <w:adjustRightInd w:val="0"/>
        <w:spacing w:line="520" w:lineRule="exact"/>
        <w:ind w:leftChars="801" w:left="3981" w:rightChars="300" w:right="997" w:hangingChars="397" w:hanging="1319"/>
        <w:rPr>
          <w:color w:val="auto"/>
        </w:rPr>
      </w:pPr>
      <w:r w:rsidRPr="00DE073D">
        <w:rPr>
          <w:rFonts w:hint="eastAsia"/>
          <w:color w:val="auto"/>
        </w:rPr>
        <w:t>提案人：高志鵬</w:t>
      </w:r>
    </w:p>
    <w:p w:rsidR="00F52369" w:rsidRPr="00DE073D" w:rsidRDefault="00F52369" w:rsidP="00DE073D">
      <w:pPr>
        <w:pStyle w:val="af6"/>
        <w:autoSpaceDE w:val="0"/>
        <w:adjustRightInd w:val="0"/>
        <w:spacing w:line="520" w:lineRule="exact"/>
        <w:ind w:leftChars="801" w:left="3981" w:rightChars="300" w:right="997" w:hangingChars="397" w:hanging="1319"/>
        <w:rPr>
          <w:color w:val="auto"/>
        </w:rPr>
      </w:pPr>
      <w:r w:rsidRPr="00DE073D">
        <w:rPr>
          <w:rFonts w:hint="eastAsia"/>
          <w:color w:val="auto"/>
        </w:rPr>
        <w:t>連署人：蘇震清　葉津鈴　陳明文</w:t>
      </w:r>
      <w:r w:rsidRPr="00DE073D">
        <w:rPr>
          <w:rFonts w:hint="eastAsia"/>
          <w:color w:val="auto"/>
        </w:rPr>
        <w:t xml:space="preserve">  </w:t>
      </w:r>
    </w:p>
    <w:p w:rsidR="00F52369" w:rsidRPr="00F52369" w:rsidRDefault="00F52369" w:rsidP="00A10971">
      <w:pPr>
        <w:numPr>
          <w:ilvl w:val="0"/>
          <w:numId w:val="26"/>
        </w:numPr>
        <w:spacing w:line="500" w:lineRule="exact"/>
        <w:ind w:left="975" w:hanging="561"/>
        <w:jc w:val="both"/>
        <w:rPr>
          <w:szCs w:val="32"/>
        </w:rPr>
      </w:pPr>
      <w:r w:rsidRPr="00F52369">
        <w:rPr>
          <w:rFonts w:hint="eastAsia"/>
          <w:szCs w:val="32"/>
        </w:rPr>
        <w:t>農業藥物毒物試驗所以收支併列方式編列預算，各機關歲出預算以特定收入為財源於預算內註明收支併列或撥充特定支出者，不得支用於與其收取「特定收入」業務無關之支出項目，以符「專款專用」之預算編列原則；惟查部分收支併列支出項目之業務性質與其收入來源並無直接關聯，爰要求農業藥物毒物試驗所應重新檢討預算編列之妥適性，以符合專款專用之處理原則。</w:t>
      </w:r>
    </w:p>
    <w:p w:rsidR="00F52369" w:rsidRPr="00486B3C" w:rsidRDefault="00F52369" w:rsidP="00486B3C">
      <w:pPr>
        <w:pStyle w:val="af6"/>
        <w:autoSpaceDE w:val="0"/>
        <w:adjustRightInd w:val="0"/>
        <w:spacing w:line="520" w:lineRule="exact"/>
        <w:ind w:leftChars="801" w:left="3981" w:rightChars="300" w:right="997" w:hangingChars="397" w:hanging="1319"/>
        <w:rPr>
          <w:color w:val="auto"/>
        </w:rPr>
      </w:pPr>
      <w:r w:rsidRPr="00486B3C">
        <w:rPr>
          <w:rFonts w:hint="eastAsia"/>
          <w:color w:val="auto"/>
        </w:rPr>
        <w:t>提案人：高志鵬</w:t>
      </w:r>
    </w:p>
    <w:p w:rsidR="00F52369" w:rsidRPr="00486B3C" w:rsidRDefault="00F52369" w:rsidP="00486B3C">
      <w:pPr>
        <w:pStyle w:val="af6"/>
        <w:autoSpaceDE w:val="0"/>
        <w:adjustRightInd w:val="0"/>
        <w:spacing w:line="520" w:lineRule="exact"/>
        <w:ind w:leftChars="801" w:left="3981" w:rightChars="300" w:right="997" w:hangingChars="397" w:hanging="1319"/>
        <w:rPr>
          <w:color w:val="auto"/>
        </w:rPr>
      </w:pPr>
      <w:r w:rsidRPr="00486B3C">
        <w:rPr>
          <w:rFonts w:hint="eastAsia"/>
          <w:color w:val="auto"/>
        </w:rPr>
        <w:t>連署人：蘇震清　葉津鈴　陳明文</w:t>
      </w:r>
    </w:p>
    <w:p w:rsidR="00F52369" w:rsidRPr="00F52369" w:rsidRDefault="00F52369" w:rsidP="00F52369">
      <w:pPr>
        <w:spacing w:line="500" w:lineRule="exact"/>
        <w:ind w:left="1741" w:hanging="1327"/>
        <w:jc w:val="both"/>
        <w:rPr>
          <w:szCs w:val="32"/>
        </w:rPr>
      </w:pPr>
      <w:r w:rsidRPr="00F52369">
        <w:rPr>
          <w:rFonts w:hint="eastAsia"/>
          <w:szCs w:val="32"/>
        </w:rPr>
        <w:t>第</w:t>
      </w:r>
      <w:r w:rsidRPr="00F52369">
        <w:rPr>
          <w:szCs w:val="32"/>
        </w:rPr>
        <w:t>10</w:t>
      </w:r>
      <w:r w:rsidRPr="00F52369">
        <w:rPr>
          <w:rFonts w:hint="eastAsia"/>
          <w:szCs w:val="32"/>
        </w:rPr>
        <w:t>項　特有生物研究保育中心</w:t>
      </w:r>
      <w:r w:rsidRPr="00F52369">
        <w:rPr>
          <w:rFonts w:hint="eastAsia"/>
          <w:szCs w:val="32"/>
        </w:rPr>
        <w:t>3</w:t>
      </w:r>
      <w:r w:rsidRPr="00F52369">
        <w:rPr>
          <w:rFonts w:hint="eastAsia"/>
          <w:szCs w:val="32"/>
        </w:rPr>
        <w:t>億</w:t>
      </w:r>
      <w:r w:rsidRPr="00F52369">
        <w:rPr>
          <w:rFonts w:hint="eastAsia"/>
          <w:szCs w:val="32"/>
        </w:rPr>
        <w:t>1,198</w:t>
      </w:r>
      <w:r w:rsidRPr="00F52369">
        <w:rPr>
          <w:rFonts w:hint="eastAsia"/>
          <w:szCs w:val="32"/>
        </w:rPr>
        <w:t>萬</w:t>
      </w:r>
      <w:r w:rsidRPr="00F52369">
        <w:rPr>
          <w:rFonts w:hint="eastAsia"/>
          <w:szCs w:val="32"/>
        </w:rPr>
        <w:t>2,000</w:t>
      </w:r>
      <w:r w:rsidRPr="00F52369">
        <w:rPr>
          <w:rFonts w:hint="eastAsia"/>
          <w:szCs w:val="32"/>
        </w:rPr>
        <w:t>元，照列。</w:t>
      </w:r>
    </w:p>
    <w:p w:rsidR="00F52369" w:rsidRPr="00F52369" w:rsidRDefault="00F52369" w:rsidP="00F52369">
      <w:pPr>
        <w:spacing w:line="500" w:lineRule="exact"/>
        <w:ind w:left="1741" w:hanging="1327"/>
        <w:jc w:val="both"/>
        <w:rPr>
          <w:szCs w:val="32"/>
        </w:rPr>
      </w:pPr>
      <w:r w:rsidRPr="00F52369">
        <w:rPr>
          <w:rFonts w:hint="eastAsia"/>
          <w:szCs w:val="32"/>
        </w:rPr>
        <w:t>本項通過決議</w:t>
      </w:r>
      <w:r w:rsidRPr="00F52369">
        <w:rPr>
          <w:rFonts w:hint="eastAsia"/>
          <w:szCs w:val="32"/>
        </w:rPr>
        <w:t>2</w:t>
      </w:r>
      <w:r w:rsidRPr="00F52369">
        <w:rPr>
          <w:rFonts w:hint="eastAsia"/>
          <w:szCs w:val="32"/>
        </w:rPr>
        <w:t>項：</w:t>
      </w:r>
    </w:p>
    <w:p w:rsidR="00F52369" w:rsidRPr="00F52369" w:rsidRDefault="00F52369" w:rsidP="00A10971">
      <w:pPr>
        <w:numPr>
          <w:ilvl w:val="0"/>
          <w:numId w:val="27"/>
        </w:numPr>
        <w:spacing w:line="500" w:lineRule="exact"/>
        <w:ind w:left="975" w:hanging="561"/>
        <w:jc w:val="both"/>
        <w:rPr>
          <w:szCs w:val="32"/>
        </w:rPr>
      </w:pPr>
      <w:r w:rsidRPr="00F52369">
        <w:rPr>
          <w:rFonts w:hint="eastAsia"/>
          <w:szCs w:val="32"/>
        </w:rPr>
        <w:t>105</w:t>
      </w:r>
      <w:r w:rsidRPr="00F52369">
        <w:rPr>
          <w:rFonts w:hint="eastAsia"/>
          <w:szCs w:val="32"/>
        </w:rPr>
        <w:t>年度特有生物研究保育中心於「營建工程」計畫下，編列「新建野生動植物復育及急救園區」分支計畫，本計畫原核定期程為</w:t>
      </w:r>
      <w:r w:rsidRPr="00F52369">
        <w:rPr>
          <w:rFonts w:hint="eastAsia"/>
          <w:szCs w:val="32"/>
        </w:rPr>
        <w:t>100</w:t>
      </w:r>
      <w:r w:rsidR="00F746DE" w:rsidRPr="00F52369">
        <w:rPr>
          <w:rFonts w:hint="eastAsia"/>
          <w:szCs w:val="32"/>
        </w:rPr>
        <w:t>年度</w:t>
      </w:r>
      <w:r w:rsidRPr="00F52369">
        <w:rPr>
          <w:rFonts w:hint="eastAsia"/>
          <w:szCs w:val="32"/>
        </w:rPr>
        <w:t>至</w:t>
      </w:r>
      <w:r w:rsidRPr="00F52369">
        <w:rPr>
          <w:rFonts w:hint="eastAsia"/>
          <w:szCs w:val="32"/>
        </w:rPr>
        <w:t>102</w:t>
      </w:r>
      <w:r w:rsidRPr="00F52369">
        <w:rPr>
          <w:rFonts w:hint="eastAsia"/>
          <w:szCs w:val="32"/>
        </w:rPr>
        <w:t>年度，經</w:t>
      </w:r>
      <w:r w:rsidRPr="00F52369">
        <w:rPr>
          <w:rFonts w:hint="eastAsia"/>
          <w:szCs w:val="32"/>
        </w:rPr>
        <w:t>(99</w:t>
      </w:r>
      <w:r w:rsidRPr="00F52369">
        <w:rPr>
          <w:rFonts w:hint="eastAsia"/>
          <w:szCs w:val="32"/>
        </w:rPr>
        <w:t>年</w:t>
      </w:r>
      <w:r w:rsidRPr="00F52369">
        <w:rPr>
          <w:rFonts w:hint="eastAsia"/>
          <w:szCs w:val="32"/>
        </w:rPr>
        <w:t>4</w:t>
      </w:r>
      <w:r w:rsidRPr="00F52369">
        <w:rPr>
          <w:rFonts w:hint="eastAsia"/>
          <w:szCs w:val="32"/>
        </w:rPr>
        <w:t>月</w:t>
      </w:r>
      <w:r w:rsidRPr="00F52369">
        <w:rPr>
          <w:rFonts w:hint="eastAsia"/>
          <w:szCs w:val="32"/>
        </w:rPr>
        <w:t>19</w:t>
      </w:r>
      <w:r w:rsidRPr="00F52369">
        <w:rPr>
          <w:rFonts w:hint="eastAsia"/>
          <w:szCs w:val="32"/>
        </w:rPr>
        <w:t>日</w:t>
      </w:r>
      <w:r w:rsidRPr="00F52369">
        <w:rPr>
          <w:rFonts w:hint="eastAsia"/>
          <w:szCs w:val="32"/>
        </w:rPr>
        <w:t>)</w:t>
      </w:r>
      <w:r w:rsidRPr="00F52369">
        <w:rPr>
          <w:rFonts w:hint="eastAsia"/>
          <w:szCs w:val="32"/>
        </w:rPr>
        <w:t>核定執行後，發現部分基地須辦理環境影響評估及工程基地涉及文化遺址保存問題等工作，計畫期程延宕</w:t>
      </w:r>
      <w:r w:rsidRPr="00F52369">
        <w:rPr>
          <w:rFonts w:hint="eastAsia"/>
          <w:szCs w:val="32"/>
        </w:rPr>
        <w:t>2</w:t>
      </w:r>
      <w:r w:rsidRPr="00F52369">
        <w:rPr>
          <w:rFonts w:hint="eastAsia"/>
          <w:szCs w:val="32"/>
        </w:rPr>
        <w:t>年，與預算脫節，影響原計畫預定目標、效益功能。本案缺乏周密規劃與協調，爰請行政院農業委員會檢討修正，並於</w:t>
      </w:r>
      <w:r w:rsidRPr="00F52369">
        <w:rPr>
          <w:rFonts w:hint="eastAsia"/>
          <w:szCs w:val="32"/>
        </w:rPr>
        <w:t>3</w:t>
      </w:r>
      <w:r w:rsidRPr="00F52369">
        <w:rPr>
          <w:rFonts w:hint="eastAsia"/>
          <w:szCs w:val="32"/>
        </w:rPr>
        <w:t>個月內向立法院經濟委員會提出專案報告，俾利相關預算執行效益追蹤管考。</w:t>
      </w:r>
    </w:p>
    <w:p w:rsidR="00F52369" w:rsidRPr="00486B3C" w:rsidRDefault="00F52369" w:rsidP="00486B3C">
      <w:pPr>
        <w:pStyle w:val="af6"/>
        <w:autoSpaceDE w:val="0"/>
        <w:adjustRightInd w:val="0"/>
        <w:spacing w:line="520" w:lineRule="exact"/>
        <w:ind w:leftChars="801" w:left="3981" w:rightChars="300" w:right="997" w:hangingChars="397" w:hanging="1319"/>
        <w:rPr>
          <w:color w:val="auto"/>
        </w:rPr>
      </w:pPr>
      <w:r w:rsidRPr="00486B3C">
        <w:rPr>
          <w:rFonts w:hint="eastAsia"/>
          <w:color w:val="auto"/>
        </w:rPr>
        <w:t>提案人：葉津鈴</w:t>
      </w:r>
    </w:p>
    <w:p w:rsidR="00F52369" w:rsidRPr="00486B3C" w:rsidRDefault="00F52369" w:rsidP="00486B3C">
      <w:pPr>
        <w:pStyle w:val="af6"/>
        <w:autoSpaceDE w:val="0"/>
        <w:adjustRightInd w:val="0"/>
        <w:spacing w:line="520" w:lineRule="exact"/>
        <w:ind w:leftChars="801" w:left="3981" w:rightChars="300" w:right="997" w:hangingChars="397" w:hanging="1319"/>
        <w:rPr>
          <w:color w:val="auto"/>
        </w:rPr>
      </w:pPr>
      <w:r w:rsidRPr="00486B3C">
        <w:rPr>
          <w:rFonts w:hint="eastAsia"/>
          <w:color w:val="auto"/>
        </w:rPr>
        <w:t>連署人：蘇震清　陳明文</w:t>
      </w:r>
    </w:p>
    <w:p w:rsidR="00F52369" w:rsidRPr="00F52369" w:rsidRDefault="00F52369" w:rsidP="00A10971">
      <w:pPr>
        <w:numPr>
          <w:ilvl w:val="0"/>
          <w:numId w:val="27"/>
        </w:numPr>
        <w:spacing w:line="500" w:lineRule="exact"/>
        <w:ind w:left="975" w:hanging="561"/>
        <w:jc w:val="both"/>
        <w:rPr>
          <w:szCs w:val="32"/>
        </w:rPr>
      </w:pPr>
      <w:r w:rsidRPr="00F52369">
        <w:rPr>
          <w:rFonts w:hint="eastAsia"/>
          <w:szCs w:val="32"/>
        </w:rPr>
        <w:t>特有生物研究保育中心</w:t>
      </w:r>
      <w:r w:rsidRPr="00F52369">
        <w:rPr>
          <w:rFonts w:hint="eastAsia"/>
          <w:szCs w:val="32"/>
        </w:rPr>
        <w:t>105</w:t>
      </w:r>
      <w:r w:rsidRPr="00F52369">
        <w:rPr>
          <w:rFonts w:hint="eastAsia"/>
          <w:szCs w:val="32"/>
        </w:rPr>
        <w:t>年度編列「營建工程」項下「新建野生動植物復育及急救園區」分支計畫</w:t>
      </w:r>
      <w:r w:rsidRPr="00F52369">
        <w:rPr>
          <w:rFonts w:hint="eastAsia"/>
          <w:szCs w:val="32"/>
        </w:rPr>
        <w:t>5,</w:t>
      </w:r>
      <w:r w:rsidR="00F746DE">
        <w:rPr>
          <w:rFonts w:hint="eastAsia"/>
          <w:szCs w:val="32"/>
        </w:rPr>
        <w:t>5</w:t>
      </w:r>
      <w:r w:rsidRPr="00F52369">
        <w:rPr>
          <w:rFonts w:hint="eastAsia"/>
          <w:szCs w:val="32"/>
        </w:rPr>
        <w:t>2</w:t>
      </w:r>
      <w:r w:rsidR="00F746DE">
        <w:rPr>
          <w:rFonts w:hint="eastAsia"/>
          <w:szCs w:val="32"/>
        </w:rPr>
        <w:t>0</w:t>
      </w:r>
      <w:r w:rsidRPr="00F52369">
        <w:rPr>
          <w:rFonts w:hint="eastAsia"/>
          <w:szCs w:val="32"/>
        </w:rPr>
        <w:t>萬元，該計畫原核定期程為</w:t>
      </w:r>
      <w:r w:rsidRPr="00F52369">
        <w:rPr>
          <w:rFonts w:hint="eastAsia"/>
          <w:szCs w:val="32"/>
        </w:rPr>
        <w:t>100</w:t>
      </w:r>
      <w:r w:rsidR="00F746DE" w:rsidRPr="00F52369">
        <w:rPr>
          <w:rFonts w:hint="eastAsia"/>
          <w:szCs w:val="32"/>
        </w:rPr>
        <w:t>年度</w:t>
      </w:r>
      <w:r w:rsidRPr="00F52369">
        <w:rPr>
          <w:rFonts w:hint="eastAsia"/>
          <w:szCs w:val="32"/>
        </w:rPr>
        <w:t>至</w:t>
      </w:r>
      <w:r w:rsidRPr="00F52369">
        <w:rPr>
          <w:rFonts w:hint="eastAsia"/>
          <w:szCs w:val="32"/>
        </w:rPr>
        <w:t>102</w:t>
      </w:r>
      <w:r w:rsidRPr="00F52369">
        <w:rPr>
          <w:rFonts w:hint="eastAsia"/>
          <w:szCs w:val="32"/>
        </w:rPr>
        <w:t>年度，因環評等因素延宕；期間又曾調減總經費，顯見計畫與預算脫節，行政效能不佳，規劃設計不周，導致執行過程反覆檢討修正，延宕整體計畫推動時程。爰要求特有生物研究保育中心應妥善規劃後，始得進行預算編列。</w:t>
      </w:r>
    </w:p>
    <w:p w:rsidR="00F52369" w:rsidRPr="00486B3C" w:rsidRDefault="00F52369" w:rsidP="00486B3C">
      <w:pPr>
        <w:pStyle w:val="af6"/>
        <w:autoSpaceDE w:val="0"/>
        <w:adjustRightInd w:val="0"/>
        <w:spacing w:line="520" w:lineRule="exact"/>
        <w:ind w:leftChars="801" w:left="3981" w:rightChars="300" w:right="997" w:hangingChars="397" w:hanging="1319"/>
        <w:rPr>
          <w:color w:val="auto"/>
        </w:rPr>
      </w:pPr>
      <w:r w:rsidRPr="00486B3C">
        <w:rPr>
          <w:rFonts w:hint="eastAsia"/>
          <w:color w:val="auto"/>
        </w:rPr>
        <w:t>提案人：高志鵬</w:t>
      </w:r>
    </w:p>
    <w:p w:rsidR="00F52369" w:rsidRPr="00486B3C" w:rsidRDefault="00F52369" w:rsidP="00486B3C">
      <w:pPr>
        <w:pStyle w:val="af6"/>
        <w:autoSpaceDE w:val="0"/>
        <w:adjustRightInd w:val="0"/>
        <w:spacing w:line="520" w:lineRule="exact"/>
        <w:ind w:leftChars="801" w:left="3981" w:rightChars="300" w:right="997" w:hangingChars="397" w:hanging="1319"/>
        <w:rPr>
          <w:color w:val="auto"/>
        </w:rPr>
      </w:pPr>
      <w:r w:rsidRPr="00486B3C">
        <w:rPr>
          <w:rFonts w:hint="eastAsia"/>
          <w:color w:val="auto"/>
        </w:rPr>
        <w:t>連署人：蘇震清　葉津鈴　陳明文</w:t>
      </w:r>
    </w:p>
    <w:p w:rsidR="00F52369" w:rsidRPr="00F52369" w:rsidRDefault="00F52369" w:rsidP="00F52369">
      <w:pPr>
        <w:spacing w:line="500" w:lineRule="exact"/>
        <w:ind w:left="1741" w:hanging="1327"/>
        <w:jc w:val="both"/>
        <w:rPr>
          <w:szCs w:val="32"/>
        </w:rPr>
      </w:pPr>
      <w:r w:rsidRPr="00F52369">
        <w:rPr>
          <w:rFonts w:hint="eastAsia"/>
          <w:szCs w:val="32"/>
        </w:rPr>
        <w:t>第</w:t>
      </w:r>
      <w:r w:rsidRPr="00F52369">
        <w:rPr>
          <w:szCs w:val="32"/>
        </w:rPr>
        <w:t>11</w:t>
      </w:r>
      <w:r w:rsidRPr="00F52369">
        <w:rPr>
          <w:rFonts w:hint="eastAsia"/>
          <w:szCs w:val="32"/>
        </w:rPr>
        <w:t>項　茶業改良場</w:t>
      </w:r>
      <w:r w:rsidRPr="00F52369">
        <w:rPr>
          <w:rFonts w:hint="eastAsia"/>
          <w:szCs w:val="32"/>
        </w:rPr>
        <w:t>2</w:t>
      </w:r>
      <w:r w:rsidRPr="00F52369">
        <w:rPr>
          <w:rFonts w:hint="eastAsia"/>
          <w:szCs w:val="32"/>
        </w:rPr>
        <w:t>億</w:t>
      </w:r>
      <w:r w:rsidRPr="00F52369">
        <w:rPr>
          <w:rFonts w:hint="eastAsia"/>
          <w:szCs w:val="32"/>
        </w:rPr>
        <w:t>3,750</w:t>
      </w:r>
      <w:r w:rsidRPr="00F52369">
        <w:rPr>
          <w:rFonts w:hint="eastAsia"/>
          <w:szCs w:val="32"/>
        </w:rPr>
        <w:t>萬元，照列。</w:t>
      </w:r>
    </w:p>
    <w:p w:rsidR="00F52369" w:rsidRPr="00F52369" w:rsidRDefault="00F52369" w:rsidP="00F52369">
      <w:pPr>
        <w:spacing w:line="500" w:lineRule="exact"/>
        <w:ind w:left="1741" w:hanging="1327"/>
        <w:jc w:val="both"/>
        <w:rPr>
          <w:szCs w:val="32"/>
        </w:rPr>
      </w:pPr>
      <w:r w:rsidRPr="00F52369">
        <w:rPr>
          <w:rFonts w:hint="eastAsia"/>
          <w:szCs w:val="32"/>
        </w:rPr>
        <w:t>本項通過決議</w:t>
      </w:r>
      <w:r w:rsidRPr="00F52369">
        <w:rPr>
          <w:rFonts w:hint="eastAsia"/>
          <w:szCs w:val="32"/>
        </w:rPr>
        <w:t>3</w:t>
      </w:r>
      <w:r w:rsidRPr="00F52369">
        <w:rPr>
          <w:rFonts w:hint="eastAsia"/>
          <w:szCs w:val="32"/>
        </w:rPr>
        <w:t>項：</w:t>
      </w:r>
    </w:p>
    <w:p w:rsidR="00F52369" w:rsidRPr="00F52369" w:rsidRDefault="00F52369" w:rsidP="00A10971">
      <w:pPr>
        <w:numPr>
          <w:ilvl w:val="0"/>
          <w:numId w:val="22"/>
        </w:numPr>
        <w:spacing w:line="500" w:lineRule="exact"/>
        <w:ind w:left="975" w:hanging="561"/>
        <w:jc w:val="both"/>
        <w:rPr>
          <w:szCs w:val="32"/>
        </w:rPr>
      </w:pPr>
      <w:r w:rsidRPr="00F52369">
        <w:rPr>
          <w:rFonts w:hint="eastAsia"/>
          <w:szCs w:val="32"/>
        </w:rPr>
        <w:t>105</w:t>
      </w:r>
      <w:r w:rsidRPr="00F52369">
        <w:rPr>
          <w:rFonts w:hint="eastAsia"/>
          <w:szCs w:val="32"/>
        </w:rPr>
        <w:t>年度行政院農業委員會所屬之各改良場技工、工友共計</w:t>
      </w:r>
      <w:r w:rsidRPr="00F52369">
        <w:rPr>
          <w:rFonts w:hint="eastAsia"/>
          <w:szCs w:val="32"/>
        </w:rPr>
        <w:t>392</w:t>
      </w:r>
      <w:r w:rsidRPr="00F52369">
        <w:rPr>
          <w:rFonts w:hint="eastAsia"/>
          <w:szCs w:val="32"/>
        </w:rPr>
        <w:t>人，超過規定限額</w:t>
      </w:r>
      <w:r w:rsidRPr="00F52369">
        <w:rPr>
          <w:rFonts w:hint="eastAsia"/>
          <w:szCs w:val="32"/>
        </w:rPr>
        <w:t>348</w:t>
      </w:r>
      <w:r w:rsidRPr="00F52369">
        <w:rPr>
          <w:rFonts w:hint="eastAsia"/>
          <w:szCs w:val="32"/>
        </w:rPr>
        <w:t>人，人數明顯偏高，且進用臨時人員、派遣人力及勞務承攬人員占預算員額比重也過高，其中又以派遣人力為最多。爰請行政院農業委員會檢討機關業務性質及業務流程是否可為簡併，並衡酌人力配置，以避免技工、工友持續超額，且非正式人力人數仍眾多之情形持續發生，請於</w:t>
      </w:r>
      <w:r w:rsidRPr="00F52369">
        <w:rPr>
          <w:rFonts w:hint="eastAsia"/>
          <w:szCs w:val="32"/>
        </w:rPr>
        <w:t>3</w:t>
      </w:r>
      <w:r w:rsidRPr="00F52369">
        <w:rPr>
          <w:rFonts w:hint="eastAsia"/>
          <w:szCs w:val="32"/>
        </w:rPr>
        <w:t>個月內向立法院經濟委員會提出專案報告，俾利相關預算執行效益追蹤管考。</w:t>
      </w:r>
    </w:p>
    <w:p w:rsidR="00F52369" w:rsidRPr="00486B3C" w:rsidRDefault="00F52369" w:rsidP="00486B3C">
      <w:pPr>
        <w:pStyle w:val="af6"/>
        <w:autoSpaceDE w:val="0"/>
        <w:adjustRightInd w:val="0"/>
        <w:spacing w:line="520" w:lineRule="exact"/>
        <w:ind w:leftChars="801" w:left="3981" w:rightChars="300" w:right="997" w:hangingChars="397" w:hanging="1319"/>
        <w:rPr>
          <w:color w:val="auto"/>
        </w:rPr>
      </w:pPr>
      <w:r w:rsidRPr="00486B3C">
        <w:rPr>
          <w:rFonts w:hint="eastAsia"/>
          <w:color w:val="auto"/>
        </w:rPr>
        <w:t>提案人：葉津鈴</w:t>
      </w:r>
    </w:p>
    <w:p w:rsidR="00F52369" w:rsidRPr="00486B3C" w:rsidRDefault="00F52369" w:rsidP="00486B3C">
      <w:pPr>
        <w:pStyle w:val="af6"/>
        <w:autoSpaceDE w:val="0"/>
        <w:adjustRightInd w:val="0"/>
        <w:spacing w:line="520" w:lineRule="exact"/>
        <w:ind w:leftChars="801" w:left="3981" w:rightChars="300" w:right="997" w:hangingChars="397" w:hanging="1319"/>
        <w:rPr>
          <w:color w:val="auto"/>
        </w:rPr>
      </w:pPr>
      <w:r w:rsidRPr="00486B3C">
        <w:rPr>
          <w:rFonts w:hint="eastAsia"/>
          <w:color w:val="auto"/>
        </w:rPr>
        <w:t>連署人：蘇震清　陳明文</w:t>
      </w:r>
    </w:p>
    <w:p w:rsidR="00F52369" w:rsidRPr="00F52369" w:rsidRDefault="00F52369" w:rsidP="00A10971">
      <w:pPr>
        <w:numPr>
          <w:ilvl w:val="0"/>
          <w:numId w:val="22"/>
        </w:numPr>
        <w:spacing w:line="500" w:lineRule="exact"/>
        <w:ind w:left="975" w:hanging="561"/>
        <w:jc w:val="both"/>
        <w:rPr>
          <w:szCs w:val="32"/>
        </w:rPr>
      </w:pPr>
      <w:r w:rsidRPr="00F52369">
        <w:rPr>
          <w:rFonts w:hint="eastAsia"/>
          <w:szCs w:val="32"/>
        </w:rPr>
        <w:t>行政院農業委員會各改良場</w:t>
      </w:r>
      <w:r w:rsidRPr="00F52369">
        <w:rPr>
          <w:rFonts w:hint="eastAsia"/>
          <w:szCs w:val="32"/>
        </w:rPr>
        <w:t>100</w:t>
      </w:r>
      <w:r w:rsidRPr="00F52369">
        <w:rPr>
          <w:rFonts w:hint="eastAsia"/>
          <w:szCs w:val="32"/>
        </w:rPr>
        <w:t>年度起，每年進用人數均逾</w:t>
      </w:r>
      <w:r w:rsidRPr="00F52369">
        <w:rPr>
          <w:rFonts w:hint="eastAsia"/>
          <w:szCs w:val="32"/>
        </w:rPr>
        <w:t>800</w:t>
      </w:r>
      <w:r w:rsidRPr="00F52369">
        <w:rPr>
          <w:rFonts w:hint="eastAsia"/>
          <w:szCs w:val="32"/>
        </w:rPr>
        <w:t>人，其中以派遣人力為最大宗，甚至有農業改良場進用人員超過預算員額；整體而言，各改良場進用臨時人員、派遣人力及勞務承攬人員占預算員額比重過高。又各改良場</w:t>
      </w:r>
      <w:r w:rsidRPr="00F52369">
        <w:rPr>
          <w:rFonts w:hint="eastAsia"/>
          <w:szCs w:val="32"/>
        </w:rPr>
        <w:t>105</w:t>
      </w:r>
      <w:r w:rsidRPr="00F52369">
        <w:rPr>
          <w:rFonts w:hint="eastAsia"/>
          <w:szCs w:val="32"/>
        </w:rPr>
        <w:t>年度技工、工友共計</w:t>
      </w:r>
      <w:r w:rsidRPr="00F52369">
        <w:rPr>
          <w:rFonts w:hint="eastAsia"/>
          <w:szCs w:val="32"/>
        </w:rPr>
        <w:t>392</w:t>
      </w:r>
      <w:r w:rsidRPr="00F52369">
        <w:rPr>
          <w:rFonts w:hint="eastAsia"/>
          <w:szCs w:val="32"/>
        </w:rPr>
        <w:t>人，為職員人數</w:t>
      </w:r>
      <w:r w:rsidRPr="00F52369">
        <w:rPr>
          <w:rFonts w:hint="eastAsia"/>
          <w:szCs w:val="32"/>
        </w:rPr>
        <w:t>73.96%</w:t>
      </w:r>
      <w:r w:rsidRPr="00F52369">
        <w:rPr>
          <w:rFonts w:hint="eastAsia"/>
          <w:szCs w:val="32"/>
        </w:rPr>
        <w:t>，共超額</w:t>
      </w:r>
      <w:r w:rsidRPr="00F52369">
        <w:rPr>
          <w:rFonts w:hint="eastAsia"/>
          <w:szCs w:val="32"/>
        </w:rPr>
        <w:t>348</w:t>
      </w:r>
      <w:r w:rsidRPr="00F52369">
        <w:rPr>
          <w:rFonts w:hint="eastAsia"/>
          <w:szCs w:val="32"/>
        </w:rPr>
        <w:t>人。爰要求各改良場重新檢討員額配置，考量機關業務性質與業務流程，合宜安排、進用，避免預算資源之浪費。</w:t>
      </w:r>
    </w:p>
    <w:p w:rsidR="00F52369" w:rsidRPr="00486B3C" w:rsidRDefault="00F52369" w:rsidP="00486B3C">
      <w:pPr>
        <w:pStyle w:val="af6"/>
        <w:autoSpaceDE w:val="0"/>
        <w:adjustRightInd w:val="0"/>
        <w:spacing w:line="520" w:lineRule="exact"/>
        <w:ind w:leftChars="801" w:left="3981" w:rightChars="300" w:right="997" w:hangingChars="397" w:hanging="1319"/>
        <w:rPr>
          <w:color w:val="auto"/>
        </w:rPr>
      </w:pPr>
      <w:r w:rsidRPr="00486B3C">
        <w:rPr>
          <w:rFonts w:hint="eastAsia"/>
          <w:color w:val="auto"/>
        </w:rPr>
        <w:t>提案人：高志鵬</w:t>
      </w:r>
    </w:p>
    <w:p w:rsidR="00F52369" w:rsidRPr="00486B3C" w:rsidRDefault="00F52369" w:rsidP="00486B3C">
      <w:pPr>
        <w:pStyle w:val="af6"/>
        <w:autoSpaceDE w:val="0"/>
        <w:adjustRightInd w:val="0"/>
        <w:spacing w:line="520" w:lineRule="exact"/>
        <w:ind w:leftChars="801" w:left="3981" w:rightChars="300" w:right="997" w:hangingChars="397" w:hanging="1319"/>
        <w:rPr>
          <w:color w:val="auto"/>
        </w:rPr>
      </w:pPr>
      <w:r w:rsidRPr="00486B3C">
        <w:rPr>
          <w:rFonts w:hint="eastAsia"/>
          <w:color w:val="auto"/>
        </w:rPr>
        <w:t>連署人：蘇震清　葉津鈴　陳明文</w:t>
      </w:r>
    </w:p>
    <w:p w:rsidR="00F52369" w:rsidRPr="00F52369" w:rsidRDefault="00F52369" w:rsidP="00A10971">
      <w:pPr>
        <w:numPr>
          <w:ilvl w:val="0"/>
          <w:numId w:val="22"/>
        </w:numPr>
        <w:spacing w:line="500" w:lineRule="exact"/>
        <w:ind w:left="975" w:hanging="561"/>
        <w:jc w:val="both"/>
        <w:rPr>
          <w:szCs w:val="32"/>
        </w:rPr>
      </w:pPr>
      <w:r w:rsidRPr="00F52369">
        <w:rPr>
          <w:rFonts w:hint="eastAsia"/>
          <w:szCs w:val="32"/>
        </w:rPr>
        <w:t>行政院農業委員會各改良場目前對原住民地區特有植物物種有關的改良及培育工作不足，各改良場應增加對原住民地區特有植物物種加深研究及改良工作，以期能增加原住民的農業效益。</w:t>
      </w:r>
    </w:p>
    <w:p w:rsidR="00F52369" w:rsidRPr="00486B3C" w:rsidRDefault="00F52369" w:rsidP="00486B3C">
      <w:pPr>
        <w:pStyle w:val="af6"/>
        <w:autoSpaceDE w:val="0"/>
        <w:adjustRightInd w:val="0"/>
        <w:spacing w:line="520" w:lineRule="exact"/>
        <w:ind w:leftChars="801" w:left="3981" w:rightChars="300" w:right="997" w:hangingChars="397" w:hanging="1319"/>
        <w:rPr>
          <w:color w:val="auto"/>
        </w:rPr>
      </w:pPr>
      <w:r w:rsidRPr="00486B3C">
        <w:rPr>
          <w:rFonts w:hint="eastAsia"/>
          <w:color w:val="auto"/>
        </w:rPr>
        <w:t>提案人：廖國棟　葉津鈴　丁守中</w:t>
      </w:r>
    </w:p>
    <w:p w:rsidR="00F52369" w:rsidRPr="00F52369" w:rsidRDefault="00F52369" w:rsidP="00F52369">
      <w:pPr>
        <w:spacing w:line="500" w:lineRule="exact"/>
        <w:ind w:left="1741" w:hanging="1327"/>
        <w:jc w:val="both"/>
        <w:rPr>
          <w:szCs w:val="32"/>
        </w:rPr>
      </w:pPr>
      <w:r w:rsidRPr="00F52369">
        <w:rPr>
          <w:rFonts w:hint="eastAsia"/>
          <w:szCs w:val="32"/>
        </w:rPr>
        <w:t>第</w:t>
      </w:r>
      <w:r w:rsidRPr="00F52369">
        <w:rPr>
          <w:rFonts w:hint="eastAsia"/>
          <w:szCs w:val="32"/>
        </w:rPr>
        <w:t>12</w:t>
      </w:r>
      <w:r w:rsidRPr="00F52369">
        <w:rPr>
          <w:rFonts w:hint="eastAsia"/>
          <w:szCs w:val="32"/>
        </w:rPr>
        <w:t>項　種苗改良繁殖場</w:t>
      </w:r>
      <w:r w:rsidRPr="00F52369">
        <w:rPr>
          <w:rFonts w:hint="eastAsia"/>
          <w:szCs w:val="32"/>
        </w:rPr>
        <w:t>2</w:t>
      </w:r>
      <w:r w:rsidRPr="00F52369">
        <w:rPr>
          <w:rFonts w:hint="eastAsia"/>
          <w:szCs w:val="32"/>
        </w:rPr>
        <w:t>億</w:t>
      </w:r>
      <w:r w:rsidRPr="00F52369">
        <w:rPr>
          <w:rFonts w:hint="eastAsia"/>
          <w:szCs w:val="32"/>
        </w:rPr>
        <w:t>0,060</w:t>
      </w:r>
      <w:r w:rsidRPr="00F52369">
        <w:rPr>
          <w:rFonts w:hint="eastAsia"/>
          <w:szCs w:val="32"/>
        </w:rPr>
        <w:t>萬</w:t>
      </w:r>
      <w:r w:rsidRPr="00F52369">
        <w:rPr>
          <w:rFonts w:hint="eastAsia"/>
          <w:szCs w:val="32"/>
        </w:rPr>
        <w:t>6,000</w:t>
      </w:r>
      <w:r w:rsidRPr="00F52369">
        <w:rPr>
          <w:rFonts w:hint="eastAsia"/>
          <w:szCs w:val="32"/>
        </w:rPr>
        <w:t>元，照列。</w:t>
      </w:r>
    </w:p>
    <w:p w:rsidR="00F52369" w:rsidRPr="00F52369" w:rsidRDefault="00F52369" w:rsidP="00F52369">
      <w:pPr>
        <w:spacing w:line="500" w:lineRule="exact"/>
        <w:ind w:left="1741" w:hanging="1327"/>
        <w:jc w:val="both"/>
        <w:rPr>
          <w:szCs w:val="32"/>
        </w:rPr>
      </w:pPr>
      <w:r w:rsidRPr="00F52369">
        <w:rPr>
          <w:rFonts w:hint="eastAsia"/>
          <w:szCs w:val="32"/>
        </w:rPr>
        <w:t>第</w:t>
      </w:r>
      <w:r w:rsidRPr="00F52369">
        <w:rPr>
          <w:rFonts w:hint="eastAsia"/>
          <w:szCs w:val="32"/>
        </w:rPr>
        <w:t>13</w:t>
      </w:r>
      <w:r w:rsidRPr="00F52369">
        <w:rPr>
          <w:rFonts w:hint="eastAsia"/>
          <w:szCs w:val="32"/>
        </w:rPr>
        <w:t>項　桃園區農業改良場</w:t>
      </w:r>
      <w:r w:rsidRPr="00F52369">
        <w:rPr>
          <w:rFonts w:hint="eastAsia"/>
          <w:szCs w:val="32"/>
        </w:rPr>
        <w:t>2</w:t>
      </w:r>
      <w:r w:rsidRPr="00F52369">
        <w:rPr>
          <w:rFonts w:hint="eastAsia"/>
          <w:szCs w:val="32"/>
        </w:rPr>
        <w:t>億</w:t>
      </w:r>
      <w:r w:rsidRPr="00F52369">
        <w:rPr>
          <w:rFonts w:hint="eastAsia"/>
          <w:szCs w:val="32"/>
        </w:rPr>
        <w:t>2,228</w:t>
      </w:r>
      <w:r w:rsidRPr="00F52369">
        <w:rPr>
          <w:rFonts w:hint="eastAsia"/>
          <w:szCs w:val="32"/>
        </w:rPr>
        <w:t>萬</w:t>
      </w:r>
      <w:r w:rsidRPr="00F52369">
        <w:rPr>
          <w:rFonts w:hint="eastAsia"/>
          <w:szCs w:val="32"/>
        </w:rPr>
        <w:t>7,000</w:t>
      </w:r>
      <w:r w:rsidRPr="00F52369">
        <w:rPr>
          <w:rFonts w:hint="eastAsia"/>
          <w:szCs w:val="32"/>
        </w:rPr>
        <w:t>元，照列。</w:t>
      </w:r>
    </w:p>
    <w:p w:rsidR="00F52369" w:rsidRPr="00F52369" w:rsidRDefault="00F52369" w:rsidP="00F52369">
      <w:pPr>
        <w:spacing w:line="500" w:lineRule="exact"/>
        <w:ind w:left="1741" w:hanging="1327"/>
        <w:jc w:val="both"/>
        <w:rPr>
          <w:szCs w:val="32"/>
        </w:rPr>
      </w:pPr>
      <w:r w:rsidRPr="00F52369">
        <w:rPr>
          <w:rFonts w:hint="eastAsia"/>
          <w:szCs w:val="32"/>
        </w:rPr>
        <w:t>第</w:t>
      </w:r>
      <w:r w:rsidRPr="00F52369">
        <w:rPr>
          <w:rFonts w:hint="eastAsia"/>
          <w:szCs w:val="32"/>
        </w:rPr>
        <w:t>14</w:t>
      </w:r>
      <w:r w:rsidRPr="00F52369">
        <w:rPr>
          <w:rFonts w:hint="eastAsia"/>
          <w:szCs w:val="32"/>
        </w:rPr>
        <w:t>項　苗栗區農業改良場</w:t>
      </w:r>
      <w:r w:rsidRPr="00F52369">
        <w:rPr>
          <w:rFonts w:hint="eastAsia"/>
          <w:szCs w:val="32"/>
        </w:rPr>
        <w:t>1</w:t>
      </w:r>
      <w:r w:rsidRPr="00F52369">
        <w:rPr>
          <w:rFonts w:hint="eastAsia"/>
          <w:szCs w:val="32"/>
        </w:rPr>
        <w:t>億</w:t>
      </w:r>
      <w:r w:rsidRPr="00F52369">
        <w:rPr>
          <w:rFonts w:hint="eastAsia"/>
          <w:szCs w:val="32"/>
        </w:rPr>
        <w:t>7,420</w:t>
      </w:r>
      <w:r w:rsidRPr="00F52369">
        <w:rPr>
          <w:rFonts w:hint="eastAsia"/>
          <w:szCs w:val="32"/>
        </w:rPr>
        <w:t>萬</w:t>
      </w:r>
      <w:r w:rsidRPr="00F52369">
        <w:rPr>
          <w:rFonts w:hint="eastAsia"/>
          <w:szCs w:val="32"/>
        </w:rPr>
        <w:t>4,000</w:t>
      </w:r>
      <w:r w:rsidRPr="00F52369">
        <w:rPr>
          <w:rFonts w:hint="eastAsia"/>
          <w:szCs w:val="32"/>
        </w:rPr>
        <w:t>元，照列。</w:t>
      </w:r>
    </w:p>
    <w:p w:rsidR="00F52369" w:rsidRPr="00F52369" w:rsidRDefault="00F52369" w:rsidP="00F52369">
      <w:pPr>
        <w:spacing w:line="500" w:lineRule="exact"/>
        <w:ind w:left="1741" w:hanging="1327"/>
        <w:jc w:val="both"/>
        <w:rPr>
          <w:szCs w:val="32"/>
        </w:rPr>
      </w:pPr>
      <w:r w:rsidRPr="00F52369">
        <w:rPr>
          <w:rFonts w:hint="eastAsia"/>
          <w:szCs w:val="32"/>
        </w:rPr>
        <w:t>第</w:t>
      </w:r>
      <w:r w:rsidRPr="00F52369">
        <w:rPr>
          <w:rFonts w:hint="eastAsia"/>
          <w:szCs w:val="32"/>
        </w:rPr>
        <w:t>15</w:t>
      </w:r>
      <w:r w:rsidRPr="00F52369">
        <w:rPr>
          <w:rFonts w:hint="eastAsia"/>
          <w:szCs w:val="32"/>
        </w:rPr>
        <w:t>項　臺中區農業改良場</w:t>
      </w:r>
      <w:r w:rsidRPr="00F52369">
        <w:rPr>
          <w:rFonts w:hint="eastAsia"/>
          <w:szCs w:val="32"/>
        </w:rPr>
        <w:t>2</w:t>
      </w:r>
      <w:r w:rsidRPr="00F52369">
        <w:rPr>
          <w:rFonts w:hint="eastAsia"/>
          <w:szCs w:val="32"/>
        </w:rPr>
        <w:t>億</w:t>
      </w:r>
      <w:r w:rsidRPr="00F52369">
        <w:rPr>
          <w:rFonts w:hint="eastAsia"/>
          <w:szCs w:val="32"/>
        </w:rPr>
        <w:t>3,618</w:t>
      </w:r>
      <w:r w:rsidRPr="00F52369">
        <w:rPr>
          <w:rFonts w:hint="eastAsia"/>
          <w:szCs w:val="32"/>
        </w:rPr>
        <w:t>萬</w:t>
      </w:r>
      <w:r w:rsidRPr="00F52369">
        <w:rPr>
          <w:rFonts w:hint="eastAsia"/>
          <w:szCs w:val="32"/>
        </w:rPr>
        <w:t>6,000</w:t>
      </w:r>
      <w:r w:rsidRPr="00F52369">
        <w:rPr>
          <w:rFonts w:hint="eastAsia"/>
          <w:szCs w:val="32"/>
        </w:rPr>
        <w:t>元，照列。</w:t>
      </w:r>
    </w:p>
    <w:p w:rsidR="00F52369" w:rsidRPr="00F52369" w:rsidRDefault="00F52369" w:rsidP="00F52369">
      <w:pPr>
        <w:spacing w:line="500" w:lineRule="exact"/>
        <w:ind w:left="1741" w:hanging="1327"/>
        <w:jc w:val="both"/>
        <w:rPr>
          <w:szCs w:val="32"/>
        </w:rPr>
      </w:pPr>
      <w:r w:rsidRPr="00F52369">
        <w:rPr>
          <w:rFonts w:hint="eastAsia"/>
          <w:szCs w:val="32"/>
        </w:rPr>
        <w:t>第</w:t>
      </w:r>
      <w:r w:rsidRPr="00F52369">
        <w:rPr>
          <w:rFonts w:hint="eastAsia"/>
          <w:szCs w:val="32"/>
        </w:rPr>
        <w:t>16</w:t>
      </w:r>
      <w:r w:rsidRPr="00F52369">
        <w:rPr>
          <w:rFonts w:hint="eastAsia"/>
          <w:szCs w:val="32"/>
        </w:rPr>
        <w:t>項　臺南區農業改良場</w:t>
      </w:r>
      <w:r w:rsidRPr="00F52369">
        <w:rPr>
          <w:rFonts w:hint="eastAsia"/>
          <w:szCs w:val="32"/>
        </w:rPr>
        <w:t>2</w:t>
      </w:r>
      <w:r w:rsidRPr="00F52369">
        <w:rPr>
          <w:rFonts w:hint="eastAsia"/>
          <w:szCs w:val="32"/>
        </w:rPr>
        <w:t>億</w:t>
      </w:r>
      <w:r w:rsidRPr="00F52369">
        <w:rPr>
          <w:rFonts w:hint="eastAsia"/>
          <w:szCs w:val="32"/>
        </w:rPr>
        <w:t>5,269</w:t>
      </w:r>
      <w:r w:rsidRPr="00F52369">
        <w:rPr>
          <w:rFonts w:hint="eastAsia"/>
          <w:szCs w:val="32"/>
        </w:rPr>
        <w:t>萬</w:t>
      </w:r>
      <w:r w:rsidRPr="00F52369">
        <w:rPr>
          <w:rFonts w:hint="eastAsia"/>
          <w:szCs w:val="32"/>
        </w:rPr>
        <w:t>1,000</w:t>
      </w:r>
      <w:r w:rsidRPr="00F52369">
        <w:rPr>
          <w:rFonts w:hint="eastAsia"/>
          <w:szCs w:val="32"/>
        </w:rPr>
        <w:t>元，照列。</w:t>
      </w:r>
    </w:p>
    <w:p w:rsidR="00F52369" w:rsidRPr="00F52369" w:rsidRDefault="00F52369" w:rsidP="00F52369">
      <w:pPr>
        <w:spacing w:line="500" w:lineRule="exact"/>
        <w:ind w:left="1741" w:hanging="1327"/>
        <w:jc w:val="both"/>
        <w:rPr>
          <w:szCs w:val="32"/>
        </w:rPr>
      </w:pPr>
      <w:r w:rsidRPr="00F52369">
        <w:rPr>
          <w:rFonts w:hint="eastAsia"/>
          <w:szCs w:val="32"/>
        </w:rPr>
        <w:t>第</w:t>
      </w:r>
      <w:r w:rsidRPr="00F52369">
        <w:rPr>
          <w:rFonts w:hint="eastAsia"/>
          <w:szCs w:val="32"/>
        </w:rPr>
        <w:t>17</w:t>
      </w:r>
      <w:r w:rsidRPr="00F52369">
        <w:rPr>
          <w:rFonts w:hint="eastAsia"/>
          <w:szCs w:val="32"/>
        </w:rPr>
        <w:t>項　高雄區農業改良場</w:t>
      </w:r>
      <w:r w:rsidRPr="00F52369">
        <w:rPr>
          <w:rFonts w:hint="eastAsia"/>
          <w:szCs w:val="32"/>
        </w:rPr>
        <w:t>2</w:t>
      </w:r>
      <w:r w:rsidRPr="00F52369">
        <w:rPr>
          <w:rFonts w:hint="eastAsia"/>
          <w:szCs w:val="32"/>
        </w:rPr>
        <w:t>億</w:t>
      </w:r>
      <w:r w:rsidRPr="00F52369">
        <w:rPr>
          <w:rFonts w:hint="eastAsia"/>
          <w:szCs w:val="32"/>
        </w:rPr>
        <w:t>1,115</w:t>
      </w:r>
      <w:r w:rsidRPr="00F52369">
        <w:rPr>
          <w:rFonts w:hint="eastAsia"/>
          <w:szCs w:val="32"/>
        </w:rPr>
        <w:t>萬</w:t>
      </w:r>
      <w:r w:rsidRPr="00F52369">
        <w:rPr>
          <w:rFonts w:hint="eastAsia"/>
          <w:szCs w:val="32"/>
        </w:rPr>
        <w:t>2,000</w:t>
      </w:r>
      <w:r w:rsidRPr="00F52369">
        <w:rPr>
          <w:rFonts w:hint="eastAsia"/>
          <w:szCs w:val="32"/>
        </w:rPr>
        <w:t>元，照列。</w:t>
      </w:r>
    </w:p>
    <w:p w:rsidR="00F52369" w:rsidRPr="00F52369" w:rsidRDefault="00F52369" w:rsidP="00F52369">
      <w:pPr>
        <w:spacing w:line="500" w:lineRule="exact"/>
        <w:ind w:left="1741" w:hanging="1327"/>
        <w:jc w:val="both"/>
        <w:rPr>
          <w:szCs w:val="32"/>
        </w:rPr>
      </w:pPr>
      <w:r w:rsidRPr="00F52369">
        <w:rPr>
          <w:rFonts w:hint="eastAsia"/>
          <w:szCs w:val="32"/>
        </w:rPr>
        <w:t>第</w:t>
      </w:r>
      <w:r w:rsidRPr="00F52369">
        <w:rPr>
          <w:rFonts w:hint="eastAsia"/>
          <w:szCs w:val="32"/>
        </w:rPr>
        <w:t>18</w:t>
      </w:r>
      <w:r w:rsidRPr="00F52369">
        <w:rPr>
          <w:rFonts w:hint="eastAsia"/>
          <w:szCs w:val="32"/>
        </w:rPr>
        <w:t>項　花蓮區農業改良場</w:t>
      </w:r>
      <w:r w:rsidRPr="00F52369">
        <w:rPr>
          <w:rFonts w:hint="eastAsia"/>
          <w:szCs w:val="32"/>
        </w:rPr>
        <w:t>1</w:t>
      </w:r>
      <w:r w:rsidRPr="00F52369">
        <w:rPr>
          <w:rFonts w:hint="eastAsia"/>
          <w:szCs w:val="32"/>
        </w:rPr>
        <w:t>億</w:t>
      </w:r>
      <w:r w:rsidRPr="00F52369">
        <w:rPr>
          <w:rFonts w:hint="eastAsia"/>
          <w:szCs w:val="32"/>
        </w:rPr>
        <w:t>6,892</w:t>
      </w:r>
      <w:r w:rsidRPr="00F52369">
        <w:rPr>
          <w:rFonts w:hint="eastAsia"/>
          <w:szCs w:val="32"/>
        </w:rPr>
        <w:t>萬</w:t>
      </w:r>
      <w:r w:rsidRPr="00F52369">
        <w:rPr>
          <w:rFonts w:hint="eastAsia"/>
          <w:szCs w:val="32"/>
        </w:rPr>
        <w:t>3,000</w:t>
      </w:r>
      <w:r w:rsidRPr="00F52369">
        <w:rPr>
          <w:rFonts w:hint="eastAsia"/>
          <w:szCs w:val="32"/>
        </w:rPr>
        <w:t>元，照列。</w:t>
      </w:r>
    </w:p>
    <w:p w:rsidR="00F52369" w:rsidRPr="00F52369" w:rsidRDefault="00F52369" w:rsidP="00F52369">
      <w:pPr>
        <w:spacing w:line="500" w:lineRule="exact"/>
        <w:ind w:left="1741" w:hanging="1327"/>
        <w:jc w:val="both"/>
        <w:rPr>
          <w:szCs w:val="32"/>
        </w:rPr>
      </w:pPr>
      <w:r w:rsidRPr="00F52369">
        <w:rPr>
          <w:rFonts w:hint="eastAsia"/>
          <w:szCs w:val="32"/>
        </w:rPr>
        <w:t>第</w:t>
      </w:r>
      <w:r w:rsidRPr="00F52369">
        <w:rPr>
          <w:rFonts w:hint="eastAsia"/>
          <w:szCs w:val="32"/>
        </w:rPr>
        <w:t>19</w:t>
      </w:r>
      <w:r w:rsidRPr="00F52369">
        <w:rPr>
          <w:rFonts w:hint="eastAsia"/>
          <w:szCs w:val="32"/>
        </w:rPr>
        <w:t>項　臺東區農業改良場</w:t>
      </w:r>
      <w:r w:rsidRPr="00F52369">
        <w:rPr>
          <w:rFonts w:hint="eastAsia"/>
          <w:szCs w:val="32"/>
        </w:rPr>
        <w:t>1</w:t>
      </w:r>
      <w:r w:rsidRPr="00F52369">
        <w:rPr>
          <w:rFonts w:hint="eastAsia"/>
          <w:szCs w:val="32"/>
        </w:rPr>
        <w:t>億</w:t>
      </w:r>
      <w:r w:rsidRPr="00F52369">
        <w:rPr>
          <w:rFonts w:hint="eastAsia"/>
          <w:szCs w:val="32"/>
        </w:rPr>
        <w:t>5,315</w:t>
      </w:r>
      <w:r w:rsidRPr="00F52369">
        <w:rPr>
          <w:rFonts w:hint="eastAsia"/>
          <w:szCs w:val="32"/>
        </w:rPr>
        <w:t>萬</w:t>
      </w:r>
      <w:r w:rsidRPr="00F52369">
        <w:rPr>
          <w:rFonts w:hint="eastAsia"/>
          <w:szCs w:val="32"/>
        </w:rPr>
        <w:t>1,000</w:t>
      </w:r>
      <w:r w:rsidRPr="00F52369">
        <w:rPr>
          <w:rFonts w:hint="eastAsia"/>
          <w:szCs w:val="32"/>
        </w:rPr>
        <w:t>元，照列。</w:t>
      </w:r>
    </w:p>
    <w:p w:rsidR="00F52369" w:rsidRPr="00F52369" w:rsidRDefault="00F52369" w:rsidP="00F52369">
      <w:pPr>
        <w:spacing w:line="500" w:lineRule="exact"/>
        <w:ind w:left="1741" w:hanging="1327"/>
        <w:jc w:val="both"/>
        <w:rPr>
          <w:szCs w:val="32"/>
        </w:rPr>
      </w:pPr>
      <w:r w:rsidRPr="00F52369">
        <w:rPr>
          <w:rFonts w:hint="eastAsia"/>
          <w:szCs w:val="32"/>
        </w:rPr>
        <w:t>第</w:t>
      </w:r>
      <w:r w:rsidRPr="00F52369">
        <w:rPr>
          <w:szCs w:val="32"/>
        </w:rPr>
        <w:t>20</w:t>
      </w:r>
      <w:r w:rsidRPr="00F52369">
        <w:rPr>
          <w:rFonts w:hint="eastAsia"/>
          <w:szCs w:val="32"/>
        </w:rPr>
        <w:t>項　漁業署及所屬</w:t>
      </w:r>
      <w:r w:rsidRPr="00F52369">
        <w:rPr>
          <w:rFonts w:hint="eastAsia"/>
          <w:szCs w:val="32"/>
        </w:rPr>
        <w:t>51</w:t>
      </w:r>
      <w:r w:rsidRPr="00F52369">
        <w:rPr>
          <w:rFonts w:hint="eastAsia"/>
          <w:szCs w:val="32"/>
        </w:rPr>
        <w:t>億</w:t>
      </w:r>
      <w:r w:rsidRPr="00F52369">
        <w:rPr>
          <w:rFonts w:hint="eastAsia"/>
          <w:szCs w:val="32"/>
        </w:rPr>
        <w:t>4,078</w:t>
      </w:r>
      <w:r w:rsidRPr="00F52369">
        <w:rPr>
          <w:rFonts w:hint="eastAsia"/>
          <w:szCs w:val="32"/>
        </w:rPr>
        <w:t>萬</w:t>
      </w:r>
      <w:r w:rsidRPr="00F52369">
        <w:rPr>
          <w:rFonts w:hint="eastAsia"/>
          <w:szCs w:val="32"/>
        </w:rPr>
        <w:t>5,000</w:t>
      </w:r>
      <w:r w:rsidRPr="00F52369">
        <w:rPr>
          <w:rFonts w:hint="eastAsia"/>
          <w:szCs w:val="32"/>
        </w:rPr>
        <w:t>元，照列。</w:t>
      </w:r>
    </w:p>
    <w:p w:rsidR="00F52369" w:rsidRPr="00F52369" w:rsidRDefault="00F52369" w:rsidP="00F52369">
      <w:pPr>
        <w:spacing w:line="500" w:lineRule="exact"/>
        <w:ind w:left="1741" w:hanging="1327"/>
        <w:jc w:val="both"/>
        <w:rPr>
          <w:szCs w:val="32"/>
        </w:rPr>
      </w:pPr>
      <w:r w:rsidRPr="00F52369">
        <w:rPr>
          <w:rFonts w:hint="eastAsia"/>
          <w:szCs w:val="32"/>
        </w:rPr>
        <w:t>本項通過決議</w:t>
      </w:r>
      <w:r w:rsidRPr="00F52369">
        <w:rPr>
          <w:rFonts w:hint="eastAsia"/>
          <w:szCs w:val="32"/>
        </w:rPr>
        <w:t>12</w:t>
      </w:r>
      <w:r w:rsidRPr="00F52369">
        <w:rPr>
          <w:rFonts w:hint="eastAsia"/>
          <w:szCs w:val="32"/>
        </w:rPr>
        <w:t>項：</w:t>
      </w:r>
    </w:p>
    <w:p w:rsidR="00F52369" w:rsidRPr="00F52369" w:rsidRDefault="00F52369" w:rsidP="00A10971">
      <w:pPr>
        <w:numPr>
          <w:ilvl w:val="0"/>
          <w:numId w:val="6"/>
        </w:numPr>
        <w:spacing w:line="500" w:lineRule="exact"/>
        <w:ind w:left="975" w:hanging="561"/>
        <w:jc w:val="both"/>
        <w:rPr>
          <w:szCs w:val="32"/>
        </w:rPr>
      </w:pPr>
      <w:r w:rsidRPr="00F52369">
        <w:rPr>
          <w:rFonts w:hint="eastAsia"/>
          <w:szCs w:val="32"/>
        </w:rPr>
        <w:t>鑑於印尼持續要求調漲來臺工作人員薪資，且勞動部規定的基本工時及工資與漁民實際從業情形不符，長久延續恐有損害我國漁業發展之虞。爰建請漁業署續洽勞動部研議，儘速於勞動基準法另訂專章，規範來臺工作之外籍漁工。</w:t>
      </w:r>
    </w:p>
    <w:p w:rsidR="00F52369" w:rsidRPr="00486B3C" w:rsidRDefault="00F52369" w:rsidP="00486B3C">
      <w:pPr>
        <w:pStyle w:val="af6"/>
        <w:autoSpaceDE w:val="0"/>
        <w:adjustRightInd w:val="0"/>
        <w:spacing w:line="520" w:lineRule="exact"/>
        <w:ind w:leftChars="801" w:left="3981" w:rightChars="300" w:right="997" w:hangingChars="397" w:hanging="1319"/>
        <w:rPr>
          <w:color w:val="auto"/>
        </w:rPr>
      </w:pPr>
      <w:r w:rsidRPr="00486B3C">
        <w:rPr>
          <w:rFonts w:hint="eastAsia"/>
          <w:color w:val="auto"/>
        </w:rPr>
        <w:t>提案人：黃昭順　翁重鈞　楊瓊瓔　丁守中</w:t>
      </w:r>
    </w:p>
    <w:p w:rsidR="00F52369" w:rsidRPr="00F52369" w:rsidRDefault="00F52369" w:rsidP="00A10971">
      <w:pPr>
        <w:numPr>
          <w:ilvl w:val="0"/>
          <w:numId w:val="6"/>
        </w:numPr>
        <w:spacing w:line="500" w:lineRule="exact"/>
        <w:ind w:left="975" w:hanging="561"/>
        <w:jc w:val="both"/>
        <w:rPr>
          <w:szCs w:val="32"/>
        </w:rPr>
      </w:pPr>
      <w:r w:rsidRPr="00F52369">
        <w:rPr>
          <w:rFonts w:hint="eastAsia"/>
          <w:szCs w:val="32"/>
        </w:rPr>
        <w:t>鑑於我國引進之印尼籍漁工逃跑問題嚴重，且薪資不斷喊漲。爰建請漁業署偕同相關機關，加強與其他國家接洽工作，儘速研擬開放其他國之漁工來臺工作，以彌補我國漁業從業人員之不足，促進漁業永續發展。</w:t>
      </w:r>
    </w:p>
    <w:p w:rsidR="00F52369" w:rsidRPr="00486B3C" w:rsidRDefault="00F52369" w:rsidP="00486B3C">
      <w:pPr>
        <w:pStyle w:val="af6"/>
        <w:autoSpaceDE w:val="0"/>
        <w:adjustRightInd w:val="0"/>
        <w:spacing w:line="520" w:lineRule="exact"/>
        <w:ind w:leftChars="801" w:left="3981" w:rightChars="300" w:right="997" w:hangingChars="397" w:hanging="1319"/>
        <w:rPr>
          <w:color w:val="auto"/>
        </w:rPr>
      </w:pPr>
      <w:r w:rsidRPr="00486B3C">
        <w:rPr>
          <w:rFonts w:hint="eastAsia"/>
          <w:color w:val="auto"/>
        </w:rPr>
        <w:t>提案人：黃昭順　翁重鈞　楊瓊瓔　丁守中</w:t>
      </w:r>
    </w:p>
    <w:p w:rsidR="00F52369" w:rsidRPr="00F52369" w:rsidRDefault="00F52369" w:rsidP="00A10971">
      <w:pPr>
        <w:numPr>
          <w:ilvl w:val="0"/>
          <w:numId w:val="6"/>
        </w:numPr>
        <w:spacing w:line="500" w:lineRule="exact"/>
        <w:ind w:left="975" w:hanging="561"/>
        <w:jc w:val="both"/>
        <w:rPr>
          <w:szCs w:val="32"/>
        </w:rPr>
      </w:pPr>
      <w:r w:rsidRPr="00F52369">
        <w:rPr>
          <w:rFonts w:hint="eastAsia"/>
          <w:szCs w:val="32"/>
        </w:rPr>
        <w:t>105</w:t>
      </w:r>
      <w:r w:rsidRPr="00F52369">
        <w:rPr>
          <w:rFonts w:hint="eastAsia"/>
          <w:szCs w:val="32"/>
        </w:rPr>
        <w:t>年度漁業署於「漁業管理－休漁獎勵」分支計畫項下，編列委辦費</w:t>
      </w:r>
      <w:r w:rsidRPr="00F52369">
        <w:rPr>
          <w:rFonts w:hint="eastAsia"/>
          <w:szCs w:val="32"/>
        </w:rPr>
        <w:t>2,700</w:t>
      </w:r>
      <w:r w:rsidRPr="00F52369">
        <w:rPr>
          <w:rFonts w:hint="eastAsia"/>
          <w:szCs w:val="32"/>
        </w:rPr>
        <w:t>萬元及獎補助費</w:t>
      </w:r>
      <w:r w:rsidRPr="00F52369">
        <w:rPr>
          <w:rFonts w:hint="eastAsia"/>
          <w:szCs w:val="32"/>
        </w:rPr>
        <w:t>1</w:t>
      </w:r>
      <w:r w:rsidRPr="00F52369">
        <w:rPr>
          <w:rFonts w:hint="eastAsia"/>
          <w:szCs w:val="32"/>
        </w:rPr>
        <w:t>億</w:t>
      </w:r>
      <w:r w:rsidRPr="00F52369">
        <w:rPr>
          <w:rFonts w:hint="eastAsia"/>
          <w:szCs w:val="32"/>
        </w:rPr>
        <w:t>8,000</w:t>
      </w:r>
      <w:r w:rsidRPr="00F52369">
        <w:rPr>
          <w:rFonts w:hint="eastAsia"/>
          <w:szCs w:val="32"/>
        </w:rPr>
        <w:t>萬元，核發漁民自願性休漁獎勵金。漁業署為因應加入</w:t>
      </w:r>
      <w:r w:rsidRPr="00F52369">
        <w:rPr>
          <w:rFonts w:hint="eastAsia"/>
          <w:szCs w:val="32"/>
        </w:rPr>
        <w:t>WTO</w:t>
      </w:r>
      <w:r w:rsidRPr="00F52369">
        <w:rPr>
          <w:rFonts w:hint="eastAsia"/>
          <w:szCs w:val="32"/>
        </w:rPr>
        <w:t>及涵養漁業資源，分別辦理調降漁業動力用油補貼及休漁獎勵計畫，惟兩者編列預算規模落差甚巨，又計畫執行達到復育漁業資源，並減少漁船用油的效果成效不彰，應重新評估預算編列基礎。爰請行政院農業委員會檢討改進相關配套措施，並於</w:t>
      </w:r>
      <w:r w:rsidRPr="00F52369">
        <w:rPr>
          <w:rFonts w:hint="eastAsia"/>
          <w:szCs w:val="32"/>
        </w:rPr>
        <w:t>3</w:t>
      </w:r>
      <w:r w:rsidRPr="00F52369">
        <w:rPr>
          <w:rFonts w:hint="eastAsia"/>
          <w:szCs w:val="32"/>
        </w:rPr>
        <w:t>個月內向立法院經濟委員會提出專案報告，俾利有效運用公帑以達成計畫預期目的與相關預算執行效益追蹤管考。</w:t>
      </w:r>
    </w:p>
    <w:p w:rsidR="00F52369" w:rsidRPr="00486B3C" w:rsidRDefault="00F52369" w:rsidP="00486B3C">
      <w:pPr>
        <w:pStyle w:val="af6"/>
        <w:autoSpaceDE w:val="0"/>
        <w:adjustRightInd w:val="0"/>
        <w:spacing w:line="520" w:lineRule="exact"/>
        <w:ind w:leftChars="801" w:left="3981" w:rightChars="300" w:right="997" w:hangingChars="397" w:hanging="1319"/>
        <w:rPr>
          <w:color w:val="auto"/>
        </w:rPr>
      </w:pPr>
      <w:r w:rsidRPr="00486B3C">
        <w:rPr>
          <w:rFonts w:hint="eastAsia"/>
          <w:color w:val="auto"/>
        </w:rPr>
        <w:t xml:space="preserve">提案人：葉津鈴　</w:t>
      </w:r>
    </w:p>
    <w:p w:rsidR="00F52369" w:rsidRPr="00486B3C" w:rsidRDefault="00F52369" w:rsidP="00486B3C">
      <w:pPr>
        <w:pStyle w:val="af6"/>
        <w:autoSpaceDE w:val="0"/>
        <w:adjustRightInd w:val="0"/>
        <w:spacing w:line="520" w:lineRule="exact"/>
        <w:ind w:leftChars="801" w:left="3981" w:rightChars="300" w:right="997" w:hangingChars="397" w:hanging="1319"/>
        <w:rPr>
          <w:color w:val="auto"/>
        </w:rPr>
      </w:pPr>
      <w:r w:rsidRPr="00486B3C">
        <w:rPr>
          <w:rFonts w:hint="eastAsia"/>
          <w:color w:val="auto"/>
        </w:rPr>
        <w:t>連署人：蘇震清　陳明文</w:t>
      </w:r>
    </w:p>
    <w:p w:rsidR="00F52369" w:rsidRPr="00F52369" w:rsidRDefault="00F52369" w:rsidP="00A10971">
      <w:pPr>
        <w:numPr>
          <w:ilvl w:val="0"/>
          <w:numId w:val="6"/>
        </w:numPr>
        <w:spacing w:line="500" w:lineRule="exact"/>
        <w:ind w:left="975" w:hanging="561"/>
        <w:jc w:val="both"/>
        <w:rPr>
          <w:szCs w:val="32"/>
        </w:rPr>
      </w:pPr>
      <w:r w:rsidRPr="00F52369">
        <w:rPr>
          <w:rFonts w:hint="eastAsia"/>
          <w:szCs w:val="32"/>
        </w:rPr>
        <w:t>日前，行政院農業委員會公布</w:t>
      </w:r>
      <w:r w:rsidRPr="00F52369">
        <w:rPr>
          <w:rFonts w:hint="eastAsia"/>
          <w:szCs w:val="32"/>
        </w:rPr>
        <w:t>103</w:t>
      </w:r>
      <w:r w:rsidRPr="00F52369">
        <w:rPr>
          <w:rFonts w:hint="eastAsia"/>
          <w:szCs w:val="32"/>
        </w:rPr>
        <w:t>年我國糧食自給率達</w:t>
      </w:r>
      <w:r w:rsidRPr="00F52369">
        <w:rPr>
          <w:rFonts w:hint="eastAsia"/>
          <w:szCs w:val="32"/>
        </w:rPr>
        <w:t>34.1%</w:t>
      </w:r>
      <w:r w:rsidRPr="00F52369">
        <w:rPr>
          <w:rFonts w:hint="eastAsia"/>
          <w:szCs w:val="32"/>
        </w:rPr>
        <w:t>，創</w:t>
      </w:r>
      <w:r w:rsidRPr="00F52369">
        <w:rPr>
          <w:rFonts w:hint="eastAsia"/>
          <w:szCs w:val="32"/>
        </w:rPr>
        <w:t>11</w:t>
      </w:r>
      <w:r w:rsidRPr="00F52369">
        <w:rPr>
          <w:rFonts w:hint="eastAsia"/>
          <w:szCs w:val="32"/>
        </w:rPr>
        <w:t>年來新高，主因是我國水產出口數字大幅成長</w:t>
      </w:r>
      <w:r w:rsidRPr="00F52369">
        <w:rPr>
          <w:rFonts w:hint="eastAsia"/>
          <w:szCs w:val="32"/>
        </w:rPr>
        <w:t>14.9%</w:t>
      </w:r>
      <w:r w:rsidRPr="00F52369">
        <w:rPr>
          <w:rFonts w:hint="eastAsia"/>
          <w:szCs w:val="32"/>
        </w:rPr>
        <w:t>，尤其是秋刀魚、鯖魚、虱目魚等。然而近日歐盟聲稱我國漁業法令執行不實，導致大量、過度捕撈，將我國列為漁業不合作名單，並限我國半年內改善漁業管理系統，否則將禁止我國漁產輸出至歐盟。漁業署除應持續向歐盟溝通陳情，更須掃除我國漁業管理固有之沉痾，諸如稽察人力不足導致禁捕措施無法確實執行、過磅站不夠、漁港過多耗費巨額管理費等問題，爰建請漁業署就漁業管理研擬改善對策，並於</w:t>
      </w:r>
      <w:r w:rsidRPr="00F52369">
        <w:rPr>
          <w:rFonts w:hint="eastAsia"/>
          <w:szCs w:val="32"/>
        </w:rPr>
        <w:t>2</w:t>
      </w:r>
      <w:r w:rsidRPr="00F52369">
        <w:rPr>
          <w:rFonts w:hint="eastAsia"/>
          <w:szCs w:val="32"/>
        </w:rPr>
        <w:t>個月內送交立法院經濟委員會。</w:t>
      </w:r>
    </w:p>
    <w:p w:rsidR="00F52369" w:rsidRPr="00486B3C" w:rsidRDefault="00F52369" w:rsidP="00486B3C">
      <w:pPr>
        <w:pStyle w:val="af6"/>
        <w:autoSpaceDE w:val="0"/>
        <w:adjustRightInd w:val="0"/>
        <w:spacing w:line="520" w:lineRule="exact"/>
        <w:ind w:leftChars="801" w:left="3981" w:rightChars="300" w:right="997" w:hangingChars="397" w:hanging="1319"/>
        <w:rPr>
          <w:color w:val="auto"/>
        </w:rPr>
      </w:pPr>
      <w:r w:rsidRPr="00486B3C">
        <w:rPr>
          <w:rFonts w:hint="eastAsia"/>
          <w:color w:val="auto"/>
        </w:rPr>
        <w:t xml:space="preserve">提案人：葉津鈴　</w:t>
      </w:r>
    </w:p>
    <w:p w:rsidR="00F52369" w:rsidRPr="00486B3C" w:rsidRDefault="00F52369" w:rsidP="00486B3C">
      <w:pPr>
        <w:pStyle w:val="af6"/>
        <w:autoSpaceDE w:val="0"/>
        <w:adjustRightInd w:val="0"/>
        <w:spacing w:line="520" w:lineRule="exact"/>
        <w:ind w:leftChars="801" w:left="3981" w:rightChars="300" w:right="997" w:hangingChars="397" w:hanging="1319"/>
        <w:rPr>
          <w:color w:val="auto"/>
        </w:rPr>
      </w:pPr>
      <w:r w:rsidRPr="00486B3C">
        <w:rPr>
          <w:rFonts w:hint="eastAsia"/>
          <w:color w:val="auto"/>
        </w:rPr>
        <w:t>連署人：蘇震清　陳明文　丁守中</w:t>
      </w:r>
    </w:p>
    <w:p w:rsidR="00F52369" w:rsidRPr="00F52369" w:rsidRDefault="00F52369" w:rsidP="00A10971">
      <w:pPr>
        <w:numPr>
          <w:ilvl w:val="0"/>
          <w:numId w:val="6"/>
        </w:numPr>
        <w:spacing w:line="500" w:lineRule="exact"/>
        <w:ind w:left="975" w:hanging="561"/>
        <w:jc w:val="both"/>
        <w:rPr>
          <w:szCs w:val="32"/>
        </w:rPr>
      </w:pPr>
      <w:r w:rsidRPr="00F52369">
        <w:rPr>
          <w:rFonts w:hint="eastAsia"/>
          <w:szCs w:val="32"/>
        </w:rPr>
        <w:t>行政院農業委員會漁業署及所屬</w:t>
      </w:r>
      <w:r w:rsidRPr="00F52369">
        <w:rPr>
          <w:rFonts w:hint="eastAsia"/>
          <w:szCs w:val="32"/>
        </w:rPr>
        <w:t>105</w:t>
      </w:r>
      <w:r w:rsidRPr="00F52369">
        <w:rPr>
          <w:rFonts w:hint="eastAsia"/>
          <w:szCs w:val="32"/>
        </w:rPr>
        <w:t>年度預算案第</w:t>
      </w:r>
      <w:r w:rsidRPr="00F52369">
        <w:rPr>
          <w:rFonts w:hint="eastAsia"/>
          <w:szCs w:val="32"/>
        </w:rPr>
        <w:t>3</w:t>
      </w:r>
      <w:r w:rsidRPr="00F52369">
        <w:rPr>
          <w:rFonts w:hint="eastAsia"/>
          <w:szCs w:val="32"/>
        </w:rPr>
        <w:t>目「漁業管理</w:t>
      </w:r>
      <w:r w:rsidR="00F746DE" w:rsidRPr="00F52369">
        <w:rPr>
          <w:rFonts w:hint="eastAsia"/>
          <w:szCs w:val="32"/>
        </w:rPr>
        <w:t>」項下「</w:t>
      </w:r>
      <w:r w:rsidRPr="00F52369">
        <w:rPr>
          <w:rFonts w:hint="eastAsia"/>
          <w:szCs w:val="32"/>
        </w:rPr>
        <w:t>漁業用油補貼」分支計畫共編列</w:t>
      </w:r>
      <w:r w:rsidRPr="00F52369">
        <w:rPr>
          <w:rFonts w:hint="eastAsia"/>
          <w:szCs w:val="32"/>
        </w:rPr>
        <w:t>25</w:t>
      </w:r>
      <w:r w:rsidRPr="00F52369">
        <w:rPr>
          <w:rFonts w:hint="eastAsia"/>
          <w:szCs w:val="32"/>
        </w:rPr>
        <w:t>億</w:t>
      </w:r>
      <w:r w:rsidRPr="00F52369">
        <w:rPr>
          <w:rFonts w:hint="eastAsia"/>
          <w:szCs w:val="32"/>
        </w:rPr>
        <w:t>1,250</w:t>
      </w:r>
      <w:r w:rsidRPr="00F52369">
        <w:rPr>
          <w:rFonts w:hint="eastAsia"/>
          <w:szCs w:val="32"/>
        </w:rPr>
        <w:t>萬</w:t>
      </w:r>
      <w:r w:rsidRPr="00F52369">
        <w:rPr>
          <w:rFonts w:hint="eastAsia"/>
          <w:szCs w:val="32"/>
        </w:rPr>
        <w:t>1,000</w:t>
      </w:r>
      <w:r w:rsidRPr="00F52369">
        <w:rPr>
          <w:rFonts w:hint="eastAsia"/>
          <w:szCs w:val="32"/>
        </w:rPr>
        <w:t>元，該補貼措施係因應國內油品自由化與</w:t>
      </w:r>
      <w:r w:rsidRPr="00F52369">
        <w:rPr>
          <w:rFonts w:hint="eastAsia"/>
          <w:szCs w:val="32"/>
        </w:rPr>
        <w:t>WTO</w:t>
      </w:r>
      <w:r w:rsidRPr="00F52369">
        <w:rPr>
          <w:rFonts w:hint="eastAsia"/>
          <w:szCs w:val="32"/>
        </w:rPr>
        <w:t>規範規定，為減少漁民負擔與現階段漁業困境而編列補貼漁船用油價差。漁業署雖採分階段辦理調降補貼措施，惟查漁業署補貼經費逐年攀升，未依實際執行情形覈實編列預算，以致仍不足以支應中油公司補貼金額，然第二階段調降補貼施行在即，且近年漁業資源亟待復育，漁業署允應儘速研謀減少漁業動力用油情形，爰請漁業署針對「漁業管理－</w:t>
      </w:r>
      <w:r w:rsidRPr="00F52369">
        <w:rPr>
          <w:rFonts w:hint="eastAsia"/>
          <w:szCs w:val="32"/>
        </w:rPr>
        <w:t>08</w:t>
      </w:r>
      <w:r w:rsidRPr="00F52369">
        <w:rPr>
          <w:rFonts w:hint="eastAsia"/>
          <w:szCs w:val="32"/>
        </w:rPr>
        <w:t>漁業用油補貼」之實際執行狀況，並揭露相關債務情形向立法院經濟委員會提出專案報告。</w:t>
      </w:r>
    </w:p>
    <w:p w:rsidR="00F52369" w:rsidRPr="00486B3C" w:rsidRDefault="00F52369" w:rsidP="00486B3C">
      <w:pPr>
        <w:pStyle w:val="af6"/>
        <w:autoSpaceDE w:val="0"/>
        <w:adjustRightInd w:val="0"/>
        <w:spacing w:line="520" w:lineRule="exact"/>
        <w:ind w:leftChars="801" w:left="3981" w:rightChars="300" w:right="997" w:hangingChars="397" w:hanging="1319"/>
        <w:rPr>
          <w:color w:val="auto"/>
        </w:rPr>
      </w:pPr>
      <w:r w:rsidRPr="00486B3C">
        <w:rPr>
          <w:rFonts w:hint="eastAsia"/>
          <w:color w:val="auto"/>
        </w:rPr>
        <w:t xml:space="preserve">提案人：邱議瑩　</w:t>
      </w:r>
    </w:p>
    <w:p w:rsidR="00F52369" w:rsidRPr="00486B3C" w:rsidRDefault="00F52369" w:rsidP="00486B3C">
      <w:pPr>
        <w:pStyle w:val="af6"/>
        <w:autoSpaceDE w:val="0"/>
        <w:adjustRightInd w:val="0"/>
        <w:spacing w:line="520" w:lineRule="exact"/>
        <w:ind w:leftChars="801" w:left="3981" w:rightChars="300" w:right="997" w:hangingChars="397" w:hanging="1319"/>
        <w:rPr>
          <w:color w:val="auto"/>
        </w:rPr>
      </w:pPr>
      <w:r w:rsidRPr="00486B3C">
        <w:rPr>
          <w:rFonts w:hint="eastAsia"/>
          <w:color w:val="auto"/>
        </w:rPr>
        <w:t>連署人：蘇震清　陳明文　葉津鈴</w:t>
      </w:r>
    </w:p>
    <w:p w:rsidR="00F52369" w:rsidRPr="00F52369" w:rsidRDefault="00F52369" w:rsidP="00A10971">
      <w:pPr>
        <w:numPr>
          <w:ilvl w:val="0"/>
          <w:numId w:val="6"/>
        </w:numPr>
        <w:spacing w:line="500" w:lineRule="exact"/>
        <w:ind w:left="975" w:hanging="561"/>
        <w:jc w:val="both"/>
        <w:rPr>
          <w:szCs w:val="32"/>
        </w:rPr>
      </w:pPr>
      <w:r w:rsidRPr="00F52369">
        <w:rPr>
          <w:rFonts w:hint="eastAsia"/>
          <w:szCs w:val="32"/>
        </w:rPr>
        <w:t>漁業署</w:t>
      </w:r>
      <w:r w:rsidRPr="00F52369">
        <w:rPr>
          <w:rFonts w:hint="eastAsia"/>
          <w:szCs w:val="32"/>
        </w:rPr>
        <w:t>105</w:t>
      </w:r>
      <w:r w:rsidRPr="00F52369">
        <w:rPr>
          <w:rFonts w:hint="eastAsia"/>
          <w:szCs w:val="32"/>
        </w:rPr>
        <w:t>年度「漁業管理－休漁獎勵」分支計畫項下，編列委辦費</w:t>
      </w:r>
      <w:r w:rsidRPr="00F52369">
        <w:rPr>
          <w:rFonts w:hint="eastAsia"/>
          <w:szCs w:val="32"/>
        </w:rPr>
        <w:t>2,700</w:t>
      </w:r>
      <w:r w:rsidRPr="00F52369">
        <w:rPr>
          <w:rFonts w:hint="eastAsia"/>
          <w:szCs w:val="32"/>
        </w:rPr>
        <w:t>萬元及獎補助費</w:t>
      </w:r>
      <w:r w:rsidRPr="00F52369">
        <w:rPr>
          <w:rFonts w:hint="eastAsia"/>
          <w:szCs w:val="32"/>
        </w:rPr>
        <w:t>1</w:t>
      </w:r>
      <w:r w:rsidRPr="00F52369">
        <w:rPr>
          <w:rFonts w:hint="eastAsia"/>
          <w:szCs w:val="32"/>
        </w:rPr>
        <w:t>億</w:t>
      </w:r>
      <w:r w:rsidRPr="00F52369">
        <w:rPr>
          <w:rFonts w:hint="eastAsia"/>
          <w:szCs w:val="32"/>
        </w:rPr>
        <w:t>8,000</w:t>
      </w:r>
      <w:r w:rsidRPr="00F52369">
        <w:rPr>
          <w:rFonts w:hint="eastAsia"/>
          <w:szCs w:val="32"/>
        </w:rPr>
        <w:t>萬元，委託縣</w:t>
      </w:r>
      <w:r w:rsidRPr="00F52369">
        <w:rPr>
          <w:rFonts w:hint="eastAsia"/>
          <w:szCs w:val="32"/>
        </w:rPr>
        <w:t>(</w:t>
      </w:r>
      <w:r w:rsidRPr="00F52369">
        <w:rPr>
          <w:rFonts w:hint="eastAsia"/>
          <w:szCs w:val="32"/>
        </w:rPr>
        <w:t>市</w:t>
      </w:r>
      <w:r w:rsidRPr="00F52369">
        <w:rPr>
          <w:rFonts w:hint="eastAsia"/>
          <w:szCs w:val="32"/>
        </w:rPr>
        <w:t>)</w:t>
      </w:r>
      <w:r w:rsidRPr="00F52369">
        <w:rPr>
          <w:rFonts w:hint="eastAsia"/>
          <w:szCs w:val="32"/>
        </w:rPr>
        <w:t>政府及漁民團體辦理計畫宣導及受理獎勵金申請案件，與漁民自願性休漁獎勵金之費用。惟我國近年遠洋漁業、近海漁業及沿岸漁業之漁產量有逐年上升之趨勢，且近年漁業動力用油補貼經費也同時增加，顯示休漁獎勵計畫對於漁業資源復育與節能減碳並無顯著成效。爰要求漁業署重新檢討政策與配套規劃，加強漁業資源保育及節能減碳觀念宣導，以利維護海洋資源，漁業永續發展。</w:t>
      </w:r>
    </w:p>
    <w:p w:rsidR="00F52369" w:rsidRPr="00486B3C" w:rsidRDefault="00F52369" w:rsidP="00486B3C">
      <w:pPr>
        <w:pStyle w:val="af6"/>
        <w:autoSpaceDE w:val="0"/>
        <w:adjustRightInd w:val="0"/>
        <w:spacing w:line="520" w:lineRule="exact"/>
        <w:ind w:leftChars="801" w:left="3981" w:rightChars="300" w:right="997" w:hangingChars="397" w:hanging="1319"/>
        <w:rPr>
          <w:color w:val="auto"/>
        </w:rPr>
      </w:pPr>
      <w:r w:rsidRPr="00486B3C">
        <w:rPr>
          <w:rFonts w:hint="eastAsia"/>
          <w:color w:val="auto"/>
        </w:rPr>
        <w:t>提案人：高志鵬</w:t>
      </w:r>
    </w:p>
    <w:p w:rsidR="00F52369" w:rsidRPr="00486B3C" w:rsidRDefault="00F52369" w:rsidP="00486B3C">
      <w:pPr>
        <w:pStyle w:val="af6"/>
        <w:autoSpaceDE w:val="0"/>
        <w:adjustRightInd w:val="0"/>
        <w:spacing w:line="520" w:lineRule="exact"/>
        <w:ind w:leftChars="801" w:left="3981" w:rightChars="300" w:right="997" w:hangingChars="397" w:hanging="1319"/>
        <w:rPr>
          <w:color w:val="auto"/>
        </w:rPr>
      </w:pPr>
      <w:r w:rsidRPr="00486B3C">
        <w:rPr>
          <w:rFonts w:hint="eastAsia"/>
          <w:color w:val="auto"/>
        </w:rPr>
        <w:t>連署人：蘇震清　葉津鈴　陳明文　丁守中</w:t>
      </w:r>
    </w:p>
    <w:p w:rsidR="00F52369" w:rsidRPr="00F52369" w:rsidRDefault="00F52369" w:rsidP="00A10971">
      <w:pPr>
        <w:numPr>
          <w:ilvl w:val="0"/>
          <w:numId w:val="6"/>
        </w:numPr>
        <w:spacing w:line="500" w:lineRule="exact"/>
        <w:ind w:left="975" w:hanging="561"/>
        <w:jc w:val="both"/>
        <w:rPr>
          <w:szCs w:val="32"/>
        </w:rPr>
      </w:pPr>
      <w:r w:rsidRPr="00F52369">
        <w:rPr>
          <w:rFonts w:hint="eastAsia"/>
          <w:szCs w:val="32"/>
        </w:rPr>
        <w:t>漁業署</w:t>
      </w:r>
      <w:r w:rsidRPr="00F52369">
        <w:rPr>
          <w:rFonts w:hint="eastAsia"/>
          <w:szCs w:val="32"/>
        </w:rPr>
        <w:t>105</w:t>
      </w:r>
      <w:r w:rsidRPr="00F52369">
        <w:rPr>
          <w:rFonts w:hint="eastAsia"/>
          <w:szCs w:val="32"/>
        </w:rPr>
        <w:t>年度於「漁業發展－漁業多元化經營建設」分支計畫項下，編列業務費</w:t>
      </w:r>
      <w:r w:rsidRPr="00F52369">
        <w:rPr>
          <w:rFonts w:hint="eastAsia"/>
          <w:szCs w:val="32"/>
        </w:rPr>
        <w:t>3</w:t>
      </w:r>
      <w:r w:rsidRPr="00F52369">
        <w:rPr>
          <w:rFonts w:hint="eastAsia"/>
          <w:szCs w:val="32"/>
        </w:rPr>
        <w:t>億</w:t>
      </w:r>
      <w:r w:rsidRPr="00F52369">
        <w:rPr>
          <w:rFonts w:hint="eastAsia"/>
          <w:szCs w:val="32"/>
        </w:rPr>
        <w:t>8,273</w:t>
      </w:r>
      <w:r w:rsidRPr="00F52369">
        <w:rPr>
          <w:rFonts w:hint="eastAsia"/>
          <w:szCs w:val="32"/>
        </w:rPr>
        <w:t>萬</w:t>
      </w:r>
      <w:r w:rsidRPr="00F52369">
        <w:rPr>
          <w:rFonts w:hint="eastAsia"/>
          <w:szCs w:val="32"/>
        </w:rPr>
        <w:t>4,000</w:t>
      </w:r>
      <w:r w:rsidRPr="00F52369">
        <w:rPr>
          <w:rFonts w:hint="eastAsia"/>
          <w:szCs w:val="32"/>
        </w:rPr>
        <w:t>元、設備及投資</w:t>
      </w:r>
      <w:r w:rsidRPr="00F52369">
        <w:rPr>
          <w:rFonts w:hint="eastAsia"/>
          <w:szCs w:val="32"/>
        </w:rPr>
        <w:t>6,400</w:t>
      </w:r>
      <w:r w:rsidRPr="00F52369">
        <w:rPr>
          <w:rFonts w:hint="eastAsia"/>
          <w:szCs w:val="32"/>
        </w:rPr>
        <w:t>萬</w:t>
      </w:r>
      <w:r w:rsidRPr="00F52369">
        <w:rPr>
          <w:rFonts w:hint="eastAsia"/>
          <w:szCs w:val="32"/>
        </w:rPr>
        <w:t>6,000</w:t>
      </w:r>
      <w:r w:rsidRPr="00F52369">
        <w:rPr>
          <w:rFonts w:hint="eastAsia"/>
          <w:szCs w:val="32"/>
        </w:rPr>
        <w:t>元及獎補助費</w:t>
      </w:r>
      <w:r w:rsidRPr="00F52369">
        <w:rPr>
          <w:rFonts w:hint="eastAsia"/>
          <w:szCs w:val="32"/>
        </w:rPr>
        <w:t>4</w:t>
      </w:r>
      <w:r w:rsidRPr="00F52369">
        <w:rPr>
          <w:rFonts w:hint="eastAsia"/>
          <w:szCs w:val="32"/>
        </w:rPr>
        <w:t>億</w:t>
      </w:r>
      <w:r w:rsidRPr="00F52369">
        <w:rPr>
          <w:rFonts w:hint="eastAsia"/>
          <w:szCs w:val="32"/>
        </w:rPr>
        <w:t>5,456</w:t>
      </w:r>
      <w:r w:rsidRPr="00F52369">
        <w:rPr>
          <w:rFonts w:hint="eastAsia"/>
          <w:szCs w:val="32"/>
        </w:rPr>
        <w:t>萬元。該計畫為配合「漁業多元經營建設計畫第四期（</w:t>
      </w:r>
      <w:r w:rsidRPr="00F52369">
        <w:rPr>
          <w:rFonts w:hint="eastAsia"/>
          <w:szCs w:val="32"/>
        </w:rPr>
        <w:t>102</w:t>
      </w:r>
      <w:r w:rsidR="00F746DE" w:rsidRPr="00F52369">
        <w:rPr>
          <w:rFonts w:hint="eastAsia"/>
          <w:szCs w:val="32"/>
        </w:rPr>
        <w:t>年度</w:t>
      </w:r>
      <w:r w:rsidRPr="00F52369">
        <w:rPr>
          <w:rFonts w:hint="eastAsia"/>
          <w:szCs w:val="32"/>
        </w:rPr>
        <w:t>至</w:t>
      </w:r>
      <w:r w:rsidRPr="00F52369">
        <w:rPr>
          <w:rFonts w:hint="eastAsia"/>
          <w:szCs w:val="32"/>
        </w:rPr>
        <w:t>105</w:t>
      </w:r>
      <w:r w:rsidRPr="00F52369">
        <w:rPr>
          <w:rFonts w:hint="eastAsia"/>
          <w:szCs w:val="32"/>
        </w:rPr>
        <w:t>年度）」，惟計畫第三期及第四期前</w:t>
      </w:r>
      <w:r w:rsidRPr="00F52369">
        <w:rPr>
          <w:rFonts w:hint="eastAsia"/>
          <w:szCs w:val="32"/>
        </w:rPr>
        <w:t>3</w:t>
      </w:r>
      <w:r w:rsidRPr="00F52369">
        <w:rPr>
          <w:rFonts w:hint="eastAsia"/>
          <w:szCs w:val="32"/>
        </w:rPr>
        <w:t>年度執行狀況不佳，且近</w:t>
      </w:r>
      <w:r w:rsidRPr="00F52369">
        <w:rPr>
          <w:rFonts w:hint="eastAsia"/>
          <w:szCs w:val="32"/>
        </w:rPr>
        <w:t>4</w:t>
      </w:r>
      <w:r w:rsidRPr="00F52369">
        <w:rPr>
          <w:rFonts w:hint="eastAsia"/>
          <w:szCs w:val="32"/>
        </w:rPr>
        <w:t>年度被行政院管制評核為乙等，又監察院曾對該計畫提出糾正，顯見計畫整體缺乏全面完善規劃，執行成效欠佳，屢遭監察院調查與糾正。爰要求漁業署允應加強計畫規劃與執行控管，全面檢討計畫不足並修正之。</w:t>
      </w:r>
    </w:p>
    <w:p w:rsidR="00F52369" w:rsidRPr="00486B3C" w:rsidRDefault="00F52369" w:rsidP="00486B3C">
      <w:pPr>
        <w:pStyle w:val="af6"/>
        <w:autoSpaceDE w:val="0"/>
        <w:adjustRightInd w:val="0"/>
        <w:spacing w:line="520" w:lineRule="exact"/>
        <w:ind w:leftChars="801" w:left="3981" w:rightChars="300" w:right="997" w:hangingChars="397" w:hanging="1319"/>
        <w:rPr>
          <w:color w:val="auto"/>
        </w:rPr>
      </w:pPr>
      <w:r w:rsidRPr="00486B3C">
        <w:rPr>
          <w:rFonts w:hint="eastAsia"/>
          <w:color w:val="auto"/>
        </w:rPr>
        <w:t>提案人：高志鵬</w:t>
      </w:r>
    </w:p>
    <w:p w:rsidR="00F52369" w:rsidRPr="00486B3C" w:rsidRDefault="00F52369" w:rsidP="00486B3C">
      <w:pPr>
        <w:pStyle w:val="af6"/>
        <w:autoSpaceDE w:val="0"/>
        <w:adjustRightInd w:val="0"/>
        <w:spacing w:line="520" w:lineRule="exact"/>
        <w:ind w:leftChars="801" w:left="3981" w:rightChars="300" w:right="997" w:hangingChars="397" w:hanging="1319"/>
        <w:rPr>
          <w:color w:val="auto"/>
        </w:rPr>
      </w:pPr>
      <w:r w:rsidRPr="00486B3C">
        <w:rPr>
          <w:rFonts w:hint="eastAsia"/>
          <w:color w:val="auto"/>
        </w:rPr>
        <w:t>連署人：蘇震清　葉津鈴　陳明文</w:t>
      </w:r>
    </w:p>
    <w:p w:rsidR="00F52369" w:rsidRPr="00F52369" w:rsidRDefault="00F52369" w:rsidP="00A10971">
      <w:pPr>
        <w:numPr>
          <w:ilvl w:val="0"/>
          <w:numId w:val="6"/>
        </w:numPr>
        <w:spacing w:line="500" w:lineRule="exact"/>
        <w:ind w:left="975" w:hanging="561"/>
        <w:jc w:val="both"/>
        <w:rPr>
          <w:szCs w:val="32"/>
        </w:rPr>
      </w:pPr>
      <w:r w:rsidRPr="00F52369">
        <w:rPr>
          <w:rFonts w:hint="eastAsia"/>
          <w:szCs w:val="32"/>
        </w:rPr>
        <w:t>漁業署</w:t>
      </w:r>
      <w:r w:rsidRPr="00F52369">
        <w:rPr>
          <w:rFonts w:hint="eastAsia"/>
          <w:szCs w:val="32"/>
        </w:rPr>
        <w:t>105</w:t>
      </w:r>
      <w:r w:rsidRPr="00F52369">
        <w:rPr>
          <w:rFonts w:hint="eastAsia"/>
          <w:szCs w:val="32"/>
        </w:rPr>
        <w:t>年度於「漁業發展－彰化漁港開發案近程（可開港營運）計畫」分支計畫項下，編列</w:t>
      </w:r>
      <w:r w:rsidRPr="00F52369">
        <w:rPr>
          <w:rFonts w:hint="eastAsia"/>
          <w:szCs w:val="32"/>
        </w:rPr>
        <w:t>3</w:t>
      </w:r>
      <w:r w:rsidRPr="00F52369">
        <w:rPr>
          <w:rFonts w:hint="eastAsia"/>
          <w:szCs w:val="32"/>
        </w:rPr>
        <w:t>億元獎補助費，補助彰化縣政府辦理彰化漁港北防風林填築、圍堤、漁筏停泊區興建及浮動碼頭興建、南北防波堤興建及內港口開闢等相關工作。彰化漁港預計開發為多功能漁港，以發展觀光休閒為長程目標，惟該計畫</w:t>
      </w:r>
      <w:r w:rsidRPr="00F52369">
        <w:rPr>
          <w:rFonts w:hint="eastAsia"/>
          <w:szCs w:val="32"/>
        </w:rPr>
        <w:t>104</w:t>
      </w:r>
      <w:r w:rsidRPr="00F52369">
        <w:rPr>
          <w:rFonts w:hint="eastAsia"/>
          <w:szCs w:val="32"/>
        </w:rPr>
        <w:t>年度未編列相關預算，係以「漁業發展－漁業多元化經營建設」計畫項下獎補助費支應，且相關辦理期程及細部計畫均不明確，爰要求漁業署允應周延全面檢討計畫內容，評估未來需求與漁業發展趨勢，以利預算資源運用。</w:t>
      </w:r>
    </w:p>
    <w:p w:rsidR="00F52369" w:rsidRPr="00486B3C" w:rsidRDefault="00F52369" w:rsidP="00486B3C">
      <w:pPr>
        <w:pStyle w:val="af6"/>
        <w:autoSpaceDE w:val="0"/>
        <w:adjustRightInd w:val="0"/>
        <w:spacing w:line="520" w:lineRule="exact"/>
        <w:ind w:leftChars="801" w:left="3981" w:rightChars="300" w:right="997" w:hangingChars="397" w:hanging="1319"/>
        <w:rPr>
          <w:color w:val="auto"/>
        </w:rPr>
      </w:pPr>
      <w:r w:rsidRPr="00486B3C">
        <w:rPr>
          <w:rFonts w:hint="eastAsia"/>
          <w:color w:val="auto"/>
        </w:rPr>
        <w:t>提案人：高志鵬</w:t>
      </w:r>
    </w:p>
    <w:p w:rsidR="00F52369" w:rsidRPr="00486B3C" w:rsidRDefault="00F52369" w:rsidP="00486B3C">
      <w:pPr>
        <w:pStyle w:val="af6"/>
        <w:autoSpaceDE w:val="0"/>
        <w:adjustRightInd w:val="0"/>
        <w:spacing w:line="520" w:lineRule="exact"/>
        <w:ind w:leftChars="801" w:left="3981" w:rightChars="300" w:right="997" w:hangingChars="397" w:hanging="1319"/>
        <w:rPr>
          <w:color w:val="auto"/>
        </w:rPr>
      </w:pPr>
      <w:r w:rsidRPr="00486B3C">
        <w:rPr>
          <w:rFonts w:hint="eastAsia"/>
          <w:color w:val="auto"/>
        </w:rPr>
        <w:t>連署人：蘇震清　葉津鈴　陳明文</w:t>
      </w:r>
    </w:p>
    <w:p w:rsidR="00F52369" w:rsidRPr="00F52369" w:rsidRDefault="00F52369" w:rsidP="00A10971">
      <w:pPr>
        <w:numPr>
          <w:ilvl w:val="0"/>
          <w:numId w:val="6"/>
        </w:numPr>
        <w:spacing w:line="500" w:lineRule="exact"/>
        <w:ind w:left="975" w:hanging="561"/>
        <w:jc w:val="both"/>
        <w:rPr>
          <w:szCs w:val="32"/>
        </w:rPr>
      </w:pPr>
      <w:r w:rsidRPr="00F52369">
        <w:rPr>
          <w:rFonts w:hint="eastAsia"/>
          <w:szCs w:val="32"/>
        </w:rPr>
        <w:t>漁業署</w:t>
      </w:r>
      <w:r w:rsidRPr="00F52369">
        <w:rPr>
          <w:rFonts w:hint="eastAsia"/>
          <w:szCs w:val="32"/>
        </w:rPr>
        <w:t>105</w:t>
      </w:r>
      <w:r w:rsidRPr="00F52369">
        <w:rPr>
          <w:rFonts w:hint="eastAsia"/>
          <w:szCs w:val="32"/>
        </w:rPr>
        <w:t>年度歲出預算「漁業管理－漁業用油補貼」分支計畫項下，編列獎補助費</w:t>
      </w:r>
      <w:r w:rsidRPr="00F52369">
        <w:rPr>
          <w:rFonts w:hint="eastAsia"/>
          <w:szCs w:val="32"/>
        </w:rPr>
        <w:t>25</w:t>
      </w:r>
      <w:r w:rsidRPr="00F52369">
        <w:rPr>
          <w:rFonts w:hint="eastAsia"/>
          <w:szCs w:val="32"/>
        </w:rPr>
        <w:t>億</w:t>
      </w:r>
      <w:r w:rsidRPr="00F52369">
        <w:rPr>
          <w:rFonts w:hint="eastAsia"/>
          <w:szCs w:val="32"/>
        </w:rPr>
        <w:t>1,250</w:t>
      </w:r>
      <w:r w:rsidRPr="00F52369">
        <w:rPr>
          <w:rFonts w:hint="eastAsia"/>
          <w:szCs w:val="32"/>
        </w:rPr>
        <w:t>萬</w:t>
      </w:r>
      <w:r w:rsidRPr="00F52369">
        <w:rPr>
          <w:rFonts w:hint="eastAsia"/>
          <w:szCs w:val="32"/>
        </w:rPr>
        <w:t>1,000</w:t>
      </w:r>
      <w:r w:rsidRPr="00F52369">
        <w:rPr>
          <w:rFonts w:hint="eastAsia"/>
          <w:szCs w:val="32"/>
        </w:rPr>
        <w:t>元，歸墊以前年度油品公司代墊補貼款。漁業署辦理漁業動力用油補貼計畫，歷年未依實際執行狀況覈實編列預算，致無法足額歸墊中油公司，且待歸墊款項金額甚鉅卻未適切表達，又漁業動力用油補貼經費年年攀升，恐不利第</w:t>
      </w:r>
      <w:r w:rsidRPr="00F52369">
        <w:rPr>
          <w:rFonts w:hint="eastAsia"/>
          <w:szCs w:val="32"/>
        </w:rPr>
        <w:t>2</w:t>
      </w:r>
      <w:r w:rsidRPr="00F52369">
        <w:rPr>
          <w:rFonts w:hint="eastAsia"/>
          <w:szCs w:val="32"/>
        </w:rPr>
        <w:t>階段調降補貼，爰請行政院農業委員會向立法院經濟委員會提出專案報告。</w:t>
      </w:r>
    </w:p>
    <w:p w:rsidR="00F52369" w:rsidRPr="00486B3C" w:rsidRDefault="00F52369" w:rsidP="00486B3C">
      <w:pPr>
        <w:pStyle w:val="af6"/>
        <w:autoSpaceDE w:val="0"/>
        <w:adjustRightInd w:val="0"/>
        <w:spacing w:line="520" w:lineRule="exact"/>
        <w:ind w:leftChars="801" w:left="3981" w:rightChars="300" w:right="997" w:hangingChars="397" w:hanging="1319"/>
        <w:rPr>
          <w:color w:val="auto"/>
        </w:rPr>
      </w:pPr>
      <w:r w:rsidRPr="00486B3C">
        <w:rPr>
          <w:rFonts w:hint="eastAsia"/>
          <w:color w:val="auto"/>
        </w:rPr>
        <w:t>提案人：陳明文</w:t>
      </w:r>
    </w:p>
    <w:p w:rsidR="00F52369" w:rsidRPr="00486B3C" w:rsidRDefault="00F52369" w:rsidP="00486B3C">
      <w:pPr>
        <w:pStyle w:val="af6"/>
        <w:autoSpaceDE w:val="0"/>
        <w:adjustRightInd w:val="0"/>
        <w:spacing w:line="520" w:lineRule="exact"/>
        <w:ind w:leftChars="801" w:left="3981" w:rightChars="300" w:right="997" w:hangingChars="397" w:hanging="1319"/>
        <w:rPr>
          <w:color w:val="auto"/>
        </w:rPr>
      </w:pPr>
      <w:r w:rsidRPr="00486B3C">
        <w:rPr>
          <w:rFonts w:hint="eastAsia"/>
          <w:color w:val="auto"/>
        </w:rPr>
        <w:t>連署人：蘇震清　邱議瑩</w:t>
      </w:r>
    </w:p>
    <w:p w:rsidR="00F52369" w:rsidRPr="00F52369" w:rsidRDefault="00F52369" w:rsidP="00A10971">
      <w:pPr>
        <w:numPr>
          <w:ilvl w:val="0"/>
          <w:numId w:val="6"/>
        </w:numPr>
        <w:spacing w:line="500" w:lineRule="exact"/>
        <w:ind w:left="975" w:hanging="561"/>
        <w:jc w:val="both"/>
        <w:rPr>
          <w:szCs w:val="32"/>
        </w:rPr>
      </w:pPr>
      <w:r w:rsidRPr="00F52369">
        <w:rPr>
          <w:rFonts w:hint="eastAsia"/>
          <w:szCs w:val="32"/>
        </w:rPr>
        <w:t>行政院農業委員會漁業署應採取積極作為使深層海水養殖漁業能發展成高價值產業，並積極支持有關計畫使其養殖技術早日成熟能進行產業化養殖，並能扶持東部深層海水產業讓深層海水養殖能在東部早日能形成有競爭力的養殖產業規模。</w:t>
      </w:r>
    </w:p>
    <w:p w:rsidR="00F52369" w:rsidRPr="00486B3C" w:rsidRDefault="00F52369" w:rsidP="00486B3C">
      <w:pPr>
        <w:pStyle w:val="af6"/>
        <w:autoSpaceDE w:val="0"/>
        <w:adjustRightInd w:val="0"/>
        <w:spacing w:line="520" w:lineRule="exact"/>
        <w:ind w:leftChars="801" w:left="3981" w:rightChars="300" w:right="997" w:hangingChars="397" w:hanging="1319"/>
        <w:rPr>
          <w:color w:val="auto"/>
        </w:rPr>
      </w:pPr>
      <w:r w:rsidRPr="00486B3C">
        <w:rPr>
          <w:rFonts w:hint="eastAsia"/>
          <w:color w:val="auto"/>
        </w:rPr>
        <w:t>提案人：廖國棟　楊瓊瓔　丁守中</w:t>
      </w:r>
    </w:p>
    <w:p w:rsidR="00F52369" w:rsidRPr="00486B3C" w:rsidRDefault="00F52369" w:rsidP="00486B3C">
      <w:pPr>
        <w:pStyle w:val="af6"/>
        <w:autoSpaceDE w:val="0"/>
        <w:adjustRightInd w:val="0"/>
        <w:spacing w:line="520" w:lineRule="exact"/>
        <w:ind w:leftChars="801" w:left="3981" w:rightChars="300" w:right="997" w:hangingChars="397" w:hanging="1319"/>
        <w:rPr>
          <w:color w:val="auto"/>
        </w:rPr>
      </w:pPr>
      <w:r w:rsidRPr="00486B3C">
        <w:rPr>
          <w:rFonts w:hint="eastAsia"/>
          <w:color w:val="auto"/>
        </w:rPr>
        <w:t>連署人：黃昭順</w:t>
      </w:r>
    </w:p>
    <w:p w:rsidR="00F52369" w:rsidRPr="00F52369" w:rsidRDefault="00F52369" w:rsidP="00A10971">
      <w:pPr>
        <w:numPr>
          <w:ilvl w:val="0"/>
          <w:numId w:val="6"/>
        </w:numPr>
        <w:spacing w:line="500" w:lineRule="exact"/>
        <w:ind w:left="1304" w:hanging="890"/>
        <w:jc w:val="both"/>
        <w:rPr>
          <w:szCs w:val="32"/>
        </w:rPr>
      </w:pPr>
      <w:r w:rsidRPr="00F52369">
        <w:rPr>
          <w:rFonts w:hint="eastAsia"/>
          <w:szCs w:val="32"/>
        </w:rPr>
        <w:t>行政院農業委員會漁業署委託財團法人台灣養殖漁業發展基金會，於</w:t>
      </w:r>
      <w:r w:rsidRPr="00F52369">
        <w:rPr>
          <w:rFonts w:hint="eastAsia"/>
          <w:szCs w:val="32"/>
        </w:rPr>
        <w:t>104</w:t>
      </w:r>
      <w:r w:rsidRPr="00F52369">
        <w:rPr>
          <w:rFonts w:hint="eastAsia"/>
          <w:szCs w:val="32"/>
        </w:rPr>
        <w:t>年</w:t>
      </w:r>
      <w:r w:rsidRPr="00F52369">
        <w:rPr>
          <w:rFonts w:hint="eastAsia"/>
          <w:szCs w:val="32"/>
        </w:rPr>
        <w:t>10</w:t>
      </w:r>
      <w:r w:rsidRPr="00F52369">
        <w:rPr>
          <w:rFonts w:hint="eastAsia"/>
          <w:szCs w:val="32"/>
        </w:rPr>
        <w:t>月起舉辦「小小漁夫摸魚趣」活動，讓</w:t>
      </w:r>
      <w:r w:rsidRPr="00F52369">
        <w:rPr>
          <w:rFonts w:hint="eastAsia"/>
          <w:szCs w:val="32"/>
        </w:rPr>
        <w:t>12</w:t>
      </w:r>
      <w:r w:rsidRPr="00F52369">
        <w:rPr>
          <w:rFonts w:hint="eastAsia"/>
          <w:szCs w:val="32"/>
        </w:rPr>
        <w:t>歲以下之兒童至雲林、嘉義、彰化地區，以實際接觸之方式，如摸文蛤、以蛇籠</w:t>
      </w:r>
      <w:r w:rsidR="00F746DE">
        <w:rPr>
          <w:rFonts w:hint="eastAsia"/>
          <w:szCs w:val="32"/>
        </w:rPr>
        <w:t>捕</w:t>
      </w:r>
      <w:r w:rsidRPr="00F52369">
        <w:rPr>
          <w:rFonts w:hint="eastAsia"/>
          <w:szCs w:val="32"/>
        </w:rPr>
        <w:t>魚蝦等，進行深度體驗，帶領學童認識漁業及了解漁村文化，極富教育意義。惟</w:t>
      </w:r>
      <w:r w:rsidRPr="00F52369">
        <w:rPr>
          <w:rFonts w:hint="eastAsia"/>
          <w:szCs w:val="32"/>
        </w:rPr>
        <w:t>104</w:t>
      </w:r>
      <w:r w:rsidRPr="00F52369">
        <w:rPr>
          <w:rFonts w:hint="eastAsia"/>
          <w:szCs w:val="32"/>
        </w:rPr>
        <w:t>年度活動均由台中高鐵站出發，讓北部及南部欲參加之民眾為之卻步，為使漁村產業旅遊向下紮根，漁業署</w:t>
      </w:r>
      <w:r w:rsidRPr="00F52369">
        <w:rPr>
          <w:rFonts w:hint="eastAsia"/>
          <w:szCs w:val="32"/>
        </w:rPr>
        <w:t>105</w:t>
      </w:r>
      <w:r w:rsidRPr="00F52369">
        <w:rPr>
          <w:rFonts w:hint="eastAsia"/>
          <w:szCs w:val="32"/>
        </w:rPr>
        <w:t>年度應持續舉辦類似活動，並規劃由台北、桃園及高雄出發至中部漁村體驗之活動梯次，以達推廣目的。</w:t>
      </w:r>
    </w:p>
    <w:p w:rsidR="00F52369" w:rsidRPr="00486B3C" w:rsidRDefault="00F52369" w:rsidP="00486B3C">
      <w:pPr>
        <w:pStyle w:val="af6"/>
        <w:autoSpaceDE w:val="0"/>
        <w:adjustRightInd w:val="0"/>
        <w:spacing w:line="520" w:lineRule="exact"/>
        <w:ind w:leftChars="801" w:left="3981" w:rightChars="300" w:right="997" w:hangingChars="397" w:hanging="1319"/>
        <w:rPr>
          <w:color w:val="auto"/>
        </w:rPr>
      </w:pPr>
      <w:r w:rsidRPr="00486B3C">
        <w:rPr>
          <w:rFonts w:hint="eastAsia"/>
          <w:color w:val="auto"/>
        </w:rPr>
        <w:t>提案人：張嘉郡　李貴敏　翁重鈞　楊瓊瓔　丁守中</w:t>
      </w:r>
    </w:p>
    <w:p w:rsidR="00F52369" w:rsidRPr="00F52369" w:rsidRDefault="00F52369" w:rsidP="00FF225C">
      <w:pPr>
        <w:numPr>
          <w:ilvl w:val="0"/>
          <w:numId w:val="6"/>
        </w:numPr>
        <w:spacing w:line="500" w:lineRule="exact"/>
        <w:ind w:left="1304" w:hanging="890"/>
        <w:jc w:val="both"/>
        <w:rPr>
          <w:szCs w:val="32"/>
        </w:rPr>
      </w:pPr>
      <w:r w:rsidRPr="00F52369">
        <w:rPr>
          <w:rFonts w:hint="eastAsia"/>
          <w:szCs w:val="32"/>
        </w:rPr>
        <w:t>針就漁業多元化經營建設經費應多用於結合觀光休閒漁業，在各漁港增加住宿服務之設施，以完整休閒漁業整體服務。</w:t>
      </w:r>
    </w:p>
    <w:p w:rsidR="00F52369" w:rsidRPr="00486B3C" w:rsidRDefault="00F52369" w:rsidP="00486B3C">
      <w:pPr>
        <w:pStyle w:val="af6"/>
        <w:autoSpaceDE w:val="0"/>
        <w:adjustRightInd w:val="0"/>
        <w:spacing w:line="520" w:lineRule="exact"/>
        <w:ind w:leftChars="801" w:left="3981" w:rightChars="300" w:right="997" w:hangingChars="397" w:hanging="1319"/>
        <w:rPr>
          <w:color w:val="auto"/>
        </w:rPr>
      </w:pPr>
      <w:r w:rsidRPr="00486B3C">
        <w:rPr>
          <w:rFonts w:hint="eastAsia"/>
          <w:color w:val="auto"/>
        </w:rPr>
        <w:t>提案人：丁守中　廖國棟　葉津鈴　邱議瑩</w:t>
      </w:r>
    </w:p>
    <w:p w:rsidR="00F52369" w:rsidRPr="00F52369" w:rsidRDefault="00F52369" w:rsidP="00F52369">
      <w:pPr>
        <w:spacing w:line="500" w:lineRule="exact"/>
        <w:ind w:left="1741" w:hanging="1327"/>
        <w:jc w:val="both"/>
        <w:rPr>
          <w:szCs w:val="32"/>
        </w:rPr>
      </w:pPr>
      <w:r w:rsidRPr="00F52369">
        <w:rPr>
          <w:rFonts w:hint="eastAsia"/>
          <w:szCs w:val="32"/>
        </w:rPr>
        <w:t>第</w:t>
      </w:r>
      <w:r w:rsidRPr="00F52369">
        <w:rPr>
          <w:szCs w:val="32"/>
        </w:rPr>
        <w:t>21</w:t>
      </w:r>
      <w:r w:rsidRPr="00F52369">
        <w:rPr>
          <w:rFonts w:hint="eastAsia"/>
          <w:szCs w:val="32"/>
        </w:rPr>
        <w:t>項　動植物防疫檢疫局及所屬</w:t>
      </w:r>
      <w:r w:rsidRPr="00F52369">
        <w:rPr>
          <w:rFonts w:hint="eastAsia"/>
          <w:szCs w:val="32"/>
        </w:rPr>
        <w:t>18</w:t>
      </w:r>
      <w:r w:rsidRPr="00F52369">
        <w:rPr>
          <w:rFonts w:hint="eastAsia"/>
          <w:szCs w:val="32"/>
        </w:rPr>
        <w:t>億</w:t>
      </w:r>
      <w:r w:rsidRPr="00F52369">
        <w:rPr>
          <w:rFonts w:hint="eastAsia"/>
          <w:szCs w:val="32"/>
        </w:rPr>
        <w:t>6,838</w:t>
      </w:r>
      <w:r w:rsidRPr="00F52369">
        <w:rPr>
          <w:rFonts w:hint="eastAsia"/>
          <w:szCs w:val="32"/>
        </w:rPr>
        <w:t>萬</w:t>
      </w:r>
      <w:r w:rsidRPr="00F52369">
        <w:rPr>
          <w:rFonts w:hint="eastAsia"/>
          <w:szCs w:val="32"/>
        </w:rPr>
        <w:t>3,000</w:t>
      </w:r>
      <w:r w:rsidRPr="00F52369">
        <w:rPr>
          <w:rFonts w:hint="eastAsia"/>
          <w:szCs w:val="32"/>
        </w:rPr>
        <w:t>元，照列。</w:t>
      </w:r>
    </w:p>
    <w:p w:rsidR="00F52369" w:rsidRPr="00F52369" w:rsidRDefault="00F52369" w:rsidP="00F52369">
      <w:pPr>
        <w:spacing w:line="500" w:lineRule="exact"/>
        <w:ind w:left="1741" w:hanging="1327"/>
        <w:jc w:val="both"/>
        <w:rPr>
          <w:szCs w:val="32"/>
        </w:rPr>
      </w:pPr>
      <w:r w:rsidRPr="00F52369">
        <w:rPr>
          <w:rFonts w:hint="eastAsia"/>
          <w:szCs w:val="32"/>
        </w:rPr>
        <w:t>本項通過決議</w:t>
      </w:r>
      <w:r w:rsidRPr="00F52369">
        <w:rPr>
          <w:rFonts w:hint="eastAsia"/>
          <w:szCs w:val="32"/>
        </w:rPr>
        <w:t>5</w:t>
      </w:r>
      <w:r w:rsidRPr="00F52369">
        <w:rPr>
          <w:rFonts w:hint="eastAsia"/>
          <w:szCs w:val="32"/>
        </w:rPr>
        <w:t>項：</w:t>
      </w:r>
      <w:r w:rsidRPr="00F52369">
        <w:rPr>
          <w:szCs w:val="32"/>
        </w:rPr>
        <w:t xml:space="preserve"> </w:t>
      </w:r>
    </w:p>
    <w:p w:rsidR="00F52369" w:rsidRPr="00F52369" w:rsidRDefault="00F52369" w:rsidP="00FF225C">
      <w:pPr>
        <w:numPr>
          <w:ilvl w:val="0"/>
          <w:numId w:val="19"/>
        </w:numPr>
        <w:spacing w:line="500" w:lineRule="exact"/>
        <w:ind w:left="975" w:hanging="561"/>
        <w:jc w:val="both"/>
        <w:rPr>
          <w:szCs w:val="32"/>
        </w:rPr>
      </w:pPr>
      <w:r w:rsidRPr="00F52369">
        <w:rPr>
          <w:rFonts w:hint="eastAsia"/>
          <w:szCs w:val="32"/>
        </w:rPr>
        <w:t>行政院農業委員會動植物防疫檢疫局</w:t>
      </w:r>
      <w:r w:rsidRPr="00F52369">
        <w:rPr>
          <w:rFonts w:hint="eastAsia"/>
          <w:szCs w:val="32"/>
        </w:rPr>
        <w:t>105</w:t>
      </w:r>
      <w:r w:rsidRPr="00F52369">
        <w:rPr>
          <w:rFonts w:hint="eastAsia"/>
          <w:szCs w:val="32"/>
        </w:rPr>
        <w:t>年度預算「一般行政－業務費」，編列</w:t>
      </w:r>
      <w:r w:rsidRPr="00F52369">
        <w:rPr>
          <w:rFonts w:hint="eastAsia"/>
          <w:szCs w:val="32"/>
        </w:rPr>
        <w:t>1</w:t>
      </w:r>
      <w:r w:rsidRPr="00F52369">
        <w:rPr>
          <w:rFonts w:hint="eastAsia"/>
          <w:szCs w:val="32"/>
        </w:rPr>
        <w:t>億</w:t>
      </w:r>
      <w:r w:rsidRPr="00F52369">
        <w:rPr>
          <w:rFonts w:hint="eastAsia"/>
          <w:szCs w:val="32"/>
        </w:rPr>
        <w:t>0,667</w:t>
      </w:r>
      <w:r w:rsidRPr="00F52369">
        <w:rPr>
          <w:rFonts w:hint="eastAsia"/>
          <w:szCs w:val="32"/>
        </w:rPr>
        <w:t>萬</w:t>
      </w:r>
      <w:r w:rsidRPr="00F52369">
        <w:rPr>
          <w:rFonts w:hint="eastAsia"/>
          <w:szCs w:val="32"/>
        </w:rPr>
        <w:t>7,000</w:t>
      </w:r>
      <w:r w:rsidRPr="00F52369">
        <w:rPr>
          <w:rFonts w:hint="eastAsia"/>
          <w:szCs w:val="32"/>
        </w:rPr>
        <w:t>元。惟查，</w:t>
      </w:r>
      <w:r w:rsidRPr="00F52369">
        <w:rPr>
          <w:rFonts w:hint="eastAsia"/>
          <w:szCs w:val="32"/>
        </w:rPr>
        <w:t>2015</w:t>
      </w:r>
      <w:r w:rsidRPr="00F52369">
        <w:rPr>
          <w:rFonts w:hint="eastAsia"/>
          <w:szCs w:val="32"/>
        </w:rPr>
        <w:t>年</w:t>
      </w:r>
      <w:r w:rsidRPr="00F52369">
        <w:rPr>
          <w:rFonts w:hint="eastAsia"/>
          <w:szCs w:val="32"/>
        </w:rPr>
        <w:t>1</w:t>
      </w:r>
      <w:r w:rsidRPr="00F52369">
        <w:rPr>
          <w:rFonts w:hint="eastAsia"/>
          <w:szCs w:val="32"/>
        </w:rPr>
        <w:t>月初我國家禽場爆發嚴重禽流感疫情，行政院農業委員會決定只要檢出禽場病毒為</w:t>
      </w:r>
      <w:r w:rsidRPr="00F52369">
        <w:rPr>
          <w:rFonts w:hint="eastAsia"/>
          <w:szCs w:val="32"/>
        </w:rPr>
        <w:t>H5</w:t>
      </w:r>
      <w:r w:rsidRPr="00F52369">
        <w:rPr>
          <w:rFonts w:hint="eastAsia"/>
          <w:szCs w:val="32"/>
        </w:rPr>
        <w:t>亞型陽性，不問高低病原，一律全場撲殺。但陳保基主任委員</w:t>
      </w:r>
      <w:r w:rsidRPr="00F52369">
        <w:rPr>
          <w:rFonts w:hint="eastAsia"/>
          <w:szCs w:val="32"/>
        </w:rPr>
        <w:t>1</w:t>
      </w:r>
      <w:r w:rsidRPr="00F52369">
        <w:rPr>
          <w:rFonts w:hint="eastAsia"/>
          <w:szCs w:val="32"/>
        </w:rPr>
        <w:t>月</w:t>
      </w:r>
      <w:r w:rsidRPr="00F52369">
        <w:rPr>
          <w:rFonts w:hint="eastAsia"/>
          <w:szCs w:val="32"/>
        </w:rPr>
        <w:t>19</w:t>
      </w:r>
      <w:r w:rsidRPr="00F52369">
        <w:rPr>
          <w:rFonts w:hint="eastAsia"/>
          <w:szCs w:val="32"/>
        </w:rPr>
        <w:t>日在立法院經濟委員會備詢時，承認動植物防疫檢疫局所定撲殺方法未能跟上國際腳步，應允修改。且民間團體台灣動物社會研究會公布鴨鵝撲殺現況調查影片，發現許多鴨鵝慘遭活活悶死、夾死、壓死、燒死、絞死，撲殺過程死禽、病禽、活禽堆疊，從牧場到化製、焚化廠間的運輸過程，活著的家禽還在掙扎、流血，反而增加病毒傳播機會。動植物防疫檢疫局於</w:t>
      </w:r>
      <w:r w:rsidRPr="00F52369">
        <w:rPr>
          <w:rFonts w:hint="eastAsia"/>
          <w:szCs w:val="32"/>
        </w:rPr>
        <w:t>1</w:t>
      </w:r>
      <w:r w:rsidRPr="00F52369">
        <w:rPr>
          <w:rFonts w:hint="eastAsia"/>
          <w:szCs w:val="32"/>
        </w:rPr>
        <w:t>月</w:t>
      </w:r>
      <w:r w:rsidRPr="00F52369">
        <w:rPr>
          <w:rFonts w:hint="eastAsia"/>
          <w:szCs w:val="32"/>
        </w:rPr>
        <w:t>30</w:t>
      </w:r>
      <w:r w:rsidRPr="00F52369">
        <w:rPr>
          <w:rFonts w:hint="eastAsia"/>
          <w:szCs w:val="32"/>
        </w:rPr>
        <w:t>日緊急協調會中，承諾制定二氧化碳人道撲殺流程作業標準、開放民間團體監督、拍攝人道撲殺示範影帶供各縣市人員教育訓練之用、辦理人道撲殺人員訓練、參考國際規範修訂各類動物之人道撲殺方式與標準作業流程。惟從</w:t>
      </w:r>
      <w:r w:rsidRPr="00F52369">
        <w:rPr>
          <w:rFonts w:hint="eastAsia"/>
          <w:szCs w:val="32"/>
        </w:rPr>
        <w:t>2</w:t>
      </w:r>
      <w:r w:rsidRPr="00F52369">
        <w:rPr>
          <w:rFonts w:hint="eastAsia"/>
          <w:szCs w:val="32"/>
        </w:rPr>
        <w:t>月至今，國內仍陸續發現禽流感疫情，根據媒體或縣市政府提供之撲殺現場影像，發現並未採取上述帳篷覆蓋注入二氧化碳之方式。部分撲殺現場雖可見二氧化碳鋼瓶，但操作方法是否得當，是否有效致死，令人懷疑。且未踐諾開放民間團體監督，各地撲殺作業仍採活捉入袋悶死、壓死方式之疑慮無法排除。動植物防疫檢疫局應參考國際規範，修訂「家禽畜人道撲殺方式及執行標準作業流程」，並擬定家畜禽人道撲殺人員訓練計畫，以符動物傳染病防治條例第</w:t>
      </w:r>
      <w:r w:rsidRPr="00F52369">
        <w:rPr>
          <w:rFonts w:hint="eastAsia"/>
          <w:szCs w:val="32"/>
        </w:rPr>
        <w:t>20</w:t>
      </w:r>
      <w:r w:rsidRPr="00F52369">
        <w:rPr>
          <w:rFonts w:hint="eastAsia"/>
          <w:szCs w:val="32"/>
        </w:rPr>
        <w:t>條第</w:t>
      </w:r>
      <w:r w:rsidRPr="00F52369">
        <w:rPr>
          <w:rFonts w:hint="eastAsia"/>
          <w:szCs w:val="32"/>
        </w:rPr>
        <w:t>2</w:t>
      </w:r>
      <w:r w:rsidRPr="00F52369">
        <w:rPr>
          <w:rFonts w:hint="eastAsia"/>
          <w:szCs w:val="32"/>
        </w:rPr>
        <w:t>項規定，且須開放民間團體參與、監督，並向立法院經濟委員會提出專案報告。</w:t>
      </w:r>
    </w:p>
    <w:p w:rsidR="00F52369" w:rsidRPr="00486B3C" w:rsidRDefault="00F52369" w:rsidP="00486B3C">
      <w:pPr>
        <w:pStyle w:val="af6"/>
        <w:autoSpaceDE w:val="0"/>
        <w:adjustRightInd w:val="0"/>
        <w:spacing w:line="520" w:lineRule="exact"/>
        <w:ind w:leftChars="801" w:left="3981" w:rightChars="300" w:right="997" w:hangingChars="397" w:hanging="1319"/>
        <w:rPr>
          <w:color w:val="auto"/>
        </w:rPr>
      </w:pPr>
      <w:r w:rsidRPr="00486B3C">
        <w:rPr>
          <w:rFonts w:hint="eastAsia"/>
          <w:color w:val="auto"/>
        </w:rPr>
        <w:t>提案人：高志鵬</w:t>
      </w:r>
    </w:p>
    <w:p w:rsidR="00F52369" w:rsidRPr="00486B3C" w:rsidRDefault="00F52369" w:rsidP="00486B3C">
      <w:pPr>
        <w:pStyle w:val="af6"/>
        <w:autoSpaceDE w:val="0"/>
        <w:adjustRightInd w:val="0"/>
        <w:spacing w:line="520" w:lineRule="exact"/>
        <w:ind w:leftChars="801" w:left="3981" w:rightChars="300" w:right="997" w:hangingChars="397" w:hanging="1319"/>
        <w:rPr>
          <w:color w:val="auto"/>
        </w:rPr>
      </w:pPr>
      <w:r w:rsidRPr="00486B3C">
        <w:rPr>
          <w:rFonts w:hint="eastAsia"/>
          <w:color w:val="auto"/>
        </w:rPr>
        <w:t>連署人：蘇震清　葉津鈴　陳明文</w:t>
      </w:r>
    </w:p>
    <w:p w:rsidR="00F52369" w:rsidRPr="00F52369" w:rsidRDefault="00F52369" w:rsidP="007258C0">
      <w:pPr>
        <w:numPr>
          <w:ilvl w:val="0"/>
          <w:numId w:val="19"/>
        </w:numPr>
        <w:spacing w:line="500" w:lineRule="exact"/>
        <w:ind w:left="975" w:hanging="561"/>
        <w:jc w:val="both"/>
        <w:rPr>
          <w:szCs w:val="32"/>
        </w:rPr>
      </w:pPr>
      <w:r w:rsidRPr="00F52369">
        <w:rPr>
          <w:rFonts w:hint="eastAsia"/>
          <w:szCs w:val="32"/>
        </w:rPr>
        <w:t>行政院農業委員會動植物防疫檢疫局及所屬</w:t>
      </w:r>
      <w:r w:rsidRPr="00F52369">
        <w:rPr>
          <w:rFonts w:hint="eastAsia"/>
          <w:szCs w:val="32"/>
        </w:rPr>
        <w:t>105</w:t>
      </w:r>
      <w:r w:rsidRPr="00F52369">
        <w:rPr>
          <w:rFonts w:hint="eastAsia"/>
          <w:szCs w:val="32"/>
        </w:rPr>
        <w:t>年度預算第</w:t>
      </w:r>
      <w:r w:rsidRPr="00F52369">
        <w:rPr>
          <w:rFonts w:hint="eastAsia"/>
          <w:szCs w:val="32"/>
        </w:rPr>
        <w:t>1</w:t>
      </w:r>
      <w:r w:rsidRPr="00F52369">
        <w:rPr>
          <w:rFonts w:hint="eastAsia"/>
          <w:szCs w:val="32"/>
        </w:rPr>
        <w:t>目「動植物防檢疫技術研發」業務計畫新增「</w:t>
      </w:r>
      <w:r w:rsidRPr="00F52369">
        <w:rPr>
          <w:rFonts w:hint="eastAsia"/>
          <w:szCs w:val="32"/>
        </w:rPr>
        <w:t>05</w:t>
      </w:r>
      <w:r w:rsidRPr="00F52369">
        <w:rPr>
          <w:rFonts w:hint="eastAsia"/>
          <w:szCs w:val="32"/>
        </w:rPr>
        <w:t>導入健康風險評估科技」分支計畫，共編列</w:t>
      </w:r>
      <w:r w:rsidRPr="00F52369">
        <w:rPr>
          <w:rFonts w:hint="eastAsia"/>
          <w:szCs w:val="32"/>
        </w:rPr>
        <w:t>2,326</w:t>
      </w:r>
      <w:r w:rsidRPr="00F52369">
        <w:rPr>
          <w:rFonts w:hint="eastAsia"/>
          <w:szCs w:val="32"/>
        </w:rPr>
        <w:t>萬</w:t>
      </w:r>
      <w:r w:rsidRPr="00F52369">
        <w:rPr>
          <w:rFonts w:hint="eastAsia"/>
          <w:szCs w:val="32"/>
        </w:rPr>
        <w:t>1,000</w:t>
      </w:r>
      <w:r w:rsidRPr="00F52369">
        <w:rPr>
          <w:rFonts w:hint="eastAsia"/>
          <w:szCs w:val="32"/>
        </w:rPr>
        <w:t>元辦理導入健康風險評估科技，精進食品安全。惟查動植物防疫檢疫局亦於「動植物防檢疫技術研發－</w:t>
      </w:r>
      <w:r w:rsidRPr="00F52369">
        <w:rPr>
          <w:rFonts w:hint="eastAsia"/>
          <w:szCs w:val="32"/>
        </w:rPr>
        <w:t>01</w:t>
      </w:r>
      <w:r w:rsidRPr="00F52369">
        <w:rPr>
          <w:rFonts w:hint="eastAsia"/>
          <w:szCs w:val="32"/>
        </w:rPr>
        <w:t>防疫檢疫科技研發」分支計畫項下，編列獎補助費</w:t>
      </w:r>
      <w:r w:rsidRPr="00F52369">
        <w:rPr>
          <w:rFonts w:hint="eastAsia"/>
          <w:szCs w:val="32"/>
        </w:rPr>
        <w:t>598</w:t>
      </w:r>
      <w:r w:rsidRPr="00F52369">
        <w:rPr>
          <w:rFonts w:hint="eastAsia"/>
          <w:szCs w:val="32"/>
        </w:rPr>
        <w:t>萬元，辦理「動物用藥品風險評估分析及關鍵技術研發與應用計畫」，與上述計畫研究內容雷同，動植物防疫檢疫局允應審酌編列之必要性，檢討相關計畫之協調整合，爰要求動植物防疫檢疫局儘速研擬將上開計畫研究成果整併與檢討整合進行規劃。</w:t>
      </w:r>
    </w:p>
    <w:p w:rsidR="00F52369" w:rsidRPr="00486B3C" w:rsidRDefault="00F52369" w:rsidP="00486B3C">
      <w:pPr>
        <w:pStyle w:val="af6"/>
        <w:autoSpaceDE w:val="0"/>
        <w:adjustRightInd w:val="0"/>
        <w:spacing w:line="520" w:lineRule="exact"/>
        <w:ind w:leftChars="801" w:left="3981" w:rightChars="300" w:right="997" w:hangingChars="397" w:hanging="1319"/>
        <w:rPr>
          <w:color w:val="auto"/>
        </w:rPr>
      </w:pPr>
      <w:r w:rsidRPr="00486B3C">
        <w:rPr>
          <w:rFonts w:hint="eastAsia"/>
          <w:color w:val="auto"/>
        </w:rPr>
        <w:t>提案人：邱議瑩</w:t>
      </w:r>
    </w:p>
    <w:p w:rsidR="00F52369" w:rsidRPr="00486B3C" w:rsidRDefault="00F52369" w:rsidP="00486B3C">
      <w:pPr>
        <w:pStyle w:val="af6"/>
        <w:autoSpaceDE w:val="0"/>
        <w:adjustRightInd w:val="0"/>
        <w:spacing w:line="520" w:lineRule="exact"/>
        <w:ind w:leftChars="801" w:left="3981" w:rightChars="300" w:right="997" w:hangingChars="397" w:hanging="1319"/>
        <w:rPr>
          <w:color w:val="auto"/>
        </w:rPr>
      </w:pPr>
      <w:r w:rsidRPr="00486B3C">
        <w:rPr>
          <w:rFonts w:hint="eastAsia"/>
          <w:color w:val="auto"/>
        </w:rPr>
        <w:t>連署人：蘇震清　陳明文　葉津鈴　丁守中</w:t>
      </w:r>
    </w:p>
    <w:p w:rsidR="00F52369" w:rsidRPr="00F52369" w:rsidRDefault="00F52369" w:rsidP="007258C0">
      <w:pPr>
        <w:numPr>
          <w:ilvl w:val="0"/>
          <w:numId w:val="19"/>
        </w:numPr>
        <w:spacing w:line="500" w:lineRule="exact"/>
        <w:ind w:left="975" w:hanging="561"/>
        <w:jc w:val="both"/>
        <w:rPr>
          <w:szCs w:val="32"/>
        </w:rPr>
      </w:pPr>
      <w:r w:rsidRPr="00F52369">
        <w:rPr>
          <w:rFonts w:hint="eastAsia"/>
          <w:szCs w:val="32"/>
        </w:rPr>
        <w:t>動植物防疫檢疫局</w:t>
      </w:r>
      <w:r w:rsidRPr="00F52369">
        <w:rPr>
          <w:rFonts w:hint="eastAsia"/>
          <w:szCs w:val="32"/>
        </w:rPr>
        <w:t>105</w:t>
      </w:r>
      <w:r w:rsidRPr="00F52369">
        <w:rPr>
          <w:rFonts w:hint="eastAsia"/>
          <w:szCs w:val="32"/>
        </w:rPr>
        <w:t>年度於「動植物防檢疫技術研發」業務計畫新增「導入健康風險評估科技」分支計畫，編列委辦費</w:t>
      </w:r>
      <w:r w:rsidRPr="00F52369">
        <w:rPr>
          <w:rFonts w:hint="eastAsia"/>
          <w:szCs w:val="32"/>
        </w:rPr>
        <w:t>911</w:t>
      </w:r>
      <w:r w:rsidRPr="00F52369">
        <w:rPr>
          <w:rFonts w:hint="eastAsia"/>
          <w:szCs w:val="32"/>
        </w:rPr>
        <w:t>萬</w:t>
      </w:r>
      <w:r w:rsidRPr="00F52369">
        <w:rPr>
          <w:rFonts w:hint="eastAsia"/>
          <w:szCs w:val="32"/>
        </w:rPr>
        <w:t>2,000</w:t>
      </w:r>
      <w:r w:rsidRPr="00F52369">
        <w:rPr>
          <w:rFonts w:hint="eastAsia"/>
          <w:szCs w:val="32"/>
        </w:rPr>
        <w:t>元及獎補助費</w:t>
      </w:r>
      <w:r w:rsidRPr="00F52369">
        <w:rPr>
          <w:rFonts w:hint="eastAsia"/>
          <w:szCs w:val="32"/>
        </w:rPr>
        <w:t>1,414</w:t>
      </w:r>
      <w:r w:rsidRPr="00F52369">
        <w:rPr>
          <w:rFonts w:hint="eastAsia"/>
          <w:szCs w:val="32"/>
        </w:rPr>
        <w:t>萬</w:t>
      </w:r>
      <w:r w:rsidRPr="00F52369">
        <w:rPr>
          <w:rFonts w:hint="eastAsia"/>
          <w:szCs w:val="32"/>
        </w:rPr>
        <w:t>9,000</w:t>
      </w:r>
      <w:r w:rsidRPr="00F52369">
        <w:rPr>
          <w:rFonts w:hint="eastAsia"/>
          <w:szCs w:val="32"/>
        </w:rPr>
        <w:t>元辦理導入健康風險評估科技；惟查導入健康風險評估科技計畫主辦機關為衛生福利部，且動植物防疫檢疫局</w:t>
      </w:r>
      <w:r w:rsidRPr="00F52369">
        <w:rPr>
          <w:rFonts w:hint="eastAsia"/>
          <w:szCs w:val="32"/>
        </w:rPr>
        <w:t>105</w:t>
      </w:r>
      <w:r w:rsidRPr="00F52369">
        <w:rPr>
          <w:rFonts w:hint="eastAsia"/>
          <w:szCs w:val="32"/>
        </w:rPr>
        <w:t>年度</w:t>
      </w:r>
      <w:r w:rsidR="00CA4F4D">
        <w:rPr>
          <w:rFonts w:hint="eastAsia"/>
          <w:szCs w:val="32"/>
        </w:rPr>
        <w:t>另編列</w:t>
      </w:r>
      <w:r w:rsidRPr="00F52369">
        <w:rPr>
          <w:rFonts w:hint="eastAsia"/>
          <w:szCs w:val="32"/>
        </w:rPr>
        <w:t>「動物用藥品風險評估分析及關鍵技術研發與應用計畫」獎補助費</w:t>
      </w:r>
      <w:r w:rsidRPr="00F52369">
        <w:rPr>
          <w:rFonts w:hint="eastAsia"/>
          <w:szCs w:val="32"/>
        </w:rPr>
        <w:t>598</w:t>
      </w:r>
      <w:r w:rsidRPr="00F52369">
        <w:rPr>
          <w:rFonts w:hint="eastAsia"/>
          <w:szCs w:val="32"/>
        </w:rPr>
        <w:t>萬元等，</w:t>
      </w:r>
      <w:r w:rsidRPr="00F52369">
        <w:rPr>
          <w:rFonts w:hint="eastAsia"/>
          <w:szCs w:val="32"/>
        </w:rPr>
        <w:t>104</w:t>
      </w:r>
      <w:r w:rsidRPr="00F52369">
        <w:rPr>
          <w:rFonts w:hint="eastAsia"/>
          <w:szCs w:val="32"/>
        </w:rPr>
        <w:t>年度亦編列有類似補助計畫，均為研究動物用藥品管理與技術開發、科技政策、相關法規制度，與動物用藥品趨勢之探討計畫辦理內容相似，實應確實審酌編列類似計畫之必要性或予以協調整合，俾使獎補助計畫成果得以有效運用，避免耗擲公帑。</w:t>
      </w:r>
    </w:p>
    <w:p w:rsidR="00F52369" w:rsidRPr="00486B3C" w:rsidRDefault="00F52369" w:rsidP="00486B3C">
      <w:pPr>
        <w:pStyle w:val="af6"/>
        <w:autoSpaceDE w:val="0"/>
        <w:adjustRightInd w:val="0"/>
        <w:spacing w:line="520" w:lineRule="exact"/>
        <w:ind w:leftChars="801" w:left="3981" w:rightChars="300" w:right="997" w:hangingChars="397" w:hanging="1319"/>
        <w:rPr>
          <w:color w:val="auto"/>
        </w:rPr>
      </w:pPr>
      <w:r w:rsidRPr="00486B3C">
        <w:rPr>
          <w:rFonts w:hint="eastAsia"/>
          <w:color w:val="auto"/>
        </w:rPr>
        <w:t>提案人：蘇震清</w:t>
      </w:r>
    </w:p>
    <w:p w:rsidR="00F52369" w:rsidRPr="00486B3C" w:rsidRDefault="00F52369" w:rsidP="00486B3C">
      <w:pPr>
        <w:pStyle w:val="af6"/>
        <w:autoSpaceDE w:val="0"/>
        <w:adjustRightInd w:val="0"/>
        <w:spacing w:line="520" w:lineRule="exact"/>
        <w:ind w:leftChars="801" w:left="3981" w:rightChars="300" w:right="997" w:hangingChars="397" w:hanging="1319"/>
        <w:rPr>
          <w:color w:val="auto"/>
        </w:rPr>
      </w:pPr>
      <w:r w:rsidRPr="00486B3C">
        <w:rPr>
          <w:rFonts w:hint="eastAsia"/>
          <w:color w:val="auto"/>
        </w:rPr>
        <w:t>連署人：陳明文　邱議瑩　丁守中</w:t>
      </w:r>
    </w:p>
    <w:p w:rsidR="00F52369" w:rsidRPr="00F52369" w:rsidRDefault="00F52369" w:rsidP="007258C0">
      <w:pPr>
        <w:numPr>
          <w:ilvl w:val="0"/>
          <w:numId w:val="19"/>
        </w:numPr>
        <w:spacing w:line="500" w:lineRule="exact"/>
        <w:ind w:left="975" w:hanging="561"/>
        <w:jc w:val="both"/>
        <w:rPr>
          <w:szCs w:val="32"/>
        </w:rPr>
      </w:pPr>
      <w:r w:rsidRPr="00F52369">
        <w:rPr>
          <w:rFonts w:hint="eastAsia"/>
          <w:szCs w:val="32"/>
        </w:rPr>
        <w:t>動植物防疫檢疫局</w:t>
      </w:r>
      <w:r w:rsidRPr="00F52369">
        <w:rPr>
          <w:rFonts w:hint="eastAsia"/>
          <w:szCs w:val="32"/>
        </w:rPr>
        <w:t>105</w:t>
      </w:r>
      <w:r w:rsidRPr="00F52369">
        <w:rPr>
          <w:rFonts w:hint="eastAsia"/>
          <w:szCs w:val="32"/>
        </w:rPr>
        <w:t>年度「動植物防檢疫管理－屠宰衛生檢查業務」分支計畫項下編列委辦費</w:t>
      </w:r>
      <w:r w:rsidRPr="00F52369">
        <w:rPr>
          <w:rFonts w:hint="eastAsia"/>
          <w:szCs w:val="32"/>
        </w:rPr>
        <w:t>4</w:t>
      </w:r>
      <w:r w:rsidRPr="00F52369">
        <w:rPr>
          <w:rFonts w:hint="eastAsia"/>
          <w:szCs w:val="32"/>
        </w:rPr>
        <w:t>億</w:t>
      </w:r>
      <w:r w:rsidRPr="00F52369">
        <w:rPr>
          <w:rFonts w:hint="eastAsia"/>
          <w:szCs w:val="32"/>
        </w:rPr>
        <w:t>7,269</w:t>
      </w:r>
      <w:r w:rsidRPr="00F52369">
        <w:rPr>
          <w:rFonts w:hint="eastAsia"/>
          <w:szCs w:val="32"/>
        </w:rPr>
        <w:t>萬</w:t>
      </w:r>
      <w:r w:rsidRPr="00F52369">
        <w:rPr>
          <w:rFonts w:hint="eastAsia"/>
          <w:szCs w:val="32"/>
        </w:rPr>
        <w:t>4,000</w:t>
      </w:r>
      <w:r w:rsidRPr="00F52369">
        <w:rPr>
          <w:rFonts w:hint="eastAsia"/>
          <w:szCs w:val="32"/>
        </w:rPr>
        <w:t>元，辦理畜禽屠宰衛生檢查</w:t>
      </w:r>
      <w:r w:rsidR="00CA4F4D">
        <w:rPr>
          <w:rFonts w:hint="eastAsia"/>
          <w:szCs w:val="32"/>
        </w:rPr>
        <w:t>工作</w:t>
      </w:r>
      <w:r w:rsidRPr="00F52369">
        <w:rPr>
          <w:rFonts w:hint="eastAsia"/>
          <w:szCs w:val="32"/>
        </w:rPr>
        <w:t>，加強違法屠宰查緝。該分支計畫</w:t>
      </w:r>
      <w:r w:rsidR="00CA4F4D">
        <w:rPr>
          <w:rFonts w:hint="eastAsia"/>
          <w:szCs w:val="32"/>
        </w:rPr>
        <w:t>委辦費</w:t>
      </w:r>
      <w:r w:rsidRPr="00F52369">
        <w:rPr>
          <w:rFonts w:hint="eastAsia"/>
          <w:szCs w:val="32"/>
        </w:rPr>
        <w:t>較</w:t>
      </w:r>
      <w:r w:rsidRPr="00F52369">
        <w:rPr>
          <w:rFonts w:hint="eastAsia"/>
          <w:szCs w:val="32"/>
        </w:rPr>
        <w:t>104</w:t>
      </w:r>
      <w:r w:rsidRPr="00F52369">
        <w:rPr>
          <w:rFonts w:hint="eastAsia"/>
          <w:szCs w:val="32"/>
        </w:rPr>
        <w:t>年度預算</w:t>
      </w:r>
      <w:r w:rsidRPr="00F52369">
        <w:rPr>
          <w:rFonts w:hint="eastAsia"/>
          <w:szCs w:val="32"/>
        </w:rPr>
        <w:t>4</w:t>
      </w:r>
      <w:r w:rsidRPr="00F52369">
        <w:rPr>
          <w:rFonts w:hint="eastAsia"/>
          <w:szCs w:val="32"/>
        </w:rPr>
        <w:t>億</w:t>
      </w:r>
      <w:r w:rsidRPr="00F52369">
        <w:rPr>
          <w:rFonts w:hint="eastAsia"/>
          <w:szCs w:val="32"/>
        </w:rPr>
        <w:t>0,967</w:t>
      </w:r>
      <w:r w:rsidRPr="00F52369">
        <w:rPr>
          <w:rFonts w:hint="eastAsia"/>
          <w:szCs w:val="32"/>
        </w:rPr>
        <w:t>萬</w:t>
      </w:r>
      <w:r w:rsidRPr="00F52369">
        <w:rPr>
          <w:rFonts w:hint="eastAsia"/>
          <w:szCs w:val="32"/>
        </w:rPr>
        <w:t>9,000</w:t>
      </w:r>
      <w:r w:rsidRPr="00F52369">
        <w:rPr>
          <w:rFonts w:hint="eastAsia"/>
          <w:szCs w:val="32"/>
        </w:rPr>
        <w:t>元，增加</w:t>
      </w:r>
      <w:r w:rsidRPr="00F52369">
        <w:rPr>
          <w:rFonts w:hint="eastAsia"/>
          <w:szCs w:val="32"/>
        </w:rPr>
        <w:t>6,301</w:t>
      </w:r>
      <w:r w:rsidRPr="00F52369">
        <w:rPr>
          <w:rFonts w:hint="eastAsia"/>
          <w:szCs w:val="32"/>
        </w:rPr>
        <w:t>萬</w:t>
      </w:r>
      <w:r w:rsidRPr="00F52369">
        <w:rPr>
          <w:rFonts w:hint="eastAsia"/>
          <w:szCs w:val="32"/>
        </w:rPr>
        <w:t>5,000</w:t>
      </w:r>
      <w:r w:rsidRPr="00F52369">
        <w:rPr>
          <w:rFonts w:hint="eastAsia"/>
          <w:szCs w:val="32"/>
        </w:rPr>
        <w:t>元，增加幅度為</w:t>
      </w:r>
      <w:r w:rsidRPr="00F52369">
        <w:rPr>
          <w:rFonts w:hint="eastAsia"/>
          <w:szCs w:val="32"/>
        </w:rPr>
        <w:t>15.38%</w:t>
      </w:r>
      <w:r w:rsidRPr="00F52369">
        <w:rPr>
          <w:rFonts w:hint="eastAsia"/>
          <w:szCs w:val="32"/>
        </w:rPr>
        <w:t>。惟禁止宰殺活禽政策一再變更延期，導致屠宰衛生檢查制度難以全面落實；又家禽違法屠宰查緝工作，檢查率雖逐年成長，卻未達</w:t>
      </w:r>
      <w:r w:rsidRPr="00F52369">
        <w:rPr>
          <w:rFonts w:hint="eastAsia"/>
          <w:szCs w:val="32"/>
        </w:rPr>
        <w:t>90%</w:t>
      </w:r>
      <w:r w:rsidRPr="00F52369">
        <w:rPr>
          <w:rFonts w:hint="eastAsia"/>
          <w:szCs w:val="32"/>
        </w:rPr>
        <w:t>，仍有大量未經檢查家禽流入市面，威脅國人食品安全。爰此要求動植物防疫檢疫局嚴格執行屠宰衛生檢查工作，加強違法查緝，以確保防疫檢疫機制之健全。</w:t>
      </w:r>
    </w:p>
    <w:p w:rsidR="00F52369" w:rsidRPr="00486B3C" w:rsidRDefault="00F52369" w:rsidP="00486B3C">
      <w:pPr>
        <w:pStyle w:val="af6"/>
        <w:autoSpaceDE w:val="0"/>
        <w:adjustRightInd w:val="0"/>
        <w:spacing w:line="520" w:lineRule="exact"/>
        <w:ind w:leftChars="801" w:left="3981" w:rightChars="300" w:right="997" w:hangingChars="397" w:hanging="1319"/>
        <w:rPr>
          <w:color w:val="auto"/>
        </w:rPr>
      </w:pPr>
      <w:r w:rsidRPr="00486B3C">
        <w:rPr>
          <w:rFonts w:hint="eastAsia"/>
          <w:color w:val="auto"/>
        </w:rPr>
        <w:t>提案人：高志鵬</w:t>
      </w:r>
    </w:p>
    <w:p w:rsidR="00F52369" w:rsidRPr="00486B3C" w:rsidRDefault="00F52369" w:rsidP="00486B3C">
      <w:pPr>
        <w:pStyle w:val="af6"/>
        <w:autoSpaceDE w:val="0"/>
        <w:adjustRightInd w:val="0"/>
        <w:spacing w:line="520" w:lineRule="exact"/>
        <w:ind w:leftChars="801" w:left="3981" w:rightChars="300" w:right="997" w:hangingChars="397" w:hanging="1319"/>
        <w:rPr>
          <w:color w:val="auto"/>
        </w:rPr>
      </w:pPr>
      <w:r w:rsidRPr="00486B3C">
        <w:rPr>
          <w:rFonts w:hint="eastAsia"/>
          <w:color w:val="auto"/>
        </w:rPr>
        <w:t>連署人：蘇震清　葉津鈴　陳明文　丁守中</w:t>
      </w:r>
    </w:p>
    <w:p w:rsidR="00F52369" w:rsidRPr="00F52369" w:rsidRDefault="00F52369" w:rsidP="007258C0">
      <w:pPr>
        <w:numPr>
          <w:ilvl w:val="0"/>
          <w:numId w:val="19"/>
        </w:numPr>
        <w:spacing w:line="500" w:lineRule="exact"/>
        <w:ind w:left="975" w:hanging="561"/>
        <w:jc w:val="both"/>
        <w:rPr>
          <w:szCs w:val="32"/>
        </w:rPr>
      </w:pPr>
      <w:r w:rsidRPr="00F52369">
        <w:rPr>
          <w:rFonts w:hint="eastAsia"/>
          <w:szCs w:val="32"/>
        </w:rPr>
        <w:t>動植物防疫檢疫局「動植物防檢疫管理－植物檢疫業務」分支計畫項下，編列</w:t>
      </w:r>
      <w:r w:rsidRPr="00F52369">
        <w:rPr>
          <w:rFonts w:hint="eastAsia"/>
          <w:szCs w:val="32"/>
        </w:rPr>
        <w:t>4,462</w:t>
      </w:r>
      <w:r w:rsidRPr="00F52369">
        <w:rPr>
          <w:rFonts w:hint="eastAsia"/>
          <w:szCs w:val="32"/>
        </w:rPr>
        <w:t>萬</w:t>
      </w:r>
      <w:r w:rsidRPr="00F52369">
        <w:rPr>
          <w:rFonts w:hint="eastAsia"/>
          <w:szCs w:val="32"/>
        </w:rPr>
        <w:t>5,000</w:t>
      </w:r>
      <w:r w:rsidRPr="00F52369">
        <w:rPr>
          <w:rFonts w:hint="eastAsia"/>
          <w:szCs w:val="32"/>
        </w:rPr>
        <w:t>元辦理動植物檢疫偵測犬隊之訓練及執行勤務管理計畫。惟行政院農業委員會</w:t>
      </w:r>
      <w:r w:rsidRPr="00F52369">
        <w:rPr>
          <w:rFonts w:hint="eastAsia"/>
          <w:szCs w:val="32"/>
        </w:rPr>
        <w:t>104</w:t>
      </w:r>
      <w:r w:rsidRPr="00F52369">
        <w:rPr>
          <w:rFonts w:hint="eastAsia"/>
          <w:szCs w:val="32"/>
        </w:rPr>
        <w:t>年</w:t>
      </w:r>
      <w:r w:rsidRPr="00F52369">
        <w:rPr>
          <w:rFonts w:hint="eastAsia"/>
          <w:szCs w:val="32"/>
        </w:rPr>
        <w:t>9</w:t>
      </w:r>
      <w:r w:rsidRPr="00F52369">
        <w:rPr>
          <w:rFonts w:hint="eastAsia"/>
          <w:szCs w:val="32"/>
        </w:rPr>
        <w:t>月頒訂「政府部門執勤犬照護管理規則」，對於執勤犬之工時與服務年限有所規範，動植物防疫檢疫局目前有數隻檢疫犬服務年資已達規範年限，又各大機場入境航班班次日漸增加，查緝工作亦隨之成長。爰要求動植物防疫檢疫局應考量查緝工作之成效與檢疫犬之福祉，對此提出完善規劃，以便因應。</w:t>
      </w:r>
    </w:p>
    <w:p w:rsidR="00F52369" w:rsidRPr="00486B3C" w:rsidRDefault="00F52369" w:rsidP="00486B3C">
      <w:pPr>
        <w:pStyle w:val="af6"/>
        <w:autoSpaceDE w:val="0"/>
        <w:adjustRightInd w:val="0"/>
        <w:spacing w:line="520" w:lineRule="exact"/>
        <w:ind w:leftChars="801" w:left="3981" w:rightChars="300" w:right="997" w:hangingChars="397" w:hanging="1319"/>
        <w:rPr>
          <w:color w:val="auto"/>
        </w:rPr>
      </w:pPr>
      <w:r w:rsidRPr="00486B3C">
        <w:rPr>
          <w:rFonts w:hint="eastAsia"/>
          <w:color w:val="auto"/>
        </w:rPr>
        <w:t>提案人：高志鵬</w:t>
      </w:r>
    </w:p>
    <w:p w:rsidR="00F52369" w:rsidRPr="00486B3C" w:rsidRDefault="00F52369" w:rsidP="00486B3C">
      <w:pPr>
        <w:pStyle w:val="af6"/>
        <w:autoSpaceDE w:val="0"/>
        <w:adjustRightInd w:val="0"/>
        <w:spacing w:line="520" w:lineRule="exact"/>
        <w:ind w:leftChars="801" w:left="3981" w:rightChars="300" w:right="997" w:hangingChars="397" w:hanging="1319"/>
        <w:rPr>
          <w:color w:val="auto"/>
        </w:rPr>
      </w:pPr>
      <w:r w:rsidRPr="00486B3C">
        <w:rPr>
          <w:rFonts w:hint="eastAsia"/>
          <w:color w:val="auto"/>
        </w:rPr>
        <w:t>連署人：蘇震清　葉津鈴　陳明文　丁守中</w:t>
      </w:r>
    </w:p>
    <w:p w:rsidR="00F52369" w:rsidRPr="00F52369" w:rsidRDefault="00F52369" w:rsidP="00F52369">
      <w:pPr>
        <w:spacing w:line="500" w:lineRule="exact"/>
        <w:ind w:left="1741" w:hanging="1327"/>
        <w:jc w:val="both"/>
        <w:rPr>
          <w:szCs w:val="32"/>
        </w:rPr>
      </w:pPr>
      <w:r w:rsidRPr="00F52369">
        <w:rPr>
          <w:rFonts w:hint="eastAsia"/>
          <w:szCs w:val="32"/>
        </w:rPr>
        <w:t>第</w:t>
      </w:r>
      <w:r w:rsidRPr="00F52369">
        <w:rPr>
          <w:szCs w:val="32"/>
        </w:rPr>
        <w:t>22</w:t>
      </w:r>
      <w:r w:rsidRPr="00F52369">
        <w:rPr>
          <w:rFonts w:hint="eastAsia"/>
          <w:szCs w:val="32"/>
        </w:rPr>
        <w:t>項　農業金融局</w:t>
      </w:r>
      <w:r w:rsidRPr="00F52369">
        <w:rPr>
          <w:rFonts w:hint="eastAsia"/>
          <w:szCs w:val="32"/>
        </w:rPr>
        <w:t>3</w:t>
      </w:r>
      <w:r w:rsidRPr="00F52369">
        <w:rPr>
          <w:rFonts w:hint="eastAsia"/>
          <w:szCs w:val="32"/>
        </w:rPr>
        <w:t>億</w:t>
      </w:r>
      <w:r w:rsidRPr="00F52369">
        <w:rPr>
          <w:rFonts w:hint="eastAsia"/>
          <w:szCs w:val="32"/>
        </w:rPr>
        <w:t>1,417</w:t>
      </w:r>
      <w:r w:rsidRPr="00F52369">
        <w:rPr>
          <w:rFonts w:hint="eastAsia"/>
          <w:szCs w:val="32"/>
        </w:rPr>
        <w:t>萬</w:t>
      </w:r>
      <w:r w:rsidRPr="00F52369">
        <w:rPr>
          <w:rFonts w:hint="eastAsia"/>
          <w:szCs w:val="32"/>
        </w:rPr>
        <w:t>8,000</w:t>
      </w:r>
      <w:r w:rsidRPr="00F52369">
        <w:rPr>
          <w:rFonts w:hint="eastAsia"/>
          <w:szCs w:val="32"/>
        </w:rPr>
        <w:t>元，照列。</w:t>
      </w:r>
    </w:p>
    <w:p w:rsidR="00F52369" w:rsidRPr="00F52369" w:rsidRDefault="00F52369" w:rsidP="00F52369">
      <w:pPr>
        <w:spacing w:line="500" w:lineRule="exact"/>
        <w:ind w:left="1741" w:hanging="1327"/>
        <w:jc w:val="both"/>
        <w:rPr>
          <w:szCs w:val="32"/>
        </w:rPr>
      </w:pPr>
      <w:r w:rsidRPr="00F52369">
        <w:rPr>
          <w:rFonts w:hint="eastAsia"/>
          <w:szCs w:val="32"/>
        </w:rPr>
        <w:t>本項通過決議</w:t>
      </w:r>
      <w:r w:rsidRPr="00F52369">
        <w:rPr>
          <w:rFonts w:hint="eastAsia"/>
          <w:szCs w:val="32"/>
        </w:rPr>
        <w:t>1</w:t>
      </w:r>
      <w:r w:rsidRPr="00F52369">
        <w:rPr>
          <w:rFonts w:hint="eastAsia"/>
          <w:szCs w:val="32"/>
        </w:rPr>
        <w:t>項：</w:t>
      </w:r>
    </w:p>
    <w:p w:rsidR="00F52369" w:rsidRPr="00F52369" w:rsidRDefault="003E6E7F" w:rsidP="007258C0">
      <w:pPr>
        <w:numPr>
          <w:ilvl w:val="0"/>
          <w:numId w:val="20"/>
        </w:numPr>
        <w:spacing w:line="500" w:lineRule="exact"/>
        <w:ind w:left="975" w:hanging="561"/>
        <w:jc w:val="both"/>
        <w:rPr>
          <w:szCs w:val="32"/>
        </w:rPr>
      </w:pPr>
      <w:r>
        <w:rPr>
          <w:rFonts w:hint="eastAsia"/>
          <w:szCs w:val="32"/>
        </w:rPr>
        <w:t>鑑於</w:t>
      </w:r>
      <w:r w:rsidR="00F52369" w:rsidRPr="00F52369">
        <w:rPr>
          <w:rFonts w:hint="eastAsia"/>
          <w:szCs w:val="32"/>
        </w:rPr>
        <w:t>現行</w:t>
      </w:r>
      <w:r w:rsidR="00F52369" w:rsidRPr="00F52369">
        <w:rPr>
          <w:rFonts w:hint="eastAsia"/>
          <w:szCs w:val="32"/>
        </w:rPr>
        <w:t>307</w:t>
      </w:r>
      <w:r w:rsidR="00F52369" w:rsidRPr="00F52369">
        <w:rPr>
          <w:rFonts w:hint="eastAsia"/>
          <w:szCs w:val="32"/>
        </w:rPr>
        <w:t>家農漁會信用部分屬</w:t>
      </w:r>
      <w:r w:rsidR="00F52369" w:rsidRPr="00F52369">
        <w:rPr>
          <w:rFonts w:hint="eastAsia"/>
          <w:szCs w:val="32"/>
        </w:rPr>
        <w:t>10</w:t>
      </w:r>
      <w:r w:rsidR="00F52369" w:rsidRPr="00F52369">
        <w:rPr>
          <w:rFonts w:hint="eastAsia"/>
          <w:szCs w:val="32"/>
        </w:rPr>
        <w:t>套帳務資訊系統，資訊整合不足，不利業務推展，農業金融局</w:t>
      </w:r>
      <w:r w:rsidR="00F52369" w:rsidRPr="00F52369">
        <w:rPr>
          <w:rFonts w:hint="eastAsia"/>
          <w:szCs w:val="32"/>
        </w:rPr>
        <w:t>105</w:t>
      </w:r>
      <w:r w:rsidR="00F52369" w:rsidRPr="00F52369">
        <w:rPr>
          <w:rFonts w:hint="eastAsia"/>
          <w:szCs w:val="32"/>
        </w:rPr>
        <w:t>年度於「農業金融業務－農業金融教育及資訊」分支計畫項下，編列獎補助費</w:t>
      </w:r>
      <w:r w:rsidR="00F52369" w:rsidRPr="00F52369">
        <w:rPr>
          <w:rFonts w:hint="eastAsia"/>
          <w:szCs w:val="32"/>
        </w:rPr>
        <w:t>484</w:t>
      </w:r>
      <w:r w:rsidR="00F52369" w:rsidRPr="00F52369">
        <w:rPr>
          <w:rFonts w:hint="eastAsia"/>
          <w:szCs w:val="32"/>
        </w:rPr>
        <w:t>萬</w:t>
      </w:r>
      <w:r w:rsidR="00F52369" w:rsidRPr="00F52369">
        <w:rPr>
          <w:rFonts w:hint="eastAsia"/>
          <w:szCs w:val="32"/>
        </w:rPr>
        <w:t>6,000</w:t>
      </w:r>
      <w:r w:rsidR="00F52369" w:rsidRPr="00F52369">
        <w:rPr>
          <w:rFonts w:hint="eastAsia"/>
          <w:szCs w:val="32"/>
        </w:rPr>
        <w:t>元，補助全國農業金庫股份有限公司建置整合農漁業金融資訊共同利用系統；惟查該建置計畫迄今辦理近</w:t>
      </w:r>
      <w:r w:rsidR="00F52369" w:rsidRPr="00F52369">
        <w:rPr>
          <w:rFonts w:hint="eastAsia"/>
          <w:szCs w:val="32"/>
        </w:rPr>
        <w:t>6</w:t>
      </w:r>
      <w:r w:rsidR="00F52369" w:rsidRPr="00F52369">
        <w:rPr>
          <w:rFonts w:hint="eastAsia"/>
          <w:szCs w:val="32"/>
        </w:rPr>
        <w:t>年，</w:t>
      </w:r>
      <w:r w:rsidR="00F52369" w:rsidRPr="00F52369">
        <w:rPr>
          <w:rFonts w:hint="eastAsia"/>
          <w:szCs w:val="32"/>
        </w:rPr>
        <w:t>100</w:t>
      </w:r>
      <w:r w:rsidR="00F52369" w:rsidRPr="00F52369">
        <w:rPr>
          <w:rFonts w:hint="eastAsia"/>
          <w:szCs w:val="32"/>
        </w:rPr>
        <w:t>年度至</w:t>
      </w:r>
      <w:r w:rsidR="00F52369" w:rsidRPr="00F52369">
        <w:rPr>
          <w:rFonts w:hint="eastAsia"/>
          <w:szCs w:val="32"/>
        </w:rPr>
        <w:t>104</w:t>
      </w:r>
      <w:r w:rsidR="00F52369" w:rsidRPr="00F52369">
        <w:rPr>
          <w:rFonts w:hint="eastAsia"/>
          <w:szCs w:val="32"/>
        </w:rPr>
        <w:t>年度共計已編列預算</w:t>
      </w:r>
      <w:r w:rsidR="00F52369" w:rsidRPr="00F52369">
        <w:rPr>
          <w:rFonts w:hint="eastAsia"/>
          <w:szCs w:val="32"/>
        </w:rPr>
        <w:t>3,933</w:t>
      </w:r>
      <w:r w:rsidR="00F52369" w:rsidRPr="00F52369">
        <w:rPr>
          <w:rFonts w:hint="eastAsia"/>
          <w:szCs w:val="32"/>
        </w:rPr>
        <w:t>萬</w:t>
      </w:r>
      <w:r w:rsidR="00F52369" w:rsidRPr="00F52369">
        <w:rPr>
          <w:rFonts w:hint="eastAsia"/>
          <w:szCs w:val="32"/>
        </w:rPr>
        <w:t>9,000</w:t>
      </w:r>
      <w:r w:rsidR="00F52369" w:rsidRPr="00F52369">
        <w:rPr>
          <w:rFonts w:hint="eastAsia"/>
          <w:szCs w:val="32"/>
        </w:rPr>
        <w:t>元，但是自</w:t>
      </w:r>
      <w:r w:rsidR="00F52369" w:rsidRPr="00F52369">
        <w:rPr>
          <w:rFonts w:hint="eastAsia"/>
          <w:szCs w:val="32"/>
        </w:rPr>
        <w:t>101</w:t>
      </w:r>
      <w:r w:rsidR="00F52369" w:rsidRPr="00F52369">
        <w:rPr>
          <w:rFonts w:hint="eastAsia"/>
          <w:szCs w:val="32"/>
        </w:rPr>
        <w:t>年度起，各年度執行率卻逐年下滑，僅</w:t>
      </w:r>
      <w:r w:rsidR="00F52369" w:rsidRPr="00F52369">
        <w:rPr>
          <w:rFonts w:hint="eastAsia"/>
          <w:szCs w:val="32"/>
        </w:rPr>
        <w:t>78</w:t>
      </w:r>
      <w:r w:rsidR="00F52369" w:rsidRPr="00F52369">
        <w:rPr>
          <w:rFonts w:hint="eastAsia"/>
          <w:szCs w:val="32"/>
        </w:rPr>
        <w:t>％、</w:t>
      </w:r>
      <w:r w:rsidR="00F52369" w:rsidRPr="00F52369">
        <w:rPr>
          <w:rFonts w:hint="eastAsia"/>
          <w:szCs w:val="32"/>
        </w:rPr>
        <w:t>77</w:t>
      </w:r>
      <w:r w:rsidR="00F52369" w:rsidRPr="00F52369">
        <w:rPr>
          <w:rFonts w:hint="eastAsia"/>
          <w:szCs w:val="32"/>
        </w:rPr>
        <w:t>％、</w:t>
      </w:r>
      <w:r w:rsidR="00F52369" w:rsidRPr="00F52369">
        <w:rPr>
          <w:rFonts w:hint="eastAsia"/>
          <w:szCs w:val="32"/>
        </w:rPr>
        <w:t>54</w:t>
      </w:r>
      <w:r w:rsidR="00F52369" w:rsidRPr="00F52369">
        <w:rPr>
          <w:rFonts w:hint="eastAsia"/>
          <w:szCs w:val="32"/>
        </w:rPr>
        <w:t>％、</w:t>
      </w:r>
      <w:r w:rsidR="00F52369" w:rsidRPr="00F52369">
        <w:rPr>
          <w:rFonts w:hint="eastAsia"/>
          <w:szCs w:val="32"/>
        </w:rPr>
        <w:t>22</w:t>
      </w:r>
      <w:r w:rsidR="00F52369" w:rsidRPr="00F52369">
        <w:rPr>
          <w:rFonts w:hint="eastAsia"/>
          <w:szCs w:val="32"/>
        </w:rPr>
        <w:t>％（截至</w:t>
      </w:r>
      <w:r w:rsidR="00F52369" w:rsidRPr="00F52369">
        <w:rPr>
          <w:rFonts w:hint="eastAsia"/>
          <w:szCs w:val="32"/>
        </w:rPr>
        <w:t>104</w:t>
      </w:r>
      <w:r w:rsidR="00F52369" w:rsidRPr="00F52369">
        <w:rPr>
          <w:rFonts w:hint="eastAsia"/>
          <w:szCs w:val="32"/>
        </w:rPr>
        <w:t>年</w:t>
      </w:r>
      <w:r w:rsidR="00F52369" w:rsidRPr="00F52369">
        <w:rPr>
          <w:rFonts w:hint="eastAsia"/>
          <w:szCs w:val="32"/>
        </w:rPr>
        <w:t>8</w:t>
      </w:r>
      <w:r w:rsidR="00F52369" w:rsidRPr="00F52369">
        <w:rPr>
          <w:rFonts w:hint="eastAsia"/>
          <w:szCs w:val="32"/>
        </w:rPr>
        <w:t>月），顯見該系統前期規劃審查作業恐有相當缺失，肇致系統建置近</w:t>
      </w:r>
      <w:r w:rsidR="00F52369" w:rsidRPr="00F52369">
        <w:rPr>
          <w:rFonts w:hint="eastAsia"/>
          <w:szCs w:val="32"/>
        </w:rPr>
        <w:t>6</w:t>
      </w:r>
      <w:r w:rsidR="00F52369" w:rsidRPr="00F52369">
        <w:rPr>
          <w:rFonts w:hint="eastAsia"/>
          <w:szCs w:val="32"/>
        </w:rPr>
        <w:t>年仍未正式上線，農業金融局應加強監督控管進度，並就該系統建置期程規劃檢討於</w:t>
      </w:r>
      <w:r w:rsidR="00F52369" w:rsidRPr="00F52369">
        <w:rPr>
          <w:rFonts w:hint="eastAsia"/>
          <w:szCs w:val="32"/>
        </w:rPr>
        <w:t>3</w:t>
      </w:r>
      <w:r w:rsidR="00F52369" w:rsidRPr="00F52369">
        <w:rPr>
          <w:rFonts w:hint="eastAsia"/>
          <w:szCs w:val="32"/>
        </w:rPr>
        <w:t>個月內向立法院經濟委員會提出專案報告。</w:t>
      </w:r>
    </w:p>
    <w:p w:rsidR="00F52369" w:rsidRPr="00486B3C" w:rsidRDefault="00F52369" w:rsidP="00486B3C">
      <w:pPr>
        <w:pStyle w:val="af6"/>
        <w:autoSpaceDE w:val="0"/>
        <w:adjustRightInd w:val="0"/>
        <w:spacing w:line="520" w:lineRule="exact"/>
        <w:ind w:leftChars="801" w:left="3981" w:rightChars="300" w:right="997" w:hangingChars="397" w:hanging="1319"/>
        <w:rPr>
          <w:color w:val="auto"/>
        </w:rPr>
      </w:pPr>
      <w:r w:rsidRPr="00486B3C">
        <w:rPr>
          <w:rFonts w:hint="eastAsia"/>
          <w:color w:val="auto"/>
        </w:rPr>
        <w:t xml:space="preserve">提案人：蘇震清　</w:t>
      </w:r>
    </w:p>
    <w:p w:rsidR="00F52369" w:rsidRPr="00486B3C" w:rsidRDefault="00F52369" w:rsidP="00486B3C">
      <w:pPr>
        <w:pStyle w:val="af6"/>
        <w:autoSpaceDE w:val="0"/>
        <w:adjustRightInd w:val="0"/>
        <w:spacing w:line="520" w:lineRule="exact"/>
        <w:ind w:leftChars="801" w:left="3981" w:rightChars="300" w:right="997" w:hangingChars="397" w:hanging="1319"/>
        <w:rPr>
          <w:color w:val="auto"/>
        </w:rPr>
      </w:pPr>
      <w:r w:rsidRPr="00486B3C">
        <w:rPr>
          <w:rFonts w:hint="eastAsia"/>
          <w:color w:val="auto"/>
        </w:rPr>
        <w:t>連署人：陳明文　邱議瑩　丁守中</w:t>
      </w:r>
    </w:p>
    <w:p w:rsidR="00F52369" w:rsidRPr="00F52369" w:rsidRDefault="00F52369" w:rsidP="00DC0F56">
      <w:pPr>
        <w:spacing w:line="500" w:lineRule="exact"/>
        <w:ind w:left="1918" w:hanging="1504"/>
        <w:jc w:val="both"/>
        <w:rPr>
          <w:szCs w:val="32"/>
        </w:rPr>
      </w:pPr>
      <w:r w:rsidRPr="00F52369">
        <w:rPr>
          <w:rFonts w:hint="eastAsia"/>
          <w:szCs w:val="32"/>
        </w:rPr>
        <w:t>第</w:t>
      </w:r>
      <w:r w:rsidRPr="00F52369">
        <w:rPr>
          <w:szCs w:val="32"/>
        </w:rPr>
        <w:t>23</w:t>
      </w:r>
      <w:r w:rsidRPr="00F52369">
        <w:rPr>
          <w:rFonts w:hint="eastAsia"/>
          <w:szCs w:val="32"/>
        </w:rPr>
        <w:t>項　農糧署及所屬原列</w:t>
      </w:r>
      <w:r w:rsidRPr="00F52369">
        <w:rPr>
          <w:rFonts w:hint="eastAsia"/>
          <w:szCs w:val="32"/>
        </w:rPr>
        <w:t>31</w:t>
      </w:r>
      <w:r w:rsidRPr="00F52369">
        <w:rPr>
          <w:rFonts w:hint="eastAsia"/>
          <w:szCs w:val="32"/>
        </w:rPr>
        <w:t>億</w:t>
      </w:r>
      <w:r w:rsidRPr="00F52369">
        <w:rPr>
          <w:rFonts w:hint="eastAsia"/>
          <w:szCs w:val="32"/>
        </w:rPr>
        <w:t>4,394</w:t>
      </w:r>
      <w:r w:rsidRPr="00F52369">
        <w:rPr>
          <w:rFonts w:hint="eastAsia"/>
          <w:szCs w:val="32"/>
        </w:rPr>
        <w:t>萬</w:t>
      </w:r>
      <w:r w:rsidRPr="00F52369">
        <w:rPr>
          <w:rFonts w:hint="eastAsia"/>
          <w:szCs w:val="32"/>
        </w:rPr>
        <w:t>7,000</w:t>
      </w:r>
      <w:r w:rsidRPr="00F52369">
        <w:rPr>
          <w:rFonts w:hint="eastAsia"/>
          <w:szCs w:val="32"/>
        </w:rPr>
        <w:t>元，減列第</w:t>
      </w:r>
      <w:r w:rsidRPr="00F52369">
        <w:rPr>
          <w:rFonts w:hint="eastAsia"/>
          <w:szCs w:val="32"/>
        </w:rPr>
        <w:t>3</w:t>
      </w:r>
      <w:r w:rsidRPr="00F52369">
        <w:rPr>
          <w:rFonts w:hint="eastAsia"/>
          <w:szCs w:val="32"/>
        </w:rPr>
        <w:t>目「農糧管理」</w:t>
      </w:r>
      <w:r w:rsidRPr="00F52369">
        <w:rPr>
          <w:rFonts w:hint="eastAsia"/>
          <w:szCs w:val="32"/>
        </w:rPr>
        <w:t>300</w:t>
      </w:r>
      <w:r w:rsidRPr="00F52369">
        <w:rPr>
          <w:rFonts w:hint="eastAsia"/>
          <w:szCs w:val="32"/>
        </w:rPr>
        <w:t>萬元（科目自行調整），其餘均照列，改列為</w:t>
      </w:r>
      <w:r w:rsidRPr="00F52369">
        <w:rPr>
          <w:rFonts w:hint="eastAsia"/>
          <w:szCs w:val="32"/>
        </w:rPr>
        <w:t>31</w:t>
      </w:r>
      <w:r w:rsidRPr="00F52369">
        <w:rPr>
          <w:rFonts w:hint="eastAsia"/>
          <w:szCs w:val="32"/>
        </w:rPr>
        <w:t>億</w:t>
      </w:r>
      <w:r w:rsidRPr="00F52369">
        <w:rPr>
          <w:rFonts w:hint="eastAsia"/>
          <w:szCs w:val="32"/>
        </w:rPr>
        <w:t>4,094</w:t>
      </w:r>
      <w:r w:rsidRPr="00F52369">
        <w:rPr>
          <w:rFonts w:hint="eastAsia"/>
          <w:szCs w:val="32"/>
        </w:rPr>
        <w:t>萬</w:t>
      </w:r>
      <w:r w:rsidRPr="00F52369">
        <w:rPr>
          <w:rFonts w:hint="eastAsia"/>
          <w:szCs w:val="32"/>
        </w:rPr>
        <w:t>7,000</w:t>
      </w:r>
      <w:r w:rsidRPr="00F52369">
        <w:rPr>
          <w:rFonts w:hint="eastAsia"/>
          <w:szCs w:val="32"/>
        </w:rPr>
        <w:t>元。</w:t>
      </w:r>
    </w:p>
    <w:p w:rsidR="00F52369" w:rsidRPr="00F52369" w:rsidRDefault="00F52369" w:rsidP="00F52369">
      <w:pPr>
        <w:spacing w:line="500" w:lineRule="exact"/>
        <w:ind w:left="1741" w:hanging="1327"/>
        <w:jc w:val="both"/>
        <w:rPr>
          <w:szCs w:val="32"/>
        </w:rPr>
      </w:pPr>
      <w:r w:rsidRPr="00F52369">
        <w:rPr>
          <w:rFonts w:hint="eastAsia"/>
          <w:szCs w:val="32"/>
        </w:rPr>
        <w:t>本項通過決議</w:t>
      </w:r>
      <w:r w:rsidRPr="00F52369">
        <w:rPr>
          <w:rFonts w:hint="eastAsia"/>
          <w:szCs w:val="32"/>
        </w:rPr>
        <w:t>10</w:t>
      </w:r>
      <w:r w:rsidRPr="00F52369">
        <w:rPr>
          <w:rFonts w:hint="eastAsia"/>
          <w:szCs w:val="32"/>
        </w:rPr>
        <w:t>項：</w:t>
      </w:r>
      <w:r w:rsidRPr="00F52369">
        <w:rPr>
          <w:szCs w:val="32"/>
        </w:rPr>
        <w:t xml:space="preserve"> </w:t>
      </w:r>
    </w:p>
    <w:p w:rsidR="00F52369" w:rsidRPr="00F52369" w:rsidRDefault="00F52369" w:rsidP="007258C0">
      <w:pPr>
        <w:numPr>
          <w:ilvl w:val="0"/>
          <w:numId w:val="23"/>
        </w:numPr>
        <w:spacing w:line="500" w:lineRule="exact"/>
        <w:ind w:left="975" w:hanging="561"/>
        <w:jc w:val="both"/>
        <w:rPr>
          <w:szCs w:val="32"/>
        </w:rPr>
      </w:pPr>
      <w:r w:rsidRPr="00F52369">
        <w:rPr>
          <w:rFonts w:hint="eastAsia"/>
          <w:szCs w:val="32"/>
        </w:rPr>
        <w:t>行政院農業委員會農糧署及所屬</w:t>
      </w:r>
      <w:r w:rsidRPr="00F52369">
        <w:rPr>
          <w:rFonts w:hint="eastAsia"/>
          <w:szCs w:val="32"/>
        </w:rPr>
        <w:t>105</w:t>
      </w:r>
      <w:r w:rsidRPr="00F52369">
        <w:rPr>
          <w:rFonts w:hint="eastAsia"/>
          <w:szCs w:val="32"/>
        </w:rPr>
        <w:t>年度預算第</w:t>
      </w:r>
      <w:r w:rsidRPr="00F52369">
        <w:rPr>
          <w:rFonts w:hint="eastAsia"/>
          <w:szCs w:val="32"/>
        </w:rPr>
        <w:t>3</w:t>
      </w:r>
      <w:r w:rsidRPr="00F52369">
        <w:rPr>
          <w:rFonts w:hint="eastAsia"/>
          <w:szCs w:val="32"/>
        </w:rPr>
        <w:t>目「農糧管理」編列</w:t>
      </w:r>
      <w:r w:rsidRPr="00F52369">
        <w:rPr>
          <w:rFonts w:hint="eastAsia"/>
          <w:szCs w:val="32"/>
        </w:rPr>
        <w:t>22</w:t>
      </w:r>
      <w:r w:rsidRPr="00F52369">
        <w:rPr>
          <w:rFonts w:hint="eastAsia"/>
          <w:szCs w:val="32"/>
        </w:rPr>
        <w:t>億</w:t>
      </w:r>
      <w:r w:rsidRPr="00F52369">
        <w:rPr>
          <w:rFonts w:hint="eastAsia"/>
          <w:szCs w:val="32"/>
        </w:rPr>
        <w:t>2,191</w:t>
      </w:r>
      <w:r w:rsidRPr="00F52369">
        <w:rPr>
          <w:rFonts w:hint="eastAsia"/>
          <w:szCs w:val="32"/>
        </w:rPr>
        <w:t>萬</w:t>
      </w:r>
      <w:r w:rsidRPr="00F52369">
        <w:rPr>
          <w:rFonts w:hint="eastAsia"/>
          <w:szCs w:val="32"/>
        </w:rPr>
        <w:t>2,000</w:t>
      </w:r>
      <w:r w:rsidRPr="00F52369">
        <w:rPr>
          <w:rFonts w:hint="eastAsia"/>
          <w:szCs w:val="32"/>
        </w:rPr>
        <w:t>元，項下「</w:t>
      </w:r>
      <w:r w:rsidRPr="00F52369">
        <w:rPr>
          <w:rFonts w:hint="eastAsia"/>
          <w:szCs w:val="32"/>
        </w:rPr>
        <w:t>03</w:t>
      </w:r>
      <w:r w:rsidRPr="00F52369">
        <w:rPr>
          <w:rFonts w:hint="eastAsia"/>
          <w:szCs w:val="32"/>
        </w:rPr>
        <w:t>農業資材管理」分支計畫編列獎補助費</w:t>
      </w:r>
      <w:r w:rsidRPr="00F52369">
        <w:rPr>
          <w:rFonts w:hint="eastAsia"/>
          <w:szCs w:val="32"/>
        </w:rPr>
        <w:t>698</w:t>
      </w:r>
      <w:r w:rsidRPr="00F52369">
        <w:rPr>
          <w:rFonts w:hint="eastAsia"/>
          <w:szCs w:val="32"/>
        </w:rPr>
        <w:t>萬</w:t>
      </w:r>
      <w:r w:rsidRPr="00F52369">
        <w:rPr>
          <w:rFonts w:hint="eastAsia"/>
          <w:szCs w:val="32"/>
        </w:rPr>
        <w:t>8,000</w:t>
      </w:r>
      <w:r w:rsidRPr="00F52369">
        <w:rPr>
          <w:rFonts w:hint="eastAsia"/>
          <w:szCs w:val="32"/>
        </w:rPr>
        <w:t>元，辦理加強肥料管理及查驗工作，輔導農會、農民團體改善肥料運送及產銷設施，及輔導農民加強土壤肥培管理，導入作物健康管理，回收農牧副產物，改良農田地力工作等業務；惟依據農糧署統計，</w:t>
      </w:r>
      <w:r w:rsidRPr="00F52369">
        <w:rPr>
          <w:rFonts w:hint="eastAsia"/>
          <w:szCs w:val="32"/>
        </w:rPr>
        <w:t>101</w:t>
      </w:r>
      <w:r w:rsidRPr="00F52369">
        <w:rPr>
          <w:rFonts w:hint="eastAsia"/>
          <w:szCs w:val="32"/>
        </w:rPr>
        <w:t>至</w:t>
      </w:r>
      <w:r w:rsidRPr="00F52369">
        <w:rPr>
          <w:rFonts w:hint="eastAsia"/>
          <w:szCs w:val="32"/>
        </w:rPr>
        <w:t>103</w:t>
      </w:r>
      <w:r w:rsidRPr="00F52369">
        <w:rPr>
          <w:rFonts w:hint="eastAsia"/>
          <w:szCs w:val="32"/>
        </w:rPr>
        <w:t>年度肥料查驗執行成果，已</w:t>
      </w:r>
      <w:r w:rsidRPr="00F52369">
        <w:rPr>
          <w:rFonts w:hint="eastAsia"/>
          <w:szCs w:val="32"/>
        </w:rPr>
        <w:t>3</w:t>
      </w:r>
      <w:r w:rsidRPr="00F52369">
        <w:rPr>
          <w:rFonts w:hint="eastAsia"/>
          <w:szCs w:val="32"/>
        </w:rPr>
        <w:t>年未達每年績效指標查驗件數，農糧署未能確實督導，並掌握各縣市查驗進度；又依該署統計肥料查驗情形，查驗不合格率自</w:t>
      </w:r>
      <w:r w:rsidRPr="00F52369">
        <w:rPr>
          <w:rFonts w:hint="eastAsia"/>
          <w:szCs w:val="32"/>
        </w:rPr>
        <w:t>101</w:t>
      </w:r>
      <w:r w:rsidRPr="00F52369">
        <w:rPr>
          <w:rFonts w:hint="eastAsia"/>
          <w:szCs w:val="32"/>
        </w:rPr>
        <w:t>年度</w:t>
      </w:r>
      <w:r w:rsidRPr="00F52369">
        <w:rPr>
          <w:rFonts w:hint="eastAsia"/>
          <w:szCs w:val="32"/>
        </w:rPr>
        <w:t>11.88%</w:t>
      </w:r>
      <w:r w:rsidRPr="00F52369">
        <w:rPr>
          <w:rFonts w:hint="eastAsia"/>
          <w:szCs w:val="32"/>
        </w:rPr>
        <w:t>已增至</w:t>
      </w:r>
      <w:r w:rsidRPr="00F52369">
        <w:rPr>
          <w:rFonts w:hint="eastAsia"/>
          <w:szCs w:val="32"/>
        </w:rPr>
        <w:t>104</w:t>
      </w:r>
      <w:r w:rsidRPr="00F52369">
        <w:rPr>
          <w:rFonts w:hint="eastAsia"/>
          <w:szCs w:val="32"/>
        </w:rPr>
        <w:t>年度</w:t>
      </w:r>
      <w:r w:rsidRPr="00F52369">
        <w:rPr>
          <w:rFonts w:hint="eastAsia"/>
          <w:szCs w:val="32"/>
        </w:rPr>
        <w:t>8</w:t>
      </w:r>
      <w:r w:rsidRPr="00F52369">
        <w:rPr>
          <w:rFonts w:hint="eastAsia"/>
          <w:szCs w:val="32"/>
        </w:rPr>
        <w:t>月底止的</w:t>
      </w:r>
      <w:r w:rsidRPr="00F52369">
        <w:rPr>
          <w:rFonts w:hint="eastAsia"/>
          <w:szCs w:val="32"/>
        </w:rPr>
        <w:t>23.27%</w:t>
      </w:r>
      <w:r w:rsidRPr="00F52369">
        <w:rPr>
          <w:rFonts w:hint="eastAsia"/>
          <w:szCs w:val="32"/>
        </w:rPr>
        <w:t>，不合格率逐年攀升，且違規累犯業者不在少數，影響農民使用肥料栽種農作物之品質，亦對生態環境危害嚴重，顯見農糧署對於有效輔導肥料業者控管肥料品質，與督促地方政府辦理查驗及宣導等工作亟待檢討，爰</w:t>
      </w:r>
      <w:r w:rsidR="00CA4F4D" w:rsidRPr="00F52369">
        <w:rPr>
          <w:rFonts w:hint="eastAsia"/>
          <w:szCs w:val="32"/>
        </w:rPr>
        <w:t>凍結</w:t>
      </w:r>
      <w:r w:rsidRPr="00F52369">
        <w:rPr>
          <w:rFonts w:hint="eastAsia"/>
          <w:szCs w:val="32"/>
        </w:rPr>
        <w:t>「農糧管理」預算</w:t>
      </w:r>
      <w:r w:rsidRPr="00F52369">
        <w:rPr>
          <w:rFonts w:hint="eastAsia"/>
          <w:szCs w:val="32"/>
        </w:rPr>
        <w:t>300</w:t>
      </w:r>
      <w:r w:rsidRPr="00F52369">
        <w:rPr>
          <w:rFonts w:hint="eastAsia"/>
          <w:szCs w:val="32"/>
        </w:rPr>
        <w:t>萬元，俟農糧署提出督導查驗工作與輔導措施之檢討，並向立法院經濟委員會提出專案報告，經同意後，始得動支。</w:t>
      </w:r>
    </w:p>
    <w:p w:rsidR="00F52369" w:rsidRPr="00486B3C" w:rsidRDefault="00F52369" w:rsidP="00486B3C">
      <w:pPr>
        <w:pStyle w:val="af6"/>
        <w:autoSpaceDE w:val="0"/>
        <w:adjustRightInd w:val="0"/>
        <w:spacing w:line="520" w:lineRule="exact"/>
        <w:ind w:leftChars="801" w:left="3981" w:rightChars="300" w:right="997" w:hangingChars="397" w:hanging="1319"/>
        <w:rPr>
          <w:color w:val="auto"/>
        </w:rPr>
      </w:pPr>
      <w:r w:rsidRPr="00486B3C">
        <w:rPr>
          <w:rFonts w:hint="eastAsia"/>
          <w:color w:val="auto"/>
        </w:rPr>
        <w:t>提案人：邱議瑩</w:t>
      </w:r>
    </w:p>
    <w:p w:rsidR="00F52369" w:rsidRPr="00486B3C" w:rsidRDefault="00F52369" w:rsidP="00486B3C">
      <w:pPr>
        <w:pStyle w:val="af6"/>
        <w:autoSpaceDE w:val="0"/>
        <w:adjustRightInd w:val="0"/>
        <w:spacing w:line="520" w:lineRule="exact"/>
        <w:ind w:leftChars="801" w:left="3981" w:rightChars="300" w:right="997" w:hangingChars="397" w:hanging="1319"/>
        <w:rPr>
          <w:color w:val="auto"/>
        </w:rPr>
      </w:pPr>
      <w:r w:rsidRPr="00486B3C">
        <w:rPr>
          <w:rFonts w:hint="eastAsia"/>
          <w:color w:val="auto"/>
        </w:rPr>
        <w:t>連署人：蘇震清　陳明文　葉津鈴</w:t>
      </w:r>
    </w:p>
    <w:p w:rsidR="00F52369" w:rsidRPr="00F52369" w:rsidRDefault="00F52369" w:rsidP="00DC0F56">
      <w:pPr>
        <w:numPr>
          <w:ilvl w:val="0"/>
          <w:numId w:val="23"/>
        </w:numPr>
        <w:spacing w:line="500" w:lineRule="exact"/>
        <w:ind w:left="975" w:hanging="561"/>
        <w:jc w:val="both"/>
        <w:rPr>
          <w:szCs w:val="32"/>
        </w:rPr>
      </w:pPr>
      <w:r w:rsidRPr="00F52369">
        <w:rPr>
          <w:rFonts w:hint="eastAsia"/>
          <w:szCs w:val="32"/>
        </w:rPr>
        <w:t>行政院農業委員會農糧署及所屬</w:t>
      </w:r>
      <w:r w:rsidRPr="00F52369">
        <w:rPr>
          <w:rFonts w:hint="eastAsia"/>
          <w:szCs w:val="32"/>
        </w:rPr>
        <w:t>105</w:t>
      </w:r>
      <w:r w:rsidRPr="00F52369">
        <w:rPr>
          <w:rFonts w:hint="eastAsia"/>
          <w:szCs w:val="32"/>
        </w:rPr>
        <w:t>年度預算「農糧管理－</w:t>
      </w:r>
      <w:r w:rsidRPr="00F52369">
        <w:rPr>
          <w:rFonts w:hint="eastAsia"/>
          <w:szCs w:val="32"/>
        </w:rPr>
        <w:t>03</w:t>
      </w:r>
      <w:r w:rsidRPr="00F52369">
        <w:rPr>
          <w:rFonts w:hint="eastAsia"/>
          <w:szCs w:val="32"/>
        </w:rPr>
        <w:t>農業資材管理」分支計畫，負責舉辦有機農業認驗證法規及有機作物栽培技術講習，與輔導有機驗證機構有機農產品驗證及查核等工作。惟查該分支計畫</w:t>
      </w:r>
      <w:r w:rsidRPr="00F52369">
        <w:rPr>
          <w:rFonts w:hint="eastAsia"/>
          <w:szCs w:val="32"/>
        </w:rPr>
        <w:t>102</w:t>
      </w:r>
      <w:r w:rsidRPr="00F52369">
        <w:rPr>
          <w:rFonts w:hint="eastAsia"/>
          <w:szCs w:val="32"/>
        </w:rPr>
        <w:t>年至</w:t>
      </w:r>
      <w:r w:rsidRPr="00F52369">
        <w:rPr>
          <w:rFonts w:hint="eastAsia"/>
          <w:szCs w:val="32"/>
        </w:rPr>
        <w:t>104</w:t>
      </w:r>
      <w:r w:rsidRPr="00F52369">
        <w:rPr>
          <w:rFonts w:hint="eastAsia"/>
          <w:szCs w:val="32"/>
        </w:rPr>
        <w:t>年</w:t>
      </w:r>
      <w:r w:rsidRPr="00F52369">
        <w:rPr>
          <w:rFonts w:hint="eastAsia"/>
          <w:szCs w:val="32"/>
        </w:rPr>
        <w:t>7</w:t>
      </w:r>
      <w:r w:rsidRPr="00F52369">
        <w:rPr>
          <w:rFonts w:hint="eastAsia"/>
          <w:szCs w:val="32"/>
        </w:rPr>
        <w:t>月底止，抽驗有機農業產品標示不合格率自</w:t>
      </w:r>
      <w:r w:rsidRPr="00F52369">
        <w:rPr>
          <w:rFonts w:hint="eastAsia"/>
          <w:szCs w:val="32"/>
        </w:rPr>
        <w:t>1.97%</w:t>
      </w:r>
      <w:r w:rsidRPr="00F52369">
        <w:rPr>
          <w:rFonts w:hint="eastAsia"/>
          <w:szCs w:val="32"/>
        </w:rPr>
        <w:t>提高至</w:t>
      </w:r>
      <w:r w:rsidRPr="00F52369">
        <w:rPr>
          <w:rFonts w:hint="eastAsia"/>
          <w:szCs w:val="32"/>
        </w:rPr>
        <w:t>2.64%</w:t>
      </w:r>
      <w:r w:rsidRPr="00F52369">
        <w:rPr>
          <w:rFonts w:hint="eastAsia"/>
          <w:szCs w:val="32"/>
        </w:rPr>
        <w:t>，品質抽驗不合格率由</w:t>
      </w:r>
      <w:r w:rsidRPr="00F52369">
        <w:rPr>
          <w:rFonts w:hint="eastAsia"/>
          <w:szCs w:val="32"/>
        </w:rPr>
        <w:t>1.07%</w:t>
      </w:r>
      <w:r w:rsidRPr="00F52369">
        <w:rPr>
          <w:rFonts w:hint="eastAsia"/>
          <w:szCs w:val="32"/>
        </w:rPr>
        <w:t>提高至</w:t>
      </w:r>
      <w:r w:rsidRPr="00F52369">
        <w:rPr>
          <w:rFonts w:hint="eastAsia"/>
          <w:szCs w:val="32"/>
        </w:rPr>
        <w:t>1.56%</w:t>
      </w:r>
      <w:r w:rsidRPr="00F52369">
        <w:rPr>
          <w:rFonts w:hint="eastAsia"/>
          <w:szCs w:val="32"/>
        </w:rPr>
        <w:t>，顯示有機農戶對於農產品標章及農藥殘留等規定，仍有需農糧署加強宣導法規與辦理講習工作；且因各縣市承辦人員更迭頻繁，以至於有</w:t>
      </w:r>
      <w:r w:rsidRPr="00F52369">
        <w:rPr>
          <w:rFonts w:hint="eastAsia"/>
          <w:szCs w:val="32"/>
        </w:rPr>
        <w:t>32</w:t>
      </w:r>
      <w:r w:rsidRPr="00F52369">
        <w:rPr>
          <w:rFonts w:hint="eastAsia"/>
          <w:szCs w:val="32"/>
        </w:rPr>
        <w:t>件迄今仍未查處，未能進行裁罰，為避免發生逾追溯期間無法裁罰之情形，爰要求農糧署儘速針對推廣有機農產品品質抽驗與標示部分，積極規劃法規宣導與實際輔導農民作業，並檢討查處情形。</w:t>
      </w:r>
    </w:p>
    <w:p w:rsidR="00F52369" w:rsidRPr="00486B3C" w:rsidRDefault="00F52369" w:rsidP="00486B3C">
      <w:pPr>
        <w:pStyle w:val="af6"/>
        <w:autoSpaceDE w:val="0"/>
        <w:adjustRightInd w:val="0"/>
        <w:spacing w:line="520" w:lineRule="exact"/>
        <w:ind w:leftChars="801" w:left="3981" w:rightChars="300" w:right="997" w:hangingChars="397" w:hanging="1319"/>
        <w:rPr>
          <w:color w:val="auto"/>
        </w:rPr>
      </w:pPr>
      <w:r w:rsidRPr="00486B3C">
        <w:rPr>
          <w:rFonts w:hint="eastAsia"/>
          <w:color w:val="auto"/>
        </w:rPr>
        <w:t>提案人：邱議瑩</w:t>
      </w:r>
    </w:p>
    <w:p w:rsidR="00F52369" w:rsidRPr="00486B3C" w:rsidRDefault="00F52369" w:rsidP="00486B3C">
      <w:pPr>
        <w:pStyle w:val="af6"/>
        <w:autoSpaceDE w:val="0"/>
        <w:adjustRightInd w:val="0"/>
        <w:spacing w:line="520" w:lineRule="exact"/>
        <w:ind w:leftChars="801" w:left="3981" w:rightChars="300" w:right="997" w:hangingChars="397" w:hanging="1319"/>
        <w:rPr>
          <w:color w:val="auto"/>
        </w:rPr>
      </w:pPr>
      <w:r w:rsidRPr="00486B3C">
        <w:rPr>
          <w:rFonts w:hint="eastAsia"/>
          <w:color w:val="auto"/>
        </w:rPr>
        <w:t>連署人：蘇震清　陳明文　葉津鈴　丁守中</w:t>
      </w:r>
    </w:p>
    <w:p w:rsidR="00F52369" w:rsidRPr="00F52369" w:rsidRDefault="00F52369" w:rsidP="00DC0F56">
      <w:pPr>
        <w:numPr>
          <w:ilvl w:val="0"/>
          <w:numId w:val="23"/>
        </w:numPr>
        <w:spacing w:line="500" w:lineRule="exact"/>
        <w:ind w:left="975" w:hanging="561"/>
        <w:jc w:val="both"/>
        <w:rPr>
          <w:szCs w:val="32"/>
        </w:rPr>
      </w:pPr>
      <w:r w:rsidRPr="00F52369">
        <w:rPr>
          <w:rFonts w:hint="eastAsia"/>
          <w:szCs w:val="32"/>
        </w:rPr>
        <w:t>行政院農業委員會農糧署及所屬</w:t>
      </w:r>
      <w:r w:rsidRPr="00F52369">
        <w:rPr>
          <w:rFonts w:hint="eastAsia"/>
          <w:szCs w:val="32"/>
        </w:rPr>
        <w:t>105</w:t>
      </w:r>
      <w:r w:rsidRPr="00F52369">
        <w:rPr>
          <w:rFonts w:hint="eastAsia"/>
          <w:szCs w:val="32"/>
        </w:rPr>
        <w:t>年度預算第</w:t>
      </w:r>
      <w:r w:rsidRPr="00F52369">
        <w:rPr>
          <w:rFonts w:hint="eastAsia"/>
          <w:szCs w:val="32"/>
        </w:rPr>
        <w:t>3</w:t>
      </w:r>
      <w:r w:rsidRPr="00F52369">
        <w:rPr>
          <w:rFonts w:hint="eastAsia"/>
          <w:szCs w:val="32"/>
        </w:rPr>
        <w:t>目「農糧管理」共編列</w:t>
      </w:r>
      <w:r w:rsidRPr="00F52369">
        <w:rPr>
          <w:rFonts w:hint="eastAsia"/>
          <w:szCs w:val="32"/>
        </w:rPr>
        <w:t>22</w:t>
      </w:r>
      <w:r w:rsidRPr="00F52369">
        <w:rPr>
          <w:rFonts w:hint="eastAsia"/>
          <w:szCs w:val="32"/>
        </w:rPr>
        <w:t>億</w:t>
      </w:r>
      <w:r w:rsidRPr="00F52369">
        <w:rPr>
          <w:rFonts w:hint="eastAsia"/>
          <w:szCs w:val="32"/>
        </w:rPr>
        <w:t>2,191</w:t>
      </w:r>
      <w:r w:rsidRPr="00F52369">
        <w:rPr>
          <w:rFonts w:hint="eastAsia"/>
          <w:szCs w:val="32"/>
        </w:rPr>
        <w:t>萬</w:t>
      </w:r>
      <w:r w:rsidRPr="00F52369">
        <w:rPr>
          <w:rFonts w:hint="eastAsia"/>
          <w:szCs w:val="32"/>
        </w:rPr>
        <w:t>2,000</w:t>
      </w:r>
      <w:r w:rsidRPr="00F52369">
        <w:rPr>
          <w:rFonts w:hint="eastAsia"/>
          <w:szCs w:val="32"/>
        </w:rPr>
        <w:t>元，為強化花東地區有機農業開發，農糧署於「農糧管理－</w:t>
      </w:r>
      <w:r w:rsidRPr="00F52369">
        <w:rPr>
          <w:rFonts w:hint="eastAsia"/>
          <w:szCs w:val="32"/>
        </w:rPr>
        <w:t>03</w:t>
      </w:r>
      <w:r w:rsidRPr="00F52369">
        <w:rPr>
          <w:rFonts w:hint="eastAsia"/>
          <w:szCs w:val="32"/>
        </w:rPr>
        <w:t>農業資材管理」及「農糧管理－</w:t>
      </w:r>
      <w:r w:rsidRPr="00F52369">
        <w:rPr>
          <w:rFonts w:hint="eastAsia"/>
          <w:szCs w:val="32"/>
        </w:rPr>
        <w:t>05</w:t>
      </w:r>
      <w:r w:rsidRPr="00F52369">
        <w:rPr>
          <w:rFonts w:hint="eastAsia"/>
          <w:szCs w:val="32"/>
        </w:rPr>
        <w:t>糧食產業管理」分支計畫項下，分別編列獎補助費</w:t>
      </w:r>
      <w:r w:rsidRPr="00F52369">
        <w:rPr>
          <w:rFonts w:hint="eastAsia"/>
          <w:szCs w:val="32"/>
        </w:rPr>
        <w:t>1</w:t>
      </w:r>
      <w:r w:rsidRPr="00F52369">
        <w:rPr>
          <w:rFonts w:hint="eastAsia"/>
          <w:szCs w:val="32"/>
        </w:rPr>
        <w:t>億</w:t>
      </w:r>
      <w:r w:rsidRPr="00F52369">
        <w:rPr>
          <w:rFonts w:hint="eastAsia"/>
          <w:szCs w:val="32"/>
        </w:rPr>
        <w:t>1,500</w:t>
      </w:r>
      <w:r w:rsidRPr="00F52369">
        <w:rPr>
          <w:rFonts w:hint="eastAsia"/>
          <w:szCs w:val="32"/>
        </w:rPr>
        <w:t>萬元及</w:t>
      </w:r>
      <w:r w:rsidRPr="00F52369">
        <w:rPr>
          <w:rFonts w:hint="eastAsia"/>
          <w:szCs w:val="32"/>
        </w:rPr>
        <w:t>1,000</w:t>
      </w:r>
      <w:r w:rsidRPr="00F52369">
        <w:rPr>
          <w:rFonts w:hint="eastAsia"/>
          <w:szCs w:val="32"/>
        </w:rPr>
        <w:t>萬元，辦理「花東地區有機農業發展計畫」，惟查花東地區有機農業發展計畫屬愛台</w:t>
      </w:r>
      <w:r w:rsidRPr="00F52369">
        <w:rPr>
          <w:rFonts w:hint="eastAsia"/>
          <w:szCs w:val="32"/>
        </w:rPr>
        <w:t>12</w:t>
      </w:r>
      <w:r w:rsidRPr="00F52369">
        <w:rPr>
          <w:rFonts w:hint="eastAsia"/>
          <w:szCs w:val="32"/>
        </w:rPr>
        <w:t>建設，且為重大公共工程建設，應依預算法第</w:t>
      </w:r>
      <w:r w:rsidRPr="00F52369">
        <w:rPr>
          <w:rFonts w:hint="eastAsia"/>
          <w:szCs w:val="32"/>
        </w:rPr>
        <w:t>32</w:t>
      </w:r>
      <w:r w:rsidRPr="00F52369">
        <w:rPr>
          <w:rFonts w:hint="eastAsia"/>
          <w:szCs w:val="32"/>
        </w:rPr>
        <w:t>條、第</w:t>
      </w:r>
      <w:r w:rsidRPr="00F52369">
        <w:rPr>
          <w:rFonts w:hint="eastAsia"/>
          <w:szCs w:val="32"/>
        </w:rPr>
        <w:t>34</w:t>
      </w:r>
      <w:r w:rsidRPr="00F52369">
        <w:rPr>
          <w:rFonts w:hint="eastAsia"/>
          <w:szCs w:val="32"/>
        </w:rPr>
        <w:t>條及第</w:t>
      </w:r>
      <w:r w:rsidRPr="00F52369">
        <w:rPr>
          <w:rFonts w:hint="eastAsia"/>
          <w:szCs w:val="32"/>
        </w:rPr>
        <w:t>39</w:t>
      </w:r>
      <w:r w:rsidRPr="00F52369">
        <w:rPr>
          <w:rFonts w:hint="eastAsia"/>
          <w:szCs w:val="32"/>
        </w:rPr>
        <w:t>條制定預算編製計畫並送行政院核定，迄今仍未經行政院核定，農糧署即編列</w:t>
      </w:r>
      <w:r w:rsidRPr="00F52369">
        <w:rPr>
          <w:rFonts w:hint="eastAsia"/>
          <w:szCs w:val="32"/>
        </w:rPr>
        <w:t>105</w:t>
      </w:r>
      <w:r w:rsidRPr="00F52369">
        <w:rPr>
          <w:rFonts w:hint="eastAsia"/>
          <w:szCs w:val="32"/>
        </w:rPr>
        <w:t>年度預算，與法不符，核有欠當。爰針對第</w:t>
      </w:r>
      <w:r w:rsidRPr="00F52369">
        <w:rPr>
          <w:rFonts w:hint="eastAsia"/>
          <w:szCs w:val="32"/>
        </w:rPr>
        <w:t>3</w:t>
      </w:r>
      <w:r w:rsidRPr="00F52369">
        <w:rPr>
          <w:rFonts w:hint="eastAsia"/>
          <w:szCs w:val="32"/>
        </w:rPr>
        <w:t>目「農糧管理－花東地區有機農業發展計畫」相關經費共</w:t>
      </w:r>
      <w:r w:rsidRPr="00F52369">
        <w:rPr>
          <w:rFonts w:hint="eastAsia"/>
          <w:szCs w:val="32"/>
        </w:rPr>
        <w:t>1</w:t>
      </w:r>
      <w:r w:rsidRPr="00F52369">
        <w:rPr>
          <w:rFonts w:hint="eastAsia"/>
          <w:szCs w:val="32"/>
        </w:rPr>
        <w:t>億</w:t>
      </w:r>
      <w:r w:rsidRPr="00F52369">
        <w:rPr>
          <w:rFonts w:hint="eastAsia"/>
          <w:szCs w:val="32"/>
        </w:rPr>
        <w:t>2,500</w:t>
      </w:r>
      <w:r w:rsidRPr="00F52369">
        <w:rPr>
          <w:rFonts w:hint="eastAsia"/>
          <w:szCs w:val="32"/>
        </w:rPr>
        <w:t>萬元，要求行政院農業委員會應將具體計畫、效益分析送立法院經濟委員會。</w:t>
      </w:r>
    </w:p>
    <w:p w:rsidR="00F52369" w:rsidRPr="00486B3C" w:rsidRDefault="00F52369" w:rsidP="00486B3C">
      <w:pPr>
        <w:pStyle w:val="af6"/>
        <w:autoSpaceDE w:val="0"/>
        <w:adjustRightInd w:val="0"/>
        <w:spacing w:line="520" w:lineRule="exact"/>
        <w:ind w:leftChars="801" w:left="3981" w:rightChars="300" w:right="997" w:hangingChars="397" w:hanging="1319"/>
        <w:rPr>
          <w:color w:val="auto"/>
        </w:rPr>
      </w:pPr>
      <w:r w:rsidRPr="00486B3C">
        <w:rPr>
          <w:rFonts w:hint="eastAsia"/>
          <w:color w:val="auto"/>
        </w:rPr>
        <w:t>提案人：邱議瑩</w:t>
      </w:r>
    </w:p>
    <w:p w:rsidR="00F52369" w:rsidRPr="00486B3C" w:rsidRDefault="00F52369" w:rsidP="00486B3C">
      <w:pPr>
        <w:pStyle w:val="af6"/>
        <w:autoSpaceDE w:val="0"/>
        <w:adjustRightInd w:val="0"/>
        <w:spacing w:line="520" w:lineRule="exact"/>
        <w:ind w:leftChars="801" w:left="3981" w:rightChars="300" w:right="997" w:hangingChars="397" w:hanging="1319"/>
        <w:rPr>
          <w:color w:val="auto"/>
        </w:rPr>
      </w:pPr>
      <w:r w:rsidRPr="00486B3C">
        <w:rPr>
          <w:rFonts w:hint="eastAsia"/>
          <w:color w:val="auto"/>
        </w:rPr>
        <w:t>連署人：蘇震清　陳明文　葉津鈴　丁守中</w:t>
      </w:r>
    </w:p>
    <w:p w:rsidR="00F52369" w:rsidRPr="00F52369" w:rsidRDefault="00F52369" w:rsidP="00DC0F56">
      <w:pPr>
        <w:numPr>
          <w:ilvl w:val="0"/>
          <w:numId w:val="23"/>
        </w:numPr>
        <w:spacing w:line="500" w:lineRule="exact"/>
        <w:ind w:left="975" w:hanging="561"/>
        <w:jc w:val="both"/>
        <w:rPr>
          <w:szCs w:val="32"/>
        </w:rPr>
      </w:pPr>
      <w:r w:rsidRPr="00F52369">
        <w:rPr>
          <w:rFonts w:hint="eastAsia"/>
          <w:szCs w:val="32"/>
        </w:rPr>
        <w:t>農糧署</w:t>
      </w:r>
      <w:r w:rsidRPr="00F52369">
        <w:rPr>
          <w:rFonts w:hint="eastAsia"/>
          <w:szCs w:val="32"/>
        </w:rPr>
        <w:t>105</w:t>
      </w:r>
      <w:r w:rsidRPr="00F52369">
        <w:rPr>
          <w:rFonts w:hint="eastAsia"/>
          <w:szCs w:val="32"/>
        </w:rPr>
        <w:t>年度於「農糧管理－農業資材管理」及「農糧管理－糧食產業管理」分支計畫項下，辦理「花東地區有機農業發展計畫」，主要目的為擴大花東地區生產能量，打造有機農產品供應基地，延伸產業價值鏈，建構有機健康樂活廊道。惟本計畫迄</w:t>
      </w:r>
      <w:r w:rsidRPr="00F52369">
        <w:rPr>
          <w:rFonts w:hint="eastAsia"/>
          <w:szCs w:val="32"/>
        </w:rPr>
        <w:t>104</w:t>
      </w:r>
      <w:r w:rsidRPr="00F52369">
        <w:rPr>
          <w:rFonts w:hint="eastAsia"/>
          <w:szCs w:val="32"/>
        </w:rPr>
        <w:t>年</w:t>
      </w:r>
      <w:r w:rsidRPr="00F52369">
        <w:rPr>
          <w:rFonts w:hint="eastAsia"/>
          <w:szCs w:val="32"/>
        </w:rPr>
        <w:t>9</w:t>
      </w:r>
      <w:r w:rsidRPr="00F52369">
        <w:rPr>
          <w:rFonts w:hint="eastAsia"/>
          <w:szCs w:val="32"/>
        </w:rPr>
        <w:t>月尚未獲核定，顯見政府對於花東地區有機農業發展計畫未能重視。爰請行政院農業委員會檢討改進，並於</w:t>
      </w:r>
      <w:r w:rsidRPr="00F52369">
        <w:rPr>
          <w:rFonts w:hint="eastAsia"/>
          <w:szCs w:val="32"/>
        </w:rPr>
        <w:t>3</w:t>
      </w:r>
      <w:r w:rsidRPr="00F52369">
        <w:rPr>
          <w:rFonts w:hint="eastAsia"/>
          <w:szCs w:val="32"/>
        </w:rPr>
        <w:t>個月內就花東地區有機產業發展之具體規劃措施及預算細目，向立法院經濟委員會提出專案報告，俾利相關預算執行效益追蹤管考。</w:t>
      </w:r>
    </w:p>
    <w:p w:rsidR="00F52369" w:rsidRPr="00486B3C" w:rsidRDefault="00F52369" w:rsidP="00486B3C">
      <w:pPr>
        <w:pStyle w:val="af6"/>
        <w:autoSpaceDE w:val="0"/>
        <w:adjustRightInd w:val="0"/>
        <w:spacing w:line="520" w:lineRule="exact"/>
        <w:ind w:leftChars="801" w:left="3981" w:rightChars="300" w:right="997" w:hangingChars="397" w:hanging="1319"/>
        <w:rPr>
          <w:color w:val="auto"/>
        </w:rPr>
      </w:pPr>
      <w:r w:rsidRPr="00486B3C">
        <w:rPr>
          <w:rFonts w:hint="eastAsia"/>
          <w:color w:val="auto"/>
        </w:rPr>
        <w:t>提案人：葉津鈴</w:t>
      </w:r>
    </w:p>
    <w:p w:rsidR="00F52369" w:rsidRPr="00486B3C" w:rsidRDefault="00F52369" w:rsidP="00486B3C">
      <w:pPr>
        <w:pStyle w:val="af6"/>
        <w:autoSpaceDE w:val="0"/>
        <w:adjustRightInd w:val="0"/>
        <w:spacing w:line="520" w:lineRule="exact"/>
        <w:ind w:leftChars="801" w:left="3981" w:rightChars="300" w:right="997" w:hangingChars="397" w:hanging="1319"/>
        <w:rPr>
          <w:color w:val="auto"/>
        </w:rPr>
      </w:pPr>
      <w:r w:rsidRPr="00486B3C">
        <w:rPr>
          <w:rFonts w:hint="eastAsia"/>
          <w:color w:val="auto"/>
        </w:rPr>
        <w:t>連署人：蘇震清　陳明文</w:t>
      </w:r>
    </w:p>
    <w:p w:rsidR="00F52369" w:rsidRPr="00F52369" w:rsidRDefault="003E6E7F" w:rsidP="00DC0F56">
      <w:pPr>
        <w:numPr>
          <w:ilvl w:val="0"/>
          <w:numId w:val="23"/>
        </w:numPr>
        <w:spacing w:line="500" w:lineRule="exact"/>
        <w:ind w:left="975" w:hanging="561"/>
        <w:jc w:val="both"/>
        <w:rPr>
          <w:szCs w:val="32"/>
        </w:rPr>
      </w:pPr>
      <w:r>
        <w:rPr>
          <w:rFonts w:hint="eastAsia"/>
          <w:szCs w:val="32"/>
        </w:rPr>
        <w:t>鑑於</w:t>
      </w:r>
      <w:r w:rsidR="00F52369" w:rsidRPr="00F52369">
        <w:rPr>
          <w:rFonts w:hint="eastAsia"/>
          <w:szCs w:val="32"/>
        </w:rPr>
        <w:t>檳榔廢園轉作輔導計畫自</w:t>
      </w:r>
      <w:r w:rsidR="00F52369" w:rsidRPr="00F52369">
        <w:rPr>
          <w:rFonts w:hint="eastAsia"/>
          <w:szCs w:val="32"/>
        </w:rPr>
        <w:t>96</w:t>
      </w:r>
      <w:r w:rsidR="00F52369" w:rsidRPr="00F52369">
        <w:rPr>
          <w:rFonts w:hint="eastAsia"/>
          <w:szCs w:val="32"/>
        </w:rPr>
        <w:t>年開辦以來，</w:t>
      </w:r>
      <w:r w:rsidR="00F52369" w:rsidRPr="00F52369">
        <w:rPr>
          <w:rFonts w:hint="eastAsia"/>
          <w:szCs w:val="32"/>
        </w:rPr>
        <w:t>96</w:t>
      </w:r>
      <w:r w:rsidR="00F52369" w:rsidRPr="00F52369">
        <w:rPr>
          <w:rFonts w:hint="eastAsia"/>
          <w:szCs w:val="32"/>
        </w:rPr>
        <w:t>年辦理種植面積調查，</w:t>
      </w:r>
      <w:r w:rsidR="00F52369" w:rsidRPr="00F52369">
        <w:rPr>
          <w:rFonts w:hint="eastAsia"/>
          <w:szCs w:val="32"/>
        </w:rPr>
        <w:t>97</w:t>
      </w:r>
      <w:r w:rsidR="00F52369" w:rsidRPr="00F52369">
        <w:rPr>
          <w:rFonts w:hint="eastAsia"/>
          <w:szCs w:val="32"/>
        </w:rPr>
        <w:t>至</w:t>
      </w:r>
      <w:r w:rsidR="00F52369" w:rsidRPr="00F52369">
        <w:rPr>
          <w:rFonts w:hint="eastAsia"/>
          <w:szCs w:val="32"/>
        </w:rPr>
        <w:t>98</w:t>
      </w:r>
      <w:r w:rsidR="00F52369" w:rsidRPr="00F52369">
        <w:rPr>
          <w:rFonts w:hint="eastAsia"/>
          <w:szCs w:val="32"/>
        </w:rPr>
        <w:t>年度共辦理輔導廢園</w:t>
      </w:r>
      <w:r w:rsidR="00F52369" w:rsidRPr="00F52369">
        <w:rPr>
          <w:rFonts w:hint="eastAsia"/>
          <w:szCs w:val="32"/>
        </w:rPr>
        <w:t>1,390</w:t>
      </w:r>
      <w:r w:rsidR="00F52369" w:rsidRPr="00F52369">
        <w:rPr>
          <w:rFonts w:hint="eastAsia"/>
          <w:szCs w:val="32"/>
        </w:rPr>
        <w:t>公頃，執行經費</w:t>
      </w:r>
      <w:r w:rsidR="00F52369" w:rsidRPr="00F52369">
        <w:rPr>
          <w:rFonts w:hint="eastAsia"/>
          <w:szCs w:val="32"/>
        </w:rPr>
        <w:t>2</w:t>
      </w:r>
      <w:r w:rsidR="00F52369" w:rsidRPr="00F52369">
        <w:rPr>
          <w:rFonts w:hint="eastAsia"/>
          <w:szCs w:val="32"/>
        </w:rPr>
        <w:t>億</w:t>
      </w:r>
      <w:r w:rsidR="00F52369" w:rsidRPr="00F52369">
        <w:rPr>
          <w:rFonts w:hint="eastAsia"/>
          <w:szCs w:val="32"/>
        </w:rPr>
        <w:t>0,700</w:t>
      </w:r>
      <w:r w:rsidR="00F52369" w:rsidRPr="00F52369">
        <w:rPr>
          <w:rFonts w:hint="eastAsia"/>
          <w:szCs w:val="32"/>
        </w:rPr>
        <w:t>萬元，約減少全國檳榔種植面積</w:t>
      </w:r>
      <w:r w:rsidR="00F52369" w:rsidRPr="00F52369">
        <w:rPr>
          <w:rFonts w:hint="eastAsia"/>
          <w:szCs w:val="32"/>
        </w:rPr>
        <w:t>2.83</w:t>
      </w:r>
      <w:r w:rsidR="00F52369" w:rsidRPr="00F52369">
        <w:rPr>
          <w:rFonts w:hint="eastAsia"/>
          <w:szCs w:val="32"/>
        </w:rPr>
        <w:t>％；然其後農糧署停辦多年，</w:t>
      </w:r>
      <w:r w:rsidR="00F52369" w:rsidRPr="00F52369">
        <w:rPr>
          <w:rFonts w:hint="eastAsia"/>
          <w:szCs w:val="32"/>
        </w:rPr>
        <w:t>103</w:t>
      </w:r>
      <w:r w:rsidR="00F52369" w:rsidRPr="00F52369">
        <w:rPr>
          <w:rFonts w:hint="eastAsia"/>
          <w:szCs w:val="32"/>
        </w:rPr>
        <w:t>年度重新開辦，該年度輔導面積卻僅有</w:t>
      </w:r>
      <w:r w:rsidR="00F52369" w:rsidRPr="00F52369">
        <w:rPr>
          <w:rFonts w:hint="eastAsia"/>
          <w:szCs w:val="32"/>
        </w:rPr>
        <w:t>9.2</w:t>
      </w:r>
      <w:r w:rsidR="00F52369" w:rsidRPr="00F52369">
        <w:rPr>
          <w:rFonts w:hint="eastAsia"/>
          <w:szCs w:val="32"/>
        </w:rPr>
        <w:t>公頃，減少全國種植面積僅</w:t>
      </w:r>
      <w:r w:rsidR="00F52369" w:rsidRPr="00F52369">
        <w:rPr>
          <w:rFonts w:hint="eastAsia"/>
          <w:szCs w:val="32"/>
        </w:rPr>
        <w:t>0.02</w:t>
      </w:r>
      <w:r w:rsidR="00F52369" w:rsidRPr="00F52369">
        <w:rPr>
          <w:rFonts w:hint="eastAsia"/>
          <w:szCs w:val="32"/>
        </w:rPr>
        <w:t>％，執行成效甚為低落，且查屏東縣檳榔種植面積占全國</w:t>
      </w:r>
      <w:r w:rsidR="00F52369" w:rsidRPr="00F52369">
        <w:rPr>
          <w:rFonts w:hint="eastAsia"/>
          <w:szCs w:val="32"/>
        </w:rPr>
        <w:t>29.11</w:t>
      </w:r>
      <w:r w:rsidR="00F52369" w:rsidRPr="00F52369">
        <w:rPr>
          <w:rFonts w:hint="eastAsia"/>
          <w:szCs w:val="32"/>
        </w:rPr>
        <w:t>％，以縣市別而言則居全國第二，但是</w:t>
      </w:r>
      <w:r w:rsidR="00F52369" w:rsidRPr="00F52369">
        <w:rPr>
          <w:rFonts w:hint="eastAsia"/>
          <w:szCs w:val="32"/>
        </w:rPr>
        <w:t>103</w:t>
      </w:r>
      <w:r w:rsidR="00F52369" w:rsidRPr="00F52369">
        <w:rPr>
          <w:rFonts w:hint="eastAsia"/>
          <w:szCs w:val="32"/>
        </w:rPr>
        <w:t>年度農糧署重啟檳榔廢園轉作計畫卻漏未通知屏東縣政府，相關計畫辦理顯有規劃草率、執行不當等行政缺失，爰請農糧署重新檢討修正現行檳榔廢園轉作輔導計畫，於</w:t>
      </w:r>
      <w:r w:rsidR="00F52369" w:rsidRPr="00F52369">
        <w:rPr>
          <w:rFonts w:hint="eastAsia"/>
          <w:szCs w:val="32"/>
        </w:rPr>
        <w:t>2</w:t>
      </w:r>
      <w:r w:rsidR="00F52369" w:rsidRPr="00F52369">
        <w:rPr>
          <w:rFonts w:hint="eastAsia"/>
          <w:szCs w:val="32"/>
        </w:rPr>
        <w:t>個月內向立法院經濟委員會提出專案報告。</w:t>
      </w:r>
    </w:p>
    <w:p w:rsidR="00F52369" w:rsidRPr="00486B3C" w:rsidRDefault="00F52369" w:rsidP="00486B3C">
      <w:pPr>
        <w:pStyle w:val="af6"/>
        <w:autoSpaceDE w:val="0"/>
        <w:adjustRightInd w:val="0"/>
        <w:spacing w:line="520" w:lineRule="exact"/>
        <w:ind w:leftChars="801" w:left="3981" w:rightChars="300" w:right="997" w:hangingChars="397" w:hanging="1319"/>
        <w:rPr>
          <w:color w:val="auto"/>
        </w:rPr>
      </w:pPr>
      <w:r w:rsidRPr="00486B3C">
        <w:rPr>
          <w:rFonts w:hint="eastAsia"/>
          <w:color w:val="auto"/>
        </w:rPr>
        <w:t xml:space="preserve">提案人：蘇震清　</w:t>
      </w:r>
    </w:p>
    <w:p w:rsidR="00F52369" w:rsidRPr="00486B3C" w:rsidRDefault="00F52369" w:rsidP="00486B3C">
      <w:pPr>
        <w:pStyle w:val="af6"/>
        <w:autoSpaceDE w:val="0"/>
        <w:adjustRightInd w:val="0"/>
        <w:spacing w:line="520" w:lineRule="exact"/>
        <w:ind w:leftChars="801" w:left="3981" w:rightChars="300" w:right="997" w:hangingChars="397" w:hanging="1319"/>
        <w:rPr>
          <w:color w:val="auto"/>
        </w:rPr>
      </w:pPr>
      <w:r w:rsidRPr="00486B3C">
        <w:rPr>
          <w:rFonts w:hint="eastAsia"/>
          <w:color w:val="auto"/>
        </w:rPr>
        <w:t>連署人：陳明文　邱議瑩</w:t>
      </w:r>
    </w:p>
    <w:p w:rsidR="00F52369" w:rsidRPr="00F52369" w:rsidRDefault="00F52369" w:rsidP="00DC0F56">
      <w:pPr>
        <w:numPr>
          <w:ilvl w:val="0"/>
          <w:numId w:val="23"/>
        </w:numPr>
        <w:spacing w:line="500" w:lineRule="exact"/>
        <w:ind w:left="975" w:hanging="561"/>
        <w:jc w:val="both"/>
        <w:rPr>
          <w:szCs w:val="32"/>
        </w:rPr>
      </w:pPr>
      <w:r w:rsidRPr="00F52369">
        <w:rPr>
          <w:rFonts w:hint="eastAsia"/>
          <w:szCs w:val="32"/>
        </w:rPr>
        <w:t>農糧署</w:t>
      </w:r>
      <w:r w:rsidRPr="00F52369">
        <w:rPr>
          <w:rFonts w:hint="eastAsia"/>
          <w:szCs w:val="32"/>
        </w:rPr>
        <w:t>105</w:t>
      </w:r>
      <w:r w:rsidRPr="00F52369">
        <w:rPr>
          <w:rFonts w:hint="eastAsia"/>
          <w:szCs w:val="32"/>
        </w:rPr>
        <w:t>年度預算案於「農糧管理－農業資材管理」分支計畫項下編列獎補助費</w:t>
      </w:r>
      <w:r w:rsidRPr="00F52369">
        <w:rPr>
          <w:rFonts w:hint="eastAsia"/>
          <w:szCs w:val="32"/>
        </w:rPr>
        <w:t>1</w:t>
      </w:r>
      <w:r w:rsidRPr="00F52369">
        <w:rPr>
          <w:rFonts w:hint="eastAsia"/>
          <w:szCs w:val="32"/>
        </w:rPr>
        <w:t>億</w:t>
      </w:r>
      <w:r w:rsidRPr="00F52369">
        <w:rPr>
          <w:rFonts w:hint="eastAsia"/>
          <w:szCs w:val="32"/>
        </w:rPr>
        <w:t>5,006</w:t>
      </w:r>
      <w:r w:rsidRPr="00F52369">
        <w:rPr>
          <w:rFonts w:hint="eastAsia"/>
          <w:szCs w:val="32"/>
        </w:rPr>
        <w:t>萬</w:t>
      </w:r>
      <w:r w:rsidRPr="00F52369">
        <w:rPr>
          <w:rFonts w:hint="eastAsia"/>
          <w:szCs w:val="32"/>
        </w:rPr>
        <w:t>7,000</w:t>
      </w:r>
      <w:r w:rsidRPr="00F52369">
        <w:rPr>
          <w:rFonts w:hint="eastAsia"/>
          <w:szCs w:val="32"/>
        </w:rPr>
        <w:t>元，舉辦有機農業認驗證法規及有機作物栽培技術講習，與輔導有機驗證機構有機農產品驗證及查核等工作；惟查農糧署於</w:t>
      </w:r>
      <w:r w:rsidRPr="00F52369">
        <w:rPr>
          <w:rFonts w:hint="eastAsia"/>
          <w:szCs w:val="32"/>
        </w:rPr>
        <w:t>102</w:t>
      </w:r>
      <w:r w:rsidRPr="00F52369">
        <w:rPr>
          <w:rFonts w:hint="eastAsia"/>
          <w:szCs w:val="32"/>
        </w:rPr>
        <w:t>年度至</w:t>
      </w:r>
      <w:r w:rsidRPr="00F52369">
        <w:rPr>
          <w:rFonts w:hint="eastAsia"/>
          <w:szCs w:val="32"/>
        </w:rPr>
        <w:t>105</w:t>
      </w:r>
      <w:r w:rsidRPr="00F52369">
        <w:rPr>
          <w:rFonts w:hint="eastAsia"/>
          <w:szCs w:val="32"/>
        </w:rPr>
        <w:t>年度合計共編列</w:t>
      </w:r>
      <w:r w:rsidRPr="00F52369">
        <w:rPr>
          <w:rFonts w:hint="eastAsia"/>
          <w:szCs w:val="32"/>
        </w:rPr>
        <w:t>4</w:t>
      </w:r>
      <w:r w:rsidRPr="00F52369">
        <w:rPr>
          <w:rFonts w:hint="eastAsia"/>
          <w:szCs w:val="32"/>
        </w:rPr>
        <w:t>億</w:t>
      </w:r>
      <w:r w:rsidRPr="00F52369">
        <w:rPr>
          <w:rFonts w:hint="eastAsia"/>
          <w:szCs w:val="32"/>
        </w:rPr>
        <w:t>7,700</w:t>
      </w:r>
      <w:r w:rsidRPr="00F52369">
        <w:rPr>
          <w:rFonts w:hint="eastAsia"/>
          <w:szCs w:val="32"/>
        </w:rPr>
        <w:t>萬元，辦理輔導有機農產品驗證作業及設置有機農場等事宜，雖於推廣有機農業略具成效，但有機農產品之品質抽驗及標示檢查不合格率卻未有效改善，不僅標示檢查不合格率自</w:t>
      </w:r>
      <w:r w:rsidRPr="00F52369">
        <w:rPr>
          <w:rFonts w:hint="eastAsia"/>
          <w:szCs w:val="32"/>
        </w:rPr>
        <w:t>1.97</w:t>
      </w:r>
      <w:r w:rsidRPr="00F52369">
        <w:rPr>
          <w:rFonts w:hint="eastAsia"/>
          <w:szCs w:val="32"/>
        </w:rPr>
        <w:t>％增加至</w:t>
      </w:r>
      <w:r w:rsidRPr="00F52369">
        <w:rPr>
          <w:rFonts w:hint="eastAsia"/>
          <w:szCs w:val="32"/>
        </w:rPr>
        <w:t>2.64</w:t>
      </w:r>
      <w:r w:rsidRPr="00F52369">
        <w:rPr>
          <w:rFonts w:hint="eastAsia"/>
          <w:szCs w:val="32"/>
        </w:rPr>
        <w:t>％，品質抽驗不合格率亦由</w:t>
      </w:r>
      <w:r w:rsidRPr="00F52369">
        <w:rPr>
          <w:rFonts w:hint="eastAsia"/>
          <w:szCs w:val="32"/>
        </w:rPr>
        <w:t>1.07</w:t>
      </w:r>
      <w:r w:rsidRPr="00F52369">
        <w:rPr>
          <w:rFonts w:hint="eastAsia"/>
          <w:szCs w:val="32"/>
        </w:rPr>
        <w:t>％上升至</w:t>
      </w:r>
      <w:r w:rsidRPr="00F52369">
        <w:rPr>
          <w:rFonts w:hint="eastAsia"/>
          <w:szCs w:val="32"/>
        </w:rPr>
        <w:t>1.56</w:t>
      </w:r>
      <w:r w:rsidRPr="00F52369">
        <w:rPr>
          <w:rFonts w:hint="eastAsia"/>
          <w:szCs w:val="32"/>
        </w:rPr>
        <w:t>％，</w:t>
      </w:r>
      <w:r w:rsidRPr="00F52369">
        <w:rPr>
          <w:rFonts w:hint="eastAsia"/>
          <w:szCs w:val="32"/>
        </w:rPr>
        <w:t>100</w:t>
      </w:r>
      <w:r w:rsidRPr="00F52369">
        <w:rPr>
          <w:rFonts w:hint="eastAsia"/>
          <w:szCs w:val="32"/>
        </w:rPr>
        <w:t>年度至</w:t>
      </w:r>
      <w:r w:rsidRPr="00F52369">
        <w:rPr>
          <w:rFonts w:hint="eastAsia"/>
          <w:szCs w:val="32"/>
        </w:rPr>
        <w:t>103</w:t>
      </w:r>
      <w:r w:rsidRPr="00F52369">
        <w:rPr>
          <w:rFonts w:hint="eastAsia"/>
          <w:szCs w:val="32"/>
        </w:rPr>
        <w:t>年度不合格案件甚至仍有</w:t>
      </w:r>
      <w:r w:rsidRPr="00F52369">
        <w:rPr>
          <w:rFonts w:hint="eastAsia"/>
          <w:szCs w:val="32"/>
        </w:rPr>
        <w:t>32</w:t>
      </w:r>
      <w:r w:rsidRPr="00F52369">
        <w:rPr>
          <w:rFonts w:hint="eastAsia"/>
          <w:szCs w:val="32"/>
        </w:rPr>
        <w:t>件迄今未予查處，顯有管理疏失，爰請農糧署積極辦理法規及教育宣導作業，並就有機農產品驗證及查核工作檢討改善情形，於</w:t>
      </w:r>
      <w:r w:rsidRPr="00F52369">
        <w:rPr>
          <w:rFonts w:hint="eastAsia"/>
          <w:szCs w:val="32"/>
        </w:rPr>
        <w:t>2</w:t>
      </w:r>
      <w:r w:rsidRPr="00F52369">
        <w:rPr>
          <w:rFonts w:hint="eastAsia"/>
          <w:szCs w:val="32"/>
        </w:rPr>
        <w:t>個月內向立法院經濟委員會提出專案報告。</w:t>
      </w:r>
    </w:p>
    <w:p w:rsidR="00F52369" w:rsidRPr="00486B3C" w:rsidRDefault="00F52369" w:rsidP="00486B3C">
      <w:pPr>
        <w:pStyle w:val="af6"/>
        <w:autoSpaceDE w:val="0"/>
        <w:adjustRightInd w:val="0"/>
        <w:spacing w:line="520" w:lineRule="exact"/>
        <w:ind w:leftChars="801" w:left="3981" w:rightChars="300" w:right="997" w:hangingChars="397" w:hanging="1319"/>
        <w:rPr>
          <w:color w:val="auto"/>
        </w:rPr>
      </w:pPr>
      <w:r w:rsidRPr="00486B3C">
        <w:rPr>
          <w:rFonts w:hint="eastAsia"/>
          <w:color w:val="auto"/>
        </w:rPr>
        <w:t xml:space="preserve">提案人：蘇震清　</w:t>
      </w:r>
    </w:p>
    <w:p w:rsidR="00F52369" w:rsidRPr="00486B3C" w:rsidRDefault="00F52369" w:rsidP="00486B3C">
      <w:pPr>
        <w:pStyle w:val="af6"/>
        <w:autoSpaceDE w:val="0"/>
        <w:adjustRightInd w:val="0"/>
        <w:spacing w:line="520" w:lineRule="exact"/>
        <w:ind w:leftChars="801" w:left="3981" w:rightChars="300" w:right="997" w:hangingChars="397" w:hanging="1319"/>
        <w:rPr>
          <w:color w:val="auto"/>
        </w:rPr>
      </w:pPr>
      <w:r w:rsidRPr="00486B3C">
        <w:rPr>
          <w:rFonts w:hint="eastAsia"/>
          <w:color w:val="auto"/>
        </w:rPr>
        <w:t>連署人：陳明文　邱議瑩</w:t>
      </w:r>
    </w:p>
    <w:p w:rsidR="00F52369" w:rsidRPr="00F52369" w:rsidRDefault="00F52369" w:rsidP="00DC0F56">
      <w:pPr>
        <w:numPr>
          <w:ilvl w:val="0"/>
          <w:numId w:val="23"/>
        </w:numPr>
        <w:spacing w:line="500" w:lineRule="exact"/>
        <w:ind w:left="975" w:hanging="561"/>
        <w:jc w:val="both"/>
        <w:rPr>
          <w:szCs w:val="32"/>
        </w:rPr>
      </w:pPr>
      <w:r w:rsidRPr="00F52369">
        <w:rPr>
          <w:rFonts w:hint="eastAsia"/>
          <w:szCs w:val="32"/>
        </w:rPr>
        <w:t>農糧署</w:t>
      </w:r>
      <w:r w:rsidRPr="00F52369">
        <w:rPr>
          <w:rFonts w:hint="eastAsia"/>
          <w:szCs w:val="32"/>
        </w:rPr>
        <w:t>105</w:t>
      </w:r>
      <w:r w:rsidRPr="00F52369">
        <w:rPr>
          <w:rFonts w:hint="eastAsia"/>
          <w:szCs w:val="32"/>
        </w:rPr>
        <w:t>年度於「農糧管理－農業資材管理」及「農糧管理－企劃管理」分支計畫項下，分別編列獎補助費</w:t>
      </w:r>
      <w:r w:rsidRPr="00F52369">
        <w:rPr>
          <w:rFonts w:hint="eastAsia"/>
          <w:szCs w:val="32"/>
        </w:rPr>
        <w:t>7,550</w:t>
      </w:r>
      <w:r w:rsidRPr="00F52369">
        <w:rPr>
          <w:rFonts w:hint="eastAsia"/>
          <w:szCs w:val="32"/>
        </w:rPr>
        <w:t>萬</w:t>
      </w:r>
      <w:r w:rsidRPr="00F52369">
        <w:rPr>
          <w:rFonts w:hint="eastAsia"/>
          <w:szCs w:val="32"/>
        </w:rPr>
        <w:t>1,000</w:t>
      </w:r>
      <w:r w:rsidRPr="00F52369">
        <w:rPr>
          <w:rFonts w:hint="eastAsia"/>
          <w:szCs w:val="32"/>
        </w:rPr>
        <w:t>元及業務費</w:t>
      </w:r>
      <w:r w:rsidRPr="00F52369">
        <w:rPr>
          <w:rFonts w:hint="eastAsia"/>
          <w:szCs w:val="32"/>
        </w:rPr>
        <w:t>450</w:t>
      </w:r>
      <w:r w:rsidRPr="00F52369">
        <w:rPr>
          <w:rFonts w:hint="eastAsia"/>
          <w:szCs w:val="32"/>
        </w:rPr>
        <w:t>萬元，辦理吉園圃安全蔬菜標章。惟吉園圃安全蔬菜標章產銷班、收穫面積與年產量自</w:t>
      </w:r>
      <w:r w:rsidRPr="00F52369">
        <w:rPr>
          <w:rFonts w:hint="eastAsia"/>
          <w:szCs w:val="32"/>
        </w:rPr>
        <w:t>101</w:t>
      </w:r>
      <w:r w:rsidRPr="00F52369">
        <w:rPr>
          <w:rFonts w:hint="eastAsia"/>
          <w:szCs w:val="32"/>
        </w:rPr>
        <w:t>年度後成長緩慢，且因申請程序繁雜，致產銷班續約數量下降。又農糧署同期推動台灣農產品生產追溯條碼，與吉園圃涵蓋範圍多有重疊。爰要求農糧署允應檢討吉園圃安全蔬菜標章政策之效益與成本，並考量政策整合之可能，以利預算資源整合運用，避免無謂之浪費。</w:t>
      </w:r>
    </w:p>
    <w:p w:rsidR="00F52369" w:rsidRPr="00486B3C" w:rsidRDefault="00F52369" w:rsidP="00486B3C">
      <w:pPr>
        <w:pStyle w:val="af6"/>
        <w:autoSpaceDE w:val="0"/>
        <w:adjustRightInd w:val="0"/>
        <w:spacing w:line="520" w:lineRule="exact"/>
        <w:ind w:leftChars="801" w:left="3981" w:rightChars="300" w:right="997" w:hangingChars="397" w:hanging="1319"/>
        <w:rPr>
          <w:color w:val="auto"/>
        </w:rPr>
      </w:pPr>
      <w:r w:rsidRPr="00486B3C">
        <w:rPr>
          <w:rFonts w:hint="eastAsia"/>
          <w:color w:val="auto"/>
        </w:rPr>
        <w:t xml:space="preserve">提案人：高志鵬　</w:t>
      </w:r>
    </w:p>
    <w:p w:rsidR="00F52369" w:rsidRPr="00486B3C" w:rsidRDefault="00F52369" w:rsidP="00486B3C">
      <w:pPr>
        <w:pStyle w:val="af6"/>
        <w:autoSpaceDE w:val="0"/>
        <w:adjustRightInd w:val="0"/>
        <w:spacing w:line="520" w:lineRule="exact"/>
        <w:ind w:leftChars="801" w:left="3981" w:rightChars="300" w:right="997" w:hangingChars="397" w:hanging="1319"/>
        <w:rPr>
          <w:color w:val="auto"/>
        </w:rPr>
      </w:pPr>
      <w:r w:rsidRPr="00486B3C">
        <w:rPr>
          <w:rFonts w:hint="eastAsia"/>
          <w:color w:val="auto"/>
        </w:rPr>
        <w:t>連署人：蘇震清　葉津鈴　陳明文</w:t>
      </w:r>
    </w:p>
    <w:p w:rsidR="00F52369" w:rsidRPr="00F52369" w:rsidRDefault="00F52369" w:rsidP="00DC0F56">
      <w:pPr>
        <w:numPr>
          <w:ilvl w:val="0"/>
          <w:numId w:val="23"/>
        </w:numPr>
        <w:spacing w:line="500" w:lineRule="exact"/>
        <w:ind w:left="975" w:hanging="561"/>
        <w:jc w:val="both"/>
        <w:rPr>
          <w:szCs w:val="32"/>
        </w:rPr>
      </w:pPr>
      <w:r w:rsidRPr="00F52369">
        <w:rPr>
          <w:rFonts w:hint="eastAsia"/>
          <w:szCs w:val="32"/>
        </w:rPr>
        <w:t>農糧署</w:t>
      </w:r>
      <w:r w:rsidRPr="00F52369">
        <w:rPr>
          <w:rFonts w:hint="eastAsia"/>
          <w:szCs w:val="32"/>
        </w:rPr>
        <w:t>105</w:t>
      </w:r>
      <w:r w:rsidRPr="00F52369">
        <w:rPr>
          <w:rFonts w:hint="eastAsia"/>
          <w:szCs w:val="32"/>
        </w:rPr>
        <w:t>年度「農糧管理－農業資材管理」分支計畫項下編列獎補助費</w:t>
      </w:r>
      <w:r w:rsidRPr="00F52369">
        <w:rPr>
          <w:rFonts w:hint="eastAsia"/>
          <w:szCs w:val="32"/>
        </w:rPr>
        <w:t>1</w:t>
      </w:r>
      <w:r w:rsidRPr="00F52369">
        <w:rPr>
          <w:rFonts w:hint="eastAsia"/>
          <w:szCs w:val="32"/>
        </w:rPr>
        <w:t>億</w:t>
      </w:r>
      <w:r w:rsidRPr="00F52369">
        <w:rPr>
          <w:rFonts w:hint="eastAsia"/>
          <w:szCs w:val="32"/>
        </w:rPr>
        <w:t>5,006</w:t>
      </w:r>
      <w:r w:rsidRPr="00F52369">
        <w:rPr>
          <w:rFonts w:hint="eastAsia"/>
          <w:szCs w:val="32"/>
        </w:rPr>
        <w:t>萬</w:t>
      </w:r>
      <w:r w:rsidRPr="00F52369">
        <w:rPr>
          <w:rFonts w:hint="eastAsia"/>
          <w:szCs w:val="32"/>
        </w:rPr>
        <w:t>7,000</w:t>
      </w:r>
      <w:r w:rsidRPr="00F52369">
        <w:rPr>
          <w:rFonts w:hint="eastAsia"/>
          <w:szCs w:val="32"/>
        </w:rPr>
        <w:t>元，辦理有機農業認證法規及有機作物栽培技術講習，與輔導有機驗證機構有機農產品檢驗及查核等工作。惟農糧署</w:t>
      </w:r>
      <w:r w:rsidRPr="00F52369">
        <w:rPr>
          <w:rFonts w:hint="eastAsia"/>
          <w:szCs w:val="32"/>
        </w:rPr>
        <w:t>102</w:t>
      </w:r>
      <w:r w:rsidRPr="00F52369">
        <w:rPr>
          <w:rFonts w:hint="eastAsia"/>
          <w:szCs w:val="32"/>
        </w:rPr>
        <w:t>年至</w:t>
      </w:r>
      <w:r w:rsidRPr="00F52369">
        <w:rPr>
          <w:rFonts w:hint="eastAsia"/>
          <w:szCs w:val="32"/>
        </w:rPr>
        <w:t>104</w:t>
      </w:r>
      <w:r w:rsidRPr="00F52369">
        <w:rPr>
          <w:rFonts w:hint="eastAsia"/>
          <w:szCs w:val="32"/>
        </w:rPr>
        <w:t>年</w:t>
      </w:r>
      <w:r w:rsidRPr="00F52369">
        <w:rPr>
          <w:rFonts w:hint="eastAsia"/>
          <w:szCs w:val="32"/>
        </w:rPr>
        <w:t>7</w:t>
      </w:r>
      <w:r w:rsidRPr="00F52369">
        <w:rPr>
          <w:rFonts w:hint="eastAsia"/>
          <w:szCs w:val="32"/>
        </w:rPr>
        <w:t>月止辦理有機農產品抽驗情形，標示檢查不合格率自</w:t>
      </w:r>
      <w:r w:rsidRPr="00F52369">
        <w:rPr>
          <w:rFonts w:hint="eastAsia"/>
          <w:szCs w:val="32"/>
        </w:rPr>
        <w:t>1.97%</w:t>
      </w:r>
      <w:r w:rsidRPr="00F52369">
        <w:rPr>
          <w:rFonts w:hint="eastAsia"/>
          <w:szCs w:val="32"/>
        </w:rPr>
        <w:t>成長至</w:t>
      </w:r>
      <w:r w:rsidRPr="00F52369">
        <w:rPr>
          <w:rFonts w:hint="eastAsia"/>
          <w:szCs w:val="32"/>
        </w:rPr>
        <w:t>2.64%</w:t>
      </w:r>
      <w:r w:rsidRPr="00F52369">
        <w:rPr>
          <w:rFonts w:hint="eastAsia"/>
          <w:szCs w:val="32"/>
        </w:rPr>
        <w:t>，品質抽驗不合格率由</w:t>
      </w:r>
      <w:r w:rsidRPr="00F52369">
        <w:rPr>
          <w:rFonts w:hint="eastAsia"/>
          <w:szCs w:val="32"/>
        </w:rPr>
        <w:t>1.07%</w:t>
      </w:r>
      <w:r w:rsidRPr="00F52369">
        <w:rPr>
          <w:rFonts w:hint="eastAsia"/>
          <w:szCs w:val="32"/>
        </w:rPr>
        <w:t>增加至</w:t>
      </w:r>
      <w:r w:rsidRPr="00F52369">
        <w:rPr>
          <w:rFonts w:hint="eastAsia"/>
          <w:szCs w:val="32"/>
        </w:rPr>
        <w:t>1.56%</w:t>
      </w:r>
      <w:r w:rsidRPr="00F52369">
        <w:rPr>
          <w:rFonts w:hint="eastAsia"/>
          <w:szCs w:val="32"/>
        </w:rPr>
        <w:t>，顯示不合格率尚有改善空間；又不合格案件仍有未查處之情況，查處速度緩慢，造成裁罰不公。爰要求農糧署檢討有機農產品之檢驗與查核工作，加強宣導農產品標章及相關規範，並提高裁處效率，避免過程曠日廢時，逾追溯期導致無法進行裁罰。</w:t>
      </w:r>
    </w:p>
    <w:p w:rsidR="00F52369" w:rsidRPr="00486B3C" w:rsidRDefault="00F52369" w:rsidP="00486B3C">
      <w:pPr>
        <w:pStyle w:val="af6"/>
        <w:autoSpaceDE w:val="0"/>
        <w:adjustRightInd w:val="0"/>
        <w:spacing w:line="520" w:lineRule="exact"/>
        <w:ind w:leftChars="801" w:left="3981" w:rightChars="300" w:right="997" w:hangingChars="397" w:hanging="1319"/>
        <w:rPr>
          <w:color w:val="auto"/>
        </w:rPr>
      </w:pPr>
      <w:r w:rsidRPr="00486B3C">
        <w:rPr>
          <w:rFonts w:hint="eastAsia"/>
          <w:color w:val="auto"/>
        </w:rPr>
        <w:t xml:space="preserve">提案人：高志鵬　</w:t>
      </w:r>
    </w:p>
    <w:p w:rsidR="00F52369" w:rsidRPr="00486B3C" w:rsidRDefault="00F52369" w:rsidP="00486B3C">
      <w:pPr>
        <w:pStyle w:val="af6"/>
        <w:autoSpaceDE w:val="0"/>
        <w:adjustRightInd w:val="0"/>
        <w:spacing w:line="520" w:lineRule="exact"/>
        <w:ind w:leftChars="801" w:left="3981" w:rightChars="300" w:right="997" w:hangingChars="397" w:hanging="1319"/>
        <w:rPr>
          <w:color w:val="auto"/>
        </w:rPr>
      </w:pPr>
      <w:r w:rsidRPr="00486B3C">
        <w:rPr>
          <w:rFonts w:hint="eastAsia"/>
          <w:color w:val="auto"/>
        </w:rPr>
        <w:t>連署人：蘇震清　葉津鈴　陳明文　丁守中</w:t>
      </w:r>
    </w:p>
    <w:p w:rsidR="00F52369" w:rsidRPr="00F52369" w:rsidRDefault="00F52369" w:rsidP="00DC0F56">
      <w:pPr>
        <w:numPr>
          <w:ilvl w:val="0"/>
          <w:numId w:val="23"/>
        </w:numPr>
        <w:spacing w:line="500" w:lineRule="exact"/>
        <w:ind w:left="975" w:hanging="561"/>
        <w:jc w:val="both"/>
        <w:rPr>
          <w:szCs w:val="32"/>
        </w:rPr>
      </w:pPr>
      <w:r w:rsidRPr="00F52369">
        <w:rPr>
          <w:rFonts w:hint="eastAsia"/>
          <w:szCs w:val="32"/>
        </w:rPr>
        <w:t>農糧署</w:t>
      </w:r>
      <w:r w:rsidRPr="00F52369">
        <w:rPr>
          <w:rFonts w:hint="eastAsia"/>
          <w:szCs w:val="32"/>
        </w:rPr>
        <w:t>105</w:t>
      </w:r>
      <w:r w:rsidRPr="00F52369">
        <w:rPr>
          <w:rFonts w:hint="eastAsia"/>
          <w:szCs w:val="32"/>
        </w:rPr>
        <w:t>年度「農糧管理－農業資材管理」、「農糧管理－糧食產業管理」分支計畫項下編列獎補助費</w:t>
      </w:r>
      <w:r w:rsidRPr="00F52369">
        <w:rPr>
          <w:rFonts w:hint="eastAsia"/>
          <w:szCs w:val="32"/>
        </w:rPr>
        <w:t>1</w:t>
      </w:r>
      <w:r w:rsidRPr="00F52369">
        <w:rPr>
          <w:rFonts w:hint="eastAsia"/>
          <w:szCs w:val="32"/>
        </w:rPr>
        <w:t>億</w:t>
      </w:r>
      <w:r w:rsidRPr="00F52369">
        <w:rPr>
          <w:rFonts w:hint="eastAsia"/>
          <w:szCs w:val="32"/>
        </w:rPr>
        <w:t>1,500</w:t>
      </w:r>
      <w:r w:rsidRPr="00F52369">
        <w:rPr>
          <w:rFonts w:hint="eastAsia"/>
          <w:szCs w:val="32"/>
        </w:rPr>
        <w:t>萬元及</w:t>
      </w:r>
      <w:r w:rsidRPr="00F52369">
        <w:rPr>
          <w:rFonts w:hint="eastAsia"/>
          <w:szCs w:val="32"/>
        </w:rPr>
        <w:t>1,000</w:t>
      </w:r>
      <w:r w:rsidRPr="00F52369">
        <w:rPr>
          <w:rFonts w:hint="eastAsia"/>
          <w:szCs w:val="32"/>
        </w:rPr>
        <w:t>萬元，用以辦理「花東地區有機農業發展計畫」，該計畫預計執行期間為</w:t>
      </w:r>
      <w:r w:rsidRPr="00F52369">
        <w:rPr>
          <w:rFonts w:hint="eastAsia"/>
          <w:szCs w:val="32"/>
        </w:rPr>
        <w:t>105</w:t>
      </w:r>
      <w:r w:rsidRPr="00F52369">
        <w:rPr>
          <w:rFonts w:hint="eastAsia"/>
          <w:szCs w:val="32"/>
        </w:rPr>
        <w:t>年度至</w:t>
      </w:r>
      <w:r w:rsidRPr="00F52369">
        <w:rPr>
          <w:rFonts w:hint="eastAsia"/>
          <w:szCs w:val="32"/>
        </w:rPr>
        <w:t>110</w:t>
      </w:r>
      <w:r w:rsidRPr="00F52369">
        <w:rPr>
          <w:rFonts w:hint="eastAsia"/>
          <w:szCs w:val="32"/>
        </w:rPr>
        <w:t>年度，總經費為</w:t>
      </w:r>
      <w:r w:rsidRPr="00F52369">
        <w:rPr>
          <w:rFonts w:hint="eastAsia"/>
          <w:szCs w:val="32"/>
        </w:rPr>
        <w:t>8</w:t>
      </w:r>
      <w:r w:rsidRPr="00F52369">
        <w:rPr>
          <w:rFonts w:hint="eastAsia"/>
          <w:szCs w:val="32"/>
        </w:rPr>
        <w:t>億</w:t>
      </w:r>
      <w:r w:rsidRPr="00F52369">
        <w:rPr>
          <w:rFonts w:hint="eastAsia"/>
          <w:szCs w:val="32"/>
        </w:rPr>
        <w:t>4,000</w:t>
      </w:r>
      <w:r w:rsidRPr="00F52369">
        <w:rPr>
          <w:rFonts w:hint="eastAsia"/>
          <w:szCs w:val="32"/>
        </w:rPr>
        <w:t>萬元。惟存有計畫迄今尚未經行政院核定，農糧署即逕自編列計畫預算，有違計畫預算之精神，亦不符合預算法之規範，應先核定再行編列。爰此，請農糧署於「花東地區有機農業發展計畫」尚未核定之前，立即提出檢討方案，儘速核定，以利計畫推動。</w:t>
      </w:r>
    </w:p>
    <w:p w:rsidR="00F52369" w:rsidRPr="00486B3C" w:rsidRDefault="00F52369" w:rsidP="00486B3C">
      <w:pPr>
        <w:pStyle w:val="af6"/>
        <w:autoSpaceDE w:val="0"/>
        <w:adjustRightInd w:val="0"/>
        <w:spacing w:line="520" w:lineRule="exact"/>
        <w:ind w:leftChars="801" w:left="3981" w:rightChars="300" w:right="997" w:hangingChars="397" w:hanging="1319"/>
        <w:rPr>
          <w:color w:val="auto"/>
        </w:rPr>
      </w:pPr>
      <w:r w:rsidRPr="00486B3C">
        <w:rPr>
          <w:rFonts w:hint="eastAsia"/>
          <w:color w:val="auto"/>
        </w:rPr>
        <w:t xml:space="preserve">提案人：高志鵬　</w:t>
      </w:r>
    </w:p>
    <w:p w:rsidR="00F52369" w:rsidRPr="00486B3C" w:rsidRDefault="00F52369" w:rsidP="00486B3C">
      <w:pPr>
        <w:pStyle w:val="af6"/>
        <w:autoSpaceDE w:val="0"/>
        <w:adjustRightInd w:val="0"/>
        <w:spacing w:line="520" w:lineRule="exact"/>
        <w:ind w:leftChars="801" w:left="3981" w:rightChars="300" w:right="997" w:hangingChars="397" w:hanging="1319"/>
        <w:rPr>
          <w:color w:val="auto"/>
        </w:rPr>
      </w:pPr>
      <w:r w:rsidRPr="00486B3C">
        <w:rPr>
          <w:rFonts w:hint="eastAsia"/>
          <w:color w:val="auto"/>
        </w:rPr>
        <w:t>連署人：蘇震清　葉津鈴　陳明文</w:t>
      </w:r>
    </w:p>
    <w:p w:rsidR="00F52369" w:rsidRPr="00F52369" w:rsidRDefault="00F52369" w:rsidP="00DC0F56">
      <w:pPr>
        <w:numPr>
          <w:ilvl w:val="0"/>
          <w:numId w:val="23"/>
        </w:numPr>
        <w:spacing w:line="500" w:lineRule="exact"/>
        <w:ind w:left="975" w:hanging="561"/>
        <w:jc w:val="both"/>
        <w:rPr>
          <w:szCs w:val="32"/>
        </w:rPr>
      </w:pPr>
      <w:r w:rsidRPr="00F52369">
        <w:rPr>
          <w:rFonts w:hint="eastAsia"/>
          <w:szCs w:val="32"/>
        </w:rPr>
        <w:t>農糧署</w:t>
      </w:r>
      <w:r w:rsidRPr="00F52369">
        <w:rPr>
          <w:rFonts w:hint="eastAsia"/>
          <w:szCs w:val="32"/>
        </w:rPr>
        <w:t>105</w:t>
      </w:r>
      <w:r w:rsidRPr="00F52369">
        <w:rPr>
          <w:rFonts w:hint="eastAsia"/>
          <w:szCs w:val="32"/>
        </w:rPr>
        <w:t>年度「農糧管理－農業資材管理」分支計畫項下編列獎補助費</w:t>
      </w:r>
      <w:r w:rsidRPr="00F52369">
        <w:rPr>
          <w:rFonts w:hint="eastAsia"/>
          <w:szCs w:val="32"/>
        </w:rPr>
        <w:t>698</w:t>
      </w:r>
      <w:r w:rsidRPr="00F52369">
        <w:rPr>
          <w:rFonts w:hint="eastAsia"/>
          <w:szCs w:val="32"/>
        </w:rPr>
        <w:t>萬</w:t>
      </w:r>
      <w:r w:rsidRPr="00F52369">
        <w:rPr>
          <w:rFonts w:hint="eastAsia"/>
          <w:szCs w:val="32"/>
        </w:rPr>
        <w:t>8,000</w:t>
      </w:r>
      <w:r w:rsidRPr="00F52369">
        <w:rPr>
          <w:rFonts w:hint="eastAsia"/>
          <w:szCs w:val="32"/>
        </w:rPr>
        <w:t>元，及農業發展基金編列獎補助費</w:t>
      </w:r>
      <w:r w:rsidRPr="00F52369">
        <w:rPr>
          <w:rFonts w:hint="eastAsia"/>
          <w:szCs w:val="32"/>
        </w:rPr>
        <w:t>600</w:t>
      </w:r>
      <w:r w:rsidRPr="00F52369">
        <w:rPr>
          <w:rFonts w:hint="eastAsia"/>
          <w:szCs w:val="32"/>
        </w:rPr>
        <w:t>萬元，辦理加強肥料管理及查驗工作。惟農糧署</w:t>
      </w:r>
      <w:r w:rsidRPr="00F52369">
        <w:rPr>
          <w:rFonts w:hint="eastAsia"/>
          <w:szCs w:val="32"/>
        </w:rPr>
        <w:t>101</w:t>
      </w:r>
      <w:r w:rsidRPr="00F52369">
        <w:rPr>
          <w:rFonts w:hint="eastAsia"/>
          <w:szCs w:val="32"/>
        </w:rPr>
        <w:t>年度至</w:t>
      </w:r>
      <w:r w:rsidRPr="00F52369">
        <w:rPr>
          <w:rFonts w:hint="eastAsia"/>
          <w:szCs w:val="32"/>
        </w:rPr>
        <w:t>103</w:t>
      </w:r>
      <w:r w:rsidRPr="00F52369">
        <w:rPr>
          <w:rFonts w:hint="eastAsia"/>
          <w:szCs w:val="32"/>
        </w:rPr>
        <w:t>年度肥料查驗執行情況，每年計畫查驗數皆為</w:t>
      </w:r>
      <w:r w:rsidRPr="00F52369">
        <w:rPr>
          <w:rFonts w:hint="eastAsia"/>
          <w:szCs w:val="32"/>
        </w:rPr>
        <w:t>900</w:t>
      </w:r>
      <w:r w:rsidRPr="00F52369">
        <w:rPr>
          <w:rFonts w:hint="eastAsia"/>
          <w:szCs w:val="32"/>
        </w:rPr>
        <w:t>件，然</w:t>
      </w:r>
      <w:r w:rsidRPr="00F52369">
        <w:rPr>
          <w:rFonts w:hint="eastAsia"/>
          <w:szCs w:val="32"/>
        </w:rPr>
        <w:t>3</w:t>
      </w:r>
      <w:r w:rsidRPr="00F52369">
        <w:rPr>
          <w:rFonts w:hint="eastAsia"/>
          <w:szCs w:val="32"/>
        </w:rPr>
        <w:t>年度均未達成，肥料查驗不合格率略有上升，成效不佳情況顯著，亦即農糧署對於各地方查驗進度未能掌握，以致查驗成效不足。爰要求農糧署應加強對地方政府肥料查驗工作進行督導，落實查驗工作，以維護肥料品質管理。</w:t>
      </w:r>
    </w:p>
    <w:p w:rsidR="00F52369" w:rsidRPr="00486B3C" w:rsidRDefault="00F52369" w:rsidP="00486B3C">
      <w:pPr>
        <w:pStyle w:val="af6"/>
        <w:autoSpaceDE w:val="0"/>
        <w:adjustRightInd w:val="0"/>
        <w:spacing w:line="520" w:lineRule="exact"/>
        <w:ind w:leftChars="801" w:left="3981" w:rightChars="300" w:right="997" w:hangingChars="397" w:hanging="1319"/>
        <w:rPr>
          <w:color w:val="auto"/>
        </w:rPr>
      </w:pPr>
      <w:r w:rsidRPr="00486B3C">
        <w:rPr>
          <w:rFonts w:hint="eastAsia"/>
          <w:color w:val="auto"/>
        </w:rPr>
        <w:t xml:space="preserve">提案人：高志鵬　</w:t>
      </w:r>
    </w:p>
    <w:p w:rsidR="00F52369" w:rsidRPr="00486B3C" w:rsidRDefault="00F52369" w:rsidP="00486B3C">
      <w:pPr>
        <w:pStyle w:val="af6"/>
        <w:autoSpaceDE w:val="0"/>
        <w:adjustRightInd w:val="0"/>
        <w:spacing w:line="520" w:lineRule="exact"/>
        <w:ind w:leftChars="801" w:left="3981" w:rightChars="300" w:right="997" w:hangingChars="397" w:hanging="1319"/>
        <w:rPr>
          <w:color w:val="auto"/>
        </w:rPr>
      </w:pPr>
      <w:r w:rsidRPr="00486B3C">
        <w:rPr>
          <w:rFonts w:hint="eastAsia"/>
          <w:color w:val="auto"/>
        </w:rPr>
        <w:t>連署人：蘇震清　葉津鈴　陳明文</w:t>
      </w:r>
    </w:p>
    <w:p w:rsidR="00541C09" w:rsidRDefault="008605BF" w:rsidP="008605BF">
      <w:pPr>
        <w:adjustRightInd w:val="0"/>
        <w:spacing w:line="520" w:lineRule="exact"/>
        <w:ind w:leftChars="1" w:left="993" w:rightChars="46" w:right="153" w:hangingChars="298" w:hanging="990"/>
        <w:jc w:val="both"/>
        <w:rPr>
          <w:szCs w:val="32"/>
        </w:rPr>
      </w:pPr>
      <w:r>
        <w:rPr>
          <w:rFonts w:hint="eastAsia"/>
          <w:szCs w:val="32"/>
        </w:rPr>
        <w:t>三</w:t>
      </w:r>
      <w:r w:rsidRPr="00C30721">
        <w:rPr>
          <w:rFonts w:hint="eastAsia"/>
          <w:szCs w:val="32"/>
        </w:rPr>
        <w:t>、</w:t>
      </w:r>
      <w:r w:rsidR="00541C09" w:rsidRPr="008605BF">
        <w:rPr>
          <w:rFonts w:hint="eastAsia"/>
          <w:szCs w:val="32"/>
        </w:rPr>
        <w:t>有關政事別歲出預算隨同以上機關別審查結果調整。</w:t>
      </w:r>
    </w:p>
    <w:p w:rsidR="002E0181" w:rsidRPr="008605BF" w:rsidRDefault="002E0181" w:rsidP="002E0181">
      <w:pPr>
        <w:adjustRightInd w:val="0"/>
        <w:spacing w:line="520" w:lineRule="exact"/>
        <w:ind w:left="648" w:rightChars="46" w:right="153" w:hangingChars="195" w:hanging="648"/>
        <w:jc w:val="both"/>
        <w:rPr>
          <w:szCs w:val="32"/>
        </w:rPr>
      </w:pPr>
      <w:r>
        <w:rPr>
          <w:rFonts w:hint="eastAsia"/>
          <w:szCs w:val="32"/>
        </w:rPr>
        <w:t>四</w:t>
      </w:r>
      <w:r w:rsidRPr="00C30721">
        <w:rPr>
          <w:rFonts w:hint="eastAsia"/>
          <w:szCs w:val="32"/>
        </w:rPr>
        <w:t>、</w:t>
      </w:r>
      <w:r>
        <w:rPr>
          <w:rFonts w:hint="eastAsia"/>
          <w:szCs w:val="32"/>
        </w:rPr>
        <w:t>經濟委員會審查結果須交由黨團協商，院會討論時，由邱</w:t>
      </w:r>
      <w:r w:rsidRPr="002E0181">
        <w:rPr>
          <w:rFonts w:hint="eastAsia"/>
          <w:szCs w:val="32"/>
        </w:rPr>
        <w:t>召集委員議瑩</w:t>
      </w:r>
      <w:r>
        <w:rPr>
          <w:rFonts w:hint="eastAsia"/>
          <w:szCs w:val="32"/>
        </w:rPr>
        <w:t>出席說明</w:t>
      </w:r>
      <w:r w:rsidRPr="008605BF">
        <w:rPr>
          <w:rFonts w:hint="eastAsia"/>
          <w:szCs w:val="32"/>
        </w:rPr>
        <w:t>。</w:t>
      </w:r>
    </w:p>
    <w:p w:rsidR="00D0515E" w:rsidRPr="00C30721" w:rsidRDefault="00D0515E" w:rsidP="00D0515E">
      <w:pPr>
        <w:adjustRightInd w:val="0"/>
        <w:snapToGrid w:val="0"/>
        <w:spacing w:beforeLines="50" w:before="244" w:line="520" w:lineRule="exact"/>
        <w:ind w:rightChars="46" w:right="153"/>
        <w:rPr>
          <w:b/>
          <w:szCs w:val="32"/>
        </w:rPr>
      </w:pPr>
      <w:r>
        <w:rPr>
          <w:rFonts w:hint="eastAsia"/>
          <w:b/>
          <w:szCs w:val="32"/>
        </w:rPr>
        <w:t>104</w:t>
      </w:r>
      <w:r>
        <w:rPr>
          <w:rFonts w:hint="eastAsia"/>
          <w:b/>
          <w:szCs w:val="32"/>
        </w:rPr>
        <w:t>年</w:t>
      </w:r>
      <w:r w:rsidRPr="00C30721">
        <w:rPr>
          <w:rFonts w:hint="eastAsia"/>
          <w:b/>
          <w:szCs w:val="32"/>
        </w:rPr>
        <w:t>1</w:t>
      </w:r>
      <w:r>
        <w:rPr>
          <w:rFonts w:hint="eastAsia"/>
          <w:b/>
          <w:szCs w:val="32"/>
        </w:rPr>
        <w:t>1</w:t>
      </w:r>
      <w:r w:rsidRPr="00C30721">
        <w:rPr>
          <w:rFonts w:hint="eastAsia"/>
          <w:b/>
          <w:szCs w:val="32"/>
        </w:rPr>
        <w:t>月</w:t>
      </w:r>
      <w:r>
        <w:rPr>
          <w:rFonts w:hint="eastAsia"/>
          <w:b/>
          <w:szCs w:val="32"/>
        </w:rPr>
        <w:t>12</w:t>
      </w:r>
      <w:r w:rsidRPr="00C30721">
        <w:rPr>
          <w:rFonts w:hint="eastAsia"/>
          <w:b/>
          <w:szCs w:val="32"/>
        </w:rPr>
        <w:t>日（星期</w:t>
      </w:r>
      <w:r>
        <w:rPr>
          <w:rFonts w:hint="eastAsia"/>
          <w:b/>
          <w:szCs w:val="32"/>
        </w:rPr>
        <w:t>四</w:t>
      </w:r>
      <w:r w:rsidRPr="00C30721">
        <w:rPr>
          <w:rFonts w:hint="eastAsia"/>
          <w:b/>
          <w:szCs w:val="32"/>
        </w:rPr>
        <w:t>）</w:t>
      </w:r>
    </w:p>
    <w:p w:rsidR="00D0515E" w:rsidRPr="00C30721" w:rsidRDefault="00D0515E" w:rsidP="00D0515E">
      <w:pPr>
        <w:adjustRightInd w:val="0"/>
        <w:snapToGrid w:val="0"/>
        <w:spacing w:line="520" w:lineRule="exact"/>
        <w:ind w:rightChars="46" w:right="153" w:firstLineChars="450" w:firstLine="1497"/>
        <w:rPr>
          <w:b/>
          <w:szCs w:val="32"/>
        </w:rPr>
      </w:pPr>
      <w:r w:rsidRPr="00C30721">
        <w:rPr>
          <w:rFonts w:hint="eastAsia"/>
          <w:b/>
          <w:szCs w:val="32"/>
        </w:rPr>
        <w:t>討</w:t>
      </w:r>
      <w:r w:rsidRPr="00C30721">
        <w:rPr>
          <w:b/>
          <w:szCs w:val="32"/>
        </w:rPr>
        <w:t xml:space="preserve">  </w:t>
      </w:r>
      <w:r w:rsidRPr="00C30721">
        <w:rPr>
          <w:rFonts w:hint="eastAsia"/>
          <w:b/>
          <w:szCs w:val="32"/>
        </w:rPr>
        <w:t>論</w:t>
      </w:r>
      <w:r w:rsidRPr="00C30721">
        <w:rPr>
          <w:b/>
          <w:szCs w:val="32"/>
        </w:rPr>
        <w:t xml:space="preserve">  </w:t>
      </w:r>
      <w:r w:rsidRPr="00C30721">
        <w:rPr>
          <w:b/>
          <w:szCs w:val="32"/>
        </w:rPr>
        <w:t>事</w:t>
      </w:r>
      <w:r w:rsidRPr="00C30721">
        <w:rPr>
          <w:b/>
          <w:szCs w:val="32"/>
        </w:rPr>
        <w:t xml:space="preserve">  </w:t>
      </w:r>
      <w:r w:rsidRPr="00C30721">
        <w:rPr>
          <w:b/>
          <w:szCs w:val="32"/>
        </w:rPr>
        <w:t>項</w:t>
      </w:r>
    </w:p>
    <w:p w:rsidR="00D0515E" w:rsidRDefault="00D0515E" w:rsidP="00D0515E">
      <w:pPr>
        <w:kinsoku w:val="0"/>
        <w:overflowPunct w:val="0"/>
        <w:autoSpaceDE w:val="0"/>
        <w:autoSpaceDN w:val="0"/>
        <w:jc w:val="both"/>
      </w:pPr>
      <w:r>
        <w:rPr>
          <w:rFonts w:hint="eastAsia"/>
        </w:rPr>
        <w:t>繼續</w:t>
      </w:r>
      <w:r w:rsidRPr="00BD411B">
        <w:rPr>
          <w:rFonts w:hint="eastAsia"/>
        </w:rPr>
        <w:t>審查</w:t>
      </w:r>
      <w:r w:rsidRPr="00BD411B">
        <w:rPr>
          <w:rFonts w:hint="eastAsia"/>
        </w:rPr>
        <w:t>105</w:t>
      </w:r>
      <w:r w:rsidRPr="00BD411B">
        <w:rPr>
          <w:rFonts w:hint="eastAsia"/>
        </w:rPr>
        <w:t>年度中央政府總預算案附屬單位預算非營業部分關於行政院主管：行政院國家發展基金、離島建設基金及花東地區永續發展基金。</w:t>
      </w:r>
    </w:p>
    <w:p w:rsidR="00164094" w:rsidRPr="00C30721" w:rsidRDefault="00164094" w:rsidP="00D0515E">
      <w:pPr>
        <w:kinsoku w:val="0"/>
        <w:overflowPunct w:val="0"/>
        <w:autoSpaceDE w:val="0"/>
        <w:autoSpaceDN w:val="0"/>
        <w:jc w:val="both"/>
      </w:pPr>
      <w:r w:rsidRPr="00C30721">
        <w:rPr>
          <w:b/>
          <w:szCs w:val="32"/>
        </w:rPr>
        <w:t>決</w:t>
      </w:r>
      <w:r w:rsidRPr="00C30721">
        <w:rPr>
          <w:rFonts w:hint="eastAsia"/>
          <w:b/>
          <w:szCs w:val="32"/>
        </w:rPr>
        <w:t>議</w:t>
      </w:r>
      <w:r w:rsidRPr="00C30721">
        <w:rPr>
          <w:b/>
          <w:szCs w:val="32"/>
        </w:rPr>
        <w:t>：</w:t>
      </w:r>
    </w:p>
    <w:p w:rsidR="00D0515E" w:rsidRDefault="00D0515E" w:rsidP="00DD7D5E">
      <w:pPr>
        <w:pStyle w:val="aff0"/>
        <w:numPr>
          <w:ilvl w:val="0"/>
          <w:numId w:val="2"/>
        </w:numPr>
        <w:kinsoku w:val="0"/>
        <w:overflowPunct w:val="0"/>
        <w:autoSpaceDE w:val="0"/>
        <w:autoSpaceDN w:val="0"/>
        <w:adjustRightInd w:val="0"/>
        <w:spacing w:line="520" w:lineRule="exact"/>
        <w:ind w:leftChars="0" w:rightChars="46" w:right="153" w:hanging="1287"/>
        <w:jc w:val="both"/>
        <w:rPr>
          <w:b/>
        </w:rPr>
      </w:pPr>
      <w:r w:rsidRPr="00D0515E">
        <w:rPr>
          <w:rFonts w:hint="eastAsia"/>
          <w:b/>
        </w:rPr>
        <w:t>行政院主管</w:t>
      </w:r>
    </w:p>
    <w:p w:rsidR="00D0515E" w:rsidRPr="00D0515E" w:rsidRDefault="00D0515E" w:rsidP="00D0515E">
      <w:pPr>
        <w:kinsoku w:val="0"/>
        <w:overflowPunct w:val="0"/>
        <w:autoSpaceDE w:val="0"/>
        <w:autoSpaceDN w:val="0"/>
        <w:adjustRightInd w:val="0"/>
        <w:spacing w:line="520" w:lineRule="exact"/>
        <w:ind w:left="998" w:hangingChars="300" w:hanging="998"/>
        <w:jc w:val="both"/>
        <w:rPr>
          <w:b/>
        </w:rPr>
      </w:pPr>
      <w:r w:rsidRPr="00D0515E">
        <w:rPr>
          <w:rFonts w:hint="eastAsia"/>
          <w:b/>
        </w:rPr>
        <w:t>一、作業基金－行政院國家發展基金</w:t>
      </w:r>
    </w:p>
    <w:p w:rsidR="00D0515E" w:rsidRPr="00D0515E" w:rsidRDefault="00D0515E" w:rsidP="00E11212">
      <w:pPr>
        <w:kinsoku w:val="0"/>
        <w:overflowPunct w:val="0"/>
        <w:autoSpaceDE w:val="0"/>
        <w:autoSpaceDN w:val="0"/>
        <w:spacing w:line="520" w:lineRule="exact"/>
        <w:ind w:leftChars="199" w:left="1226" w:hangingChars="170" w:hanging="565"/>
        <w:jc w:val="both"/>
      </w:pPr>
      <w:r w:rsidRPr="00D0515E">
        <w:t>(</w:t>
      </w:r>
      <w:r w:rsidRPr="00D0515E">
        <w:rPr>
          <w:rFonts w:hint="eastAsia"/>
        </w:rPr>
        <w:t>一</w:t>
      </w:r>
      <w:r w:rsidRPr="00D0515E">
        <w:t>)</w:t>
      </w:r>
      <w:r w:rsidRPr="00D0515E">
        <w:rPr>
          <w:rFonts w:hint="eastAsia"/>
        </w:rPr>
        <w:t>業務計畫部分：</w:t>
      </w:r>
      <w:r w:rsidR="00E11212" w:rsidRPr="00E11212">
        <w:rPr>
          <w:rFonts w:hint="eastAsia"/>
        </w:rPr>
        <w:t>應依據業務收支、轉投資、固定資產之建設改良擴充及資金運用等項之審查結果，隨同調整</w:t>
      </w:r>
      <w:r w:rsidRPr="00D0515E">
        <w:rPr>
          <w:rFonts w:hint="eastAsia"/>
        </w:rPr>
        <w:t>。</w:t>
      </w:r>
    </w:p>
    <w:p w:rsidR="00D0515E" w:rsidRPr="00D0515E" w:rsidRDefault="00D0515E" w:rsidP="00A832C4">
      <w:pPr>
        <w:tabs>
          <w:tab w:val="left" w:pos="6640"/>
        </w:tabs>
        <w:kinsoku w:val="0"/>
        <w:overflowPunct w:val="0"/>
        <w:autoSpaceDE w:val="0"/>
        <w:autoSpaceDN w:val="0"/>
        <w:spacing w:line="520" w:lineRule="exact"/>
        <w:ind w:leftChars="200" w:left="1330" w:hangingChars="200" w:hanging="665"/>
        <w:jc w:val="both"/>
      </w:pPr>
      <w:r w:rsidRPr="00D0515E">
        <w:t>(</w:t>
      </w:r>
      <w:r w:rsidRPr="00D0515E">
        <w:rPr>
          <w:rFonts w:hint="eastAsia"/>
        </w:rPr>
        <w:t>二</w:t>
      </w:r>
      <w:r w:rsidRPr="00D0515E">
        <w:t>)</w:t>
      </w:r>
      <w:r w:rsidRPr="00D0515E">
        <w:rPr>
          <w:rFonts w:hint="eastAsia"/>
        </w:rPr>
        <w:t>業務收支部分：</w:t>
      </w:r>
      <w:r w:rsidR="00A832C4">
        <w:tab/>
      </w:r>
    </w:p>
    <w:p w:rsidR="00957DC6" w:rsidRDefault="00D0515E" w:rsidP="0091698F">
      <w:pPr>
        <w:kinsoku w:val="0"/>
        <w:overflowPunct w:val="0"/>
        <w:autoSpaceDE w:val="0"/>
        <w:autoSpaceDN w:val="0"/>
        <w:spacing w:line="520" w:lineRule="exact"/>
        <w:ind w:leftChars="365" w:left="1466" w:hangingChars="76" w:hanging="253"/>
        <w:jc w:val="both"/>
      </w:pPr>
      <w:r w:rsidRPr="00D0515E">
        <w:rPr>
          <w:rFonts w:hint="eastAsia"/>
        </w:rPr>
        <w:t>1.</w:t>
      </w:r>
      <w:r w:rsidR="00957DC6">
        <w:rPr>
          <w:rFonts w:hint="eastAsia"/>
        </w:rPr>
        <w:t>業務總收入：原列</w:t>
      </w:r>
      <w:r w:rsidR="00957DC6">
        <w:rPr>
          <w:rFonts w:hint="eastAsia"/>
        </w:rPr>
        <w:t>202</w:t>
      </w:r>
      <w:r w:rsidR="00957DC6">
        <w:rPr>
          <w:rFonts w:hint="eastAsia"/>
        </w:rPr>
        <w:t>億</w:t>
      </w:r>
      <w:r w:rsidR="00957DC6">
        <w:rPr>
          <w:rFonts w:hint="eastAsia"/>
        </w:rPr>
        <w:t>1,705</w:t>
      </w:r>
      <w:r w:rsidR="00957DC6">
        <w:rPr>
          <w:rFonts w:hint="eastAsia"/>
        </w:rPr>
        <w:t>萬</w:t>
      </w:r>
      <w:r w:rsidR="00957DC6">
        <w:rPr>
          <w:rFonts w:hint="eastAsia"/>
        </w:rPr>
        <w:t>9,000</w:t>
      </w:r>
      <w:r w:rsidR="00957DC6">
        <w:rPr>
          <w:rFonts w:hint="eastAsia"/>
        </w:rPr>
        <w:t>元，減列「投融資業務收入」項下「事業投資收入」出售轉投資事業股權收入</w:t>
      </w:r>
      <w:r w:rsidR="00957DC6">
        <w:rPr>
          <w:rFonts w:hint="eastAsia"/>
        </w:rPr>
        <w:t>115</w:t>
      </w:r>
      <w:r w:rsidR="00957DC6">
        <w:rPr>
          <w:rFonts w:hint="eastAsia"/>
        </w:rPr>
        <w:t>億</w:t>
      </w:r>
      <w:r w:rsidR="00957DC6">
        <w:rPr>
          <w:rFonts w:hint="eastAsia"/>
        </w:rPr>
        <w:t>5,122</w:t>
      </w:r>
      <w:r w:rsidR="00957DC6">
        <w:rPr>
          <w:rFonts w:hint="eastAsia"/>
        </w:rPr>
        <w:t>萬</w:t>
      </w:r>
      <w:r w:rsidR="00957DC6">
        <w:rPr>
          <w:rFonts w:hint="eastAsia"/>
        </w:rPr>
        <w:t>4,000</w:t>
      </w:r>
      <w:r w:rsidR="00957DC6">
        <w:rPr>
          <w:rFonts w:hint="eastAsia"/>
        </w:rPr>
        <w:t>元，其餘均照列，改列為</w:t>
      </w:r>
      <w:r w:rsidR="00957DC6">
        <w:rPr>
          <w:rFonts w:hint="eastAsia"/>
        </w:rPr>
        <w:t>86</w:t>
      </w:r>
      <w:r w:rsidR="00957DC6">
        <w:rPr>
          <w:rFonts w:hint="eastAsia"/>
        </w:rPr>
        <w:t>億</w:t>
      </w:r>
      <w:r w:rsidR="00957DC6">
        <w:rPr>
          <w:rFonts w:hint="eastAsia"/>
        </w:rPr>
        <w:t>6,583</w:t>
      </w:r>
      <w:r w:rsidR="00957DC6">
        <w:rPr>
          <w:rFonts w:hint="eastAsia"/>
        </w:rPr>
        <w:t>萬</w:t>
      </w:r>
      <w:r w:rsidR="00957DC6">
        <w:rPr>
          <w:rFonts w:hint="eastAsia"/>
        </w:rPr>
        <w:t>5,000</w:t>
      </w:r>
      <w:r w:rsidR="00957DC6">
        <w:rPr>
          <w:rFonts w:hint="eastAsia"/>
        </w:rPr>
        <w:t>元。</w:t>
      </w:r>
    </w:p>
    <w:p w:rsidR="00957DC6" w:rsidRDefault="00957DC6" w:rsidP="003F6124">
      <w:pPr>
        <w:kinsoku w:val="0"/>
        <w:overflowPunct w:val="0"/>
        <w:autoSpaceDE w:val="0"/>
        <w:autoSpaceDN w:val="0"/>
        <w:spacing w:line="520" w:lineRule="exact"/>
        <w:ind w:leftChars="365" w:left="1466" w:hangingChars="76" w:hanging="253"/>
        <w:jc w:val="both"/>
      </w:pPr>
      <w:r>
        <w:rPr>
          <w:rFonts w:hint="eastAsia"/>
        </w:rPr>
        <w:t>2.</w:t>
      </w:r>
      <w:r>
        <w:rPr>
          <w:rFonts w:hint="eastAsia"/>
        </w:rPr>
        <w:t>業務總支出：原列</w:t>
      </w:r>
      <w:r>
        <w:rPr>
          <w:rFonts w:hint="eastAsia"/>
        </w:rPr>
        <w:t>11</w:t>
      </w:r>
      <w:r>
        <w:rPr>
          <w:rFonts w:hint="eastAsia"/>
        </w:rPr>
        <w:t>億</w:t>
      </w:r>
      <w:r>
        <w:rPr>
          <w:rFonts w:hint="eastAsia"/>
        </w:rPr>
        <w:t>2,730</w:t>
      </w:r>
      <w:r>
        <w:rPr>
          <w:rFonts w:hint="eastAsia"/>
        </w:rPr>
        <w:t>萬元，減列「投融資業務成本」項下「事業投資成本」出售台積電股票之手續費</w:t>
      </w:r>
      <w:r>
        <w:rPr>
          <w:rFonts w:hint="eastAsia"/>
        </w:rPr>
        <w:t>1,649</w:t>
      </w:r>
      <w:r>
        <w:rPr>
          <w:rFonts w:hint="eastAsia"/>
        </w:rPr>
        <w:t>萬</w:t>
      </w:r>
      <w:r>
        <w:rPr>
          <w:rFonts w:hint="eastAsia"/>
        </w:rPr>
        <w:t>6,000</w:t>
      </w:r>
      <w:r>
        <w:rPr>
          <w:rFonts w:hint="eastAsia"/>
        </w:rPr>
        <w:t>元及證券交易稅</w:t>
      </w:r>
      <w:r>
        <w:rPr>
          <w:rFonts w:hint="eastAsia"/>
        </w:rPr>
        <w:t>3,472</w:t>
      </w:r>
      <w:r>
        <w:rPr>
          <w:rFonts w:hint="eastAsia"/>
        </w:rPr>
        <w:t>萬</w:t>
      </w:r>
      <w:r>
        <w:rPr>
          <w:rFonts w:hint="eastAsia"/>
        </w:rPr>
        <w:t>8,000</w:t>
      </w:r>
      <w:r>
        <w:rPr>
          <w:rFonts w:hint="eastAsia"/>
        </w:rPr>
        <w:t>元、「管理及總務費用」項下「折舊、折耗及攤銷」之「攤銷—其他攤銷費用」</w:t>
      </w:r>
      <w:r>
        <w:rPr>
          <w:rFonts w:hint="eastAsia"/>
        </w:rPr>
        <w:t>839</w:t>
      </w:r>
      <w:r>
        <w:rPr>
          <w:rFonts w:hint="eastAsia"/>
        </w:rPr>
        <w:t>萬</w:t>
      </w:r>
      <w:r>
        <w:rPr>
          <w:rFonts w:hint="eastAsia"/>
        </w:rPr>
        <w:t>3,000</w:t>
      </w:r>
      <w:r>
        <w:rPr>
          <w:rFonts w:hint="eastAsia"/>
        </w:rPr>
        <w:t>元，共計減列</w:t>
      </w:r>
      <w:r>
        <w:rPr>
          <w:rFonts w:hint="eastAsia"/>
        </w:rPr>
        <w:t>5,961</w:t>
      </w:r>
      <w:r>
        <w:rPr>
          <w:rFonts w:hint="eastAsia"/>
        </w:rPr>
        <w:t>萬</w:t>
      </w:r>
      <w:r>
        <w:rPr>
          <w:rFonts w:hint="eastAsia"/>
        </w:rPr>
        <w:t>7,000</w:t>
      </w:r>
      <w:r>
        <w:rPr>
          <w:rFonts w:hint="eastAsia"/>
        </w:rPr>
        <w:t>元，其餘均照列，改列為</w:t>
      </w:r>
      <w:r>
        <w:rPr>
          <w:rFonts w:hint="eastAsia"/>
        </w:rPr>
        <w:t>10</w:t>
      </w:r>
      <w:r>
        <w:rPr>
          <w:rFonts w:hint="eastAsia"/>
        </w:rPr>
        <w:t>億</w:t>
      </w:r>
      <w:r>
        <w:rPr>
          <w:rFonts w:hint="eastAsia"/>
        </w:rPr>
        <w:t>6,768</w:t>
      </w:r>
      <w:r>
        <w:rPr>
          <w:rFonts w:hint="eastAsia"/>
        </w:rPr>
        <w:t>萬</w:t>
      </w:r>
      <w:r>
        <w:rPr>
          <w:rFonts w:hint="eastAsia"/>
        </w:rPr>
        <w:t>3,000</w:t>
      </w:r>
      <w:r>
        <w:rPr>
          <w:rFonts w:hint="eastAsia"/>
        </w:rPr>
        <w:t>元。</w:t>
      </w:r>
    </w:p>
    <w:p w:rsidR="00D0515E" w:rsidRDefault="00957DC6" w:rsidP="003F6124">
      <w:pPr>
        <w:kinsoku w:val="0"/>
        <w:overflowPunct w:val="0"/>
        <w:autoSpaceDE w:val="0"/>
        <w:autoSpaceDN w:val="0"/>
        <w:spacing w:line="520" w:lineRule="exact"/>
        <w:ind w:leftChars="365" w:left="1466" w:hangingChars="76" w:hanging="253"/>
        <w:jc w:val="both"/>
      </w:pPr>
      <w:r>
        <w:rPr>
          <w:rFonts w:hint="eastAsia"/>
        </w:rPr>
        <w:t>3.</w:t>
      </w:r>
      <w:r>
        <w:rPr>
          <w:rFonts w:hint="eastAsia"/>
        </w:rPr>
        <w:t>本期賸餘：原列</w:t>
      </w:r>
      <w:r>
        <w:rPr>
          <w:rFonts w:hint="eastAsia"/>
        </w:rPr>
        <w:t>190</w:t>
      </w:r>
      <w:r>
        <w:rPr>
          <w:rFonts w:hint="eastAsia"/>
        </w:rPr>
        <w:t>億</w:t>
      </w:r>
      <w:r>
        <w:rPr>
          <w:rFonts w:hint="eastAsia"/>
        </w:rPr>
        <w:t>8,975</w:t>
      </w:r>
      <w:r>
        <w:rPr>
          <w:rFonts w:hint="eastAsia"/>
        </w:rPr>
        <w:t>萬</w:t>
      </w:r>
      <w:r>
        <w:rPr>
          <w:rFonts w:hint="eastAsia"/>
        </w:rPr>
        <w:t>9,000</w:t>
      </w:r>
      <w:r>
        <w:rPr>
          <w:rFonts w:hint="eastAsia"/>
        </w:rPr>
        <w:t>元，減列</w:t>
      </w:r>
      <w:r>
        <w:rPr>
          <w:rFonts w:hint="eastAsia"/>
        </w:rPr>
        <w:t>114</w:t>
      </w:r>
      <w:r>
        <w:rPr>
          <w:rFonts w:hint="eastAsia"/>
        </w:rPr>
        <w:t>億</w:t>
      </w:r>
      <w:r>
        <w:rPr>
          <w:rFonts w:hint="eastAsia"/>
        </w:rPr>
        <w:t>9,160</w:t>
      </w:r>
      <w:r>
        <w:rPr>
          <w:rFonts w:hint="eastAsia"/>
        </w:rPr>
        <w:t>萬</w:t>
      </w:r>
      <w:r>
        <w:rPr>
          <w:rFonts w:hint="eastAsia"/>
        </w:rPr>
        <w:t>7,000</w:t>
      </w:r>
      <w:r>
        <w:rPr>
          <w:rFonts w:hint="eastAsia"/>
        </w:rPr>
        <w:t>元，改列為</w:t>
      </w:r>
      <w:r>
        <w:rPr>
          <w:rFonts w:hint="eastAsia"/>
        </w:rPr>
        <w:t>75</w:t>
      </w:r>
      <w:r>
        <w:rPr>
          <w:rFonts w:hint="eastAsia"/>
        </w:rPr>
        <w:t>億</w:t>
      </w:r>
      <w:r>
        <w:rPr>
          <w:rFonts w:hint="eastAsia"/>
        </w:rPr>
        <w:t>9,815</w:t>
      </w:r>
      <w:r>
        <w:rPr>
          <w:rFonts w:hint="eastAsia"/>
        </w:rPr>
        <w:t>萬</w:t>
      </w:r>
      <w:r>
        <w:rPr>
          <w:rFonts w:hint="eastAsia"/>
        </w:rPr>
        <w:t>2,000</w:t>
      </w:r>
      <w:r>
        <w:rPr>
          <w:rFonts w:hint="eastAsia"/>
        </w:rPr>
        <w:t>元。</w:t>
      </w:r>
    </w:p>
    <w:p w:rsidR="00957DC6" w:rsidRDefault="00957DC6" w:rsidP="00957DC6">
      <w:pPr>
        <w:kinsoku w:val="0"/>
        <w:overflowPunct w:val="0"/>
        <w:autoSpaceDE w:val="0"/>
        <w:autoSpaceDN w:val="0"/>
        <w:spacing w:line="520" w:lineRule="exact"/>
        <w:ind w:leftChars="199" w:left="1226" w:hangingChars="170" w:hanging="565"/>
        <w:jc w:val="both"/>
      </w:pPr>
      <w:r>
        <w:rPr>
          <w:rFonts w:hint="eastAsia"/>
        </w:rPr>
        <w:t>(</w:t>
      </w:r>
      <w:r>
        <w:rPr>
          <w:rFonts w:hint="eastAsia"/>
        </w:rPr>
        <w:t>三</w:t>
      </w:r>
      <w:r>
        <w:rPr>
          <w:rFonts w:hint="eastAsia"/>
        </w:rPr>
        <w:t>)</w:t>
      </w:r>
      <w:r>
        <w:rPr>
          <w:rFonts w:hint="eastAsia"/>
        </w:rPr>
        <w:t>解繳國庫淨額：原列</w:t>
      </w:r>
      <w:r>
        <w:rPr>
          <w:rFonts w:hint="eastAsia"/>
        </w:rPr>
        <w:t>115</w:t>
      </w:r>
      <w:r>
        <w:rPr>
          <w:rFonts w:hint="eastAsia"/>
        </w:rPr>
        <w:t>億元，減列</w:t>
      </w:r>
      <w:r>
        <w:rPr>
          <w:rFonts w:hint="eastAsia"/>
        </w:rPr>
        <w:t>115</w:t>
      </w:r>
      <w:r>
        <w:rPr>
          <w:rFonts w:hint="eastAsia"/>
        </w:rPr>
        <w:t>億元，改列為</w:t>
      </w:r>
      <w:r>
        <w:rPr>
          <w:rFonts w:hint="eastAsia"/>
        </w:rPr>
        <w:t>0</w:t>
      </w:r>
      <w:r>
        <w:rPr>
          <w:rFonts w:hint="eastAsia"/>
        </w:rPr>
        <w:t>元。</w:t>
      </w:r>
    </w:p>
    <w:p w:rsidR="00957DC6" w:rsidRDefault="00957DC6" w:rsidP="00957DC6">
      <w:pPr>
        <w:kinsoku w:val="0"/>
        <w:overflowPunct w:val="0"/>
        <w:autoSpaceDE w:val="0"/>
        <w:autoSpaceDN w:val="0"/>
        <w:spacing w:line="520" w:lineRule="exact"/>
        <w:ind w:leftChars="199" w:left="1226" w:hangingChars="170" w:hanging="565"/>
        <w:jc w:val="both"/>
      </w:pPr>
      <w:r>
        <w:rPr>
          <w:rFonts w:hint="eastAsia"/>
        </w:rPr>
        <w:t>(</w:t>
      </w:r>
      <w:r>
        <w:rPr>
          <w:rFonts w:hint="eastAsia"/>
        </w:rPr>
        <w:t>四</w:t>
      </w:r>
      <w:r>
        <w:rPr>
          <w:rFonts w:hint="eastAsia"/>
        </w:rPr>
        <w:t>)</w:t>
      </w:r>
      <w:r>
        <w:rPr>
          <w:rFonts w:hint="eastAsia"/>
        </w:rPr>
        <w:t>轉投資計畫部分：無列數。</w:t>
      </w:r>
    </w:p>
    <w:p w:rsidR="00957DC6" w:rsidRDefault="00957DC6" w:rsidP="00957DC6">
      <w:pPr>
        <w:kinsoku w:val="0"/>
        <w:overflowPunct w:val="0"/>
        <w:autoSpaceDE w:val="0"/>
        <w:autoSpaceDN w:val="0"/>
        <w:spacing w:line="520" w:lineRule="exact"/>
        <w:ind w:leftChars="199" w:left="1226" w:hangingChars="170" w:hanging="565"/>
        <w:jc w:val="both"/>
      </w:pPr>
      <w:r>
        <w:rPr>
          <w:rFonts w:hint="eastAsia"/>
        </w:rPr>
        <w:t>(</w:t>
      </w:r>
      <w:r>
        <w:rPr>
          <w:rFonts w:hint="eastAsia"/>
        </w:rPr>
        <w:t>五</w:t>
      </w:r>
      <w:r>
        <w:rPr>
          <w:rFonts w:hint="eastAsia"/>
        </w:rPr>
        <w:t>)</w:t>
      </w:r>
      <w:r>
        <w:rPr>
          <w:rFonts w:hint="eastAsia"/>
        </w:rPr>
        <w:t>固定資產之建設改良擴充：</w:t>
      </w:r>
      <w:r>
        <w:rPr>
          <w:rFonts w:hint="eastAsia"/>
        </w:rPr>
        <w:t>3,808</w:t>
      </w:r>
      <w:r>
        <w:rPr>
          <w:rFonts w:hint="eastAsia"/>
        </w:rPr>
        <w:t>萬</w:t>
      </w:r>
      <w:r>
        <w:rPr>
          <w:rFonts w:hint="eastAsia"/>
        </w:rPr>
        <w:t>8,000</w:t>
      </w:r>
      <w:r>
        <w:rPr>
          <w:rFonts w:hint="eastAsia"/>
        </w:rPr>
        <w:t>元，照列。</w:t>
      </w:r>
    </w:p>
    <w:p w:rsidR="00957DC6" w:rsidRDefault="00957DC6" w:rsidP="00957DC6">
      <w:pPr>
        <w:kinsoku w:val="0"/>
        <w:overflowPunct w:val="0"/>
        <w:autoSpaceDE w:val="0"/>
        <w:autoSpaceDN w:val="0"/>
        <w:spacing w:line="520" w:lineRule="exact"/>
        <w:ind w:leftChars="199" w:left="1226" w:hangingChars="170" w:hanging="565"/>
        <w:jc w:val="both"/>
      </w:pPr>
      <w:r>
        <w:rPr>
          <w:rFonts w:hint="eastAsia"/>
        </w:rPr>
        <w:t>(</w:t>
      </w:r>
      <w:r>
        <w:rPr>
          <w:rFonts w:hint="eastAsia"/>
        </w:rPr>
        <w:t>六</w:t>
      </w:r>
      <w:r>
        <w:rPr>
          <w:rFonts w:hint="eastAsia"/>
        </w:rPr>
        <w:t>)</w:t>
      </w:r>
      <w:r>
        <w:rPr>
          <w:rFonts w:hint="eastAsia"/>
        </w:rPr>
        <w:t>國庫增撥基金額：無列數。</w:t>
      </w:r>
    </w:p>
    <w:p w:rsidR="00957DC6" w:rsidRPr="00D0515E" w:rsidRDefault="00957DC6" w:rsidP="00957DC6">
      <w:pPr>
        <w:kinsoku w:val="0"/>
        <w:overflowPunct w:val="0"/>
        <w:autoSpaceDE w:val="0"/>
        <w:autoSpaceDN w:val="0"/>
        <w:spacing w:line="520" w:lineRule="exact"/>
        <w:ind w:leftChars="199" w:left="1226" w:hangingChars="170" w:hanging="565"/>
        <w:jc w:val="both"/>
      </w:pPr>
      <w:r>
        <w:rPr>
          <w:rFonts w:hint="eastAsia"/>
        </w:rPr>
        <w:t>(</w:t>
      </w:r>
      <w:r>
        <w:rPr>
          <w:rFonts w:hint="eastAsia"/>
        </w:rPr>
        <w:t>七</w:t>
      </w:r>
      <w:r>
        <w:rPr>
          <w:rFonts w:hint="eastAsia"/>
        </w:rPr>
        <w:t>)</w:t>
      </w:r>
      <w:r>
        <w:rPr>
          <w:rFonts w:hint="eastAsia"/>
        </w:rPr>
        <w:t>通過決議</w:t>
      </w:r>
      <w:r>
        <w:rPr>
          <w:rFonts w:hint="eastAsia"/>
        </w:rPr>
        <w:t>16</w:t>
      </w:r>
      <w:r>
        <w:rPr>
          <w:rFonts w:hint="eastAsia"/>
        </w:rPr>
        <w:t>項：</w:t>
      </w:r>
    </w:p>
    <w:p w:rsidR="00E839BF" w:rsidRDefault="00E839BF" w:rsidP="007E158E">
      <w:pPr>
        <w:pStyle w:val="aff0"/>
        <w:numPr>
          <w:ilvl w:val="0"/>
          <w:numId w:val="29"/>
        </w:numPr>
        <w:kinsoku w:val="0"/>
        <w:overflowPunct w:val="0"/>
        <w:autoSpaceDE w:val="0"/>
        <w:autoSpaceDN w:val="0"/>
        <w:spacing w:line="520" w:lineRule="exact"/>
        <w:ind w:leftChars="0" w:left="1470" w:hanging="251"/>
        <w:jc w:val="both"/>
      </w:pPr>
      <w:r w:rsidRPr="00E839BF">
        <w:rPr>
          <w:rFonts w:hint="eastAsia"/>
        </w:rPr>
        <w:t>行政院以</w:t>
      </w:r>
      <w:r w:rsidR="00A308E0" w:rsidRPr="00E839BF">
        <w:rPr>
          <w:rFonts w:hint="eastAsia"/>
        </w:rPr>
        <w:t>行政院</w:t>
      </w:r>
      <w:r w:rsidRPr="00E839BF">
        <w:rPr>
          <w:rFonts w:hint="eastAsia"/>
        </w:rPr>
        <w:t>國家發展基金舉借長期負債參與</w:t>
      </w:r>
      <w:r w:rsidR="00A308E0" w:rsidRPr="00CE5D74">
        <w:rPr>
          <w:rFonts w:hint="eastAsia"/>
        </w:rPr>
        <w:t>臺灣金</w:t>
      </w:r>
      <w:r w:rsidR="00A308E0">
        <w:rPr>
          <w:rFonts w:hint="eastAsia"/>
        </w:rPr>
        <w:t>融</w:t>
      </w:r>
      <w:r w:rsidR="00A308E0" w:rsidRPr="00CE5D74">
        <w:rPr>
          <w:rFonts w:hint="eastAsia"/>
        </w:rPr>
        <w:t>控</w:t>
      </w:r>
      <w:r w:rsidR="00A308E0">
        <w:rPr>
          <w:rFonts w:hint="eastAsia"/>
        </w:rPr>
        <w:t>股股份有限</w:t>
      </w:r>
      <w:r w:rsidR="00A308E0" w:rsidRPr="00CE5D74">
        <w:rPr>
          <w:rFonts w:hint="eastAsia"/>
        </w:rPr>
        <w:t>公司及臺灣土地銀行</w:t>
      </w:r>
      <w:r w:rsidR="00A308E0">
        <w:rPr>
          <w:rFonts w:hint="eastAsia"/>
        </w:rPr>
        <w:t>股份有限</w:t>
      </w:r>
      <w:r w:rsidR="00A308E0" w:rsidRPr="00CE5D74">
        <w:rPr>
          <w:rFonts w:hint="eastAsia"/>
        </w:rPr>
        <w:t>公司</w:t>
      </w:r>
      <w:r w:rsidRPr="00E839BF">
        <w:rPr>
          <w:rFonts w:hint="eastAsia"/>
        </w:rPr>
        <w:t>增資案，於</w:t>
      </w:r>
      <w:r w:rsidRPr="00E839BF">
        <w:rPr>
          <w:rFonts w:hint="eastAsia"/>
        </w:rPr>
        <w:t>105</w:t>
      </w:r>
      <w:r w:rsidRPr="00E839BF">
        <w:rPr>
          <w:rFonts w:hint="eastAsia"/>
        </w:rPr>
        <w:t>年度預算案中合計編列</w:t>
      </w:r>
      <w:r w:rsidRPr="00E839BF">
        <w:rPr>
          <w:rFonts w:hint="eastAsia"/>
        </w:rPr>
        <w:t>140</w:t>
      </w:r>
      <w:r w:rsidRPr="00E839BF">
        <w:rPr>
          <w:rFonts w:hint="eastAsia"/>
        </w:rPr>
        <w:t>億元，但該作為實與</w:t>
      </w:r>
      <w:r w:rsidR="00A308E0" w:rsidRPr="00E839BF">
        <w:rPr>
          <w:rFonts w:hint="eastAsia"/>
        </w:rPr>
        <w:t>行政院國家發展基金</w:t>
      </w:r>
      <w:r w:rsidRPr="00E839BF">
        <w:rPr>
          <w:rFonts w:hint="eastAsia"/>
        </w:rPr>
        <w:t>設立宗旨不相符，且有規避公共債務法中央政府公共債務未償餘額及舉債上限規範之嫌，且若為解決資本適足率問題，金控公司及銀行自得以盈餘轉增資方式辦理增資，爰</w:t>
      </w:r>
      <w:r w:rsidR="00AC4A58">
        <w:rPr>
          <w:rFonts w:hint="eastAsia"/>
        </w:rPr>
        <w:t>針對</w:t>
      </w:r>
      <w:r w:rsidRPr="00E839BF">
        <w:rPr>
          <w:rFonts w:hint="eastAsia"/>
        </w:rPr>
        <w:t>「各項投資」項下行政院專案核准投資款</w:t>
      </w:r>
      <w:r w:rsidRPr="00E839BF">
        <w:rPr>
          <w:rFonts w:hint="eastAsia"/>
        </w:rPr>
        <w:t>140</w:t>
      </w:r>
      <w:r w:rsidRPr="00E839BF">
        <w:rPr>
          <w:rFonts w:hint="eastAsia"/>
        </w:rPr>
        <w:t>億元</w:t>
      </w:r>
      <w:r w:rsidR="00AC4A58">
        <w:rPr>
          <w:rFonts w:hint="eastAsia"/>
        </w:rPr>
        <w:t>及</w:t>
      </w:r>
      <w:r w:rsidRPr="00E839BF">
        <w:rPr>
          <w:rFonts w:hint="eastAsia"/>
        </w:rPr>
        <w:t>配合本項專案核准投資款所編列之「投融資業務成本</w:t>
      </w:r>
      <w:r w:rsidR="00DD4551" w:rsidRPr="00F52369">
        <w:rPr>
          <w:rFonts w:hint="eastAsia"/>
          <w:szCs w:val="32"/>
        </w:rPr>
        <w:t>－</w:t>
      </w:r>
      <w:r w:rsidRPr="00E839BF">
        <w:rPr>
          <w:rFonts w:hint="eastAsia"/>
        </w:rPr>
        <w:t>債務利息」</w:t>
      </w:r>
      <w:r w:rsidRPr="00E839BF">
        <w:rPr>
          <w:rFonts w:hint="eastAsia"/>
        </w:rPr>
        <w:t>9,800</w:t>
      </w:r>
      <w:r w:rsidRPr="00E839BF">
        <w:rPr>
          <w:rFonts w:hint="eastAsia"/>
        </w:rPr>
        <w:t>萬元及業務計畫所列「三、長期債務之舉借及償還」部分</w:t>
      </w:r>
      <w:r w:rsidR="00AC4A58" w:rsidRPr="00E839BF">
        <w:rPr>
          <w:rFonts w:hint="eastAsia"/>
        </w:rPr>
        <w:t>，</w:t>
      </w:r>
      <w:r w:rsidR="00AC4A58">
        <w:rPr>
          <w:rFonts w:hint="eastAsia"/>
        </w:rPr>
        <w:t>全數凍結</w:t>
      </w:r>
      <w:r w:rsidR="00AC4A58" w:rsidRPr="00E839BF">
        <w:rPr>
          <w:rFonts w:hint="eastAsia"/>
        </w:rPr>
        <w:t>，</w:t>
      </w:r>
      <w:r w:rsidR="00AC4A58">
        <w:rPr>
          <w:rFonts w:hint="eastAsia"/>
          <w:szCs w:val="32"/>
        </w:rPr>
        <w:t>俟</w:t>
      </w:r>
      <w:r w:rsidR="00AC4A58" w:rsidRPr="007E7E58">
        <w:rPr>
          <w:rFonts w:hint="eastAsia"/>
          <w:szCs w:val="32"/>
        </w:rPr>
        <w:t>向立法院經濟委員會</w:t>
      </w:r>
      <w:r w:rsidR="00AC4A58" w:rsidRPr="008C72BE">
        <w:rPr>
          <w:rFonts w:hint="eastAsia"/>
          <w:szCs w:val="32"/>
        </w:rPr>
        <w:t>提出</w:t>
      </w:r>
      <w:r w:rsidR="00AC4A58">
        <w:rPr>
          <w:rFonts w:hint="eastAsia"/>
          <w:szCs w:val="32"/>
        </w:rPr>
        <w:t>投資之必要性及效益分析之專案</w:t>
      </w:r>
      <w:r w:rsidR="00AC4A58" w:rsidRPr="007E7E58">
        <w:rPr>
          <w:rFonts w:hint="eastAsia"/>
          <w:szCs w:val="32"/>
        </w:rPr>
        <w:t>報告，</w:t>
      </w:r>
      <w:r w:rsidR="00AC4A58">
        <w:rPr>
          <w:rFonts w:hint="eastAsia"/>
          <w:szCs w:val="32"/>
        </w:rPr>
        <w:t>經同意</w:t>
      </w:r>
      <w:r w:rsidR="00AC4A58" w:rsidRPr="007E7E58">
        <w:rPr>
          <w:rFonts w:hint="eastAsia"/>
          <w:szCs w:val="32"/>
        </w:rPr>
        <w:t>後，始得動支</w:t>
      </w:r>
      <w:r w:rsidR="00AC4A58" w:rsidRPr="008C72BE">
        <w:rPr>
          <w:rFonts w:hint="eastAsia"/>
          <w:szCs w:val="32"/>
        </w:rPr>
        <w:t>。</w:t>
      </w:r>
    </w:p>
    <w:p w:rsidR="00955BD3" w:rsidRDefault="00955BD3" w:rsidP="00955BD3">
      <w:pPr>
        <w:pStyle w:val="af6"/>
        <w:autoSpaceDE w:val="0"/>
        <w:adjustRightInd w:val="0"/>
        <w:spacing w:line="520" w:lineRule="exact"/>
        <w:ind w:leftChars="801" w:left="3981" w:rightChars="300" w:right="997" w:hangingChars="397" w:hanging="1319"/>
        <w:rPr>
          <w:color w:val="FF0000"/>
        </w:rPr>
      </w:pPr>
      <w:r w:rsidRPr="00AC4A58">
        <w:rPr>
          <w:rFonts w:hint="eastAsia"/>
          <w:color w:val="000000" w:themeColor="text1"/>
        </w:rPr>
        <w:t>提案人：邱議瑩</w:t>
      </w:r>
      <w:r w:rsidR="00A74E56" w:rsidRPr="00486B3C">
        <w:rPr>
          <w:rFonts w:hint="eastAsia"/>
          <w:color w:val="auto"/>
        </w:rPr>
        <w:t xml:space="preserve">　陳明文</w:t>
      </w:r>
      <w:r w:rsidRPr="00AC4A58">
        <w:rPr>
          <w:rFonts w:hint="eastAsia"/>
          <w:color w:val="000000" w:themeColor="text1"/>
        </w:rPr>
        <w:t xml:space="preserve">　</w:t>
      </w:r>
      <w:r w:rsidRPr="00A74E56">
        <w:rPr>
          <w:rFonts w:hint="eastAsia"/>
          <w:color w:val="000000" w:themeColor="text1"/>
        </w:rPr>
        <w:t>楊瓊瓔</w:t>
      </w:r>
      <w:r w:rsidRPr="00955BD3">
        <w:rPr>
          <w:rFonts w:hint="eastAsia"/>
          <w:color w:val="FF0000"/>
        </w:rPr>
        <w:t xml:space="preserve">　</w:t>
      </w:r>
      <w:r w:rsidR="00A74E56" w:rsidRPr="00A74E56">
        <w:rPr>
          <w:rFonts w:hint="eastAsia"/>
          <w:color w:val="000000" w:themeColor="text1"/>
        </w:rPr>
        <w:t>翁重鈞</w:t>
      </w:r>
    </w:p>
    <w:p w:rsidR="00AC4A58" w:rsidRPr="00905B40" w:rsidRDefault="00AC4A58" w:rsidP="00AC4A58">
      <w:pPr>
        <w:pStyle w:val="af6"/>
        <w:autoSpaceDE w:val="0"/>
        <w:adjustRightInd w:val="0"/>
        <w:spacing w:line="520" w:lineRule="exact"/>
        <w:ind w:leftChars="801" w:left="3981" w:rightChars="300" w:right="997" w:hangingChars="397" w:hanging="1319"/>
        <w:rPr>
          <w:color w:val="000000" w:themeColor="text1"/>
        </w:rPr>
      </w:pPr>
      <w:r w:rsidRPr="00486B3C">
        <w:rPr>
          <w:rFonts w:hint="eastAsia"/>
          <w:color w:val="auto"/>
        </w:rPr>
        <w:t>連署人：蘇震清　葉津鈴</w:t>
      </w:r>
      <w:r w:rsidR="00A74E56" w:rsidRPr="00486B3C">
        <w:rPr>
          <w:rFonts w:hint="eastAsia"/>
          <w:color w:val="auto"/>
        </w:rPr>
        <w:t xml:space="preserve">　</w:t>
      </w:r>
      <w:r w:rsidR="00A74E56">
        <w:rPr>
          <w:rFonts w:hint="eastAsia"/>
          <w:color w:val="auto"/>
        </w:rPr>
        <w:t>高志鵬</w:t>
      </w:r>
      <w:r w:rsidR="00A74E56" w:rsidRPr="00955BD3">
        <w:rPr>
          <w:rFonts w:hint="eastAsia"/>
          <w:color w:val="FF0000"/>
        </w:rPr>
        <w:t xml:space="preserve">　</w:t>
      </w:r>
      <w:r w:rsidR="00A74E56" w:rsidRPr="00905B40">
        <w:rPr>
          <w:rFonts w:hint="eastAsia"/>
          <w:color w:val="000000" w:themeColor="text1"/>
        </w:rPr>
        <w:t>廖國棟　李貴敏　黃昭順</w:t>
      </w:r>
    </w:p>
    <w:p w:rsidR="00574CEC" w:rsidRDefault="00FB5EE9" w:rsidP="00574CEC">
      <w:pPr>
        <w:pStyle w:val="aff0"/>
        <w:numPr>
          <w:ilvl w:val="0"/>
          <w:numId w:val="29"/>
        </w:numPr>
        <w:kinsoku w:val="0"/>
        <w:overflowPunct w:val="0"/>
        <w:autoSpaceDE w:val="0"/>
        <w:autoSpaceDN w:val="0"/>
        <w:spacing w:line="520" w:lineRule="exact"/>
        <w:ind w:leftChars="0" w:left="1470" w:hanging="251"/>
        <w:jc w:val="both"/>
      </w:pPr>
      <w:r>
        <w:rPr>
          <w:rFonts w:hint="eastAsia"/>
        </w:rPr>
        <w:t>行政院國家發展基金</w:t>
      </w:r>
      <w:r w:rsidR="00574CEC" w:rsidRPr="00574CEC">
        <w:rPr>
          <w:rFonts w:hint="eastAsia"/>
        </w:rPr>
        <w:t>105</w:t>
      </w:r>
      <w:r w:rsidR="00574CEC" w:rsidRPr="00574CEC">
        <w:rPr>
          <w:rFonts w:hint="eastAsia"/>
        </w:rPr>
        <w:t>年度預算案為辦理創業拔萃方案，於「固定資產建設改良擴充明細表」一般建築及設備計畫項下編列機械及設備</w:t>
      </w:r>
      <w:r w:rsidR="00574CEC" w:rsidRPr="00574CEC">
        <w:rPr>
          <w:rFonts w:hint="eastAsia"/>
        </w:rPr>
        <w:t>386</w:t>
      </w:r>
      <w:r w:rsidR="00574CEC" w:rsidRPr="00574CEC">
        <w:rPr>
          <w:rFonts w:hint="eastAsia"/>
        </w:rPr>
        <w:t>萬</w:t>
      </w:r>
      <w:r w:rsidR="00574CEC" w:rsidRPr="00574CEC">
        <w:rPr>
          <w:rFonts w:hint="eastAsia"/>
        </w:rPr>
        <w:t>6</w:t>
      </w:r>
      <w:r w:rsidR="00B20947">
        <w:rPr>
          <w:rFonts w:hint="eastAsia"/>
        </w:rPr>
        <w:t>,000</w:t>
      </w:r>
      <w:r w:rsidR="00B20947">
        <w:rPr>
          <w:rFonts w:hint="eastAsia"/>
        </w:rPr>
        <w:t>元</w:t>
      </w:r>
      <w:r w:rsidR="00574CEC" w:rsidRPr="00574CEC">
        <w:rPr>
          <w:rFonts w:hint="eastAsia"/>
        </w:rPr>
        <w:t>、交通及運輸設備</w:t>
      </w:r>
      <w:r w:rsidR="00574CEC" w:rsidRPr="00574CEC">
        <w:rPr>
          <w:rFonts w:hint="eastAsia"/>
        </w:rPr>
        <w:t>436</w:t>
      </w:r>
      <w:r w:rsidR="00574CEC" w:rsidRPr="00574CEC">
        <w:rPr>
          <w:rFonts w:hint="eastAsia"/>
        </w:rPr>
        <w:t>萬</w:t>
      </w:r>
      <w:r w:rsidR="00574CEC" w:rsidRPr="00574CEC">
        <w:rPr>
          <w:rFonts w:hint="eastAsia"/>
        </w:rPr>
        <w:t>2</w:t>
      </w:r>
      <w:r w:rsidR="00B20947">
        <w:rPr>
          <w:rFonts w:hint="eastAsia"/>
        </w:rPr>
        <w:t>,000</w:t>
      </w:r>
      <w:r w:rsidR="00B20947">
        <w:rPr>
          <w:rFonts w:hint="eastAsia"/>
        </w:rPr>
        <w:t>元</w:t>
      </w:r>
      <w:r w:rsidR="00574CEC" w:rsidRPr="00574CEC">
        <w:rPr>
          <w:rFonts w:hint="eastAsia"/>
        </w:rPr>
        <w:t>及什項設備</w:t>
      </w:r>
      <w:r w:rsidR="00574CEC" w:rsidRPr="00574CEC">
        <w:rPr>
          <w:rFonts w:hint="eastAsia"/>
        </w:rPr>
        <w:t>2</w:t>
      </w:r>
      <w:r w:rsidR="00616E4E">
        <w:rPr>
          <w:rFonts w:hint="eastAsia"/>
        </w:rPr>
        <w:t>,</w:t>
      </w:r>
      <w:r w:rsidR="00574CEC" w:rsidRPr="00574CEC">
        <w:rPr>
          <w:rFonts w:hint="eastAsia"/>
        </w:rPr>
        <w:t>452</w:t>
      </w:r>
      <w:r w:rsidR="00574CEC" w:rsidRPr="00574CEC">
        <w:rPr>
          <w:rFonts w:hint="eastAsia"/>
        </w:rPr>
        <w:t>萬</w:t>
      </w:r>
      <w:r w:rsidR="00574CEC" w:rsidRPr="00574CEC">
        <w:rPr>
          <w:rFonts w:hint="eastAsia"/>
        </w:rPr>
        <w:t>1</w:t>
      </w:r>
      <w:r w:rsidR="00B20947">
        <w:rPr>
          <w:rFonts w:hint="eastAsia"/>
        </w:rPr>
        <w:t>,000</w:t>
      </w:r>
      <w:r w:rsidR="00B20947">
        <w:rPr>
          <w:rFonts w:hint="eastAsia"/>
        </w:rPr>
        <w:t>元</w:t>
      </w:r>
      <w:r w:rsidR="00574CEC" w:rsidRPr="00574CEC">
        <w:rPr>
          <w:rFonts w:hint="eastAsia"/>
        </w:rPr>
        <w:t>，並編列遞延借項預算</w:t>
      </w:r>
      <w:r w:rsidR="00574CEC" w:rsidRPr="00574CEC">
        <w:rPr>
          <w:rFonts w:hint="eastAsia"/>
        </w:rPr>
        <w:t>8</w:t>
      </w:r>
      <w:r w:rsidR="00616E4E">
        <w:rPr>
          <w:rFonts w:hint="eastAsia"/>
        </w:rPr>
        <w:t>,</w:t>
      </w:r>
      <w:r w:rsidR="00574CEC" w:rsidRPr="00574CEC">
        <w:rPr>
          <w:rFonts w:hint="eastAsia"/>
        </w:rPr>
        <w:t>090</w:t>
      </w:r>
      <w:r w:rsidR="00574CEC" w:rsidRPr="00574CEC">
        <w:rPr>
          <w:rFonts w:hint="eastAsia"/>
        </w:rPr>
        <w:t>萬</w:t>
      </w:r>
      <w:r w:rsidR="00574CEC" w:rsidRPr="00574CEC">
        <w:rPr>
          <w:rFonts w:hint="eastAsia"/>
        </w:rPr>
        <w:t>1</w:t>
      </w:r>
      <w:r w:rsidR="00B20947">
        <w:rPr>
          <w:rFonts w:hint="eastAsia"/>
        </w:rPr>
        <w:t>,000</w:t>
      </w:r>
      <w:r w:rsidR="00B20947">
        <w:rPr>
          <w:rFonts w:hint="eastAsia"/>
        </w:rPr>
        <w:t>元</w:t>
      </w:r>
      <w:r w:rsidR="00574CEC" w:rsidRPr="00574CEC">
        <w:rPr>
          <w:rFonts w:hint="eastAsia"/>
        </w:rPr>
        <w:t>及「管理及總務費用</w:t>
      </w:r>
      <w:r w:rsidR="007F242D" w:rsidRPr="00F17DDA">
        <w:rPr>
          <w:rFonts w:hint="eastAsia"/>
          <w:color w:val="000000" w:themeColor="text1"/>
        </w:rPr>
        <w:t>－</w:t>
      </w:r>
      <w:r w:rsidR="00574CEC" w:rsidRPr="00574CEC">
        <w:rPr>
          <w:rFonts w:hint="eastAsia"/>
        </w:rPr>
        <w:t>攤銷</w:t>
      </w:r>
      <w:r w:rsidR="007F242D" w:rsidRPr="00F17DDA">
        <w:rPr>
          <w:rFonts w:hint="eastAsia"/>
          <w:color w:val="000000" w:themeColor="text1"/>
        </w:rPr>
        <w:t>－</w:t>
      </w:r>
      <w:r w:rsidR="00574CEC" w:rsidRPr="00574CEC">
        <w:rPr>
          <w:rFonts w:hint="eastAsia"/>
        </w:rPr>
        <w:t>其他攤銷費用」編列</w:t>
      </w:r>
      <w:r w:rsidR="00574CEC" w:rsidRPr="00574CEC">
        <w:rPr>
          <w:rFonts w:hint="eastAsia"/>
        </w:rPr>
        <w:t>2</w:t>
      </w:r>
      <w:r w:rsidR="00963778">
        <w:rPr>
          <w:rFonts w:hint="eastAsia"/>
        </w:rPr>
        <w:t>,</w:t>
      </w:r>
      <w:r w:rsidR="00574CEC" w:rsidRPr="00574CEC">
        <w:rPr>
          <w:rFonts w:hint="eastAsia"/>
        </w:rPr>
        <w:t>474</w:t>
      </w:r>
      <w:r w:rsidR="00574CEC" w:rsidRPr="00574CEC">
        <w:rPr>
          <w:rFonts w:hint="eastAsia"/>
        </w:rPr>
        <w:t>萬</w:t>
      </w:r>
      <w:r w:rsidR="00574CEC" w:rsidRPr="00574CEC">
        <w:rPr>
          <w:rFonts w:hint="eastAsia"/>
        </w:rPr>
        <w:t>3</w:t>
      </w:r>
      <w:r w:rsidR="00B20947">
        <w:rPr>
          <w:rFonts w:hint="eastAsia"/>
        </w:rPr>
        <w:t>,000</w:t>
      </w:r>
      <w:r w:rsidR="00B20947">
        <w:rPr>
          <w:rFonts w:hint="eastAsia"/>
        </w:rPr>
        <w:t>元</w:t>
      </w:r>
      <w:r w:rsidR="00574CEC" w:rsidRPr="00574CEC">
        <w:rPr>
          <w:rFonts w:hint="eastAsia"/>
        </w:rPr>
        <w:t>；惟查該創業拔萃方案總經費高達</w:t>
      </w:r>
      <w:r w:rsidR="00574CEC" w:rsidRPr="00574CEC">
        <w:rPr>
          <w:rFonts w:hint="eastAsia"/>
        </w:rPr>
        <w:t>6</w:t>
      </w:r>
      <w:r w:rsidR="00574CEC" w:rsidRPr="00574CEC">
        <w:rPr>
          <w:rFonts w:hint="eastAsia"/>
        </w:rPr>
        <w:t>億元，執行期間</w:t>
      </w:r>
      <w:r w:rsidR="00574CEC" w:rsidRPr="00574CEC">
        <w:rPr>
          <w:rFonts w:hint="eastAsia"/>
        </w:rPr>
        <w:t>5</w:t>
      </w:r>
      <w:r w:rsidR="00574CEC" w:rsidRPr="00574CEC">
        <w:rPr>
          <w:rFonts w:hint="eastAsia"/>
        </w:rPr>
        <w:t>年，但是</w:t>
      </w:r>
      <w:r w:rsidR="00574CEC" w:rsidRPr="00574CEC">
        <w:rPr>
          <w:rFonts w:hint="eastAsia"/>
        </w:rPr>
        <w:t>105</w:t>
      </w:r>
      <w:r w:rsidR="00574CEC" w:rsidRPr="00574CEC">
        <w:rPr>
          <w:rFonts w:hint="eastAsia"/>
        </w:rPr>
        <w:t>年度預算書卻未列明計畫經費總額及各年度分配額，且所需建物整修經費係以花博園區所需估算，欠缺合理依據，爰凍結相關預算</w:t>
      </w:r>
      <w:r w:rsidR="00616E4E">
        <w:rPr>
          <w:rFonts w:hint="eastAsia"/>
        </w:rPr>
        <w:t>2,000</w:t>
      </w:r>
      <w:r w:rsidR="00616E4E">
        <w:rPr>
          <w:rFonts w:hint="eastAsia"/>
        </w:rPr>
        <w:t>萬元</w:t>
      </w:r>
      <w:r w:rsidR="00574CEC" w:rsidRPr="00574CEC">
        <w:rPr>
          <w:rFonts w:hint="eastAsia"/>
        </w:rPr>
        <w:t>，俟創業園區確定並覈實估算所需經費，向</w:t>
      </w:r>
      <w:r w:rsidR="00616E4E">
        <w:rPr>
          <w:rFonts w:hint="eastAsia"/>
        </w:rPr>
        <w:t>立法院</w:t>
      </w:r>
      <w:r w:rsidR="00574CEC" w:rsidRPr="00574CEC">
        <w:rPr>
          <w:rFonts w:hint="eastAsia"/>
        </w:rPr>
        <w:t>經濟委員會提出專案報告</w:t>
      </w:r>
      <w:r w:rsidR="007F242D" w:rsidRPr="00574CEC">
        <w:rPr>
          <w:rFonts w:hint="eastAsia"/>
        </w:rPr>
        <w:t>，</w:t>
      </w:r>
      <w:r w:rsidR="00574CEC" w:rsidRPr="00574CEC">
        <w:rPr>
          <w:rFonts w:hint="eastAsia"/>
        </w:rPr>
        <w:t>經同意後</w:t>
      </w:r>
      <w:r w:rsidR="007F242D" w:rsidRPr="00574CEC">
        <w:rPr>
          <w:rFonts w:hint="eastAsia"/>
        </w:rPr>
        <w:t>，</w:t>
      </w:r>
      <w:r w:rsidR="00574CEC" w:rsidRPr="00574CEC">
        <w:rPr>
          <w:rFonts w:hint="eastAsia"/>
        </w:rPr>
        <w:t>始得動支。</w:t>
      </w:r>
    </w:p>
    <w:p w:rsidR="00955BD3" w:rsidRPr="00D677A3" w:rsidRDefault="00955BD3" w:rsidP="00955BD3">
      <w:pPr>
        <w:pStyle w:val="af6"/>
        <w:autoSpaceDE w:val="0"/>
        <w:adjustRightInd w:val="0"/>
        <w:spacing w:line="520" w:lineRule="exact"/>
        <w:ind w:leftChars="801" w:left="3981" w:rightChars="300" w:right="997" w:hangingChars="397" w:hanging="1319"/>
        <w:rPr>
          <w:color w:val="000000" w:themeColor="text1"/>
        </w:rPr>
      </w:pPr>
      <w:r w:rsidRPr="00D677A3">
        <w:rPr>
          <w:rFonts w:hint="eastAsia"/>
          <w:color w:val="000000" w:themeColor="text1"/>
        </w:rPr>
        <w:t>提案人：</w:t>
      </w:r>
      <w:r w:rsidR="00D677A3" w:rsidRPr="00D677A3">
        <w:rPr>
          <w:rFonts w:hint="eastAsia"/>
          <w:color w:val="000000" w:themeColor="text1"/>
        </w:rPr>
        <w:t>蘇震清</w:t>
      </w:r>
      <w:r w:rsidR="004E75B8" w:rsidRPr="00486B3C">
        <w:rPr>
          <w:rFonts w:hint="eastAsia"/>
          <w:color w:val="auto"/>
        </w:rPr>
        <w:t xml:space="preserve">　陳明文</w:t>
      </w:r>
    </w:p>
    <w:p w:rsidR="00D677A3" w:rsidRPr="00D677A3" w:rsidRDefault="00D677A3" w:rsidP="00D677A3">
      <w:pPr>
        <w:pStyle w:val="af6"/>
        <w:autoSpaceDE w:val="0"/>
        <w:adjustRightInd w:val="0"/>
        <w:spacing w:line="520" w:lineRule="exact"/>
        <w:ind w:leftChars="801" w:left="3981" w:rightChars="300" w:right="997" w:hangingChars="397" w:hanging="1319"/>
        <w:rPr>
          <w:color w:val="000000" w:themeColor="text1"/>
        </w:rPr>
      </w:pPr>
      <w:r w:rsidRPr="00D677A3">
        <w:rPr>
          <w:rFonts w:hint="eastAsia"/>
          <w:color w:val="000000" w:themeColor="text1"/>
        </w:rPr>
        <w:t>連署人：</w:t>
      </w:r>
      <w:r w:rsidR="004E75B8" w:rsidRPr="00D677A3">
        <w:rPr>
          <w:rFonts w:hint="eastAsia"/>
          <w:color w:val="000000" w:themeColor="text1"/>
        </w:rPr>
        <w:t>邱議瑩</w:t>
      </w:r>
      <w:r w:rsidRPr="00D677A3">
        <w:rPr>
          <w:rFonts w:hint="eastAsia"/>
          <w:color w:val="000000" w:themeColor="text1"/>
        </w:rPr>
        <w:t xml:space="preserve">　高志鵬</w:t>
      </w:r>
    </w:p>
    <w:p w:rsidR="00C547F0" w:rsidRDefault="00C547F0" w:rsidP="00C547F0">
      <w:pPr>
        <w:pStyle w:val="aff0"/>
        <w:numPr>
          <w:ilvl w:val="0"/>
          <w:numId w:val="29"/>
        </w:numPr>
        <w:kinsoku w:val="0"/>
        <w:overflowPunct w:val="0"/>
        <w:autoSpaceDE w:val="0"/>
        <w:autoSpaceDN w:val="0"/>
        <w:spacing w:line="520" w:lineRule="exact"/>
        <w:ind w:leftChars="0" w:left="1470" w:hanging="251"/>
        <w:jc w:val="both"/>
      </w:pPr>
      <w:r>
        <w:rPr>
          <w:rFonts w:hint="eastAsia"/>
        </w:rPr>
        <w:t>針對行政院國家發展基金擬以合作開發方式辦理國發大樓之興建，為避免賤賣、低估國家資產、不當圖利等情</w:t>
      </w:r>
      <w:r w:rsidR="00C76EA4">
        <w:rPr>
          <w:rFonts w:hint="eastAsia"/>
        </w:rPr>
        <w:t>事</w:t>
      </w:r>
      <w:r>
        <w:rPr>
          <w:rFonts w:hint="eastAsia"/>
        </w:rPr>
        <w:t>，爰要求國家發展委員會、行政院國家發展基金於可行性評估完成後，應即送立法院經濟委員會，且興建計畫未經立法院經濟委員會同意前，不得進行辦理招標等工作，以為全民守護國家資產。</w:t>
      </w:r>
    </w:p>
    <w:p w:rsidR="00C547F0" w:rsidRPr="00C547F0" w:rsidRDefault="00C547F0" w:rsidP="00C547F0">
      <w:pPr>
        <w:pStyle w:val="af6"/>
        <w:autoSpaceDE w:val="0"/>
        <w:adjustRightInd w:val="0"/>
        <w:spacing w:line="520" w:lineRule="exact"/>
        <w:ind w:leftChars="801" w:left="3981" w:rightChars="300" w:right="997" w:hangingChars="397" w:hanging="1319"/>
        <w:rPr>
          <w:color w:val="auto"/>
        </w:rPr>
      </w:pPr>
      <w:r w:rsidRPr="00C547F0">
        <w:rPr>
          <w:rFonts w:hint="eastAsia"/>
          <w:color w:val="auto"/>
        </w:rPr>
        <w:t>提案人：邱議瑩　葉津鈴　楊瓊瓔　丁守中</w:t>
      </w:r>
    </w:p>
    <w:p w:rsidR="00D0515E" w:rsidRPr="00D0515E" w:rsidRDefault="0060151C" w:rsidP="00323B69">
      <w:pPr>
        <w:pStyle w:val="aff0"/>
        <w:numPr>
          <w:ilvl w:val="0"/>
          <w:numId w:val="29"/>
        </w:numPr>
        <w:kinsoku w:val="0"/>
        <w:overflowPunct w:val="0"/>
        <w:autoSpaceDE w:val="0"/>
        <w:autoSpaceDN w:val="0"/>
        <w:spacing w:line="520" w:lineRule="exact"/>
        <w:ind w:leftChars="0" w:left="1470" w:hanging="251"/>
        <w:jc w:val="both"/>
      </w:pPr>
      <w:r w:rsidRPr="0060151C">
        <w:rPr>
          <w:rFonts w:hint="eastAsia"/>
        </w:rPr>
        <w:t>為加強投資國內中小企業，以促進中小企業發展，</w:t>
      </w:r>
      <w:r w:rsidR="00736DD9">
        <w:rPr>
          <w:rFonts w:hint="eastAsia"/>
        </w:rPr>
        <w:t>行政院國家發展基金</w:t>
      </w:r>
      <w:r w:rsidRPr="0060151C">
        <w:rPr>
          <w:rFonts w:hint="eastAsia"/>
        </w:rPr>
        <w:t>105</w:t>
      </w:r>
      <w:r w:rsidRPr="0060151C">
        <w:rPr>
          <w:rFonts w:hint="eastAsia"/>
        </w:rPr>
        <w:t>年度預算案編列加強投資中小企業實施方案投資預算</w:t>
      </w:r>
      <w:r w:rsidRPr="0060151C">
        <w:rPr>
          <w:rFonts w:hint="eastAsia"/>
        </w:rPr>
        <w:t>5</w:t>
      </w:r>
      <w:r w:rsidRPr="0060151C">
        <w:rPr>
          <w:rFonts w:hint="eastAsia"/>
        </w:rPr>
        <w:t>億元，較</w:t>
      </w:r>
      <w:r w:rsidR="00460A23">
        <w:rPr>
          <w:rFonts w:hint="eastAsia"/>
        </w:rPr>
        <w:t>104</w:t>
      </w:r>
      <w:r w:rsidR="00460A23">
        <w:rPr>
          <w:rFonts w:hint="eastAsia"/>
        </w:rPr>
        <w:t>年度</w:t>
      </w:r>
      <w:r w:rsidRPr="0060151C">
        <w:rPr>
          <w:rFonts w:hint="eastAsia"/>
        </w:rPr>
        <w:t>預算案減少</w:t>
      </w:r>
      <w:r w:rsidRPr="0060151C">
        <w:rPr>
          <w:rFonts w:hint="eastAsia"/>
        </w:rPr>
        <w:t>7</w:t>
      </w:r>
      <w:r w:rsidRPr="0060151C">
        <w:rPr>
          <w:rFonts w:hint="eastAsia"/>
        </w:rPr>
        <w:t>億元。截至</w:t>
      </w:r>
      <w:r w:rsidRPr="0060151C">
        <w:rPr>
          <w:rFonts w:hint="eastAsia"/>
        </w:rPr>
        <w:t>103</w:t>
      </w:r>
      <w:r w:rsidRPr="0060151C">
        <w:rPr>
          <w:rFonts w:hint="eastAsia"/>
        </w:rPr>
        <w:t>年底止，該基金投資</w:t>
      </w:r>
      <w:r w:rsidRPr="0060151C">
        <w:rPr>
          <w:rFonts w:hint="eastAsia"/>
        </w:rPr>
        <w:t>197</w:t>
      </w:r>
      <w:r w:rsidRPr="0060151C">
        <w:rPr>
          <w:rFonts w:hint="eastAsia"/>
        </w:rPr>
        <w:t>件，累計投資金額</w:t>
      </w:r>
      <w:r w:rsidRPr="0060151C">
        <w:rPr>
          <w:rFonts w:hint="eastAsia"/>
        </w:rPr>
        <w:t>55</w:t>
      </w:r>
      <w:r w:rsidRPr="0060151C">
        <w:rPr>
          <w:rFonts w:hint="eastAsia"/>
        </w:rPr>
        <w:t>億</w:t>
      </w:r>
      <w:r w:rsidRPr="0060151C">
        <w:rPr>
          <w:rFonts w:hint="eastAsia"/>
        </w:rPr>
        <w:t>6,100</w:t>
      </w:r>
      <w:r w:rsidRPr="0060151C">
        <w:rPr>
          <w:rFonts w:hint="eastAsia"/>
        </w:rPr>
        <w:t>萬</w:t>
      </w:r>
      <w:r w:rsidRPr="0060151C">
        <w:rPr>
          <w:rFonts w:hint="eastAsia"/>
        </w:rPr>
        <w:t>1</w:t>
      </w:r>
      <w:r w:rsidR="00460A23">
        <w:rPr>
          <w:rFonts w:hint="eastAsia"/>
        </w:rPr>
        <w:t>,000</w:t>
      </w:r>
      <w:r w:rsidR="00460A23">
        <w:rPr>
          <w:rFonts w:hint="eastAsia"/>
        </w:rPr>
        <w:t>元</w:t>
      </w:r>
      <w:r w:rsidRPr="0060151C">
        <w:rPr>
          <w:rFonts w:hint="eastAsia"/>
        </w:rPr>
        <w:t>，</w:t>
      </w:r>
      <w:r w:rsidRPr="0060151C">
        <w:rPr>
          <w:rFonts w:hint="eastAsia"/>
        </w:rPr>
        <w:t>103</w:t>
      </w:r>
      <w:r w:rsidRPr="0060151C">
        <w:rPr>
          <w:rFonts w:hint="eastAsia"/>
        </w:rPr>
        <w:t>年度營運結果，發生虧損者計有</w:t>
      </w:r>
      <w:r w:rsidRPr="0060151C">
        <w:rPr>
          <w:rFonts w:hint="eastAsia"/>
        </w:rPr>
        <w:t>142</w:t>
      </w:r>
      <w:r w:rsidRPr="0060151C">
        <w:rPr>
          <w:rFonts w:hint="eastAsia"/>
        </w:rPr>
        <w:t>件，占總投資件數</w:t>
      </w:r>
      <w:r w:rsidRPr="0060151C">
        <w:rPr>
          <w:rFonts w:hint="eastAsia"/>
        </w:rPr>
        <w:t>72.08</w:t>
      </w:r>
      <w:r w:rsidRPr="0060151C">
        <w:rPr>
          <w:rFonts w:hint="eastAsia"/>
        </w:rPr>
        <w:t>％，平均每家事業虧損金額近</w:t>
      </w:r>
      <w:r w:rsidRPr="0060151C">
        <w:rPr>
          <w:rFonts w:hint="eastAsia"/>
        </w:rPr>
        <w:t>8,000</w:t>
      </w:r>
      <w:r w:rsidRPr="0060151C">
        <w:rPr>
          <w:rFonts w:hint="eastAsia"/>
        </w:rPr>
        <w:t>萬元，除投資未滿</w:t>
      </w:r>
      <w:r w:rsidRPr="0060151C">
        <w:rPr>
          <w:rFonts w:hint="eastAsia"/>
        </w:rPr>
        <w:t>2</w:t>
      </w:r>
      <w:r w:rsidRPr="0060151C">
        <w:rPr>
          <w:rFonts w:hint="eastAsia"/>
        </w:rPr>
        <w:t>年者外，</w:t>
      </w:r>
      <w:r w:rsidRPr="00C708B1">
        <w:rPr>
          <w:rFonts w:hint="eastAsia"/>
          <w:color w:val="000000" w:themeColor="text1"/>
        </w:rPr>
        <w:t>與</w:t>
      </w:r>
      <w:r w:rsidR="00460A23" w:rsidRPr="00C708B1">
        <w:rPr>
          <w:rFonts w:hint="eastAsia"/>
          <w:color w:val="000000" w:themeColor="text1"/>
        </w:rPr>
        <w:t>102</w:t>
      </w:r>
      <w:r w:rsidR="00460A23" w:rsidRPr="00C708B1">
        <w:rPr>
          <w:rFonts w:hint="eastAsia"/>
          <w:color w:val="000000" w:themeColor="text1"/>
        </w:rPr>
        <w:t>年度</w:t>
      </w:r>
      <w:r w:rsidRPr="0060151C">
        <w:rPr>
          <w:rFonts w:hint="eastAsia"/>
        </w:rPr>
        <w:t>相較，虧損減少或相同者</w:t>
      </w:r>
      <w:r w:rsidRPr="0060151C">
        <w:rPr>
          <w:rFonts w:hint="eastAsia"/>
        </w:rPr>
        <w:t>27</w:t>
      </w:r>
      <w:r w:rsidRPr="0060151C">
        <w:rPr>
          <w:rFonts w:hint="eastAsia"/>
        </w:rPr>
        <w:t>件，由盈轉虧</w:t>
      </w:r>
      <w:r w:rsidRPr="0060151C">
        <w:rPr>
          <w:rFonts w:hint="eastAsia"/>
        </w:rPr>
        <w:t>6</w:t>
      </w:r>
      <w:r w:rsidRPr="0060151C">
        <w:rPr>
          <w:rFonts w:hint="eastAsia"/>
        </w:rPr>
        <w:t>件，虧損加劇有</w:t>
      </w:r>
      <w:r w:rsidRPr="0060151C">
        <w:rPr>
          <w:rFonts w:hint="eastAsia"/>
        </w:rPr>
        <w:t>61</w:t>
      </w:r>
      <w:r w:rsidRPr="0060151C">
        <w:rPr>
          <w:rFonts w:hint="eastAsia"/>
        </w:rPr>
        <w:t>件，且連續虧損</w:t>
      </w:r>
      <w:r w:rsidRPr="0060151C">
        <w:rPr>
          <w:rFonts w:hint="eastAsia"/>
        </w:rPr>
        <w:t>3</w:t>
      </w:r>
      <w:r w:rsidRPr="0060151C">
        <w:rPr>
          <w:rFonts w:hint="eastAsia"/>
        </w:rPr>
        <w:t>年以上高達</w:t>
      </w:r>
      <w:r w:rsidRPr="0060151C">
        <w:rPr>
          <w:rFonts w:hint="eastAsia"/>
        </w:rPr>
        <w:t>42</w:t>
      </w:r>
      <w:r w:rsidRPr="0060151C">
        <w:rPr>
          <w:rFonts w:hint="eastAsia"/>
        </w:rPr>
        <w:t>件，累計虧損超過實收資本額二分之一以上有</w:t>
      </w:r>
      <w:r w:rsidRPr="0060151C">
        <w:rPr>
          <w:rFonts w:hint="eastAsia"/>
        </w:rPr>
        <w:t>26</w:t>
      </w:r>
      <w:r w:rsidRPr="0060151C">
        <w:rPr>
          <w:rFonts w:hint="eastAsia"/>
        </w:rPr>
        <w:t>件，導致</w:t>
      </w:r>
      <w:r w:rsidRPr="0060151C">
        <w:rPr>
          <w:rFonts w:hint="eastAsia"/>
        </w:rPr>
        <w:t>103</w:t>
      </w:r>
      <w:r w:rsidRPr="0060151C">
        <w:rPr>
          <w:rFonts w:hint="eastAsia"/>
        </w:rPr>
        <w:t>年認列投資損失高達</w:t>
      </w:r>
      <w:r w:rsidRPr="0060151C">
        <w:rPr>
          <w:rFonts w:hint="eastAsia"/>
        </w:rPr>
        <w:t>1</w:t>
      </w:r>
      <w:r w:rsidRPr="0060151C">
        <w:rPr>
          <w:rFonts w:hint="eastAsia"/>
        </w:rPr>
        <w:t>億</w:t>
      </w:r>
      <w:r w:rsidRPr="0060151C">
        <w:rPr>
          <w:rFonts w:hint="eastAsia"/>
        </w:rPr>
        <w:t>1,024</w:t>
      </w:r>
      <w:r w:rsidRPr="0060151C">
        <w:rPr>
          <w:rFonts w:hint="eastAsia"/>
        </w:rPr>
        <w:t>萬</w:t>
      </w:r>
      <w:r w:rsidRPr="0060151C">
        <w:rPr>
          <w:rFonts w:hint="eastAsia"/>
        </w:rPr>
        <w:t>2</w:t>
      </w:r>
      <w:r w:rsidR="00460A23">
        <w:rPr>
          <w:rFonts w:hint="eastAsia"/>
        </w:rPr>
        <w:t>,000</w:t>
      </w:r>
      <w:r w:rsidR="00460A23">
        <w:rPr>
          <w:rFonts w:hint="eastAsia"/>
        </w:rPr>
        <w:t>元</w:t>
      </w:r>
      <w:r w:rsidRPr="0060151C">
        <w:rPr>
          <w:rFonts w:hint="eastAsia"/>
        </w:rPr>
        <w:t>，嚴重損及基金權益，</w:t>
      </w:r>
      <w:r w:rsidR="00736DD9">
        <w:rPr>
          <w:rFonts w:hint="eastAsia"/>
        </w:rPr>
        <w:t>國家發展委員會</w:t>
      </w:r>
      <w:r w:rsidRPr="0060151C">
        <w:rPr>
          <w:rFonts w:hint="eastAsia"/>
        </w:rPr>
        <w:t>應加強監督管理機制，提升投資績效。</w:t>
      </w:r>
    </w:p>
    <w:p w:rsidR="00D0515E" w:rsidRPr="00AD6304" w:rsidRDefault="00D0515E" w:rsidP="00D0515E">
      <w:pPr>
        <w:widowControl/>
        <w:kinsoku w:val="0"/>
        <w:overflowPunct w:val="0"/>
        <w:autoSpaceDE w:val="0"/>
        <w:autoSpaceDN w:val="0"/>
        <w:adjustRightInd w:val="0"/>
        <w:spacing w:line="520" w:lineRule="exact"/>
        <w:ind w:leftChars="800" w:left="3952" w:rightChars="250" w:right="831" w:hangingChars="389" w:hanging="1293"/>
        <w:rPr>
          <w:color w:val="C00000"/>
        </w:rPr>
      </w:pPr>
      <w:r w:rsidRPr="00D0515E">
        <w:rPr>
          <w:rFonts w:hint="eastAsia"/>
        </w:rPr>
        <w:t>提案人：</w:t>
      </w:r>
      <w:r w:rsidR="00AD6304">
        <w:rPr>
          <w:rFonts w:hint="eastAsia"/>
        </w:rPr>
        <w:t>張嘉郡</w:t>
      </w:r>
      <w:r w:rsidR="00AD6304" w:rsidRPr="00D0515E">
        <w:rPr>
          <w:rFonts w:hint="eastAsia"/>
        </w:rPr>
        <w:t xml:space="preserve">　廖國棟　李慶華</w:t>
      </w:r>
      <w:r w:rsidRPr="004A6420">
        <w:rPr>
          <w:rFonts w:hint="eastAsia"/>
          <w:color w:val="000000" w:themeColor="text1"/>
        </w:rPr>
        <w:t xml:space="preserve">　楊瓊瓔</w:t>
      </w:r>
      <w:r w:rsidRPr="00AD6304">
        <w:rPr>
          <w:rFonts w:hint="eastAsia"/>
          <w:color w:val="C00000"/>
        </w:rPr>
        <w:t xml:space="preserve">　</w:t>
      </w:r>
      <w:r w:rsidRPr="004A6420">
        <w:rPr>
          <w:rFonts w:hint="eastAsia"/>
          <w:color w:val="000000" w:themeColor="text1"/>
        </w:rPr>
        <w:t>黃昭順</w:t>
      </w:r>
      <w:r w:rsidRPr="00AD6304">
        <w:rPr>
          <w:rFonts w:hint="eastAsia"/>
          <w:color w:val="C00000"/>
        </w:rPr>
        <w:t xml:space="preserve">　</w:t>
      </w:r>
    </w:p>
    <w:p w:rsidR="00B75507" w:rsidRDefault="00736DD9" w:rsidP="00AD6B90">
      <w:pPr>
        <w:pStyle w:val="aff0"/>
        <w:numPr>
          <w:ilvl w:val="0"/>
          <w:numId w:val="29"/>
        </w:numPr>
        <w:kinsoku w:val="0"/>
        <w:overflowPunct w:val="0"/>
        <w:autoSpaceDE w:val="0"/>
        <w:autoSpaceDN w:val="0"/>
        <w:spacing w:line="520" w:lineRule="exact"/>
        <w:ind w:leftChars="0" w:left="1470" w:hanging="251"/>
        <w:jc w:val="both"/>
      </w:pPr>
      <w:r>
        <w:rPr>
          <w:rFonts w:hint="eastAsia"/>
        </w:rPr>
        <w:t>行政院國家發展基金</w:t>
      </w:r>
      <w:r w:rsidR="00B75507">
        <w:rPr>
          <w:rFonts w:hint="eastAsia"/>
        </w:rPr>
        <w:t>105</w:t>
      </w:r>
      <w:r w:rsidR="00B75507">
        <w:rPr>
          <w:rFonts w:hint="eastAsia"/>
        </w:rPr>
        <w:t>年度預算案編列加強投資中小企業實施方案投資預算</w:t>
      </w:r>
      <w:r w:rsidR="00B75507">
        <w:rPr>
          <w:rFonts w:hint="eastAsia"/>
        </w:rPr>
        <w:t>5</w:t>
      </w:r>
      <w:r w:rsidR="00B75507">
        <w:rPr>
          <w:rFonts w:hint="eastAsia"/>
        </w:rPr>
        <w:t>億元，較</w:t>
      </w:r>
      <w:r w:rsidR="00460A23">
        <w:rPr>
          <w:rFonts w:hint="eastAsia"/>
        </w:rPr>
        <w:t>104</w:t>
      </w:r>
      <w:r w:rsidR="00460A23">
        <w:rPr>
          <w:rFonts w:hint="eastAsia"/>
        </w:rPr>
        <w:t>年度</w:t>
      </w:r>
      <w:r w:rsidR="00B75507">
        <w:rPr>
          <w:rFonts w:hint="eastAsia"/>
        </w:rPr>
        <w:t>預算案</w:t>
      </w:r>
      <w:r w:rsidR="00B75507">
        <w:rPr>
          <w:rFonts w:hint="eastAsia"/>
        </w:rPr>
        <w:t>12</w:t>
      </w:r>
      <w:r w:rsidR="00B75507">
        <w:rPr>
          <w:rFonts w:hint="eastAsia"/>
        </w:rPr>
        <w:t>億元減少</w:t>
      </w:r>
      <w:r w:rsidR="00B75507">
        <w:rPr>
          <w:rFonts w:hint="eastAsia"/>
        </w:rPr>
        <w:t>7</w:t>
      </w:r>
      <w:r w:rsidR="00B75507">
        <w:rPr>
          <w:rFonts w:hint="eastAsia"/>
        </w:rPr>
        <w:t>億元，減幅高達</w:t>
      </w:r>
      <w:r w:rsidR="00B75507">
        <w:rPr>
          <w:rFonts w:hint="eastAsia"/>
        </w:rPr>
        <w:t>58.33</w:t>
      </w:r>
      <w:r w:rsidR="00B75507">
        <w:rPr>
          <w:rFonts w:hint="eastAsia"/>
        </w:rPr>
        <w:t>％，然查該基金係將投資</w:t>
      </w:r>
      <w:r w:rsidR="00B1433C">
        <w:rPr>
          <w:rFonts w:hint="eastAsia"/>
        </w:rPr>
        <w:t>國內</w:t>
      </w:r>
      <w:r w:rsidR="00B75507">
        <w:rPr>
          <w:rFonts w:hint="eastAsia"/>
        </w:rPr>
        <w:t>中小企業之投資</w:t>
      </w:r>
      <w:r w:rsidR="00B1433C">
        <w:rPr>
          <w:rFonts w:hint="eastAsia"/>
        </w:rPr>
        <w:t>執行</w:t>
      </w:r>
      <w:r w:rsidR="00B75507">
        <w:rPr>
          <w:rFonts w:hint="eastAsia"/>
        </w:rPr>
        <w:t>委由經濟部中小企業處辦理，而中小企業處則遴選管理顧問公司協助投資，惟</w:t>
      </w:r>
      <w:r w:rsidR="00B75507">
        <w:rPr>
          <w:rFonts w:hint="eastAsia"/>
        </w:rPr>
        <w:t>103</w:t>
      </w:r>
      <w:r w:rsidR="00B75507">
        <w:rPr>
          <w:rFonts w:hint="eastAsia"/>
        </w:rPr>
        <w:t>年度投資案件逾七成發生虧損，且部分案件虧損情形日益加重，甚至有累計虧損超過實收資本額</w:t>
      </w:r>
      <w:r w:rsidR="00D71EEB" w:rsidRPr="0060151C">
        <w:rPr>
          <w:rFonts w:hint="eastAsia"/>
        </w:rPr>
        <w:t>二分之一以上</w:t>
      </w:r>
      <w:r w:rsidR="00B75507">
        <w:rPr>
          <w:rFonts w:hint="eastAsia"/>
        </w:rPr>
        <w:t>情形，顯見現行「加強投資中小企業實施方案」辦理成效不彰，不僅未能有效促進中小企業發展，更逐年調降相關預算，核有未當，爰請國家發展委員</w:t>
      </w:r>
      <w:r w:rsidR="00581BF8">
        <w:rPr>
          <w:rFonts w:hint="eastAsia"/>
        </w:rPr>
        <w:t>會</w:t>
      </w:r>
      <w:r w:rsidR="00B75507">
        <w:rPr>
          <w:rFonts w:hint="eastAsia"/>
        </w:rPr>
        <w:t>確實檢討「加強投資中小企業實施方案」執行偏差問題及相關預算大幅調降之妥適性，於</w:t>
      </w:r>
      <w:r w:rsidR="00B75507">
        <w:rPr>
          <w:rFonts w:hint="eastAsia"/>
        </w:rPr>
        <w:t>2</w:t>
      </w:r>
      <w:r w:rsidR="00B75507">
        <w:rPr>
          <w:rFonts w:hint="eastAsia"/>
        </w:rPr>
        <w:t>個月內向立法院經濟委員會提出專案報告。</w:t>
      </w:r>
    </w:p>
    <w:p w:rsidR="00341177" w:rsidRDefault="00341177" w:rsidP="00341177">
      <w:pPr>
        <w:pStyle w:val="af6"/>
        <w:autoSpaceDE w:val="0"/>
        <w:adjustRightInd w:val="0"/>
        <w:spacing w:line="520" w:lineRule="exact"/>
        <w:ind w:leftChars="801" w:left="3981" w:rightChars="300" w:right="997" w:hangingChars="397" w:hanging="1319"/>
        <w:rPr>
          <w:color w:val="auto"/>
        </w:rPr>
      </w:pPr>
      <w:r w:rsidRPr="00DE073D">
        <w:rPr>
          <w:rFonts w:hint="eastAsia"/>
          <w:color w:val="auto"/>
        </w:rPr>
        <w:t>提案人：</w:t>
      </w:r>
      <w:r>
        <w:rPr>
          <w:rFonts w:hint="eastAsia"/>
          <w:color w:val="auto"/>
        </w:rPr>
        <w:t>蘇震清</w:t>
      </w:r>
    </w:p>
    <w:p w:rsidR="00341177" w:rsidRPr="008B12FC" w:rsidRDefault="00341177" w:rsidP="00341177">
      <w:pPr>
        <w:pStyle w:val="af6"/>
        <w:autoSpaceDE w:val="0"/>
        <w:adjustRightInd w:val="0"/>
        <w:spacing w:line="520" w:lineRule="exact"/>
        <w:ind w:leftChars="801" w:left="3981" w:rightChars="300" w:right="997" w:hangingChars="397" w:hanging="1319"/>
        <w:rPr>
          <w:color w:val="auto"/>
        </w:rPr>
      </w:pPr>
      <w:r w:rsidRPr="008B12FC">
        <w:rPr>
          <w:rFonts w:hint="eastAsia"/>
          <w:color w:val="auto"/>
        </w:rPr>
        <w:t>連署人：</w:t>
      </w:r>
      <w:r w:rsidR="00C21C8F">
        <w:rPr>
          <w:rFonts w:hint="eastAsia"/>
          <w:color w:val="auto"/>
        </w:rPr>
        <w:t>邱議瑩</w:t>
      </w:r>
      <w:r w:rsidRPr="008B12FC">
        <w:rPr>
          <w:rFonts w:hint="eastAsia"/>
          <w:color w:val="auto"/>
        </w:rPr>
        <w:t xml:space="preserve">　</w:t>
      </w:r>
      <w:r w:rsidR="00C21C8F">
        <w:rPr>
          <w:rFonts w:hint="eastAsia"/>
          <w:color w:val="auto"/>
        </w:rPr>
        <w:t>高志鵬</w:t>
      </w:r>
      <w:r w:rsidRPr="008B12FC">
        <w:rPr>
          <w:rFonts w:hint="eastAsia"/>
          <w:color w:val="auto"/>
        </w:rPr>
        <w:t xml:space="preserve">　</w:t>
      </w:r>
    </w:p>
    <w:p w:rsidR="00700DD7" w:rsidRPr="00700DD7" w:rsidRDefault="00736DD9" w:rsidP="00700DD7">
      <w:pPr>
        <w:pStyle w:val="aff0"/>
        <w:numPr>
          <w:ilvl w:val="0"/>
          <w:numId w:val="29"/>
        </w:numPr>
        <w:kinsoku w:val="0"/>
        <w:overflowPunct w:val="0"/>
        <w:autoSpaceDE w:val="0"/>
        <w:autoSpaceDN w:val="0"/>
        <w:spacing w:line="520" w:lineRule="exact"/>
        <w:ind w:leftChars="0" w:left="1470" w:hanging="251"/>
        <w:jc w:val="both"/>
      </w:pPr>
      <w:r>
        <w:rPr>
          <w:rFonts w:hint="eastAsia"/>
        </w:rPr>
        <w:t>行政院國家發展基金</w:t>
      </w:r>
      <w:r w:rsidR="00700DD7" w:rsidRPr="00700DD7">
        <w:rPr>
          <w:rFonts w:hint="eastAsia"/>
        </w:rPr>
        <w:t>配合行政院「臺灣生技產業起飛行動方案」，訂定生技創業投資事業審查及管理要點，規劃配合民間業者成立生技創投基金，匡列額度</w:t>
      </w:r>
      <w:r w:rsidR="00700DD7" w:rsidRPr="00700DD7">
        <w:rPr>
          <w:rFonts w:hint="eastAsia"/>
        </w:rPr>
        <w:t>240</w:t>
      </w:r>
      <w:r w:rsidR="00700DD7" w:rsidRPr="00700DD7">
        <w:rPr>
          <w:rFonts w:hint="eastAsia"/>
        </w:rPr>
        <w:t>億元，據說明，</w:t>
      </w:r>
      <w:r w:rsidR="00700DD7" w:rsidRPr="00700DD7">
        <w:rPr>
          <w:rFonts w:hint="eastAsia"/>
        </w:rPr>
        <w:t>105</w:t>
      </w:r>
      <w:r w:rsidR="00700DD7" w:rsidRPr="00700DD7">
        <w:rPr>
          <w:rFonts w:hint="eastAsia"/>
        </w:rPr>
        <w:t>年度該項投資預算係由創業投資事業預算</w:t>
      </w:r>
      <w:r w:rsidR="00700DD7" w:rsidRPr="00700DD7">
        <w:rPr>
          <w:rFonts w:hint="eastAsia"/>
        </w:rPr>
        <w:t>30</w:t>
      </w:r>
      <w:r w:rsidR="00700DD7" w:rsidRPr="00700DD7">
        <w:rPr>
          <w:rFonts w:hint="eastAsia"/>
        </w:rPr>
        <w:t>億元勻支。執行迄今只有</w:t>
      </w:r>
      <w:r w:rsidR="00700DD7" w:rsidRPr="00700DD7">
        <w:rPr>
          <w:rFonts w:hint="eastAsia"/>
        </w:rPr>
        <w:t>TMF</w:t>
      </w:r>
      <w:r w:rsidR="00700DD7" w:rsidRPr="00700DD7">
        <w:rPr>
          <w:rFonts w:hint="eastAsia"/>
        </w:rPr>
        <w:t>生技創投基金案通過行政院核定，卻因民間資金募集不順致無法成案，迄今仍未撥付投資款項，執行情形欠佳，</w:t>
      </w:r>
      <w:r>
        <w:rPr>
          <w:rFonts w:hint="eastAsia"/>
        </w:rPr>
        <w:t>國家發展委員會</w:t>
      </w:r>
      <w:r w:rsidR="00700DD7" w:rsidRPr="00700DD7">
        <w:rPr>
          <w:rFonts w:hint="eastAsia"/>
        </w:rPr>
        <w:t>應加以改善，以提升生技產業整體產值與發展。</w:t>
      </w:r>
    </w:p>
    <w:p w:rsidR="00D0515E" w:rsidRDefault="0083457E" w:rsidP="00D0515E">
      <w:pPr>
        <w:widowControl/>
        <w:kinsoku w:val="0"/>
        <w:overflowPunct w:val="0"/>
        <w:autoSpaceDE w:val="0"/>
        <w:autoSpaceDN w:val="0"/>
        <w:adjustRightInd w:val="0"/>
        <w:spacing w:line="520" w:lineRule="exact"/>
        <w:ind w:leftChars="800" w:left="3952" w:rightChars="250" w:right="831" w:hangingChars="389" w:hanging="1293"/>
      </w:pPr>
      <w:r w:rsidRPr="00D0515E">
        <w:rPr>
          <w:rFonts w:hint="eastAsia"/>
        </w:rPr>
        <w:t>提案人：</w:t>
      </w:r>
      <w:r>
        <w:rPr>
          <w:rFonts w:hint="eastAsia"/>
        </w:rPr>
        <w:t>張嘉郡</w:t>
      </w:r>
      <w:r w:rsidRPr="00D0515E">
        <w:rPr>
          <w:rFonts w:hint="eastAsia"/>
        </w:rPr>
        <w:t xml:space="preserve">　廖國棟　李慶華</w:t>
      </w:r>
      <w:r w:rsidR="004A6420" w:rsidRPr="004A6420">
        <w:rPr>
          <w:rFonts w:hint="eastAsia"/>
          <w:color w:val="000000" w:themeColor="text1"/>
        </w:rPr>
        <w:t xml:space="preserve">　楊瓊瓔</w:t>
      </w:r>
      <w:r w:rsidR="004A6420" w:rsidRPr="00AD6304">
        <w:rPr>
          <w:rFonts w:hint="eastAsia"/>
          <w:color w:val="C00000"/>
        </w:rPr>
        <w:t xml:space="preserve">　</w:t>
      </w:r>
      <w:r w:rsidR="004A6420" w:rsidRPr="004A6420">
        <w:rPr>
          <w:rFonts w:hint="eastAsia"/>
          <w:color w:val="000000" w:themeColor="text1"/>
        </w:rPr>
        <w:t>黃昭順</w:t>
      </w:r>
      <w:r w:rsidR="004A6420" w:rsidRPr="00AD6304">
        <w:rPr>
          <w:rFonts w:hint="eastAsia"/>
          <w:color w:val="C00000"/>
        </w:rPr>
        <w:t xml:space="preserve">　</w:t>
      </w:r>
    </w:p>
    <w:p w:rsidR="0083457E" w:rsidRDefault="00736DD9" w:rsidP="0011566C">
      <w:pPr>
        <w:pStyle w:val="aff0"/>
        <w:numPr>
          <w:ilvl w:val="0"/>
          <w:numId w:val="29"/>
        </w:numPr>
        <w:kinsoku w:val="0"/>
        <w:overflowPunct w:val="0"/>
        <w:autoSpaceDE w:val="0"/>
        <w:autoSpaceDN w:val="0"/>
        <w:spacing w:line="520" w:lineRule="exact"/>
        <w:ind w:leftChars="0" w:left="1470" w:hanging="251"/>
        <w:jc w:val="both"/>
      </w:pPr>
      <w:r>
        <w:rPr>
          <w:rFonts w:hint="eastAsia"/>
        </w:rPr>
        <w:t>行政院國家發展基金</w:t>
      </w:r>
      <w:r w:rsidR="002B420F" w:rsidRPr="002B420F">
        <w:rPr>
          <w:rFonts w:hint="eastAsia"/>
        </w:rPr>
        <w:t>於</w:t>
      </w:r>
      <w:r w:rsidR="002B420F" w:rsidRPr="002B420F">
        <w:rPr>
          <w:rFonts w:hint="eastAsia"/>
        </w:rPr>
        <w:t>99</w:t>
      </w:r>
      <w:r w:rsidR="002B420F" w:rsidRPr="002B420F">
        <w:rPr>
          <w:rFonts w:hint="eastAsia"/>
        </w:rPr>
        <w:t>年</w:t>
      </w:r>
      <w:r w:rsidR="002B420F" w:rsidRPr="002B420F">
        <w:rPr>
          <w:rFonts w:hint="eastAsia"/>
        </w:rPr>
        <w:t>5</w:t>
      </w:r>
      <w:r w:rsidR="002B420F" w:rsidRPr="002B420F">
        <w:rPr>
          <w:rFonts w:hint="eastAsia"/>
        </w:rPr>
        <w:t>月訂定「加強投資文化創意產業實施方案」，匡列</w:t>
      </w:r>
      <w:r w:rsidR="002B420F" w:rsidRPr="002B420F">
        <w:rPr>
          <w:rFonts w:hint="eastAsia"/>
        </w:rPr>
        <w:t>100</w:t>
      </w:r>
      <w:r w:rsidR="002B420F" w:rsidRPr="002B420F">
        <w:rPr>
          <w:rFonts w:hint="eastAsia"/>
        </w:rPr>
        <w:t>億元，委託文化部負責執行國內文化創意企業之投資及投資後管理，期限</w:t>
      </w:r>
      <w:r w:rsidR="002B420F" w:rsidRPr="002B420F">
        <w:rPr>
          <w:rFonts w:hint="eastAsia"/>
        </w:rPr>
        <w:t>10</w:t>
      </w:r>
      <w:r w:rsidR="002B420F" w:rsidRPr="002B420F">
        <w:rPr>
          <w:rFonts w:hint="eastAsia"/>
        </w:rPr>
        <w:t>年，前</w:t>
      </w:r>
      <w:r w:rsidR="002B420F" w:rsidRPr="002B420F">
        <w:rPr>
          <w:rFonts w:hint="eastAsia"/>
        </w:rPr>
        <w:t>7</w:t>
      </w:r>
      <w:r w:rsidR="002B420F" w:rsidRPr="002B420F">
        <w:rPr>
          <w:rFonts w:hint="eastAsia"/>
        </w:rPr>
        <w:t>年進行投資，後</w:t>
      </w:r>
      <w:r w:rsidR="002B420F" w:rsidRPr="002B420F">
        <w:rPr>
          <w:rFonts w:hint="eastAsia"/>
        </w:rPr>
        <w:t>3</w:t>
      </w:r>
      <w:r w:rsidR="002B420F" w:rsidRPr="002B420F">
        <w:rPr>
          <w:rFonts w:hint="eastAsia"/>
        </w:rPr>
        <w:t>年進行剩餘投資案處分，審議通過之投資案件須送</w:t>
      </w:r>
      <w:r>
        <w:rPr>
          <w:rFonts w:hint="eastAsia"/>
        </w:rPr>
        <w:t>國家發展基金</w:t>
      </w:r>
      <w:r w:rsidR="002B420F" w:rsidRPr="002B420F">
        <w:rPr>
          <w:rFonts w:hint="eastAsia"/>
        </w:rPr>
        <w:t>管理會備查；</w:t>
      </w:r>
      <w:r w:rsidR="00E8117C" w:rsidRPr="004A6420">
        <w:rPr>
          <w:rFonts w:hint="eastAsia"/>
          <w:color w:val="000000" w:themeColor="text1"/>
        </w:rPr>
        <w:t>103</w:t>
      </w:r>
      <w:r w:rsidR="002B420F" w:rsidRPr="004A6420">
        <w:rPr>
          <w:rFonts w:hint="eastAsia"/>
          <w:color w:val="000000" w:themeColor="text1"/>
        </w:rPr>
        <w:t>年度投資僅</w:t>
      </w:r>
      <w:r w:rsidR="00235BBA" w:rsidRPr="004A6420">
        <w:rPr>
          <w:rFonts w:hint="eastAsia"/>
          <w:color w:val="000000" w:themeColor="text1"/>
        </w:rPr>
        <w:t>5.61</w:t>
      </w:r>
      <w:r w:rsidR="002B420F" w:rsidRPr="004A6420">
        <w:rPr>
          <w:rFonts w:hint="eastAsia"/>
          <w:color w:val="000000" w:themeColor="text1"/>
        </w:rPr>
        <w:t>億</w:t>
      </w:r>
      <w:r w:rsidR="00614C0A" w:rsidRPr="004A6420">
        <w:rPr>
          <w:rFonts w:hint="eastAsia"/>
          <w:color w:val="000000" w:themeColor="text1"/>
        </w:rPr>
        <w:t>元</w:t>
      </w:r>
      <w:r w:rsidR="002B420F" w:rsidRPr="002B420F">
        <w:rPr>
          <w:rFonts w:hint="eastAsia"/>
        </w:rPr>
        <w:t>，至</w:t>
      </w:r>
      <w:r w:rsidR="002B420F" w:rsidRPr="002B420F">
        <w:rPr>
          <w:rFonts w:hint="eastAsia"/>
        </w:rPr>
        <w:t>104</w:t>
      </w:r>
      <w:r w:rsidR="002B420F" w:rsidRPr="002B420F">
        <w:rPr>
          <w:rFonts w:hint="eastAsia"/>
        </w:rPr>
        <w:t>年</w:t>
      </w:r>
      <w:r w:rsidR="002B420F" w:rsidRPr="002B420F">
        <w:rPr>
          <w:rFonts w:hint="eastAsia"/>
        </w:rPr>
        <w:t>8</w:t>
      </w:r>
      <w:r w:rsidR="002B420F" w:rsidRPr="002B420F">
        <w:rPr>
          <w:rFonts w:hint="eastAsia"/>
        </w:rPr>
        <w:t>月底止增加至</w:t>
      </w:r>
      <w:r w:rsidR="002B420F" w:rsidRPr="002B420F">
        <w:rPr>
          <w:rFonts w:hint="eastAsia"/>
        </w:rPr>
        <w:t>6.24</w:t>
      </w:r>
      <w:r w:rsidR="002B420F" w:rsidRPr="002B420F">
        <w:rPr>
          <w:rFonts w:hint="eastAsia"/>
        </w:rPr>
        <w:t>億元，僅</w:t>
      </w:r>
      <w:r w:rsidR="008B2249">
        <w:rPr>
          <w:rFonts w:hint="eastAsia"/>
        </w:rPr>
        <w:t>占</w:t>
      </w:r>
      <w:r w:rsidR="002B420F" w:rsidRPr="002B420F">
        <w:rPr>
          <w:rFonts w:hint="eastAsia"/>
        </w:rPr>
        <w:t>匡列金額</w:t>
      </w:r>
      <w:r w:rsidR="002B420F" w:rsidRPr="002B420F">
        <w:rPr>
          <w:rFonts w:hint="eastAsia"/>
        </w:rPr>
        <w:t>100</w:t>
      </w:r>
      <w:r w:rsidR="002B420F" w:rsidRPr="002B420F">
        <w:rPr>
          <w:rFonts w:hint="eastAsia"/>
        </w:rPr>
        <w:t>億元的</w:t>
      </w:r>
      <w:r w:rsidR="002B420F" w:rsidRPr="002B420F">
        <w:rPr>
          <w:rFonts w:hint="eastAsia"/>
        </w:rPr>
        <w:t>6.24%</w:t>
      </w:r>
      <w:r w:rsidR="002B420F" w:rsidRPr="002B420F">
        <w:rPr>
          <w:rFonts w:hint="eastAsia"/>
        </w:rPr>
        <w:t>，且針對資金需求度較高的新創微型及早期文化創意事業投資比</w:t>
      </w:r>
      <w:r w:rsidR="007054A1">
        <w:rPr>
          <w:rFonts w:hint="eastAsia"/>
        </w:rPr>
        <w:t>率</w:t>
      </w:r>
      <w:r w:rsidR="002B420F" w:rsidRPr="002B420F">
        <w:rPr>
          <w:rFonts w:hint="eastAsia"/>
        </w:rPr>
        <w:t>低落。爰此，要求國家發展委員會積極推動微型及早期文創事業投</w:t>
      </w:r>
      <w:r w:rsidR="002B420F" w:rsidRPr="00511B58">
        <w:rPr>
          <w:rFonts w:hint="eastAsia"/>
          <w:spacing w:val="-10"/>
        </w:rPr>
        <w:t>資，均衡分配投資金額，以利文創產業之發</w:t>
      </w:r>
      <w:r w:rsidR="002B420F" w:rsidRPr="002B420F">
        <w:rPr>
          <w:rFonts w:hint="eastAsia"/>
        </w:rPr>
        <w:t>展。</w:t>
      </w:r>
    </w:p>
    <w:p w:rsidR="004C3FE4" w:rsidRDefault="004C3FE4" w:rsidP="004C3FE4">
      <w:pPr>
        <w:pStyle w:val="af6"/>
        <w:autoSpaceDE w:val="0"/>
        <w:adjustRightInd w:val="0"/>
        <w:spacing w:line="520" w:lineRule="exact"/>
        <w:ind w:leftChars="801" w:left="3981" w:rightChars="300" w:right="997" w:hangingChars="397" w:hanging="1319"/>
        <w:rPr>
          <w:color w:val="auto"/>
        </w:rPr>
      </w:pPr>
      <w:r w:rsidRPr="00DE073D">
        <w:rPr>
          <w:rFonts w:hint="eastAsia"/>
          <w:color w:val="auto"/>
        </w:rPr>
        <w:t>提案人：</w:t>
      </w:r>
      <w:r>
        <w:rPr>
          <w:rFonts w:hint="eastAsia"/>
          <w:color w:val="auto"/>
        </w:rPr>
        <w:t>高志鵬</w:t>
      </w:r>
    </w:p>
    <w:p w:rsidR="00C21C8F" w:rsidRPr="004C3FE4" w:rsidRDefault="004C3FE4" w:rsidP="00216F0E">
      <w:pPr>
        <w:pStyle w:val="af6"/>
        <w:autoSpaceDE w:val="0"/>
        <w:adjustRightInd w:val="0"/>
        <w:spacing w:line="520" w:lineRule="exact"/>
        <w:ind w:leftChars="801" w:left="3981" w:rightChars="300" w:right="997" w:hangingChars="397" w:hanging="1319"/>
      </w:pPr>
      <w:r w:rsidRPr="008B12FC">
        <w:rPr>
          <w:rFonts w:hint="eastAsia"/>
          <w:color w:val="auto"/>
        </w:rPr>
        <w:t>連署人：</w:t>
      </w:r>
      <w:r>
        <w:rPr>
          <w:rFonts w:hint="eastAsia"/>
          <w:color w:val="auto"/>
        </w:rPr>
        <w:t>邱議瑩</w:t>
      </w:r>
      <w:r w:rsidRPr="008B12FC">
        <w:rPr>
          <w:rFonts w:hint="eastAsia"/>
          <w:color w:val="auto"/>
        </w:rPr>
        <w:t xml:space="preserve">　</w:t>
      </w:r>
      <w:r>
        <w:rPr>
          <w:rFonts w:hint="eastAsia"/>
          <w:color w:val="auto"/>
        </w:rPr>
        <w:t>蘇震清</w:t>
      </w:r>
      <w:r w:rsidRPr="008B12FC">
        <w:rPr>
          <w:rFonts w:hint="eastAsia"/>
          <w:color w:val="auto"/>
        </w:rPr>
        <w:t xml:space="preserve">　</w:t>
      </w:r>
    </w:p>
    <w:p w:rsidR="00B75507" w:rsidRDefault="00736DD9" w:rsidP="00AD6B90">
      <w:pPr>
        <w:pStyle w:val="aff0"/>
        <w:numPr>
          <w:ilvl w:val="0"/>
          <w:numId w:val="29"/>
        </w:numPr>
        <w:kinsoku w:val="0"/>
        <w:overflowPunct w:val="0"/>
        <w:autoSpaceDE w:val="0"/>
        <w:autoSpaceDN w:val="0"/>
        <w:spacing w:line="520" w:lineRule="exact"/>
        <w:ind w:leftChars="0" w:left="1470" w:hanging="251"/>
        <w:jc w:val="both"/>
      </w:pPr>
      <w:r>
        <w:rPr>
          <w:rFonts w:hint="eastAsia"/>
        </w:rPr>
        <w:t>行政院國家發展基金</w:t>
      </w:r>
      <w:r w:rsidR="00B75507">
        <w:rPr>
          <w:rFonts w:hint="eastAsia"/>
        </w:rPr>
        <w:t>105</w:t>
      </w:r>
      <w:r w:rsidR="00B75507">
        <w:rPr>
          <w:rFonts w:hint="eastAsia"/>
        </w:rPr>
        <w:t>年度預算案編列加強投資文化創意產業預算</w:t>
      </w:r>
      <w:r w:rsidR="00B75507">
        <w:rPr>
          <w:rFonts w:hint="eastAsia"/>
        </w:rPr>
        <w:t>2</w:t>
      </w:r>
      <w:r w:rsidR="00B75507">
        <w:rPr>
          <w:rFonts w:hint="eastAsia"/>
        </w:rPr>
        <w:t>億元，較</w:t>
      </w:r>
      <w:r w:rsidR="00460A23">
        <w:rPr>
          <w:rFonts w:hint="eastAsia"/>
        </w:rPr>
        <w:t>104</w:t>
      </w:r>
      <w:r w:rsidR="00460A23">
        <w:rPr>
          <w:rFonts w:hint="eastAsia"/>
        </w:rPr>
        <w:t>年度</w:t>
      </w:r>
      <w:r w:rsidR="00B75507">
        <w:rPr>
          <w:rFonts w:hint="eastAsia"/>
        </w:rPr>
        <w:t>減少</w:t>
      </w:r>
      <w:r w:rsidR="00B75507">
        <w:rPr>
          <w:rFonts w:hint="eastAsia"/>
        </w:rPr>
        <w:t>1</w:t>
      </w:r>
      <w:r w:rsidR="00B75507">
        <w:rPr>
          <w:rFonts w:hint="eastAsia"/>
        </w:rPr>
        <w:t>億元，減幅約</w:t>
      </w:r>
      <w:r w:rsidR="00B75507">
        <w:rPr>
          <w:rFonts w:hint="eastAsia"/>
        </w:rPr>
        <w:t>33.33</w:t>
      </w:r>
      <w:r w:rsidR="00B75507">
        <w:rPr>
          <w:rFonts w:hint="eastAsia"/>
        </w:rPr>
        <w:t>％；惟查該基金係委由文化部執行文化創意產業之投資及管理，文化部再委託</w:t>
      </w:r>
      <w:r w:rsidR="00B75507">
        <w:rPr>
          <w:rFonts w:hint="eastAsia"/>
        </w:rPr>
        <w:t>9</w:t>
      </w:r>
      <w:r w:rsidR="00B75507">
        <w:rPr>
          <w:rFonts w:hint="eastAsia"/>
        </w:rPr>
        <w:t>家投顧公司辦理，投資期程</w:t>
      </w:r>
      <w:r w:rsidR="00B75507">
        <w:rPr>
          <w:rFonts w:hint="eastAsia"/>
        </w:rPr>
        <w:t>7</w:t>
      </w:r>
      <w:r w:rsidR="00B75507">
        <w:rPr>
          <w:rFonts w:hint="eastAsia"/>
        </w:rPr>
        <w:t>年，截至</w:t>
      </w:r>
      <w:r w:rsidR="00B75507">
        <w:rPr>
          <w:rFonts w:hint="eastAsia"/>
        </w:rPr>
        <w:t>104</w:t>
      </w:r>
      <w:r w:rsidR="00B75507">
        <w:rPr>
          <w:rFonts w:hint="eastAsia"/>
        </w:rPr>
        <w:t>年</w:t>
      </w:r>
      <w:r w:rsidR="00B75507">
        <w:rPr>
          <w:rFonts w:hint="eastAsia"/>
        </w:rPr>
        <w:t>8</w:t>
      </w:r>
      <w:r w:rsidR="00B75507">
        <w:rPr>
          <w:rFonts w:hint="eastAsia"/>
        </w:rPr>
        <w:t>月底止執行已逾</w:t>
      </w:r>
      <w:r w:rsidR="00B75507">
        <w:rPr>
          <w:rFonts w:hint="eastAsia"/>
        </w:rPr>
        <w:t>4</w:t>
      </w:r>
      <w:r w:rsidR="00B75507">
        <w:rPr>
          <w:rFonts w:hint="eastAsia"/>
        </w:rPr>
        <w:t>年，然各投顧公司累計投資文創事業僅</w:t>
      </w:r>
      <w:r w:rsidR="00B75507">
        <w:rPr>
          <w:rFonts w:hint="eastAsia"/>
        </w:rPr>
        <w:t>22</w:t>
      </w:r>
      <w:r w:rsidR="00B75507">
        <w:rPr>
          <w:rFonts w:hint="eastAsia"/>
        </w:rPr>
        <w:t>家，累計投資</w:t>
      </w:r>
      <w:r w:rsidR="00B75507">
        <w:rPr>
          <w:rFonts w:hint="eastAsia"/>
        </w:rPr>
        <w:t>6.24</w:t>
      </w:r>
      <w:r w:rsidR="00B75507">
        <w:rPr>
          <w:rFonts w:hint="eastAsia"/>
        </w:rPr>
        <w:t>億元，僅占匡列額度</w:t>
      </w:r>
      <w:r w:rsidR="00B75507">
        <w:rPr>
          <w:rFonts w:hint="eastAsia"/>
        </w:rPr>
        <w:t>100</w:t>
      </w:r>
      <w:r w:rsidR="00B75507">
        <w:rPr>
          <w:rFonts w:hint="eastAsia"/>
        </w:rPr>
        <w:t>億元之</w:t>
      </w:r>
      <w:r w:rsidR="00B75507">
        <w:rPr>
          <w:rFonts w:hint="eastAsia"/>
        </w:rPr>
        <w:t>6.24</w:t>
      </w:r>
      <w:r w:rsidR="00B75507">
        <w:rPr>
          <w:rFonts w:hint="eastAsia"/>
        </w:rPr>
        <w:t>％，且投資績效甚差，每年卻支付投顧公司管理費數百萬元，又有隱匿</w:t>
      </w:r>
      <w:r w:rsidR="00B75507">
        <w:rPr>
          <w:rFonts w:hint="eastAsia"/>
        </w:rPr>
        <w:t>103</w:t>
      </w:r>
      <w:r w:rsidR="00B75507">
        <w:rPr>
          <w:rFonts w:hint="eastAsia"/>
        </w:rPr>
        <w:t>年度被投資事業財務狀況資料以限縮</w:t>
      </w:r>
      <w:r w:rsidR="00155F9A">
        <w:rPr>
          <w:rFonts w:hint="eastAsia"/>
        </w:rPr>
        <w:t>立法院</w:t>
      </w:r>
      <w:r w:rsidR="00B75507">
        <w:rPr>
          <w:rFonts w:hint="eastAsia"/>
        </w:rPr>
        <w:t>監督審議權之虞，主管機關顯未確實監督考核辦理成效，爰請</w:t>
      </w:r>
      <w:r>
        <w:rPr>
          <w:rFonts w:hint="eastAsia"/>
        </w:rPr>
        <w:t>國家發展委員會</w:t>
      </w:r>
      <w:r w:rsidR="00B75507">
        <w:rPr>
          <w:rFonts w:hint="eastAsia"/>
        </w:rPr>
        <w:t>應就「加強投資文化創意產業實施方案」執行缺失與投資效益評估檢討，於</w:t>
      </w:r>
      <w:r w:rsidR="00B75507">
        <w:rPr>
          <w:rFonts w:hint="eastAsia"/>
        </w:rPr>
        <w:t>1</w:t>
      </w:r>
      <w:r w:rsidR="00B75507">
        <w:rPr>
          <w:rFonts w:hint="eastAsia"/>
        </w:rPr>
        <w:t>個月內向立法院經濟委員會提出專案報告。</w:t>
      </w:r>
    </w:p>
    <w:p w:rsidR="00C77EBE" w:rsidRDefault="00C77EBE" w:rsidP="00C77EBE">
      <w:pPr>
        <w:pStyle w:val="af6"/>
        <w:autoSpaceDE w:val="0"/>
        <w:adjustRightInd w:val="0"/>
        <w:spacing w:line="520" w:lineRule="exact"/>
        <w:ind w:leftChars="801" w:left="3981" w:rightChars="300" w:right="997" w:hangingChars="397" w:hanging="1319"/>
        <w:rPr>
          <w:color w:val="auto"/>
        </w:rPr>
      </w:pPr>
      <w:r w:rsidRPr="00DE073D">
        <w:rPr>
          <w:rFonts w:hint="eastAsia"/>
          <w:color w:val="auto"/>
        </w:rPr>
        <w:t>提案人：</w:t>
      </w:r>
      <w:r>
        <w:rPr>
          <w:rFonts w:hint="eastAsia"/>
          <w:color w:val="auto"/>
        </w:rPr>
        <w:t>蘇震清</w:t>
      </w:r>
    </w:p>
    <w:p w:rsidR="00C77EBE" w:rsidRPr="004C3FE4" w:rsidRDefault="00C77EBE" w:rsidP="00C77EBE">
      <w:pPr>
        <w:pStyle w:val="af6"/>
        <w:autoSpaceDE w:val="0"/>
        <w:adjustRightInd w:val="0"/>
        <w:spacing w:line="520" w:lineRule="exact"/>
        <w:ind w:leftChars="801" w:left="3981" w:rightChars="300" w:right="997" w:hangingChars="397" w:hanging="1319"/>
      </w:pPr>
      <w:r w:rsidRPr="008B12FC">
        <w:rPr>
          <w:rFonts w:hint="eastAsia"/>
          <w:color w:val="auto"/>
        </w:rPr>
        <w:t>連署人：</w:t>
      </w:r>
      <w:r>
        <w:rPr>
          <w:rFonts w:hint="eastAsia"/>
          <w:color w:val="auto"/>
        </w:rPr>
        <w:t>邱議瑩</w:t>
      </w:r>
      <w:r w:rsidRPr="008B12FC">
        <w:rPr>
          <w:rFonts w:hint="eastAsia"/>
          <w:color w:val="auto"/>
        </w:rPr>
        <w:t xml:space="preserve">　</w:t>
      </w:r>
      <w:r>
        <w:rPr>
          <w:rFonts w:hint="eastAsia"/>
          <w:color w:val="auto"/>
        </w:rPr>
        <w:t>高志鵬</w:t>
      </w:r>
      <w:r w:rsidRPr="008B12FC">
        <w:rPr>
          <w:rFonts w:hint="eastAsia"/>
          <w:color w:val="auto"/>
        </w:rPr>
        <w:t xml:space="preserve">　</w:t>
      </w:r>
    </w:p>
    <w:p w:rsidR="003848D8" w:rsidRDefault="00736DD9" w:rsidP="00BA26B2">
      <w:pPr>
        <w:pStyle w:val="aff0"/>
        <w:numPr>
          <w:ilvl w:val="0"/>
          <w:numId w:val="29"/>
        </w:numPr>
        <w:kinsoku w:val="0"/>
        <w:overflowPunct w:val="0"/>
        <w:autoSpaceDE w:val="0"/>
        <w:autoSpaceDN w:val="0"/>
        <w:spacing w:line="520" w:lineRule="exact"/>
        <w:ind w:leftChars="0" w:left="1468" w:hanging="249"/>
        <w:jc w:val="both"/>
      </w:pPr>
      <w:r>
        <w:rPr>
          <w:rFonts w:hint="eastAsia"/>
        </w:rPr>
        <w:t>行政院國家發展基金</w:t>
      </w:r>
      <w:r w:rsidR="003848D8">
        <w:rPr>
          <w:rFonts w:hint="eastAsia"/>
        </w:rPr>
        <w:t>105</w:t>
      </w:r>
      <w:r w:rsidR="003848D8">
        <w:rPr>
          <w:rFonts w:hint="eastAsia"/>
        </w:rPr>
        <w:t>年度預算案預計辦理創業拔萃方案於「固定資產建設改良擴充明細表」一般建築及設備計畫項下編列機械及設備</w:t>
      </w:r>
      <w:r w:rsidR="00E12FF1" w:rsidRPr="00E12FF1">
        <w:rPr>
          <w:rFonts w:hint="eastAsia"/>
          <w:color w:val="000000" w:themeColor="text1"/>
        </w:rPr>
        <w:t>386</w:t>
      </w:r>
      <w:r w:rsidR="003848D8" w:rsidRPr="00E12FF1">
        <w:rPr>
          <w:rFonts w:hint="eastAsia"/>
          <w:color w:val="000000" w:themeColor="text1"/>
        </w:rPr>
        <w:t>萬</w:t>
      </w:r>
      <w:r w:rsidR="00E12FF1" w:rsidRPr="00E12FF1">
        <w:rPr>
          <w:rFonts w:hint="eastAsia"/>
          <w:color w:val="000000" w:themeColor="text1"/>
        </w:rPr>
        <w:t>6</w:t>
      </w:r>
      <w:r w:rsidR="00460A23" w:rsidRPr="00E12FF1">
        <w:rPr>
          <w:rFonts w:hint="eastAsia"/>
          <w:color w:val="000000" w:themeColor="text1"/>
        </w:rPr>
        <w:t>,000</w:t>
      </w:r>
      <w:r w:rsidR="00460A23">
        <w:rPr>
          <w:rFonts w:hint="eastAsia"/>
        </w:rPr>
        <w:t>元</w:t>
      </w:r>
      <w:r w:rsidR="003848D8">
        <w:rPr>
          <w:rFonts w:hint="eastAsia"/>
        </w:rPr>
        <w:t>、交通及運輸設備</w:t>
      </w:r>
      <w:r w:rsidR="003848D8">
        <w:rPr>
          <w:rFonts w:hint="eastAsia"/>
        </w:rPr>
        <w:t>436</w:t>
      </w:r>
      <w:r w:rsidR="003848D8">
        <w:rPr>
          <w:rFonts w:hint="eastAsia"/>
        </w:rPr>
        <w:t>萬</w:t>
      </w:r>
      <w:r w:rsidR="003848D8">
        <w:rPr>
          <w:rFonts w:hint="eastAsia"/>
        </w:rPr>
        <w:t>2</w:t>
      </w:r>
      <w:r w:rsidR="00460A23">
        <w:rPr>
          <w:rFonts w:hint="eastAsia"/>
        </w:rPr>
        <w:t>,000</w:t>
      </w:r>
      <w:r w:rsidR="00460A23">
        <w:rPr>
          <w:rFonts w:hint="eastAsia"/>
        </w:rPr>
        <w:t>元</w:t>
      </w:r>
      <w:r w:rsidR="003848D8">
        <w:rPr>
          <w:rFonts w:hint="eastAsia"/>
        </w:rPr>
        <w:t>及什項設備</w:t>
      </w:r>
      <w:r w:rsidR="003848D8">
        <w:rPr>
          <w:rFonts w:hint="eastAsia"/>
        </w:rPr>
        <w:t>2,452</w:t>
      </w:r>
      <w:r w:rsidR="003848D8">
        <w:rPr>
          <w:rFonts w:hint="eastAsia"/>
        </w:rPr>
        <w:t>萬</w:t>
      </w:r>
      <w:r w:rsidR="003848D8">
        <w:rPr>
          <w:rFonts w:hint="eastAsia"/>
        </w:rPr>
        <w:t>1</w:t>
      </w:r>
      <w:r w:rsidR="00460A23">
        <w:rPr>
          <w:rFonts w:hint="eastAsia"/>
        </w:rPr>
        <w:t>,000</w:t>
      </w:r>
      <w:r w:rsidR="00460A23">
        <w:rPr>
          <w:rFonts w:hint="eastAsia"/>
        </w:rPr>
        <w:t>元</w:t>
      </w:r>
      <w:r w:rsidR="003848D8">
        <w:rPr>
          <w:rFonts w:hint="eastAsia"/>
        </w:rPr>
        <w:t>，並編列遞延借項預算</w:t>
      </w:r>
      <w:r w:rsidR="003848D8">
        <w:rPr>
          <w:rFonts w:hint="eastAsia"/>
        </w:rPr>
        <w:t>8,090</w:t>
      </w:r>
      <w:r w:rsidR="003848D8">
        <w:rPr>
          <w:rFonts w:hint="eastAsia"/>
        </w:rPr>
        <w:t>萬</w:t>
      </w:r>
      <w:r w:rsidR="003848D8">
        <w:rPr>
          <w:rFonts w:hint="eastAsia"/>
        </w:rPr>
        <w:t>1</w:t>
      </w:r>
      <w:r w:rsidR="00460A23">
        <w:rPr>
          <w:rFonts w:hint="eastAsia"/>
        </w:rPr>
        <w:t>,000</w:t>
      </w:r>
      <w:r w:rsidR="00460A23">
        <w:rPr>
          <w:rFonts w:hint="eastAsia"/>
        </w:rPr>
        <w:t>元</w:t>
      </w:r>
      <w:r w:rsidR="003848D8">
        <w:rPr>
          <w:rFonts w:hint="eastAsia"/>
        </w:rPr>
        <w:t>及「管理及總務費用</w:t>
      </w:r>
      <w:r w:rsidR="00ED2A31" w:rsidRPr="00F52369">
        <w:rPr>
          <w:rFonts w:hint="eastAsia"/>
          <w:szCs w:val="32"/>
        </w:rPr>
        <w:t>－</w:t>
      </w:r>
      <w:r w:rsidR="003848D8">
        <w:rPr>
          <w:rFonts w:hint="eastAsia"/>
        </w:rPr>
        <w:t>攤銷</w:t>
      </w:r>
      <w:r w:rsidR="00ED2A31" w:rsidRPr="00F52369">
        <w:rPr>
          <w:rFonts w:hint="eastAsia"/>
          <w:szCs w:val="32"/>
        </w:rPr>
        <w:t>－</w:t>
      </w:r>
      <w:r w:rsidR="003848D8">
        <w:rPr>
          <w:rFonts w:hint="eastAsia"/>
        </w:rPr>
        <w:t>其他攤銷費用」編列</w:t>
      </w:r>
      <w:r w:rsidR="003848D8">
        <w:rPr>
          <w:rFonts w:hint="eastAsia"/>
        </w:rPr>
        <w:t>2,474</w:t>
      </w:r>
      <w:r w:rsidR="003848D8">
        <w:rPr>
          <w:rFonts w:hint="eastAsia"/>
        </w:rPr>
        <w:t>萬</w:t>
      </w:r>
      <w:r w:rsidR="003848D8">
        <w:rPr>
          <w:rFonts w:hint="eastAsia"/>
        </w:rPr>
        <w:t>3</w:t>
      </w:r>
      <w:r w:rsidR="00460A23">
        <w:rPr>
          <w:rFonts w:hint="eastAsia"/>
        </w:rPr>
        <w:t>,000</w:t>
      </w:r>
      <w:r w:rsidR="00460A23">
        <w:rPr>
          <w:rFonts w:hint="eastAsia"/>
        </w:rPr>
        <w:t>元</w:t>
      </w:r>
      <w:r w:rsidR="003848D8">
        <w:rPr>
          <w:rFonts w:hint="eastAsia"/>
        </w:rPr>
        <w:t>。創業拔萃方案屬新增計畫，為年度預算審查重點，相關經費應納編</w:t>
      </w:r>
      <w:r>
        <w:rPr>
          <w:rFonts w:hint="eastAsia"/>
        </w:rPr>
        <w:t>行政院國家發展基金</w:t>
      </w:r>
      <w:r w:rsidR="003848D8">
        <w:rPr>
          <w:rFonts w:hint="eastAsia"/>
        </w:rPr>
        <w:t>，惟其</w:t>
      </w:r>
      <w:r w:rsidR="003848D8">
        <w:rPr>
          <w:rFonts w:hint="eastAsia"/>
        </w:rPr>
        <w:t>104</w:t>
      </w:r>
      <w:r w:rsidR="003848D8">
        <w:rPr>
          <w:rFonts w:hint="eastAsia"/>
        </w:rPr>
        <w:t>年度預算卻未編列，有藉基金得併決算之規定規避預算編列及審議情形，且捐助或支應創業園區整修經費非屬該基金經常性業務，亦難謂經營環境發生重大變遷，該計畫以併決算辦理方式亦未符預算法第</w:t>
      </w:r>
      <w:r w:rsidR="003848D8">
        <w:rPr>
          <w:rFonts w:hint="eastAsia"/>
        </w:rPr>
        <w:t>88</w:t>
      </w:r>
      <w:r w:rsidR="003848D8">
        <w:rPr>
          <w:rFonts w:hint="eastAsia"/>
        </w:rPr>
        <w:t>條規定。爰此，要求國家發展委員會針對創業拔萃方案預算編列</w:t>
      </w:r>
      <w:r w:rsidR="00374156">
        <w:rPr>
          <w:rFonts w:hint="eastAsia"/>
        </w:rPr>
        <w:t>提</w:t>
      </w:r>
      <w:r w:rsidR="003848D8">
        <w:rPr>
          <w:rFonts w:hint="eastAsia"/>
        </w:rPr>
        <w:t>出檢討報告</w:t>
      </w:r>
      <w:r w:rsidR="00374156">
        <w:rPr>
          <w:rFonts w:hint="eastAsia"/>
        </w:rPr>
        <w:t>送立法院經濟委員會</w:t>
      </w:r>
      <w:r w:rsidR="003848D8">
        <w:rPr>
          <w:rFonts w:hint="eastAsia"/>
        </w:rPr>
        <w:t>。</w:t>
      </w:r>
    </w:p>
    <w:p w:rsidR="00C77EBE" w:rsidRDefault="00C77EBE" w:rsidP="00C77EBE">
      <w:pPr>
        <w:pStyle w:val="af6"/>
        <w:autoSpaceDE w:val="0"/>
        <w:adjustRightInd w:val="0"/>
        <w:spacing w:line="520" w:lineRule="exact"/>
        <w:ind w:leftChars="801" w:left="3981" w:rightChars="300" w:right="997" w:hangingChars="397" w:hanging="1319"/>
        <w:rPr>
          <w:color w:val="auto"/>
        </w:rPr>
      </w:pPr>
      <w:r w:rsidRPr="00DE073D">
        <w:rPr>
          <w:rFonts w:hint="eastAsia"/>
          <w:color w:val="auto"/>
        </w:rPr>
        <w:t>提案人：</w:t>
      </w:r>
      <w:r>
        <w:rPr>
          <w:rFonts w:hint="eastAsia"/>
          <w:color w:val="auto"/>
        </w:rPr>
        <w:t>高志鵬</w:t>
      </w:r>
    </w:p>
    <w:p w:rsidR="00C77EBE" w:rsidRPr="004C3FE4" w:rsidRDefault="00C77EBE" w:rsidP="00C77EBE">
      <w:pPr>
        <w:pStyle w:val="af6"/>
        <w:autoSpaceDE w:val="0"/>
        <w:adjustRightInd w:val="0"/>
        <w:spacing w:line="520" w:lineRule="exact"/>
        <w:ind w:leftChars="801" w:left="3981" w:rightChars="300" w:right="997" w:hangingChars="397" w:hanging="1319"/>
      </w:pPr>
      <w:r w:rsidRPr="008B12FC">
        <w:rPr>
          <w:rFonts w:hint="eastAsia"/>
          <w:color w:val="auto"/>
        </w:rPr>
        <w:t>連署人：</w:t>
      </w:r>
      <w:r>
        <w:rPr>
          <w:rFonts w:hint="eastAsia"/>
          <w:color w:val="auto"/>
        </w:rPr>
        <w:t>邱議瑩</w:t>
      </w:r>
      <w:r w:rsidRPr="008B12FC">
        <w:rPr>
          <w:rFonts w:hint="eastAsia"/>
          <w:color w:val="auto"/>
        </w:rPr>
        <w:t xml:space="preserve">　</w:t>
      </w:r>
      <w:r>
        <w:rPr>
          <w:rFonts w:hint="eastAsia"/>
          <w:color w:val="auto"/>
        </w:rPr>
        <w:t>蘇震清</w:t>
      </w:r>
      <w:r w:rsidRPr="008B12FC">
        <w:rPr>
          <w:rFonts w:hint="eastAsia"/>
          <w:color w:val="auto"/>
        </w:rPr>
        <w:t xml:space="preserve">　</w:t>
      </w:r>
    </w:p>
    <w:p w:rsidR="002D10DA" w:rsidRDefault="00736DD9" w:rsidP="00BA26B2">
      <w:pPr>
        <w:pStyle w:val="aff0"/>
        <w:numPr>
          <w:ilvl w:val="0"/>
          <w:numId w:val="29"/>
        </w:numPr>
        <w:kinsoku w:val="0"/>
        <w:overflowPunct w:val="0"/>
        <w:autoSpaceDE w:val="0"/>
        <w:autoSpaceDN w:val="0"/>
        <w:spacing w:line="520" w:lineRule="exact"/>
        <w:ind w:leftChars="0" w:left="1633" w:hanging="414"/>
        <w:jc w:val="both"/>
      </w:pPr>
      <w:r>
        <w:rPr>
          <w:rFonts w:hint="eastAsia"/>
        </w:rPr>
        <w:t>行政院國家發展基金</w:t>
      </w:r>
      <w:r w:rsidR="002D10DA">
        <w:rPr>
          <w:rFonts w:hint="eastAsia"/>
        </w:rPr>
        <w:t>依據</w:t>
      </w:r>
      <w:r w:rsidR="002D10DA">
        <w:rPr>
          <w:rFonts w:hint="eastAsia"/>
        </w:rPr>
        <w:t>104</w:t>
      </w:r>
      <w:r w:rsidR="002D10DA">
        <w:rPr>
          <w:rFonts w:hint="eastAsia"/>
        </w:rPr>
        <w:t>年</w:t>
      </w:r>
      <w:r w:rsidR="002D10DA">
        <w:rPr>
          <w:rFonts w:hint="eastAsia"/>
        </w:rPr>
        <w:t>1</w:t>
      </w:r>
      <w:r w:rsidR="002D10DA">
        <w:rPr>
          <w:rFonts w:hint="eastAsia"/>
        </w:rPr>
        <w:t>月行政院政務會談結論，規劃與行政院國家科學技術發展基金共同辦理「臺灣矽谷科技基金投資計畫」，合計匡列資金</w:t>
      </w:r>
      <w:r w:rsidR="002D10DA">
        <w:rPr>
          <w:rFonts w:hint="eastAsia"/>
        </w:rPr>
        <w:t>1.2</w:t>
      </w:r>
      <w:r w:rsidR="002D10DA">
        <w:rPr>
          <w:rFonts w:hint="eastAsia"/>
        </w:rPr>
        <w:t>億美元；台灣矽谷科技基金投資計畫為</w:t>
      </w:r>
      <w:r w:rsidR="002D10DA">
        <w:rPr>
          <w:rFonts w:hint="eastAsia"/>
        </w:rPr>
        <w:t>104</w:t>
      </w:r>
      <w:r w:rsidR="002D10DA">
        <w:rPr>
          <w:rFonts w:hint="eastAsia"/>
        </w:rPr>
        <w:t>年甫規劃推動之新計畫，為預算審查重點，然</w:t>
      </w:r>
      <w:r>
        <w:rPr>
          <w:rFonts w:hint="eastAsia"/>
        </w:rPr>
        <w:t>行政院國家發展基金</w:t>
      </w:r>
      <w:r w:rsidR="002D10DA">
        <w:rPr>
          <w:rFonts w:hint="eastAsia"/>
        </w:rPr>
        <w:t>105</w:t>
      </w:r>
      <w:r w:rsidR="002D10DA">
        <w:rPr>
          <w:rFonts w:hint="eastAsia"/>
        </w:rPr>
        <w:t>年度預算書並未完整揭露，包括「業務計畫及預算說明」、「投資及其餘絀明細表」及「</w:t>
      </w:r>
      <w:r w:rsidR="002D10DA">
        <w:rPr>
          <w:rFonts w:hint="eastAsia"/>
        </w:rPr>
        <w:t>5</w:t>
      </w:r>
      <w:r w:rsidR="002D10DA">
        <w:rPr>
          <w:rFonts w:hint="eastAsia"/>
        </w:rPr>
        <w:t>年來主要營運項目分析表」均未說明相關辦理內容、方式及預算金額等資訊。爰此，</w:t>
      </w:r>
      <w:r w:rsidR="009E5A84" w:rsidRPr="009E5A84">
        <w:rPr>
          <w:rFonts w:hint="eastAsia"/>
        </w:rPr>
        <w:t>要求國家發展委員會提出詳細說明報告</w:t>
      </w:r>
      <w:r w:rsidR="002D10DA" w:rsidRPr="002D10DA">
        <w:rPr>
          <w:rFonts w:hint="eastAsia"/>
        </w:rPr>
        <w:t>送立法院經濟委員會，以利立法院預算之監督，加速計畫之推動。</w:t>
      </w:r>
    </w:p>
    <w:p w:rsidR="00C77EBE" w:rsidRDefault="00C77EBE" w:rsidP="00C77EBE">
      <w:pPr>
        <w:pStyle w:val="af6"/>
        <w:autoSpaceDE w:val="0"/>
        <w:adjustRightInd w:val="0"/>
        <w:spacing w:line="520" w:lineRule="exact"/>
        <w:ind w:leftChars="801" w:left="3981" w:rightChars="300" w:right="997" w:hangingChars="397" w:hanging="1319"/>
        <w:rPr>
          <w:color w:val="auto"/>
        </w:rPr>
      </w:pPr>
      <w:r w:rsidRPr="00DE073D">
        <w:rPr>
          <w:rFonts w:hint="eastAsia"/>
          <w:color w:val="auto"/>
        </w:rPr>
        <w:t>提案人：</w:t>
      </w:r>
      <w:r>
        <w:rPr>
          <w:rFonts w:hint="eastAsia"/>
          <w:color w:val="auto"/>
        </w:rPr>
        <w:t>高志鵬</w:t>
      </w:r>
    </w:p>
    <w:p w:rsidR="00C77EBE" w:rsidRPr="004C3FE4" w:rsidRDefault="00C77EBE" w:rsidP="00C77EBE">
      <w:pPr>
        <w:pStyle w:val="af6"/>
        <w:autoSpaceDE w:val="0"/>
        <w:adjustRightInd w:val="0"/>
        <w:spacing w:line="520" w:lineRule="exact"/>
        <w:ind w:leftChars="801" w:left="3981" w:rightChars="300" w:right="997" w:hangingChars="397" w:hanging="1319"/>
      </w:pPr>
      <w:r w:rsidRPr="008B12FC">
        <w:rPr>
          <w:rFonts w:hint="eastAsia"/>
          <w:color w:val="auto"/>
        </w:rPr>
        <w:t>連署人：</w:t>
      </w:r>
      <w:r>
        <w:rPr>
          <w:rFonts w:hint="eastAsia"/>
          <w:color w:val="auto"/>
        </w:rPr>
        <w:t>邱議瑩</w:t>
      </w:r>
      <w:r w:rsidRPr="008B12FC">
        <w:rPr>
          <w:rFonts w:hint="eastAsia"/>
          <w:color w:val="auto"/>
        </w:rPr>
        <w:t xml:space="preserve">　</w:t>
      </w:r>
      <w:r>
        <w:rPr>
          <w:rFonts w:hint="eastAsia"/>
          <w:color w:val="auto"/>
        </w:rPr>
        <w:t>蘇震清</w:t>
      </w:r>
      <w:r w:rsidRPr="008B12FC">
        <w:rPr>
          <w:rFonts w:hint="eastAsia"/>
          <w:color w:val="auto"/>
        </w:rPr>
        <w:t xml:space="preserve">　</w:t>
      </w:r>
    </w:p>
    <w:p w:rsidR="0083457E" w:rsidRDefault="00736DD9" w:rsidP="0067268E">
      <w:pPr>
        <w:pStyle w:val="aff0"/>
        <w:numPr>
          <w:ilvl w:val="0"/>
          <w:numId w:val="29"/>
        </w:numPr>
        <w:kinsoku w:val="0"/>
        <w:overflowPunct w:val="0"/>
        <w:autoSpaceDE w:val="0"/>
        <w:autoSpaceDN w:val="0"/>
        <w:spacing w:line="520" w:lineRule="exact"/>
        <w:ind w:leftChars="0" w:left="1633" w:hanging="414"/>
        <w:jc w:val="both"/>
      </w:pPr>
      <w:r>
        <w:rPr>
          <w:rFonts w:hint="eastAsia"/>
        </w:rPr>
        <w:t>行政院國家發展基金</w:t>
      </w:r>
      <w:r w:rsidR="00CE5D74" w:rsidRPr="00CE5D74">
        <w:rPr>
          <w:rFonts w:hint="eastAsia"/>
        </w:rPr>
        <w:t>105</w:t>
      </w:r>
      <w:r w:rsidR="00CE5D74" w:rsidRPr="00CE5D74">
        <w:rPr>
          <w:rFonts w:hint="eastAsia"/>
        </w:rPr>
        <w:t>年度預算案編列投資預算</w:t>
      </w:r>
      <w:r w:rsidR="00CE5D74" w:rsidRPr="00CE5D74">
        <w:rPr>
          <w:rFonts w:hint="eastAsia"/>
        </w:rPr>
        <w:t>232</w:t>
      </w:r>
      <w:r w:rsidR="00CE5D74" w:rsidRPr="00CE5D74">
        <w:rPr>
          <w:rFonts w:hint="eastAsia"/>
        </w:rPr>
        <w:t>億元，扣除行政院專案核准參與臺灣金</w:t>
      </w:r>
      <w:r w:rsidR="00157FBE">
        <w:rPr>
          <w:rFonts w:hint="eastAsia"/>
        </w:rPr>
        <w:t>融</w:t>
      </w:r>
      <w:r w:rsidR="00CE5D74" w:rsidRPr="00CE5D74">
        <w:rPr>
          <w:rFonts w:hint="eastAsia"/>
        </w:rPr>
        <w:t>控</w:t>
      </w:r>
      <w:r w:rsidR="00157FBE">
        <w:rPr>
          <w:rFonts w:hint="eastAsia"/>
        </w:rPr>
        <w:t>股股份有限</w:t>
      </w:r>
      <w:r w:rsidR="00CE5D74" w:rsidRPr="00CE5D74">
        <w:rPr>
          <w:rFonts w:hint="eastAsia"/>
        </w:rPr>
        <w:t>公司及臺灣土地銀行</w:t>
      </w:r>
      <w:r w:rsidR="00157FBE">
        <w:rPr>
          <w:rFonts w:hint="eastAsia"/>
        </w:rPr>
        <w:t>股份有限</w:t>
      </w:r>
      <w:r w:rsidR="00157FBE" w:rsidRPr="00CE5D74">
        <w:rPr>
          <w:rFonts w:hint="eastAsia"/>
        </w:rPr>
        <w:t>公司</w:t>
      </w:r>
      <w:r w:rsidR="00CE5D74" w:rsidRPr="00CE5D74">
        <w:rPr>
          <w:rFonts w:hint="eastAsia"/>
        </w:rPr>
        <w:t>增資案各</w:t>
      </w:r>
      <w:r w:rsidR="00CE5D74" w:rsidRPr="00CE5D74">
        <w:rPr>
          <w:rFonts w:hint="eastAsia"/>
        </w:rPr>
        <w:t>70</w:t>
      </w:r>
      <w:r w:rsidR="00CE5D74" w:rsidRPr="00CE5D74">
        <w:rPr>
          <w:rFonts w:hint="eastAsia"/>
        </w:rPr>
        <w:t>億元外，一般投資預算編列</w:t>
      </w:r>
      <w:r w:rsidR="00CE5D74" w:rsidRPr="00CE5D74">
        <w:rPr>
          <w:rFonts w:hint="eastAsia"/>
        </w:rPr>
        <w:t>92</w:t>
      </w:r>
      <w:r w:rsidR="00CE5D74" w:rsidRPr="00CE5D74">
        <w:rPr>
          <w:rFonts w:hint="eastAsia"/>
        </w:rPr>
        <w:t>億元，約與</w:t>
      </w:r>
      <w:r w:rsidR="00460A23">
        <w:rPr>
          <w:rFonts w:hint="eastAsia"/>
        </w:rPr>
        <w:t>104</w:t>
      </w:r>
      <w:r w:rsidR="00460A23">
        <w:rPr>
          <w:rFonts w:hint="eastAsia"/>
        </w:rPr>
        <w:t>年度</w:t>
      </w:r>
      <w:r w:rsidR="00CE5D74" w:rsidRPr="00CE5D74">
        <w:rPr>
          <w:rFonts w:hint="eastAsia"/>
        </w:rPr>
        <w:t>同；惟查該基金</w:t>
      </w:r>
      <w:r w:rsidR="00CE5D74" w:rsidRPr="00CE5D74">
        <w:rPr>
          <w:rFonts w:hint="eastAsia"/>
        </w:rPr>
        <w:t>101</w:t>
      </w:r>
      <w:r w:rsidR="00CE5D74" w:rsidRPr="00CE5D74">
        <w:rPr>
          <w:rFonts w:hint="eastAsia"/>
        </w:rPr>
        <w:t>年度至</w:t>
      </w:r>
      <w:r w:rsidR="00CE5D74" w:rsidRPr="00CE5D74">
        <w:rPr>
          <w:rFonts w:hint="eastAsia"/>
        </w:rPr>
        <w:t>103</w:t>
      </w:r>
      <w:r w:rsidR="00CE5D74" w:rsidRPr="00CE5D74">
        <w:rPr>
          <w:rFonts w:hint="eastAsia"/>
        </w:rPr>
        <w:t>年度投資計畫預算數分別為</w:t>
      </w:r>
      <w:r w:rsidR="00CE5D74" w:rsidRPr="00CE5D74">
        <w:rPr>
          <w:rFonts w:hint="eastAsia"/>
        </w:rPr>
        <w:t>49</w:t>
      </w:r>
      <w:r w:rsidR="00CE5D74" w:rsidRPr="00CE5D74">
        <w:rPr>
          <w:rFonts w:hint="eastAsia"/>
        </w:rPr>
        <w:t>億元、</w:t>
      </w:r>
      <w:r w:rsidR="00CE5D74" w:rsidRPr="00CE5D74">
        <w:rPr>
          <w:rFonts w:hint="eastAsia"/>
        </w:rPr>
        <w:t>100</w:t>
      </w:r>
      <w:r w:rsidR="00CE5D74" w:rsidRPr="00CE5D74">
        <w:rPr>
          <w:rFonts w:hint="eastAsia"/>
        </w:rPr>
        <w:t>億元及</w:t>
      </w:r>
      <w:r w:rsidR="00CE5D74" w:rsidRPr="00CE5D74">
        <w:rPr>
          <w:rFonts w:hint="eastAsia"/>
        </w:rPr>
        <w:t>100</w:t>
      </w:r>
      <w:r w:rsidR="00CE5D74" w:rsidRPr="00CE5D74">
        <w:rPr>
          <w:rFonts w:hint="eastAsia"/>
        </w:rPr>
        <w:t>億元，但每年度決算數僅</w:t>
      </w:r>
      <w:r w:rsidR="00CE5D74" w:rsidRPr="00CE5D74">
        <w:rPr>
          <w:rFonts w:hint="eastAsia"/>
        </w:rPr>
        <w:t>15</w:t>
      </w:r>
      <w:r w:rsidR="00CE5D74" w:rsidRPr="00CE5D74">
        <w:rPr>
          <w:rFonts w:hint="eastAsia"/>
        </w:rPr>
        <w:t>億元至</w:t>
      </w:r>
      <w:r w:rsidR="00CE5D74" w:rsidRPr="00CE5D74">
        <w:rPr>
          <w:rFonts w:hint="eastAsia"/>
        </w:rPr>
        <w:t>43</w:t>
      </w:r>
      <w:r w:rsidR="00CE5D74" w:rsidRPr="00CE5D74">
        <w:rPr>
          <w:rFonts w:hint="eastAsia"/>
        </w:rPr>
        <w:t>億元，平均執行率僅有</w:t>
      </w:r>
      <w:r w:rsidR="00CE5D74" w:rsidRPr="00CE5D74">
        <w:rPr>
          <w:rFonts w:hint="eastAsia"/>
        </w:rPr>
        <w:t>37.15</w:t>
      </w:r>
      <w:r w:rsidR="00CE5D74" w:rsidRPr="00CE5D74">
        <w:rPr>
          <w:rFonts w:hint="eastAsia"/>
        </w:rPr>
        <w:t>％，顯見</w:t>
      </w:r>
      <w:r w:rsidR="00CE5D74" w:rsidRPr="00CE5D74">
        <w:rPr>
          <w:rFonts w:hint="eastAsia"/>
        </w:rPr>
        <w:t>105</w:t>
      </w:r>
      <w:r w:rsidR="00CE5D74" w:rsidRPr="00CE5D74">
        <w:rPr>
          <w:rFonts w:hint="eastAsia"/>
        </w:rPr>
        <w:t>年度投資預算編列僵化，未確實考量以前年度執行情形及產業需求覈實編列預算，爰請</w:t>
      </w:r>
      <w:r>
        <w:rPr>
          <w:rFonts w:hint="eastAsia"/>
        </w:rPr>
        <w:t>國家發展委員會</w:t>
      </w:r>
      <w:r w:rsidR="00CE5D74" w:rsidRPr="00CE5D74">
        <w:rPr>
          <w:rFonts w:hint="eastAsia"/>
        </w:rPr>
        <w:t>積極檢討該基金投資預算歷年執行成效低落、控管失當與預算編製不切實際等問題，針對投資預算執行力偏低成因檢討及如何因應產業創新加值和經濟轉型需求而調整</w:t>
      </w:r>
      <w:r w:rsidR="00CE5D74" w:rsidRPr="001B7F65">
        <w:rPr>
          <w:rFonts w:hint="eastAsia"/>
          <w:spacing w:val="-6"/>
        </w:rPr>
        <w:t>投</w:t>
      </w:r>
      <w:r w:rsidR="00CE5D74" w:rsidRPr="001B7F65">
        <w:rPr>
          <w:rFonts w:hint="eastAsia"/>
          <w:spacing w:val="-8"/>
        </w:rPr>
        <w:t>資計畫，於</w:t>
      </w:r>
      <w:r w:rsidR="00193411" w:rsidRPr="001B7F65">
        <w:rPr>
          <w:rFonts w:hint="eastAsia"/>
          <w:spacing w:val="-8"/>
        </w:rPr>
        <w:t>2</w:t>
      </w:r>
      <w:r w:rsidR="00CE5D74" w:rsidRPr="001B7F65">
        <w:rPr>
          <w:rFonts w:hint="eastAsia"/>
          <w:spacing w:val="-8"/>
        </w:rPr>
        <w:t>個月內向</w:t>
      </w:r>
      <w:r w:rsidR="00193411" w:rsidRPr="001B7F65">
        <w:rPr>
          <w:rFonts w:hint="eastAsia"/>
          <w:spacing w:val="-8"/>
        </w:rPr>
        <w:t>立法</w:t>
      </w:r>
      <w:r w:rsidR="00CE5D74" w:rsidRPr="001B7F65">
        <w:rPr>
          <w:rFonts w:hint="eastAsia"/>
          <w:spacing w:val="-8"/>
        </w:rPr>
        <w:t>院經濟委員會提出專案報</w:t>
      </w:r>
      <w:r w:rsidR="00CE5D74" w:rsidRPr="00CE5D74">
        <w:rPr>
          <w:rFonts w:hint="eastAsia"/>
        </w:rPr>
        <w:t>告。</w:t>
      </w:r>
    </w:p>
    <w:p w:rsidR="00C77EBE" w:rsidRDefault="00C77EBE" w:rsidP="00C77EBE">
      <w:pPr>
        <w:pStyle w:val="af6"/>
        <w:autoSpaceDE w:val="0"/>
        <w:adjustRightInd w:val="0"/>
        <w:spacing w:line="520" w:lineRule="exact"/>
        <w:ind w:leftChars="801" w:left="3981" w:rightChars="300" w:right="997" w:hangingChars="397" w:hanging="1319"/>
        <w:rPr>
          <w:color w:val="auto"/>
        </w:rPr>
      </w:pPr>
      <w:r w:rsidRPr="00DE073D">
        <w:rPr>
          <w:rFonts w:hint="eastAsia"/>
          <w:color w:val="auto"/>
        </w:rPr>
        <w:t>提案人：</w:t>
      </w:r>
      <w:r>
        <w:rPr>
          <w:rFonts w:hint="eastAsia"/>
          <w:color w:val="auto"/>
        </w:rPr>
        <w:t>蘇震清</w:t>
      </w:r>
    </w:p>
    <w:p w:rsidR="00C77EBE" w:rsidRPr="004C3FE4" w:rsidRDefault="00C77EBE" w:rsidP="00C77EBE">
      <w:pPr>
        <w:pStyle w:val="af6"/>
        <w:autoSpaceDE w:val="0"/>
        <w:adjustRightInd w:val="0"/>
        <w:spacing w:line="520" w:lineRule="exact"/>
        <w:ind w:leftChars="801" w:left="3981" w:rightChars="300" w:right="997" w:hangingChars="397" w:hanging="1319"/>
      </w:pPr>
      <w:r w:rsidRPr="008B12FC">
        <w:rPr>
          <w:rFonts w:hint="eastAsia"/>
          <w:color w:val="auto"/>
        </w:rPr>
        <w:t>連署人：</w:t>
      </w:r>
      <w:r>
        <w:rPr>
          <w:rFonts w:hint="eastAsia"/>
          <w:color w:val="auto"/>
        </w:rPr>
        <w:t>邱議瑩</w:t>
      </w:r>
      <w:r w:rsidRPr="008B12FC">
        <w:rPr>
          <w:rFonts w:hint="eastAsia"/>
          <w:color w:val="auto"/>
        </w:rPr>
        <w:t xml:space="preserve">　</w:t>
      </w:r>
      <w:r>
        <w:rPr>
          <w:rFonts w:hint="eastAsia"/>
          <w:color w:val="auto"/>
        </w:rPr>
        <w:t>高志鵬</w:t>
      </w:r>
      <w:r w:rsidRPr="008B12FC">
        <w:rPr>
          <w:rFonts w:hint="eastAsia"/>
          <w:color w:val="auto"/>
        </w:rPr>
        <w:t xml:space="preserve">　</w:t>
      </w:r>
    </w:p>
    <w:p w:rsidR="00052AE5" w:rsidRDefault="003E6E7F" w:rsidP="0067268E">
      <w:pPr>
        <w:pStyle w:val="aff0"/>
        <w:numPr>
          <w:ilvl w:val="0"/>
          <w:numId w:val="29"/>
        </w:numPr>
        <w:kinsoku w:val="0"/>
        <w:overflowPunct w:val="0"/>
        <w:autoSpaceDE w:val="0"/>
        <w:autoSpaceDN w:val="0"/>
        <w:spacing w:line="520" w:lineRule="exact"/>
        <w:ind w:leftChars="0" w:left="1633" w:hanging="414"/>
        <w:jc w:val="both"/>
      </w:pPr>
      <w:r>
        <w:rPr>
          <w:rFonts w:hint="eastAsia"/>
        </w:rPr>
        <w:t>鑑於</w:t>
      </w:r>
      <w:r w:rsidR="00736DD9">
        <w:rPr>
          <w:rFonts w:hint="eastAsia"/>
        </w:rPr>
        <w:t>行政院國家發展基金</w:t>
      </w:r>
      <w:r w:rsidR="00052AE5">
        <w:rPr>
          <w:rFonts w:hint="eastAsia"/>
        </w:rPr>
        <w:t>逾四成轉投資事業呈虧損狀態，且部分事業虧損持續數年，審計部連續四年均指出該</w:t>
      </w:r>
      <w:r w:rsidR="00052AE5" w:rsidRPr="006C0BB4">
        <w:rPr>
          <w:rFonts w:hint="eastAsia"/>
          <w:color w:val="000000" w:themeColor="text1"/>
        </w:rPr>
        <w:t>分</w:t>
      </w:r>
      <w:r w:rsidR="00052AE5">
        <w:rPr>
          <w:rFonts w:hint="eastAsia"/>
        </w:rPr>
        <w:t>基金未審慎評估投資效益與風險、未積極監督公司營運及治理、未能有效檢討改善等缺失，</w:t>
      </w:r>
      <w:r w:rsidR="00155F9A">
        <w:rPr>
          <w:rFonts w:hint="eastAsia"/>
        </w:rPr>
        <w:t>立法院</w:t>
      </w:r>
      <w:r w:rsidR="00052AE5">
        <w:rPr>
          <w:rFonts w:hint="eastAsia"/>
        </w:rPr>
        <w:t>審議</w:t>
      </w:r>
      <w:r w:rsidR="00052AE5">
        <w:t>104</w:t>
      </w:r>
      <w:r w:rsidR="00052AE5">
        <w:rPr>
          <w:rFonts w:hint="eastAsia"/>
        </w:rPr>
        <w:t>年度預算案亦決議要求國家發展委員會明</w:t>
      </w:r>
      <w:r w:rsidR="00977B35">
        <w:rPr>
          <w:rFonts w:hint="eastAsia"/>
        </w:rPr>
        <w:t>定</w:t>
      </w:r>
      <w:r w:rsidR="00052AE5">
        <w:rPr>
          <w:rFonts w:hint="eastAsia"/>
        </w:rPr>
        <w:t>退場機制以維護投資權益，而據查</w:t>
      </w:r>
      <w:r w:rsidR="00052AE5">
        <w:t>103</w:t>
      </w:r>
      <w:r w:rsidR="00052AE5">
        <w:rPr>
          <w:rFonts w:hint="eastAsia"/>
        </w:rPr>
        <w:t>年度部分轉投資事業業已計有</w:t>
      </w:r>
      <w:r w:rsidR="00052AE5">
        <w:t>11</w:t>
      </w:r>
      <w:r w:rsidR="00052AE5">
        <w:rPr>
          <w:rFonts w:hint="eastAsia"/>
        </w:rPr>
        <w:t>家連續虧損</w:t>
      </w:r>
      <w:r w:rsidR="00052AE5">
        <w:t>3</w:t>
      </w:r>
      <w:r w:rsidR="00052AE5">
        <w:rPr>
          <w:rFonts w:hint="eastAsia"/>
        </w:rPr>
        <w:t>年以上，基金持股淨值已低於投資成本，顯見經營情況日益惡化，爰請</w:t>
      </w:r>
      <w:r w:rsidR="00736DD9">
        <w:rPr>
          <w:rFonts w:hint="eastAsia"/>
        </w:rPr>
        <w:t>國家發展委員會</w:t>
      </w:r>
      <w:r w:rsidR="00052AE5">
        <w:rPr>
          <w:rFonts w:hint="eastAsia"/>
        </w:rPr>
        <w:t>依</w:t>
      </w:r>
      <w:r w:rsidR="00052AE5" w:rsidRPr="00052AE5">
        <w:rPr>
          <w:rFonts w:hint="eastAsia"/>
        </w:rPr>
        <w:t>立法</w:t>
      </w:r>
      <w:r w:rsidR="00052AE5">
        <w:rPr>
          <w:rFonts w:hint="eastAsia"/>
        </w:rPr>
        <w:t>院決議訂定適當之退場機制，於</w:t>
      </w:r>
      <w:r w:rsidR="00052AE5">
        <w:rPr>
          <w:rFonts w:hint="eastAsia"/>
        </w:rPr>
        <w:t>3</w:t>
      </w:r>
      <w:r w:rsidR="00052AE5">
        <w:rPr>
          <w:rFonts w:hint="eastAsia"/>
        </w:rPr>
        <w:t>個月內就經營不善之轉投資事業妥適處理，向立法院經濟委員會提出專案報告。</w:t>
      </w:r>
    </w:p>
    <w:p w:rsidR="00C77EBE" w:rsidRDefault="00C77EBE" w:rsidP="00C77EBE">
      <w:pPr>
        <w:pStyle w:val="af6"/>
        <w:autoSpaceDE w:val="0"/>
        <w:adjustRightInd w:val="0"/>
        <w:spacing w:line="520" w:lineRule="exact"/>
        <w:ind w:leftChars="801" w:left="3981" w:rightChars="300" w:right="997" w:hangingChars="397" w:hanging="1319"/>
        <w:rPr>
          <w:color w:val="auto"/>
        </w:rPr>
      </w:pPr>
      <w:r w:rsidRPr="00DE073D">
        <w:rPr>
          <w:rFonts w:hint="eastAsia"/>
          <w:color w:val="auto"/>
        </w:rPr>
        <w:t>提案人：</w:t>
      </w:r>
      <w:r>
        <w:rPr>
          <w:rFonts w:hint="eastAsia"/>
          <w:color w:val="auto"/>
        </w:rPr>
        <w:t>蘇震清</w:t>
      </w:r>
    </w:p>
    <w:p w:rsidR="00C77EBE" w:rsidRPr="004C3FE4" w:rsidRDefault="00C77EBE" w:rsidP="00C77EBE">
      <w:pPr>
        <w:pStyle w:val="af6"/>
        <w:autoSpaceDE w:val="0"/>
        <w:adjustRightInd w:val="0"/>
        <w:spacing w:line="520" w:lineRule="exact"/>
        <w:ind w:leftChars="801" w:left="3981" w:rightChars="300" w:right="997" w:hangingChars="397" w:hanging="1319"/>
      </w:pPr>
      <w:r w:rsidRPr="008B12FC">
        <w:rPr>
          <w:rFonts w:hint="eastAsia"/>
          <w:color w:val="auto"/>
        </w:rPr>
        <w:t>連署人：</w:t>
      </w:r>
      <w:r>
        <w:rPr>
          <w:rFonts w:hint="eastAsia"/>
          <w:color w:val="auto"/>
        </w:rPr>
        <w:t>邱議瑩</w:t>
      </w:r>
      <w:r w:rsidRPr="008B12FC">
        <w:rPr>
          <w:rFonts w:hint="eastAsia"/>
          <w:color w:val="auto"/>
        </w:rPr>
        <w:t xml:space="preserve">　</w:t>
      </w:r>
      <w:r>
        <w:rPr>
          <w:rFonts w:hint="eastAsia"/>
          <w:color w:val="auto"/>
        </w:rPr>
        <w:t>高志鵬</w:t>
      </w:r>
      <w:r w:rsidRPr="008B12FC">
        <w:rPr>
          <w:rFonts w:hint="eastAsia"/>
          <w:color w:val="auto"/>
        </w:rPr>
        <w:t xml:space="preserve">　</w:t>
      </w:r>
    </w:p>
    <w:p w:rsidR="0083457E" w:rsidRDefault="007C41BC" w:rsidP="0067268E">
      <w:pPr>
        <w:pStyle w:val="aff0"/>
        <w:numPr>
          <w:ilvl w:val="0"/>
          <w:numId w:val="29"/>
        </w:numPr>
        <w:kinsoku w:val="0"/>
        <w:overflowPunct w:val="0"/>
        <w:autoSpaceDE w:val="0"/>
        <w:autoSpaceDN w:val="0"/>
        <w:spacing w:line="520" w:lineRule="exact"/>
        <w:ind w:leftChars="0" w:left="1633" w:hanging="414"/>
        <w:jc w:val="both"/>
      </w:pPr>
      <w:r w:rsidRPr="007C41BC">
        <w:rPr>
          <w:rFonts w:hint="eastAsia"/>
        </w:rPr>
        <w:t>截至</w:t>
      </w:r>
      <w:r w:rsidRPr="006A3B77">
        <w:rPr>
          <w:rFonts w:hint="eastAsia"/>
          <w:color w:val="000000" w:themeColor="text1"/>
        </w:rPr>
        <w:t>104</w:t>
      </w:r>
      <w:r w:rsidRPr="006A3B77">
        <w:rPr>
          <w:rFonts w:hint="eastAsia"/>
          <w:color w:val="000000" w:themeColor="text1"/>
        </w:rPr>
        <w:t>年</w:t>
      </w:r>
      <w:r w:rsidR="008839E0" w:rsidRPr="006A3B77">
        <w:rPr>
          <w:rFonts w:hint="eastAsia"/>
          <w:color w:val="000000" w:themeColor="text1"/>
        </w:rPr>
        <w:t>9</w:t>
      </w:r>
      <w:r w:rsidRPr="007C41BC">
        <w:rPr>
          <w:rFonts w:hint="eastAsia"/>
        </w:rPr>
        <w:t>月底止，創業天使計</w:t>
      </w:r>
      <w:r w:rsidR="00351B9A">
        <w:rPr>
          <w:rFonts w:hint="eastAsia"/>
        </w:rPr>
        <w:t>畫</w:t>
      </w:r>
      <w:r w:rsidRPr="007C41BC">
        <w:rPr>
          <w:rFonts w:hint="eastAsia"/>
        </w:rPr>
        <w:t>通過</w:t>
      </w:r>
      <w:r w:rsidRPr="007C41BC">
        <w:rPr>
          <w:rFonts w:hint="eastAsia"/>
        </w:rPr>
        <w:t>171</w:t>
      </w:r>
      <w:r w:rsidRPr="007C41BC">
        <w:rPr>
          <w:rFonts w:hint="eastAsia"/>
        </w:rPr>
        <w:t>個申請案</w:t>
      </w:r>
      <w:r w:rsidR="003C11A6">
        <w:rPr>
          <w:rFonts w:hint="eastAsia"/>
        </w:rPr>
        <w:t>件</w:t>
      </w:r>
      <w:r w:rsidR="004B0032" w:rsidRPr="007C41BC">
        <w:rPr>
          <w:rFonts w:hint="eastAsia"/>
        </w:rPr>
        <w:t>，</w:t>
      </w:r>
      <w:r w:rsidR="000D7677">
        <w:rPr>
          <w:rFonts w:hint="eastAsia"/>
        </w:rPr>
        <w:t>顯</w:t>
      </w:r>
      <w:r w:rsidR="004B0032" w:rsidRPr="007C41BC">
        <w:rPr>
          <w:rFonts w:hint="eastAsia"/>
        </w:rPr>
        <w:t>集中在北部</w:t>
      </w:r>
      <w:r w:rsidRPr="007C41BC">
        <w:rPr>
          <w:rFonts w:hint="eastAsia"/>
        </w:rPr>
        <w:t>，</w:t>
      </w:r>
      <w:r w:rsidR="004B0032">
        <w:rPr>
          <w:rFonts w:hint="eastAsia"/>
        </w:rPr>
        <w:t>由</w:t>
      </w:r>
      <w:r w:rsidRPr="007C41BC">
        <w:rPr>
          <w:rFonts w:hint="eastAsia"/>
        </w:rPr>
        <w:t>台北市</w:t>
      </w:r>
      <w:r w:rsidRPr="007C41BC">
        <w:rPr>
          <w:rFonts w:hint="eastAsia"/>
        </w:rPr>
        <w:t>88</w:t>
      </w:r>
      <w:r w:rsidRPr="007C41BC">
        <w:rPr>
          <w:rFonts w:hint="eastAsia"/>
        </w:rPr>
        <w:t>個案</w:t>
      </w:r>
      <w:r w:rsidR="003C11A6">
        <w:rPr>
          <w:rFonts w:hint="eastAsia"/>
        </w:rPr>
        <w:t>件</w:t>
      </w:r>
      <w:r w:rsidRPr="007C41BC">
        <w:rPr>
          <w:rFonts w:hint="eastAsia"/>
        </w:rPr>
        <w:t>，超過</w:t>
      </w:r>
      <w:r w:rsidRPr="007C41BC">
        <w:rPr>
          <w:rFonts w:hint="eastAsia"/>
        </w:rPr>
        <w:t>51%</w:t>
      </w:r>
      <w:r w:rsidRPr="007C41BC">
        <w:rPr>
          <w:rFonts w:hint="eastAsia"/>
        </w:rPr>
        <w:t>；新北市</w:t>
      </w:r>
      <w:r w:rsidRPr="007C41BC">
        <w:rPr>
          <w:rFonts w:hint="eastAsia"/>
        </w:rPr>
        <w:t>29</w:t>
      </w:r>
      <w:r w:rsidRPr="007C41BC">
        <w:rPr>
          <w:rFonts w:hint="eastAsia"/>
        </w:rPr>
        <w:t>個案</w:t>
      </w:r>
      <w:r w:rsidR="003C11A6">
        <w:rPr>
          <w:rFonts w:hint="eastAsia"/>
        </w:rPr>
        <w:t>件</w:t>
      </w:r>
      <w:r w:rsidR="00155F9A">
        <w:rPr>
          <w:rFonts w:hint="eastAsia"/>
        </w:rPr>
        <w:t>比率</w:t>
      </w:r>
      <w:r w:rsidRPr="007C41BC">
        <w:rPr>
          <w:rFonts w:hint="eastAsia"/>
        </w:rPr>
        <w:t>約</w:t>
      </w:r>
      <w:r w:rsidRPr="007C41BC">
        <w:rPr>
          <w:rFonts w:hint="eastAsia"/>
        </w:rPr>
        <w:t>17%</w:t>
      </w:r>
      <w:r w:rsidR="004B0032">
        <w:rPr>
          <w:rFonts w:hint="eastAsia"/>
        </w:rPr>
        <w:t>可知</w:t>
      </w:r>
      <w:r w:rsidRPr="007C41BC">
        <w:rPr>
          <w:rFonts w:hint="eastAsia"/>
        </w:rPr>
        <w:t>。</w:t>
      </w:r>
      <w:r w:rsidR="009672A8">
        <w:rPr>
          <w:rFonts w:hint="eastAsia"/>
        </w:rPr>
        <w:t>然而</w:t>
      </w:r>
      <w:r w:rsidRPr="007C41BC">
        <w:rPr>
          <w:rFonts w:hint="eastAsia"/>
        </w:rPr>
        <w:t>雙北市人口為</w:t>
      </w:r>
      <w:r w:rsidRPr="007C41BC">
        <w:rPr>
          <w:rFonts w:hint="eastAsia"/>
        </w:rPr>
        <w:t>660</w:t>
      </w:r>
      <w:r w:rsidRPr="007C41BC">
        <w:rPr>
          <w:rFonts w:hint="eastAsia"/>
        </w:rPr>
        <w:t>萬</w:t>
      </w:r>
      <w:r w:rsidR="00763365" w:rsidRPr="007C41BC">
        <w:rPr>
          <w:rFonts w:hint="eastAsia"/>
        </w:rPr>
        <w:t>人</w:t>
      </w:r>
      <w:r w:rsidRPr="007C41BC">
        <w:rPr>
          <w:rFonts w:hint="eastAsia"/>
        </w:rPr>
        <w:t>，人口</w:t>
      </w:r>
      <w:r w:rsidR="00155F9A">
        <w:rPr>
          <w:rFonts w:hint="eastAsia"/>
        </w:rPr>
        <w:t>比率</w:t>
      </w:r>
      <w:r w:rsidR="009672A8">
        <w:rPr>
          <w:rFonts w:hint="eastAsia"/>
        </w:rPr>
        <w:t>僅</w:t>
      </w:r>
      <w:r w:rsidRPr="007C41BC">
        <w:rPr>
          <w:rFonts w:hint="eastAsia"/>
        </w:rPr>
        <w:t>占台灣</w:t>
      </w:r>
      <w:r w:rsidRPr="007C41BC">
        <w:rPr>
          <w:rFonts w:hint="eastAsia"/>
        </w:rPr>
        <w:t>2</w:t>
      </w:r>
      <w:r w:rsidR="00CE5A37">
        <w:rPr>
          <w:rFonts w:hint="eastAsia"/>
        </w:rPr>
        <w:t>,</w:t>
      </w:r>
      <w:r w:rsidRPr="007C41BC">
        <w:rPr>
          <w:rFonts w:hint="eastAsia"/>
        </w:rPr>
        <w:t>340</w:t>
      </w:r>
      <w:r w:rsidRPr="007C41BC">
        <w:rPr>
          <w:rFonts w:hint="eastAsia"/>
        </w:rPr>
        <w:t>萬人的</w:t>
      </w:r>
      <w:r w:rsidRPr="007C41BC">
        <w:rPr>
          <w:rFonts w:hint="eastAsia"/>
        </w:rPr>
        <w:t>28%</w:t>
      </w:r>
      <w:r w:rsidRPr="007C41BC">
        <w:rPr>
          <w:rFonts w:hint="eastAsia"/>
        </w:rPr>
        <w:t>，顯然</w:t>
      </w:r>
      <w:r w:rsidR="00155F9A">
        <w:rPr>
          <w:rFonts w:hint="eastAsia"/>
        </w:rPr>
        <w:t>比率</w:t>
      </w:r>
      <w:r w:rsidRPr="007C41BC">
        <w:rPr>
          <w:rFonts w:hint="eastAsia"/>
        </w:rPr>
        <w:t>太高。爰要求國家發展委員會增設南部、中部服務窗口，並且研擬雙北市以外縣市</w:t>
      </w:r>
      <w:r w:rsidR="008A78E8">
        <w:rPr>
          <w:rFonts w:hint="eastAsia"/>
        </w:rPr>
        <w:t>之加強輔導措施</w:t>
      </w:r>
      <w:r w:rsidRPr="007C41BC">
        <w:rPr>
          <w:rFonts w:hint="eastAsia"/>
        </w:rPr>
        <w:t>，以利中南部的申請案能獲得通過，並鼓勵業者到中南部創業，以達到南北平衡之目的。</w:t>
      </w:r>
    </w:p>
    <w:p w:rsidR="000C08DC" w:rsidRDefault="000C08DC" w:rsidP="000C08DC">
      <w:pPr>
        <w:pStyle w:val="af6"/>
        <w:autoSpaceDE w:val="0"/>
        <w:adjustRightInd w:val="0"/>
        <w:spacing w:line="520" w:lineRule="exact"/>
        <w:ind w:leftChars="801" w:left="3981" w:rightChars="300" w:right="997" w:hangingChars="397" w:hanging="1319"/>
        <w:rPr>
          <w:color w:val="auto"/>
        </w:rPr>
      </w:pPr>
      <w:r w:rsidRPr="00DE073D">
        <w:rPr>
          <w:rFonts w:hint="eastAsia"/>
          <w:color w:val="auto"/>
        </w:rPr>
        <w:t>提案人：</w:t>
      </w:r>
      <w:r w:rsidRPr="008B12FC">
        <w:rPr>
          <w:rFonts w:hint="eastAsia"/>
          <w:color w:val="auto"/>
        </w:rPr>
        <w:t>葉津鈴</w:t>
      </w:r>
      <w:r w:rsidR="00B13429" w:rsidRPr="004A6420">
        <w:rPr>
          <w:rFonts w:hint="eastAsia"/>
          <w:color w:val="000000" w:themeColor="text1"/>
        </w:rPr>
        <w:t xml:space="preserve">　楊瓊瓔</w:t>
      </w:r>
      <w:r w:rsidR="00B13429" w:rsidRPr="00AD6304">
        <w:rPr>
          <w:rFonts w:hint="eastAsia"/>
          <w:color w:val="C00000"/>
        </w:rPr>
        <w:t xml:space="preserve">　　</w:t>
      </w:r>
    </w:p>
    <w:p w:rsidR="000C08DC" w:rsidRPr="008B12FC" w:rsidRDefault="000C08DC" w:rsidP="000C08DC">
      <w:pPr>
        <w:pStyle w:val="af6"/>
        <w:autoSpaceDE w:val="0"/>
        <w:adjustRightInd w:val="0"/>
        <w:spacing w:line="520" w:lineRule="exact"/>
        <w:ind w:leftChars="801" w:left="3981" w:rightChars="300" w:right="997" w:hangingChars="397" w:hanging="1319"/>
        <w:rPr>
          <w:color w:val="auto"/>
        </w:rPr>
      </w:pPr>
      <w:r w:rsidRPr="008B12FC">
        <w:rPr>
          <w:rFonts w:hint="eastAsia"/>
          <w:color w:val="auto"/>
        </w:rPr>
        <w:t xml:space="preserve">連署人：陳明文　</w:t>
      </w:r>
      <w:r>
        <w:rPr>
          <w:rFonts w:hint="eastAsia"/>
          <w:color w:val="auto"/>
        </w:rPr>
        <w:t>林岱樺</w:t>
      </w:r>
      <w:r w:rsidRPr="008B12FC">
        <w:rPr>
          <w:rFonts w:hint="eastAsia"/>
          <w:color w:val="auto"/>
        </w:rPr>
        <w:t xml:space="preserve">　</w:t>
      </w:r>
    </w:p>
    <w:p w:rsidR="0083457E" w:rsidRDefault="00C7478C" w:rsidP="0067268E">
      <w:pPr>
        <w:pStyle w:val="aff0"/>
        <w:numPr>
          <w:ilvl w:val="0"/>
          <w:numId w:val="29"/>
        </w:numPr>
        <w:kinsoku w:val="0"/>
        <w:overflowPunct w:val="0"/>
        <w:autoSpaceDE w:val="0"/>
        <w:autoSpaceDN w:val="0"/>
        <w:spacing w:line="520" w:lineRule="exact"/>
        <w:ind w:leftChars="0" w:left="1633" w:hanging="414"/>
        <w:jc w:val="both"/>
      </w:pPr>
      <w:r w:rsidRPr="00C7478C">
        <w:rPr>
          <w:rFonts w:hint="eastAsia"/>
        </w:rPr>
        <w:t>行政院國家發展基金</w:t>
      </w:r>
      <w:r w:rsidRPr="00C7478C">
        <w:rPr>
          <w:rFonts w:hint="eastAsia"/>
        </w:rPr>
        <w:t>105</w:t>
      </w:r>
      <w:r w:rsidRPr="00C7478C">
        <w:rPr>
          <w:rFonts w:hint="eastAsia"/>
        </w:rPr>
        <w:t>年</w:t>
      </w:r>
      <w:r>
        <w:rPr>
          <w:rFonts w:hint="eastAsia"/>
        </w:rPr>
        <w:t>度</w:t>
      </w:r>
      <w:r w:rsidRPr="00C7478C">
        <w:rPr>
          <w:rFonts w:hint="eastAsia"/>
        </w:rPr>
        <w:t>編列用人費用</w:t>
      </w:r>
      <w:r w:rsidRPr="00C7478C">
        <w:rPr>
          <w:rFonts w:hint="eastAsia"/>
        </w:rPr>
        <w:t>2</w:t>
      </w:r>
      <w:r>
        <w:rPr>
          <w:rFonts w:hint="eastAsia"/>
        </w:rPr>
        <w:t>,</w:t>
      </w:r>
      <w:r w:rsidRPr="00C7478C">
        <w:rPr>
          <w:rFonts w:hint="eastAsia"/>
        </w:rPr>
        <w:t>619</w:t>
      </w:r>
      <w:r w:rsidRPr="00C7478C">
        <w:rPr>
          <w:rFonts w:hint="eastAsia"/>
        </w:rPr>
        <w:t>萬</w:t>
      </w:r>
      <w:r w:rsidRPr="00C7478C">
        <w:rPr>
          <w:rFonts w:hint="eastAsia"/>
        </w:rPr>
        <w:t>3</w:t>
      </w:r>
      <w:r>
        <w:rPr>
          <w:rFonts w:hint="eastAsia"/>
        </w:rPr>
        <w:t>,000</w:t>
      </w:r>
      <w:r w:rsidRPr="00C7478C">
        <w:rPr>
          <w:rFonts w:hint="eastAsia"/>
        </w:rPr>
        <w:t>元，</w:t>
      </w:r>
      <w:r w:rsidR="0026680B">
        <w:rPr>
          <w:rFonts w:hint="eastAsia"/>
        </w:rPr>
        <w:t>較</w:t>
      </w:r>
      <w:r w:rsidRPr="00C7478C">
        <w:rPr>
          <w:rFonts w:hint="eastAsia"/>
        </w:rPr>
        <w:t>103</w:t>
      </w:r>
      <w:r w:rsidRPr="00C7478C">
        <w:rPr>
          <w:rFonts w:hint="eastAsia"/>
        </w:rPr>
        <w:t>年</w:t>
      </w:r>
      <w:r w:rsidR="003506AF">
        <w:rPr>
          <w:rFonts w:hint="eastAsia"/>
        </w:rPr>
        <w:t>度</w:t>
      </w:r>
      <w:r w:rsidRPr="00C7478C">
        <w:rPr>
          <w:rFonts w:hint="eastAsia"/>
        </w:rPr>
        <w:t>決算數</w:t>
      </w:r>
      <w:r w:rsidRPr="00C7478C">
        <w:rPr>
          <w:rFonts w:hint="eastAsia"/>
        </w:rPr>
        <w:t>2</w:t>
      </w:r>
      <w:r>
        <w:rPr>
          <w:rFonts w:hint="eastAsia"/>
        </w:rPr>
        <w:t>,</w:t>
      </w:r>
      <w:r w:rsidRPr="00C7478C">
        <w:rPr>
          <w:rFonts w:hint="eastAsia"/>
        </w:rPr>
        <w:t>107</w:t>
      </w:r>
      <w:r w:rsidRPr="00C7478C">
        <w:rPr>
          <w:rFonts w:hint="eastAsia"/>
        </w:rPr>
        <w:t>萬</w:t>
      </w:r>
      <w:r w:rsidRPr="00C7478C">
        <w:rPr>
          <w:rFonts w:hint="eastAsia"/>
        </w:rPr>
        <w:t>8</w:t>
      </w:r>
      <w:r>
        <w:rPr>
          <w:rFonts w:hint="eastAsia"/>
        </w:rPr>
        <w:t>,000</w:t>
      </w:r>
      <w:r w:rsidRPr="00C7478C">
        <w:rPr>
          <w:rFonts w:hint="eastAsia"/>
        </w:rPr>
        <w:t>元成長</w:t>
      </w:r>
      <w:r w:rsidRPr="00C7478C">
        <w:rPr>
          <w:rFonts w:hint="eastAsia"/>
        </w:rPr>
        <w:t>24%</w:t>
      </w:r>
      <w:r w:rsidRPr="00C7478C">
        <w:rPr>
          <w:rFonts w:hint="eastAsia"/>
        </w:rPr>
        <w:t>。與政府精簡人事、撙節開支的精神不符，爰請國家發展委員會重新盤點人力，以達人事費</w:t>
      </w:r>
      <w:r w:rsidR="00155F9A">
        <w:rPr>
          <w:rFonts w:hint="eastAsia"/>
        </w:rPr>
        <w:t>零</w:t>
      </w:r>
      <w:r w:rsidRPr="00C7478C">
        <w:rPr>
          <w:rFonts w:hint="eastAsia"/>
        </w:rPr>
        <w:t>成長的目標。</w:t>
      </w:r>
    </w:p>
    <w:p w:rsidR="000A2651" w:rsidRDefault="008B12FC" w:rsidP="008B12FC">
      <w:pPr>
        <w:pStyle w:val="af6"/>
        <w:autoSpaceDE w:val="0"/>
        <w:adjustRightInd w:val="0"/>
        <w:spacing w:line="520" w:lineRule="exact"/>
        <w:ind w:leftChars="801" w:left="3981" w:rightChars="300" w:right="997" w:hangingChars="397" w:hanging="1319"/>
        <w:rPr>
          <w:color w:val="auto"/>
        </w:rPr>
      </w:pPr>
      <w:r w:rsidRPr="00DE073D">
        <w:rPr>
          <w:rFonts w:hint="eastAsia"/>
          <w:color w:val="auto"/>
        </w:rPr>
        <w:t>提案人：</w:t>
      </w:r>
      <w:r w:rsidR="000A2651" w:rsidRPr="008B12FC">
        <w:rPr>
          <w:rFonts w:hint="eastAsia"/>
          <w:color w:val="auto"/>
        </w:rPr>
        <w:t>葉津鈴</w:t>
      </w:r>
    </w:p>
    <w:p w:rsidR="00B75507" w:rsidRPr="008B12FC" w:rsidRDefault="008B12FC" w:rsidP="008B12FC">
      <w:pPr>
        <w:pStyle w:val="af6"/>
        <w:autoSpaceDE w:val="0"/>
        <w:adjustRightInd w:val="0"/>
        <w:spacing w:line="520" w:lineRule="exact"/>
        <w:ind w:leftChars="801" w:left="3981" w:rightChars="300" w:right="997" w:hangingChars="397" w:hanging="1319"/>
        <w:rPr>
          <w:color w:val="auto"/>
        </w:rPr>
      </w:pPr>
      <w:r w:rsidRPr="008B12FC">
        <w:rPr>
          <w:rFonts w:hint="eastAsia"/>
          <w:color w:val="auto"/>
        </w:rPr>
        <w:t>連署人：陳明文</w:t>
      </w:r>
      <w:r w:rsidR="000A2651" w:rsidRPr="008B12FC">
        <w:rPr>
          <w:rFonts w:hint="eastAsia"/>
          <w:color w:val="auto"/>
        </w:rPr>
        <w:t xml:space="preserve">　</w:t>
      </w:r>
      <w:r w:rsidR="000A2651">
        <w:rPr>
          <w:rFonts w:hint="eastAsia"/>
          <w:color w:val="auto"/>
        </w:rPr>
        <w:t>林岱樺</w:t>
      </w:r>
      <w:r w:rsidR="000A2651" w:rsidRPr="008B12FC">
        <w:rPr>
          <w:rFonts w:hint="eastAsia"/>
          <w:color w:val="auto"/>
        </w:rPr>
        <w:t xml:space="preserve">　</w:t>
      </w:r>
    </w:p>
    <w:p w:rsidR="0083457E" w:rsidRDefault="00736DD9" w:rsidP="0067268E">
      <w:pPr>
        <w:pStyle w:val="aff0"/>
        <w:numPr>
          <w:ilvl w:val="0"/>
          <w:numId w:val="29"/>
        </w:numPr>
        <w:kinsoku w:val="0"/>
        <w:overflowPunct w:val="0"/>
        <w:autoSpaceDE w:val="0"/>
        <w:autoSpaceDN w:val="0"/>
        <w:spacing w:line="520" w:lineRule="exact"/>
        <w:ind w:leftChars="0" w:left="1633" w:hanging="414"/>
        <w:jc w:val="both"/>
      </w:pPr>
      <w:r>
        <w:rPr>
          <w:rFonts w:hint="eastAsia"/>
        </w:rPr>
        <w:t>行政院國家發展基金</w:t>
      </w:r>
      <w:r w:rsidR="00D63D13" w:rsidRPr="00D63D13">
        <w:rPr>
          <w:rFonts w:hint="eastAsia"/>
        </w:rPr>
        <w:t>105</w:t>
      </w:r>
      <w:r w:rsidR="00D63D13" w:rsidRPr="00D63D13">
        <w:rPr>
          <w:rFonts w:hint="eastAsia"/>
        </w:rPr>
        <w:t>年度長期信託投資計畫編列</w:t>
      </w:r>
      <w:r w:rsidR="00D63D13" w:rsidRPr="00D63D13">
        <w:rPr>
          <w:rFonts w:hint="eastAsia"/>
        </w:rPr>
        <w:t>52</w:t>
      </w:r>
      <w:r w:rsidR="00D63D13" w:rsidRPr="00D63D13">
        <w:rPr>
          <w:rFonts w:hint="eastAsia"/>
        </w:rPr>
        <w:t>億元，表定投資中小企業</w:t>
      </w:r>
      <w:r w:rsidR="00D63D13" w:rsidRPr="00D63D13">
        <w:rPr>
          <w:rFonts w:hint="eastAsia"/>
        </w:rPr>
        <w:t>5</w:t>
      </w:r>
      <w:r w:rsidR="00D63D13" w:rsidRPr="00D63D13">
        <w:rPr>
          <w:rFonts w:hint="eastAsia"/>
        </w:rPr>
        <w:t>億元、加強投資文化創意產業</w:t>
      </w:r>
      <w:r w:rsidR="00D63D13" w:rsidRPr="00D63D13">
        <w:rPr>
          <w:rFonts w:hint="eastAsia"/>
        </w:rPr>
        <w:t>2</w:t>
      </w:r>
      <w:r w:rsidR="00D63D13" w:rsidRPr="00D63D13">
        <w:rPr>
          <w:rFonts w:hint="eastAsia"/>
        </w:rPr>
        <w:t>億元、加強投資策略性服務業</w:t>
      </w:r>
      <w:r w:rsidR="00D63D13" w:rsidRPr="00D63D13">
        <w:rPr>
          <w:rFonts w:hint="eastAsia"/>
        </w:rPr>
        <w:t>7</w:t>
      </w:r>
      <w:r w:rsidR="00D63D13" w:rsidRPr="00D63D13">
        <w:rPr>
          <w:rFonts w:hint="eastAsia"/>
        </w:rPr>
        <w:t>億元、加強投資策略性製造業</w:t>
      </w:r>
      <w:r w:rsidR="00D63D13" w:rsidRPr="00D63D13">
        <w:rPr>
          <w:rFonts w:hint="eastAsia"/>
        </w:rPr>
        <w:t>8</w:t>
      </w:r>
      <w:r w:rsidR="00D63D13" w:rsidRPr="00D63D13">
        <w:rPr>
          <w:rFonts w:hint="eastAsia"/>
        </w:rPr>
        <w:t>億元及創業投資事業</w:t>
      </w:r>
      <w:r w:rsidR="00D63D13" w:rsidRPr="00D63D13">
        <w:rPr>
          <w:rFonts w:hint="eastAsia"/>
        </w:rPr>
        <w:t>30</w:t>
      </w:r>
      <w:r w:rsidR="00D63D13" w:rsidRPr="00D63D13">
        <w:rPr>
          <w:rFonts w:hint="eastAsia"/>
        </w:rPr>
        <w:t>億元，該基金長期信託投資預算金額龐大，但決算書從未依規定完整揭露投資明細，該基金常又以被投資公司為未公開發行公司，相關財務資料非屬公開訊息為託辭，拒絕提供加強投資文化創意產業實施方案之被投資公司以前年度財務狀況，嚴重限縮立法院的審議監督權，請</w:t>
      </w:r>
      <w:r>
        <w:rPr>
          <w:rFonts w:hint="eastAsia"/>
        </w:rPr>
        <w:t>行政院國家發展基金</w:t>
      </w:r>
      <w:r w:rsidR="00D63D13" w:rsidRPr="00D63D13">
        <w:rPr>
          <w:rFonts w:hint="eastAsia"/>
        </w:rPr>
        <w:t>提供近</w:t>
      </w:r>
      <w:r w:rsidR="00D63D13" w:rsidRPr="00D63D13">
        <w:rPr>
          <w:rFonts w:hint="eastAsia"/>
        </w:rPr>
        <w:t>5</w:t>
      </w:r>
      <w:r w:rsidR="00D63D13" w:rsidRPr="00D63D13">
        <w:rPr>
          <w:rFonts w:hint="eastAsia"/>
        </w:rPr>
        <w:t>年度的投資明細資料，送立法院經濟委員會。</w:t>
      </w:r>
    </w:p>
    <w:p w:rsidR="00B13429" w:rsidRDefault="00C27906" w:rsidP="00C27906">
      <w:pPr>
        <w:pStyle w:val="af6"/>
        <w:autoSpaceDE w:val="0"/>
        <w:adjustRightInd w:val="0"/>
        <w:spacing w:line="520" w:lineRule="exact"/>
        <w:ind w:leftChars="801" w:left="3981" w:rightChars="300" w:right="997" w:hangingChars="397" w:hanging="1319"/>
        <w:rPr>
          <w:color w:val="C00000"/>
        </w:rPr>
      </w:pPr>
      <w:r w:rsidRPr="00DE073D">
        <w:rPr>
          <w:rFonts w:hint="eastAsia"/>
          <w:color w:val="auto"/>
        </w:rPr>
        <w:t>提案人：</w:t>
      </w:r>
      <w:r>
        <w:rPr>
          <w:rFonts w:hint="eastAsia"/>
          <w:color w:val="auto"/>
        </w:rPr>
        <w:t>陳明文</w:t>
      </w:r>
      <w:r w:rsidR="00B13429" w:rsidRPr="004A6420">
        <w:rPr>
          <w:rFonts w:hint="eastAsia"/>
          <w:color w:val="000000" w:themeColor="text1"/>
        </w:rPr>
        <w:t xml:space="preserve">　楊瓊瓔</w:t>
      </w:r>
      <w:r w:rsidR="00B13429" w:rsidRPr="00AD6304">
        <w:rPr>
          <w:rFonts w:hint="eastAsia"/>
          <w:color w:val="C00000"/>
        </w:rPr>
        <w:t xml:space="preserve">　</w:t>
      </w:r>
    </w:p>
    <w:p w:rsidR="00C27906" w:rsidRPr="004C3FE4" w:rsidRDefault="00C27906" w:rsidP="00C27906">
      <w:pPr>
        <w:pStyle w:val="af6"/>
        <w:autoSpaceDE w:val="0"/>
        <w:adjustRightInd w:val="0"/>
        <w:spacing w:line="520" w:lineRule="exact"/>
        <w:ind w:leftChars="801" w:left="3981" w:rightChars="300" w:right="997" w:hangingChars="397" w:hanging="1319"/>
      </w:pPr>
      <w:r w:rsidRPr="008B12FC">
        <w:rPr>
          <w:rFonts w:hint="eastAsia"/>
          <w:color w:val="auto"/>
        </w:rPr>
        <w:t>連署人：</w:t>
      </w:r>
      <w:r>
        <w:rPr>
          <w:rFonts w:hint="eastAsia"/>
          <w:color w:val="auto"/>
        </w:rPr>
        <w:t>邱議瑩</w:t>
      </w:r>
      <w:r w:rsidRPr="008B12FC">
        <w:rPr>
          <w:rFonts w:hint="eastAsia"/>
          <w:color w:val="auto"/>
        </w:rPr>
        <w:t xml:space="preserve">　</w:t>
      </w:r>
      <w:r>
        <w:rPr>
          <w:rFonts w:hint="eastAsia"/>
          <w:color w:val="auto"/>
        </w:rPr>
        <w:t>高志鵬</w:t>
      </w:r>
      <w:r w:rsidRPr="008B12FC">
        <w:rPr>
          <w:rFonts w:hint="eastAsia"/>
          <w:color w:val="auto"/>
        </w:rPr>
        <w:t xml:space="preserve">　</w:t>
      </w:r>
    </w:p>
    <w:p w:rsidR="0083457E" w:rsidRDefault="00736DD9" w:rsidP="0067268E">
      <w:pPr>
        <w:pStyle w:val="aff0"/>
        <w:numPr>
          <w:ilvl w:val="0"/>
          <w:numId w:val="29"/>
        </w:numPr>
        <w:kinsoku w:val="0"/>
        <w:overflowPunct w:val="0"/>
        <w:autoSpaceDE w:val="0"/>
        <w:autoSpaceDN w:val="0"/>
        <w:spacing w:line="520" w:lineRule="exact"/>
        <w:ind w:leftChars="0" w:left="1633" w:hanging="414"/>
        <w:jc w:val="both"/>
      </w:pPr>
      <w:r>
        <w:rPr>
          <w:rFonts w:hint="eastAsia"/>
        </w:rPr>
        <w:t>行政院國家發展基金</w:t>
      </w:r>
      <w:r w:rsidR="00D63D13" w:rsidRPr="00D63D13">
        <w:rPr>
          <w:rFonts w:hint="eastAsia"/>
        </w:rPr>
        <w:t>105</w:t>
      </w:r>
      <w:r w:rsidR="00D63D13" w:rsidRPr="00D63D13">
        <w:rPr>
          <w:rFonts w:hint="eastAsia"/>
        </w:rPr>
        <w:t>年度編列</w:t>
      </w:r>
      <w:r w:rsidR="00D63D13" w:rsidRPr="00D63D13">
        <w:rPr>
          <w:rFonts w:hint="eastAsia"/>
        </w:rPr>
        <w:t>40</w:t>
      </w:r>
      <w:r w:rsidR="00D63D13" w:rsidRPr="00D63D13">
        <w:rPr>
          <w:rFonts w:hint="eastAsia"/>
        </w:rPr>
        <w:t>億元，由該基金直接參與投資資通訊產業、綠能與環保產業、新興服務業及傳統產業及生技醫療業等，</w:t>
      </w:r>
      <w:r>
        <w:rPr>
          <w:rFonts w:hint="eastAsia"/>
        </w:rPr>
        <w:t>行政院國家發展基金</w:t>
      </w:r>
      <w:r w:rsidR="00D63D13" w:rsidRPr="00D63D13">
        <w:rPr>
          <w:rFonts w:hint="eastAsia"/>
        </w:rPr>
        <w:t>逾</w:t>
      </w:r>
      <w:r w:rsidR="004F539E">
        <w:rPr>
          <w:rFonts w:hint="eastAsia"/>
        </w:rPr>
        <w:t>四</w:t>
      </w:r>
      <w:r w:rsidR="00D63D13" w:rsidRPr="00D63D13">
        <w:rPr>
          <w:rFonts w:hint="eastAsia"/>
        </w:rPr>
        <w:t>成轉投資事業呈虧損狀態，且部分事業虧損持續數年，經營情況日益惡化，審計部近年一再提出重要審核意見要求檢討改善，該基金既無能力督促或協助虧損公司改善經營情況，亦未依</w:t>
      </w:r>
      <w:r w:rsidR="00155F9A">
        <w:rPr>
          <w:rFonts w:hint="eastAsia"/>
        </w:rPr>
        <w:t>立法院</w:t>
      </w:r>
      <w:r w:rsidR="00D63D13" w:rsidRPr="00D63D13">
        <w:rPr>
          <w:rFonts w:hint="eastAsia"/>
        </w:rPr>
        <w:t>決議訂定適當之退場機制，未就經營不善之轉投資事業妥適處理，爰請</w:t>
      </w:r>
      <w:r>
        <w:rPr>
          <w:rFonts w:hint="eastAsia"/>
        </w:rPr>
        <w:t>國家發展委員會</w:t>
      </w:r>
      <w:r w:rsidR="00D63D13" w:rsidRPr="00D63D13">
        <w:rPr>
          <w:rFonts w:hint="eastAsia"/>
        </w:rPr>
        <w:t>儘速提出檢討報告，送立法院經濟委員會。</w:t>
      </w:r>
    </w:p>
    <w:p w:rsidR="00C27906" w:rsidRDefault="00C27906" w:rsidP="00C27906">
      <w:pPr>
        <w:pStyle w:val="af6"/>
        <w:autoSpaceDE w:val="0"/>
        <w:adjustRightInd w:val="0"/>
        <w:spacing w:line="520" w:lineRule="exact"/>
        <w:ind w:leftChars="801" w:left="3981" w:rightChars="300" w:right="997" w:hangingChars="397" w:hanging="1319"/>
        <w:rPr>
          <w:color w:val="auto"/>
        </w:rPr>
      </w:pPr>
      <w:r w:rsidRPr="00DE073D">
        <w:rPr>
          <w:rFonts w:hint="eastAsia"/>
          <w:color w:val="auto"/>
        </w:rPr>
        <w:t>提案人：</w:t>
      </w:r>
      <w:r>
        <w:rPr>
          <w:rFonts w:hint="eastAsia"/>
          <w:color w:val="auto"/>
        </w:rPr>
        <w:t>陳明文</w:t>
      </w:r>
      <w:r w:rsidR="00B13429" w:rsidRPr="004A6420">
        <w:rPr>
          <w:rFonts w:hint="eastAsia"/>
          <w:color w:val="000000" w:themeColor="text1"/>
        </w:rPr>
        <w:t xml:space="preserve">　楊瓊瓔</w:t>
      </w:r>
      <w:r w:rsidR="00B13429" w:rsidRPr="00AD6304">
        <w:rPr>
          <w:rFonts w:hint="eastAsia"/>
          <w:color w:val="C00000"/>
        </w:rPr>
        <w:t xml:space="preserve">　</w:t>
      </w:r>
    </w:p>
    <w:p w:rsidR="00C27906" w:rsidRPr="004C3FE4" w:rsidRDefault="00C27906" w:rsidP="00C27906">
      <w:pPr>
        <w:pStyle w:val="af6"/>
        <w:autoSpaceDE w:val="0"/>
        <w:adjustRightInd w:val="0"/>
        <w:spacing w:line="520" w:lineRule="exact"/>
        <w:ind w:leftChars="801" w:left="3981" w:rightChars="300" w:right="997" w:hangingChars="397" w:hanging="1319"/>
      </w:pPr>
      <w:r w:rsidRPr="008B12FC">
        <w:rPr>
          <w:rFonts w:hint="eastAsia"/>
          <w:color w:val="auto"/>
        </w:rPr>
        <w:t>連署人：</w:t>
      </w:r>
      <w:r>
        <w:rPr>
          <w:rFonts w:hint="eastAsia"/>
          <w:color w:val="auto"/>
        </w:rPr>
        <w:t>邱議瑩</w:t>
      </w:r>
      <w:r w:rsidRPr="008B12FC">
        <w:rPr>
          <w:rFonts w:hint="eastAsia"/>
          <w:color w:val="auto"/>
        </w:rPr>
        <w:t xml:space="preserve">　</w:t>
      </w:r>
      <w:r>
        <w:rPr>
          <w:rFonts w:hint="eastAsia"/>
          <w:color w:val="auto"/>
        </w:rPr>
        <w:t>高志鵬</w:t>
      </w:r>
      <w:r w:rsidRPr="008B12FC">
        <w:rPr>
          <w:rFonts w:hint="eastAsia"/>
          <w:color w:val="auto"/>
        </w:rPr>
        <w:t xml:space="preserve">　</w:t>
      </w:r>
    </w:p>
    <w:p w:rsidR="00D0515E" w:rsidRPr="00D0515E" w:rsidRDefault="00D0515E" w:rsidP="006E56B0">
      <w:pPr>
        <w:kinsoku w:val="0"/>
        <w:overflowPunct w:val="0"/>
        <w:autoSpaceDE w:val="0"/>
        <w:autoSpaceDN w:val="0"/>
        <w:adjustRightInd w:val="0"/>
        <w:spacing w:line="520" w:lineRule="exact"/>
        <w:ind w:left="998" w:hangingChars="300" w:hanging="998"/>
        <w:jc w:val="both"/>
        <w:rPr>
          <w:b/>
        </w:rPr>
      </w:pPr>
      <w:r w:rsidRPr="00D0515E">
        <w:rPr>
          <w:rFonts w:hint="eastAsia"/>
          <w:b/>
        </w:rPr>
        <w:t>二、特別收入基金－離島建設基金</w:t>
      </w:r>
    </w:p>
    <w:p w:rsidR="00324063" w:rsidRDefault="00324063" w:rsidP="00324063">
      <w:pPr>
        <w:kinsoku w:val="0"/>
        <w:overflowPunct w:val="0"/>
        <w:autoSpaceDE w:val="0"/>
        <w:autoSpaceDN w:val="0"/>
        <w:spacing w:line="520" w:lineRule="exact"/>
        <w:ind w:leftChars="200" w:left="1247" w:hangingChars="175" w:hanging="582"/>
        <w:jc w:val="both"/>
      </w:pPr>
      <w:r>
        <w:rPr>
          <w:rFonts w:hint="eastAsia"/>
        </w:rPr>
        <w:t>(</w:t>
      </w:r>
      <w:r>
        <w:rPr>
          <w:rFonts w:hint="eastAsia"/>
        </w:rPr>
        <w:t>一</w:t>
      </w:r>
      <w:r>
        <w:rPr>
          <w:rFonts w:hint="eastAsia"/>
        </w:rPr>
        <w:t>)</w:t>
      </w:r>
      <w:r>
        <w:rPr>
          <w:rFonts w:hint="eastAsia"/>
        </w:rPr>
        <w:t>業務計畫部分：</w:t>
      </w:r>
      <w:r w:rsidRPr="00324063">
        <w:rPr>
          <w:rFonts w:hint="eastAsia"/>
          <w:spacing w:val="-10"/>
        </w:rPr>
        <w:t>應依據基金來源與用途審查結果，隨同調整</w:t>
      </w:r>
      <w:r>
        <w:rPr>
          <w:rFonts w:hint="eastAsia"/>
        </w:rPr>
        <w:t>。</w:t>
      </w:r>
    </w:p>
    <w:p w:rsidR="00324063" w:rsidRDefault="00324063" w:rsidP="00324063">
      <w:pPr>
        <w:kinsoku w:val="0"/>
        <w:overflowPunct w:val="0"/>
        <w:autoSpaceDE w:val="0"/>
        <w:autoSpaceDN w:val="0"/>
        <w:spacing w:line="520" w:lineRule="exact"/>
        <w:ind w:leftChars="200" w:left="1247" w:hangingChars="175" w:hanging="582"/>
        <w:jc w:val="both"/>
      </w:pPr>
      <w:r>
        <w:rPr>
          <w:rFonts w:hint="eastAsia"/>
        </w:rPr>
        <w:t>(</w:t>
      </w:r>
      <w:r>
        <w:rPr>
          <w:rFonts w:hint="eastAsia"/>
        </w:rPr>
        <w:t>二</w:t>
      </w:r>
      <w:r>
        <w:rPr>
          <w:rFonts w:hint="eastAsia"/>
        </w:rPr>
        <w:t>)</w:t>
      </w:r>
      <w:r>
        <w:rPr>
          <w:rFonts w:hint="eastAsia"/>
        </w:rPr>
        <w:t>基金來源、用途及餘絀部分：</w:t>
      </w:r>
    </w:p>
    <w:p w:rsidR="00324063" w:rsidRDefault="00324063" w:rsidP="00324063">
      <w:pPr>
        <w:kinsoku w:val="0"/>
        <w:overflowPunct w:val="0"/>
        <w:autoSpaceDE w:val="0"/>
        <w:autoSpaceDN w:val="0"/>
        <w:spacing w:line="520" w:lineRule="exact"/>
        <w:ind w:leftChars="367" w:left="1612" w:hangingChars="118" w:hanging="392"/>
        <w:jc w:val="both"/>
      </w:pPr>
      <w:r>
        <w:rPr>
          <w:rFonts w:hint="eastAsia"/>
        </w:rPr>
        <w:t>1.</w:t>
      </w:r>
      <w:r>
        <w:rPr>
          <w:rFonts w:hint="eastAsia"/>
        </w:rPr>
        <w:t>基金來源：</w:t>
      </w:r>
      <w:r>
        <w:rPr>
          <w:rFonts w:hint="eastAsia"/>
        </w:rPr>
        <w:t>4,973</w:t>
      </w:r>
      <w:r>
        <w:rPr>
          <w:rFonts w:hint="eastAsia"/>
        </w:rPr>
        <w:t>萬</w:t>
      </w:r>
      <w:r>
        <w:rPr>
          <w:rFonts w:hint="eastAsia"/>
        </w:rPr>
        <w:t>6,000</w:t>
      </w:r>
      <w:r>
        <w:rPr>
          <w:rFonts w:hint="eastAsia"/>
        </w:rPr>
        <w:t>元，照列。</w:t>
      </w:r>
    </w:p>
    <w:p w:rsidR="00324063" w:rsidRDefault="00324063" w:rsidP="00324063">
      <w:pPr>
        <w:kinsoku w:val="0"/>
        <w:overflowPunct w:val="0"/>
        <w:autoSpaceDE w:val="0"/>
        <w:autoSpaceDN w:val="0"/>
        <w:spacing w:line="520" w:lineRule="exact"/>
        <w:ind w:leftChars="367" w:left="1612" w:hangingChars="118" w:hanging="392"/>
        <w:jc w:val="both"/>
      </w:pPr>
      <w:r>
        <w:rPr>
          <w:rFonts w:hint="eastAsia"/>
        </w:rPr>
        <w:t>2.</w:t>
      </w:r>
      <w:r>
        <w:rPr>
          <w:rFonts w:hint="eastAsia"/>
        </w:rPr>
        <w:t>基金用途：</w:t>
      </w:r>
      <w:r>
        <w:rPr>
          <w:rFonts w:hint="eastAsia"/>
        </w:rPr>
        <w:t>8</w:t>
      </w:r>
      <w:r>
        <w:rPr>
          <w:rFonts w:hint="eastAsia"/>
        </w:rPr>
        <w:t>億</w:t>
      </w:r>
      <w:r>
        <w:rPr>
          <w:rFonts w:hint="eastAsia"/>
        </w:rPr>
        <w:t>0,070</w:t>
      </w:r>
      <w:r>
        <w:rPr>
          <w:rFonts w:hint="eastAsia"/>
        </w:rPr>
        <w:t>萬</w:t>
      </w:r>
      <w:r>
        <w:rPr>
          <w:rFonts w:hint="eastAsia"/>
        </w:rPr>
        <w:t>1,000</w:t>
      </w:r>
      <w:r>
        <w:rPr>
          <w:rFonts w:hint="eastAsia"/>
        </w:rPr>
        <w:t>元，照列。</w:t>
      </w:r>
    </w:p>
    <w:p w:rsidR="00324063" w:rsidRDefault="00324063" w:rsidP="00324063">
      <w:pPr>
        <w:kinsoku w:val="0"/>
        <w:overflowPunct w:val="0"/>
        <w:autoSpaceDE w:val="0"/>
        <w:autoSpaceDN w:val="0"/>
        <w:spacing w:line="520" w:lineRule="exact"/>
        <w:ind w:leftChars="367" w:left="1612" w:hangingChars="118" w:hanging="392"/>
        <w:jc w:val="both"/>
      </w:pPr>
      <w:r>
        <w:rPr>
          <w:rFonts w:hint="eastAsia"/>
        </w:rPr>
        <w:t>3.</w:t>
      </w:r>
      <w:r>
        <w:rPr>
          <w:rFonts w:hint="eastAsia"/>
        </w:rPr>
        <w:t>本期短絀：</w:t>
      </w:r>
      <w:r>
        <w:rPr>
          <w:rFonts w:hint="eastAsia"/>
        </w:rPr>
        <w:t>7</w:t>
      </w:r>
      <w:r>
        <w:rPr>
          <w:rFonts w:hint="eastAsia"/>
        </w:rPr>
        <w:t>億</w:t>
      </w:r>
      <w:r>
        <w:rPr>
          <w:rFonts w:hint="eastAsia"/>
        </w:rPr>
        <w:t>5,096</w:t>
      </w:r>
      <w:r>
        <w:rPr>
          <w:rFonts w:hint="eastAsia"/>
        </w:rPr>
        <w:t>萬</w:t>
      </w:r>
      <w:r>
        <w:rPr>
          <w:rFonts w:hint="eastAsia"/>
        </w:rPr>
        <w:t>5,000</w:t>
      </w:r>
      <w:r>
        <w:rPr>
          <w:rFonts w:hint="eastAsia"/>
        </w:rPr>
        <w:t>元，照列。</w:t>
      </w:r>
    </w:p>
    <w:p w:rsidR="00324063" w:rsidRDefault="00324063" w:rsidP="00324063">
      <w:pPr>
        <w:kinsoku w:val="0"/>
        <w:overflowPunct w:val="0"/>
        <w:autoSpaceDE w:val="0"/>
        <w:autoSpaceDN w:val="0"/>
        <w:spacing w:line="520" w:lineRule="exact"/>
        <w:ind w:leftChars="200" w:left="1247" w:hangingChars="175" w:hanging="582"/>
        <w:jc w:val="both"/>
      </w:pPr>
      <w:r>
        <w:rPr>
          <w:rFonts w:hint="eastAsia"/>
        </w:rPr>
        <w:t>(</w:t>
      </w:r>
      <w:r>
        <w:rPr>
          <w:rFonts w:hint="eastAsia"/>
        </w:rPr>
        <w:t>三</w:t>
      </w:r>
      <w:r>
        <w:rPr>
          <w:rFonts w:hint="eastAsia"/>
        </w:rPr>
        <w:t>)</w:t>
      </w:r>
      <w:r>
        <w:rPr>
          <w:rFonts w:hint="eastAsia"/>
        </w:rPr>
        <w:t>解繳國庫：無列數。</w:t>
      </w:r>
    </w:p>
    <w:p w:rsidR="00324063" w:rsidRDefault="00324063" w:rsidP="00324063">
      <w:pPr>
        <w:kinsoku w:val="0"/>
        <w:overflowPunct w:val="0"/>
        <w:autoSpaceDE w:val="0"/>
        <w:autoSpaceDN w:val="0"/>
        <w:spacing w:line="520" w:lineRule="exact"/>
        <w:ind w:leftChars="200" w:left="1247" w:hangingChars="175" w:hanging="582"/>
        <w:jc w:val="both"/>
      </w:pPr>
      <w:r>
        <w:rPr>
          <w:rFonts w:hint="eastAsia"/>
        </w:rPr>
        <w:t>(</w:t>
      </w:r>
      <w:r>
        <w:rPr>
          <w:rFonts w:hint="eastAsia"/>
        </w:rPr>
        <w:t>四</w:t>
      </w:r>
      <w:r>
        <w:rPr>
          <w:rFonts w:hint="eastAsia"/>
        </w:rPr>
        <w:t>)</w:t>
      </w:r>
      <w:r>
        <w:rPr>
          <w:rFonts w:hint="eastAsia"/>
        </w:rPr>
        <w:t>通過決議</w:t>
      </w:r>
      <w:r>
        <w:rPr>
          <w:rFonts w:hint="eastAsia"/>
        </w:rPr>
        <w:t>8</w:t>
      </w:r>
      <w:r>
        <w:rPr>
          <w:rFonts w:hint="eastAsia"/>
        </w:rPr>
        <w:t>項：</w:t>
      </w:r>
    </w:p>
    <w:p w:rsidR="00EC2495" w:rsidRDefault="00A416CF" w:rsidP="00682214">
      <w:pPr>
        <w:pStyle w:val="aff0"/>
        <w:numPr>
          <w:ilvl w:val="0"/>
          <w:numId w:val="33"/>
        </w:numPr>
        <w:kinsoku w:val="0"/>
        <w:overflowPunct w:val="0"/>
        <w:autoSpaceDE w:val="0"/>
        <w:autoSpaceDN w:val="0"/>
        <w:spacing w:line="520" w:lineRule="exact"/>
        <w:ind w:leftChars="363" w:left="1455" w:hangingChars="75" w:hanging="249"/>
        <w:jc w:val="both"/>
      </w:pPr>
      <w:r>
        <w:rPr>
          <w:rFonts w:hint="eastAsia"/>
        </w:rPr>
        <w:t>離島建設基金</w:t>
      </w:r>
      <w:r w:rsidR="00EC2495">
        <w:rPr>
          <w:rFonts w:hint="eastAsia"/>
        </w:rPr>
        <w:t>自</w:t>
      </w:r>
      <w:r w:rsidR="00EC2495">
        <w:rPr>
          <w:rFonts w:hint="eastAsia"/>
        </w:rPr>
        <w:t>90</w:t>
      </w:r>
      <w:r w:rsidR="00EC2495">
        <w:rPr>
          <w:rFonts w:hint="eastAsia"/>
        </w:rPr>
        <w:t>年度成立迄</w:t>
      </w:r>
      <w:r w:rsidR="00EC2495">
        <w:rPr>
          <w:rFonts w:hint="eastAsia"/>
        </w:rPr>
        <w:t>105</w:t>
      </w:r>
      <w:r w:rsidR="00EC2495">
        <w:rPr>
          <w:rFonts w:hint="eastAsia"/>
        </w:rPr>
        <w:t>年度，基金來源總額為</w:t>
      </w:r>
      <w:r w:rsidR="00EC2495">
        <w:rPr>
          <w:rFonts w:hint="eastAsia"/>
        </w:rPr>
        <w:t>313.18</w:t>
      </w:r>
      <w:r w:rsidR="00EC2495">
        <w:rPr>
          <w:rFonts w:hint="eastAsia"/>
        </w:rPr>
        <w:t>億元，主要收入項目為</w:t>
      </w:r>
      <w:r w:rsidR="00EC2495">
        <w:rPr>
          <w:rFonts w:hint="eastAsia"/>
        </w:rPr>
        <w:t>99</w:t>
      </w:r>
      <w:r w:rsidR="00EC2495">
        <w:rPr>
          <w:rFonts w:hint="eastAsia"/>
        </w:rPr>
        <w:t>年度「國庫撥款收入」</w:t>
      </w:r>
      <w:r w:rsidR="00EC2495">
        <w:rPr>
          <w:rFonts w:hint="eastAsia"/>
        </w:rPr>
        <w:t>300</w:t>
      </w:r>
      <w:r w:rsidR="00EC2495">
        <w:rPr>
          <w:rFonts w:hint="eastAsia"/>
        </w:rPr>
        <w:t>億元，占比</w:t>
      </w:r>
      <w:r w:rsidR="00EC2495">
        <w:rPr>
          <w:rFonts w:hint="eastAsia"/>
        </w:rPr>
        <w:t>95.79%</w:t>
      </w:r>
      <w:r w:rsidR="00EC2495">
        <w:rPr>
          <w:rFonts w:hint="eastAsia"/>
        </w:rPr>
        <w:t>，顯示該基金除國庫撥款收入外，其他各項收入金額及占比均低。未來倘國庫不再撥補，以該基金</w:t>
      </w:r>
      <w:r w:rsidR="00EC2495">
        <w:rPr>
          <w:rFonts w:hint="eastAsia"/>
        </w:rPr>
        <w:t>103</w:t>
      </w:r>
      <w:r w:rsidR="00EC2495">
        <w:rPr>
          <w:rFonts w:hint="eastAsia"/>
        </w:rPr>
        <w:t>年度決算、</w:t>
      </w:r>
      <w:r w:rsidR="00EC2495">
        <w:rPr>
          <w:rFonts w:hint="eastAsia"/>
        </w:rPr>
        <w:t>104</w:t>
      </w:r>
      <w:r w:rsidR="00EC2495">
        <w:rPr>
          <w:rFonts w:hint="eastAsia"/>
        </w:rPr>
        <w:t>年度法定預算及</w:t>
      </w:r>
      <w:r w:rsidR="00EC2495">
        <w:rPr>
          <w:rFonts w:hint="eastAsia"/>
        </w:rPr>
        <w:t>105</w:t>
      </w:r>
      <w:r w:rsidR="00EC2495">
        <w:rPr>
          <w:rFonts w:hint="eastAsia"/>
        </w:rPr>
        <w:t>年度預算案之基金來源平均數</w:t>
      </w:r>
      <w:r w:rsidR="00EC2495">
        <w:rPr>
          <w:rFonts w:hint="eastAsia"/>
        </w:rPr>
        <w:t>0.6</w:t>
      </w:r>
      <w:r w:rsidR="00EC2495">
        <w:rPr>
          <w:rFonts w:hint="eastAsia"/>
        </w:rPr>
        <w:t>億元，估列未來年度收入，並以</w:t>
      </w:r>
      <w:r w:rsidR="00EC2495">
        <w:rPr>
          <w:rFonts w:hint="eastAsia"/>
        </w:rPr>
        <w:t>103</w:t>
      </w:r>
      <w:r w:rsidR="00EC2495">
        <w:rPr>
          <w:rFonts w:hint="eastAsia"/>
        </w:rPr>
        <w:t>年度決算、</w:t>
      </w:r>
      <w:r w:rsidR="00EC2495">
        <w:rPr>
          <w:rFonts w:hint="eastAsia"/>
        </w:rPr>
        <w:t>104</w:t>
      </w:r>
      <w:r w:rsidR="00EC2495">
        <w:rPr>
          <w:rFonts w:hint="eastAsia"/>
        </w:rPr>
        <w:t>年度法定預算及</w:t>
      </w:r>
      <w:r w:rsidR="00EC2495">
        <w:rPr>
          <w:rFonts w:hint="eastAsia"/>
        </w:rPr>
        <w:t>105</w:t>
      </w:r>
      <w:r w:rsidR="00EC2495">
        <w:rPr>
          <w:rFonts w:hint="eastAsia"/>
        </w:rPr>
        <w:t>年度預算案之基金用途平均數約</w:t>
      </w:r>
      <w:r w:rsidR="00EC2495">
        <w:rPr>
          <w:rFonts w:hint="eastAsia"/>
        </w:rPr>
        <w:t>9.31</w:t>
      </w:r>
      <w:r w:rsidR="00EC2495">
        <w:rPr>
          <w:rFonts w:hint="eastAsia"/>
        </w:rPr>
        <w:t>億元，估計未來支出水準，收支相抵後，估算平均年度短絀約</w:t>
      </w:r>
      <w:r w:rsidR="00EC2495">
        <w:rPr>
          <w:rFonts w:hint="eastAsia"/>
        </w:rPr>
        <w:t>8.71</w:t>
      </w:r>
      <w:r w:rsidR="00EC2495">
        <w:rPr>
          <w:rFonts w:hint="eastAsia"/>
        </w:rPr>
        <w:t>億元，以</w:t>
      </w:r>
      <w:r w:rsidR="00EC2495">
        <w:rPr>
          <w:rFonts w:hint="eastAsia"/>
        </w:rPr>
        <w:t>105</w:t>
      </w:r>
      <w:r w:rsidR="00EC2495">
        <w:rPr>
          <w:rFonts w:hint="eastAsia"/>
        </w:rPr>
        <w:t>年底預估基金餘額</w:t>
      </w:r>
      <w:r w:rsidR="00EC2495">
        <w:rPr>
          <w:rFonts w:hint="eastAsia"/>
        </w:rPr>
        <w:t>51.52</w:t>
      </w:r>
      <w:r w:rsidR="00EC2495">
        <w:rPr>
          <w:rFonts w:hint="eastAsia"/>
        </w:rPr>
        <w:t>億元，僅可再支應離島建設業務經費需求</w:t>
      </w:r>
      <w:r w:rsidR="00EC2495">
        <w:rPr>
          <w:rFonts w:hint="eastAsia"/>
        </w:rPr>
        <w:t>5.9</w:t>
      </w:r>
      <w:r w:rsidR="00EC2495">
        <w:rPr>
          <w:rFonts w:hint="eastAsia"/>
        </w:rPr>
        <w:t>年。綜上，</w:t>
      </w:r>
      <w:r>
        <w:rPr>
          <w:rFonts w:hint="eastAsia"/>
        </w:rPr>
        <w:t>離島建設基金</w:t>
      </w:r>
      <w:r w:rsidR="00EC2495">
        <w:rPr>
          <w:rFonts w:hint="eastAsia"/>
        </w:rPr>
        <w:t>歷年主要財源為國庫撥款收入，自國庫不再撥補後，基金來源銳減，而以現行收支水準，該基金恐僅能再維持營運</w:t>
      </w:r>
      <w:r w:rsidR="00EC2495">
        <w:rPr>
          <w:rFonts w:hint="eastAsia"/>
        </w:rPr>
        <w:t>5</w:t>
      </w:r>
      <w:r w:rsidR="00EC2495">
        <w:rPr>
          <w:rFonts w:hint="eastAsia"/>
        </w:rPr>
        <w:t>至</w:t>
      </w:r>
      <w:r w:rsidR="00EC2495">
        <w:rPr>
          <w:rFonts w:hint="eastAsia"/>
        </w:rPr>
        <w:t>6</w:t>
      </w:r>
      <w:r w:rsidR="00EC2495">
        <w:rPr>
          <w:rFonts w:hint="eastAsia"/>
        </w:rPr>
        <w:t>年，目前規劃開拓財源方案不確定性高或以往年度獲益不高，爰此，</w:t>
      </w:r>
      <w:r w:rsidR="006F7CD5">
        <w:rPr>
          <w:rFonts w:hint="eastAsia"/>
        </w:rPr>
        <w:t>要求</w:t>
      </w:r>
      <w:r w:rsidR="00EC2495">
        <w:rPr>
          <w:rFonts w:hint="eastAsia"/>
        </w:rPr>
        <w:t>離島建設基金主管機關應積極籌謀因應，拓展財源，俾利基金長期營運，以維護離島居民權益。</w:t>
      </w:r>
    </w:p>
    <w:p w:rsidR="00EC2495" w:rsidRPr="00682214" w:rsidRDefault="00EC2495" w:rsidP="00682214">
      <w:pPr>
        <w:pStyle w:val="af6"/>
        <w:autoSpaceDE w:val="0"/>
        <w:adjustRightInd w:val="0"/>
        <w:spacing w:line="520" w:lineRule="exact"/>
        <w:ind w:leftChars="801" w:left="3981" w:rightChars="300" w:right="997" w:hangingChars="397" w:hanging="1319"/>
        <w:rPr>
          <w:color w:val="auto"/>
        </w:rPr>
      </w:pPr>
      <w:r w:rsidRPr="00682214">
        <w:rPr>
          <w:rFonts w:hint="eastAsia"/>
          <w:color w:val="auto"/>
        </w:rPr>
        <w:t>提案人：高志鵬</w:t>
      </w:r>
    </w:p>
    <w:p w:rsidR="00EC2495" w:rsidRPr="00682214" w:rsidRDefault="00EC2495" w:rsidP="00682214">
      <w:pPr>
        <w:pStyle w:val="af6"/>
        <w:autoSpaceDE w:val="0"/>
        <w:adjustRightInd w:val="0"/>
        <w:spacing w:line="520" w:lineRule="exact"/>
        <w:ind w:leftChars="801" w:left="3981" w:rightChars="300" w:right="997" w:hangingChars="397" w:hanging="1319"/>
        <w:rPr>
          <w:color w:val="auto"/>
        </w:rPr>
      </w:pPr>
      <w:r w:rsidRPr="00682214">
        <w:rPr>
          <w:rFonts w:hint="eastAsia"/>
          <w:color w:val="auto"/>
        </w:rPr>
        <w:t>連署人：邱議瑩</w:t>
      </w:r>
      <w:r w:rsidRPr="00682214">
        <w:rPr>
          <w:rFonts w:hint="eastAsia"/>
          <w:color w:val="auto"/>
        </w:rPr>
        <w:t xml:space="preserve">  </w:t>
      </w:r>
      <w:r w:rsidRPr="00682214">
        <w:rPr>
          <w:rFonts w:hint="eastAsia"/>
          <w:color w:val="auto"/>
        </w:rPr>
        <w:t>蘇震清</w:t>
      </w:r>
      <w:r w:rsidRPr="00682214">
        <w:rPr>
          <w:rFonts w:hint="eastAsia"/>
          <w:color w:val="auto"/>
        </w:rPr>
        <w:t xml:space="preserve"> </w:t>
      </w:r>
    </w:p>
    <w:p w:rsidR="00EC2495" w:rsidRDefault="00A416CF" w:rsidP="00682214">
      <w:pPr>
        <w:pStyle w:val="aff0"/>
        <w:numPr>
          <w:ilvl w:val="0"/>
          <w:numId w:val="33"/>
        </w:numPr>
        <w:kinsoku w:val="0"/>
        <w:overflowPunct w:val="0"/>
        <w:autoSpaceDE w:val="0"/>
        <w:autoSpaceDN w:val="0"/>
        <w:spacing w:line="520" w:lineRule="exact"/>
        <w:ind w:leftChars="363" w:left="1455" w:hangingChars="75" w:hanging="249"/>
        <w:jc w:val="both"/>
      </w:pPr>
      <w:r>
        <w:rPr>
          <w:rFonts w:hint="eastAsia"/>
        </w:rPr>
        <w:t>離島建設基金</w:t>
      </w:r>
      <w:r w:rsidR="00EC2495">
        <w:rPr>
          <w:rFonts w:hint="eastAsia"/>
        </w:rPr>
        <w:t>105</w:t>
      </w:r>
      <w:r w:rsidR="00EC2495">
        <w:rPr>
          <w:rFonts w:hint="eastAsia"/>
        </w:rPr>
        <w:t>年度編列離島地區永續發展相關計畫</w:t>
      </w:r>
      <w:r w:rsidR="00EC2495">
        <w:rPr>
          <w:rFonts w:hint="eastAsia"/>
        </w:rPr>
        <w:t>8</w:t>
      </w:r>
      <w:r w:rsidR="00EC2495">
        <w:rPr>
          <w:rFonts w:hint="eastAsia"/>
        </w:rPr>
        <w:t>億元，用於補助離島推動有關交通、觀光、生態保育等各項建設計畫。查該基金</w:t>
      </w:r>
      <w:r w:rsidR="00EC2495">
        <w:rPr>
          <w:rFonts w:hint="eastAsia"/>
        </w:rPr>
        <w:t>103</w:t>
      </w:r>
      <w:r w:rsidR="00EC2495">
        <w:rPr>
          <w:rFonts w:hint="eastAsia"/>
        </w:rPr>
        <w:t>年度業務計畫「補助離島地區辦理教育、文化及社會福利建設計畫」及「補助離島地區辦理消防、醫療及環保建設計畫」決算數分別為</w:t>
      </w:r>
      <w:r w:rsidR="00EC2495">
        <w:rPr>
          <w:rFonts w:hint="eastAsia"/>
        </w:rPr>
        <w:t>1</w:t>
      </w:r>
      <w:r w:rsidR="00EC2495">
        <w:rPr>
          <w:rFonts w:hint="eastAsia"/>
        </w:rPr>
        <w:t>億</w:t>
      </w:r>
      <w:r w:rsidR="00EC2495">
        <w:rPr>
          <w:rFonts w:hint="eastAsia"/>
        </w:rPr>
        <w:t>4,375</w:t>
      </w:r>
      <w:r w:rsidR="00EC2495">
        <w:rPr>
          <w:rFonts w:hint="eastAsia"/>
        </w:rPr>
        <w:t>萬</w:t>
      </w:r>
      <w:r w:rsidR="00EC2495">
        <w:rPr>
          <w:rFonts w:hint="eastAsia"/>
        </w:rPr>
        <w:t>2</w:t>
      </w:r>
      <w:r w:rsidR="00460A23">
        <w:rPr>
          <w:rFonts w:hint="eastAsia"/>
        </w:rPr>
        <w:t>,000</w:t>
      </w:r>
      <w:r w:rsidR="00460A23">
        <w:rPr>
          <w:rFonts w:hint="eastAsia"/>
        </w:rPr>
        <w:t>元</w:t>
      </w:r>
      <w:r w:rsidR="00EC2495">
        <w:rPr>
          <w:rFonts w:hint="eastAsia"/>
        </w:rPr>
        <w:t>及</w:t>
      </w:r>
      <w:r w:rsidR="00EC2495">
        <w:rPr>
          <w:rFonts w:hint="eastAsia"/>
        </w:rPr>
        <w:t>1</w:t>
      </w:r>
      <w:r w:rsidR="00EC2495">
        <w:rPr>
          <w:rFonts w:hint="eastAsia"/>
        </w:rPr>
        <w:t>億</w:t>
      </w:r>
      <w:r w:rsidR="00EC2495">
        <w:rPr>
          <w:rFonts w:hint="eastAsia"/>
        </w:rPr>
        <w:t>4,830</w:t>
      </w:r>
      <w:r w:rsidR="00EC2495">
        <w:rPr>
          <w:rFonts w:hint="eastAsia"/>
        </w:rPr>
        <w:t>萬</w:t>
      </w:r>
      <w:r w:rsidR="00EC2495">
        <w:rPr>
          <w:rFonts w:hint="eastAsia"/>
        </w:rPr>
        <w:t>7</w:t>
      </w:r>
      <w:r w:rsidR="00460A23">
        <w:rPr>
          <w:rFonts w:hint="eastAsia"/>
        </w:rPr>
        <w:t>,000</w:t>
      </w:r>
      <w:r w:rsidR="00460A23">
        <w:rPr>
          <w:rFonts w:hint="eastAsia"/>
        </w:rPr>
        <w:t>元</w:t>
      </w:r>
      <w:r w:rsidR="00EC2495">
        <w:rPr>
          <w:rFonts w:hint="eastAsia"/>
        </w:rPr>
        <w:t>，執行率分別為</w:t>
      </w:r>
      <w:r w:rsidR="00EC2495">
        <w:rPr>
          <w:rFonts w:hint="eastAsia"/>
        </w:rPr>
        <w:t>61.81</w:t>
      </w:r>
      <w:r w:rsidR="00EC2495">
        <w:rPr>
          <w:rFonts w:hint="eastAsia"/>
        </w:rPr>
        <w:t>％及</w:t>
      </w:r>
      <w:r w:rsidR="00EC2495">
        <w:rPr>
          <w:rFonts w:hint="eastAsia"/>
        </w:rPr>
        <w:t>47.82</w:t>
      </w:r>
      <w:r w:rsidR="00EC2495">
        <w:rPr>
          <w:rFonts w:hint="eastAsia"/>
        </w:rPr>
        <w:t>％，若不計入執行以前年度計畫決算數，</w:t>
      </w:r>
      <w:r w:rsidR="00EC2495">
        <w:rPr>
          <w:rFonts w:hint="eastAsia"/>
        </w:rPr>
        <w:t>103</w:t>
      </w:r>
      <w:r w:rsidR="00EC2495">
        <w:rPr>
          <w:rFonts w:hint="eastAsia"/>
        </w:rPr>
        <w:t>年度實際執行率僅</w:t>
      </w:r>
      <w:r w:rsidR="00EC2495">
        <w:rPr>
          <w:rFonts w:hint="eastAsia"/>
        </w:rPr>
        <w:t>38.19</w:t>
      </w:r>
      <w:r w:rsidR="00EC2495">
        <w:rPr>
          <w:rFonts w:hint="eastAsia"/>
        </w:rPr>
        <w:t>％及</w:t>
      </w:r>
      <w:r w:rsidR="00EC2495">
        <w:rPr>
          <w:rFonts w:hint="eastAsia"/>
        </w:rPr>
        <w:t>34.65</w:t>
      </w:r>
      <w:r w:rsidR="00EC2495">
        <w:rPr>
          <w:rFonts w:hint="eastAsia"/>
        </w:rPr>
        <w:t>％，執行情形欠佳。另</w:t>
      </w:r>
      <w:r w:rsidR="00EC2495">
        <w:rPr>
          <w:rFonts w:hint="eastAsia"/>
        </w:rPr>
        <w:t>104</w:t>
      </w:r>
      <w:r w:rsidR="00EC2495">
        <w:rPr>
          <w:rFonts w:hint="eastAsia"/>
        </w:rPr>
        <w:t>年度業務計畫「離島地區永續發展相關計畫」，截至</w:t>
      </w:r>
      <w:r w:rsidR="00EC2495">
        <w:rPr>
          <w:rFonts w:hint="eastAsia"/>
        </w:rPr>
        <w:t>8</w:t>
      </w:r>
      <w:r w:rsidR="00EC2495">
        <w:rPr>
          <w:rFonts w:hint="eastAsia"/>
        </w:rPr>
        <w:t>月底止，實際數</w:t>
      </w:r>
      <w:r w:rsidR="00EC2495">
        <w:rPr>
          <w:rFonts w:hint="eastAsia"/>
        </w:rPr>
        <w:t>2</w:t>
      </w:r>
      <w:r w:rsidR="00EC2495">
        <w:rPr>
          <w:rFonts w:hint="eastAsia"/>
        </w:rPr>
        <w:t>億</w:t>
      </w:r>
      <w:r w:rsidR="00EC2495">
        <w:rPr>
          <w:rFonts w:hint="eastAsia"/>
        </w:rPr>
        <w:t>2,102</w:t>
      </w:r>
      <w:r w:rsidR="00EC2495">
        <w:rPr>
          <w:rFonts w:hint="eastAsia"/>
        </w:rPr>
        <w:t>萬</w:t>
      </w:r>
      <w:r w:rsidR="00EC2495">
        <w:rPr>
          <w:rFonts w:hint="eastAsia"/>
        </w:rPr>
        <w:t>1</w:t>
      </w:r>
      <w:r w:rsidR="00460A23">
        <w:rPr>
          <w:rFonts w:hint="eastAsia"/>
        </w:rPr>
        <w:t>,000</w:t>
      </w:r>
      <w:r w:rsidR="00460A23">
        <w:rPr>
          <w:rFonts w:hint="eastAsia"/>
        </w:rPr>
        <w:t>元</w:t>
      </w:r>
      <w:r w:rsidR="00EC2495">
        <w:rPr>
          <w:rFonts w:hint="eastAsia"/>
        </w:rPr>
        <w:t>，若不計入以前年度計畫執行數，實際執行數僅</w:t>
      </w:r>
      <w:r w:rsidR="00EC2495">
        <w:rPr>
          <w:rFonts w:hint="eastAsia"/>
        </w:rPr>
        <w:t>1</w:t>
      </w:r>
      <w:r w:rsidR="00EC2495">
        <w:rPr>
          <w:rFonts w:hint="eastAsia"/>
        </w:rPr>
        <w:t>億</w:t>
      </w:r>
      <w:r w:rsidR="00EC2495">
        <w:rPr>
          <w:rFonts w:hint="eastAsia"/>
        </w:rPr>
        <w:t>0,895</w:t>
      </w:r>
      <w:r w:rsidR="00EC2495">
        <w:rPr>
          <w:rFonts w:hint="eastAsia"/>
        </w:rPr>
        <w:t>萬</w:t>
      </w:r>
      <w:r w:rsidR="00EC2495">
        <w:rPr>
          <w:rFonts w:hint="eastAsia"/>
        </w:rPr>
        <w:t>6</w:t>
      </w:r>
      <w:r w:rsidR="00460A23">
        <w:rPr>
          <w:rFonts w:hint="eastAsia"/>
        </w:rPr>
        <w:t>,000</w:t>
      </w:r>
      <w:r w:rsidR="00460A23">
        <w:rPr>
          <w:rFonts w:hint="eastAsia"/>
        </w:rPr>
        <w:t>元</w:t>
      </w:r>
      <w:r w:rsidR="00EC2495">
        <w:rPr>
          <w:rFonts w:hint="eastAsia"/>
        </w:rPr>
        <w:t>，占預算分配數僅</w:t>
      </w:r>
      <w:r w:rsidR="00EC2495">
        <w:rPr>
          <w:rFonts w:hint="eastAsia"/>
        </w:rPr>
        <w:t>43.05</w:t>
      </w:r>
      <w:r w:rsidR="00EC2495">
        <w:rPr>
          <w:rFonts w:hint="eastAsia"/>
        </w:rPr>
        <w:t>％，執行率亦偏低。綜上，</w:t>
      </w:r>
      <w:r>
        <w:rPr>
          <w:rFonts w:hint="eastAsia"/>
        </w:rPr>
        <w:t>離島建設基金</w:t>
      </w:r>
      <w:r w:rsidR="00EC2495">
        <w:rPr>
          <w:rFonts w:hint="eastAsia"/>
        </w:rPr>
        <w:t>105</w:t>
      </w:r>
      <w:r w:rsidR="00EC2495">
        <w:rPr>
          <w:rFonts w:hint="eastAsia"/>
        </w:rPr>
        <w:t>年度編列離島地區永續發展相關計畫經費</w:t>
      </w:r>
      <w:r w:rsidR="00EC2495">
        <w:rPr>
          <w:rFonts w:hint="eastAsia"/>
        </w:rPr>
        <w:t>8</w:t>
      </w:r>
      <w:r w:rsidR="00EC2495">
        <w:rPr>
          <w:rFonts w:hint="eastAsia"/>
        </w:rPr>
        <w:t>億元，用於補助離島推動各項建設計畫，惟近年部分補助計畫預算執行情形欠佳，爰要求離島建設基金管理會應積極控管計畫進度，如實完成計畫規劃，以達成該基金推動</w:t>
      </w:r>
      <w:r w:rsidR="00EC2495" w:rsidRPr="00F87FA7">
        <w:rPr>
          <w:rFonts w:hint="eastAsia"/>
          <w:spacing w:val="-8"/>
        </w:rPr>
        <w:t>離島開發建設，健全產業發展，增進居民福利等設置目</w:t>
      </w:r>
      <w:r w:rsidR="00EC2495">
        <w:rPr>
          <w:rFonts w:hint="eastAsia"/>
        </w:rPr>
        <w:t>的。</w:t>
      </w:r>
    </w:p>
    <w:p w:rsidR="00EC2495" w:rsidRPr="00682214" w:rsidRDefault="00EC2495" w:rsidP="00682214">
      <w:pPr>
        <w:pStyle w:val="af6"/>
        <w:autoSpaceDE w:val="0"/>
        <w:adjustRightInd w:val="0"/>
        <w:spacing w:line="520" w:lineRule="exact"/>
        <w:ind w:leftChars="801" w:left="3981" w:rightChars="300" w:right="997" w:hangingChars="397" w:hanging="1319"/>
        <w:rPr>
          <w:color w:val="auto"/>
        </w:rPr>
      </w:pPr>
      <w:r w:rsidRPr="00682214">
        <w:rPr>
          <w:rFonts w:hint="eastAsia"/>
          <w:color w:val="auto"/>
        </w:rPr>
        <w:t>提案人：高志鵬</w:t>
      </w:r>
    </w:p>
    <w:p w:rsidR="00EC2495" w:rsidRPr="00682214" w:rsidRDefault="00EC2495" w:rsidP="00682214">
      <w:pPr>
        <w:pStyle w:val="af6"/>
        <w:autoSpaceDE w:val="0"/>
        <w:adjustRightInd w:val="0"/>
        <w:spacing w:line="520" w:lineRule="exact"/>
        <w:ind w:leftChars="801" w:left="3981" w:rightChars="300" w:right="997" w:hangingChars="397" w:hanging="1319"/>
        <w:rPr>
          <w:color w:val="auto"/>
        </w:rPr>
      </w:pPr>
      <w:r w:rsidRPr="00682214">
        <w:rPr>
          <w:rFonts w:hint="eastAsia"/>
          <w:color w:val="auto"/>
        </w:rPr>
        <w:t>連署人：邱議瑩</w:t>
      </w:r>
      <w:r w:rsidRPr="00682214">
        <w:rPr>
          <w:rFonts w:hint="eastAsia"/>
          <w:color w:val="auto"/>
        </w:rPr>
        <w:t xml:space="preserve">  </w:t>
      </w:r>
      <w:r w:rsidRPr="00682214">
        <w:rPr>
          <w:rFonts w:hint="eastAsia"/>
          <w:color w:val="auto"/>
        </w:rPr>
        <w:t>蘇震清</w:t>
      </w:r>
      <w:r w:rsidRPr="00682214">
        <w:rPr>
          <w:rFonts w:hint="eastAsia"/>
          <w:color w:val="auto"/>
        </w:rPr>
        <w:t xml:space="preserve"> </w:t>
      </w:r>
    </w:p>
    <w:p w:rsidR="00EC2495" w:rsidRDefault="00A416CF" w:rsidP="00682214">
      <w:pPr>
        <w:pStyle w:val="aff0"/>
        <w:numPr>
          <w:ilvl w:val="0"/>
          <w:numId w:val="33"/>
        </w:numPr>
        <w:kinsoku w:val="0"/>
        <w:overflowPunct w:val="0"/>
        <w:autoSpaceDE w:val="0"/>
        <w:autoSpaceDN w:val="0"/>
        <w:spacing w:line="520" w:lineRule="exact"/>
        <w:ind w:leftChars="363" w:left="1455" w:hangingChars="75" w:hanging="249"/>
        <w:jc w:val="both"/>
      </w:pPr>
      <w:r>
        <w:rPr>
          <w:rFonts w:hint="eastAsia"/>
        </w:rPr>
        <w:t>離島建設基金</w:t>
      </w:r>
      <w:r w:rsidR="00EC2495">
        <w:rPr>
          <w:rFonts w:hint="eastAsia"/>
        </w:rPr>
        <w:t>105</w:t>
      </w:r>
      <w:r w:rsidR="00EC2495">
        <w:rPr>
          <w:rFonts w:hint="eastAsia"/>
        </w:rPr>
        <w:t>年度預算案「離島地區開發建設貸款</w:t>
      </w:r>
      <w:r w:rsidR="000B5BA1">
        <w:rPr>
          <w:rFonts w:hint="eastAsia"/>
        </w:rPr>
        <w:t>業務</w:t>
      </w:r>
      <w:r w:rsidR="00EC2495">
        <w:rPr>
          <w:rFonts w:hint="eastAsia"/>
        </w:rPr>
        <w:t>計畫」預計貸放額度</w:t>
      </w:r>
      <w:r w:rsidR="00EC2495">
        <w:rPr>
          <w:rFonts w:hint="eastAsia"/>
        </w:rPr>
        <w:t>1,500</w:t>
      </w:r>
      <w:r w:rsidR="00EC2495">
        <w:rPr>
          <w:rFonts w:hint="eastAsia"/>
        </w:rPr>
        <w:t>萬元，並編列「服務費用」</w:t>
      </w:r>
      <w:r w:rsidR="00EC2495">
        <w:rPr>
          <w:rFonts w:hint="eastAsia"/>
        </w:rPr>
        <w:t>6</w:t>
      </w:r>
      <w:r w:rsidR="00460A23">
        <w:rPr>
          <w:rFonts w:hint="eastAsia"/>
        </w:rPr>
        <w:t>,000</w:t>
      </w:r>
      <w:r w:rsidR="00460A23">
        <w:rPr>
          <w:rFonts w:hint="eastAsia"/>
        </w:rPr>
        <w:t>元</w:t>
      </w:r>
      <w:r w:rsidR="00EC2495">
        <w:rPr>
          <w:rFonts w:hint="eastAsia"/>
        </w:rPr>
        <w:t>，為辦理該貸款業務所需手續費。然該基金自</w:t>
      </w:r>
      <w:r w:rsidR="00EC2495">
        <w:rPr>
          <w:rFonts w:hint="eastAsia"/>
        </w:rPr>
        <w:t>95</w:t>
      </w:r>
      <w:r w:rsidR="00EC2495">
        <w:rPr>
          <w:rFonts w:hint="eastAsia"/>
        </w:rPr>
        <w:t>年度起開辦離島地區開發建設貸款</w:t>
      </w:r>
      <w:r w:rsidR="000B5BA1">
        <w:rPr>
          <w:rFonts w:hint="eastAsia"/>
        </w:rPr>
        <w:t>業務</w:t>
      </w:r>
      <w:r w:rsidR="00EC2495">
        <w:rPr>
          <w:rFonts w:hint="eastAsia"/>
        </w:rPr>
        <w:t>計畫，惟執行多年卻僅辦理</w:t>
      </w:r>
      <w:r w:rsidR="00EC2495">
        <w:rPr>
          <w:rFonts w:hint="eastAsia"/>
        </w:rPr>
        <w:t>4</w:t>
      </w:r>
      <w:r w:rsidR="00EC2495">
        <w:rPr>
          <w:rFonts w:hint="eastAsia"/>
        </w:rPr>
        <w:t>件貸款案件，案件數與融資金</w:t>
      </w:r>
      <w:r w:rsidR="000B5BA1">
        <w:rPr>
          <w:rFonts w:hint="eastAsia"/>
        </w:rPr>
        <w:t>額均</w:t>
      </w:r>
      <w:r w:rsidR="00EC2495">
        <w:rPr>
          <w:rFonts w:hint="eastAsia"/>
        </w:rPr>
        <w:t>偏低，顯見成效欠佳。爰此，要求主管機關應加強檢討，研議改善措施，積極協助業者與金融機構洽談融資事宜，俾落實該計畫「鼓勵產業發展」之預期目標。</w:t>
      </w:r>
    </w:p>
    <w:p w:rsidR="00EC2495" w:rsidRPr="00682214" w:rsidRDefault="00EC2495" w:rsidP="00682214">
      <w:pPr>
        <w:pStyle w:val="af6"/>
        <w:autoSpaceDE w:val="0"/>
        <w:adjustRightInd w:val="0"/>
        <w:spacing w:line="520" w:lineRule="exact"/>
        <w:ind w:leftChars="801" w:left="3981" w:rightChars="300" w:right="997" w:hangingChars="397" w:hanging="1319"/>
        <w:rPr>
          <w:color w:val="auto"/>
        </w:rPr>
      </w:pPr>
      <w:r w:rsidRPr="00682214">
        <w:rPr>
          <w:rFonts w:hint="eastAsia"/>
          <w:color w:val="auto"/>
        </w:rPr>
        <w:t>提案人：高志鵬</w:t>
      </w:r>
    </w:p>
    <w:p w:rsidR="00EC2495" w:rsidRPr="00682214" w:rsidRDefault="00EC2495" w:rsidP="00682214">
      <w:pPr>
        <w:pStyle w:val="af6"/>
        <w:autoSpaceDE w:val="0"/>
        <w:adjustRightInd w:val="0"/>
        <w:spacing w:line="520" w:lineRule="exact"/>
        <w:ind w:leftChars="801" w:left="3981" w:rightChars="300" w:right="997" w:hangingChars="397" w:hanging="1319"/>
        <w:rPr>
          <w:color w:val="auto"/>
        </w:rPr>
      </w:pPr>
      <w:r w:rsidRPr="00682214">
        <w:rPr>
          <w:rFonts w:hint="eastAsia"/>
          <w:color w:val="auto"/>
        </w:rPr>
        <w:t>連署人：邱議瑩</w:t>
      </w:r>
      <w:r w:rsidRPr="00682214">
        <w:rPr>
          <w:rFonts w:hint="eastAsia"/>
          <w:color w:val="auto"/>
        </w:rPr>
        <w:t xml:space="preserve">  </w:t>
      </w:r>
      <w:r w:rsidRPr="00682214">
        <w:rPr>
          <w:rFonts w:hint="eastAsia"/>
          <w:color w:val="auto"/>
        </w:rPr>
        <w:t>蘇震清</w:t>
      </w:r>
      <w:r w:rsidRPr="00682214">
        <w:rPr>
          <w:rFonts w:hint="eastAsia"/>
          <w:color w:val="auto"/>
        </w:rPr>
        <w:t xml:space="preserve"> </w:t>
      </w:r>
    </w:p>
    <w:p w:rsidR="00EC2495" w:rsidRDefault="00A416CF" w:rsidP="00682214">
      <w:pPr>
        <w:pStyle w:val="aff0"/>
        <w:numPr>
          <w:ilvl w:val="0"/>
          <w:numId w:val="33"/>
        </w:numPr>
        <w:kinsoku w:val="0"/>
        <w:overflowPunct w:val="0"/>
        <w:autoSpaceDE w:val="0"/>
        <w:autoSpaceDN w:val="0"/>
        <w:spacing w:line="520" w:lineRule="exact"/>
        <w:ind w:leftChars="363" w:left="1455" w:hangingChars="75" w:hanging="249"/>
        <w:jc w:val="both"/>
      </w:pPr>
      <w:r>
        <w:rPr>
          <w:rFonts w:hint="eastAsia"/>
        </w:rPr>
        <w:t>離島建設基金</w:t>
      </w:r>
      <w:r w:rsidR="00EC2495">
        <w:rPr>
          <w:rFonts w:hint="eastAsia"/>
        </w:rPr>
        <w:t>105</w:t>
      </w:r>
      <w:r w:rsidR="00EC2495">
        <w:rPr>
          <w:rFonts w:hint="eastAsia"/>
        </w:rPr>
        <w:t>年度編列離島地區永續發展相關計畫經費</w:t>
      </w:r>
      <w:r w:rsidR="00EC2495">
        <w:rPr>
          <w:rFonts w:hint="eastAsia"/>
        </w:rPr>
        <w:t>8</w:t>
      </w:r>
      <w:r w:rsidR="00EC2495">
        <w:rPr>
          <w:rFonts w:hint="eastAsia"/>
        </w:rPr>
        <w:t>億元，用於補助離島推動各項建設計畫；惟查該基金</w:t>
      </w:r>
      <w:r w:rsidR="00EC2495">
        <w:rPr>
          <w:rFonts w:hint="eastAsia"/>
        </w:rPr>
        <w:t>103</w:t>
      </w:r>
      <w:r w:rsidR="00EC2495">
        <w:rPr>
          <w:rFonts w:hint="eastAsia"/>
        </w:rPr>
        <w:t>年度「補助離島地區辦理教育、文化及社會福利建設計畫」以及「補助離島地區辦理消防、醫療及環保建設計畫」決算數分別為</w:t>
      </w:r>
      <w:r w:rsidR="00EC2495">
        <w:rPr>
          <w:rFonts w:hint="eastAsia"/>
        </w:rPr>
        <w:t>1</w:t>
      </w:r>
      <w:r w:rsidR="00EC2495">
        <w:rPr>
          <w:rFonts w:hint="eastAsia"/>
        </w:rPr>
        <w:t>億</w:t>
      </w:r>
      <w:r w:rsidR="00EC2495">
        <w:rPr>
          <w:rFonts w:hint="eastAsia"/>
        </w:rPr>
        <w:t>4</w:t>
      </w:r>
      <w:r w:rsidR="009337DE">
        <w:rPr>
          <w:rFonts w:hint="eastAsia"/>
        </w:rPr>
        <w:t>,</w:t>
      </w:r>
      <w:r w:rsidR="00EC2495">
        <w:rPr>
          <w:rFonts w:hint="eastAsia"/>
        </w:rPr>
        <w:t>375</w:t>
      </w:r>
      <w:r w:rsidR="00EC2495">
        <w:rPr>
          <w:rFonts w:hint="eastAsia"/>
        </w:rPr>
        <w:t>萬</w:t>
      </w:r>
      <w:r w:rsidR="00EC2495">
        <w:rPr>
          <w:rFonts w:hint="eastAsia"/>
        </w:rPr>
        <w:t>2</w:t>
      </w:r>
      <w:r w:rsidR="00460A23">
        <w:rPr>
          <w:rFonts w:hint="eastAsia"/>
        </w:rPr>
        <w:t>,000</w:t>
      </w:r>
      <w:r w:rsidR="00460A23">
        <w:rPr>
          <w:rFonts w:hint="eastAsia"/>
        </w:rPr>
        <w:t>元</w:t>
      </w:r>
      <w:r w:rsidR="00EC2495">
        <w:rPr>
          <w:rFonts w:hint="eastAsia"/>
        </w:rPr>
        <w:t>及</w:t>
      </w:r>
      <w:r w:rsidR="00EC2495">
        <w:rPr>
          <w:rFonts w:hint="eastAsia"/>
        </w:rPr>
        <w:t>1</w:t>
      </w:r>
      <w:r w:rsidR="00EC2495">
        <w:rPr>
          <w:rFonts w:hint="eastAsia"/>
        </w:rPr>
        <w:t>億</w:t>
      </w:r>
      <w:r w:rsidR="00EC2495">
        <w:rPr>
          <w:rFonts w:hint="eastAsia"/>
        </w:rPr>
        <w:t>4</w:t>
      </w:r>
      <w:r w:rsidR="00D07081">
        <w:rPr>
          <w:rFonts w:hint="eastAsia"/>
        </w:rPr>
        <w:t>,</w:t>
      </w:r>
      <w:r w:rsidR="00EC2495">
        <w:rPr>
          <w:rFonts w:hint="eastAsia"/>
        </w:rPr>
        <w:t>830</w:t>
      </w:r>
      <w:r w:rsidR="00EC2495">
        <w:rPr>
          <w:rFonts w:hint="eastAsia"/>
        </w:rPr>
        <w:t>萬</w:t>
      </w:r>
      <w:r w:rsidR="00EC2495">
        <w:rPr>
          <w:rFonts w:hint="eastAsia"/>
        </w:rPr>
        <w:t>7</w:t>
      </w:r>
      <w:r w:rsidR="00460A23">
        <w:rPr>
          <w:rFonts w:hint="eastAsia"/>
        </w:rPr>
        <w:t>,000</w:t>
      </w:r>
      <w:r w:rsidR="00460A23">
        <w:rPr>
          <w:rFonts w:hint="eastAsia"/>
        </w:rPr>
        <w:t>元</w:t>
      </w:r>
      <w:r w:rsidR="00EC2495">
        <w:rPr>
          <w:rFonts w:hint="eastAsia"/>
        </w:rPr>
        <w:t>，執行率僅</w:t>
      </w:r>
      <w:r w:rsidR="00EC2495">
        <w:rPr>
          <w:rFonts w:hint="eastAsia"/>
        </w:rPr>
        <w:t>61.81</w:t>
      </w:r>
      <w:r w:rsidR="00EC2495">
        <w:rPr>
          <w:rFonts w:hint="eastAsia"/>
        </w:rPr>
        <w:t>％及</w:t>
      </w:r>
      <w:r w:rsidR="00EC2495">
        <w:rPr>
          <w:rFonts w:hint="eastAsia"/>
        </w:rPr>
        <w:t>47.82</w:t>
      </w:r>
      <w:r w:rsidR="00EC2495">
        <w:rPr>
          <w:rFonts w:hint="eastAsia"/>
        </w:rPr>
        <w:t>％，若不計入執行以前年度計畫決算數，</w:t>
      </w:r>
      <w:r w:rsidR="00EC2495">
        <w:rPr>
          <w:rFonts w:hint="eastAsia"/>
        </w:rPr>
        <w:t>103</w:t>
      </w:r>
      <w:r w:rsidR="00EC2495">
        <w:rPr>
          <w:rFonts w:hint="eastAsia"/>
        </w:rPr>
        <w:t>年度實際執行率更僅有</w:t>
      </w:r>
      <w:r w:rsidR="00EC2495">
        <w:rPr>
          <w:rFonts w:hint="eastAsia"/>
        </w:rPr>
        <w:t>38.19</w:t>
      </w:r>
      <w:r w:rsidR="00EC2495">
        <w:rPr>
          <w:rFonts w:hint="eastAsia"/>
        </w:rPr>
        <w:t>％及</w:t>
      </w:r>
      <w:r w:rsidR="00EC2495">
        <w:rPr>
          <w:rFonts w:hint="eastAsia"/>
        </w:rPr>
        <w:t>34.65</w:t>
      </w:r>
      <w:r w:rsidR="00EC2495">
        <w:rPr>
          <w:rFonts w:hint="eastAsia"/>
        </w:rPr>
        <w:t>％，執行情形明顯欠佳，</w:t>
      </w:r>
      <w:r w:rsidR="00736DD9">
        <w:rPr>
          <w:rFonts w:hint="eastAsia"/>
        </w:rPr>
        <w:t>國家發展委員會</w:t>
      </w:r>
      <w:r w:rsidR="00EC2495">
        <w:rPr>
          <w:rFonts w:hint="eastAsia"/>
        </w:rPr>
        <w:t>應加強檢討改進，有效控管計畫進度、覈實編列預算，以確實發揮離島建設基金應有效益。</w:t>
      </w:r>
    </w:p>
    <w:p w:rsidR="009F388A" w:rsidRDefault="00EC2495" w:rsidP="00682214">
      <w:pPr>
        <w:pStyle w:val="af6"/>
        <w:autoSpaceDE w:val="0"/>
        <w:adjustRightInd w:val="0"/>
        <w:spacing w:line="520" w:lineRule="exact"/>
        <w:ind w:leftChars="801" w:left="3981" w:rightChars="300" w:right="997" w:hangingChars="397" w:hanging="1319"/>
        <w:rPr>
          <w:color w:val="C00000"/>
        </w:rPr>
      </w:pPr>
      <w:r w:rsidRPr="00682214">
        <w:rPr>
          <w:rFonts w:hint="eastAsia"/>
          <w:color w:val="auto"/>
        </w:rPr>
        <w:t>提案人：蘇震清</w:t>
      </w:r>
      <w:r w:rsidR="009F388A" w:rsidRPr="004A6420">
        <w:rPr>
          <w:rFonts w:hint="eastAsia"/>
          <w:color w:val="000000" w:themeColor="text1"/>
        </w:rPr>
        <w:t xml:space="preserve">　楊瓊瓔</w:t>
      </w:r>
      <w:r w:rsidR="009F388A" w:rsidRPr="00AD6304">
        <w:rPr>
          <w:rFonts w:hint="eastAsia"/>
          <w:color w:val="C00000"/>
        </w:rPr>
        <w:t xml:space="preserve">　</w:t>
      </w:r>
    </w:p>
    <w:p w:rsidR="00EC2495" w:rsidRPr="00682214" w:rsidRDefault="00EC2495" w:rsidP="00682214">
      <w:pPr>
        <w:pStyle w:val="af6"/>
        <w:autoSpaceDE w:val="0"/>
        <w:adjustRightInd w:val="0"/>
        <w:spacing w:line="520" w:lineRule="exact"/>
        <w:ind w:leftChars="801" w:left="3981" w:rightChars="300" w:right="997" w:hangingChars="397" w:hanging="1319"/>
        <w:rPr>
          <w:color w:val="auto"/>
        </w:rPr>
      </w:pPr>
      <w:r w:rsidRPr="00682214">
        <w:rPr>
          <w:rFonts w:hint="eastAsia"/>
          <w:color w:val="auto"/>
        </w:rPr>
        <w:t>連署人：邱議瑩</w:t>
      </w:r>
      <w:r w:rsidRPr="00682214">
        <w:rPr>
          <w:rFonts w:hint="eastAsia"/>
          <w:color w:val="auto"/>
        </w:rPr>
        <w:t xml:space="preserve">  </w:t>
      </w:r>
      <w:r w:rsidRPr="00682214">
        <w:rPr>
          <w:rFonts w:hint="eastAsia"/>
          <w:color w:val="auto"/>
        </w:rPr>
        <w:t>高志鵬</w:t>
      </w:r>
      <w:r w:rsidRPr="00682214">
        <w:rPr>
          <w:rFonts w:hint="eastAsia"/>
          <w:color w:val="auto"/>
        </w:rPr>
        <w:t xml:space="preserve"> </w:t>
      </w:r>
    </w:p>
    <w:p w:rsidR="00EC2495" w:rsidRDefault="00EC2495" w:rsidP="00682214">
      <w:pPr>
        <w:pStyle w:val="aff0"/>
        <w:numPr>
          <w:ilvl w:val="0"/>
          <w:numId w:val="33"/>
        </w:numPr>
        <w:kinsoku w:val="0"/>
        <w:overflowPunct w:val="0"/>
        <w:autoSpaceDE w:val="0"/>
        <w:autoSpaceDN w:val="0"/>
        <w:spacing w:line="520" w:lineRule="exact"/>
        <w:ind w:leftChars="363" w:left="1455" w:hangingChars="75" w:hanging="249"/>
        <w:jc w:val="both"/>
      </w:pPr>
      <w:r>
        <w:rPr>
          <w:rFonts w:hint="eastAsia"/>
        </w:rPr>
        <w:t>離島建設基金</w:t>
      </w:r>
      <w:r>
        <w:rPr>
          <w:rFonts w:hint="eastAsia"/>
        </w:rPr>
        <w:t>105</w:t>
      </w:r>
      <w:r>
        <w:rPr>
          <w:rFonts w:hint="eastAsia"/>
        </w:rPr>
        <w:t>年度預算案編列離島地區永續發展相關計畫</w:t>
      </w:r>
      <w:r>
        <w:rPr>
          <w:rFonts w:hint="eastAsia"/>
        </w:rPr>
        <w:t>8</w:t>
      </w:r>
      <w:r>
        <w:rPr>
          <w:rFonts w:hint="eastAsia"/>
        </w:rPr>
        <w:t>億元，用於補助離島推動各項建設計畫，惟該基金業務「補助離島地區辦理教育、文化及社會福利建設計畫」、「補助離島地區辦理消防、醫療及健保建設計畫」，</w:t>
      </w:r>
      <w:r>
        <w:rPr>
          <w:rFonts w:hint="eastAsia"/>
        </w:rPr>
        <w:t>103</w:t>
      </w:r>
      <w:r w:rsidR="00272FE7">
        <w:rPr>
          <w:rFonts w:hint="eastAsia"/>
        </w:rPr>
        <w:t>年度</w:t>
      </w:r>
      <w:r>
        <w:rPr>
          <w:rFonts w:hint="eastAsia"/>
        </w:rPr>
        <w:t>實際執行率僅</w:t>
      </w:r>
      <w:r>
        <w:rPr>
          <w:rFonts w:hint="eastAsia"/>
        </w:rPr>
        <w:t>38.19%</w:t>
      </w:r>
      <w:r>
        <w:rPr>
          <w:rFonts w:hint="eastAsia"/>
        </w:rPr>
        <w:t>及</w:t>
      </w:r>
      <w:r>
        <w:rPr>
          <w:rFonts w:hint="eastAsia"/>
        </w:rPr>
        <w:t>34.65%</w:t>
      </w:r>
      <w:r>
        <w:rPr>
          <w:rFonts w:hint="eastAsia"/>
        </w:rPr>
        <w:t>，執行情形欠佳，請</w:t>
      </w:r>
      <w:r w:rsidR="00736DD9">
        <w:rPr>
          <w:rFonts w:hint="eastAsia"/>
        </w:rPr>
        <w:t>國家發展委員會</w:t>
      </w:r>
      <w:r>
        <w:rPr>
          <w:rFonts w:hint="eastAsia"/>
        </w:rPr>
        <w:t>針對預算執行率進行檢討並提出具體改善計畫，向立法院經濟委員會提出專案報告。</w:t>
      </w:r>
    </w:p>
    <w:p w:rsidR="00EC2495" w:rsidRPr="00682214" w:rsidRDefault="00EC2495" w:rsidP="00682214">
      <w:pPr>
        <w:pStyle w:val="af6"/>
        <w:autoSpaceDE w:val="0"/>
        <w:adjustRightInd w:val="0"/>
        <w:spacing w:line="520" w:lineRule="exact"/>
        <w:ind w:leftChars="801" w:left="3981" w:rightChars="300" w:right="997" w:hangingChars="397" w:hanging="1319"/>
        <w:rPr>
          <w:color w:val="auto"/>
        </w:rPr>
      </w:pPr>
      <w:r w:rsidRPr="00682214">
        <w:rPr>
          <w:rFonts w:hint="eastAsia"/>
          <w:color w:val="auto"/>
        </w:rPr>
        <w:t>提案人：邱議瑩</w:t>
      </w:r>
      <w:r w:rsidR="009F388A" w:rsidRPr="004A6420">
        <w:rPr>
          <w:rFonts w:hint="eastAsia"/>
          <w:color w:val="000000" w:themeColor="text1"/>
        </w:rPr>
        <w:t xml:space="preserve">　楊瓊瓔</w:t>
      </w:r>
      <w:r w:rsidR="009F388A" w:rsidRPr="00AD6304">
        <w:rPr>
          <w:rFonts w:hint="eastAsia"/>
          <w:color w:val="C00000"/>
        </w:rPr>
        <w:t xml:space="preserve">　</w:t>
      </w:r>
    </w:p>
    <w:p w:rsidR="00EC2495" w:rsidRPr="00682214" w:rsidRDefault="00EC2495" w:rsidP="00682214">
      <w:pPr>
        <w:pStyle w:val="af6"/>
        <w:autoSpaceDE w:val="0"/>
        <w:adjustRightInd w:val="0"/>
        <w:spacing w:line="520" w:lineRule="exact"/>
        <w:ind w:leftChars="801" w:left="3981" w:rightChars="300" w:right="997" w:hangingChars="397" w:hanging="1319"/>
        <w:rPr>
          <w:color w:val="auto"/>
        </w:rPr>
      </w:pPr>
      <w:r w:rsidRPr="00682214">
        <w:rPr>
          <w:rFonts w:hint="eastAsia"/>
          <w:color w:val="auto"/>
        </w:rPr>
        <w:t>連署人：蘇震清</w:t>
      </w:r>
      <w:r w:rsidRPr="00682214">
        <w:rPr>
          <w:rFonts w:hint="eastAsia"/>
          <w:color w:val="auto"/>
        </w:rPr>
        <w:t xml:space="preserve">  </w:t>
      </w:r>
      <w:r w:rsidRPr="00682214">
        <w:rPr>
          <w:rFonts w:hint="eastAsia"/>
          <w:color w:val="auto"/>
        </w:rPr>
        <w:t>陳明文</w:t>
      </w:r>
    </w:p>
    <w:p w:rsidR="00EC2495" w:rsidRDefault="002A457C" w:rsidP="00682214">
      <w:pPr>
        <w:pStyle w:val="aff0"/>
        <w:numPr>
          <w:ilvl w:val="0"/>
          <w:numId w:val="33"/>
        </w:numPr>
        <w:kinsoku w:val="0"/>
        <w:overflowPunct w:val="0"/>
        <w:autoSpaceDE w:val="0"/>
        <w:autoSpaceDN w:val="0"/>
        <w:spacing w:line="520" w:lineRule="exact"/>
        <w:ind w:leftChars="363" w:left="1455" w:hangingChars="75" w:hanging="249"/>
        <w:jc w:val="both"/>
      </w:pPr>
      <w:r>
        <w:rPr>
          <w:rFonts w:hint="eastAsia"/>
        </w:rPr>
        <w:t>離島建設基金截</w:t>
      </w:r>
      <w:r w:rsidR="00EC2495">
        <w:rPr>
          <w:rFonts w:hint="eastAsia"/>
        </w:rPr>
        <w:t>至</w:t>
      </w:r>
      <w:r w:rsidR="00EC2495">
        <w:rPr>
          <w:rFonts w:hint="eastAsia"/>
        </w:rPr>
        <w:t>105</w:t>
      </w:r>
      <w:r w:rsidR="00EC2495">
        <w:rPr>
          <w:rFonts w:hint="eastAsia"/>
        </w:rPr>
        <w:t>年度，基金來源總額為</w:t>
      </w:r>
      <w:r w:rsidR="00EC2495">
        <w:rPr>
          <w:rFonts w:hint="eastAsia"/>
        </w:rPr>
        <w:t>313.18</w:t>
      </w:r>
      <w:r w:rsidR="00EC2495">
        <w:rPr>
          <w:rFonts w:hint="eastAsia"/>
        </w:rPr>
        <w:t>億元，主要收入項目為「國庫撥款收入」</w:t>
      </w:r>
      <w:r w:rsidR="00EC2495">
        <w:rPr>
          <w:rFonts w:hint="eastAsia"/>
        </w:rPr>
        <w:t>300</w:t>
      </w:r>
      <w:r w:rsidR="00EC2495">
        <w:rPr>
          <w:rFonts w:hint="eastAsia"/>
        </w:rPr>
        <w:t>億元，占比</w:t>
      </w:r>
      <w:r w:rsidR="00EC2495">
        <w:rPr>
          <w:rFonts w:hint="eastAsia"/>
        </w:rPr>
        <w:t>95.79%</w:t>
      </w:r>
      <w:r w:rsidR="00EC2495">
        <w:rPr>
          <w:rFonts w:hint="eastAsia"/>
        </w:rPr>
        <w:t>。未來倘國庫不再撥補，根據該基金過往年度執行情形估計未來支出水準，平均年度短絀約</w:t>
      </w:r>
      <w:r w:rsidR="00EC2495">
        <w:rPr>
          <w:rFonts w:hint="eastAsia"/>
        </w:rPr>
        <w:t>8.71</w:t>
      </w:r>
      <w:r w:rsidR="00EC2495">
        <w:rPr>
          <w:rFonts w:hint="eastAsia"/>
        </w:rPr>
        <w:t>億元，以</w:t>
      </w:r>
      <w:r w:rsidR="00EC2495">
        <w:rPr>
          <w:rFonts w:hint="eastAsia"/>
        </w:rPr>
        <w:t>105</w:t>
      </w:r>
      <w:r w:rsidR="00EC2495">
        <w:rPr>
          <w:rFonts w:hint="eastAsia"/>
        </w:rPr>
        <w:t>年底預估基金餘額</w:t>
      </w:r>
      <w:r w:rsidR="00EC2495">
        <w:rPr>
          <w:rFonts w:hint="eastAsia"/>
        </w:rPr>
        <w:t>51.52</w:t>
      </w:r>
      <w:r w:rsidR="00EC2495">
        <w:rPr>
          <w:rFonts w:hint="eastAsia"/>
        </w:rPr>
        <w:t>億元，僅可再支應離島建設業務經費需求</w:t>
      </w:r>
      <w:r w:rsidR="00EC2495">
        <w:rPr>
          <w:rFonts w:hint="eastAsia"/>
        </w:rPr>
        <w:t>5.9</w:t>
      </w:r>
      <w:r w:rsidR="00EC2495">
        <w:rPr>
          <w:rFonts w:hint="eastAsia"/>
        </w:rPr>
        <w:t>年。</w:t>
      </w:r>
      <w:r w:rsidR="00736DD9">
        <w:rPr>
          <w:rFonts w:hint="eastAsia"/>
        </w:rPr>
        <w:t>國家發展委員會</w:t>
      </w:r>
      <w:r w:rsidR="00EC2495">
        <w:rPr>
          <w:rFonts w:hint="eastAsia"/>
        </w:rPr>
        <w:t>雖已規劃開拓財源方案，如活化閒置土地、離島投融資計畫等案，然不確定性甚高或過往執行情形欠佳。爰此，</w:t>
      </w:r>
      <w:r w:rsidR="00736DD9">
        <w:rPr>
          <w:rFonts w:hint="eastAsia"/>
        </w:rPr>
        <w:t>國家發展委員會</w:t>
      </w:r>
      <w:r w:rsidR="00EC2495">
        <w:rPr>
          <w:rFonts w:hint="eastAsia"/>
        </w:rPr>
        <w:t>應持續評估其他替代方案可行性，要求</w:t>
      </w:r>
      <w:r w:rsidR="00736DD9">
        <w:rPr>
          <w:rFonts w:hint="eastAsia"/>
        </w:rPr>
        <w:t>國家發展委員會</w:t>
      </w:r>
      <w:r w:rsidR="00A416CF">
        <w:rPr>
          <w:rFonts w:hint="eastAsia"/>
        </w:rPr>
        <w:t>於</w:t>
      </w:r>
      <w:r w:rsidR="00A416CF">
        <w:rPr>
          <w:rFonts w:hint="eastAsia"/>
        </w:rPr>
        <w:t>1</w:t>
      </w:r>
      <w:r w:rsidR="00EC2495">
        <w:rPr>
          <w:rFonts w:hint="eastAsia"/>
        </w:rPr>
        <w:t>個</w:t>
      </w:r>
      <w:r w:rsidR="00A416CF">
        <w:rPr>
          <w:rFonts w:hint="eastAsia"/>
        </w:rPr>
        <w:t>月</w:t>
      </w:r>
      <w:r w:rsidR="00EC2495">
        <w:rPr>
          <w:rFonts w:hint="eastAsia"/>
        </w:rPr>
        <w:t>內將評估報告送交立法院經濟委員會。</w:t>
      </w:r>
    </w:p>
    <w:p w:rsidR="00EC2495" w:rsidRPr="00682214" w:rsidRDefault="00EC2495" w:rsidP="00682214">
      <w:pPr>
        <w:pStyle w:val="af6"/>
        <w:autoSpaceDE w:val="0"/>
        <w:adjustRightInd w:val="0"/>
        <w:spacing w:line="520" w:lineRule="exact"/>
        <w:ind w:leftChars="801" w:left="3981" w:rightChars="300" w:right="997" w:hangingChars="397" w:hanging="1319"/>
        <w:rPr>
          <w:color w:val="auto"/>
        </w:rPr>
      </w:pPr>
      <w:r w:rsidRPr="00682214">
        <w:rPr>
          <w:rFonts w:hint="eastAsia"/>
          <w:color w:val="auto"/>
        </w:rPr>
        <w:t>提案人：葉津鈴</w:t>
      </w:r>
      <w:r w:rsidR="009F388A" w:rsidRPr="004A6420">
        <w:rPr>
          <w:rFonts w:hint="eastAsia"/>
          <w:color w:val="000000" w:themeColor="text1"/>
        </w:rPr>
        <w:t xml:space="preserve">　楊瓊瓔</w:t>
      </w:r>
      <w:r w:rsidR="009F388A" w:rsidRPr="00AD6304">
        <w:rPr>
          <w:rFonts w:hint="eastAsia"/>
          <w:color w:val="C00000"/>
        </w:rPr>
        <w:t xml:space="preserve">　</w:t>
      </w:r>
    </w:p>
    <w:p w:rsidR="00EC2495" w:rsidRPr="00682214" w:rsidRDefault="00EC2495" w:rsidP="00682214">
      <w:pPr>
        <w:pStyle w:val="af6"/>
        <w:autoSpaceDE w:val="0"/>
        <w:adjustRightInd w:val="0"/>
        <w:spacing w:line="520" w:lineRule="exact"/>
        <w:ind w:leftChars="801" w:left="3981" w:rightChars="300" w:right="997" w:hangingChars="397" w:hanging="1319"/>
        <w:rPr>
          <w:color w:val="auto"/>
        </w:rPr>
      </w:pPr>
      <w:r w:rsidRPr="00682214">
        <w:rPr>
          <w:rFonts w:hint="eastAsia"/>
          <w:color w:val="auto"/>
        </w:rPr>
        <w:t>連署人：陳明文</w:t>
      </w:r>
      <w:r w:rsidRPr="00682214">
        <w:rPr>
          <w:rFonts w:hint="eastAsia"/>
          <w:color w:val="auto"/>
        </w:rPr>
        <w:t xml:space="preserve">  </w:t>
      </w:r>
      <w:r w:rsidRPr="00682214">
        <w:rPr>
          <w:rFonts w:hint="eastAsia"/>
          <w:color w:val="auto"/>
        </w:rPr>
        <w:t>林岱樺</w:t>
      </w:r>
      <w:r w:rsidRPr="00682214">
        <w:rPr>
          <w:rFonts w:hint="eastAsia"/>
          <w:color w:val="auto"/>
        </w:rPr>
        <w:t xml:space="preserve"> </w:t>
      </w:r>
    </w:p>
    <w:p w:rsidR="00EC2495" w:rsidRDefault="00A416CF" w:rsidP="00682214">
      <w:pPr>
        <w:pStyle w:val="aff0"/>
        <w:numPr>
          <w:ilvl w:val="0"/>
          <w:numId w:val="33"/>
        </w:numPr>
        <w:kinsoku w:val="0"/>
        <w:overflowPunct w:val="0"/>
        <w:autoSpaceDE w:val="0"/>
        <w:autoSpaceDN w:val="0"/>
        <w:spacing w:line="520" w:lineRule="exact"/>
        <w:ind w:leftChars="363" w:left="1455" w:hangingChars="75" w:hanging="249"/>
        <w:jc w:val="both"/>
      </w:pPr>
      <w:r>
        <w:rPr>
          <w:rFonts w:hint="eastAsia"/>
        </w:rPr>
        <w:t>離島建設基金</w:t>
      </w:r>
      <w:r w:rsidR="00EC2495">
        <w:rPr>
          <w:rFonts w:hint="eastAsia"/>
        </w:rPr>
        <w:t>105</w:t>
      </w:r>
      <w:r w:rsidR="00EC2495">
        <w:rPr>
          <w:rFonts w:hint="eastAsia"/>
        </w:rPr>
        <w:t>年度預算案編列離島地區永續發展相關計畫</w:t>
      </w:r>
      <w:r w:rsidR="00EC2495">
        <w:rPr>
          <w:rFonts w:hint="eastAsia"/>
        </w:rPr>
        <w:t>8</w:t>
      </w:r>
      <w:r w:rsidR="00EC2495">
        <w:rPr>
          <w:rFonts w:hint="eastAsia"/>
        </w:rPr>
        <w:t>億元，用於補助離島推動有關交通、觀光、生態保育、環境保護、產業發展、水資源及能源利用、教育、文化、社福、資訊建設、消防、警政、醫療衛生等各項建設計畫，較</w:t>
      </w:r>
      <w:r w:rsidR="00460A23">
        <w:rPr>
          <w:rFonts w:hint="eastAsia"/>
        </w:rPr>
        <w:t>104</w:t>
      </w:r>
      <w:r w:rsidR="00460A23">
        <w:rPr>
          <w:rFonts w:hint="eastAsia"/>
        </w:rPr>
        <w:t>年度</w:t>
      </w:r>
      <w:r w:rsidR="00EC2495">
        <w:rPr>
          <w:rFonts w:hint="eastAsia"/>
        </w:rPr>
        <w:t>減少</w:t>
      </w:r>
      <w:r w:rsidR="00EC2495">
        <w:rPr>
          <w:rFonts w:hint="eastAsia"/>
        </w:rPr>
        <w:t>3</w:t>
      </w:r>
      <w:r w:rsidR="00EC2495">
        <w:rPr>
          <w:rFonts w:hint="eastAsia"/>
        </w:rPr>
        <w:t>億元。近年來</w:t>
      </w:r>
      <w:r w:rsidR="002A457C">
        <w:rPr>
          <w:rFonts w:hint="eastAsia"/>
        </w:rPr>
        <w:t>台灣電力股份有限公司</w:t>
      </w:r>
      <w:r w:rsidR="00EC2495">
        <w:rPr>
          <w:rFonts w:hint="eastAsia"/>
        </w:rPr>
        <w:t>鋪設之海底電纜工程，其中上岸工程部分屢遭澎湖、雲林兩地居民反對。為穩定離島電力供應及促進澎湖產業發展，</w:t>
      </w:r>
      <w:r w:rsidR="00736DD9">
        <w:rPr>
          <w:rFonts w:hint="eastAsia"/>
        </w:rPr>
        <w:t>國家發展委員會</w:t>
      </w:r>
      <w:r w:rsidR="00EC2495">
        <w:rPr>
          <w:rFonts w:hint="eastAsia"/>
        </w:rPr>
        <w:t>應與經濟部、</w:t>
      </w:r>
      <w:r w:rsidR="002A457C">
        <w:rPr>
          <w:rFonts w:hint="eastAsia"/>
        </w:rPr>
        <w:t>台灣電力股份有限公司</w:t>
      </w:r>
      <w:r w:rsidR="00EC2495">
        <w:rPr>
          <w:rFonts w:hint="eastAsia"/>
        </w:rPr>
        <w:t>和地方政府研擬解決方案，並舉辦說明會與居民溝通，要求</w:t>
      </w:r>
      <w:r w:rsidR="00736DD9">
        <w:rPr>
          <w:rFonts w:hint="eastAsia"/>
        </w:rPr>
        <w:t>國家發展委員會</w:t>
      </w:r>
      <w:r w:rsidR="00EC2495">
        <w:rPr>
          <w:rFonts w:hint="eastAsia"/>
        </w:rPr>
        <w:t>於</w:t>
      </w:r>
      <w:r w:rsidR="00CE5CBD">
        <w:rPr>
          <w:rFonts w:hint="eastAsia"/>
        </w:rPr>
        <w:t>1</w:t>
      </w:r>
      <w:r w:rsidR="00CE5CBD">
        <w:rPr>
          <w:rFonts w:hint="eastAsia"/>
        </w:rPr>
        <w:t>個月內</w:t>
      </w:r>
      <w:r w:rsidR="00EC2495">
        <w:rPr>
          <w:rFonts w:hint="eastAsia"/>
        </w:rPr>
        <w:t>提出相關計畫，送交立法院經濟委員會。</w:t>
      </w:r>
    </w:p>
    <w:p w:rsidR="00EC2495" w:rsidRPr="00682214" w:rsidRDefault="00EC2495" w:rsidP="00682214">
      <w:pPr>
        <w:pStyle w:val="af6"/>
        <w:autoSpaceDE w:val="0"/>
        <w:adjustRightInd w:val="0"/>
        <w:spacing w:line="520" w:lineRule="exact"/>
        <w:ind w:leftChars="801" w:left="3981" w:rightChars="300" w:right="997" w:hangingChars="397" w:hanging="1319"/>
        <w:rPr>
          <w:color w:val="auto"/>
        </w:rPr>
      </w:pPr>
      <w:r w:rsidRPr="00682214">
        <w:rPr>
          <w:rFonts w:hint="eastAsia"/>
          <w:color w:val="auto"/>
        </w:rPr>
        <w:t>提案人：葉津鈴</w:t>
      </w:r>
    </w:p>
    <w:p w:rsidR="00EC2495" w:rsidRPr="00682214" w:rsidRDefault="00EC2495" w:rsidP="00682214">
      <w:pPr>
        <w:pStyle w:val="af6"/>
        <w:autoSpaceDE w:val="0"/>
        <w:adjustRightInd w:val="0"/>
        <w:spacing w:line="520" w:lineRule="exact"/>
        <w:ind w:leftChars="801" w:left="3981" w:rightChars="300" w:right="997" w:hangingChars="397" w:hanging="1319"/>
        <w:rPr>
          <w:color w:val="auto"/>
        </w:rPr>
      </w:pPr>
      <w:r w:rsidRPr="00682214">
        <w:rPr>
          <w:rFonts w:hint="eastAsia"/>
          <w:color w:val="auto"/>
        </w:rPr>
        <w:t>連署人：陳明文</w:t>
      </w:r>
      <w:r w:rsidRPr="00682214">
        <w:rPr>
          <w:rFonts w:hint="eastAsia"/>
          <w:color w:val="auto"/>
        </w:rPr>
        <w:t xml:space="preserve">  </w:t>
      </w:r>
      <w:r w:rsidRPr="00682214">
        <w:rPr>
          <w:rFonts w:hint="eastAsia"/>
          <w:color w:val="auto"/>
        </w:rPr>
        <w:t>林岱樺</w:t>
      </w:r>
      <w:r w:rsidRPr="00682214">
        <w:rPr>
          <w:rFonts w:hint="eastAsia"/>
          <w:color w:val="auto"/>
        </w:rPr>
        <w:t xml:space="preserve"> </w:t>
      </w:r>
    </w:p>
    <w:p w:rsidR="00EC2495" w:rsidRDefault="00EC2495" w:rsidP="00682214">
      <w:pPr>
        <w:pStyle w:val="aff0"/>
        <w:numPr>
          <w:ilvl w:val="0"/>
          <w:numId w:val="33"/>
        </w:numPr>
        <w:kinsoku w:val="0"/>
        <w:overflowPunct w:val="0"/>
        <w:autoSpaceDE w:val="0"/>
        <w:autoSpaceDN w:val="0"/>
        <w:spacing w:line="520" w:lineRule="exact"/>
        <w:ind w:leftChars="363" w:left="1455" w:hangingChars="75" w:hanging="249"/>
        <w:jc w:val="both"/>
      </w:pPr>
      <w:r>
        <w:rPr>
          <w:rFonts w:hint="eastAsia"/>
        </w:rPr>
        <w:t>自</w:t>
      </w:r>
      <w:r>
        <w:rPr>
          <w:rFonts w:hint="eastAsia"/>
        </w:rPr>
        <w:t>95</w:t>
      </w:r>
      <w:r>
        <w:rPr>
          <w:rFonts w:hint="eastAsia"/>
        </w:rPr>
        <w:t>年度起編列之「離島地區開發建設貸款</w:t>
      </w:r>
      <w:r w:rsidR="00784420">
        <w:rPr>
          <w:rFonts w:hint="eastAsia"/>
        </w:rPr>
        <w:t>業務</w:t>
      </w:r>
      <w:r>
        <w:rPr>
          <w:rFonts w:hint="eastAsia"/>
        </w:rPr>
        <w:t>計畫」，除</w:t>
      </w:r>
      <w:r>
        <w:rPr>
          <w:rFonts w:hint="eastAsia"/>
        </w:rPr>
        <w:t>104</w:t>
      </w:r>
      <w:r>
        <w:rPr>
          <w:rFonts w:hint="eastAsia"/>
        </w:rPr>
        <w:t>年度及</w:t>
      </w:r>
      <w:r>
        <w:rPr>
          <w:rFonts w:hint="eastAsia"/>
        </w:rPr>
        <w:t>105</w:t>
      </w:r>
      <w:r>
        <w:rPr>
          <w:rFonts w:hint="eastAsia"/>
        </w:rPr>
        <w:t>年度預算額度分別為</w:t>
      </w:r>
      <w:r>
        <w:rPr>
          <w:rFonts w:hint="eastAsia"/>
        </w:rPr>
        <w:t>7,500</w:t>
      </w:r>
      <w:r>
        <w:rPr>
          <w:rFonts w:hint="eastAsia"/>
        </w:rPr>
        <w:t>萬元及</w:t>
      </w:r>
      <w:r>
        <w:rPr>
          <w:rFonts w:hint="eastAsia"/>
        </w:rPr>
        <w:t>1,500</w:t>
      </w:r>
      <w:r>
        <w:rPr>
          <w:rFonts w:hint="eastAsia"/>
        </w:rPr>
        <w:t>萬元外，每年度預算均匡列數億元至十餘億元間之貸放額度；惟截至</w:t>
      </w:r>
      <w:r>
        <w:rPr>
          <w:rFonts w:hint="eastAsia"/>
        </w:rPr>
        <w:t>104</w:t>
      </w:r>
      <w:r>
        <w:rPr>
          <w:rFonts w:hint="eastAsia"/>
        </w:rPr>
        <w:t>年</w:t>
      </w:r>
      <w:r>
        <w:rPr>
          <w:rFonts w:hint="eastAsia"/>
        </w:rPr>
        <w:t>8</w:t>
      </w:r>
      <w:r>
        <w:rPr>
          <w:rFonts w:hint="eastAsia"/>
        </w:rPr>
        <w:t>月底止，僅辦理</w:t>
      </w:r>
      <w:r>
        <w:rPr>
          <w:rFonts w:hint="eastAsia"/>
        </w:rPr>
        <w:t>4</w:t>
      </w:r>
      <w:r>
        <w:rPr>
          <w:rFonts w:hint="eastAsia"/>
        </w:rPr>
        <w:t>件貸款案件，融資金額由</w:t>
      </w:r>
      <w:r>
        <w:rPr>
          <w:rFonts w:hint="eastAsia"/>
        </w:rPr>
        <w:t>700</w:t>
      </w:r>
      <w:r>
        <w:rPr>
          <w:rFonts w:hint="eastAsia"/>
        </w:rPr>
        <w:t>萬元至</w:t>
      </w:r>
      <w:r>
        <w:rPr>
          <w:rFonts w:hint="eastAsia"/>
        </w:rPr>
        <w:t>5,300</w:t>
      </w:r>
      <w:r>
        <w:rPr>
          <w:rFonts w:hint="eastAsia"/>
        </w:rPr>
        <w:t>萬元不等，案件數及融資金額均偏低，執行成效欠佳。</w:t>
      </w:r>
      <w:r w:rsidR="00736DD9">
        <w:rPr>
          <w:rFonts w:hint="eastAsia"/>
        </w:rPr>
        <w:t>國家發展委員會</w:t>
      </w:r>
      <w:r>
        <w:rPr>
          <w:rFonts w:hint="eastAsia"/>
        </w:rPr>
        <w:t>應研議改善措施，積極協助業者與金融機構洽談融資事宜，俾落實該計畫「鼓勵產業發展」之預期目標。爰要求</w:t>
      </w:r>
      <w:r w:rsidR="00736DD9">
        <w:rPr>
          <w:rFonts w:hint="eastAsia"/>
        </w:rPr>
        <w:t>國家發展委員會</w:t>
      </w:r>
      <w:r>
        <w:rPr>
          <w:rFonts w:hint="eastAsia"/>
        </w:rPr>
        <w:t>於</w:t>
      </w:r>
      <w:r w:rsidR="00CE5CBD">
        <w:rPr>
          <w:rFonts w:hint="eastAsia"/>
        </w:rPr>
        <w:t>1</w:t>
      </w:r>
      <w:r w:rsidR="00CE5CBD">
        <w:rPr>
          <w:rFonts w:hint="eastAsia"/>
        </w:rPr>
        <w:t>個月內</w:t>
      </w:r>
      <w:r>
        <w:rPr>
          <w:rFonts w:hint="eastAsia"/>
        </w:rPr>
        <w:t>提出改善對策，送交立法院經濟委員會。</w:t>
      </w:r>
    </w:p>
    <w:p w:rsidR="00EC2495" w:rsidRPr="00682214" w:rsidRDefault="00EC2495" w:rsidP="00682214">
      <w:pPr>
        <w:pStyle w:val="af6"/>
        <w:autoSpaceDE w:val="0"/>
        <w:adjustRightInd w:val="0"/>
        <w:spacing w:line="520" w:lineRule="exact"/>
        <w:ind w:leftChars="801" w:left="3981" w:rightChars="300" w:right="997" w:hangingChars="397" w:hanging="1319"/>
        <w:rPr>
          <w:color w:val="auto"/>
        </w:rPr>
      </w:pPr>
      <w:r w:rsidRPr="00682214">
        <w:rPr>
          <w:rFonts w:hint="eastAsia"/>
          <w:color w:val="auto"/>
        </w:rPr>
        <w:t>提案人：葉津鈴</w:t>
      </w:r>
      <w:r w:rsidR="009F388A" w:rsidRPr="004A6420">
        <w:rPr>
          <w:rFonts w:hint="eastAsia"/>
          <w:color w:val="000000" w:themeColor="text1"/>
        </w:rPr>
        <w:t xml:space="preserve">　楊瓊瓔</w:t>
      </w:r>
      <w:r w:rsidR="009F388A" w:rsidRPr="00AD6304">
        <w:rPr>
          <w:rFonts w:hint="eastAsia"/>
          <w:color w:val="C00000"/>
        </w:rPr>
        <w:t xml:space="preserve">　</w:t>
      </w:r>
    </w:p>
    <w:p w:rsidR="00EC2495" w:rsidRPr="00682214" w:rsidRDefault="00EC2495" w:rsidP="00682214">
      <w:pPr>
        <w:pStyle w:val="af6"/>
        <w:autoSpaceDE w:val="0"/>
        <w:adjustRightInd w:val="0"/>
        <w:spacing w:line="520" w:lineRule="exact"/>
        <w:ind w:leftChars="801" w:left="3981" w:rightChars="300" w:right="997" w:hangingChars="397" w:hanging="1319"/>
        <w:rPr>
          <w:color w:val="auto"/>
        </w:rPr>
      </w:pPr>
      <w:r w:rsidRPr="00682214">
        <w:rPr>
          <w:rFonts w:hint="eastAsia"/>
          <w:color w:val="auto"/>
        </w:rPr>
        <w:t>連署人：陳明文</w:t>
      </w:r>
      <w:r w:rsidRPr="00682214">
        <w:rPr>
          <w:rFonts w:hint="eastAsia"/>
          <w:color w:val="auto"/>
        </w:rPr>
        <w:t xml:space="preserve">  </w:t>
      </w:r>
      <w:r w:rsidRPr="00682214">
        <w:rPr>
          <w:rFonts w:hint="eastAsia"/>
          <w:color w:val="auto"/>
        </w:rPr>
        <w:t>林岱樺</w:t>
      </w:r>
    </w:p>
    <w:p w:rsidR="00D0515E" w:rsidRPr="00D0515E" w:rsidRDefault="00D0515E" w:rsidP="006E56B0">
      <w:pPr>
        <w:kinsoku w:val="0"/>
        <w:overflowPunct w:val="0"/>
        <w:autoSpaceDE w:val="0"/>
        <w:autoSpaceDN w:val="0"/>
        <w:adjustRightInd w:val="0"/>
        <w:spacing w:line="520" w:lineRule="exact"/>
        <w:ind w:left="998" w:hangingChars="300" w:hanging="998"/>
        <w:jc w:val="both"/>
        <w:rPr>
          <w:b/>
        </w:rPr>
      </w:pPr>
      <w:r w:rsidRPr="00D0515E">
        <w:rPr>
          <w:rFonts w:hint="eastAsia"/>
          <w:b/>
        </w:rPr>
        <w:t>三、特別收入基金－</w:t>
      </w:r>
      <w:r w:rsidR="0069520D">
        <w:rPr>
          <w:rFonts w:hint="eastAsia"/>
          <w:b/>
        </w:rPr>
        <w:t>花東地區永續發展基金</w:t>
      </w:r>
    </w:p>
    <w:p w:rsidR="006914BF" w:rsidRDefault="006914BF" w:rsidP="006914BF">
      <w:pPr>
        <w:kinsoku w:val="0"/>
        <w:overflowPunct w:val="0"/>
        <w:autoSpaceDE w:val="0"/>
        <w:autoSpaceDN w:val="0"/>
        <w:spacing w:line="520" w:lineRule="exact"/>
        <w:ind w:leftChars="200" w:left="1247" w:hangingChars="175" w:hanging="582"/>
        <w:jc w:val="both"/>
      </w:pPr>
      <w:r>
        <w:rPr>
          <w:rFonts w:hint="eastAsia"/>
        </w:rPr>
        <w:t>(</w:t>
      </w:r>
      <w:r>
        <w:rPr>
          <w:rFonts w:hint="eastAsia"/>
        </w:rPr>
        <w:t>一</w:t>
      </w:r>
      <w:r>
        <w:rPr>
          <w:rFonts w:hint="eastAsia"/>
        </w:rPr>
        <w:t>)</w:t>
      </w:r>
      <w:r>
        <w:rPr>
          <w:rFonts w:hint="eastAsia"/>
        </w:rPr>
        <w:t>業務計畫部分：</w:t>
      </w:r>
      <w:r w:rsidRPr="006914BF">
        <w:rPr>
          <w:rFonts w:hint="eastAsia"/>
          <w:spacing w:val="-10"/>
        </w:rPr>
        <w:t>應依據基金來源與用途審查結果，隨同調整</w:t>
      </w:r>
      <w:r>
        <w:rPr>
          <w:rFonts w:hint="eastAsia"/>
        </w:rPr>
        <w:t>。</w:t>
      </w:r>
    </w:p>
    <w:p w:rsidR="006914BF" w:rsidRDefault="006914BF" w:rsidP="006914BF">
      <w:pPr>
        <w:kinsoku w:val="0"/>
        <w:overflowPunct w:val="0"/>
        <w:autoSpaceDE w:val="0"/>
        <w:autoSpaceDN w:val="0"/>
        <w:spacing w:line="520" w:lineRule="exact"/>
        <w:ind w:leftChars="200" w:left="1247" w:hangingChars="175" w:hanging="582"/>
        <w:jc w:val="both"/>
      </w:pPr>
      <w:r>
        <w:rPr>
          <w:rFonts w:hint="eastAsia"/>
        </w:rPr>
        <w:t>(</w:t>
      </w:r>
      <w:r>
        <w:rPr>
          <w:rFonts w:hint="eastAsia"/>
        </w:rPr>
        <w:t>二</w:t>
      </w:r>
      <w:r>
        <w:rPr>
          <w:rFonts w:hint="eastAsia"/>
        </w:rPr>
        <w:t>)</w:t>
      </w:r>
      <w:r>
        <w:rPr>
          <w:rFonts w:hint="eastAsia"/>
        </w:rPr>
        <w:t>基金來源、用途及餘絀部分：</w:t>
      </w:r>
    </w:p>
    <w:p w:rsidR="00EE4FC2" w:rsidRPr="00EE4FC2" w:rsidRDefault="00EE4FC2" w:rsidP="00EE4FC2">
      <w:pPr>
        <w:kinsoku w:val="0"/>
        <w:overflowPunct w:val="0"/>
        <w:autoSpaceDE w:val="0"/>
        <w:autoSpaceDN w:val="0"/>
        <w:spacing w:line="520" w:lineRule="exact"/>
        <w:ind w:leftChars="367" w:left="1612" w:hangingChars="118" w:hanging="392"/>
        <w:jc w:val="both"/>
      </w:pPr>
      <w:r w:rsidRPr="00EE4FC2">
        <w:rPr>
          <w:rFonts w:hint="eastAsia"/>
        </w:rPr>
        <w:t>1.</w:t>
      </w:r>
      <w:r w:rsidRPr="00EE4FC2">
        <w:rPr>
          <w:rFonts w:hint="eastAsia"/>
        </w:rPr>
        <w:t>基金來源：</w:t>
      </w:r>
      <w:r w:rsidRPr="00EE4FC2">
        <w:rPr>
          <w:rFonts w:hint="eastAsia"/>
        </w:rPr>
        <w:t>12</w:t>
      </w:r>
      <w:r w:rsidRPr="00EE4FC2">
        <w:rPr>
          <w:rFonts w:hint="eastAsia"/>
        </w:rPr>
        <w:t>億</w:t>
      </w:r>
      <w:r w:rsidRPr="00EE4FC2">
        <w:rPr>
          <w:rFonts w:hint="eastAsia"/>
        </w:rPr>
        <w:t>7,600</w:t>
      </w:r>
      <w:r w:rsidRPr="00EE4FC2">
        <w:rPr>
          <w:rFonts w:hint="eastAsia"/>
        </w:rPr>
        <w:t>萬元，照列。</w:t>
      </w:r>
    </w:p>
    <w:p w:rsidR="00EE4FC2" w:rsidRPr="00EE4FC2" w:rsidRDefault="00EE4FC2" w:rsidP="00EE4FC2">
      <w:pPr>
        <w:kinsoku w:val="0"/>
        <w:overflowPunct w:val="0"/>
        <w:autoSpaceDE w:val="0"/>
        <w:autoSpaceDN w:val="0"/>
        <w:spacing w:line="520" w:lineRule="exact"/>
        <w:ind w:leftChars="367" w:left="1612" w:hangingChars="118" w:hanging="392"/>
        <w:jc w:val="both"/>
      </w:pPr>
      <w:r w:rsidRPr="00EE4FC2">
        <w:rPr>
          <w:rFonts w:hint="eastAsia"/>
        </w:rPr>
        <w:t>2.</w:t>
      </w:r>
      <w:r w:rsidRPr="00EE4FC2">
        <w:rPr>
          <w:rFonts w:hint="eastAsia"/>
        </w:rPr>
        <w:t>基金用途：</w:t>
      </w:r>
      <w:r w:rsidRPr="00EE4FC2">
        <w:rPr>
          <w:rFonts w:hint="eastAsia"/>
        </w:rPr>
        <w:t>20</w:t>
      </w:r>
      <w:r w:rsidRPr="00EE4FC2">
        <w:rPr>
          <w:rFonts w:hint="eastAsia"/>
        </w:rPr>
        <w:t>億</w:t>
      </w:r>
      <w:r w:rsidRPr="00EE4FC2">
        <w:rPr>
          <w:rFonts w:hint="eastAsia"/>
        </w:rPr>
        <w:t>2,314</w:t>
      </w:r>
      <w:r w:rsidRPr="00EE4FC2">
        <w:rPr>
          <w:rFonts w:hint="eastAsia"/>
        </w:rPr>
        <w:t>萬</w:t>
      </w:r>
      <w:r w:rsidRPr="00EE4FC2">
        <w:rPr>
          <w:rFonts w:hint="eastAsia"/>
        </w:rPr>
        <w:t>8,000</w:t>
      </w:r>
      <w:r w:rsidRPr="00EE4FC2">
        <w:rPr>
          <w:rFonts w:hint="eastAsia"/>
        </w:rPr>
        <w:t>元，照列。</w:t>
      </w:r>
    </w:p>
    <w:p w:rsidR="00EE4FC2" w:rsidRPr="00EE4FC2" w:rsidRDefault="00EE4FC2" w:rsidP="00EE4FC2">
      <w:pPr>
        <w:kinsoku w:val="0"/>
        <w:overflowPunct w:val="0"/>
        <w:autoSpaceDE w:val="0"/>
        <w:autoSpaceDN w:val="0"/>
        <w:spacing w:line="520" w:lineRule="exact"/>
        <w:ind w:leftChars="367" w:left="1612" w:hangingChars="118" w:hanging="392"/>
        <w:jc w:val="both"/>
      </w:pPr>
      <w:r w:rsidRPr="00EE4FC2">
        <w:rPr>
          <w:rFonts w:hint="eastAsia"/>
        </w:rPr>
        <w:t>3.</w:t>
      </w:r>
      <w:r w:rsidRPr="00EE4FC2">
        <w:rPr>
          <w:rFonts w:hint="eastAsia"/>
        </w:rPr>
        <w:t>本期短絀：</w:t>
      </w:r>
      <w:r w:rsidRPr="00EE4FC2">
        <w:rPr>
          <w:rFonts w:hint="eastAsia"/>
        </w:rPr>
        <w:t>7</w:t>
      </w:r>
      <w:r w:rsidRPr="00EE4FC2">
        <w:rPr>
          <w:rFonts w:hint="eastAsia"/>
        </w:rPr>
        <w:t>億</w:t>
      </w:r>
      <w:r w:rsidRPr="00EE4FC2">
        <w:rPr>
          <w:rFonts w:hint="eastAsia"/>
        </w:rPr>
        <w:t>4,714</w:t>
      </w:r>
      <w:r w:rsidRPr="00EE4FC2">
        <w:rPr>
          <w:rFonts w:hint="eastAsia"/>
        </w:rPr>
        <w:t>萬</w:t>
      </w:r>
      <w:r w:rsidRPr="00EE4FC2">
        <w:rPr>
          <w:rFonts w:hint="eastAsia"/>
        </w:rPr>
        <w:t>8,000</w:t>
      </w:r>
      <w:r w:rsidRPr="00EE4FC2">
        <w:rPr>
          <w:rFonts w:hint="eastAsia"/>
        </w:rPr>
        <w:t>元，照列。</w:t>
      </w:r>
    </w:p>
    <w:p w:rsidR="006914BF" w:rsidRDefault="006914BF" w:rsidP="00EE4FC2">
      <w:pPr>
        <w:kinsoku w:val="0"/>
        <w:overflowPunct w:val="0"/>
        <w:autoSpaceDE w:val="0"/>
        <w:autoSpaceDN w:val="0"/>
        <w:spacing w:line="520" w:lineRule="exact"/>
        <w:ind w:leftChars="200" w:left="1247" w:hangingChars="175" w:hanging="582"/>
        <w:jc w:val="both"/>
      </w:pPr>
      <w:r>
        <w:rPr>
          <w:rFonts w:hint="eastAsia"/>
        </w:rPr>
        <w:t>(</w:t>
      </w:r>
      <w:r>
        <w:rPr>
          <w:rFonts w:hint="eastAsia"/>
        </w:rPr>
        <w:t>三</w:t>
      </w:r>
      <w:r>
        <w:rPr>
          <w:rFonts w:hint="eastAsia"/>
        </w:rPr>
        <w:t>)</w:t>
      </w:r>
      <w:r>
        <w:rPr>
          <w:rFonts w:hint="eastAsia"/>
        </w:rPr>
        <w:t>解繳國庫：無列數。</w:t>
      </w:r>
    </w:p>
    <w:p w:rsidR="006914BF" w:rsidRPr="00D0515E" w:rsidRDefault="006914BF" w:rsidP="006914BF">
      <w:pPr>
        <w:kinsoku w:val="0"/>
        <w:overflowPunct w:val="0"/>
        <w:autoSpaceDE w:val="0"/>
        <w:autoSpaceDN w:val="0"/>
        <w:spacing w:line="520" w:lineRule="exact"/>
        <w:ind w:leftChars="200" w:left="1247" w:hangingChars="175" w:hanging="582"/>
        <w:jc w:val="both"/>
      </w:pPr>
      <w:r>
        <w:rPr>
          <w:rFonts w:hint="eastAsia"/>
        </w:rPr>
        <w:t>(</w:t>
      </w:r>
      <w:r>
        <w:rPr>
          <w:rFonts w:hint="eastAsia"/>
        </w:rPr>
        <w:t>四</w:t>
      </w:r>
      <w:r>
        <w:rPr>
          <w:rFonts w:hint="eastAsia"/>
        </w:rPr>
        <w:t>)</w:t>
      </w:r>
      <w:r>
        <w:rPr>
          <w:rFonts w:hint="eastAsia"/>
        </w:rPr>
        <w:t>通過決議</w:t>
      </w:r>
      <w:r>
        <w:rPr>
          <w:rFonts w:hint="eastAsia"/>
        </w:rPr>
        <w:t>9</w:t>
      </w:r>
      <w:r>
        <w:rPr>
          <w:rFonts w:hint="eastAsia"/>
        </w:rPr>
        <w:t>項：</w:t>
      </w:r>
    </w:p>
    <w:p w:rsidR="00A66D04" w:rsidRDefault="00A66D04" w:rsidP="00A66D04">
      <w:pPr>
        <w:pStyle w:val="aff0"/>
        <w:numPr>
          <w:ilvl w:val="0"/>
          <w:numId w:val="34"/>
        </w:numPr>
        <w:kinsoku w:val="0"/>
        <w:overflowPunct w:val="0"/>
        <w:autoSpaceDE w:val="0"/>
        <w:autoSpaceDN w:val="0"/>
        <w:spacing w:line="520" w:lineRule="exact"/>
        <w:ind w:leftChars="363" w:left="1455" w:hangingChars="75" w:hanging="249"/>
        <w:jc w:val="both"/>
      </w:pPr>
      <w:r w:rsidRPr="00A66D04">
        <w:rPr>
          <w:rFonts w:hint="eastAsia"/>
        </w:rPr>
        <w:t>花東地區永續發展基金</w:t>
      </w:r>
      <w:r w:rsidRPr="00A66D04">
        <w:rPr>
          <w:rFonts w:hint="eastAsia"/>
        </w:rPr>
        <w:t>105</w:t>
      </w:r>
      <w:r w:rsidRPr="00A66D04">
        <w:rPr>
          <w:rFonts w:hint="eastAsia"/>
        </w:rPr>
        <w:t>年度「花東地區永續發展相關計畫」與「一般行政管理計畫」共編列「服務費用」</w:t>
      </w:r>
      <w:r w:rsidRPr="00A66D04">
        <w:rPr>
          <w:rFonts w:hint="eastAsia"/>
        </w:rPr>
        <w:t>2</w:t>
      </w:r>
      <w:r>
        <w:rPr>
          <w:rFonts w:hint="eastAsia"/>
        </w:rPr>
        <w:t>,</w:t>
      </w:r>
      <w:r w:rsidRPr="00A66D04">
        <w:rPr>
          <w:rFonts w:hint="eastAsia"/>
        </w:rPr>
        <w:t>304</w:t>
      </w:r>
      <w:r w:rsidRPr="00A66D04">
        <w:rPr>
          <w:rFonts w:hint="eastAsia"/>
        </w:rPr>
        <w:t>萬</w:t>
      </w:r>
      <w:r w:rsidRPr="00A66D04">
        <w:rPr>
          <w:rFonts w:hint="eastAsia"/>
        </w:rPr>
        <w:t>8</w:t>
      </w:r>
      <w:r w:rsidR="00B20947">
        <w:rPr>
          <w:rFonts w:hint="eastAsia"/>
        </w:rPr>
        <w:t>,000</w:t>
      </w:r>
      <w:r w:rsidR="00B20947">
        <w:rPr>
          <w:rFonts w:hint="eastAsia"/>
        </w:rPr>
        <w:t>元</w:t>
      </w:r>
      <w:r w:rsidRPr="00A66D04">
        <w:rPr>
          <w:rFonts w:hint="eastAsia"/>
        </w:rPr>
        <w:t>，項下包含旅運費、一般服務費、專業服務費等。經查：該基金</w:t>
      </w:r>
      <w:r w:rsidRPr="00A66D04">
        <w:rPr>
          <w:rFonts w:hint="eastAsia"/>
        </w:rPr>
        <w:t>104</w:t>
      </w:r>
      <w:r w:rsidRPr="00A66D04">
        <w:rPr>
          <w:rFonts w:hint="eastAsia"/>
        </w:rPr>
        <w:t>年度編列「服務費用」預算</w:t>
      </w:r>
      <w:r w:rsidRPr="00A66D04">
        <w:rPr>
          <w:rFonts w:hint="eastAsia"/>
        </w:rPr>
        <w:t>2</w:t>
      </w:r>
      <w:r w:rsidR="00B20947">
        <w:rPr>
          <w:rFonts w:hint="eastAsia"/>
        </w:rPr>
        <w:t>,</w:t>
      </w:r>
      <w:r w:rsidRPr="00A66D04">
        <w:rPr>
          <w:rFonts w:hint="eastAsia"/>
        </w:rPr>
        <w:t>300</w:t>
      </w:r>
      <w:r w:rsidRPr="00A66D04">
        <w:rPr>
          <w:rFonts w:hint="eastAsia"/>
        </w:rPr>
        <w:t>萬</w:t>
      </w:r>
      <w:r w:rsidRPr="00A66D04">
        <w:rPr>
          <w:rFonts w:hint="eastAsia"/>
        </w:rPr>
        <w:t>8</w:t>
      </w:r>
      <w:r w:rsidR="00B20947">
        <w:rPr>
          <w:rFonts w:hint="eastAsia"/>
        </w:rPr>
        <w:t>,000</w:t>
      </w:r>
      <w:r w:rsidR="00B20947">
        <w:rPr>
          <w:rFonts w:hint="eastAsia"/>
        </w:rPr>
        <w:t>元</w:t>
      </w:r>
      <w:r w:rsidRPr="00A66D04">
        <w:rPr>
          <w:rFonts w:hint="eastAsia"/>
        </w:rPr>
        <w:t>、</w:t>
      </w:r>
      <w:r w:rsidRPr="00A66D04">
        <w:rPr>
          <w:rFonts w:hint="eastAsia"/>
        </w:rPr>
        <w:t>103</w:t>
      </w:r>
      <w:r w:rsidRPr="00A66D04">
        <w:rPr>
          <w:rFonts w:hint="eastAsia"/>
        </w:rPr>
        <w:t>年度編列「服務費用」預算</w:t>
      </w:r>
      <w:r w:rsidRPr="00A66D04">
        <w:rPr>
          <w:rFonts w:hint="eastAsia"/>
        </w:rPr>
        <w:t>2</w:t>
      </w:r>
      <w:r w:rsidR="00B20947">
        <w:rPr>
          <w:rFonts w:hint="eastAsia"/>
        </w:rPr>
        <w:t>,</w:t>
      </w:r>
      <w:r w:rsidRPr="00A66D04">
        <w:rPr>
          <w:rFonts w:hint="eastAsia"/>
        </w:rPr>
        <w:t>294</w:t>
      </w:r>
      <w:r w:rsidRPr="00A66D04">
        <w:rPr>
          <w:rFonts w:hint="eastAsia"/>
        </w:rPr>
        <w:t>萬元，惟該基金</w:t>
      </w:r>
      <w:r w:rsidRPr="00A66D04">
        <w:rPr>
          <w:rFonts w:hint="eastAsia"/>
        </w:rPr>
        <w:t>103</w:t>
      </w:r>
      <w:r w:rsidRPr="00A66D04">
        <w:rPr>
          <w:rFonts w:hint="eastAsia"/>
        </w:rPr>
        <w:t>年度決算「服務費用」</w:t>
      </w:r>
      <w:r w:rsidRPr="00A66D04">
        <w:rPr>
          <w:rFonts w:hint="eastAsia"/>
        </w:rPr>
        <w:t>137</w:t>
      </w:r>
      <w:r w:rsidRPr="00A66D04">
        <w:rPr>
          <w:rFonts w:hint="eastAsia"/>
        </w:rPr>
        <w:t>萬</w:t>
      </w:r>
      <w:r w:rsidRPr="00A66D04">
        <w:rPr>
          <w:rFonts w:hint="eastAsia"/>
        </w:rPr>
        <w:t>5</w:t>
      </w:r>
      <w:r w:rsidR="00B20947">
        <w:rPr>
          <w:rFonts w:hint="eastAsia"/>
        </w:rPr>
        <w:t>,000</w:t>
      </w:r>
      <w:r w:rsidR="00B20947">
        <w:rPr>
          <w:rFonts w:hint="eastAsia"/>
        </w:rPr>
        <w:t>元</w:t>
      </w:r>
      <w:r w:rsidRPr="00A66D04">
        <w:rPr>
          <w:rFonts w:hint="eastAsia"/>
        </w:rPr>
        <w:t>，</w:t>
      </w:r>
      <w:r w:rsidRPr="00A66D04">
        <w:rPr>
          <w:rFonts w:hint="eastAsia"/>
        </w:rPr>
        <w:t>103</w:t>
      </w:r>
      <w:r w:rsidRPr="00A66D04">
        <w:rPr>
          <w:rFonts w:hint="eastAsia"/>
        </w:rPr>
        <w:t>年度預算執行率僅</w:t>
      </w:r>
      <w:r w:rsidRPr="00A66D04">
        <w:rPr>
          <w:rFonts w:hint="eastAsia"/>
        </w:rPr>
        <w:t>6%</w:t>
      </w:r>
      <w:r w:rsidRPr="00A66D04">
        <w:rPr>
          <w:rFonts w:hint="eastAsia"/>
        </w:rPr>
        <w:t>，明顯偏低，但</w:t>
      </w:r>
      <w:r w:rsidRPr="00A66D04">
        <w:rPr>
          <w:rFonts w:hint="eastAsia"/>
        </w:rPr>
        <w:t>104</w:t>
      </w:r>
      <w:r w:rsidRPr="00A66D04">
        <w:rPr>
          <w:rFonts w:hint="eastAsia"/>
        </w:rPr>
        <w:t>年度與</w:t>
      </w:r>
      <w:r w:rsidRPr="00A66D04">
        <w:rPr>
          <w:rFonts w:hint="eastAsia"/>
        </w:rPr>
        <w:t>105</w:t>
      </w:r>
      <w:r w:rsidRPr="00A66D04">
        <w:rPr>
          <w:rFonts w:hint="eastAsia"/>
        </w:rPr>
        <w:t>年度預算仍逐年增加，顯有浮編之情形。爰酌予</w:t>
      </w:r>
      <w:r w:rsidR="001B601A">
        <w:rPr>
          <w:rFonts w:hint="eastAsia"/>
        </w:rPr>
        <w:t>凍結</w:t>
      </w:r>
      <w:r w:rsidRPr="00A66D04">
        <w:rPr>
          <w:rFonts w:hint="eastAsia"/>
        </w:rPr>
        <w:t>「服務費用」預算</w:t>
      </w:r>
      <w:r w:rsidRPr="00A66D04">
        <w:rPr>
          <w:rFonts w:hint="eastAsia"/>
        </w:rPr>
        <w:t>200</w:t>
      </w:r>
      <w:r w:rsidRPr="00A66D04">
        <w:rPr>
          <w:rFonts w:hint="eastAsia"/>
        </w:rPr>
        <w:t>萬元，以避免浮編預算造成侵蝕花東地區永續發展基金之情事，</w:t>
      </w:r>
      <w:r w:rsidR="006E179F">
        <w:rPr>
          <w:rFonts w:hint="eastAsia"/>
        </w:rPr>
        <w:t>並</w:t>
      </w:r>
      <w:r w:rsidRPr="00A66D04">
        <w:rPr>
          <w:rFonts w:hint="eastAsia"/>
        </w:rPr>
        <w:t>確保花東地區發展及在地</w:t>
      </w:r>
      <w:r w:rsidR="001B601A">
        <w:rPr>
          <w:rFonts w:hint="eastAsia"/>
        </w:rPr>
        <w:t>居</w:t>
      </w:r>
      <w:r w:rsidRPr="00A66D04">
        <w:rPr>
          <w:rFonts w:hint="eastAsia"/>
        </w:rPr>
        <w:t>民之權益</w:t>
      </w:r>
      <w:r w:rsidR="006E179F">
        <w:rPr>
          <w:rFonts w:hint="eastAsia"/>
        </w:rPr>
        <w:t>，</w:t>
      </w:r>
      <w:r w:rsidR="006E179F">
        <w:rPr>
          <w:rFonts w:hint="eastAsia"/>
          <w:szCs w:val="32"/>
        </w:rPr>
        <w:t>俟</w:t>
      </w:r>
      <w:r w:rsidR="006E179F" w:rsidRPr="00A66D04">
        <w:rPr>
          <w:rFonts w:hint="eastAsia"/>
        </w:rPr>
        <w:t>花東地區永續發展基金</w:t>
      </w:r>
      <w:r w:rsidR="006E179F">
        <w:rPr>
          <w:rFonts w:hint="eastAsia"/>
          <w:szCs w:val="32"/>
        </w:rPr>
        <w:t>向</w:t>
      </w:r>
      <w:r w:rsidR="006E179F" w:rsidRPr="00F62CFC">
        <w:rPr>
          <w:rFonts w:hint="eastAsia"/>
          <w:szCs w:val="32"/>
        </w:rPr>
        <w:t>立法院經濟委員會提出專案報告後，始得動支</w:t>
      </w:r>
      <w:r w:rsidRPr="00A66D04">
        <w:rPr>
          <w:rFonts w:hint="eastAsia"/>
        </w:rPr>
        <w:t>。</w:t>
      </w:r>
    </w:p>
    <w:p w:rsidR="00A66D04" w:rsidRPr="007B6A73" w:rsidRDefault="00A66D04" w:rsidP="00A66D04">
      <w:pPr>
        <w:pStyle w:val="af6"/>
        <w:autoSpaceDE w:val="0"/>
        <w:adjustRightInd w:val="0"/>
        <w:spacing w:line="520" w:lineRule="exact"/>
        <w:ind w:leftChars="801" w:left="3981" w:rightChars="300" w:right="997" w:hangingChars="397" w:hanging="1319"/>
        <w:rPr>
          <w:color w:val="auto"/>
        </w:rPr>
      </w:pPr>
      <w:r w:rsidRPr="007B6A73">
        <w:rPr>
          <w:rFonts w:hint="eastAsia"/>
          <w:color w:val="auto"/>
        </w:rPr>
        <w:t>提案人：高志鵬</w:t>
      </w:r>
    </w:p>
    <w:p w:rsidR="00A66D04" w:rsidRPr="007B6A73" w:rsidRDefault="00A66D04" w:rsidP="00A66D04">
      <w:pPr>
        <w:pStyle w:val="af6"/>
        <w:autoSpaceDE w:val="0"/>
        <w:adjustRightInd w:val="0"/>
        <w:spacing w:line="520" w:lineRule="exact"/>
        <w:ind w:leftChars="801" w:left="3981" w:rightChars="300" w:right="997" w:hangingChars="397" w:hanging="1319"/>
        <w:rPr>
          <w:color w:val="auto"/>
        </w:rPr>
      </w:pPr>
      <w:r w:rsidRPr="007B6A73">
        <w:rPr>
          <w:rFonts w:hint="eastAsia"/>
          <w:color w:val="auto"/>
        </w:rPr>
        <w:t>連署人：邱議瑩</w:t>
      </w:r>
      <w:r w:rsidRPr="007B6A73">
        <w:rPr>
          <w:rFonts w:hint="eastAsia"/>
          <w:color w:val="auto"/>
        </w:rPr>
        <w:t xml:space="preserve">  </w:t>
      </w:r>
      <w:r w:rsidRPr="007B6A73">
        <w:rPr>
          <w:rFonts w:hint="eastAsia"/>
          <w:color w:val="auto"/>
        </w:rPr>
        <w:t>蘇震清</w:t>
      </w:r>
    </w:p>
    <w:p w:rsidR="00682214" w:rsidRDefault="00682214" w:rsidP="007B6A73">
      <w:pPr>
        <w:pStyle w:val="aff0"/>
        <w:numPr>
          <w:ilvl w:val="0"/>
          <w:numId w:val="34"/>
        </w:numPr>
        <w:kinsoku w:val="0"/>
        <w:overflowPunct w:val="0"/>
        <w:autoSpaceDE w:val="0"/>
        <w:autoSpaceDN w:val="0"/>
        <w:spacing w:line="520" w:lineRule="exact"/>
        <w:ind w:leftChars="363" w:left="1455" w:hangingChars="75" w:hanging="249"/>
        <w:jc w:val="both"/>
      </w:pPr>
      <w:r>
        <w:rPr>
          <w:rFonts w:hint="eastAsia"/>
        </w:rPr>
        <w:t>依「花東地區永續發展策略計畫（</w:t>
      </w:r>
      <w:r>
        <w:rPr>
          <w:rFonts w:hint="eastAsia"/>
        </w:rPr>
        <w:t>101</w:t>
      </w:r>
      <w:r>
        <w:rPr>
          <w:rFonts w:hint="eastAsia"/>
        </w:rPr>
        <w:t>年至</w:t>
      </w:r>
      <w:r>
        <w:rPr>
          <w:rFonts w:hint="eastAsia"/>
        </w:rPr>
        <w:t>110</w:t>
      </w:r>
      <w:r>
        <w:rPr>
          <w:rFonts w:hint="eastAsia"/>
        </w:rPr>
        <w:t>年）」</w:t>
      </w:r>
      <w:r>
        <w:rPr>
          <w:rFonts w:hint="eastAsia"/>
        </w:rPr>
        <w:t xml:space="preserve"> </w:t>
      </w:r>
      <w:r>
        <w:rPr>
          <w:rFonts w:hint="eastAsia"/>
        </w:rPr>
        <w:t>之規劃，推動辦理各項計畫之經費配置不應以補助計畫為主，而係強調補助與投、融資計畫並重。經查，花東地區永續發展基金</w:t>
      </w:r>
      <w:r>
        <w:rPr>
          <w:rFonts w:hint="eastAsia"/>
        </w:rPr>
        <w:t>105</w:t>
      </w:r>
      <w:r>
        <w:rPr>
          <w:rFonts w:hint="eastAsia"/>
        </w:rPr>
        <w:t>年度僅編列以補助計畫為主之花東地區永續發展相關計畫，恐與花東地區永續發展策略計畫強調原則相違背。爰此，要求</w:t>
      </w:r>
      <w:r w:rsidR="00736DD9">
        <w:rPr>
          <w:rFonts w:hint="eastAsia"/>
        </w:rPr>
        <w:t>國家發展委員會</w:t>
      </w:r>
      <w:r>
        <w:rPr>
          <w:rFonts w:hint="eastAsia"/>
        </w:rPr>
        <w:t>就花東地區永續發展策略計畫評估投、融資計</w:t>
      </w:r>
      <w:r w:rsidR="0079731F">
        <w:rPr>
          <w:rFonts w:hint="eastAsia"/>
        </w:rPr>
        <w:t>畫</w:t>
      </w:r>
      <w:r>
        <w:rPr>
          <w:rFonts w:hint="eastAsia"/>
        </w:rPr>
        <w:t>之可行性，並將報告於</w:t>
      </w:r>
      <w:r w:rsidR="00CE5CBD">
        <w:rPr>
          <w:rFonts w:hint="eastAsia"/>
        </w:rPr>
        <w:t>1</w:t>
      </w:r>
      <w:r w:rsidR="00CE5CBD">
        <w:rPr>
          <w:rFonts w:hint="eastAsia"/>
        </w:rPr>
        <w:t>個月內</w:t>
      </w:r>
      <w:r>
        <w:rPr>
          <w:rFonts w:hint="eastAsia"/>
        </w:rPr>
        <w:t>送交立法院經濟委員會。</w:t>
      </w:r>
    </w:p>
    <w:p w:rsidR="00682214" w:rsidRPr="007B6A73" w:rsidRDefault="00682214" w:rsidP="007B6A73">
      <w:pPr>
        <w:pStyle w:val="af6"/>
        <w:autoSpaceDE w:val="0"/>
        <w:adjustRightInd w:val="0"/>
        <w:spacing w:line="520" w:lineRule="exact"/>
        <w:ind w:leftChars="801" w:left="3981" w:rightChars="300" w:right="997" w:hangingChars="397" w:hanging="1319"/>
        <w:rPr>
          <w:color w:val="auto"/>
        </w:rPr>
      </w:pPr>
      <w:r w:rsidRPr="007B6A73">
        <w:rPr>
          <w:rFonts w:hint="eastAsia"/>
          <w:color w:val="auto"/>
        </w:rPr>
        <w:t>提案人：葉津鈴</w:t>
      </w:r>
    </w:p>
    <w:p w:rsidR="00682214" w:rsidRPr="007B6A73" w:rsidRDefault="00682214" w:rsidP="007B6A73">
      <w:pPr>
        <w:pStyle w:val="af6"/>
        <w:autoSpaceDE w:val="0"/>
        <w:adjustRightInd w:val="0"/>
        <w:spacing w:line="520" w:lineRule="exact"/>
        <w:ind w:leftChars="801" w:left="3981" w:rightChars="300" w:right="997" w:hangingChars="397" w:hanging="1319"/>
        <w:rPr>
          <w:color w:val="auto"/>
        </w:rPr>
      </w:pPr>
      <w:r w:rsidRPr="007B6A73">
        <w:rPr>
          <w:rFonts w:hint="eastAsia"/>
          <w:color w:val="auto"/>
        </w:rPr>
        <w:t>連署人：陳明文</w:t>
      </w:r>
      <w:r w:rsidRPr="007B6A73">
        <w:rPr>
          <w:rFonts w:hint="eastAsia"/>
          <w:color w:val="auto"/>
        </w:rPr>
        <w:t xml:space="preserve"> </w:t>
      </w:r>
      <w:r w:rsidR="001A608D">
        <w:rPr>
          <w:rFonts w:hint="eastAsia"/>
          <w:color w:val="auto"/>
        </w:rPr>
        <w:t xml:space="preserve"> </w:t>
      </w:r>
      <w:r w:rsidRPr="007B6A73">
        <w:rPr>
          <w:rFonts w:hint="eastAsia"/>
          <w:color w:val="auto"/>
        </w:rPr>
        <w:t>林岱樺</w:t>
      </w:r>
    </w:p>
    <w:p w:rsidR="00682214" w:rsidRDefault="00682214" w:rsidP="007B6A73">
      <w:pPr>
        <w:pStyle w:val="aff0"/>
        <w:numPr>
          <w:ilvl w:val="0"/>
          <w:numId w:val="34"/>
        </w:numPr>
        <w:kinsoku w:val="0"/>
        <w:overflowPunct w:val="0"/>
        <w:autoSpaceDE w:val="0"/>
        <w:autoSpaceDN w:val="0"/>
        <w:spacing w:line="520" w:lineRule="exact"/>
        <w:ind w:leftChars="363" w:left="1455" w:hangingChars="75" w:hanging="249"/>
        <w:jc w:val="both"/>
      </w:pPr>
      <w:r>
        <w:rPr>
          <w:rFonts w:hint="eastAsia"/>
        </w:rPr>
        <w:t>「花東地區永續發展相關計畫」為</w:t>
      </w:r>
      <w:r w:rsidR="0069520D">
        <w:rPr>
          <w:rFonts w:hint="eastAsia"/>
        </w:rPr>
        <w:t>花東地區永續發展基金</w:t>
      </w:r>
      <w:r>
        <w:rPr>
          <w:rFonts w:hint="eastAsia"/>
        </w:rPr>
        <w:t>近年主要業務計畫之一，</w:t>
      </w:r>
      <w:r>
        <w:rPr>
          <w:rFonts w:hint="eastAsia"/>
        </w:rPr>
        <w:t>104</w:t>
      </w:r>
      <w:r>
        <w:rPr>
          <w:rFonts w:hint="eastAsia"/>
        </w:rPr>
        <w:t>年度截至</w:t>
      </w:r>
      <w:r>
        <w:rPr>
          <w:rFonts w:hint="eastAsia"/>
        </w:rPr>
        <w:t>8</w:t>
      </w:r>
      <w:r>
        <w:rPr>
          <w:rFonts w:hint="eastAsia"/>
        </w:rPr>
        <w:t>月底止，執行數</w:t>
      </w:r>
      <w:r>
        <w:rPr>
          <w:rFonts w:hint="eastAsia"/>
        </w:rPr>
        <w:t>2</w:t>
      </w:r>
      <w:r>
        <w:rPr>
          <w:rFonts w:hint="eastAsia"/>
        </w:rPr>
        <w:t>億</w:t>
      </w:r>
      <w:r>
        <w:rPr>
          <w:rFonts w:hint="eastAsia"/>
        </w:rPr>
        <w:t>1,451</w:t>
      </w:r>
      <w:r>
        <w:rPr>
          <w:rFonts w:hint="eastAsia"/>
        </w:rPr>
        <w:t>萬</w:t>
      </w:r>
      <w:r>
        <w:rPr>
          <w:rFonts w:hint="eastAsia"/>
        </w:rPr>
        <w:t>3</w:t>
      </w:r>
      <w:r w:rsidR="00460A23">
        <w:rPr>
          <w:rFonts w:hint="eastAsia"/>
        </w:rPr>
        <w:t>,000</w:t>
      </w:r>
      <w:r w:rsidR="00460A23">
        <w:rPr>
          <w:rFonts w:hint="eastAsia"/>
        </w:rPr>
        <w:t>元</w:t>
      </w:r>
      <w:r>
        <w:rPr>
          <w:rFonts w:hint="eastAsia"/>
        </w:rPr>
        <w:t>，若不計入以前年度計畫執行數，實際執行數僅</w:t>
      </w:r>
      <w:r>
        <w:rPr>
          <w:rFonts w:hint="eastAsia"/>
        </w:rPr>
        <w:t>8,015</w:t>
      </w:r>
      <w:r>
        <w:rPr>
          <w:rFonts w:hint="eastAsia"/>
        </w:rPr>
        <w:t>萬</w:t>
      </w:r>
      <w:r>
        <w:rPr>
          <w:rFonts w:hint="eastAsia"/>
        </w:rPr>
        <w:t>9</w:t>
      </w:r>
      <w:r w:rsidR="00460A23">
        <w:rPr>
          <w:rFonts w:hint="eastAsia"/>
        </w:rPr>
        <w:t>,000</w:t>
      </w:r>
      <w:r w:rsidR="00460A23">
        <w:rPr>
          <w:rFonts w:hint="eastAsia"/>
        </w:rPr>
        <w:t>元</w:t>
      </w:r>
      <w:r>
        <w:rPr>
          <w:rFonts w:hint="eastAsia"/>
        </w:rPr>
        <w:t>，占預算分配數</w:t>
      </w:r>
      <w:r>
        <w:rPr>
          <w:rFonts w:hint="eastAsia"/>
        </w:rPr>
        <w:t>36.06</w:t>
      </w:r>
      <w:r>
        <w:rPr>
          <w:rFonts w:hint="eastAsia"/>
        </w:rPr>
        <w:t>％，執行率偏低。爰此，要求</w:t>
      </w:r>
      <w:r w:rsidR="00736DD9">
        <w:rPr>
          <w:rFonts w:hint="eastAsia"/>
        </w:rPr>
        <w:t>國家發展委員會</w:t>
      </w:r>
      <w:r>
        <w:rPr>
          <w:rFonts w:hint="eastAsia"/>
        </w:rPr>
        <w:t>於</w:t>
      </w:r>
      <w:r w:rsidR="007B6A73">
        <w:rPr>
          <w:rFonts w:hint="eastAsia"/>
        </w:rPr>
        <w:t>1</w:t>
      </w:r>
      <w:r>
        <w:rPr>
          <w:rFonts w:hint="eastAsia"/>
        </w:rPr>
        <w:t>個月內提</w:t>
      </w:r>
      <w:r w:rsidR="00D51964">
        <w:rPr>
          <w:rFonts w:hint="eastAsia"/>
        </w:rPr>
        <w:t>出</w:t>
      </w:r>
      <w:r>
        <w:rPr>
          <w:rFonts w:hint="eastAsia"/>
        </w:rPr>
        <w:t>書面報告，送交立法院經濟委員會。</w:t>
      </w:r>
    </w:p>
    <w:p w:rsidR="00682214" w:rsidRPr="007B6A73" w:rsidRDefault="00682214" w:rsidP="007B6A73">
      <w:pPr>
        <w:pStyle w:val="af6"/>
        <w:autoSpaceDE w:val="0"/>
        <w:adjustRightInd w:val="0"/>
        <w:spacing w:line="520" w:lineRule="exact"/>
        <w:ind w:leftChars="801" w:left="3981" w:rightChars="300" w:right="997" w:hangingChars="397" w:hanging="1319"/>
        <w:rPr>
          <w:color w:val="auto"/>
        </w:rPr>
      </w:pPr>
      <w:r w:rsidRPr="007B6A73">
        <w:rPr>
          <w:rFonts w:hint="eastAsia"/>
          <w:color w:val="auto"/>
        </w:rPr>
        <w:t>提案人：葉津鈴</w:t>
      </w:r>
    </w:p>
    <w:p w:rsidR="00682214" w:rsidRPr="007B6A73" w:rsidRDefault="00682214" w:rsidP="007B6A73">
      <w:pPr>
        <w:pStyle w:val="af6"/>
        <w:autoSpaceDE w:val="0"/>
        <w:adjustRightInd w:val="0"/>
        <w:spacing w:line="520" w:lineRule="exact"/>
        <w:ind w:leftChars="801" w:left="3981" w:rightChars="300" w:right="997" w:hangingChars="397" w:hanging="1319"/>
        <w:rPr>
          <w:color w:val="auto"/>
        </w:rPr>
      </w:pPr>
      <w:r w:rsidRPr="007B6A73">
        <w:rPr>
          <w:rFonts w:hint="eastAsia"/>
          <w:color w:val="auto"/>
        </w:rPr>
        <w:t>連署人：陳明文</w:t>
      </w:r>
      <w:r w:rsidRPr="007B6A73">
        <w:rPr>
          <w:rFonts w:hint="eastAsia"/>
          <w:color w:val="auto"/>
        </w:rPr>
        <w:t xml:space="preserve"> </w:t>
      </w:r>
      <w:r w:rsidR="001A608D">
        <w:rPr>
          <w:rFonts w:hint="eastAsia"/>
          <w:color w:val="auto"/>
        </w:rPr>
        <w:t xml:space="preserve"> </w:t>
      </w:r>
      <w:r w:rsidRPr="007B6A73">
        <w:rPr>
          <w:rFonts w:hint="eastAsia"/>
          <w:color w:val="auto"/>
        </w:rPr>
        <w:t>林岱樺</w:t>
      </w:r>
    </w:p>
    <w:p w:rsidR="00682214" w:rsidRDefault="00682214" w:rsidP="007B6A73">
      <w:pPr>
        <w:pStyle w:val="aff0"/>
        <w:numPr>
          <w:ilvl w:val="0"/>
          <w:numId w:val="34"/>
        </w:numPr>
        <w:kinsoku w:val="0"/>
        <w:overflowPunct w:val="0"/>
        <w:autoSpaceDE w:val="0"/>
        <w:autoSpaceDN w:val="0"/>
        <w:spacing w:line="520" w:lineRule="exact"/>
        <w:ind w:leftChars="363" w:left="1455" w:hangingChars="75" w:hanging="249"/>
        <w:jc w:val="both"/>
      </w:pPr>
      <w:r>
        <w:rPr>
          <w:rFonts w:hint="eastAsia"/>
        </w:rPr>
        <w:t>花東地區永續發展基金</w:t>
      </w:r>
      <w:r w:rsidR="00767135">
        <w:rPr>
          <w:rFonts w:hint="eastAsia"/>
        </w:rPr>
        <w:t>105</w:t>
      </w:r>
      <w:r w:rsidR="00767135">
        <w:rPr>
          <w:rFonts w:hint="eastAsia"/>
        </w:rPr>
        <w:t>年度基金用途</w:t>
      </w:r>
      <w:r>
        <w:rPr>
          <w:rFonts w:hint="eastAsia"/>
        </w:rPr>
        <w:t>編列</w:t>
      </w:r>
      <w:r>
        <w:rPr>
          <w:rFonts w:hint="eastAsia"/>
        </w:rPr>
        <w:t>20</w:t>
      </w:r>
      <w:r>
        <w:rPr>
          <w:rFonts w:hint="eastAsia"/>
        </w:rPr>
        <w:t>億元，補助政府機關辦理綜合發展實施方案及永續發展相關計畫。惟在地居民及環保團體指出，地方政府於執行上常未能反映實際需求，一味傾向觀光，忽略其他面向。爰要求</w:t>
      </w:r>
      <w:r w:rsidR="00736DD9">
        <w:rPr>
          <w:rFonts w:hint="eastAsia"/>
        </w:rPr>
        <w:t>國家發展委員會</w:t>
      </w:r>
      <w:r>
        <w:rPr>
          <w:rFonts w:hint="eastAsia"/>
        </w:rPr>
        <w:t>應針對基金用途、地方政府執行計畫內容、效益等嚴格監督，並於</w:t>
      </w:r>
      <w:r w:rsidR="00CE5CBD">
        <w:rPr>
          <w:rFonts w:hint="eastAsia"/>
        </w:rPr>
        <w:t>1</w:t>
      </w:r>
      <w:r w:rsidR="00CE5CBD">
        <w:rPr>
          <w:rFonts w:hint="eastAsia"/>
        </w:rPr>
        <w:t>個月內</w:t>
      </w:r>
      <w:r>
        <w:rPr>
          <w:rFonts w:hint="eastAsia"/>
        </w:rPr>
        <w:t>提出書面檢討</w:t>
      </w:r>
      <w:r w:rsidR="00FC149F">
        <w:rPr>
          <w:rFonts w:hint="eastAsia"/>
        </w:rPr>
        <w:t>報告</w:t>
      </w:r>
      <w:r>
        <w:rPr>
          <w:rFonts w:hint="eastAsia"/>
        </w:rPr>
        <w:t>，送交立法院經濟委員會。</w:t>
      </w:r>
    </w:p>
    <w:p w:rsidR="00682214" w:rsidRPr="007B6A73" w:rsidRDefault="00682214" w:rsidP="007B6A73">
      <w:pPr>
        <w:pStyle w:val="af6"/>
        <w:autoSpaceDE w:val="0"/>
        <w:adjustRightInd w:val="0"/>
        <w:spacing w:line="520" w:lineRule="exact"/>
        <w:ind w:leftChars="801" w:left="3981" w:rightChars="300" w:right="997" w:hangingChars="397" w:hanging="1319"/>
        <w:rPr>
          <w:color w:val="auto"/>
        </w:rPr>
      </w:pPr>
      <w:r w:rsidRPr="007B6A73">
        <w:rPr>
          <w:rFonts w:hint="eastAsia"/>
          <w:color w:val="auto"/>
        </w:rPr>
        <w:t>提案人：葉津鈴</w:t>
      </w:r>
    </w:p>
    <w:p w:rsidR="00682214" w:rsidRPr="007B6A73" w:rsidRDefault="00682214" w:rsidP="007B6A73">
      <w:pPr>
        <w:pStyle w:val="af6"/>
        <w:autoSpaceDE w:val="0"/>
        <w:adjustRightInd w:val="0"/>
        <w:spacing w:line="520" w:lineRule="exact"/>
        <w:ind w:leftChars="801" w:left="3981" w:rightChars="300" w:right="997" w:hangingChars="397" w:hanging="1319"/>
        <w:rPr>
          <w:color w:val="auto"/>
        </w:rPr>
      </w:pPr>
      <w:r w:rsidRPr="007B6A73">
        <w:rPr>
          <w:rFonts w:hint="eastAsia"/>
          <w:color w:val="auto"/>
        </w:rPr>
        <w:t>連署人：陳明文</w:t>
      </w:r>
      <w:r w:rsidRPr="007B6A73">
        <w:rPr>
          <w:rFonts w:hint="eastAsia"/>
          <w:color w:val="auto"/>
        </w:rPr>
        <w:t xml:space="preserve"> </w:t>
      </w:r>
      <w:r w:rsidR="001A608D">
        <w:rPr>
          <w:rFonts w:hint="eastAsia"/>
          <w:color w:val="auto"/>
        </w:rPr>
        <w:t xml:space="preserve"> </w:t>
      </w:r>
      <w:r w:rsidRPr="007B6A73">
        <w:rPr>
          <w:rFonts w:hint="eastAsia"/>
          <w:color w:val="auto"/>
        </w:rPr>
        <w:t>林岱樺</w:t>
      </w:r>
    </w:p>
    <w:p w:rsidR="00682214" w:rsidRDefault="00682214" w:rsidP="007B6A73">
      <w:pPr>
        <w:pStyle w:val="aff0"/>
        <w:numPr>
          <w:ilvl w:val="0"/>
          <w:numId w:val="34"/>
        </w:numPr>
        <w:kinsoku w:val="0"/>
        <w:overflowPunct w:val="0"/>
        <w:autoSpaceDE w:val="0"/>
        <w:autoSpaceDN w:val="0"/>
        <w:spacing w:line="520" w:lineRule="exact"/>
        <w:ind w:leftChars="363" w:left="1455" w:hangingChars="75" w:hanging="249"/>
        <w:jc w:val="both"/>
      </w:pPr>
      <w:r>
        <w:rPr>
          <w:rFonts w:hint="eastAsia"/>
        </w:rPr>
        <w:t>鑑於</w:t>
      </w:r>
      <w:r>
        <w:rPr>
          <w:rFonts w:hint="eastAsia"/>
        </w:rPr>
        <w:t>104</w:t>
      </w:r>
      <w:r>
        <w:rPr>
          <w:rFonts w:hint="eastAsia"/>
        </w:rPr>
        <w:t>年</w:t>
      </w:r>
      <w:r w:rsidR="00104A90">
        <w:rPr>
          <w:rFonts w:hint="eastAsia"/>
        </w:rPr>
        <w:t>度</w:t>
      </w:r>
      <w:r>
        <w:rPr>
          <w:rFonts w:hint="eastAsia"/>
        </w:rPr>
        <w:t>預算</w:t>
      </w:r>
      <w:r w:rsidR="00104A90">
        <w:rPr>
          <w:rFonts w:hint="eastAsia"/>
        </w:rPr>
        <w:t>案</w:t>
      </w:r>
      <w:r>
        <w:rPr>
          <w:rFonts w:hint="eastAsia"/>
        </w:rPr>
        <w:t>審查</w:t>
      </w:r>
      <w:r w:rsidR="00104A90">
        <w:rPr>
          <w:rFonts w:hint="eastAsia"/>
        </w:rPr>
        <w:t>時</w:t>
      </w:r>
      <w:r>
        <w:rPr>
          <w:rFonts w:hint="eastAsia"/>
        </w:rPr>
        <w:t>，立法院作成主決議</w:t>
      </w:r>
      <w:r w:rsidR="00D406C1">
        <w:rPr>
          <w:rFonts w:hint="eastAsia"/>
        </w:rPr>
        <w:t>，要求</w:t>
      </w:r>
      <w:r>
        <w:rPr>
          <w:rFonts w:hint="eastAsia"/>
        </w:rPr>
        <w:t>各方提案計畫之審查過程應公開揭示並邀集公民參與意見</w:t>
      </w:r>
      <w:r w:rsidR="00836C51">
        <w:rPr>
          <w:rFonts w:hint="eastAsia"/>
        </w:rPr>
        <w:t>；</w:t>
      </w:r>
      <w:r>
        <w:rPr>
          <w:rFonts w:hint="eastAsia"/>
        </w:rPr>
        <w:t>然網站更新</w:t>
      </w:r>
      <w:r w:rsidR="00DD45E0" w:rsidRPr="00AA53A1">
        <w:rPr>
          <w:rFonts w:hint="eastAsia"/>
          <w:color w:val="000000" w:themeColor="text1"/>
        </w:rPr>
        <w:t>卻僅止於</w:t>
      </w:r>
      <w:r w:rsidR="00DD45E0" w:rsidRPr="00AA53A1">
        <w:rPr>
          <w:rFonts w:hint="eastAsia"/>
          <w:color w:val="000000" w:themeColor="text1"/>
        </w:rPr>
        <w:t>104</w:t>
      </w:r>
      <w:r w:rsidR="00DD45E0" w:rsidRPr="00AA53A1">
        <w:rPr>
          <w:rFonts w:hint="eastAsia"/>
          <w:color w:val="000000" w:themeColor="text1"/>
        </w:rPr>
        <w:t>年</w:t>
      </w:r>
      <w:r w:rsidR="00DD45E0" w:rsidRPr="00AA53A1">
        <w:rPr>
          <w:rFonts w:hint="eastAsia"/>
          <w:color w:val="000000" w:themeColor="text1"/>
        </w:rPr>
        <w:t>5</w:t>
      </w:r>
      <w:r w:rsidR="00DD45E0" w:rsidRPr="00AA53A1">
        <w:rPr>
          <w:rFonts w:hint="eastAsia"/>
          <w:color w:val="000000" w:themeColor="text1"/>
        </w:rPr>
        <w:t>月</w:t>
      </w:r>
      <w:r>
        <w:rPr>
          <w:rFonts w:hint="eastAsia"/>
        </w:rPr>
        <w:t>，且執行公告情況並未依照專案進度逐步揭露，亦未增加「民眾建言回饋機制」，竟僅提供若干民間網站連結，顯有虛應故事之嫌。況</w:t>
      </w:r>
      <w:r w:rsidR="00DD45E0">
        <w:rPr>
          <w:rFonts w:hint="eastAsia"/>
        </w:rPr>
        <w:t>花東地區永續發展基金</w:t>
      </w:r>
      <w:r>
        <w:rPr>
          <w:rFonts w:hint="eastAsia"/>
        </w:rPr>
        <w:t>預算書</w:t>
      </w:r>
      <w:r w:rsidR="00DD45E0">
        <w:rPr>
          <w:rFonts w:hint="eastAsia"/>
        </w:rPr>
        <w:t>第</w:t>
      </w:r>
      <w:r w:rsidR="00DD45E0">
        <w:rPr>
          <w:rFonts w:hint="eastAsia"/>
        </w:rPr>
        <w:t>33</w:t>
      </w:r>
      <w:r w:rsidR="00DD45E0">
        <w:rPr>
          <w:rFonts w:hint="eastAsia"/>
        </w:rPr>
        <w:t>頁</w:t>
      </w:r>
      <w:r w:rsidR="007E2E9D">
        <w:rPr>
          <w:rFonts w:hint="eastAsia"/>
        </w:rPr>
        <w:t>第</w:t>
      </w:r>
      <w:r w:rsidR="007E2E9D">
        <w:rPr>
          <w:rFonts w:hint="eastAsia"/>
        </w:rPr>
        <w:t>(</w:t>
      </w:r>
      <w:r w:rsidR="007E2E9D">
        <w:rPr>
          <w:rFonts w:hint="eastAsia"/>
        </w:rPr>
        <w:t>九</w:t>
      </w:r>
      <w:r w:rsidR="007E2E9D">
        <w:rPr>
          <w:rFonts w:hint="eastAsia"/>
        </w:rPr>
        <w:t>)</w:t>
      </w:r>
      <w:r w:rsidR="007E2E9D">
        <w:rPr>
          <w:rFonts w:hint="eastAsia"/>
        </w:rPr>
        <w:t>項</w:t>
      </w:r>
      <w:r>
        <w:rPr>
          <w:rFonts w:hint="eastAsia"/>
        </w:rPr>
        <w:t>所</w:t>
      </w:r>
      <w:r w:rsidR="00DD45E0">
        <w:rPr>
          <w:rFonts w:hint="eastAsia"/>
        </w:rPr>
        <w:t>列</w:t>
      </w:r>
      <w:r>
        <w:rPr>
          <w:rFonts w:hint="eastAsia"/>
        </w:rPr>
        <w:t>示</w:t>
      </w:r>
      <w:r w:rsidR="00F53F2D">
        <w:rPr>
          <w:rFonts w:hint="eastAsia"/>
        </w:rPr>
        <w:t>「</w:t>
      </w:r>
      <w:r w:rsidR="00254451">
        <w:rPr>
          <w:rFonts w:hint="eastAsia"/>
        </w:rPr>
        <w:t>104</w:t>
      </w:r>
      <w:r>
        <w:rPr>
          <w:rFonts w:hint="eastAsia"/>
        </w:rPr>
        <w:t>年度決議及附帶決議</w:t>
      </w:r>
      <w:r w:rsidR="00F53F2D">
        <w:rPr>
          <w:rFonts w:hint="eastAsia"/>
        </w:rPr>
        <w:t>之</w:t>
      </w:r>
      <w:r>
        <w:rPr>
          <w:rFonts w:hint="eastAsia"/>
        </w:rPr>
        <w:t>辦理情形」僅回覆「遵照辦理」，外界均無法了解實際改善情狀為何，爰要求國家發展委員會應就上述各項儘速提供補充資料向立法院經濟委員會提出書面專案報告，並即更新網站資料。</w:t>
      </w:r>
    </w:p>
    <w:p w:rsidR="00682214" w:rsidRPr="007B6A73" w:rsidRDefault="00682214" w:rsidP="007B6A73">
      <w:pPr>
        <w:pStyle w:val="af6"/>
        <w:autoSpaceDE w:val="0"/>
        <w:adjustRightInd w:val="0"/>
        <w:spacing w:line="520" w:lineRule="exact"/>
        <w:ind w:leftChars="801" w:left="3981" w:rightChars="300" w:right="997" w:hangingChars="397" w:hanging="1319"/>
        <w:rPr>
          <w:color w:val="auto"/>
        </w:rPr>
      </w:pPr>
      <w:r w:rsidRPr="007B6A73">
        <w:rPr>
          <w:rFonts w:hint="eastAsia"/>
          <w:color w:val="auto"/>
        </w:rPr>
        <w:t>提案人：邱議瑩</w:t>
      </w:r>
      <w:r w:rsidRPr="007B6A73">
        <w:rPr>
          <w:rFonts w:hint="eastAsia"/>
          <w:color w:val="auto"/>
        </w:rPr>
        <w:t xml:space="preserve">  </w:t>
      </w:r>
      <w:r w:rsidRPr="007B6A73">
        <w:rPr>
          <w:rFonts w:hint="eastAsia"/>
          <w:color w:val="auto"/>
        </w:rPr>
        <w:t>蘇震清</w:t>
      </w:r>
      <w:r w:rsidRPr="007B6A73">
        <w:rPr>
          <w:rFonts w:hint="eastAsia"/>
          <w:color w:val="auto"/>
        </w:rPr>
        <w:t xml:space="preserve"> </w:t>
      </w:r>
      <w:r w:rsidR="00B37524">
        <w:rPr>
          <w:rFonts w:hint="eastAsia"/>
          <w:color w:val="auto"/>
        </w:rPr>
        <w:t xml:space="preserve"> </w:t>
      </w:r>
      <w:r w:rsidRPr="007B6A73">
        <w:rPr>
          <w:rFonts w:hint="eastAsia"/>
          <w:color w:val="auto"/>
        </w:rPr>
        <w:t>蕭美琴</w:t>
      </w:r>
    </w:p>
    <w:p w:rsidR="00682214" w:rsidRPr="007B6A73" w:rsidRDefault="00682214" w:rsidP="007B6A73">
      <w:pPr>
        <w:pStyle w:val="af6"/>
        <w:autoSpaceDE w:val="0"/>
        <w:adjustRightInd w:val="0"/>
        <w:spacing w:line="520" w:lineRule="exact"/>
        <w:ind w:leftChars="801" w:left="3981" w:rightChars="300" w:right="997" w:hangingChars="397" w:hanging="1319"/>
        <w:rPr>
          <w:color w:val="auto"/>
        </w:rPr>
      </w:pPr>
      <w:r w:rsidRPr="007B6A73">
        <w:rPr>
          <w:rFonts w:hint="eastAsia"/>
          <w:color w:val="auto"/>
        </w:rPr>
        <w:t>連署人：葉津鈴</w:t>
      </w:r>
      <w:r w:rsidR="00B37524">
        <w:rPr>
          <w:rFonts w:hint="eastAsia"/>
          <w:color w:val="auto"/>
        </w:rPr>
        <w:t xml:space="preserve">  </w:t>
      </w:r>
      <w:r w:rsidR="00B37524">
        <w:rPr>
          <w:rFonts w:hint="eastAsia"/>
          <w:color w:val="auto"/>
        </w:rPr>
        <w:t>黃昭順</w:t>
      </w:r>
    </w:p>
    <w:p w:rsidR="00682214" w:rsidRDefault="00682214" w:rsidP="007B6A73">
      <w:pPr>
        <w:pStyle w:val="aff0"/>
        <w:numPr>
          <w:ilvl w:val="0"/>
          <w:numId w:val="34"/>
        </w:numPr>
        <w:kinsoku w:val="0"/>
        <w:overflowPunct w:val="0"/>
        <w:autoSpaceDE w:val="0"/>
        <w:autoSpaceDN w:val="0"/>
        <w:spacing w:line="520" w:lineRule="exact"/>
        <w:ind w:leftChars="363" w:left="1455" w:hangingChars="75" w:hanging="249"/>
        <w:jc w:val="both"/>
      </w:pPr>
      <w:r>
        <w:rPr>
          <w:rFonts w:hint="eastAsia"/>
        </w:rPr>
        <w:t>花東地區永續發展基金</w:t>
      </w:r>
      <w:r>
        <w:rPr>
          <w:rFonts w:hint="eastAsia"/>
        </w:rPr>
        <w:t>105</w:t>
      </w:r>
      <w:r>
        <w:rPr>
          <w:rFonts w:hint="eastAsia"/>
        </w:rPr>
        <w:t>年度「花東地區永續發展相關計畫」項下編列捐助、補助及獎助預算</w:t>
      </w:r>
      <w:r w:rsidRPr="00B37524">
        <w:rPr>
          <w:rFonts w:hint="eastAsia"/>
          <w:color w:val="000000" w:themeColor="text1"/>
        </w:rPr>
        <w:t>20</w:t>
      </w:r>
      <w:r w:rsidR="00943E51">
        <w:rPr>
          <w:rFonts w:hint="eastAsia"/>
        </w:rPr>
        <w:t>億</w:t>
      </w:r>
      <w:r w:rsidR="00460A23">
        <w:rPr>
          <w:rFonts w:hint="eastAsia"/>
        </w:rPr>
        <w:t>元</w:t>
      </w:r>
      <w:r>
        <w:rPr>
          <w:rFonts w:hint="eastAsia"/>
        </w:rPr>
        <w:t>，係補助政府機關辦理綜合發展實施方案及相關計畫，惟花蓮縣及</w:t>
      </w:r>
      <w:r w:rsidR="004F7D95">
        <w:rPr>
          <w:rFonts w:hint="eastAsia"/>
        </w:rPr>
        <w:t>臺東縣</w:t>
      </w:r>
      <w:r>
        <w:rPr>
          <w:rFonts w:hint="eastAsia"/>
        </w:rPr>
        <w:t>第二期綜合發展實施方案目前尚未經行政院核定，各項細部計畫內容及經費需求尚未確定，爰請</w:t>
      </w:r>
      <w:r w:rsidR="00736DD9">
        <w:rPr>
          <w:rFonts w:hint="eastAsia"/>
        </w:rPr>
        <w:t>國家發展委員會</w:t>
      </w:r>
      <w:r>
        <w:rPr>
          <w:rFonts w:hint="eastAsia"/>
        </w:rPr>
        <w:t>儘速檢討並針對花東地區</w:t>
      </w:r>
      <w:r w:rsidR="00943E51">
        <w:rPr>
          <w:rFonts w:hint="eastAsia"/>
        </w:rPr>
        <w:t>永</w:t>
      </w:r>
      <w:r>
        <w:rPr>
          <w:rFonts w:hint="eastAsia"/>
        </w:rPr>
        <w:t>續發展相關計畫近年預算執行率偏低之情形，向立法院經濟委員會提出專案檢討報告，以讓花東地區永續發展基金之預算資源得以落實於花東地區所用。</w:t>
      </w:r>
    </w:p>
    <w:p w:rsidR="00682214" w:rsidRPr="007B6A73" w:rsidRDefault="00682214" w:rsidP="007B6A73">
      <w:pPr>
        <w:pStyle w:val="af6"/>
        <w:autoSpaceDE w:val="0"/>
        <w:adjustRightInd w:val="0"/>
        <w:spacing w:line="520" w:lineRule="exact"/>
        <w:ind w:leftChars="801" w:left="3981" w:rightChars="300" w:right="997" w:hangingChars="397" w:hanging="1319"/>
        <w:rPr>
          <w:color w:val="auto"/>
        </w:rPr>
      </w:pPr>
      <w:r w:rsidRPr="007B6A73">
        <w:rPr>
          <w:rFonts w:hint="eastAsia"/>
          <w:color w:val="auto"/>
        </w:rPr>
        <w:t>提案人：邱議瑩</w:t>
      </w:r>
    </w:p>
    <w:p w:rsidR="00682214" w:rsidRPr="007B6A73" w:rsidRDefault="00682214" w:rsidP="007B6A73">
      <w:pPr>
        <w:pStyle w:val="af6"/>
        <w:autoSpaceDE w:val="0"/>
        <w:adjustRightInd w:val="0"/>
        <w:spacing w:line="520" w:lineRule="exact"/>
        <w:ind w:leftChars="801" w:left="3981" w:rightChars="300" w:right="997" w:hangingChars="397" w:hanging="1319"/>
        <w:rPr>
          <w:color w:val="auto"/>
        </w:rPr>
      </w:pPr>
      <w:r w:rsidRPr="007B6A73">
        <w:rPr>
          <w:rFonts w:hint="eastAsia"/>
          <w:color w:val="auto"/>
        </w:rPr>
        <w:t>連署人：蘇震清</w:t>
      </w:r>
      <w:r w:rsidRPr="007B6A73">
        <w:rPr>
          <w:rFonts w:hint="eastAsia"/>
          <w:color w:val="auto"/>
        </w:rPr>
        <w:t xml:space="preserve"> </w:t>
      </w:r>
      <w:r w:rsidR="00AA53A1">
        <w:rPr>
          <w:rFonts w:hint="eastAsia"/>
          <w:color w:val="auto"/>
        </w:rPr>
        <w:t xml:space="preserve"> </w:t>
      </w:r>
      <w:r w:rsidRPr="007B6A73">
        <w:rPr>
          <w:rFonts w:hint="eastAsia"/>
          <w:color w:val="auto"/>
        </w:rPr>
        <w:t>陳明文</w:t>
      </w:r>
    </w:p>
    <w:p w:rsidR="00682214" w:rsidRDefault="0069520D" w:rsidP="007B6A73">
      <w:pPr>
        <w:pStyle w:val="aff0"/>
        <w:numPr>
          <w:ilvl w:val="0"/>
          <w:numId w:val="34"/>
        </w:numPr>
        <w:kinsoku w:val="0"/>
        <w:overflowPunct w:val="0"/>
        <w:autoSpaceDE w:val="0"/>
        <w:autoSpaceDN w:val="0"/>
        <w:spacing w:line="520" w:lineRule="exact"/>
        <w:ind w:leftChars="363" w:left="1455" w:hangingChars="75" w:hanging="249"/>
        <w:jc w:val="both"/>
      </w:pPr>
      <w:r>
        <w:rPr>
          <w:rFonts w:hint="eastAsia"/>
        </w:rPr>
        <w:t>花東地區永續發展基金</w:t>
      </w:r>
      <w:r w:rsidR="00682214">
        <w:rPr>
          <w:rFonts w:hint="eastAsia"/>
        </w:rPr>
        <w:t>105</w:t>
      </w:r>
      <w:r w:rsidR="00682214">
        <w:rPr>
          <w:rFonts w:hint="eastAsia"/>
        </w:rPr>
        <w:t>年度預算案編列「花東地區永續發展相關計畫」預算</w:t>
      </w:r>
      <w:r w:rsidR="00682214">
        <w:rPr>
          <w:rFonts w:hint="eastAsia"/>
        </w:rPr>
        <w:t>20</w:t>
      </w:r>
      <w:r w:rsidR="00682214">
        <w:rPr>
          <w:rFonts w:hint="eastAsia"/>
        </w:rPr>
        <w:t>億</w:t>
      </w:r>
      <w:r w:rsidR="00682214">
        <w:rPr>
          <w:rFonts w:hint="eastAsia"/>
        </w:rPr>
        <w:t>2</w:t>
      </w:r>
      <w:r w:rsidR="009337DE">
        <w:rPr>
          <w:rFonts w:hint="eastAsia"/>
        </w:rPr>
        <w:t>,</w:t>
      </w:r>
      <w:r w:rsidR="00682214">
        <w:rPr>
          <w:rFonts w:hint="eastAsia"/>
        </w:rPr>
        <w:t>158</w:t>
      </w:r>
      <w:r w:rsidR="00682214">
        <w:rPr>
          <w:rFonts w:hint="eastAsia"/>
        </w:rPr>
        <w:t>萬元，較</w:t>
      </w:r>
      <w:r w:rsidR="00682214">
        <w:rPr>
          <w:rFonts w:hint="eastAsia"/>
        </w:rPr>
        <w:t>104</w:t>
      </w:r>
      <w:r w:rsidR="00682214">
        <w:rPr>
          <w:rFonts w:hint="eastAsia"/>
        </w:rPr>
        <w:t>年度預算數</w:t>
      </w:r>
      <w:r w:rsidR="00682214">
        <w:rPr>
          <w:rFonts w:hint="eastAsia"/>
        </w:rPr>
        <w:t>10</w:t>
      </w:r>
      <w:r w:rsidR="00682214">
        <w:rPr>
          <w:rFonts w:hint="eastAsia"/>
        </w:rPr>
        <w:t>億</w:t>
      </w:r>
      <w:r w:rsidR="00682214">
        <w:rPr>
          <w:rFonts w:hint="eastAsia"/>
        </w:rPr>
        <w:t>2</w:t>
      </w:r>
      <w:r w:rsidR="009337DE">
        <w:rPr>
          <w:rFonts w:hint="eastAsia"/>
        </w:rPr>
        <w:t>,</w:t>
      </w:r>
      <w:r w:rsidR="00682214">
        <w:rPr>
          <w:rFonts w:hint="eastAsia"/>
        </w:rPr>
        <w:t>158</w:t>
      </w:r>
      <w:r w:rsidR="00682214">
        <w:rPr>
          <w:rFonts w:hint="eastAsia"/>
        </w:rPr>
        <w:t>萬元增加</w:t>
      </w:r>
      <w:r w:rsidR="00682214">
        <w:rPr>
          <w:rFonts w:hint="eastAsia"/>
        </w:rPr>
        <w:t>10</w:t>
      </w:r>
      <w:r w:rsidR="00682214">
        <w:rPr>
          <w:rFonts w:hint="eastAsia"/>
        </w:rPr>
        <w:t>億元，增幅</w:t>
      </w:r>
      <w:r w:rsidR="00682214">
        <w:rPr>
          <w:rFonts w:hint="eastAsia"/>
        </w:rPr>
        <w:t>97.89</w:t>
      </w:r>
      <w:r w:rsidR="00682214">
        <w:rPr>
          <w:rFonts w:hint="eastAsia"/>
        </w:rPr>
        <w:t>％；惟查</w:t>
      </w:r>
      <w:r>
        <w:rPr>
          <w:rFonts w:hint="eastAsia"/>
        </w:rPr>
        <w:t>花東地區永續發展基金</w:t>
      </w:r>
      <w:r w:rsidR="00682214">
        <w:rPr>
          <w:rFonts w:hint="eastAsia"/>
        </w:rPr>
        <w:t>近年主要業務計畫之「花東地區永續發展相關計畫」</w:t>
      </w:r>
      <w:r w:rsidR="00682214">
        <w:rPr>
          <w:rFonts w:hint="eastAsia"/>
        </w:rPr>
        <w:t>102</w:t>
      </w:r>
      <w:r w:rsidR="00682214">
        <w:rPr>
          <w:rFonts w:hint="eastAsia"/>
        </w:rPr>
        <w:t>年度及</w:t>
      </w:r>
      <w:r w:rsidR="00682214">
        <w:rPr>
          <w:rFonts w:hint="eastAsia"/>
        </w:rPr>
        <w:t>103</w:t>
      </w:r>
      <w:r w:rsidR="00682214">
        <w:rPr>
          <w:rFonts w:hint="eastAsia"/>
        </w:rPr>
        <w:t>年度決算數分別為</w:t>
      </w:r>
      <w:r w:rsidR="00682214">
        <w:rPr>
          <w:rFonts w:hint="eastAsia"/>
        </w:rPr>
        <w:t>1</w:t>
      </w:r>
      <w:r w:rsidR="009337DE">
        <w:rPr>
          <w:rFonts w:hint="eastAsia"/>
        </w:rPr>
        <w:t>,</w:t>
      </w:r>
      <w:r w:rsidR="00682214">
        <w:rPr>
          <w:rFonts w:hint="eastAsia"/>
        </w:rPr>
        <w:t>773</w:t>
      </w:r>
      <w:r w:rsidR="00682214">
        <w:rPr>
          <w:rFonts w:hint="eastAsia"/>
        </w:rPr>
        <w:t>萬</w:t>
      </w:r>
      <w:r w:rsidR="00682214">
        <w:rPr>
          <w:rFonts w:hint="eastAsia"/>
        </w:rPr>
        <w:t>9</w:t>
      </w:r>
      <w:r w:rsidR="00460A23">
        <w:rPr>
          <w:rFonts w:hint="eastAsia"/>
        </w:rPr>
        <w:t>,000</w:t>
      </w:r>
      <w:r w:rsidR="00460A23">
        <w:rPr>
          <w:rFonts w:hint="eastAsia"/>
        </w:rPr>
        <w:t>元</w:t>
      </w:r>
      <w:r w:rsidR="00682214">
        <w:rPr>
          <w:rFonts w:hint="eastAsia"/>
        </w:rPr>
        <w:t>及</w:t>
      </w:r>
      <w:r w:rsidR="00682214">
        <w:rPr>
          <w:rFonts w:hint="eastAsia"/>
        </w:rPr>
        <w:t>1</w:t>
      </w:r>
      <w:r w:rsidR="00682214">
        <w:rPr>
          <w:rFonts w:hint="eastAsia"/>
        </w:rPr>
        <w:t>億</w:t>
      </w:r>
      <w:r w:rsidR="00682214">
        <w:rPr>
          <w:rFonts w:hint="eastAsia"/>
        </w:rPr>
        <w:t>8</w:t>
      </w:r>
      <w:r w:rsidR="009337DE">
        <w:rPr>
          <w:rFonts w:hint="eastAsia"/>
        </w:rPr>
        <w:t>,</w:t>
      </w:r>
      <w:r w:rsidR="00682214">
        <w:rPr>
          <w:rFonts w:hint="eastAsia"/>
        </w:rPr>
        <w:t>822</w:t>
      </w:r>
      <w:r w:rsidR="00682214">
        <w:rPr>
          <w:rFonts w:hint="eastAsia"/>
        </w:rPr>
        <w:t>萬</w:t>
      </w:r>
      <w:r w:rsidR="00682214">
        <w:rPr>
          <w:rFonts w:hint="eastAsia"/>
        </w:rPr>
        <w:t>3</w:t>
      </w:r>
      <w:r w:rsidR="00460A23">
        <w:rPr>
          <w:rFonts w:hint="eastAsia"/>
        </w:rPr>
        <w:t>,000</w:t>
      </w:r>
      <w:r w:rsidR="00460A23">
        <w:rPr>
          <w:rFonts w:hint="eastAsia"/>
        </w:rPr>
        <w:t>元</w:t>
      </w:r>
      <w:r w:rsidR="00682214">
        <w:rPr>
          <w:rFonts w:hint="eastAsia"/>
        </w:rPr>
        <w:t>，執行率僅</w:t>
      </w:r>
      <w:r w:rsidR="00682214">
        <w:rPr>
          <w:rFonts w:hint="eastAsia"/>
        </w:rPr>
        <w:t>1.76</w:t>
      </w:r>
      <w:r w:rsidR="00682214">
        <w:rPr>
          <w:rFonts w:hint="eastAsia"/>
        </w:rPr>
        <w:t>％及</w:t>
      </w:r>
      <w:r w:rsidR="00682214">
        <w:rPr>
          <w:rFonts w:hint="eastAsia"/>
        </w:rPr>
        <w:t>12.16</w:t>
      </w:r>
      <w:r w:rsidR="00682214">
        <w:rPr>
          <w:rFonts w:hint="eastAsia"/>
        </w:rPr>
        <w:t>％，</w:t>
      </w:r>
      <w:r w:rsidR="00682214">
        <w:rPr>
          <w:rFonts w:hint="eastAsia"/>
        </w:rPr>
        <w:t>104</w:t>
      </w:r>
      <w:r w:rsidR="00682214">
        <w:rPr>
          <w:rFonts w:hint="eastAsia"/>
        </w:rPr>
        <w:t>年度截至</w:t>
      </w:r>
      <w:r w:rsidR="00682214">
        <w:rPr>
          <w:rFonts w:hint="eastAsia"/>
        </w:rPr>
        <w:t>8</w:t>
      </w:r>
      <w:r w:rsidR="00682214">
        <w:rPr>
          <w:rFonts w:hint="eastAsia"/>
        </w:rPr>
        <w:t>月底止，實際執行數</w:t>
      </w:r>
      <w:r w:rsidR="00682214">
        <w:rPr>
          <w:rFonts w:hint="eastAsia"/>
        </w:rPr>
        <w:t>8</w:t>
      </w:r>
      <w:r w:rsidR="00CE5CBD">
        <w:rPr>
          <w:rFonts w:hint="eastAsia"/>
        </w:rPr>
        <w:t>,</w:t>
      </w:r>
      <w:r w:rsidR="00682214">
        <w:rPr>
          <w:rFonts w:hint="eastAsia"/>
        </w:rPr>
        <w:t>015</w:t>
      </w:r>
      <w:r w:rsidR="00682214">
        <w:rPr>
          <w:rFonts w:hint="eastAsia"/>
        </w:rPr>
        <w:t>萬</w:t>
      </w:r>
      <w:r w:rsidR="00682214">
        <w:rPr>
          <w:rFonts w:hint="eastAsia"/>
        </w:rPr>
        <w:t>9</w:t>
      </w:r>
      <w:r w:rsidR="00460A23">
        <w:rPr>
          <w:rFonts w:hint="eastAsia"/>
        </w:rPr>
        <w:t>,000</w:t>
      </w:r>
      <w:r w:rsidR="00460A23">
        <w:rPr>
          <w:rFonts w:hint="eastAsia"/>
        </w:rPr>
        <w:t>元</w:t>
      </w:r>
      <w:r w:rsidR="00682214">
        <w:rPr>
          <w:rFonts w:hint="eastAsia"/>
        </w:rPr>
        <w:t>，占預算分配數</w:t>
      </w:r>
      <w:r w:rsidR="00682214">
        <w:rPr>
          <w:rFonts w:hint="eastAsia"/>
        </w:rPr>
        <w:t>36.06</w:t>
      </w:r>
      <w:r w:rsidR="00682214">
        <w:rPr>
          <w:rFonts w:hint="eastAsia"/>
        </w:rPr>
        <w:t>％，執行率亦屬偏低，顯見其歷年計畫執行效能過度低落，</w:t>
      </w:r>
      <w:r w:rsidR="009337DE">
        <w:rPr>
          <w:rFonts w:hint="eastAsia"/>
        </w:rPr>
        <w:t>105</w:t>
      </w:r>
      <w:r w:rsidR="00682214">
        <w:rPr>
          <w:rFonts w:hint="eastAsia"/>
        </w:rPr>
        <w:t>年度大幅增加預算，</w:t>
      </w:r>
      <w:r w:rsidR="00736DD9">
        <w:rPr>
          <w:rFonts w:hint="eastAsia"/>
        </w:rPr>
        <w:t>國家發展委員會</w:t>
      </w:r>
      <w:r w:rsidR="00682214">
        <w:rPr>
          <w:rFonts w:hint="eastAsia"/>
        </w:rPr>
        <w:t>應優先檢討過去年度預算執行落差問題，合理評估其執行量能覈實編列預算，以確實發揮花東地區永續發展基金應有效益。</w:t>
      </w:r>
    </w:p>
    <w:p w:rsidR="00682214" w:rsidRPr="007B6A73" w:rsidRDefault="00682214" w:rsidP="007B6A73">
      <w:pPr>
        <w:pStyle w:val="af6"/>
        <w:autoSpaceDE w:val="0"/>
        <w:adjustRightInd w:val="0"/>
        <w:spacing w:line="520" w:lineRule="exact"/>
        <w:ind w:leftChars="801" w:left="3981" w:rightChars="300" w:right="997" w:hangingChars="397" w:hanging="1319"/>
        <w:rPr>
          <w:color w:val="auto"/>
        </w:rPr>
      </w:pPr>
      <w:r w:rsidRPr="007B6A73">
        <w:rPr>
          <w:rFonts w:hint="eastAsia"/>
          <w:color w:val="auto"/>
        </w:rPr>
        <w:t>提案人：蘇震清</w:t>
      </w:r>
    </w:p>
    <w:p w:rsidR="00682214" w:rsidRPr="007B6A73" w:rsidRDefault="00682214" w:rsidP="007B6A73">
      <w:pPr>
        <w:pStyle w:val="af6"/>
        <w:autoSpaceDE w:val="0"/>
        <w:adjustRightInd w:val="0"/>
        <w:spacing w:line="520" w:lineRule="exact"/>
        <w:ind w:leftChars="801" w:left="3981" w:rightChars="300" w:right="997" w:hangingChars="397" w:hanging="1319"/>
        <w:rPr>
          <w:color w:val="auto"/>
        </w:rPr>
      </w:pPr>
      <w:r w:rsidRPr="007B6A73">
        <w:rPr>
          <w:rFonts w:hint="eastAsia"/>
          <w:color w:val="auto"/>
        </w:rPr>
        <w:t>連署人：邱議瑩</w:t>
      </w:r>
      <w:r w:rsidRPr="007B6A73">
        <w:rPr>
          <w:rFonts w:hint="eastAsia"/>
          <w:color w:val="auto"/>
        </w:rPr>
        <w:t xml:space="preserve">  </w:t>
      </w:r>
      <w:r w:rsidRPr="007B6A73">
        <w:rPr>
          <w:rFonts w:hint="eastAsia"/>
          <w:color w:val="auto"/>
        </w:rPr>
        <w:t>高志鵬</w:t>
      </w:r>
    </w:p>
    <w:p w:rsidR="00682214" w:rsidRDefault="00682214" w:rsidP="007B6A73">
      <w:pPr>
        <w:pStyle w:val="aff0"/>
        <w:numPr>
          <w:ilvl w:val="0"/>
          <w:numId w:val="34"/>
        </w:numPr>
        <w:kinsoku w:val="0"/>
        <w:overflowPunct w:val="0"/>
        <w:autoSpaceDE w:val="0"/>
        <w:autoSpaceDN w:val="0"/>
        <w:spacing w:line="520" w:lineRule="exact"/>
        <w:ind w:leftChars="363" w:left="1455" w:hangingChars="75" w:hanging="249"/>
        <w:jc w:val="both"/>
      </w:pPr>
      <w:r>
        <w:rPr>
          <w:rFonts w:hint="eastAsia"/>
        </w:rPr>
        <w:t>花東地區永續發展基金</w:t>
      </w:r>
      <w:r>
        <w:rPr>
          <w:rFonts w:hint="eastAsia"/>
        </w:rPr>
        <w:t>105</w:t>
      </w:r>
      <w:r>
        <w:rPr>
          <w:rFonts w:hint="eastAsia"/>
        </w:rPr>
        <w:t>年度預算案「花東地區永續發展相關計畫」編列捐助、補助及獎助</w:t>
      </w:r>
      <w:r w:rsidR="007E317A">
        <w:rPr>
          <w:rFonts w:hint="eastAsia"/>
        </w:rPr>
        <w:t>預算</w:t>
      </w:r>
      <w:r>
        <w:rPr>
          <w:rFonts w:hint="eastAsia"/>
        </w:rPr>
        <w:t>20</w:t>
      </w:r>
      <w:r>
        <w:rPr>
          <w:rFonts w:hint="eastAsia"/>
        </w:rPr>
        <w:t>億元，補助政府機關辦理綜合發展實施方案及相關計畫。經查：依預算法第</w:t>
      </w:r>
      <w:r>
        <w:rPr>
          <w:rFonts w:hint="eastAsia"/>
        </w:rPr>
        <w:t>32</w:t>
      </w:r>
      <w:r>
        <w:rPr>
          <w:rFonts w:hint="eastAsia"/>
        </w:rPr>
        <w:t>條第</w:t>
      </w:r>
      <w:r>
        <w:rPr>
          <w:rFonts w:hint="eastAsia"/>
        </w:rPr>
        <w:t>1</w:t>
      </w:r>
      <w:r>
        <w:rPr>
          <w:rFonts w:hint="eastAsia"/>
        </w:rPr>
        <w:t>項、同法第</w:t>
      </w:r>
      <w:r>
        <w:rPr>
          <w:rFonts w:hint="eastAsia"/>
        </w:rPr>
        <w:t>36</w:t>
      </w:r>
      <w:r>
        <w:rPr>
          <w:rFonts w:hint="eastAsia"/>
        </w:rPr>
        <w:t>條、中央及地方政府預算籌編原則第五、六點規定，預算之編製原則應先有計畫而後始得擬編預算；花東地區發展條例第</w:t>
      </w:r>
      <w:r>
        <w:rPr>
          <w:rFonts w:hint="eastAsia"/>
        </w:rPr>
        <w:t>5</w:t>
      </w:r>
      <w:r>
        <w:rPr>
          <w:rFonts w:hint="eastAsia"/>
        </w:rPr>
        <w:t>條第</w:t>
      </w:r>
      <w:r>
        <w:rPr>
          <w:rFonts w:hint="eastAsia"/>
        </w:rPr>
        <w:t>2</w:t>
      </w:r>
      <w:r>
        <w:rPr>
          <w:rFonts w:hint="eastAsia"/>
        </w:rPr>
        <w:t>項規定：「前項綜合發展實施方案，經中央主管機關核定後實施。」</w:t>
      </w:r>
      <w:r w:rsidR="00223A56">
        <w:rPr>
          <w:rFonts w:hint="eastAsia"/>
        </w:rPr>
        <w:t>，</w:t>
      </w:r>
      <w:r>
        <w:rPr>
          <w:rFonts w:hint="eastAsia"/>
        </w:rPr>
        <w:t>惟花蓮縣及</w:t>
      </w:r>
      <w:r w:rsidR="004F7D95">
        <w:rPr>
          <w:rFonts w:hint="eastAsia"/>
        </w:rPr>
        <w:t>臺東縣</w:t>
      </w:r>
      <w:r>
        <w:rPr>
          <w:rFonts w:hint="eastAsia"/>
        </w:rPr>
        <w:t>第</w:t>
      </w:r>
      <w:r>
        <w:rPr>
          <w:rFonts w:hint="eastAsia"/>
        </w:rPr>
        <w:t>2</w:t>
      </w:r>
      <w:r>
        <w:rPr>
          <w:rFonts w:hint="eastAsia"/>
        </w:rPr>
        <w:t>期</w:t>
      </w:r>
      <w:r>
        <w:rPr>
          <w:rFonts w:hint="eastAsia"/>
        </w:rPr>
        <w:t>(105</w:t>
      </w:r>
      <w:r w:rsidR="00CE5CBD">
        <w:rPr>
          <w:rFonts w:hint="eastAsia"/>
        </w:rPr>
        <w:t>至</w:t>
      </w:r>
      <w:r>
        <w:rPr>
          <w:rFonts w:hint="eastAsia"/>
        </w:rPr>
        <w:t>108</w:t>
      </w:r>
      <w:r>
        <w:rPr>
          <w:rFonts w:hint="eastAsia"/>
        </w:rPr>
        <w:t>年</w:t>
      </w:r>
      <w:r>
        <w:rPr>
          <w:rFonts w:hint="eastAsia"/>
        </w:rPr>
        <w:t>)</w:t>
      </w:r>
      <w:r>
        <w:rPr>
          <w:rFonts w:hint="eastAsia"/>
        </w:rPr>
        <w:t>綜合發展實施方案尚未經行政院核定，各項細部計畫內容及經費需求尚未確定，</w:t>
      </w:r>
      <w:r>
        <w:rPr>
          <w:rFonts w:hint="eastAsia"/>
        </w:rPr>
        <w:t>105</w:t>
      </w:r>
      <w:r>
        <w:rPr>
          <w:rFonts w:hint="eastAsia"/>
        </w:rPr>
        <w:t>年度預算案已先行編列補助經費</w:t>
      </w:r>
      <w:r>
        <w:rPr>
          <w:rFonts w:hint="eastAsia"/>
        </w:rPr>
        <w:t>20</w:t>
      </w:r>
      <w:r>
        <w:rPr>
          <w:rFonts w:hint="eastAsia"/>
        </w:rPr>
        <w:t>億元，除與應先有計畫始得編列預算之預算原則未符，亦顯示預算編列基礎欠缺合理依據。爰要求花東地區永續發展基金應明確提出「花東地區永續發展相關計畫」之細部計畫內容與相關經費需求，以使預算編列有其合理依據。</w:t>
      </w:r>
    </w:p>
    <w:p w:rsidR="00682214" w:rsidRPr="007B6A73" w:rsidRDefault="00682214" w:rsidP="007B6A73">
      <w:pPr>
        <w:pStyle w:val="af6"/>
        <w:autoSpaceDE w:val="0"/>
        <w:adjustRightInd w:val="0"/>
        <w:spacing w:line="520" w:lineRule="exact"/>
        <w:ind w:leftChars="801" w:left="3981" w:rightChars="300" w:right="997" w:hangingChars="397" w:hanging="1319"/>
        <w:rPr>
          <w:color w:val="auto"/>
        </w:rPr>
      </w:pPr>
      <w:r w:rsidRPr="007B6A73">
        <w:rPr>
          <w:rFonts w:hint="eastAsia"/>
          <w:color w:val="auto"/>
        </w:rPr>
        <w:t>提案人：高志鵬</w:t>
      </w:r>
    </w:p>
    <w:p w:rsidR="00682214" w:rsidRPr="007B6A73" w:rsidRDefault="00682214" w:rsidP="007B6A73">
      <w:pPr>
        <w:pStyle w:val="af6"/>
        <w:autoSpaceDE w:val="0"/>
        <w:adjustRightInd w:val="0"/>
        <w:spacing w:line="520" w:lineRule="exact"/>
        <w:ind w:leftChars="801" w:left="3981" w:rightChars="300" w:right="997" w:hangingChars="397" w:hanging="1319"/>
        <w:rPr>
          <w:color w:val="auto"/>
        </w:rPr>
      </w:pPr>
      <w:r w:rsidRPr="007B6A73">
        <w:rPr>
          <w:rFonts w:hint="eastAsia"/>
          <w:color w:val="auto"/>
        </w:rPr>
        <w:t>連署人：邱議瑩</w:t>
      </w:r>
      <w:r w:rsidRPr="007B6A73">
        <w:rPr>
          <w:rFonts w:hint="eastAsia"/>
          <w:color w:val="auto"/>
        </w:rPr>
        <w:t xml:space="preserve"> </w:t>
      </w:r>
      <w:r w:rsidR="00AA53A1">
        <w:rPr>
          <w:rFonts w:hint="eastAsia"/>
          <w:color w:val="auto"/>
        </w:rPr>
        <w:t xml:space="preserve"> </w:t>
      </w:r>
      <w:r w:rsidRPr="007B6A73">
        <w:rPr>
          <w:rFonts w:hint="eastAsia"/>
          <w:color w:val="auto"/>
        </w:rPr>
        <w:t>蘇震清</w:t>
      </w:r>
    </w:p>
    <w:p w:rsidR="00682214" w:rsidRDefault="0069520D" w:rsidP="007B6A73">
      <w:pPr>
        <w:pStyle w:val="aff0"/>
        <w:numPr>
          <w:ilvl w:val="0"/>
          <w:numId w:val="34"/>
        </w:numPr>
        <w:kinsoku w:val="0"/>
        <w:overflowPunct w:val="0"/>
        <w:autoSpaceDE w:val="0"/>
        <w:autoSpaceDN w:val="0"/>
        <w:spacing w:line="520" w:lineRule="exact"/>
        <w:ind w:leftChars="363" w:left="1455" w:hangingChars="75" w:hanging="249"/>
        <w:jc w:val="both"/>
      </w:pPr>
      <w:r>
        <w:rPr>
          <w:rFonts w:hint="eastAsia"/>
        </w:rPr>
        <w:t>花東地區永續發展基金</w:t>
      </w:r>
      <w:r w:rsidR="00682214">
        <w:rPr>
          <w:rFonts w:hint="eastAsia"/>
        </w:rPr>
        <w:t>105</w:t>
      </w:r>
      <w:r w:rsidR="00682214">
        <w:rPr>
          <w:rFonts w:hint="eastAsia"/>
        </w:rPr>
        <w:t>年度預算案「花東地區永續發展相關計畫」編列捐助、補助及獎助</w:t>
      </w:r>
      <w:r w:rsidR="00682214">
        <w:rPr>
          <w:rFonts w:hint="eastAsia"/>
        </w:rPr>
        <w:t>20</w:t>
      </w:r>
      <w:r w:rsidR="00682214">
        <w:rPr>
          <w:rFonts w:hint="eastAsia"/>
        </w:rPr>
        <w:t>億元，補助政府機關辦理綜合發展實施方案及相關計畫，但花蓮縣及</w:t>
      </w:r>
      <w:r w:rsidR="004F7D95">
        <w:rPr>
          <w:rFonts w:hint="eastAsia"/>
        </w:rPr>
        <w:t>臺東縣</w:t>
      </w:r>
      <w:r w:rsidR="00682214">
        <w:rPr>
          <w:rFonts w:hint="eastAsia"/>
        </w:rPr>
        <w:t>第</w:t>
      </w:r>
      <w:r w:rsidR="00682214">
        <w:rPr>
          <w:rFonts w:hint="eastAsia"/>
        </w:rPr>
        <w:t>2</w:t>
      </w:r>
      <w:r w:rsidR="00682214">
        <w:rPr>
          <w:rFonts w:hint="eastAsia"/>
        </w:rPr>
        <w:t>期</w:t>
      </w:r>
      <w:r w:rsidR="00682214">
        <w:rPr>
          <w:rFonts w:hint="eastAsia"/>
        </w:rPr>
        <w:t>(105</w:t>
      </w:r>
      <w:r w:rsidR="00CE5CBD">
        <w:rPr>
          <w:rFonts w:hint="eastAsia"/>
        </w:rPr>
        <w:t>至</w:t>
      </w:r>
      <w:r w:rsidR="00682214">
        <w:rPr>
          <w:rFonts w:hint="eastAsia"/>
        </w:rPr>
        <w:t>108</w:t>
      </w:r>
      <w:r w:rsidR="00682214">
        <w:rPr>
          <w:rFonts w:hint="eastAsia"/>
        </w:rPr>
        <w:t>年</w:t>
      </w:r>
      <w:r w:rsidR="00682214">
        <w:rPr>
          <w:rFonts w:hint="eastAsia"/>
        </w:rPr>
        <w:t>)</w:t>
      </w:r>
      <w:r w:rsidR="00682214">
        <w:rPr>
          <w:rFonts w:hint="eastAsia"/>
        </w:rPr>
        <w:t>綜合發展實施方案尚未經行政院核定，該基金先行編列相關預算，除與先有計畫始得編列預算之預算原則未符外，亦顯示預算編列基礎欠缺合理依據，爰請</w:t>
      </w:r>
      <w:r>
        <w:rPr>
          <w:rFonts w:hint="eastAsia"/>
        </w:rPr>
        <w:t>花東地區永續發展基金</w:t>
      </w:r>
      <w:r w:rsidR="00682214">
        <w:rPr>
          <w:rFonts w:hint="eastAsia"/>
        </w:rPr>
        <w:t>進行通盤檢討，並提出檢討及改善措施</w:t>
      </w:r>
      <w:r w:rsidR="00161E7E">
        <w:rPr>
          <w:rFonts w:hint="eastAsia"/>
        </w:rPr>
        <w:t>報告</w:t>
      </w:r>
      <w:r w:rsidR="00682214">
        <w:rPr>
          <w:rFonts w:hint="eastAsia"/>
        </w:rPr>
        <w:t>，送立法院經濟委員會。</w:t>
      </w:r>
    </w:p>
    <w:p w:rsidR="00682214" w:rsidRPr="007B6A73" w:rsidRDefault="00682214" w:rsidP="007B6A73">
      <w:pPr>
        <w:pStyle w:val="af6"/>
        <w:autoSpaceDE w:val="0"/>
        <w:adjustRightInd w:val="0"/>
        <w:spacing w:line="520" w:lineRule="exact"/>
        <w:ind w:leftChars="801" w:left="3981" w:rightChars="300" w:right="997" w:hangingChars="397" w:hanging="1319"/>
        <w:rPr>
          <w:color w:val="auto"/>
        </w:rPr>
      </w:pPr>
      <w:r w:rsidRPr="007B6A73">
        <w:rPr>
          <w:rFonts w:hint="eastAsia"/>
          <w:color w:val="auto"/>
        </w:rPr>
        <w:t>提案人：陳明文</w:t>
      </w:r>
    </w:p>
    <w:p w:rsidR="00D0515E" w:rsidRPr="007B6A73" w:rsidRDefault="00682214" w:rsidP="007B6A73">
      <w:pPr>
        <w:pStyle w:val="af6"/>
        <w:autoSpaceDE w:val="0"/>
        <w:adjustRightInd w:val="0"/>
        <w:spacing w:line="520" w:lineRule="exact"/>
        <w:ind w:leftChars="801" w:left="3981" w:rightChars="300" w:right="997" w:hangingChars="397" w:hanging="1319"/>
        <w:rPr>
          <w:color w:val="auto"/>
        </w:rPr>
      </w:pPr>
      <w:r w:rsidRPr="007B6A73">
        <w:rPr>
          <w:rFonts w:hint="eastAsia"/>
          <w:color w:val="auto"/>
        </w:rPr>
        <w:t>連署人：蘇震清</w:t>
      </w:r>
      <w:r w:rsidRPr="007B6A73">
        <w:rPr>
          <w:rFonts w:hint="eastAsia"/>
          <w:color w:val="auto"/>
        </w:rPr>
        <w:t xml:space="preserve"> </w:t>
      </w:r>
      <w:r w:rsidR="00AA53A1">
        <w:rPr>
          <w:rFonts w:hint="eastAsia"/>
          <w:color w:val="auto"/>
        </w:rPr>
        <w:t xml:space="preserve"> </w:t>
      </w:r>
      <w:r w:rsidRPr="007B6A73">
        <w:rPr>
          <w:rFonts w:hint="eastAsia"/>
          <w:color w:val="auto"/>
        </w:rPr>
        <w:t>邱議瑩</w:t>
      </w:r>
      <w:r w:rsidRPr="007B6A73">
        <w:rPr>
          <w:rFonts w:hint="eastAsia"/>
          <w:color w:val="auto"/>
        </w:rPr>
        <w:t xml:space="preserve"> </w:t>
      </w:r>
      <w:r w:rsidR="00AA53A1">
        <w:rPr>
          <w:rFonts w:hint="eastAsia"/>
          <w:color w:val="auto"/>
        </w:rPr>
        <w:t xml:space="preserve"> </w:t>
      </w:r>
      <w:r w:rsidRPr="007B6A73">
        <w:rPr>
          <w:rFonts w:hint="eastAsia"/>
          <w:color w:val="auto"/>
        </w:rPr>
        <w:t>高志鵬</w:t>
      </w:r>
    </w:p>
    <w:p w:rsidR="00787285" w:rsidRPr="00984A4D" w:rsidRDefault="00787285" w:rsidP="00787285">
      <w:pPr>
        <w:widowControl/>
        <w:kinsoku w:val="0"/>
        <w:overflowPunct w:val="0"/>
        <w:autoSpaceDE w:val="0"/>
        <w:autoSpaceDN w:val="0"/>
        <w:adjustRightInd w:val="0"/>
        <w:snapToGrid w:val="0"/>
        <w:spacing w:line="520" w:lineRule="exact"/>
        <w:ind w:rightChars="25" w:right="83"/>
        <w:jc w:val="both"/>
        <w:rPr>
          <w:bCs/>
        </w:rPr>
      </w:pPr>
      <w:r w:rsidRPr="00984A4D">
        <w:rPr>
          <w:rFonts w:hint="eastAsia"/>
          <w:bCs/>
        </w:rPr>
        <w:t>主席宣告：本次會議通過之決議，文字授權主席及議事人員整理。</w:t>
      </w:r>
    </w:p>
    <w:p w:rsidR="00757444" w:rsidRPr="00C30721" w:rsidRDefault="00B06729" w:rsidP="004B6BF3">
      <w:pPr>
        <w:tabs>
          <w:tab w:val="left" w:pos="1328"/>
        </w:tabs>
        <w:adjustRightInd w:val="0"/>
        <w:snapToGrid w:val="0"/>
        <w:spacing w:beforeLines="30" w:before="146" w:line="520" w:lineRule="exact"/>
        <w:ind w:leftChars="-299" w:left="-994" w:rightChars="46" w:right="153" w:firstLine="992"/>
        <w:rPr>
          <w:b/>
        </w:rPr>
      </w:pPr>
      <w:r w:rsidRPr="00C30721">
        <w:rPr>
          <w:b/>
        </w:rPr>
        <w:t>散會</w:t>
      </w:r>
    </w:p>
    <w:sectPr w:rsidR="00757444" w:rsidRPr="00C30721" w:rsidSect="00646F1E">
      <w:footerReference w:type="even" r:id="rId9"/>
      <w:footerReference w:type="default" r:id="rId10"/>
      <w:footerReference w:type="first" r:id="rId11"/>
      <w:pgSz w:w="11906" w:h="16838" w:code="9"/>
      <w:pgMar w:top="1134" w:right="849" w:bottom="851" w:left="992" w:header="851" w:footer="850" w:gutter="0"/>
      <w:cols w:space="425"/>
      <w:titlePg/>
      <w:docGrid w:type="linesAndChars" w:linePitch="488" w:charSpace="252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7366" w:rsidRDefault="00CE7366">
      <w:r>
        <w:separator/>
      </w:r>
    </w:p>
  </w:endnote>
  <w:endnote w:type="continuationSeparator" w:id="0">
    <w:p w:rsidR="00CE7366" w:rsidRDefault="00CE73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華康楷書體W5">
    <w:panose1 w:val="03000509000000000000"/>
    <w:charset w:val="88"/>
    <w:family w:val="script"/>
    <w:pitch w:val="fixed"/>
    <w:sig w:usb0="80000001" w:usb1="28091800" w:usb2="00000016" w:usb3="00000000" w:csb0="00100000" w:csb1="00000000"/>
  </w:font>
  <w:font w:name="全真楷書">
    <w:panose1 w:val="02010609000101010101"/>
    <w:charset w:val="88"/>
    <w:family w:val="modern"/>
    <w:pitch w:val="fixed"/>
    <w:sig w:usb0="00000001"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華康細明體">
    <w:panose1 w:val="02020309000000000000"/>
    <w:charset w:val="88"/>
    <w:family w:val="modern"/>
    <w:pitch w:val="fixed"/>
    <w:sig w:usb0="80000001" w:usb1="28091800" w:usb2="00000016" w:usb3="00000000" w:csb0="001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101D" w:rsidRDefault="00BB101D">
    <w:pPr>
      <w:pStyle w:val="a7"/>
      <w:framePr w:wrap="around" w:vAnchor="text" w:hAnchor="margin" w:xAlign="right" w:y="1"/>
      <w:textDirection w:val="btLr"/>
      <w:rPr>
        <w:rStyle w:val="a9"/>
      </w:rPr>
    </w:pPr>
    <w:r>
      <w:rPr>
        <w:rStyle w:val="a9"/>
      </w:rPr>
      <w:fldChar w:fldCharType="begin"/>
    </w:r>
    <w:r>
      <w:rPr>
        <w:rStyle w:val="a9"/>
      </w:rPr>
      <w:instrText xml:space="preserve">PAGE  </w:instrText>
    </w:r>
    <w:r>
      <w:rPr>
        <w:rStyle w:val="a9"/>
      </w:rPr>
      <w:fldChar w:fldCharType="end"/>
    </w:r>
  </w:p>
  <w:p w:rsidR="00BB101D" w:rsidRDefault="00BB101D">
    <w:pPr>
      <w:pStyle w:val="a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sz w:val="28"/>
        <w:szCs w:val="28"/>
      </w:rPr>
      <w:id w:val="-196631034"/>
      <w:docPartObj>
        <w:docPartGallery w:val="Page Numbers (Bottom of Page)"/>
        <w:docPartUnique/>
      </w:docPartObj>
    </w:sdtPr>
    <w:sdtEndPr/>
    <w:sdtContent>
      <w:p w:rsidR="00BB101D" w:rsidRPr="00327848" w:rsidRDefault="00BB101D">
        <w:pPr>
          <w:pStyle w:val="a7"/>
          <w:jc w:val="center"/>
          <w:rPr>
            <w:b/>
            <w:sz w:val="28"/>
            <w:szCs w:val="28"/>
          </w:rPr>
        </w:pPr>
        <w:r w:rsidRPr="00327848">
          <w:rPr>
            <w:b/>
            <w:sz w:val="28"/>
            <w:szCs w:val="28"/>
          </w:rPr>
          <w:fldChar w:fldCharType="begin"/>
        </w:r>
        <w:r w:rsidRPr="00327848">
          <w:rPr>
            <w:b/>
            <w:sz w:val="28"/>
            <w:szCs w:val="28"/>
          </w:rPr>
          <w:instrText>PAGE   \* MERGEFORMAT</w:instrText>
        </w:r>
        <w:r w:rsidRPr="00327848">
          <w:rPr>
            <w:b/>
            <w:sz w:val="28"/>
            <w:szCs w:val="28"/>
          </w:rPr>
          <w:fldChar w:fldCharType="separate"/>
        </w:r>
        <w:r w:rsidR="00DE4C8B" w:rsidRPr="00DE4C8B">
          <w:rPr>
            <w:b/>
            <w:noProof/>
            <w:sz w:val="28"/>
            <w:szCs w:val="28"/>
            <w:lang w:val="zh-TW"/>
          </w:rPr>
          <w:t>59</w:t>
        </w:r>
        <w:r w:rsidRPr="00327848">
          <w:rPr>
            <w:b/>
            <w:sz w:val="28"/>
            <w:szCs w:val="28"/>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101D" w:rsidRPr="00701572" w:rsidRDefault="00BB101D" w:rsidP="00701572">
    <w:pPr>
      <w:pStyle w:val="a7"/>
      <w:jc w:val="center"/>
      <w:rPr>
        <w:b/>
        <w:sz w:val="24"/>
        <w:szCs w:val="24"/>
      </w:rPr>
    </w:pPr>
    <w:r w:rsidRPr="00701572">
      <w:rPr>
        <w:rFonts w:hint="eastAsia"/>
        <w:b/>
        <w:sz w:val="24"/>
        <w:szCs w:val="24"/>
      </w:rP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7366" w:rsidRDefault="00CE7366">
      <w:r>
        <w:separator/>
      </w:r>
    </w:p>
  </w:footnote>
  <w:footnote w:type="continuationSeparator" w:id="0">
    <w:p w:rsidR="00CE7366" w:rsidRDefault="00CE736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1033E"/>
    <w:multiLevelType w:val="hybridMultilevel"/>
    <w:tmpl w:val="6486DBD4"/>
    <w:lvl w:ilvl="0" w:tplc="A8E4A32C">
      <w:start w:val="1"/>
      <w:numFmt w:val="taiwaneseCountingThousand"/>
      <w:suff w:val="nothing"/>
      <w:lvlText w:val="(%1)"/>
      <w:lvlJc w:val="left"/>
      <w:pPr>
        <w:ind w:left="1004" w:hanging="720"/>
      </w:pPr>
      <w:rPr>
        <w:rFonts w:hint="default"/>
      </w:rPr>
    </w:lvl>
    <w:lvl w:ilvl="1" w:tplc="04090019" w:tentative="1">
      <w:start w:val="1"/>
      <w:numFmt w:val="ideographTraditional"/>
      <w:lvlText w:val="%2、"/>
      <w:lvlJc w:val="left"/>
      <w:pPr>
        <w:ind w:left="1374" w:hanging="480"/>
      </w:pPr>
    </w:lvl>
    <w:lvl w:ilvl="2" w:tplc="0409001B" w:tentative="1">
      <w:start w:val="1"/>
      <w:numFmt w:val="lowerRoman"/>
      <w:lvlText w:val="%3."/>
      <w:lvlJc w:val="right"/>
      <w:pPr>
        <w:ind w:left="1854" w:hanging="480"/>
      </w:pPr>
    </w:lvl>
    <w:lvl w:ilvl="3" w:tplc="0409000F" w:tentative="1">
      <w:start w:val="1"/>
      <w:numFmt w:val="decimal"/>
      <w:lvlText w:val="%4."/>
      <w:lvlJc w:val="left"/>
      <w:pPr>
        <w:ind w:left="2334" w:hanging="480"/>
      </w:pPr>
    </w:lvl>
    <w:lvl w:ilvl="4" w:tplc="04090019" w:tentative="1">
      <w:start w:val="1"/>
      <w:numFmt w:val="ideographTraditional"/>
      <w:lvlText w:val="%5、"/>
      <w:lvlJc w:val="left"/>
      <w:pPr>
        <w:ind w:left="2814" w:hanging="480"/>
      </w:pPr>
    </w:lvl>
    <w:lvl w:ilvl="5" w:tplc="0409001B" w:tentative="1">
      <w:start w:val="1"/>
      <w:numFmt w:val="lowerRoman"/>
      <w:lvlText w:val="%6."/>
      <w:lvlJc w:val="right"/>
      <w:pPr>
        <w:ind w:left="3294" w:hanging="480"/>
      </w:pPr>
    </w:lvl>
    <w:lvl w:ilvl="6" w:tplc="0409000F" w:tentative="1">
      <w:start w:val="1"/>
      <w:numFmt w:val="decimal"/>
      <w:lvlText w:val="%7."/>
      <w:lvlJc w:val="left"/>
      <w:pPr>
        <w:ind w:left="3774" w:hanging="480"/>
      </w:pPr>
    </w:lvl>
    <w:lvl w:ilvl="7" w:tplc="04090019" w:tentative="1">
      <w:start w:val="1"/>
      <w:numFmt w:val="ideographTraditional"/>
      <w:lvlText w:val="%8、"/>
      <w:lvlJc w:val="left"/>
      <w:pPr>
        <w:ind w:left="4254" w:hanging="480"/>
      </w:pPr>
    </w:lvl>
    <w:lvl w:ilvl="8" w:tplc="0409001B" w:tentative="1">
      <w:start w:val="1"/>
      <w:numFmt w:val="lowerRoman"/>
      <w:lvlText w:val="%9."/>
      <w:lvlJc w:val="right"/>
      <w:pPr>
        <w:ind w:left="4734" w:hanging="480"/>
      </w:pPr>
    </w:lvl>
  </w:abstractNum>
  <w:abstractNum w:abstractNumId="1">
    <w:nsid w:val="07FB6443"/>
    <w:multiLevelType w:val="hybridMultilevel"/>
    <w:tmpl w:val="6486DBD4"/>
    <w:lvl w:ilvl="0" w:tplc="A8E4A32C">
      <w:start w:val="1"/>
      <w:numFmt w:val="taiwaneseCountingThousand"/>
      <w:suff w:val="nothing"/>
      <w:lvlText w:val="(%1)"/>
      <w:lvlJc w:val="left"/>
      <w:pPr>
        <w:ind w:left="1004" w:hanging="720"/>
      </w:pPr>
      <w:rPr>
        <w:rFonts w:hint="default"/>
      </w:rPr>
    </w:lvl>
    <w:lvl w:ilvl="1" w:tplc="04090019" w:tentative="1">
      <w:start w:val="1"/>
      <w:numFmt w:val="ideographTraditional"/>
      <w:lvlText w:val="%2、"/>
      <w:lvlJc w:val="left"/>
      <w:pPr>
        <w:ind w:left="1374" w:hanging="480"/>
      </w:pPr>
    </w:lvl>
    <w:lvl w:ilvl="2" w:tplc="0409001B" w:tentative="1">
      <w:start w:val="1"/>
      <w:numFmt w:val="lowerRoman"/>
      <w:lvlText w:val="%3."/>
      <w:lvlJc w:val="right"/>
      <w:pPr>
        <w:ind w:left="1854" w:hanging="480"/>
      </w:pPr>
    </w:lvl>
    <w:lvl w:ilvl="3" w:tplc="0409000F" w:tentative="1">
      <w:start w:val="1"/>
      <w:numFmt w:val="decimal"/>
      <w:lvlText w:val="%4."/>
      <w:lvlJc w:val="left"/>
      <w:pPr>
        <w:ind w:left="2334" w:hanging="480"/>
      </w:pPr>
    </w:lvl>
    <w:lvl w:ilvl="4" w:tplc="04090019" w:tentative="1">
      <w:start w:val="1"/>
      <w:numFmt w:val="ideographTraditional"/>
      <w:lvlText w:val="%5、"/>
      <w:lvlJc w:val="left"/>
      <w:pPr>
        <w:ind w:left="2814" w:hanging="480"/>
      </w:pPr>
    </w:lvl>
    <w:lvl w:ilvl="5" w:tplc="0409001B" w:tentative="1">
      <w:start w:val="1"/>
      <w:numFmt w:val="lowerRoman"/>
      <w:lvlText w:val="%6."/>
      <w:lvlJc w:val="right"/>
      <w:pPr>
        <w:ind w:left="3294" w:hanging="480"/>
      </w:pPr>
    </w:lvl>
    <w:lvl w:ilvl="6" w:tplc="0409000F" w:tentative="1">
      <w:start w:val="1"/>
      <w:numFmt w:val="decimal"/>
      <w:lvlText w:val="%7."/>
      <w:lvlJc w:val="left"/>
      <w:pPr>
        <w:ind w:left="3774" w:hanging="480"/>
      </w:pPr>
    </w:lvl>
    <w:lvl w:ilvl="7" w:tplc="04090019" w:tentative="1">
      <w:start w:val="1"/>
      <w:numFmt w:val="ideographTraditional"/>
      <w:lvlText w:val="%8、"/>
      <w:lvlJc w:val="left"/>
      <w:pPr>
        <w:ind w:left="4254" w:hanging="480"/>
      </w:pPr>
    </w:lvl>
    <w:lvl w:ilvl="8" w:tplc="0409001B" w:tentative="1">
      <w:start w:val="1"/>
      <w:numFmt w:val="lowerRoman"/>
      <w:lvlText w:val="%9."/>
      <w:lvlJc w:val="right"/>
      <w:pPr>
        <w:ind w:left="4734" w:hanging="480"/>
      </w:pPr>
    </w:lvl>
  </w:abstractNum>
  <w:abstractNum w:abstractNumId="2">
    <w:nsid w:val="0A156DCD"/>
    <w:multiLevelType w:val="hybridMultilevel"/>
    <w:tmpl w:val="6486DBD4"/>
    <w:lvl w:ilvl="0" w:tplc="A8E4A32C">
      <w:start w:val="1"/>
      <w:numFmt w:val="taiwaneseCountingThousand"/>
      <w:suff w:val="nothing"/>
      <w:lvlText w:val="(%1)"/>
      <w:lvlJc w:val="left"/>
      <w:pPr>
        <w:ind w:left="1004" w:hanging="720"/>
      </w:pPr>
      <w:rPr>
        <w:rFonts w:hint="default"/>
      </w:rPr>
    </w:lvl>
    <w:lvl w:ilvl="1" w:tplc="04090019" w:tentative="1">
      <w:start w:val="1"/>
      <w:numFmt w:val="ideographTraditional"/>
      <w:lvlText w:val="%2、"/>
      <w:lvlJc w:val="left"/>
      <w:pPr>
        <w:ind w:left="1374" w:hanging="480"/>
      </w:pPr>
    </w:lvl>
    <w:lvl w:ilvl="2" w:tplc="0409001B" w:tentative="1">
      <w:start w:val="1"/>
      <w:numFmt w:val="lowerRoman"/>
      <w:lvlText w:val="%3."/>
      <w:lvlJc w:val="right"/>
      <w:pPr>
        <w:ind w:left="1854" w:hanging="480"/>
      </w:pPr>
    </w:lvl>
    <w:lvl w:ilvl="3" w:tplc="0409000F" w:tentative="1">
      <w:start w:val="1"/>
      <w:numFmt w:val="decimal"/>
      <w:lvlText w:val="%4."/>
      <w:lvlJc w:val="left"/>
      <w:pPr>
        <w:ind w:left="2334" w:hanging="480"/>
      </w:pPr>
    </w:lvl>
    <w:lvl w:ilvl="4" w:tplc="04090019" w:tentative="1">
      <w:start w:val="1"/>
      <w:numFmt w:val="ideographTraditional"/>
      <w:lvlText w:val="%5、"/>
      <w:lvlJc w:val="left"/>
      <w:pPr>
        <w:ind w:left="2814" w:hanging="480"/>
      </w:pPr>
    </w:lvl>
    <w:lvl w:ilvl="5" w:tplc="0409001B" w:tentative="1">
      <w:start w:val="1"/>
      <w:numFmt w:val="lowerRoman"/>
      <w:lvlText w:val="%6."/>
      <w:lvlJc w:val="right"/>
      <w:pPr>
        <w:ind w:left="3294" w:hanging="480"/>
      </w:pPr>
    </w:lvl>
    <w:lvl w:ilvl="6" w:tplc="0409000F" w:tentative="1">
      <w:start w:val="1"/>
      <w:numFmt w:val="decimal"/>
      <w:lvlText w:val="%7."/>
      <w:lvlJc w:val="left"/>
      <w:pPr>
        <w:ind w:left="3774" w:hanging="480"/>
      </w:pPr>
    </w:lvl>
    <w:lvl w:ilvl="7" w:tplc="04090019" w:tentative="1">
      <w:start w:val="1"/>
      <w:numFmt w:val="ideographTraditional"/>
      <w:lvlText w:val="%8、"/>
      <w:lvlJc w:val="left"/>
      <w:pPr>
        <w:ind w:left="4254" w:hanging="480"/>
      </w:pPr>
    </w:lvl>
    <w:lvl w:ilvl="8" w:tplc="0409001B" w:tentative="1">
      <w:start w:val="1"/>
      <w:numFmt w:val="lowerRoman"/>
      <w:lvlText w:val="%9."/>
      <w:lvlJc w:val="right"/>
      <w:pPr>
        <w:ind w:left="4734" w:hanging="480"/>
      </w:pPr>
    </w:lvl>
  </w:abstractNum>
  <w:abstractNum w:abstractNumId="3">
    <w:nsid w:val="0C415E8A"/>
    <w:multiLevelType w:val="hybridMultilevel"/>
    <w:tmpl w:val="6486DBD4"/>
    <w:lvl w:ilvl="0" w:tplc="A8E4A32C">
      <w:start w:val="1"/>
      <w:numFmt w:val="taiwaneseCountingThousand"/>
      <w:suff w:val="nothing"/>
      <w:lvlText w:val="(%1)"/>
      <w:lvlJc w:val="left"/>
      <w:pPr>
        <w:ind w:left="1004" w:hanging="720"/>
      </w:pPr>
      <w:rPr>
        <w:rFonts w:hint="default"/>
      </w:rPr>
    </w:lvl>
    <w:lvl w:ilvl="1" w:tplc="04090019" w:tentative="1">
      <w:start w:val="1"/>
      <w:numFmt w:val="ideographTraditional"/>
      <w:lvlText w:val="%2、"/>
      <w:lvlJc w:val="left"/>
      <w:pPr>
        <w:ind w:left="1374" w:hanging="480"/>
      </w:pPr>
    </w:lvl>
    <w:lvl w:ilvl="2" w:tplc="0409001B" w:tentative="1">
      <w:start w:val="1"/>
      <w:numFmt w:val="lowerRoman"/>
      <w:lvlText w:val="%3."/>
      <w:lvlJc w:val="right"/>
      <w:pPr>
        <w:ind w:left="1854" w:hanging="480"/>
      </w:pPr>
    </w:lvl>
    <w:lvl w:ilvl="3" w:tplc="0409000F" w:tentative="1">
      <w:start w:val="1"/>
      <w:numFmt w:val="decimal"/>
      <w:lvlText w:val="%4."/>
      <w:lvlJc w:val="left"/>
      <w:pPr>
        <w:ind w:left="2334" w:hanging="480"/>
      </w:pPr>
    </w:lvl>
    <w:lvl w:ilvl="4" w:tplc="04090019" w:tentative="1">
      <w:start w:val="1"/>
      <w:numFmt w:val="ideographTraditional"/>
      <w:lvlText w:val="%5、"/>
      <w:lvlJc w:val="left"/>
      <w:pPr>
        <w:ind w:left="2814" w:hanging="480"/>
      </w:pPr>
    </w:lvl>
    <w:lvl w:ilvl="5" w:tplc="0409001B" w:tentative="1">
      <w:start w:val="1"/>
      <w:numFmt w:val="lowerRoman"/>
      <w:lvlText w:val="%6."/>
      <w:lvlJc w:val="right"/>
      <w:pPr>
        <w:ind w:left="3294" w:hanging="480"/>
      </w:pPr>
    </w:lvl>
    <w:lvl w:ilvl="6" w:tplc="0409000F" w:tentative="1">
      <w:start w:val="1"/>
      <w:numFmt w:val="decimal"/>
      <w:lvlText w:val="%7."/>
      <w:lvlJc w:val="left"/>
      <w:pPr>
        <w:ind w:left="3774" w:hanging="480"/>
      </w:pPr>
    </w:lvl>
    <w:lvl w:ilvl="7" w:tplc="04090019" w:tentative="1">
      <w:start w:val="1"/>
      <w:numFmt w:val="ideographTraditional"/>
      <w:lvlText w:val="%8、"/>
      <w:lvlJc w:val="left"/>
      <w:pPr>
        <w:ind w:left="4254" w:hanging="480"/>
      </w:pPr>
    </w:lvl>
    <w:lvl w:ilvl="8" w:tplc="0409001B" w:tentative="1">
      <w:start w:val="1"/>
      <w:numFmt w:val="lowerRoman"/>
      <w:lvlText w:val="%9."/>
      <w:lvlJc w:val="right"/>
      <w:pPr>
        <w:ind w:left="4734" w:hanging="480"/>
      </w:pPr>
    </w:lvl>
  </w:abstractNum>
  <w:abstractNum w:abstractNumId="4">
    <w:nsid w:val="0CE60244"/>
    <w:multiLevelType w:val="hybridMultilevel"/>
    <w:tmpl w:val="6486DBD4"/>
    <w:lvl w:ilvl="0" w:tplc="A8E4A32C">
      <w:start w:val="1"/>
      <w:numFmt w:val="taiwaneseCountingThousand"/>
      <w:suff w:val="nothing"/>
      <w:lvlText w:val="(%1)"/>
      <w:lvlJc w:val="left"/>
      <w:pPr>
        <w:ind w:left="1004" w:hanging="720"/>
      </w:pPr>
      <w:rPr>
        <w:rFonts w:hint="default"/>
      </w:rPr>
    </w:lvl>
    <w:lvl w:ilvl="1" w:tplc="04090019" w:tentative="1">
      <w:start w:val="1"/>
      <w:numFmt w:val="ideographTraditional"/>
      <w:lvlText w:val="%2、"/>
      <w:lvlJc w:val="left"/>
      <w:pPr>
        <w:ind w:left="1374" w:hanging="480"/>
      </w:pPr>
    </w:lvl>
    <w:lvl w:ilvl="2" w:tplc="0409001B" w:tentative="1">
      <w:start w:val="1"/>
      <w:numFmt w:val="lowerRoman"/>
      <w:lvlText w:val="%3."/>
      <w:lvlJc w:val="right"/>
      <w:pPr>
        <w:ind w:left="1854" w:hanging="480"/>
      </w:pPr>
    </w:lvl>
    <w:lvl w:ilvl="3" w:tplc="0409000F" w:tentative="1">
      <w:start w:val="1"/>
      <w:numFmt w:val="decimal"/>
      <w:lvlText w:val="%4."/>
      <w:lvlJc w:val="left"/>
      <w:pPr>
        <w:ind w:left="2334" w:hanging="480"/>
      </w:pPr>
    </w:lvl>
    <w:lvl w:ilvl="4" w:tplc="04090019" w:tentative="1">
      <w:start w:val="1"/>
      <w:numFmt w:val="ideographTraditional"/>
      <w:lvlText w:val="%5、"/>
      <w:lvlJc w:val="left"/>
      <w:pPr>
        <w:ind w:left="2814" w:hanging="480"/>
      </w:pPr>
    </w:lvl>
    <w:lvl w:ilvl="5" w:tplc="0409001B" w:tentative="1">
      <w:start w:val="1"/>
      <w:numFmt w:val="lowerRoman"/>
      <w:lvlText w:val="%6."/>
      <w:lvlJc w:val="right"/>
      <w:pPr>
        <w:ind w:left="3294" w:hanging="480"/>
      </w:pPr>
    </w:lvl>
    <w:lvl w:ilvl="6" w:tplc="0409000F" w:tentative="1">
      <w:start w:val="1"/>
      <w:numFmt w:val="decimal"/>
      <w:lvlText w:val="%7."/>
      <w:lvlJc w:val="left"/>
      <w:pPr>
        <w:ind w:left="3774" w:hanging="480"/>
      </w:pPr>
    </w:lvl>
    <w:lvl w:ilvl="7" w:tplc="04090019" w:tentative="1">
      <w:start w:val="1"/>
      <w:numFmt w:val="ideographTraditional"/>
      <w:lvlText w:val="%8、"/>
      <w:lvlJc w:val="left"/>
      <w:pPr>
        <w:ind w:left="4254" w:hanging="480"/>
      </w:pPr>
    </w:lvl>
    <w:lvl w:ilvl="8" w:tplc="0409001B" w:tentative="1">
      <w:start w:val="1"/>
      <w:numFmt w:val="lowerRoman"/>
      <w:lvlText w:val="%9."/>
      <w:lvlJc w:val="right"/>
      <w:pPr>
        <w:ind w:left="4734" w:hanging="480"/>
      </w:pPr>
    </w:lvl>
  </w:abstractNum>
  <w:abstractNum w:abstractNumId="5">
    <w:nsid w:val="162F4A42"/>
    <w:multiLevelType w:val="hybridMultilevel"/>
    <w:tmpl w:val="D49607EA"/>
    <w:lvl w:ilvl="0" w:tplc="D38AFB70">
      <w:start w:val="1"/>
      <w:numFmt w:val="decimal"/>
      <w:suff w:val="nothing"/>
      <w:lvlText w:val="%1."/>
      <w:lvlJc w:val="left"/>
      <w:pPr>
        <w:ind w:left="1473" w:hanging="480"/>
      </w:pPr>
      <w:rPr>
        <w:rFonts w:hint="eastAsia"/>
      </w:rPr>
    </w:lvl>
    <w:lvl w:ilvl="1" w:tplc="04090019" w:tentative="1">
      <w:start w:val="1"/>
      <w:numFmt w:val="ideographTraditional"/>
      <w:lvlText w:val="%2、"/>
      <w:lvlJc w:val="left"/>
      <w:pPr>
        <w:ind w:left="2166" w:hanging="480"/>
      </w:pPr>
    </w:lvl>
    <w:lvl w:ilvl="2" w:tplc="0409001B" w:tentative="1">
      <w:start w:val="1"/>
      <w:numFmt w:val="lowerRoman"/>
      <w:lvlText w:val="%3."/>
      <w:lvlJc w:val="right"/>
      <w:pPr>
        <w:ind w:left="2646" w:hanging="480"/>
      </w:pPr>
    </w:lvl>
    <w:lvl w:ilvl="3" w:tplc="0409000F" w:tentative="1">
      <w:start w:val="1"/>
      <w:numFmt w:val="decimal"/>
      <w:lvlText w:val="%4."/>
      <w:lvlJc w:val="left"/>
      <w:pPr>
        <w:ind w:left="3126" w:hanging="480"/>
      </w:pPr>
    </w:lvl>
    <w:lvl w:ilvl="4" w:tplc="04090019" w:tentative="1">
      <w:start w:val="1"/>
      <w:numFmt w:val="ideographTraditional"/>
      <w:lvlText w:val="%5、"/>
      <w:lvlJc w:val="left"/>
      <w:pPr>
        <w:ind w:left="3606" w:hanging="480"/>
      </w:pPr>
    </w:lvl>
    <w:lvl w:ilvl="5" w:tplc="0409001B" w:tentative="1">
      <w:start w:val="1"/>
      <w:numFmt w:val="lowerRoman"/>
      <w:lvlText w:val="%6."/>
      <w:lvlJc w:val="right"/>
      <w:pPr>
        <w:ind w:left="4086" w:hanging="480"/>
      </w:pPr>
    </w:lvl>
    <w:lvl w:ilvl="6" w:tplc="0409000F" w:tentative="1">
      <w:start w:val="1"/>
      <w:numFmt w:val="decimal"/>
      <w:lvlText w:val="%7."/>
      <w:lvlJc w:val="left"/>
      <w:pPr>
        <w:ind w:left="4566" w:hanging="480"/>
      </w:pPr>
    </w:lvl>
    <w:lvl w:ilvl="7" w:tplc="04090019" w:tentative="1">
      <w:start w:val="1"/>
      <w:numFmt w:val="ideographTraditional"/>
      <w:lvlText w:val="%8、"/>
      <w:lvlJc w:val="left"/>
      <w:pPr>
        <w:ind w:left="5046" w:hanging="480"/>
      </w:pPr>
    </w:lvl>
    <w:lvl w:ilvl="8" w:tplc="0409001B" w:tentative="1">
      <w:start w:val="1"/>
      <w:numFmt w:val="lowerRoman"/>
      <w:lvlText w:val="%9."/>
      <w:lvlJc w:val="right"/>
      <w:pPr>
        <w:ind w:left="5526" w:hanging="480"/>
      </w:pPr>
    </w:lvl>
  </w:abstractNum>
  <w:abstractNum w:abstractNumId="6">
    <w:nsid w:val="1A2D5B45"/>
    <w:multiLevelType w:val="hybridMultilevel"/>
    <w:tmpl w:val="40602562"/>
    <w:lvl w:ilvl="0" w:tplc="72103FB4">
      <w:start w:val="1"/>
      <w:numFmt w:val="taiwaneseCountingThousand"/>
      <w:suff w:val="nothing"/>
      <w:lvlText w:val="(%1)"/>
      <w:lvlJc w:val="left"/>
      <w:pPr>
        <w:ind w:left="1004"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1B287E3E"/>
    <w:multiLevelType w:val="hybridMultilevel"/>
    <w:tmpl w:val="CC00A5BA"/>
    <w:lvl w:ilvl="0" w:tplc="52028CFC">
      <w:start w:val="1"/>
      <w:numFmt w:val="taiwaneseCountingThousand"/>
      <w:suff w:val="nothing"/>
      <w:lvlText w:val="(%1)"/>
      <w:lvlJc w:val="left"/>
      <w:pPr>
        <w:ind w:left="1004"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1F9E301E"/>
    <w:multiLevelType w:val="hybridMultilevel"/>
    <w:tmpl w:val="49AE19E0"/>
    <w:lvl w:ilvl="0" w:tplc="59B259AA">
      <w:start w:val="1"/>
      <w:numFmt w:val="taiwaneseCountingThousand"/>
      <w:suff w:val="nothing"/>
      <w:lvlText w:val="(%1)"/>
      <w:lvlJc w:val="left"/>
      <w:pPr>
        <w:ind w:left="1004"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22857175"/>
    <w:multiLevelType w:val="hybridMultilevel"/>
    <w:tmpl w:val="AF3C0F08"/>
    <w:lvl w:ilvl="0" w:tplc="67F0F28A">
      <w:start w:val="1"/>
      <w:numFmt w:val="taiwaneseCountingThousand"/>
      <w:suff w:val="nothing"/>
      <w:lvlText w:val="(%1)"/>
      <w:lvlJc w:val="left"/>
      <w:pPr>
        <w:ind w:left="1004"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241F6E63"/>
    <w:multiLevelType w:val="hybridMultilevel"/>
    <w:tmpl w:val="6486DBD4"/>
    <w:lvl w:ilvl="0" w:tplc="A8E4A32C">
      <w:start w:val="1"/>
      <w:numFmt w:val="taiwaneseCountingThousand"/>
      <w:suff w:val="nothing"/>
      <w:lvlText w:val="(%1)"/>
      <w:lvlJc w:val="left"/>
      <w:pPr>
        <w:ind w:left="1004" w:hanging="720"/>
      </w:pPr>
      <w:rPr>
        <w:rFonts w:hint="default"/>
      </w:rPr>
    </w:lvl>
    <w:lvl w:ilvl="1" w:tplc="04090019" w:tentative="1">
      <w:start w:val="1"/>
      <w:numFmt w:val="ideographTraditional"/>
      <w:lvlText w:val="%2、"/>
      <w:lvlJc w:val="left"/>
      <w:pPr>
        <w:ind w:left="1374" w:hanging="480"/>
      </w:pPr>
    </w:lvl>
    <w:lvl w:ilvl="2" w:tplc="0409001B" w:tentative="1">
      <w:start w:val="1"/>
      <w:numFmt w:val="lowerRoman"/>
      <w:lvlText w:val="%3."/>
      <w:lvlJc w:val="right"/>
      <w:pPr>
        <w:ind w:left="1854" w:hanging="480"/>
      </w:pPr>
    </w:lvl>
    <w:lvl w:ilvl="3" w:tplc="0409000F" w:tentative="1">
      <w:start w:val="1"/>
      <w:numFmt w:val="decimal"/>
      <w:lvlText w:val="%4."/>
      <w:lvlJc w:val="left"/>
      <w:pPr>
        <w:ind w:left="2334" w:hanging="480"/>
      </w:pPr>
    </w:lvl>
    <w:lvl w:ilvl="4" w:tplc="04090019" w:tentative="1">
      <w:start w:val="1"/>
      <w:numFmt w:val="ideographTraditional"/>
      <w:lvlText w:val="%5、"/>
      <w:lvlJc w:val="left"/>
      <w:pPr>
        <w:ind w:left="2814" w:hanging="480"/>
      </w:pPr>
    </w:lvl>
    <w:lvl w:ilvl="5" w:tplc="0409001B" w:tentative="1">
      <w:start w:val="1"/>
      <w:numFmt w:val="lowerRoman"/>
      <w:lvlText w:val="%6."/>
      <w:lvlJc w:val="right"/>
      <w:pPr>
        <w:ind w:left="3294" w:hanging="480"/>
      </w:pPr>
    </w:lvl>
    <w:lvl w:ilvl="6" w:tplc="0409000F" w:tentative="1">
      <w:start w:val="1"/>
      <w:numFmt w:val="decimal"/>
      <w:lvlText w:val="%7."/>
      <w:lvlJc w:val="left"/>
      <w:pPr>
        <w:ind w:left="3774" w:hanging="480"/>
      </w:pPr>
    </w:lvl>
    <w:lvl w:ilvl="7" w:tplc="04090019" w:tentative="1">
      <w:start w:val="1"/>
      <w:numFmt w:val="ideographTraditional"/>
      <w:lvlText w:val="%8、"/>
      <w:lvlJc w:val="left"/>
      <w:pPr>
        <w:ind w:left="4254" w:hanging="480"/>
      </w:pPr>
    </w:lvl>
    <w:lvl w:ilvl="8" w:tplc="0409001B" w:tentative="1">
      <w:start w:val="1"/>
      <w:numFmt w:val="lowerRoman"/>
      <w:lvlText w:val="%9."/>
      <w:lvlJc w:val="right"/>
      <w:pPr>
        <w:ind w:left="4734" w:hanging="480"/>
      </w:pPr>
    </w:lvl>
  </w:abstractNum>
  <w:abstractNum w:abstractNumId="11">
    <w:nsid w:val="245C22D1"/>
    <w:multiLevelType w:val="hybridMultilevel"/>
    <w:tmpl w:val="6486DBD4"/>
    <w:lvl w:ilvl="0" w:tplc="A8E4A32C">
      <w:start w:val="1"/>
      <w:numFmt w:val="taiwaneseCountingThousand"/>
      <w:suff w:val="nothing"/>
      <w:lvlText w:val="(%1)"/>
      <w:lvlJc w:val="left"/>
      <w:pPr>
        <w:ind w:left="1004" w:hanging="720"/>
      </w:pPr>
      <w:rPr>
        <w:rFonts w:hint="default"/>
      </w:rPr>
    </w:lvl>
    <w:lvl w:ilvl="1" w:tplc="04090019" w:tentative="1">
      <w:start w:val="1"/>
      <w:numFmt w:val="ideographTraditional"/>
      <w:lvlText w:val="%2、"/>
      <w:lvlJc w:val="left"/>
      <w:pPr>
        <w:ind w:left="1374" w:hanging="480"/>
      </w:pPr>
    </w:lvl>
    <w:lvl w:ilvl="2" w:tplc="0409001B" w:tentative="1">
      <w:start w:val="1"/>
      <w:numFmt w:val="lowerRoman"/>
      <w:lvlText w:val="%3."/>
      <w:lvlJc w:val="right"/>
      <w:pPr>
        <w:ind w:left="1854" w:hanging="480"/>
      </w:pPr>
    </w:lvl>
    <w:lvl w:ilvl="3" w:tplc="0409000F" w:tentative="1">
      <w:start w:val="1"/>
      <w:numFmt w:val="decimal"/>
      <w:lvlText w:val="%4."/>
      <w:lvlJc w:val="left"/>
      <w:pPr>
        <w:ind w:left="2334" w:hanging="480"/>
      </w:pPr>
    </w:lvl>
    <w:lvl w:ilvl="4" w:tplc="04090019" w:tentative="1">
      <w:start w:val="1"/>
      <w:numFmt w:val="ideographTraditional"/>
      <w:lvlText w:val="%5、"/>
      <w:lvlJc w:val="left"/>
      <w:pPr>
        <w:ind w:left="2814" w:hanging="480"/>
      </w:pPr>
    </w:lvl>
    <w:lvl w:ilvl="5" w:tplc="0409001B" w:tentative="1">
      <w:start w:val="1"/>
      <w:numFmt w:val="lowerRoman"/>
      <w:lvlText w:val="%6."/>
      <w:lvlJc w:val="right"/>
      <w:pPr>
        <w:ind w:left="3294" w:hanging="480"/>
      </w:pPr>
    </w:lvl>
    <w:lvl w:ilvl="6" w:tplc="0409000F" w:tentative="1">
      <w:start w:val="1"/>
      <w:numFmt w:val="decimal"/>
      <w:lvlText w:val="%7."/>
      <w:lvlJc w:val="left"/>
      <w:pPr>
        <w:ind w:left="3774" w:hanging="480"/>
      </w:pPr>
    </w:lvl>
    <w:lvl w:ilvl="7" w:tplc="04090019" w:tentative="1">
      <w:start w:val="1"/>
      <w:numFmt w:val="ideographTraditional"/>
      <w:lvlText w:val="%8、"/>
      <w:lvlJc w:val="left"/>
      <w:pPr>
        <w:ind w:left="4254" w:hanging="480"/>
      </w:pPr>
    </w:lvl>
    <w:lvl w:ilvl="8" w:tplc="0409001B" w:tentative="1">
      <w:start w:val="1"/>
      <w:numFmt w:val="lowerRoman"/>
      <w:lvlText w:val="%9."/>
      <w:lvlJc w:val="right"/>
      <w:pPr>
        <w:ind w:left="4734" w:hanging="480"/>
      </w:pPr>
    </w:lvl>
  </w:abstractNum>
  <w:abstractNum w:abstractNumId="12">
    <w:nsid w:val="33A86383"/>
    <w:multiLevelType w:val="hybridMultilevel"/>
    <w:tmpl w:val="123AC1FC"/>
    <w:lvl w:ilvl="0" w:tplc="0244598E">
      <w:start w:val="1"/>
      <w:numFmt w:val="taiwaneseCountingThousand"/>
      <w:suff w:val="nothing"/>
      <w:lvlText w:val="(%1)"/>
      <w:lvlJc w:val="left"/>
      <w:pPr>
        <w:ind w:left="1004"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35280B90"/>
    <w:multiLevelType w:val="hybridMultilevel"/>
    <w:tmpl w:val="6486DBD4"/>
    <w:lvl w:ilvl="0" w:tplc="A8E4A32C">
      <w:start w:val="1"/>
      <w:numFmt w:val="taiwaneseCountingThousand"/>
      <w:suff w:val="nothing"/>
      <w:lvlText w:val="(%1)"/>
      <w:lvlJc w:val="left"/>
      <w:pPr>
        <w:ind w:left="1004" w:hanging="720"/>
      </w:pPr>
      <w:rPr>
        <w:rFonts w:hint="default"/>
      </w:rPr>
    </w:lvl>
    <w:lvl w:ilvl="1" w:tplc="04090019" w:tentative="1">
      <w:start w:val="1"/>
      <w:numFmt w:val="ideographTraditional"/>
      <w:lvlText w:val="%2、"/>
      <w:lvlJc w:val="left"/>
      <w:pPr>
        <w:ind w:left="1374" w:hanging="480"/>
      </w:pPr>
    </w:lvl>
    <w:lvl w:ilvl="2" w:tplc="0409001B" w:tentative="1">
      <w:start w:val="1"/>
      <w:numFmt w:val="lowerRoman"/>
      <w:lvlText w:val="%3."/>
      <w:lvlJc w:val="right"/>
      <w:pPr>
        <w:ind w:left="1854" w:hanging="480"/>
      </w:pPr>
    </w:lvl>
    <w:lvl w:ilvl="3" w:tplc="0409000F" w:tentative="1">
      <w:start w:val="1"/>
      <w:numFmt w:val="decimal"/>
      <w:lvlText w:val="%4."/>
      <w:lvlJc w:val="left"/>
      <w:pPr>
        <w:ind w:left="2334" w:hanging="480"/>
      </w:pPr>
    </w:lvl>
    <w:lvl w:ilvl="4" w:tplc="04090019" w:tentative="1">
      <w:start w:val="1"/>
      <w:numFmt w:val="ideographTraditional"/>
      <w:lvlText w:val="%5、"/>
      <w:lvlJc w:val="left"/>
      <w:pPr>
        <w:ind w:left="2814" w:hanging="480"/>
      </w:pPr>
    </w:lvl>
    <w:lvl w:ilvl="5" w:tplc="0409001B" w:tentative="1">
      <w:start w:val="1"/>
      <w:numFmt w:val="lowerRoman"/>
      <w:lvlText w:val="%6."/>
      <w:lvlJc w:val="right"/>
      <w:pPr>
        <w:ind w:left="3294" w:hanging="480"/>
      </w:pPr>
    </w:lvl>
    <w:lvl w:ilvl="6" w:tplc="0409000F" w:tentative="1">
      <w:start w:val="1"/>
      <w:numFmt w:val="decimal"/>
      <w:lvlText w:val="%7."/>
      <w:lvlJc w:val="left"/>
      <w:pPr>
        <w:ind w:left="3774" w:hanging="480"/>
      </w:pPr>
    </w:lvl>
    <w:lvl w:ilvl="7" w:tplc="04090019" w:tentative="1">
      <w:start w:val="1"/>
      <w:numFmt w:val="ideographTraditional"/>
      <w:lvlText w:val="%8、"/>
      <w:lvlJc w:val="left"/>
      <w:pPr>
        <w:ind w:left="4254" w:hanging="480"/>
      </w:pPr>
    </w:lvl>
    <w:lvl w:ilvl="8" w:tplc="0409001B" w:tentative="1">
      <w:start w:val="1"/>
      <w:numFmt w:val="lowerRoman"/>
      <w:lvlText w:val="%9."/>
      <w:lvlJc w:val="right"/>
      <w:pPr>
        <w:ind w:left="4734" w:hanging="480"/>
      </w:pPr>
    </w:lvl>
  </w:abstractNum>
  <w:abstractNum w:abstractNumId="14">
    <w:nsid w:val="35F11135"/>
    <w:multiLevelType w:val="hybridMultilevel"/>
    <w:tmpl w:val="CC00A5BA"/>
    <w:lvl w:ilvl="0" w:tplc="52028CFC">
      <w:start w:val="1"/>
      <w:numFmt w:val="taiwaneseCountingThousand"/>
      <w:suff w:val="nothing"/>
      <w:lvlText w:val="(%1)"/>
      <w:lvlJc w:val="left"/>
      <w:pPr>
        <w:ind w:left="1004"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nsid w:val="3E5F0D8B"/>
    <w:multiLevelType w:val="hybridMultilevel"/>
    <w:tmpl w:val="0EA2B71A"/>
    <w:lvl w:ilvl="0" w:tplc="A8E4A32C">
      <w:start w:val="1"/>
      <w:numFmt w:val="taiwaneseCountingThousand"/>
      <w:suff w:val="nothing"/>
      <w:lvlText w:val="(%1)"/>
      <w:lvlJc w:val="left"/>
      <w:pPr>
        <w:ind w:left="1004" w:hanging="720"/>
      </w:pPr>
      <w:rPr>
        <w:rFonts w:hint="default"/>
      </w:rPr>
    </w:lvl>
    <w:lvl w:ilvl="1" w:tplc="04090019" w:tentative="1">
      <w:start w:val="1"/>
      <w:numFmt w:val="ideographTraditional"/>
      <w:lvlText w:val="%2、"/>
      <w:lvlJc w:val="left"/>
      <w:pPr>
        <w:ind w:left="1374" w:hanging="480"/>
      </w:pPr>
    </w:lvl>
    <w:lvl w:ilvl="2" w:tplc="0409001B" w:tentative="1">
      <w:start w:val="1"/>
      <w:numFmt w:val="lowerRoman"/>
      <w:lvlText w:val="%3."/>
      <w:lvlJc w:val="right"/>
      <w:pPr>
        <w:ind w:left="1854" w:hanging="480"/>
      </w:pPr>
    </w:lvl>
    <w:lvl w:ilvl="3" w:tplc="0409000F" w:tentative="1">
      <w:start w:val="1"/>
      <w:numFmt w:val="decimal"/>
      <w:lvlText w:val="%4."/>
      <w:lvlJc w:val="left"/>
      <w:pPr>
        <w:ind w:left="2334" w:hanging="480"/>
      </w:pPr>
    </w:lvl>
    <w:lvl w:ilvl="4" w:tplc="04090019" w:tentative="1">
      <w:start w:val="1"/>
      <w:numFmt w:val="ideographTraditional"/>
      <w:lvlText w:val="%5、"/>
      <w:lvlJc w:val="left"/>
      <w:pPr>
        <w:ind w:left="2814" w:hanging="480"/>
      </w:pPr>
    </w:lvl>
    <w:lvl w:ilvl="5" w:tplc="0409001B" w:tentative="1">
      <w:start w:val="1"/>
      <w:numFmt w:val="lowerRoman"/>
      <w:lvlText w:val="%6."/>
      <w:lvlJc w:val="right"/>
      <w:pPr>
        <w:ind w:left="3294" w:hanging="480"/>
      </w:pPr>
    </w:lvl>
    <w:lvl w:ilvl="6" w:tplc="0409000F" w:tentative="1">
      <w:start w:val="1"/>
      <w:numFmt w:val="decimal"/>
      <w:lvlText w:val="%7."/>
      <w:lvlJc w:val="left"/>
      <w:pPr>
        <w:ind w:left="3774" w:hanging="480"/>
      </w:pPr>
    </w:lvl>
    <w:lvl w:ilvl="7" w:tplc="04090019" w:tentative="1">
      <w:start w:val="1"/>
      <w:numFmt w:val="ideographTraditional"/>
      <w:lvlText w:val="%8、"/>
      <w:lvlJc w:val="left"/>
      <w:pPr>
        <w:ind w:left="4254" w:hanging="480"/>
      </w:pPr>
    </w:lvl>
    <w:lvl w:ilvl="8" w:tplc="0409001B" w:tentative="1">
      <w:start w:val="1"/>
      <w:numFmt w:val="lowerRoman"/>
      <w:lvlText w:val="%9."/>
      <w:lvlJc w:val="right"/>
      <w:pPr>
        <w:ind w:left="4734" w:hanging="480"/>
      </w:pPr>
    </w:lvl>
  </w:abstractNum>
  <w:abstractNum w:abstractNumId="16">
    <w:nsid w:val="3EBA3752"/>
    <w:multiLevelType w:val="hybridMultilevel"/>
    <w:tmpl w:val="D49607EA"/>
    <w:lvl w:ilvl="0" w:tplc="D38AFB70">
      <w:start w:val="1"/>
      <w:numFmt w:val="decimal"/>
      <w:suff w:val="nothing"/>
      <w:lvlText w:val="%1."/>
      <w:lvlJc w:val="left"/>
      <w:pPr>
        <w:ind w:left="1473" w:hanging="480"/>
      </w:pPr>
      <w:rPr>
        <w:rFonts w:hint="eastAsia"/>
      </w:rPr>
    </w:lvl>
    <w:lvl w:ilvl="1" w:tplc="04090019" w:tentative="1">
      <w:start w:val="1"/>
      <w:numFmt w:val="ideographTraditional"/>
      <w:lvlText w:val="%2、"/>
      <w:lvlJc w:val="left"/>
      <w:pPr>
        <w:ind w:left="2166" w:hanging="480"/>
      </w:pPr>
    </w:lvl>
    <w:lvl w:ilvl="2" w:tplc="0409001B" w:tentative="1">
      <w:start w:val="1"/>
      <w:numFmt w:val="lowerRoman"/>
      <w:lvlText w:val="%3."/>
      <w:lvlJc w:val="right"/>
      <w:pPr>
        <w:ind w:left="2646" w:hanging="480"/>
      </w:pPr>
    </w:lvl>
    <w:lvl w:ilvl="3" w:tplc="0409000F" w:tentative="1">
      <w:start w:val="1"/>
      <w:numFmt w:val="decimal"/>
      <w:lvlText w:val="%4."/>
      <w:lvlJc w:val="left"/>
      <w:pPr>
        <w:ind w:left="3126" w:hanging="480"/>
      </w:pPr>
    </w:lvl>
    <w:lvl w:ilvl="4" w:tplc="04090019" w:tentative="1">
      <w:start w:val="1"/>
      <w:numFmt w:val="ideographTraditional"/>
      <w:lvlText w:val="%5、"/>
      <w:lvlJc w:val="left"/>
      <w:pPr>
        <w:ind w:left="3606" w:hanging="480"/>
      </w:pPr>
    </w:lvl>
    <w:lvl w:ilvl="5" w:tplc="0409001B" w:tentative="1">
      <w:start w:val="1"/>
      <w:numFmt w:val="lowerRoman"/>
      <w:lvlText w:val="%6."/>
      <w:lvlJc w:val="right"/>
      <w:pPr>
        <w:ind w:left="4086" w:hanging="480"/>
      </w:pPr>
    </w:lvl>
    <w:lvl w:ilvl="6" w:tplc="0409000F" w:tentative="1">
      <w:start w:val="1"/>
      <w:numFmt w:val="decimal"/>
      <w:lvlText w:val="%7."/>
      <w:lvlJc w:val="left"/>
      <w:pPr>
        <w:ind w:left="4566" w:hanging="480"/>
      </w:pPr>
    </w:lvl>
    <w:lvl w:ilvl="7" w:tplc="04090019" w:tentative="1">
      <w:start w:val="1"/>
      <w:numFmt w:val="ideographTraditional"/>
      <w:lvlText w:val="%8、"/>
      <w:lvlJc w:val="left"/>
      <w:pPr>
        <w:ind w:left="5046" w:hanging="480"/>
      </w:pPr>
    </w:lvl>
    <w:lvl w:ilvl="8" w:tplc="0409001B" w:tentative="1">
      <w:start w:val="1"/>
      <w:numFmt w:val="lowerRoman"/>
      <w:lvlText w:val="%9."/>
      <w:lvlJc w:val="right"/>
      <w:pPr>
        <w:ind w:left="5526" w:hanging="480"/>
      </w:pPr>
    </w:lvl>
  </w:abstractNum>
  <w:abstractNum w:abstractNumId="17">
    <w:nsid w:val="456B4DCD"/>
    <w:multiLevelType w:val="hybridMultilevel"/>
    <w:tmpl w:val="EE3286F2"/>
    <w:lvl w:ilvl="0" w:tplc="AF44778A">
      <w:start w:val="1"/>
      <w:numFmt w:val="taiwaneseCountingThousand"/>
      <w:suff w:val="nothing"/>
      <w:lvlText w:val="(%1)"/>
      <w:lvlJc w:val="left"/>
      <w:pPr>
        <w:ind w:left="1004"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nsid w:val="46D1769A"/>
    <w:multiLevelType w:val="hybridMultilevel"/>
    <w:tmpl w:val="D49607EA"/>
    <w:lvl w:ilvl="0" w:tplc="D38AFB70">
      <w:start w:val="1"/>
      <w:numFmt w:val="decimal"/>
      <w:suff w:val="nothing"/>
      <w:lvlText w:val="%1."/>
      <w:lvlJc w:val="left"/>
      <w:pPr>
        <w:ind w:left="1473" w:hanging="480"/>
      </w:pPr>
      <w:rPr>
        <w:rFonts w:hint="eastAsia"/>
      </w:rPr>
    </w:lvl>
    <w:lvl w:ilvl="1" w:tplc="04090019" w:tentative="1">
      <w:start w:val="1"/>
      <w:numFmt w:val="ideographTraditional"/>
      <w:lvlText w:val="%2、"/>
      <w:lvlJc w:val="left"/>
      <w:pPr>
        <w:ind w:left="2166" w:hanging="480"/>
      </w:pPr>
    </w:lvl>
    <w:lvl w:ilvl="2" w:tplc="0409001B" w:tentative="1">
      <w:start w:val="1"/>
      <w:numFmt w:val="lowerRoman"/>
      <w:lvlText w:val="%3."/>
      <w:lvlJc w:val="right"/>
      <w:pPr>
        <w:ind w:left="2646" w:hanging="480"/>
      </w:pPr>
    </w:lvl>
    <w:lvl w:ilvl="3" w:tplc="0409000F" w:tentative="1">
      <w:start w:val="1"/>
      <w:numFmt w:val="decimal"/>
      <w:lvlText w:val="%4."/>
      <w:lvlJc w:val="left"/>
      <w:pPr>
        <w:ind w:left="3126" w:hanging="480"/>
      </w:pPr>
    </w:lvl>
    <w:lvl w:ilvl="4" w:tplc="04090019" w:tentative="1">
      <w:start w:val="1"/>
      <w:numFmt w:val="ideographTraditional"/>
      <w:lvlText w:val="%5、"/>
      <w:lvlJc w:val="left"/>
      <w:pPr>
        <w:ind w:left="3606" w:hanging="480"/>
      </w:pPr>
    </w:lvl>
    <w:lvl w:ilvl="5" w:tplc="0409001B" w:tentative="1">
      <w:start w:val="1"/>
      <w:numFmt w:val="lowerRoman"/>
      <w:lvlText w:val="%6."/>
      <w:lvlJc w:val="right"/>
      <w:pPr>
        <w:ind w:left="4086" w:hanging="480"/>
      </w:pPr>
    </w:lvl>
    <w:lvl w:ilvl="6" w:tplc="0409000F" w:tentative="1">
      <w:start w:val="1"/>
      <w:numFmt w:val="decimal"/>
      <w:lvlText w:val="%7."/>
      <w:lvlJc w:val="left"/>
      <w:pPr>
        <w:ind w:left="4566" w:hanging="480"/>
      </w:pPr>
    </w:lvl>
    <w:lvl w:ilvl="7" w:tplc="04090019" w:tentative="1">
      <w:start w:val="1"/>
      <w:numFmt w:val="ideographTraditional"/>
      <w:lvlText w:val="%8、"/>
      <w:lvlJc w:val="left"/>
      <w:pPr>
        <w:ind w:left="5046" w:hanging="480"/>
      </w:pPr>
    </w:lvl>
    <w:lvl w:ilvl="8" w:tplc="0409001B" w:tentative="1">
      <w:start w:val="1"/>
      <w:numFmt w:val="lowerRoman"/>
      <w:lvlText w:val="%9."/>
      <w:lvlJc w:val="right"/>
      <w:pPr>
        <w:ind w:left="5526" w:hanging="480"/>
      </w:pPr>
    </w:lvl>
  </w:abstractNum>
  <w:abstractNum w:abstractNumId="19">
    <w:nsid w:val="49B14235"/>
    <w:multiLevelType w:val="hybridMultilevel"/>
    <w:tmpl w:val="6486DBD4"/>
    <w:lvl w:ilvl="0" w:tplc="A8E4A32C">
      <w:start w:val="1"/>
      <w:numFmt w:val="taiwaneseCountingThousand"/>
      <w:suff w:val="nothing"/>
      <w:lvlText w:val="(%1)"/>
      <w:lvlJc w:val="left"/>
      <w:pPr>
        <w:ind w:left="1004" w:hanging="720"/>
      </w:pPr>
      <w:rPr>
        <w:rFonts w:hint="default"/>
      </w:rPr>
    </w:lvl>
    <w:lvl w:ilvl="1" w:tplc="04090019" w:tentative="1">
      <w:start w:val="1"/>
      <w:numFmt w:val="ideographTraditional"/>
      <w:lvlText w:val="%2、"/>
      <w:lvlJc w:val="left"/>
      <w:pPr>
        <w:ind w:left="1374" w:hanging="480"/>
      </w:pPr>
    </w:lvl>
    <w:lvl w:ilvl="2" w:tplc="0409001B" w:tentative="1">
      <w:start w:val="1"/>
      <w:numFmt w:val="lowerRoman"/>
      <w:lvlText w:val="%3."/>
      <w:lvlJc w:val="right"/>
      <w:pPr>
        <w:ind w:left="1854" w:hanging="480"/>
      </w:pPr>
    </w:lvl>
    <w:lvl w:ilvl="3" w:tplc="0409000F" w:tentative="1">
      <w:start w:val="1"/>
      <w:numFmt w:val="decimal"/>
      <w:lvlText w:val="%4."/>
      <w:lvlJc w:val="left"/>
      <w:pPr>
        <w:ind w:left="2334" w:hanging="480"/>
      </w:pPr>
    </w:lvl>
    <w:lvl w:ilvl="4" w:tplc="04090019" w:tentative="1">
      <w:start w:val="1"/>
      <w:numFmt w:val="ideographTraditional"/>
      <w:lvlText w:val="%5、"/>
      <w:lvlJc w:val="left"/>
      <w:pPr>
        <w:ind w:left="2814" w:hanging="480"/>
      </w:pPr>
    </w:lvl>
    <w:lvl w:ilvl="5" w:tplc="0409001B" w:tentative="1">
      <w:start w:val="1"/>
      <w:numFmt w:val="lowerRoman"/>
      <w:lvlText w:val="%6."/>
      <w:lvlJc w:val="right"/>
      <w:pPr>
        <w:ind w:left="3294" w:hanging="480"/>
      </w:pPr>
    </w:lvl>
    <w:lvl w:ilvl="6" w:tplc="0409000F" w:tentative="1">
      <w:start w:val="1"/>
      <w:numFmt w:val="decimal"/>
      <w:lvlText w:val="%7."/>
      <w:lvlJc w:val="left"/>
      <w:pPr>
        <w:ind w:left="3774" w:hanging="480"/>
      </w:pPr>
    </w:lvl>
    <w:lvl w:ilvl="7" w:tplc="04090019" w:tentative="1">
      <w:start w:val="1"/>
      <w:numFmt w:val="ideographTraditional"/>
      <w:lvlText w:val="%8、"/>
      <w:lvlJc w:val="left"/>
      <w:pPr>
        <w:ind w:left="4254" w:hanging="480"/>
      </w:pPr>
    </w:lvl>
    <w:lvl w:ilvl="8" w:tplc="0409001B" w:tentative="1">
      <w:start w:val="1"/>
      <w:numFmt w:val="lowerRoman"/>
      <w:lvlText w:val="%9."/>
      <w:lvlJc w:val="right"/>
      <w:pPr>
        <w:ind w:left="4734" w:hanging="480"/>
      </w:pPr>
    </w:lvl>
  </w:abstractNum>
  <w:abstractNum w:abstractNumId="20">
    <w:nsid w:val="4C244192"/>
    <w:multiLevelType w:val="hybridMultilevel"/>
    <w:tmpl w:val="6486DBD4"/>
    <w:lvl w:ilvl="0" w:tplc="A8E4A32C">
      <w:start w:val="1"/>
      <w:numFmt w:val="taiwaneseCountingThousand"/>
      <w:suff w:val="nothing"/>
      <w:lvlText w:val="(%1)"/>
      <w:lvlJc w:val="left"/>
      <w:pPr>
        <w:ind w:left="1004" w:hanging="720"/>
      </w:pPr>
      <w:rPr>
        <w:rFonts w:hint="default"/>
      </w:rPr>
    </w:lvl>
    <w:lvl w:ilvl="1" w:tplc="04090019" w:tentative="1">
      <w:start w:val="1"/>
      <w:numFmt w:val="ideographTraditional"/>
      <w:lvlText w:val="%2、"/>
      <w:lvlJc w:val="left"/>
      <w:pPr>
        <w:ind w:left="1374" w:hanging="480"/>
      </w:pPr>
    </w:lvl>
    <w:lvl w:ilvl="2" w:tplc="0409001B" w:tentative="1">
      <w:start w:val="1"/>
      <w:numFmt w:val="lowerRoman"/>
      <w:lvlText w:val="%3."/>
      <w:lvlJc w:val="right"/>
      <w:pPr>
        <w:ind w:left="1854" w:hanging="480"/>
      </w:pPr>
    </w:lvl>
    <w:lvl w:ilvl="3" w:tplc="0409000F" w:tentative="1">
      <w:start w:val="1"/>
      <w:numFmt w:val="decimal"/>
      <w:lvlText w:val="%4."/>
      <w:lvlJc w:val="left"/>
      <w:pPr>
        <w:ind w:left="2334" w:hanging="480"/>
      </w:pPr>
    </w:lvl>
    <w:lvl w:ilvl="4" w:tplc="04090019" w:tentative="1">
      <w:start w:val="1"/>
      <w:numFmt w:val="ideographTraditional"/>
      <w:lvlText w:val="%5、"/>
      <w:lvlJc w:val="left"/>
      <w:pPr>
        <w:ind w:left="2814" w:hanging="480"/>
      </w:pPr>
    </w:lvl>
    <w:lvl w:ilvl="5" w:tplc="0409001B" w:tentative="1">
      <w:start w:val="1"/>
      <w:numFmt w:val="lowerRoman"/>
      <w:lvlText w:val="%6."/>
      <w:lvlJc w:val="right"/>
      <w:pPr>
        <w:ind w:left="3294" w:hanging="480"/>
      </w:pPr>
    </w:lvl>
    <w:lvl w:ilvl="6" w:tplc="0409000F" w:tentative="1">
      <w:start w:val="1"/>
      <w:numFmt w:val="decimal"/>
      <w:lvlText w:val="%7."/>
      <w:lvlJc w:val="left"/>
      <w:pPr>
        <w:ind w:left="3774" w:hanging="480"/>
      </w:pPr>
    </w:lvl>
    <w:lvl w:ilvl="7" w:tplc="04090019" w:tentative="1">
      <w:start w:val="1"/>
      <w:numFmt w:val="ideographTraditional"/>
      <w:lvlText w:val="%8、"/>
      <w:lvlJc w:val="left"/>
      <w:pPr>
        <w:ind w:left="4254" w:hanging="480"/>
      </w:pPr>
    </w:lvl>
    <w:lvl w:ilvl="8" w:tplc="0409001B" w:tentative="1">
      <w:start w:val="1"/>
      <w:numFmt w:val="lowerRoman"/>
      <w:lvlText w:val="%9."/>
      <w:lvlJc w:val="right"/>
      <w:pPr>
        <w:ind w:left="4734" w:hanging="480"/>
      </w:pPr>
    </w:lvl>
  </w:abstractNum>
  <w:abstractNum w:abstractNumId="21">
    <w:nsid w:val="4D3F295A"/>
    <w:multiLevelType w:val="hybridMultilevel"/>
    <w:tmpl w:val="6486DBD4"/>
    <w:lvl w:ilvl="0" w:tplc="A8E4A32C">
      <w:start w:val="1"/>
      <w:numFmt w:val="taiwaneseCountingThousand"/>
      <w:suff w:val="nothing"/>
      <w:lvlText w:val="(%1)"/>
      <w:lvlJc w:val="left"/>
      <w:pPr>
        <w:ind w:left="1004" w:hanging="720"/>
      </w:pPr>
      <w:rPr>
        <w:rFonts w:hint="default"/>
      </w:rPr>
    </w:lvl>
    <w:lvl w:ilvl="1" w:tplc="04090019" w:tentative="1">
      <w:start w:val="1"/>
      <w:numFmt w:val="ideographTraditional"/>
      <w:lvlText w:val="%2、"/>
      <w:lvlJc w:val="left"/>
      <w:pPr>
        <w:ind w:left="1374" w:hanging="480"/>
      </w:pPr>
    </w:lvl>
    <w:lvl w:ilvl="2" w:tplc="0409001B" w:tentative="1">
      <w:start w:val="1"/>
      <w:numFmt w:val="lowerRoman"/>
      <w:lvlText w:val="%3."/>
      <w:lvlJc w:val="right"/>
      <w:pPr>
        <w:ind w:left="1854" w:hanging="480"/>
      </w:pPr>
    </w:lvl>
    <w:lvl w:ilvl="3" w:tplc="0409000F" w:tentative="1">
      <w:start w:val="1"/>
      <w:numFmt w:val="decimal"/>
      <w:lvlText w:val="%4."/>
      <w:lvlJc w:val="left"/>
      <w:pPr>
        <w:ind w:left="2334" w:hanging="480"/>
      </w:pPr>
    </w:lvl>
    <w:lvl w:ilvl="4" w:tplc="04090019" w:tentative="1">
      <w:start w:val="1"/>
      <w:numFmt w:val="ideographTraditional"/>
      <w:lvlText w:val="%5、"/>
      <w:lvlJc w:val="left"/>
      <w:pPr>
        <w:ind w:left="2814" w:hanging="480"/>
      </w:pPr>
    </w:lvl>
    <w:lvl w:ilvl="5" w:tplc="0409001B" w:tentative="1">
      <w:start w:val="1"/>
      <w:numFmt w:val="lowerRoman"/>
      <w:lvlText w:val="%6."/>
      <w:lvlJc w:val="right"/>
      <w:pPr>
        <w:ind w:left="3294" w:hanging="480"/>
      </w:pPr>
    </w:lvl>
    <w:lvl w:ilvl="6" w:tplc="0409000F" w:tentative="1">
      <w:start w:val="1"/>
      <w:numFmt w:val="decimal"/>
      <w:lvlText w:val="%7."/>
      <w:lvlJc w:val="left"/>
      <w:pPr>
        <w:ind w:left="3774" w:hanging="480"/>
      </w:pPr>
    </w:lvl>
    <w:lvl w:ilvl="7" w:tplc="04090019" w:tentative="1">
      <w:start w:val="1"/>
      <w:numFmt w:val="ideographTraditional"/>
      <w:lvlText w:val="%8、"/>
      <w:lvlJc w:val="left"/>
      <w:pPr>
        <w:ind w:left="4254" w:hanging="480"/>
      </w:pPr>
    </w:lvl>
    <w:lvl w:ilvl="8" w:tplc="0409001B" w:tentative="1">
      <w:start w:val="1"/>
      <w:numFmt w:val="lowerRoman"/>
      <w:lvlText w:val="%9."/>
      <w:lvlJc w:val="right"/>
      <w:pPr>
        <w:ind w:left="4734" w:hanging="480"/>
      </w:pPr>
    </w:lvl>
  </w:abstractNum>
  <w:abstractNum w:abstractNumId="22">
    <w:nsid w:val="557832D8"/>
    <w:multiLevelType w:val="hybridMultilevel"/>
    <w:tmpl w:val="D49607EA"/>
    <w:lvl w:ilvl="0" w:tplc="D38AFB70">
      <w:start w:val="1"/>
      <w:numFmt w:val="decimal"/>
      <w:suff w:val="nothing"/>
      <w:lvlText w:val="%1."/>
      <w:lvlJc w:val="left"/>
      <w:pPr>
        <w:ind w:left="1473" w:hanging="480"/>
      </w:pPr>
      <w:rPr>
        <w:rFonts w:hint="eastAsia"/>
      </w:rPr>
    </w:lvl>
    <w:lvl w:ilvl="1" w:tplc="04090019" w:tentative="1">
      <w:start w:val="1"/>
      <w:numFmt w:val="ideographTraditional"/>
      <w:lvlText w:val="%2、"/>
      <w:lvlJc w:val="left"/>
      <w:pPr>
        <w:ind w:left="2166" w:hanging="480"/>
      </w:pPr>
    </w:lvl>
    <w:lvl w:ilvl="2" w:tplc="0409001B" w:tentative="1">
      <w:start w:val="1"/>
      <w:numFmt w:val="lowerRoman"/>
      <w:lvlText w:val="%3."/>
      <w:lvlJc w:val="right"/>
      <w:pPr>
        <w:ind w:left="2646" w:hanging="480"/>
      </w:pPr>
    </w:lvl>
    <w:lvl w:ilvl="3" w:tplc="0409000F" w:tentative="1">
      <w:start w:val="1"/>
      <w:numFmt w:val="decimal"/>
      <w:lvlText w:val="%4."/>
      <w:lvlJc w:val="left"/>
      <w:pPr>
        <w:ind w:left="3126" w:hanging="480"/>
      </w:pPr>
    </w:lvl>
    <w:lvl w:ilvl="4" w:tplc="04090019" w:tentative="1">
      <w:start w:val="1"/>
      <w:numFmt w:val="ideographTraditional"/>
      <w:lvlText w:val="%5、"/>
      <w:lvlJc w:val="left"/>
      <w:pPr>
        <w:ind w:left="3606" w:hanging="480"/>
      </w:pPr>
    </w:lvl>
    <w:lvl w:ilvl="5" w:tplc="0409001B" w:tentative="1">
      <w:start w:val="1"/>
      <w:numFmt w:val="lowerRoman"/>
      <w:lvlText w:val="%6."/>
      <w:lvlJc w:val="right"/>
      <w:pPr>
        <w:ind w:left="4086" w:hanging="480"/>
      </w:pPr>
    </w:lvl>
    <w:lvl w:ilvl="6" w:tplc="0409000F" w:tentative="1">
      <w:start w:val="1"/>
      <w:numFmt w:val="decimal"/>
      <w:lvlText w:val="%7."/>
      <w:lvlJc w:val="left"/>
      <w:pPr>
        <w:ind w:left="4566" w:hanging="480"/>
      </w:pPr>
    </w:lvl>
    <w:lvl w:ilvl="7" w:tplc="04090019" w:tentative="1">
      <w:start w:val="1"/>
      <w:numFmt w:val="ideographTraditional"/>
      <w:lvlText w:val="%8、"/>
      <w:lvlJc w:val="left"/>
      <w:pPr>
        <w:ind w:left="5046" w:hanging="480"/>
      </w:pPr>
    </w:lvl>
    <w:lvl w:ilvl="8" w:tplc="0409001B" w:tentative="1">
      <w:start w:val="1"/>
      <w:numFmt w:val="lowerRoman"/>
      <w:lvlText w:val="%9."/>
      <w:lvlJc w:val="right"/>
      <w:pPr>
        <w:ind w:left="5526" w:hanging="480"/>
      </w:pPr>
    </w:lvl>
  </w:abstractNum>
  <w:abstractNum w:abstractNumId="23">
    <w:nsid w:val="564845DB"/>
    <w:multiLevelType w:val="hybridMultilevel"/>
    <w:tmpl w:val="0142B192"/>
    <w:lvl w:ilvl="0" w:tplc="2F983E72">
      <w:start w:val="1"/>
      <w:numFmt w:val="ideographTraditional"/>
      <w:suff w:val="nothing"/>
      <w:lvlText w:val="%1、"/>
      <w:lvlJc w:val="left"/>
      <w:pPr>
        <w:ind w:left="1287"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nsid w:val="570E6CC3"/>
    <w:multiLevelType w:val="hybridMultilevel"/>
    <w:tmpl w:val="D49607EA"/>
    <w:lvl w:ilvl="0" w:tplc="D38AFB70">
      <w:start w:val="1"/>
      <w:numFmt w:val="decimal"/>
      <w:suff w:val="nothing"/>
      <w:lvlText w:val="%1."/>
      <w:lvlJc w:val="left"/>
      <w:pPr>
        <w:ind w:left="1473" w:hanging="480"/>
      </w:pPr>
      <w:rPr>
        <w:rFonts w:hint="eastAsia"/>
      </w:rPr>
    </w:lvl>
    <w:lvl w:ilvl="1" w:tplc="04090019" w:tentative="1">
      <w:start w:val="1"/>
      <w:numFmt w:val="ideographTraditional"/>
      <w:lvlText w:val="%2、"/>
      <w:lvlJc w:val="left"/>
      <w:pPr>
        <w:ind w:left="2166" w:hanging="480"/>
      </w:pPr>
    </w:lvl>
    <w:lvl w:ilvl="2" w:tplc="0409001B" w:tentative="1">
      <w:start w:val="1"/>
      <w:numFmt w:val="lowerRoman"/>
      <w:lvlText w:val="%3."/>
      <w:lvlJc w:val="right"/>
      <w:pPr>
        <w:ind w:left="2646" w:hanging="480"/>
      </w:pPr>
    </w:lvl>
    <w:lvl w:ilvl="3" w:tplc="0409000F" w:tentative="1">
      <w:start w:val="1"/>
      <w:numFmt w:val="decimal"/>
      <w:lvlText w:val="%4."/>
      <w:lvlJc w:val="left"/>
      <w:pPr>
        <w:ind w:left="3126" w:hanging="480"/>
      </w:pPr>
    </w:lvl>
    <w:lvl w:ilvl="4" w:tplc="04090019" w:tentative="1">
      <w:start w:val="1"/>
      <w:numFmt w:val="ideographTraditional"/>
      <w:lvlText w:val="%5、"/>
      <w:lvlJc w:val="left"/>
      <w:pPr>
        <w:ind w:left="3606" w:hanging="480"/>
      </w:pPr>
    </w:lvl>
    <w:lvl w:ilvl="5" w:tplc="0409001B" w:tentative="1">
      <w:start w:val="1"/>
      <w:numFmt w:val="lowerRoman"/>
      <w:lvlText w:val="%6."/>
      <w:lvlJc w:val="right"/>
      <w:pPr>
        <w:ind w:left="4086" w:hanging="480"/>
      </w:pPr>
    </w:lvl>
    <w:lvl w:ilvl="6" w:tplc="0409000F" w:tentative="1">
      <w:start w:val="1"/>
      <w:numFmt w:val="decimal"/>
      <w:lvlText w:val="%7."/>
      <w:lvlJc w:val="left"/>
      <w:pPr>
        <w:ind w:left="4566" w:hanging="480"/>
      </w:pPr>
    </w:lvl>
    <w:lvl w:ilvl="7" w:tplc="04090019" w:tentative="1">
      <w:start w:val="1"/>
      <w:numFmt w:val="ideographTraditional"/>
      <w:lvlText w:val="%8、"/>
      <w:lvlJc w:val="left"/>
      <w:pPr>
        <w:ind w:left="5046" w:hanging="480"/>
      </w:pPr>
    </w:lvl>
    <w:lvl w:ilvl="8" w:tplc="0409001B" w:tentative="1">
      <w:start w:val="1"/>
      <w:numFmt w:val="lowerRoman"/>
      <w:lvlText w:val="%9."/>
      <w:lvlJc w:val="right"/>
      <w:pPr>
        <w:ind w:left="5526" w:hanging="480"/>
      </w:pPr>
    </w:lvl>
  </w:abstractNum>
  <w:abstractNum w:abstractNumId="25">
    <w:nsid w:val="5D390D1A"/>
    <w:multiLevelType w:val="hybridMultilevel"/>
    <w:tmpl w:val="3CA01592"/>
    <w:lvl w:ilvl="0" w:tplc="1312E480">
      <w:start w:val="1"/>
      <w:numFmt w:val="taiwaneseCountingThousand"/>
      <w:pStyle w:val="a"/>
      <w:suff w:val="nothing"/>
      <w:lvlText w:val="(%1)"/>
      <w:lvlJc w:val="left"/>
      <w:pPr>
        <w:ind w:left="1047"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nsid w:val="5FED493F"/>
    <w:multiLevelType w:val="hybridMultilevel"/>
    <w:tmpl w:val="8DA8E518"/>
    <w:lvl w:ilvl="0" w:tplc="5490706E">
      <w:start w:val="1"/>
      <w:numFmt w:val="taiwaneseCountingThousand"/>
      <w:suff w:val="nothing"/>
      <w:lvlText w:val="(%1)"/>
      <w:lvlJc w:val="left"/>
      <w:pPr>
        <w:ind w:left="1004" w:hanging="720"/>
      </w:pPr>
      <w:rPr>
        <w:rFonts w:hint="default"/>
      </w:rPr>
    </w:lvl>
    <w:lvl w:ilvl="1" w:tplc="04090019" w:tentative="1">
      <w:start w:val="1"/>
      <w:numFmt w:val="ideographTraditional"/>
      <w:lvlText w:val="%2、"/>
      <w:lvlJc w:val="left"/>
      <w:pPr>
        <w:ind w:left="1374" w:hanging="480"/>
      </w:pPr>
    </w:lvl>
    <w:lvl w:ilvl="2" w:tplc="0409001B" w:tentative="1">
      <w:start w:val="1"/>
      <w:numFmt w:val="lowerRoman"/>
      <w:lvlText w:val="%3."/>
      <w:lvlJc w:val="right"/>
      <w:pPr>
        <w:ind w:left="1854" w:hanging="480"/>
      </w:pPr>
    </w:lvl>
    <w:lvl w:ilvl="3" w:tplc="0409000F" w:tentative="1">
      <w:start w:val="1"/>
      <w:numFmt w:val="decimal"/>
      <w:lvlText w:val="%4."/>
      <w:lvlJc w:val="left"/>
      <w:pPr>
        <w:ind w:left="2334" w:hanging="480"/>
      </w:pPr>
    </w:lvl>
    <w:lvl w:ilvl="4" w:tplc="04090019" w:tentative="1">
      <w:start w:val="1"/>
      <w:numFmt w:val="ideographTraditional"/>
      <w:lvlText w:val="%5、"/>
      <w:lvlJc w:val="left"/>
      <w:pPr>
        <w:ind w:left="2814" w:hanging="480"/>
      </w:pPr>
    </w:lvl>
    <w:lvl w:ilvl="5" w:tplc="0409001B" w:tentative="1">
      <w:start w:val="1"/>
      <w:numFmt w:val="lowerRoman"/>
      <w:lvlText w:val="%6."/>
      <w:lvlJc w:val="right"/>
      <w:pPr>
        <w:ind w:left="3294" w:hanging="480"/>
      </w:pPr>
    </w:lvl>
    <w:lvl w:ilvl="6" w:tplc="0409000F" w:tentative="1">
      <w:start w:val="1"/>
      <w:numFmt w:val="decimal"/>
      <w:lvlText w:val="%7."/>
      <w:lvlJc w:val="left"/>
      <w:pPr>
        <w:ind w:left="3774" w:hanging="480"/>
      </w:pPr>
    </w:lvl>
    <w:lvl w:ilvl="7" w:tplc="04090019" w:tentative="1">
      <w:start w:val="1"/>
      <w:numFmt w:val="ideographTraditional"/>
      <w:lvlText w:val="%8、"/>
      <w:lvlJc w:val="left"/>
      <w:pPr>
        <w:ind w:left="4254" w:hanging="480"/>
      </w:pPr>
    </w:lvl>
    <w:lvl w:ilvl="8" w:tplc="0409001B" w:tentative="1">
      <w:start w:val="1"/>
      <w:numFmt w:val="lowerRoman"/>
      <w:lvlText w:val="%9."/>
      <w:lvlJc w:val="right"/>
      <w:pPr>
        <w:ind w:left="4734" w:hanging="480"/>
      </w:pPr>
    </w:lvl>
  </w:abstractNum>
  <w:abstractNum w:abstractNumId="27">
    <w:nsid w:val="61F37317"/>
    <w:multiLevelType w:val="hybridMultilevel"/>
    <w:tmpl w:val="F614F066"/>
    <w:lvl w:ilvl="0" w:tplc="50541354">
      <w:start w:val="1"/>
      <w:numFmt w:val="taiwaneseCountingThousand"/>
      <w:suff w:val="nothing"/>
      <w:lvlText w:val="(%1)"/>
      <w:lvlJc w:val="left"/>
      <w:pPr>
        <w:ind w:left="1004"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nsid w:val="669B273B"/>
    <w:multiLevelType w:val="hybridMultilevel"/>
    <w:tmpl w:val="6486DBD4"/>
    <w:lvl w:ilvl="0" w:tplc="A8E4A32C">
      <w:start w:val="1"/>
      <w:numFmt w:val="taiwaneseCountingThousand"/>
      <w:suff w:val="nothing"/>
      <w:lvlText w:val="(%1)"/>
      <w:lvlJc w:val="left"/>
      <w:pPr>
        <w:ind w:left="1004" w:hanging="720"/>
      </w:pPr>
      <w:rPr>
        <w:rFonts w:hint="default"/>
      </w:rPr>
    </w:lvl>
    <w:lvl w:ilvl="1" w:tplc="04090019" w:tentative="1">
      <w:start w:val="1"/>
      <w:numFmt w:val="ideographTraditional"/>
      <w:lvlText w:val="%2、"/>
      <w:lvlJc w:val="left"/>
      <w:pPr>
        <w:ind w:left="1374" w:hanging="480"/>
      </w:pPr>
    </w:lvl>
    <w:lvl w:ilvl="2" w:tplc="0409001B" w:tentative="1">
      <w:start w:val="1"/>
      <w:numFmt w:val="lowerRoman"/>
      <w:lvlText w:val="%3."/>
      <w:lvlJc w:val="right"/>
      <w:pPr>
        <w:ind w:left="1854" w:hanging="480"/>
      </w:pPr>
    </w:lvl>
    <w:lvl w:ilvl="3" w:tplc="0409000F" w:tentative="1">
      <w:start w:val="1"/>
      <w:numFmt w:val="decimal"/>
      <w:lvlText w:val="%4."/>
      <w:lvlJc w:val="left"/>
      <w:pPr>
        <w:ind w:left="2334" w:hanging="480"/>
      </w:pPr>
    </w:lvl>
    <w:lvl w:ilvl="4" w:tplc="04090019" w:tentative="1">
      <w:start w:val="1"/>
      <w:numFmt w:val="ideographTraditional"/>
      <w:lvlText w:val="%5、"/>
      <w:lvlJc w:val="left"/>
      <w:pPr>
        <w:ind w:left="2814" w:hanging="480"/>
      </w:pPr>
    </w:lvl>
    <w:lvl w:ilvl="5" w:tplc="0409001B" w:tentative="1">
      <w:start w:val="1"/>
      <w:numFmt w:val="lowerRoman"/>
      <w:lvlText w:val="%6."/>
      <w:lvlJc w:val="right"/>
      <w:pPr>
        <w:ind w:left="3294" w:hanging="480"/>
      </w:pPr>
    </w:lvl>
    <w:lvl w:ilvl="6" w:tplc="0409000F" w:tentative="1">
      <w:start w:val="1"/>
      <w:numFmt w:val="decimal"/>
      <w:lvlText w:val="%7."/>
      <w:lvlJc w:val="left"/>
      <w:pPr>
        <w:ind w:left="3774" w:hanging="480"/>
      </w:pPr>
    </w:lvl>
    <w:lvl w:ilvl="7" w:tplc="04090019" w:tentative="1">
      <w:start w:val="1"/>
      <w:numFmt w:val="ideographTraditional"/>
      <w:lvlText w:val="%8、"/>
      <w:lvlJc w:val="left"/>
      <w:pPr>
        <w:ind w:left="4254" w:hanging="480"/>
      </w:pPr>
    </w:lvl>
    <w:lvl w:ilvl="8" w:tplc="0409001B" w:tentative="1">
      <w:start w:val="1"/>
      <w:numFmt w:val="lowerRoman"/>
      <w:lvlText w:val="%9."/>
      <w:lvlJc w:val="right"/>
      <w:pPr>
        <w:ind w:left="4734" w:hanging="480"/>
      </w:pPr>
    </w:lvl>
  </w:abstractNum>
  <w:abstractNum w:abstractNumId="29">
    <w:nsid w:val="6B4D42E9"/>
    <w:multiLevelType w:val="hybridMultilevel"/>
    <w:tmpl w:val="0EDA10DE"/>
    <w:lvl w:ilvl="0" w:tplc="9C665E52">
      <w:start w:val="1"/>
      <w:numFmt w:val="decimal"/>
      <w:lvlText w:val="%1."/>
      <w:lvlJc w:val="left"/>
      <w:pPr>
        <w:ind w:left="1566" w:hanging="360"/>
      </w:pPr>
      <w:rPr>
        <w:rFonts w:hint="default"/>
      </w:rPr>
    </w:lvl>
    <w:lvl w:ilvl="1" w:tplc="04090019" w:tentative="1">
      <w:start w:val="1"/>
      <w:numFmt w:val="ideographTraditional"/>
      <w:lvlText w:val="%2、"/>
      <w:lvlJc w:val="left"/>
      <w:pPr>
        <w:ind w:left="2166" w:hanging="480"/>
      </w:pPr>
    </w:lvl>
    <w:lvl w:ilvl="2" w:tplc="0409001B" w:tentative="1">
      <w:start w:val="1"/>
      <w:numFmt w:val="lowerRoman"/>
      <w:lvlText w:val="%3."/>
      <w:lvlJc w:val="right"/>
      <w:pPr>
        <w:ind w:left="2646" w:hanging="480"/>
      </w:pPr>
    </w:lvl>
    <w:lvl w:ilvl="3" w:tplc="0409000F" w:tentative="1">
      <w:start w:val="1"/>
      <w:numFmt w:val="decimal"/>
      <w:lvlText w:val="%4."/>
      <w:lvlJc w:val="left"/>
      <w:pPr>
        <w:ind w:left="3126" w:hanging="480"/>
      </w:pPr>
    </w:lvl>
    <w:lvl w:ilvl="4" w:tplc="04090019" w:tentative="1">
      <w:start w:val="1"/>
      <w:numFmt w:val="ideographTraditional"/>
      <w:lvlText w:val="%5、"/>
      <w:lvlJc w:val="left"/>
      <w:pPr>
        <w:ind w:left="3606" w:hanging="480"/>
      </w:pPr>
    </w:lvl>
    <w:lvl w:ilvl="5" w:tplc="0409001B" w:tentative="1">
      <w:start w:val="1"/>
      <w:numFmt w:val="lowerRoman"/>
      <w:lvlText w:val="%6."/>
      <w:lvlJc w:val="right"/>
      <w:pPr>
        <w:ind w:left="4086" w:hanging="480"/>
      </w:pPr>
    </w:lvl>
    <w:lvl w:ilvl="6" w:tplc="0409000F" w:tentative="1">
      <w:start w:val="1"/>
      <w:numFmt w:val="decimal"/>
      <w:lvlText w:val="%7."/>
      <w:lvlJc w:val="left"/>
      <w:pPr>
        <w:ind w:left="4566" w:hanging="480"/>
      </w:pPr>
    </w:lvl>
    <w:lvl w:ilvl="7" w:tplc="04090019" w:tentative="1">
      <w:start w:val="1"/>
      <w:numFmt w:val="ideographTraditional"/>
      <w:lvlText w:val="%8、"/>
      <w:lvlJc w:val="left"/>
      <w:pPr>
        <w:ind w:left="5046" w:hanging="480"/>
      </w:pPr>
    </w:lvl>
    <w:lvl w:ilvl="8" w:tplc="0409001B" w:tentative="1">
      <w:start w:val="1"/>
      <w:numFmt w:val="lowerRoman"/>
      <w:lvlText w:val="%9."/>
      <w:lvlJc w:val="right"/>
      <w:pPr>
        <w:ind w:left="5526" w:hanging="480"/>
      </w:pPr>
    </w:lvl>
  </w:abstractNum>
  <w:abstractNum w:abstractNumId="30">
    <w:nsid w:val="6FA00CE2"/>
    <w:multiLevelType w:val="hybridMultilevel"/>
    <w:tmpl w:val="D49607EA"/>
    <w:lvl w:ilvl="0" w:tplc="D38AFB70">
      <w:start w:val="1"/>
      <w:numFmt w:val="decimal"/>
      <w:suff w:val="nothing"/>
      <w:lvlText w:val="%1."/>
      <w:lvlJc w:val="left"/>
      <w:pPr>
        <w:ind w:left="1473" w:hanging="480"/>
      </w:pPr>
      <w:rPr>
        <w:rFonts w:hint="eastAsia"/>
      </w:rPr>
    </w:lvl>
    <w:lvl w:ilvl="1" w:tplc="04090019" w:tentative="1">
      <w:start w:val="1"/>
      <w:numFmt w:val="ideographTraditional"/>
      <w:lvlText w:val="%2、"/>
      <w:lvlJc w:val="left"/>
      <w:pPr>
        <w:ind w:left="2166" w:hanging="480"/>
      </w:pPr>
    </w:lvl>
    <w:lvl w:ilvl="2" w:tplc="0409001B" w:tentative="1">
      <w:start w:val="1"/>
      <w:numFmt w:val="lowerRoman"/>
      <w:lvlText w:val="%3."/>
      <w:lvlJc w:val="right"/>
      <w:pPr>
        <w:ind w:left="2646" w:hanging="480"/>
      </w:pPr>
    </w:lvl>
    <w:lvl w:ilvl="3" w:tplc="0409000F" w:tentative="1">
      <w:start w:val="1"/>
      <w:numFmt w:val="decimal"/>
      <w:lvlText w:val="%4."/>
      <w:lvlJc w:val="left"/>
      <w:pPr>
        <w:ind w:left="3126" w:hanging="480"/>
      </w:pPr>
    </w:lvl>
    <w:lvl w:ilvl="4" w:tplc="04090019" w:tentative="1">
      <w:start w:val="1"/>
      <w:numFmt w:val="ideographTraditional"/>
      <w:lvlText w:val="%5、"/>
      <w:lvlJc w:val="left"/>
      <w:pPr>
        <w:ind w:left="3606" w:hanging="480"/>
      </w:pPr>
    </w:lvl>
    <w:lvl w:ilvl="5" w:tplc="0409001B" w:tentative="1">
      <w:start w:val="1"/>
      <w:numFmt w:val="lowerRoman"/>
      <w:lvlText w:val="%6."/>
      <w:lvlJc w:val="right"/>
      <w:pPr>
        <w:ind w:left="4086" w:hanging="480"/>
      </w:pPr>
    </w:lvl>
    <w:lvl w:ilvl="6" w:tplc="0409000F" w:tentative="1">
      <w:start w:val="1"/>
      <w:numFmt w:val="decimal"/>
      <w:lvlText w:val="%7."/>
      <w:lvlJc w:val="left"/>
      <w:pPr>
        <w:ind w:left="4566" w:hanging="480"/>
      </w:pPr>
    </w:lvl>
    <w:lvl w:ilvl="7" w:tplc="04090019" w:tentative="1">
      <w:start w:val="1"/>
      <w:numFmt w:val="ideographTraditional"/>
      <w:lvlText w:val="%8、"/>
      <w:lvlJc w:val="left"/>
      <w:pPr>
        <w:ind w:left="5046" w:hanging="480"/>
      </w:pPr>
    </w:lvl>
    <w:lvl w:ilvl="8" w:tplc="0409001B" w:tentative="1">
      <w:start w:val="1"/>
      <w:numFmt w:val="lowerRoman"/>
      <w:lvlText w:val="%9."/>
      <w:lvlJc w:val="right"/>
      <w:pPr>
        <w:ind w:left="5526" w:hanging="480"/>
      </w:pPr>
    </w:lvl>
  </w:abstractNum>
  <w:abstractNum w:abstractNumId="31">
    <w:nsid w:val="704677A7"/>
    <w:multiLevelType w:val="hybridMultilevel"/>
    <w:tmpl w:val="6486DBD4"/>
    <w:lvl w:ilvl="0" w:tplc="A8E4A32C">
      <w:start w:val="1"/>
      <w:numFmt w:val="taiwaneseCountingThousand"/>
      <w:suff w:val="nothing"/>
      <w:lvlText w:val="(%1)"/>
      <w:lvlJc w:val="left"/>
      <w:pPr>
        <w:ind w:left="1004" w:hanging="720"/>
      </w:pPr>
      <w:rPr>
        <w:rFonts w:hint="default"/>
      </w:rPr>
    </w:lvl>
    <w:lvl w:ilvl="1" w:tplc="04090019" w:tentative="1">
      <w:start w:val="1"/>
      <w:numFmt w:val="ideographTraditional"/>
      <w:lvlText w:val="%2、"/>
      <w:lvlJc w:val="left"/>
      <w:pPr>
        <w:ind w:left="1374" w:hanging="480"/>
      </w:pPr>
    </w:lvl>
    <w:lvl w:ilvl="2" w:tplc="0409001B" w:tentative="1">
      <w:start w:val="1"/>
      <w:numFmt w:val="lowerRoman"/>
      <w:lvlText w:val="%3."/>
      <w:lvlJc w:val="right"/>
      <w:pPr>
        <w:ind w:left="1854" w:hanging="480"/>
      </w:pPr>
    </w:lvl>
    <w:lvl w:ilvl="3" w:tplc="0409000F" w:tentative="1">
      <w:start w:val="1"/>
      <w:numFmt w:val="decimal"/>
      <w:lvlText w:val="%4."/>
      <w:lvlJc w:val="left"/>
      <w:pPr>
        <w:ind w:left="2334" w:hanging="480"/>
      </w:pPr>
    </w:lvl>
    <w:lvl w:ilvl="4" w:tplc="04090019" w:tentative="1">
      <w:start w:val="1"/>
      <w:numFmt w:val="ideographTraditional"/>
      <w:lvlText w:val="%5、"/>
      <w:lvlJc w:val="left"/>
      <w:pPr>
        <w:ind w:left="2814" w:hanging="480"/>
      </w:pPr>
    </w:lvl>
    <w:lvl w:ilvl="5" w:tplc="0409001B" w:tentative="1">
      <w:start w:val="1"/>
      <w:numFmt w:val="lowerRoman"/>
      <w:lvlText w:val="%6."/>
      <w:lvlJc w:val="right"/>
      <w:pPr>
        <w:ind w:left="3294" w:hanging="480"/>
      </w:pPr>
    </w:lvl>
    <w:lvl w:ilvl="6" w:tplc="0409000F" w:tentative="1">
      <w:start w:val="1"/>
      <w:numFmt w:val="decimal"/>
      <w:lvlText w:val="%7."/>
      <w:lvlJc w:val="left"/>
      <w:pPr>
        <w:ind w:left="3774" w:hanging="480"/>
      </w:pPr>
    </w:lvl>
    <w:lvl w:ilvl="7" w:tplc="04090019" w:tentative="1">
      <w:start w:val="1"/>
      <w:numFmt w:val="ideographTraditional"/>
      <w:lvlText w:val="%8、"/>
      <w:lvlJc w:val="left"/>
      <w:pPr>
        <w:ind w:left="4254" w:hanging="480"/>
      </w:pPr>
    </w:lvl>
    <w:lvl w:ilvl="8" w:tplc="0409001B" w:tentative="1">
      <w:start w:val="1"/>
      <w:numFmt w:val="lowerRoman"/>
      <w:lvlText w:val="%9."/>
      <w:lvlJc w:val="right"/>
      <w:pPr>
        <w:ind w:left="4734" w:hanging="480"/>
      </w:pPr>
    </w:lvl>
  </w:abstractNum>
  <w:abstractNum w:abstractNumId="32">
    <w:nsid w:val="73DF0AEA"/>
    <w:multiLevelType w:val="hybridMultilevel"/>
    <w:tmpl w:val="D444BF9A"/>
    <w:lvl w:ilvl="0" w:tplc="3A3C85D6">
      <w:start w:val="1"/>
      <w:numFmt w:val="taiwaneseCountingThousand"/>
      <w:suff w:val="nothing"/>
      <w:lvlText w:val="%1、"/>
      <w:lvlJc w:val="left"/>
      <w:pPr>
        <w:ind w:left="1004" w:hanging="720"/>
      </w:pPr>
      <w:rPr>
        <w:rFonts w:hint="default"/>
        <w:lang w:val="en-US"/>
      </w:rPr>
    </w:lvl>
    <w:lvl w:ilvl="1" w:tplc="04090019" w:tentative="1">
      <w:start w:val="1"/>
      <w:numFmt w:val="ideographTraditional"/>
      <w:lvlText w:val="%2、"/>
      <w:lvlJc w:val="left"/>
      <w:pPr>
        <w:ind w:left="963" w:hanging="480"/>
      </w:pPr>
    </w:lvl>
    <w:lvl w:ilvl="2" w:tplc="0409001B" w:tentative="1">
      <w:start w:val="1"/>
      <w:numFmt w:val="lowerRoman"/>
      <w:lvlText w:val="%3."/>
      <w:lvlJc w:val="right"/>
      <w:pPr>
        <w:ind w:left="1443" w:hanging="480"/>
      </w:pPr>
    </w:lvl>
    <w:lvl w:ilvl="3" w:tplc="0409000F" w:tentative="1">
      <w:start w:val="1"/>
      <w:numFmt w:val="decimal"/>
      <w:lvlText w:val="%4."/>
      <w:lvlJc w:val="left"/>
      <w:pPr>
        <w:ind w:left="1923" w:hanging="480"/>
      </w:pPr>
    </w:lvl>
    <w:lvl w:ilvl="4" w:tplc="04090019" w:tentative="1">
      <w:start w:val="1"/>
      <w:numFmt w:val="ideographTraditional"/>
      <w:lvlText w:val="%5、"/>
      <w:lvlJc w:val="left"/>
      <w:pPr>
        <w:ind w:left="2403" w:hanging="480"/>
      </w:pPr>
    </w:lvl>
    <w:lvl w:ilvl="5" w:tplc="0409001B" w:tentative="1">
      <w:start w:val="1"/>
      <w:numFmt w:val="lowerRoman"/>
      <w:lvlText w:val="%6."/>
      <w:lvlJc w:val="right"/>
      <w:pPr>
        <w:ind w:left="2883" w:hanging="480"/>
      </w:pPr>
    </w:lvl>
    <w:lvl w:ilvl="6" w:tplc="0409000F" w:tentative="1">
      <w:start w:val="1"/>
      <w:numFmt w:val="decimal"/>
      <w:lvlText w:val="%7."/>
      <w:lvlJc w:val="left"/>
      <w:pPr>
        <w:ind w:left="3363" w:hanging="480"/>
      </w:pPr>
    </w:lvl>
    <w:lvl w:ilvl="7" w:tplc="04090019" w:tentative="1">
      <w:start w:val="1"/>
      <w:numFmt w:val="ideographTraditional"/>
      <w:lvlText w:val="%8、"/>
      <w:lvlJc w:val="left"/>
      <w:pPr>
        <w:ind w:left="3843" w:hanging="480"/>
      </w:pPr>
    </w:lvl>
    <w:lvl w:ilvl="8" w:tplc="0409001B" w:tentative="1">
      <w:start w:val="1"/>
      <w:numFmt w:val="lowerRoman"/>
      <w:lvlText w:val="%9."/>
      <w:lvlJc w:val="right"/>
      <w:pPr>
        <w:ind w:left="4323" w:hanging="480"/>
      </w:pPr>
    </w:lvl>
  </w:abstractNum>
  <w:abstractNum w:abstractNumId="33">
    <w:nsid w:val="73EE50FB"/>
    <w:multiLevelType w:val="hybridMultilevel"/>
    <w:tmpl w:val="FC9A6A76"/>
    <w:lvl w:ilvl="0" w:tplc="204A0E10">
      <w:start w:val="1"/>
      <w:numFmt w:val="taiwaneseCountingThousand"/>
      <w:suff w:val="nothing"/>
      <w:lvlText w:val="(%1)"/>
      <w:lvlJc w:val="left"/>
      <w:pPr>
        <w:ind w:left="1004"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nsid w:val="743143F0"/>
    <w:multiLevelType w:val="hybridMultilevel"/>
    <w:tmpl w:val="049C17FA"/>
    <w:lvl w:ilvl="0" w:tplc="4508B27C">
      <w:start w:val="1"/>
      <w:numFmt w:val="taiwaneseCountingThousand"/>
      <w:suff w:val="nothing"/>
      <w:lvlText w:val="(%1)"/>
      <w:lvlJc w:val="left"/>
      <w:pPr>
        <w:ind w:left="1004"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5"/>
  </w:num>
  <w:num w:numId="2">
    <w:abstractNumId w:val="23"/>
  </w:num>
  <w:num w:numId="3">
    <w:abstractNumId w:val="32"/>
  </w:num>
  <w:num w:numId="4">
    <w:abstractNumId w:val="15"/>
  </w:num>
  <w:num w:numId="5">
    <w:abstractNumId w:val="13"/>
  </w:num>
  <w:num w:numId="6">
    <w:abstractNumId w:val="20"/>
  </w:num>
  <w:num w:numId="7">
    <w:abstractNumId w:val="1"/>
  </w:num>
  <w:num w:numId="8">
    <w:abstractNumId w:val="21"/>
  </w:num>
  <w:num w:numId="9">
    <w:abstractNumId w:val="31"/>
  </w:num>
  <w:num w:numId="10">
    <w:abstractNumId w:val="10"/>
  </w:num>
  <w:num w:numId="11">
    <w:abstractNumId w:val="11"/>
  </w:num>
  <w:num w:numId="12">
    <w:abstractNumId w:val="3"/>
  </w:num>
  <w:num w:numId="13">
    <w:abstractNumId w:val="28"/>
  </w:num>
  <w:num w:numId="14">
    <w:abstractNumId w:val="19"/>
  </w:num>
  <w:num w:numId="15">
    <w:abstractNumId w:val="0"/>
  </w:num>
  <w:num w:numId="16">
    <w:abstractNumId w:val="2"/>
  </w:num>
  <w:num w:numId="17">
    <w:abstractNumId w:val="4"/>
  </w:num>
  <w:num w:numId="18">
    <w:abstractNumId w:val="26"/>
  </w:num>
  <w:num w:numId="19">
    <w:abstractNumId w:val="33"/>
  </w:num>
  <w:num w:numId="20">
    <w:abstractNumId w:val="27"/>
  </w:num>
  <w:num w:numId="21">
    <w:abstractNumId w:val="12"/>
  </w:num>
  <w:num w:numId="22">
    <w:abstractNumId w:val="6"/>
  </w:num>
  <w:num w:numId="23">
    <w:abstractNumId w:val="9"/>
  </w:num>
  <w:num w:numId="24">
    <w:abstractNumId w:val="7"/>
  </w:num>
  <w:num w:numId="25">
    <w:abstractNumId w:val="8"/>
  </w:num>
  <w:num w:numId="26">
    <w:abstractNumId w:val="17"/>
  </w:num>
  <w:num w:numId="27">
    <w:abstractNumId w:val="34"/>
  </w:num>
  <w:num w:numId="28">
    <w:abstractNumId w:val="14"/>
  </w:num>
  <w:num w:numId="29">
    <w:abstractNumId w:val="16"/>
  </w:num>
  <w:num w:numId="30">
    <w:abstractNumId w:val="29"/>
  </w:num>
  <w:num w:numId="31">
    <w:abstractNumId w:val="22"/>
  </w:num>
  <w:num w:numId="32">
    <w:abstractNumId w:val="5"/>
  </w:num>
  <w:num w:numId="33">
    <w:abstractNumId w:val="24"/>
  </w:num>
  <w:num w:numId="34">
    <w:abstractNumId w:val="18"/>
  </w:num>
  <w:num w:numId="35">
    <w:abstractNumId w:val="3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bordersDoNotSurroundHeader/>
  <w:bordersDoNotSurroundFooter/>
  <w:activeWritingStyle w:appName="MSWord" w:lang="zh-TW" w:vendorID="64" w:dllVersion="131077" w:nlCheck="1" w:checkStyle="1"/>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66"/>
  <w:drawingGridVerticalSpacing w:val="244"/>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CB9"/>
    <w:rsid w:val="00000437"/>
    <w:rsid w:val="00000573"/>
    <w:rsid w:val="00000738"/>
    <w:rsid w:val="00000F29"/>
    <w:rsid w:val="00001F14"/>
    <w:rsid w:val="00003389"/>
    <w:rsid w:val="000043FD"/>
    <w:rsid w:val="00005BCC"/>
    <w:rsid w:val="00005CB7"/>
    <w:rsid w:val="00006BB6"/>
    <w:rsid w:val="00006CB3"/>
    <w:rsid w:val="0000726F"/>
    <w:rsid w:val="000079CC"/>
    <w:rsid w:val="00007DA8"/>
    <w:rsid w:val="00010F76"/>
    <w:rsid w:val="00011AD4"/>
    <w:rsid w:val="00011B0E"/>
    <w:rsid w:val="00011D7C"/>
    <w:rsid w:val="000124BE"/>
    <w:rsid w:val="000138F8"/>
    <w:rsid w:val="00014023"/>
    <w:rsid w:val="000143D1"/>
    <w:rsid w:val="00014D1A"/>
    <w:rsid w:val="0001570A"/>
    <w:rsid w:val="00015AA4"/>
    <w:rsid w:val="000163A3"/>
    <w:rsid w:val="00017071"/>
    <w:rsid w:val="000172B2"/>
    <w:rsid w:val="000172DE"/>
    <w:rsid w:val="0001761A"/>
    <w:rsid w:val="000205FD"/>
    <w:rsid w:val="00020681"/>
    <w:rsid w:val="00021092"/>
    <w:rsid w:val="0002125D"/>
    <w:rsid w:val="0002157E"/>
    <w:rsid w:val="00021D07"/>
    <w:rsid w:val="00021DC6"/>
    <w:rsid w:val="0002205F"/>
    <w:rsid w:val="000228BC"/>
    <w:rsid w:val="00023B31"/>
    <w:rsid w:val="00023E31"/>
    <w:rsid w:val="000252FD"/>
    <w:rsid w:val="000257E2"/>
    <w:rsid w:val="00025AC3"/>
    <w:rsid w:val="0002672C"/>
    <w:rsid w:val="000270BF"/>
    <w:rsid w:val="0002720E"/>
    <w:rsid w:val="00030776"/>
    <w:rsid w:val="000316C7"/>
    <w:rsid w:val="00031F0D"/>
    <w:rsid w:val="00037D24"/>
    <w:rsid w:val="000412CA"/>
    <w:rsid w:val="0004156F"/>
    <w:rsid w:val="00042CBB"/>
    <w:rsid w:val="000431E4"/>
    <w:rsid w:val="0004368F"/>
    <w:rsid w:val="000441E8"/>
    <w:rsid w:val="00044748"/>
    <w:rsid w:val="0004531C"/>
    <w:rsid w:val="00046BDA"/>
    <w:rsid w:val="00046EEF"/>
    <w:rsid w:val="00047BA2"/>
    <w:rsid w:val="00047FAA"/>
    <w:rsid w:val="00050943"/>
    <w:rsid w:val="000513CF"/>
    <w:rsid w:val="00051F60"/>
    <w:rsid w:val="000526A7"/>
    <w:rsid w:val="00052AE5"/>
    <w:rsid w:val="00052FC6"/>
    <w:rsid w:val="000534AF"/>
    <w:rsid w:val="00053536"/>
    <w:rsid w:val="00053851"/>
    <w:rsid w:val="00053C7B"/>
    <w:rsid w:val="00055630"/>
    <w:rsid w:val="00055BF7"/>
    <w:rsid w:val="00056458"/>
    <w:rsid w:val="00056B76"/>
    <w:rsid w:val="0005746E"/>
    <w:rsid w:val="00057617"/>
    <w:rsid w:val="00057698"/>
    <w:rsid w:val="00060315"/>
    <w:rsid w:val="0006047B"/>
    <w:rsid w:val="000609C5"/>
    <w:rsid w:val="00060C6A"/>
    <w:rsid w:val="00060FC2"/>
    <w:rsid w:val="00061044"/>
    <w:rsid w:val="00063DC7"/>
    <w:rsid w:val="00064324"/>
    <w:rsid w:val="000670DA"/>
    <w:rsid w:val="00070271"/>
    <w:rsid w:val="00070381"/>
    <w:rsid w:val="00070A01"/>
    <w:rsid w:val="00070E28"/>
    <w:rsid w:val="00070E9A"/>
    <w:rsid w:val="00071014"/>
    <w:rsid w:val="00071587"/>
    <w:rsid w:val="00071B24"/>
    <w:rsid w:val="00071EAF"/>
    <w:rsid w:val="000727D8"/>
    <w:rsid w:val="000732DC"/>
    <w:rsid w:val="00073E97"/>
    <w:rsid w:val="00074527"/>
    <w:rsid w:val="000750BF"/>
    <w:rsid w:val="000753AF"/>
    <w:rsid w:val="00075604"/>
    <w:rsid w:val="00075AA9"/>
    <w:rsid w:val="000768C7"/>
    <w:rsid w:val="0007695F"/>
    <w:rsid w:val="0008023F"/>
    <w:rsid w:val="0008025E"/>
    <w:rsid w:val="00080E95"/>
    <w:rsid w:val="0008135C"/>
    <w:rsid w:val="00081E26"/>
    <w:rsid w:val="00084835"/>
    <w:rsid w:val="00084F93"/>
    <w:rsid w:val="00085ACE"/>
    <w:rsid w:val="00086265"/>
    <w:rsid w:val="00086E74"/>
    <w:rsid w:val="00086F06"/>
    <w:rsid w:val="00087A26"/>
    <w:rsid w:val="00087DE3"/>
    <w:rsid w:val="0009004B"/>
    <w:rsid w:val="00091DF0"/>
    <w:rsid w:val="00091F70"/>
    <w:rsid w:val="000934F5"/>
    <w:rsid w:val="00093C83"/>
    <w:rsid w:val="000949A6"/>
    <w:rsid w:val="00095086"/>
    <w:rsid w:val="0009536E"/>
    <w:rsid w:val="000963B4"/>
    <w:rsid w:val="000965F8"/>
    <w:rsid w:val="000971DD"/>
    <w:rsid w:val="000A137C"/>
    <w:rsid w:val="000A1DD6"/>
    <w:rsid w:val="000A2651"/>
    <w:rsid w:val="000A269B"/>
    <w:rsid w:val="000A337D"/>
    <w:rsid w:val="000A3C5D"/>
    <w:rsid w:val="000A3F0B"/>
    <w:rsid w:val="000A405A"/>
    <w:rsid w:val="000A4EB2"/>
    <w:rsid w:val="000A4F57"/>
    <w:rsid w:val="000A507B"/>
    <w:rsid w:val="000A586E"/>
    <w:rsid w:val="000A66E7"/>
    <w:rsid w:val="000A6738"/>
    <w:rsid w:val="000A679D"/>
    <w:rsid w:val="000A796E"/>
    <w:rsid w:val="000A7B4A"/>
    <w:rsid w:val="000A7C3B"/>
    <w:rsid w:val="000A7C7C"/>
    <w:rsid w:val="000B1591"/>
    <w:rsid w:val="000B20B8"/>
    <w:rsid w:val="000B2F41"/>
    <w:rsid w:val="000B3604"/>
    <w:rsid w:val="000B39BB"/>
    <w:rsid w:val="000B4056"/>
    <w:rsid w:val="000B446B"/>
    <w:rsid w:val="000B5159"/>
    <w:rsid w:val="000B5BA1"/>
    <w:rsid w:val="000B5F7C"/>
    <w:rsid w:val="000B60A5"/>
    <w:rsid w:val="000B61AB"/>
    <w:rsid w:val="000B6AC0"/>
    <w:rsid w:val="000B6EE0"/>
    <w:rsid w:val="000B7B56"/>
    <w:rsid w:val="000B7F08"/>
    <w:rsid w:val="000C006F"/>
    <w:rsid w:val="000C08DC"/>
    <w:rsid w:val="000C09BA"/>
    <w:rsid w:val="000C13DF"/>
    <w:rsid w:val="000C1F4C"/>
    <w:rsid w:val="000C2164"/>
    <w:rsid w:val="000C2B6F"/>
    <w:rsid w:val="000C3D7E"/>
    <w:rsid w:val="000C4A0F"/>
    <w:rsid w:val="000C5815"/>
    <w:rsid w:val="000C5B14"/>
    <w:rsid w:val="000C5B58"/>
    <w:rsid w:val="000C6D27"/>
    <w:rsid w:val="000C6E8E"/>
    <w:rsid w:val="000C6F76"/>
    <w:rsid w:val="000C7398"/>
    <w:rsid w:val="000C7A79"/>
    <w:rsid w:val="000D139E"/>
    <w:rsid w:val="000D140E"/>
    <w:rsid w:val="000D195F"/>
    <w:rsid w:val="000D1EA6"/>
    <w:rsid w:val="000D20D6"/>
    <w:rsid w:val="000D231D"/>
    <w:rsid w:val="000D2B4D"/>
    <w:rsid w:val="000D2D22"/>
    <w:rsid w:val="000D2DC1"/>
    <w:rsid w:val="000D34E2"/>
    <w:rsid w:val="000D36F4"/>
    <w:rsid w:val="000D3920"/>
    <w:rsid w:val="000D64DF"/>
    <w:rsid w:val="000D6725"/>
    <w:rsid w:val="000D6D30"/>
    <w:rsid w:val="000D70D8"/>
    <w:rsid w:val="000D7677"/>
    <w:rsid w:val="000D7F68"/>
    <w:rsid w:val="000E06CB"/>
    <w:rsid w:val="000E0CEF"/>
    <w:rsid w:val="000E0ED3"/>
    <w:rsid w:val="000E1AAF"/>
    <w:rsid w:val="000E247E"/>
    <w:rsid w:val="000E24DE"/>
    <w:rsid w:val="000E26F3"/>
    <w:rsid w:val="000E2DD6"/>
    <w:rsid w:val="000E32AD"/>
    <w:rsid w:val="000E33A2"/>
    <w:rsid w:val="000E3A69"/>
    <w:rsid w:val="000E4A7D"/>
    <w:rsid w:val="000E5496"/>
    <w:rsid w:val="000E5549"/>
    <w:rsid w:val="000E657C"/>
    <w:rsid w:val="000E7962"/>
    <w:rsid w:val="000F0602"/>
    <w:rsid w:val="000F0EE5"/>
    <w:rsid w:val="000F12F5"/>
    <w:rsid w:val="000F1E1A"/>
    <w:rsid w:val="000F24D9"/>
    <w:rsid w:val="000F2900"/>
    <w:rsid w:val="000F2D8E"/>
    <w:rsid w:val="000F38EC"/>
    <w:rsid w:val="000F3D65"/>
    <w:rsid w:val="000F3DF4"/>
    <w:rsid w:val="000F3F8C"/>
    <w:rsid w:val="000F43FB"/>
    <w:rsid w:val="000F5F27"/>
    <w:rsid w:val="000F70AB"/>
    <w:rsid w:val="000F7412"/>
    <w:rsid w:val="001012A2"/>
    <w:rsid w:val="00101E1F"/>
    <w:rsid w:val="001025E0"/>
    <w:rsid w:val="00102D4E"/>
    <w:rsid w:val="00103E65"/>
    <w:rsid w:val="00104A90"/>
    <w:rsid w:val="00105723"/>
    <w:rsid w:val="0010626A"/>
    <w:rsid w:val="001065DB"/>
    <w:rsid w:val="001078A3"/>
    <w:rsid w:val="00107F7D"/>
    <w:rsid w:val="00107FE8"/>
    <w:rsid w:val="001103B7"/>
    <w:rsid w:val="00110601"/>
    <w:rsid w:val="00110BD7"/>
    <w:rsid w:val="001114A8"/>
    <w:rsid w:val="001129C5"/>
    <w:rsid w:val="001150AB"/>
    <w:rsid w:val="0011566C"/>
    <w:rsid w:val="0011575E"/>
    <w:rsid w:val="001165C5"/>
    <w:rsid w:val="00116FC4"/>
    <w:rsid w:val="00117C3B"/>
    <w:rsid w:val="00117C44"/>
    <w:rsid w:val="00117EAF"/>
    <w:rsid w:val="00120EAA"/>
    <w:rsid w:val="00121921"/>
    <w:rsid w:val="00121F93"/>
    <w:rsid w:val="001226AD"/>
    <w:rsid w:val="001239BB"/>
    <w:rsid w:val="00123D84"/>
    <w:rsid w:val="0012419D"/>
    <w:rsid w:val="00124DA2"/>
    <w:rsid w:val="00124F9F"/>
    <w:rsid w:val="00126346"/>
    <w:rsid w:val="001266A4"/>
    <w:rsid w:val="00126709"/>
    <w:rsid w:val="0012749D"/>
    <w:rsid w:val="00127FC4"/>
    <w:rsid w:val="00131798"/>
    <w:rsid w:val="001318D4"/>
    <w:rsid w:val="00132A05"/>
    <w:rsid w:val="00132AC9"/>
    <w:rsid w:val="00132F45"/>
    <w:rsid w:val="001340A1"/>
    <w:rsid w:val="00134F38"/>
    <w:rsid w:val="00134F91"/>
    <w:rsid w:val="001359D7"/>
    <w:rsid w:val="00135B97"/>
    <w:rsid w:val="00135F5C"/>
    <w:rsid w:val="001361C3"/>
    <w:rsid w:val="00136492"/>
    <w:rsid w:val="00136620"/>
    <w:rsid w:val="00136B5C"/>
    <w:rsid w:val="00136D11"/>
    <w:rsid w:val="00137110"/>
    <w:rsid w:val="001415EE"/>
    <w:rsid w:val="00141B5E"/>
    <w:rsid w:val="001428B6"/>
    <w:rsid w:val="001438BB"/>
    <w:rsid w:val="00143A78"/>
    <w:rsid w:val="00143C5B"/>
    <w:rsid w:val="00143E39"/>
    <w:rsid w:val="001444BB"/>
    <w:rsid w:val="0014671E"/>
    <w:rsid w:val="00146DDD"/>
    <w:rsid w:val="00147382"/>
    <w:rsid w:val="00150C17"/>
    <w:rsid w:val="00151043"/>
    <w:rsid w:val="00151FE6"/>
    <w:rsid w:val="00152543"/>
    <w:rsid w:val="00152737"/>
    <w:rsid w:val="00152DE3"/>
    <w:rsid w:val="00152EDE"/>
    <w:rsid w:val="001533AD"/>
    <w:rsid w:val="001540A4"/>
    <w:rsid w:val="00154267"/>
    <w:rsid w:val="00154782"/>
    <w:rsid w:val="0015514B"/>
    <w:rsid w:val="0015534C"/>
    <w:rsid w:val="00155A8B"/>
    <w:rsid w:val="00155F9A"/>
    <w:rsid w:val="001568D0"/>
    <w:rsid w:val="00157236"/>
    <w:rsid w:val="0015736C"/>
    <w:rsid w:val="00157BF6"/>
    <w:rsid w:val="00157FBE"/>
    <w:rsid w:val="0016032D"/>
    <w:rsid w:val="001606EF"/>
    <w:rsid w:val="00161012"/>
    <w:rsid w:val="00161254"/>
    <w:rsid w:val="001618F8"/>
    <w:rsid w:val="00161C06"/>
    <w:rsid w:val="00161E7E"/>
    <w:rsid w:val="00162352"/>
    <w:rsid w:val="0016271C"/>
    <w:rsid w:val="00162EFE"/>
    <w:rsid w:val="00162FEA"/>
    <w:rsid w:val="001636DE"/>
    <w:rsid w:val="00163CE4"/>
    <w:rsid w:val="00164094"/>
    <w:rsid w:val="001640D7"/>
    <w:rsid w:val="0016474C"/>
    <w:rsid w:val="00165E59"/>
    <w:rsid w:val="00166560"/>
    <w:rsid w:val="001671C8"/>
    <w:rsid w:val="00167368"/>
    <w:rsid w:val="001676A8"/>
    <w:rsid w:val="0017092D"/>
    <w:rsid w:val="00170E64"/>
    <w:rsid w:val="00170FE4"/>
    <w:rsid w:val="001717A1"/>
    <w:rsid w:val="0017272D"/>
    <w:rsid w:val="0017276A"/>
    <w:rsid w:val="00172AF5"/>
    <w:rsid w:val="0017307B"/>
    <w:rsid w:val="00174A82"/>
    <w:rsid w:val="0017506B"/>
    <w:rsid w:val="00176744"/>
    <w:rsid w:val="00177242"/>
    <w:rsid w:val="0018033F"/>
    <w:rsid w:val="001804AE"/>
    <w:rsid w:val="0018117A"/>
    <w:rsid w:val="0018138D"/>
    <w:rsid w:val="00181A96"/>
    <w:rsid w:val="00181AB6"/>
    <w:rsid w:val="001835AF"/>
    <w:rsid w:val="00184099"/>
    <w:rsid w:val="00184552"/>
    <w:rsid w:val="00185D8F"/>
    <w:rsid w:val="0018727E"/>
    <w:rsid w:val="001875EB"/>
    <w:rsid w:val="00190276"/>
    <w:rsid w:val="0019084E"/>
    <w:rsid w:val="00190A6A"/>
    <w:rsid w:val="00191403"/>
    <w:rsid w:val="00191746"/>
    <w:rsid w:val="00192391"/>
    <w:rsid w:val="00192CD5"/>
    <w:rsid w:val="00193365"/>
    <w:rsid w:val="00193411"/>
    <w:rsid w:val="001936A2"/>
    <w:rsid w:val="00194EE4"/>
    <w:rsid w:val="001953A2"/>
    <w:rsid w:val="00195BC9"/>
    <w:rsid w:val="00196058"/>
    <w:rsid w:val="00196089"/>
    <w:rsid w:val="0019694B"/>
    <w:rsid w:val="001969B9"/>
    <w:rsid w:val="001973B2"/>
    <w:rsid w:val="00197DCF"/>
    <w:rsid w:val="001A05F7"/>
    <w:rsid w:val="001A098E"/>
    <w:rsid w:val="001A1C76"/>
    <w:rsid w:val="001A2647"/>
    <w:rsid w:val="001A3894"/>
    <w:rsid w:val="001A3B59"/>
    <w:rsid w:val="001A3F36"/>
    <w:rsid w:val="001A4831"/>
    <w:rsid w:val="001A4BE4"/>
    <w:rsid w:val="001A560B"/>
    <w:rsid w:val="001A5842"/>
    <w:rsid w:val="001A5A76"/>
    <w:rsid w:val="001A608D"/>
    <w:rsid w:val="001A6184"/>
    <w:rsid w:val="001A693B"/>
    <w:rsid w:val="001A701E"/>
    <w:rsid w:val="001B11BA"/>
    <w:rsid w:val="001B1B13"/>
    <w:rsid w:val="001B1E08"/>
    <w:rsid w:val="001B246C"/>
    <w:rsid w:val="001B36D4"/>
    <w:rsid w:val="001B3DDD"/>
    <w:rsid w:val="001B47D4"/>
    <w:rsid w:val="001B4A08"/>
    <w:rsid w:val="001B601A"/>
    <w:rsid w:val="001B6D48"/>
    <w:rsid w:val="001B769C"/>
    <w:rsid w:val="001B798B"/>
    <w:rsid w:val="001B7F65"/>
    <w:rsid w:val="001C086D"/>
    <w:rsid w:val="001C1351"/>
    <w:rsid w:val="001C153C"/>
    <w:rsid w:val="001C1F6A"/>
    <w:rsid w:val="001C27B3"/>
    <w:rsid w:val="001C27EF"/>
    <w:rsid w:val="001C28ED"/>
    <w:rsid w:val="001C2A5B"/>
    <w:rsid w:val="001C32A6"/>
    <w:rsid w:val="001C4590"/>
    <w:rsid w:val="001C5449"/>
    <w:rsid w:val="001C58E0"/>
    <w:rsid w:val="001C6237"/>
    <w:rsid w:val="001C71AB"/>
    <w:rsid w:val="001C72D0"/>
    <w:rsid w:val="001C7819"/>
    <w:rsid w:val="001D0611"/>
    <w:rsid w:val="001D0A90"/>
    <w:rsid w:val="001D22D9"/>
    <w:rsid w:val="001D2A6B"/>
    <w:rsid w:val="001D4298"/>
    <w:rsid w:val="001D501F"/>
    <w:rsid w:val="001D6618"/>
    <w:rsid w:val="001D7453"/>
    <w:rsid w:val="001D7515"/>
    <w:rsid w:val="001D7A11"/>
    <w:rsid w:val="001E15CE"/>
    <w:rsid w:val="001E1B80"/>
    <w:rsid w:val="001E2C05"/>
    <w:rsid w:val="001E2D89"/>
    <w:rsid w:val="001E30FE"/>
    <w:rsid w:val="001E3669"/>
    <w:rsid w:val="001E3CF2"/>
    <w:rsid w:val="001E3FB9"/>
    <w:rsid w:val="001E628F"/>
    <w:rsid w:val="001E6789"/>
    <w:rsid w:val="001E7654"/>
    <w:rsid w:val="001E7BD8"/>
    <w:rsid w:val="001F1AA1"/>
    <w:rsid w:val="001F1BE7"/>
    <w:rsid w:val="001F220B"/>
    <w:rsid w:val="001F2E3D"/>
    <w:rsid w:val="001F3484"/>
    <w:rsid w:val="001F353B"/>
    <w:rsid w:val="001F36AF"/>
    <w:rsid w:val="001F3787"/>
    <w:rsid w:val="001F3818"/>
    <w:rsid w:val="001F3E36"/>
    <w:rsid w:val="001F427E"/>
    <w:rsid w:val="001F4E5A"/>
    <w:rsid w:val="001F50BB"/>
    <w:rsid w:val="001F56EB"/>
    <w:rsid w:val="001F5A23"/>
    <w:rsid w:val="001F63D8"/>
    <w:rsid w:val="001F661D"/>
    <w:rsid w:val="001F69D3"/>
    <w:rsid w:val="001F6CCA"/>
    <w:rsid w:val="001F78B0"/>
    <w:rsid w:val="00200300"/>
    <w:rsid w:val="0020033D"/>
    <w:rsid w:val="002012FB"/>
    <w:rsid w:val="00202305"/>
    <w:rsid w:val="00203187"/>
    <w:rsid w:val="002034AA"/>
    <w:rsid w:val="002039C9"/>
    <w:rsid w:val="002040B3"/>
    <w:rsid w:val="00205C55"/>
    <w:rsid w:val="00205CD4"/>
    <w:rsid w:val="002060FE"/>
    <w:rsid w:val="0020621D"/>
    <w:rsid w:val="00206ED0"/>
    <w:rsid w:val="002074DA"/>
    <w:rsid w:val="0021055D"/>
    <w:rsid w:val="0021080B"/>
    <w:rsid w:val="00210CA8"/>
    <w:rsid w:val="00212A20"/>
    <w:rsid w:val="00212A39"/>
    <w:rsid w:val="00212B26"/>
    <w:rsid w:val="002138BE"/>
    <w:rsid w:val="002155B3"/>
    <w:rsid w:val="00215AFD"/>
    <w:rsid w:val="00216F0E"/>
    <w:rsid w:val="002202F4"/>
    <w:rsid w:val="00220970"/>
    <w:rsid w:val="00221520"/>
    <w:rsid w:val="002225D0"/>
    <w:rsid w:val="002227B3"/>
    <w:rsid w:val="002236D2"/>
    <w:rsid w:val="00223A56"/>
    <w:rsid w:val="00224221"/>
    <w:rsid w:val="00224563"/>
    <w:rsid w:val="00224743"/>
    <w:rsid w:val="00225D2F"/>
    <w:rsid w:val="00226696"/>
    <w:rsid w:val="00227D37"/>
    <w:rsid w:val="0023032B"/>
    <w:rsid w:val="00231222"/>
    <w:rsid w:val="00231338"/>
    <w:rsid w:val="00233075"/>
    <w:rsid w:val="002342A6"/>
    <w:rsid w:val="00234437"/>
    <w:rsid w:val="00234738"/>
    <w:rsid w:val="002347C8"/>
    <w:rsid w:val="00234D7E"/>
    <w:rsid w:val="00235539"/>
    <w:rsid w:val="00235BBA"/>
    <w:rsid w:val="00235C61"/>
    <w:rsid w:val="00235D1F"/>
    <w:rsid w:val="00235EA0"/>
    <w:rsid w:val="00236F31"/>
    <w:rsid w:val="00237AC9"/>
    <w:rsid w:val="00240BAD"/>
    <w:rsid w:val="00240BB4"/>
    <w:rsid w:val="00240FF2"/>
    <w:rsid w:val="002419A9"/>
    <w:rsid w:val="00241F19"/>
    <w:rsid w:val="00241F87"/>
    <w:rsid w:val="00242A76"/>
    <w:rsid w:val="00243AC3"/>
    <w:rsid w:val="00244A77"/>
    <w:rsid w:val="00244CC5"/>
    <w:rsid w:val="00244DF6"/>
    <w:rsid w:val="00244F01"/>
    <w:rsid w:val="002456E2"/>
    <w:rsid w:val="002460AF"/>
    <w:rsid w:val="0024730E"/>
    <w:rsid w:val="00247F99"/>
    <w:rsid w:val="0025073A"/>
    <w:rsid w:val="00250A26"/>
    <w:rsid w:val="00250BC5"/>
    <w:rsid w:val="0025124F"/>
    <w:rsid w:val="00252AF0"/>
    <w:rsid w:val="00252D44"/>
    <w:rsid w:val="0025347D"/>
    <w:rsid w:val="00253AAC"/>
    <w:rsid w:val="00254451"/>
    <w:rsid w:val="0025554D"/>
    <w:rsid w:val="0025558B"/>
    <w:rsid w:val="002559A8"/>
    <w:rsid w:val="00256215"/>
    <w:rsid w:val="00256D74"/>
    <w:rsid w:val="002574E2"/>
    <w:rsid w:val="0026098A"/>
    <w:rsid w:val="00261EC6"/>
    <w:rsid w:val="0026273D"/>
    <w:rsid w:val="002633BE"/>
    <w:rsid w:val="0026367D"/>
    <w:rsid w:val="002645A1"/>
    <w:rsid w:val="002646C6"/>
    <w:rsid w:val="00264BAB"/>
    <w:rsid w:val="00265B0E"/>
    <w:rsid w:val="0026631E"/>
    <w:rsid w:val="002664FB"/>
    <w:rsid w:val="0026680B"/>
    <w:rsid w:val="0026687E"/>
    <w:rsid w:val="0026697F"/>
    <w:rsid w:val="00266C81"/>
    <w:rsid w:val="00266DCA"/>
    <w:rsid w:val="00266FB8"/>
    <w:rsid w:val="0026727A"/>
    <w:rsid w:val="00267F00"/>
    <w:rsid w:val="00271093"/>
    <w:rsid w:val="00271B1D"/>
    <w:rsid w:val="002721D0"/>
    <w:rsid w:val="00272449"/>
    <w:rsid w:val="00272FE7"/>
    <w:rsid w:val="0027339C"/>
    <w:rsid w:val="00274172"/>
    <w:rsid w:val="0027557C"/>
    <w:rsid w:val="002758C4"/>
    <w:rsid w:val="00275B54"/>
    <w:rsid w:val="0027610C"/>
    <w:rsid w:val="00281813"/>
    <w:rsid w:val="00283494"/>
    <w:rsid w:val="00283C32"/>
    <w:rsid w:val="00283CD8"/>
    <w:rsid w:val="00283E58"/>
    <w:rsid w:val="0028477B"/>
    <w:rsid w:val="00284B75"/>
    <w:rsid w:val="00284C76"/>
    <w:rsid w:val="00285402"/>
    <w:rsid w:val="00286F8F"/>
    <w:rsid w:val="00290F09"/>
    <w:rsid w:val="00290F88"/>
    <w:rsid w:val="00291B08"/>
    <w:rsid w:val="00291BDD"/>
    <w:rsid w:val="0029238F"/>
    <w:rsid w:val="00292D48"/>
    <w:rsid w:val="00294005"/>
    <w:rsid w:val="002945BD"/>
    <w:rsid w:val="00294B4E"/>
    <w:rsid w:val="00294B7E"/>
    <w:rsid w:val="00295812"/>
    <w:rsid w:val="00295F4C"/>
    <w:rsid w:val="002960E0"/>
    <w:rsid w:val="00296220"/>
    <w:rsid w:val="00296ABD"/>
    <w:rsid w:val="00297025"/>
    <w:rsid w:val="002971D9"/>
    <w:rsid w:val="00297868"/>
    <w:rsid w:val="002A011B"/>
    <w:rsid w:val="002A0A8C"/>
    <w:rsid w:val="002A0A98"/>
    <w:rsid w:val="002A0CCB"/>
    <w:rsid w:val="002A2C9B"/>
    <w:rsid w:val="002A2ED9"/>
    <w:rsid w:val="002A3125"/>
    <w:rsid w:val="002A3812"/>
    <w:rsid w:val="002A3A2A"/>
    <w:rsid w:val="002A3AB1"/>
    <w:rsid w:val="002A4495"/>
    <w:rsid w:val="002A457C"/>
    <w:rsid w:val="002A4DCB"/>
    <w:rsid w:val="002A5058"/>
    <w:rsid w:val="002A5370"/>
    <w:rsid w:val="002A5C5B"/>
    <w:rsid w:val="002A657F"/>
    <w:rsid w:val="002A664D"/>
    <w:rsid w:val="002A6ED8"/>
    <w:rsid w:val="002B0281"/>
    <w:rsid w:val="002B17C8"/>
    <w:rsid w:val="002B2812"/>
    <w:rsid w:val="002B28EF"/>
    <w:rsid w:val="002B37C0"/>
    <w:rsid w:val="002B4046"/>
    <w:rsid w:val="002B420F"/>
    <w:rsid w:val="002B4718"/>
    <w:rsid w:val="002B5E18"/>
    <w:rsid w:val="002B6EC0"/>
    <w:rsid w:val="002B6FCE"/>
    <w:rsid w:val="002B7847"/>
    <w:rsid w:val="002B7907"/>
    <w:rsid w:val="002B7E3D"/>
    <w:rsid w:val="002C0614"/>
    <w:rsid w:val="002C139B"/>
    <w:rsid w:val="002C166B"/>
    <w:rsid w:val="002C1882"/>
    <w:rsid w:val="002C1B57"/>
    <w:rsid w:val="002C1FB4"/>
    <w:rsid w:val="002C22DC"/>
    <w:rsid w:val="002C38A1"/>
    <w:rsid w:val="002C3EBF"/>
    <w:rsid w:val="002C48E9"/>
    <w:rsid w:val="002C503F"/>
    <w:rsid w:val="002C5D34"/>
    <w:rsid w:val="002C6211"/>
    <w:rsid w:val="002C7FFA"/>
    <w:rsid w:val="002D003F"/>
    <w:rsid w:val="002D078D"/>
    <w:rsid w:val="002D10DA"/>
    <w:rsid w:val="002D1B03"/>
    <w:rsid w:val="002D2589"/>
    <w:rsid w:val="002D2700"/>
    <w:rsid w:val="002D27EF"/>
    <w:rsid w:val="002D288B"/>
    <w:rsid w:val="002D552A"/>
    <w:rsid w:val="002D5AE1"/>
    <w:rsid w:val="002D5BCF"/>
    <w:rsid w:val="002D5FAF"/>
    <w:rsid w:val="002D6871"/>
    <w:rsid w:val="002D6D36"/>
    <w:rsid w:val="002D7688"/>
    <w:rsid w:val="002E0181"/>
    <w:rsid w:val="002E0276"/>
    <w:rsid w:val="002E11D3"/>
    <w:rsid w:val="002E1526"/>
    <w:rsid w:val="002E19EE"/>
    <w:rsid w:val="002E3522"/>
    <w:rsid w:val="002E4982"/>
    <w:rsid w:val="002E5269"/>
    <w:rsid w:val="002E5779"/>
    <w:rsid w:val="002E5B7B"/>
    <w:rsid w:val="002E7407"/>
    <w:rsid w:val="002E7703"/>
    <w:rsid w:val="002E7908"/>
    <w:rsid w:val="002E7FD6"/>
    <w:rsid w:val="002F0022"/>
    <w:rsid w:val="002F0046"/>
    <w:rsid w:val="002F00B9"/>
    <w:rsid w:val="002F0117"/>
    <w:rsid w:val="002F0696"/>
    <w:rsid w:val="002F0F1E"/>
    <w:rsid w:val="002F12E0"/>
    <w:rsid w:val="002F2BF3"/>
    <w:rsid w:val="002F3C38"/>
    <w:rsid w:val="002F4010"/>
    <w:rsid w:val="002F4F29"/>
    <w:rsid w:val="002F5A53"/>
    <w:rsid w:val="002F62C1"/>
    <w:rsid w:val="002F6850"/>
    <w:rsid w:val="002F6AE3"/>
    <w:rsid w:val="002F6C72"/>
    <w:rsid w:val="002F6DAF"/>
    <w:rsid w:val="002F7224"/>
    <w:rsid w:val="002F7243"/>
    <w:rsid w:val="002F7777"/>
    <w:rsid w:val="002F7DBF"/>
    <w:rsid w:val="00300879"/>
    <w:rsid w:val="00300C75"/>
    <w:rsid w:val="00301B40"/>
    <w:rsid w:val="003026A5"/>
    <w:rsid w:val="00303110"/>
    <w:rsid w:val="003037C3"/>
    <w:rsid w:val="003040B8"/>
    <w:rsid w:val="0030533A"/>
    <w:rsid w:val="00305B21"/>
    <w:rsid w:val="00305F01"/>
    <w:rsid w:val="00306005"/>
    <w:rsid w:val="00306239"/>
    <w:rsid w:val="00306A0A"/>
    <w:rsid w:val="00306ECE"/>
    <w:rsid w:val="00306EE5"/>
    <w:rsid w:val="00307359"/>
    <w:rsid w:val="00307420"/>
    <w:rsid w:val="00310067"/>
    <w:rsid w:val="003101F4"/>
    <w:rsid w:val="00310467"/>
    <w:rsid w:val="00311208"/>
    <w:rsid w:val="003116C3"/>
    <w:rsid w:val="00311B0C"/>
    <w:rsid w:val="00311E34"/>
    <w:rsid w:val="00311F76"/>
    <w:rsid w:val="003122A0"/>
    <w:rsid w:val="0031244D"/>
    <w:rsid w:val="00312463"/>
    <w:rsid w:val="0031305C"/>
    <w:rsid w:val="0031407C"/>
    <w:rsid w:val="0031451C"/>
    <w:rsid w:val="00314666"/>
    <w:rsid w:val="00315230"/>
    <w:rsid w:val="00315D5E"/>
    <w:rsid w:val="0031735B"/>
    <w:rsid w:val="003177BB"/>
    <w:rsid w:val="0032031B"/>
    <w:rsid w:val="00320908"/>
    <w:rsid w:val="0032103C"/>
    <w:rsid w:val="00321438"/>
    <w:rsid w:val="00322BDF"/>
    <w:rsid w:val="00322CBF"/>
    <w:rsid w:val="003238E2"/>
    <w:rsid w:val="00323B69"/>
    <w:rsid w:val="00324063"/>
    <w:rsid w:val="0032442C"/>
    <w:rsid w:val="00325109"/>
    <w:rsid w:val="0032571F"/>
    <w:rsid w:val="00325788"/>
    <w:rsid w:val="00325CB4"/>
    <w:rsid w:val="00326FC3"/>
    <w:rsid w:val="003271C2"/>
    <w:rsid w:val="00327279"/>
    <w:rsid w:val="00327848"/>
    <w:rsid w:val="00331C3B"/>
    <w:rsid w:val="00331CF1"/>
    <w:rsid w:val="003323AC"/>
    <w:rsid w:val="0033260C"/>
    <w:rsid w:val="003327BE"/>
    <w:rsid w:val="00332F49"/>
    <w:rsid w:val="00333462"/>
    <w:rsid w:val="00333885"/>
    <w:rsid w:val="003338E5"/>
    <w:rsid w:val="00333EC0"/>
    <w:rsid w:val="00335704"/>
    <w:rsid w:val="00335C0E"/>
    <w:rsid w:val="00335D82"/>
    <w:rsid w:val="00335F7F"/>
    <w:rsid w:val="00336029"/>
    <w:rsid w:val="0033757F"/>
    <w:rsid w:val="00337635"/>
    <w:rsid w:val="00337BB1"/>
    <w:rsid w:val="00337DAE"/>
    <w:rsid w:val="003401BC"/>
    <w:rsid w:val="003402A8"/>
    <w:rsid w:val="00341177"/>
    <w:rsid w:val="00343F55"/>
    <w:rsid w:val="0034444E"/>
    <w:rsid w:val="00344A36"/>
    <w:rsid w:val="00344C72"/>
    <w:rsid w:val="00345210"/>
    <w:rsid w:val="003458B8"/>
    <w:rsid w:val="003459AF"/>
    <w:rsid w:val="003459CD"/>
    <w:rsid w:val="00345F2E"/>
    <w:rsid w:val="003465C4"/>
    <w:rsid w:val="003474C7"/>
    <w:rsid w:val="0035056E"/>
    <w:rsid w:val="003506AF"/>
    <w:rsid w:val="00350CD2"/>
    <w:rsid w:val="00351B9A"/>
    <w:rsid w:val="00351FB5"/>
    <w:rsid w:val="00352381"/>
    <w:rsid w:val="0035295C"/>
    <w:rsid w:val="00353FA5"/>
    <w:rsid w:val="00354C99"/>
    <w:rsid w:val="0035515F"/>
    <w:rsid w:val="00355C1A"/>
    <w:rsid w:val="0035601A"/>
    <w:rsid w:val="003567CC"/>
    <w:rsid w:val="00357423"/>
    <w:rsid w:val="00357594"/>
    <w:rsid w:val="0036144F"/>
    <w:rsid w:val="00361F13"/>
    <w:rsid w:val="00362FE2"/>
    <w:rsid w:val="0036335A"/>
    <w:rsid w:val="00363DCE"/>
    <w:rsid w:val="00365FEF"/>
    <w:rsid w:val="00367BAB"/>
    <w:rsid w:val="00367F5C"/>
    <w:rsid w:val="00371A9D"/>
    <w:rsid w:val="00371F49"/>
    <w:rsid w:val="003732BB"/>
    <w:rsid w:val="00373522"/>
    <w:rsid w:val="00374156"/>
    <w:rsid w:val="003742FB"/>
    <w:rsid w:val="00374A3E"/>
    <w:rsid w:val="00374E0C"/>
    <w:rsid w:val="00375015"/>
    <w:rsid w:val="003755A6"/>
    <w:rsid w:val="003761B2"/>
    <w:rsid w:val="003764FD"/>
    <w:rsid w:val="003765FC"/>
    <w:rsid w:val="003771B4"/>
    <w:rsid w:val="00377961"/>
    <w:rsid w:val="00377BDD"/>
    <w:rsid w:val="00380054"/>
    <w:rsid w:val="00380B67"/>
    <w:rsid w:val="0038245D"/>
    <w:rsid w:val="00383708"/>
    <w:rsid w:val="003838DF"/>
    <w:rsid w:val="003848D8"/>
    <w:rsid w:val="003851A6"/>
    <w:rsid w:val="00385C1D"/>
    <w:rsid w:val="0038618C"/>
    <w:rsid w:val="003863FA"/>
    <w:rsid w:val="00386752"/>
    <w:rsid w:val="003873F5"/>
    <w:rsid w:val="00387B90"/>
    <w:rsid w:val="00390456"/>
    <w:rsid w:val="003910DB"/>
    <w:rsid w:val="00392037"/>
    <w:rsid w:val="00392564"/>
    <w:rsid w:val="00392F67"/>
    <w:rsid w:val="003939B3"/>
    <w:rsid w:val="00394EB9"/>
    <w:rsid w:val="0039545D"/>
    <w:rsid w:val="003958B0"/>
    <w:rsid w:val="0039624C"/>
    <w:rsid w:val="003962DE"/>
    <w:rsid w:val="00396846"/>
    <w:rsid w:val="00396B95"/>
    <w:rsid w:val="00396C56"/>
    <w:rsid w:val="00397838"/>
    <w:rsid w:val="003A0737"/>
    <w:rsid w:val="003A0F97"/>
    <w:rsid w:val="003A1A3B"/>
    <w:rsid w:val="003A318C"/>
    <w:rsid w:val="003A3A45"/>
    <w:rsid w:val="003A3F0A"/>
    <w:rsid w:val="003A4794"/>
    <w:rsid w:val="003A55BB"/>
    <w:rsid w:val="003A562A"/>
    <w:rsid w:val="003A5DC4"/>
    <w:rsid w:val="003A5DCD"/>
    <w:rsid w:val="003A7009"/>
    <w:rsid w:val="003A73A4"/>
    <w:rsid w:val="003B0793"/>
    <w:rsid w:val="003B090D"/>
    <w:rsid w:val="003B302D"/>
    <w:rsid w:val="003B3A77"/>
    <w:rsid w:val="003B42F8"/>
    <w:rsid w:val="003B5AC9"/>
    <w:rsid w:val="003B6678"/>
    <w:rsid w:val="003B6681"/>
    <w:rsid w:val="003B67DF"/>
    <w:rsid w:val="003B6CAA"/>
    <w:rsid w:val="003C0AB8"/>
    <w:rsid w:val="003C0E22"/>
    <w:rsid w:val="003C11A6"/>
    <w:rsid w:val="003C1425"/>
    <w:rsid w:val="003C180C"/>
    <w:rsid w:val="003C2A1E"/>
    <w:rsid w:val="003C2CCF"/>
    <w:rsid w:val="003C2F06"/>
    <w:rsid w:val="003C3805"/>
    <w:rsid w:val="003C5EBA"/>
    <w:rsid w:val="003C6203"/>
    <w:rsid w:val="003C7009"/>
    <w:rsid w:val="003C714D"/>
    <w:rsid w:val="003C76B9"/>
    <w:rsid w:val="003C7BCC"/>
    <w:rsid w:val="003D02BC"/>
    <w:rsid w:val="003D031A"/>
    <w:rsid w:val="003D0784"/>
    <w:rsid w:val="003D0CCB"/>
    <w:rsid w:val="003D1E85"/>
    <w:rsid w:val="003D1FE4"/>
    <w:rsid w:val="003D2F8D"/>
    <w:rsid w:val="003D52CE"/>
    <w:rsid w:val="003D6EBF"/>
    <w:rsid w:val="003D7238"/>
    <w:rsid w:val="003E0F09"/>
    <w:rsid w:val="003E1709"/>
    <w:rsid w:val="003E3300"/>
    <w:rsid w:val="003E36F8"/>
    <w:rsid w:val="003E47C1"/>
    <w:rsid w:val="003E614A"/>
    <w:rsid w:val="003E616A"/>
    <w:rsid w:val="003E63FF"/>
    <w:rsid w:val="003E6735"/>
    <w:rsid w:val="003E6E7F"/>
    <w:rsid w:val="003E6F4D"/>
    <w:rsid w:val="003E7242"/>
    <w:rsid w:val="003E744E"/>
    <w:rsid w:val="003E74C1"/>
    <w:rsid w:val="003F18F8"/>
    <w:rsid w:val="003F1D30"/>
    <w:rsid w:val="003F1E3D"/>
    <w:rsid w:val="003F22A5"/>
    <w:rsid w:val="003F2BBD"/>
    <w:rsid w:val="003F5099"/>
    <w:rsid w:val="003F52AB"/>
    <w:rsid w:val="003F55A8"/>
    <w:rsid w:val="003F5739"/>
    <w:rsid w:val="003F5A48"/>
    <w:rsid w:val="003F5D7E"/>
    <w:rsid w:val="003F5DF5"/>
    <w:rsid w:val="003F6124"/>
    <w:rsid w:val="003F62A5"/>
    <w:rsid w:val="003F69C7"/>
    <w:rsid w:val="003F73CB"/>
    <w:rsid w:val="003F7E7C"/>
    <w:rsid w:val="0040161E"/>
    <w:rsid w:val="00401EC7"/>
    <w:rsid w:val="00401EDA"/>
    <w:rsid w:val="004029BB"/>
    <w:rsid w:val="00402AE3"/>
    <w:rsid w:val="004038E6"/>
    <w:rsid w:val="0040429C"/>
    <w:rsid w:val="00404C14"/>
    <w:rsid w:val="0040572E"/>
    <w:rsid w:val="00406B47"/>
    <w:rsid w:val="00406C59"/>
    <w:rsid w:val="004070E3"/>
    <w:rsid w:val="004079F9"/>
    <w:rsid w:val="00407FB3"/>
    <w:rsid w:val="0041093F"/>
    <w:rsid w:val="00410C21"/>
    <w:rsid w:val="00411211"/>
    <w:rsid w:val="004117E7"/>
    <w:rsid w:val="00411B16"/>
    <w:rsid w:val="00412E18"/>
    <w:rsid w:val="00413F13"/>
    <w:rsid w:val="004142F9"/>
    <w:rsid w:val="004149DB"/>
    <w:rsid w:val="004149F3"/>
    <w:rsid w:val="00414C67"/>
    <w:rsid w:val="0041546B"/>
    <w:rsid w:val="00415EC3"/>
    <w:rsid w:val="0041621E"/>
    <w:rsid w:val="004168B9"/>
    <w:rsid w:val="00417BF3"/>
    <w:rsid w:val="00417EB1"/>
    <w:rsid w:val="004200DC"/>
    <w:rsid w:val="00421805"/>
    <w:rsid w:val="0042180C"/>
    <w:rsid w:val="0042188A"/>
    <w:rsid w:val="00421C24"/>
    <w:rsid w:val="004226B5"/>
    <w:rsid w:val="00422D8E"/>
    <w:rsid w:val="00422F19"/>
    <w:rsid w:val="00422F80"/>
    <w:rsid w:val="00423358"/>
    <w:rsid w:val="0042346D"/>
    <w:rsid w:val="004248A7"/>
    <w:rsid w:val="00424972"/>
    <w:rsid w:val="00424985"/>
    <w:rsid w:val="00424E61"/>
    <w:rsid w:val="0042591E"/>
    <w:rsid w:val="00425C69"/>
    <w:rsid w:val="00426129"/>
    <w:rsid w:val="004279DD"/>
    <w:rsid w:val="00427CF6"/>
    <w:rsid w:val="00430E3F"/>
    <w:rsid w:val="00432201"/>
    <w:rsid w:val="00433012"/>
    <w:rsid w:val="00434607"/>
    <w:rsid w:val="004349FD"/>
    <w:rsid w:val="00435C36"/>
    <w:rsid w:val="00435FDD"/>
    <w:rsid w:val="00436480"/>
    <w:rsid w:val="0043791E"/>
    <w:rsid w:val="00437B8F"/>
    <w:rsid w:val="00437EE8"/>
    <w:rsid w:val="004401FB"/>
    <w:rsid w:val="00440780"/>
    <w:rsid w:val="0044224A"/>
    <w:rsid w:val="004422E9"/>
    <w:rsid w:val="00442D38"/>
    <w:rsid w:val="00443A1B"/>
    <w:rsid w:val="0044417A"/>
    <w:rsid w:val="0044432B"/>
    <w:rsid w:val="00444440"/>
    <w:rsid w:val="00444D91"/>
    <w:rsid w:val="00445147"/>
    <w:rsid w:val="00445701"/>
    <w:rsid w:val="00445B2F"/>
    <w:rsid w:val="00450B97"/>
    <w:rsid w:val="0045143A"/>
    <w:rsid w:val="00451C93"/>
    <w:rsid w:val="004523C3"/>
    <w:rsid w:val="004529CE"/>
    <w:rsid w:val="00454F4F"/>
    <w:rsid w:val="0045567C"/>
    <w:rsid w:val="00455C0E"/>
    <w:rsid w:val="00455D55"/>
    <w:rsid w:val="004568E6"/>
    <w:rsid w:val="00456AC9"/>
    <w:rsid w:val="004570F1"/>
    <w:rsid w:val="00457253"/>
    <w:rsid w:val="00457458"/>
    <w:rsid w:val="00457CD7"/>
    <w:rsid w:val="00457E86"/>
    <w:rsid w:val="00460A23"/>
    <w:rsid w:val="004619BE"/>
    <w:rsid w:val="00462141"/>
    <w:rsid w:val="00462A82"/>
    <w:rsid w:val="00462CCC"/>
    <w:rsid w:val="00464030"/>
    <w:rsid w:val="0046466D"/>
    <w:rsid w:val="00465389"/>
    <w:rsid w:val="00465473"/>
    <w:rsid w:val="00465C66"/>
    <w:rsid w:val="004662F7"/>
    <w:rsid w:val="00466940"/>
    <w:rsid w:val="00466A49"/>
    <w:rsid w:val="00467DB7"/>
    <w:rsid w:val="00470B15"/>
    <w:rsid w:val="00470E56"/>
    <w:rsid w:val="00471B27"/>
    <w:rsid w:val="00471F7A"/>
    <w:rsid w:val="004729D1"/>
    <w:rsid w:val="0047386D"/>
    <w:rsid w:val="004740B2"/>
    <w:rsid w:val="004745C6"/>
    <w:rsid w:val="00474689"/>
    <w:rsid w:val="004751A7"/>
    <w:rsid w:val="00475DB6"/>
    <w:rsid w:val="00476410"/>
    <w:rsid w:val="0047711A"/>
    <w:rsid w:val="00477C4E"/>
    <w:rsid w:val="00477ED7"/>
    <w:rsid w:val="00477EFB"/>
    <w:rsid w:val="00480AA3"/>
    <w:rsid w:val="004818E2"/>
    <w:rsid w:val="004822C6"/>
    <w:rsid w:val="004828B1"/>
    <w:rsid w:val="00483895"/>
    <w:rsid w:val="00483A71"/>
    <w:rsid w:val="00483F42"/>
    <w:rsid w:val="00483F5D"/>
    <w:rsid w:val="004842FB"/>
    <w:rsid w:val="00484515"/>
    <w:rsid w:val="00486B3C"/>
    <w:rsid w:val="00486E08"/>
    <w:rsid w:val="00487AE4"/>
    <w:rsid w:val="00487E29"/>
    <w:rsid w:val="00487FEA"/>
    <w:rsid w:val="00490A01"/>
    <w:rsid w:val="0049138E"/>
    <w:rsid w:val="00491EB0"/>
    <w:rsid w:val="00492A5D"/>
    <w:rsid w:val="00492FC2"/>
    <w:rsid w:val="00493178"/>
    <w:rsid w:val="00493218"/>
    <w:rsid w:val="0049367C"/>
    <w:rsid w:val="004937AA"/>
    <w:rsid w:val="0049383C"/>
    <w:rsid w:val="00494479"/>
    <w:rsid w:val="0049521A"/>
    <w:rsid w:val="004958CB"/>
    <w:rsid w:val="0049644C"/>
    <w:rsid w:val="004967BE"/>
    <w:rsid w:val="00496BB0"/>
    <w:rsid w:val="00497487"/>
    <w:rsid w:val="00497A19"/>
    <w:rsid w:val="00497C54"/>
    <w:rsid w:val="004A063E"/>
    <w:rsid w:val="004A0857"/>
    <w:rsid w:val="004A0A4B"/>
    <w:rsid w:val="004A0A59"/>
    <w:rsid w:val="004A1659"/>
    <w:rsid w:val="004A228C"/>
    <w:rsid w:val="004A2385"/>
    <w:rsid w:val="004A299B"/>
    <w:rsid w:val="004A2D30"/>
    <w:rsid w:val="004A2F64"/>
    <w:rsid w:val="004A36C2"/>
    <w:rsid w:val="004A5E11"/>
    <w:rsid w:val="004A6379"/>
    <w:rsid w:val="004A6420"/>
    <w:rsid w:val="004A66DC"/>
    <w:rsid w:val="004A6BD6"/>
    <w:rsid w:val="004A7129"/>
    <w:rsid w:val="004A7F7F"/>
    <w:rsid w:val="004B0032"/>
    <w:rsid w:val="004B112D"/>
    <w:rsid w:val="004B1177"/>
    <w:rsid w:val="004B1A43"/>
    <w:rsid w:val="004B281E"/>
    <w:rsid w:val="004B3116"/>
    <w:rsid w:val="004B36D8"/>
    <w:rsid w:val="004B3C09"/>
    <w:rsid w:val="004B41D7"/>
    <w:rsid w:val="004B460D"/>
    <w:rsid w:val="004B475B"/>
    <w:rsid w:val="004B6717"/>
    <w:rsid w:val="004B6A72"/>
    <w:rsid w:val="004B6BF3"/>
    <w:rsid w:val="004B76A5"/>
    <w:rsid w:val="004C01FB"/>
    <w:rsid w:val="004C05D1"/>
    <w:rsid w:val="004C1C90"/>
    <w:rsid w:val="004C1F37"/>
    <w:rsid w:val="004C20A2"/>
    <w:rsid w:val="004C3276"/>
    <w:rsid w:val="004C32E5"/>
    <w:rsid w:val="004C381C"/>
    <w:rsid w:val="004C3FE4"/>
    <w:rsid w:val="004C44F8"/>
    <w:rsid w:val="004C4506"/>
    <w:rsid w:val="004C46C8"/>
    <w:rsid w:val="004C4B58"/>
    <w:rsid w:val="004C4BA1"/>
    <w:rsid w:val="004C4F5A"/>
    <w:rsid w:val="004C69D9"/>
    <w:rsid w:val="004C6E1A"/>
    <w:rsid w:val="004C75E9"/>
    <w:rsid w:val="004D096A"/>
    <w:rsid w:val="004D0D1C"/>
    <w:rsid w:val="004D0F8E"/>
    <w:rsid w:val="004D1006"/>
    <w:rsid w:val="004D16DA"/>
    <w:rsid w:val="004D21D4"/>
    <w:rsid w:val="004D3172"/>
    <w:rsid w:val="004D3579"/>
    <w:rsid w:val="004D37DE"/>
    <w:rsid w:val="004D4999"/>
    <w:rsid w:val="004D4A2D"/>
    <w:rsid w:val="004D52F7"/>
    <w:rsid w:val="004D5E23"/>
    <w:rsid w:val="004D63A6"/>
    <w:rsid w:val="004D66B5"/>
    <w:rsid w:val="004D688C"/>
    <w:rsid w:val="004D7150"/>
    <w:rsid w:val="004D7179"/>
    <w:rsid w:val="004D74BC"/>
    <w:rsid w:val="004D7F38"/>
    <w:rsid w:val="004E03DE"/>
    <w:rsid w:val="004E0572"/>
    <w:rsid w:val="004E09D9"/>
    <w:rsid w:val="004E1780"/>
    <w:rsid w:val="004E2431"/>
    <w:rsid w:val="004E2CCE"/>
    <w:rsid w:val="004E2E8C"/>
    <w:rsid w:val="004E49C1"/>
    <w:rsid w:val="004E5176"/>
    <w:rsid w:val="004E59F2"/>
    <w:rsid w:val="004E6D69"/>
    <w:rsid w:val="004E7108"/>
    <w:rsid w:val="004E7213"/>
    <w:rsid w:val="004E7242"/>
    <w:rsid w:val="004E7283"/>
    <w:rsid w:val="004E72A1"/>
    <w:rsid w:val="004E72CA"/>
    <w:rsid w:val="004E7338"/>
    <w:rsid w:val="004E75B8"/>
    <w:rsid w:val="004E7AE6"/>
    <w:rsid w:val="004E7F6E"/>
    <w:rsid w:val="004F0001"/>
    <w:rsid w:val="004F01EC"/>
    <w:rsid w:val="004F0546"/>
    <w:rsid w:val="004F0DA1"/>
    <w:rsid w:val="004F11D1"/>
    <w:rsid w:val="004F49FA"/>
    <w:rsid w:val="004F4AE3"/>
    <w:rsid w:val="004F539E"/>
    <w:rsid w:val="004F59DB"/>
    <w:rsid w:val="004F5F5C"/>
    <w:rsid w:val="004F6C4E"/>
    <w:rsid w:val="004F6F33"/>
    <w:rsid w:val="004F76BB"/>
    <w:rsid w:val="004F77C9"/>
    <w:rsid w:val="004F7D95"/>
    <w:rsid w:val="004F7DC5"/>
    <w:rsid w:val="004F7F64"/>
    <w:rsid w:val="005008E8"/>
    <w:rsid w:val="00501590"/>
    <w:rsid w:val="00503424"/>
    <w:rsid w:val="00504492"/>
    <w:rsid w:val="005046BC"/>
    <w:rsid w:val="00504969"/>
    <w:rsid w:val="00505D36"/>
    <w:rsid w:val="00510716"/>
    <w:rsid w:val="0051147B"/>
    <w:rsid w:val="00511670"/>
    <w:rsid w:val="00511925"/>
    <w:rsid w:val="00511B58"/>
    <w:rsid w:val="005123E6"/>
    <w:rsid w:val="0051379C"/>
    <w:rsid w:val="00513C6D"/>
    <w:rsid w:val="00514124"/>
    <w:rsid w:val="005144C5"/>
    <w:rsid w:val="005146E4"/>
    <w:rsid w:val="00514ACF"/>
    <w:rsid w:val="005159C6"/>
    <w:rsid w:val="00515B99"/>
    <w:rsid w:val="0051649F"/>
    <w:rsid w:val="0051671E"/>
    <w:rsid w:val="00517378"/>
    <w:rsid w:val="005173DB"/>
    <w:rsid w:val="00517705"/>
    <w:rsid w:val="00517B09"/>
    <w:rsid w:val="005212AE"/>
    <w:rsid w:val="00521613"/>
    <w:rsid w:val="005226BB"/>
    <w:rsid w:val="00522AA8"/>
    <w:rsid w:val="00522DCE"/>
    <w:rsid w:val="005230B4"/>
    <w:rsid w:val="00524A5C"/>
    <w:rsid w:val="00524B69"/>
    <w:rsid w:val="005253B3"/>
    <w:rsid w:val="00525DC0"/>
    <w:rsid w:val="005260E9"/>
    <w:rsid w:val="0052624E"/>
    <w:rsid w:val="00526BE7"/>
    <w:rsid w:val="00526D4F"/>
    <w:rsid w:val="00526D6B"/>
    <w:rsid w:val="00527A09"/>
    <w:rsid w:val="00531607"/>
    <w:rsid w:val="00533733"/>
    <w:rsid w:val="00533CCC"/>
    <w:rsid w:val="00533F72"/>
    <w:rsid w:val="0053480A"/>
    <w:rsid w:val="00534A49"/>
    <w:rsid w:val="00534A66"/>
    <w:rsid w:val="00534BCA"/>
    <w:rsid w:val="00536251"/>
    <w:rsid w:val="005367A8"/>
    <w:rsid w:val="00537240"/>
    <w:rsid w:val="005373E5"/>
    <w:rsid w:val="00537472"/>
    <w:rsid w:val="00537980"/>
    <w:rsid w:val="00537EAE"/>
    <w:rsid w:val="00540992"/>
    <w:rsid w:val="00540EFC"/>
    <w:rsid w:val="0054121D"/>
    <w:rsid w:val="005412BC"/>
    <w:rsid w:val="00541336"/>
    <w:rsid w:val="00541727"/>
    <w:rsid w:val="0054178F"/>
    <w:rsid w:val="00541C09"/>
    <w:rsid w:val="00541D2B"/>
    <w:rsid w:val="00542267"/>
    <w:rsid w:val="0054228D"/>
    <w:rsid w:val="005439EF"/>
    <w:rsid w:val="005446B5"/>
    <w:rsid w:val="00545097"/>
    <w:rsid w:val="00545116"/>
    <w:rsid w:val="00545987"/>
    <w:rsid w:val="00545ECC"/>
    <w:rsid w:val="00546082"/>
    <w:rsid w:val="005464F4"/>
    <w:rsid w:val="00546CDA"/>
    <w:rsid w:val="005470FF"/>
    <w:rsid w:val="005478D5"/>
    <w:rsid w:val="00547DB1"/>
    <w:rsid w:val="005502E9"/>
    <w:rsid w:val="00551DCE"/>
    <w:rsid w:val="005523B3"/>
    <w:rsid w:val="00553894"/>
    <w:rsid w:val="00553C80"/>
    <w:rsid w:val="0055584C"/>
    <w:rsid w:val="0055646C"/>
    <w:rsid w:val="00556D52"/>
    <w:rsid w:val="00557469"/>
    <w:rsid w:val="00557C42"/>
    <w:rsid w:val="0056046C"/>
    <w:rsid w:val="005604AA"/>
    <w:rsid w:val="00562D2F"/>
    <w:rsid w:val="0056359A"/>
    <w:rsid w:val="00564078"/>
    <w:rsid w:val="00565662"/>
    <w:rsid w:val="00565A3F"/>
    <w:rsid w:val="00565BE1"/>
    <w:rsid w:val="00565FC2"/>
    <w:rsid w:val="005665BF"/>
    <w:rsid w:val="00566CF0"/>
    <w:rsid w:val="005670D3"/>
    <w:rsid w:val="0057071A"/>
    <w:rsid w:val="00570A0A"/>
    <w:rsid w:val="00570CE8"/>
    <w:rsid w:val="00571244"/>
    <w:rsid w:val="005713F0"/>
    <w:rsid w:val="005715E3"/>
    <w:rsid w:val="005718D5"/>
    <w:rsid w:val="0057292A"/>
    <w:rsid w:val="00572B27"/>
    <w:rsid w:val="00572D93"/>
    <w:rsid w:val="005734D1"/>
    <w:rsid w:val="00573789"/>
    <w:rsid w:val="005745D5"/>
    <w:rsid w:val="00574CEC"/>
    <w:rsid w:val="00575887"/>
    <w:rsid w:val="00575BC7"/>
    <w:rsid w:val="0057618D"/>
    <w:rsid w:val="00577110"/>
    <w:rsid w:val="00577421"/>
    <w:rsid w:val="00577B70"/>
    <w:rsid w:val="00580482"/>
    <w:rsid w:val="00581748"/>
    <w:rsid w:val="00581850"/>
    <w:rsid w:val="00581B8F"/>
    <w:rsid w:val="00581BF8"/>
    <w:rsid w:val="005827EB"/>
    <w:rsid w:val="00584B6A"/>
    <w:rsid w:val="00586E17"/>
    <w:rsid w:val="005874DB"/>
    <w:rsid w:val="00590549"/>
    <w:rsid w:val="00590BD9"/>
    <w:rsid w:val="00591311"/>
    <w:rsid w:val="00594764"/>
    <w:rsid w:val="00594884"/>
    <w:rsid w:val="0059489B"/>
    <w:rsid w:val="00594A91"/>
    <w:rsid w:val="00594AF0"/>
    <w:rsid w:val="00594C72"/>
    <w:rsid w:val="005951EC"/>
    <w:rsid w:val="0059575B"/>
    <w:rsid w:val="005963BE"/>
    <w:rsid w:val="00597305"/>
    <w:rsid w:val="00597863"/>
    <w:rsid w:val="005A0C96"/>
    <w:rsid w:val="005A1E76"/>
    <w:rsid w:val="005A23F0"/>
    <w:rsid w:val="005A2711"/>
    <w:rsid w:val="005A288A"/>
    <w:rsid w:val="005A29C6"/>
    <w:rsid w:val="005A2EA8"/>
    <w:rsid w:val="005A3225"/>
    <w:rsid w:val="005A33FA"/>
    <w:rsid w:val="005A4741"/>
    <w:rsid w:val="005A4818"/>
    <w:rsid w:val="005A54BF"/>
    <w:rsid w:val="005A5E04"/>
    <w:rsid w:val="005A5E20"/>
    <w:rsid w:val="005A67A7"/>
    <w:rsid w:val="005A6924"/>
    <w:rsid w:val="005A69C3"/>
    <w:rsid w:val="005A6CE8"/>
    <w:rsid w:val="005A72E8"/>
    <w:rsid w:val="005A74CE"/>
    <w:rsid w:val="005A7790"/>
    <w:rsid w:val="005B01FD"/>
    <w:rsid w:val="005B065B"/>
    <w:rsid w:val="005B06E0"/>
    <w:rsid w:val="005B0988"/>
    <w:rsid w:val="005B0C12"/>
    <w:rsid w:val="005B0C1C"/>
    <w:rsid w:val="005B15D7"/>
    <w:rsid w:val="005B2557"/>
    <w:rsid w:val="005B25F2"/>
    <w:rsid w:val="005B301D"/>
    <w:rsid w:val="005B44BA"/>
    <w:rsid w:val="005B50CA"/>
    <w:rsid w:val="005B5217"/>
    <w:rsid w:val="005B6F1F"/>
    <w:rsid w:val="005B78B4"/>
    <w:rsid w:val="005B7A88"/>
    <w:rsid w:val="005C017A"/>
    <w:rsid w:val="005C027B"/>
    <w:rsid w:val="005C0616"/>
    <w:rsid w:val="005C07BD"/>
    <w:rsid w:val="005C1509"/>
    <w:rsid w:val="005C1B46"/>
    <w:rsid w:val="005C2013"/>
    <w:rsid w:val="005C29EA"/>
    <w:rsid w:val="005C2CCF"/>
    <w:rsid w:val="005C2FB6"/>
    <w:rsid w:val="005C3916"/>
    <w:rsid w:val="005C3F14"/>
    <w:rsid w:val="005C4C29"/>
    <w:rsid w:val="005C5326"/>
    <w:rsid w:val="005C564C"/>
    <w:rsid w:val="005C56E9"/>
    <w:rsid w:val="005C69A4"/>
    <w:rsid w:val="005C7637"/>
    <w:rsid w:val="005C770E"/>
    <w:rsid w:val="005C7FFE"/>
    <w:rsid w:val="005D0171"/>
    <w:rsid w:val="005D09F4"/>
    <w:rsid w:val="005D0C97"/>
    <w:rsid w:val="005D1225"/>
    <w:rsid w:val="005D1264"/>
    <w:rsid w:val="005D2EFE"/>
    <w:rsid w:val="005D3079"/>
    <w:rsid w:val="005D3317"/>
    <w:rsid w:val="005D398A"/>
    <w:rsid w:val="005D4FA7"/>
    <w:rsid w:val="005D666E"/>
    <w:rsid w:val="005D6B07"/>
    <w:rsid w:val="005D70AF"/>
    <w:rsid w:val="005D74DC"/>
    <w:rsid w:val="005D7A9D"/>
    <w:rsid w:val="005E0EC6"/>
    <w:rsid w:val="005E11F0"/>
    <w:rsid w:val="005E178C"/>
    <w:rsid w:val="005E2E40"/>
    <w:rsid w:val="005E3E6F"/>
    <w:rsid w:val="005E4806"/>
    <w:rsid w:val="005E5328"/>
    <w:rsid w:val="005E636C"/>
    <w:rsid w:val="005E6431"/>
    <w:rsid w:val="005E64F9"/>
    <w:rsid w:val="005E6ADD"/>
    <w:rsid w:val="005E6B5F"/>
    <w:rsid w:val="005F0A33"/>
    <w:rsid w:val="005F12AF"/>
    <w:rsid w:val="005F2331"/>
    <w:rsid w:val="005F2A90"/>
    <w:rsid w:val="005F2EB7"/>
    <w:rsid w:val="005F2EC1"/>
    <w:rsid w:val="005F3CAE"/>
    <w:rsid w:val="005F3F16"/>
    <w:rsid w:val="005F41DD"/>
    <w:rsid w:val="005F5B76"/>
    <w:rsid w:val="005F6178"/>
    <w:rsid w:val="005F65D3"/>
    <w:rsid w:val="005F6AAE"/>
    <w:rsid w:val="005F7AF1"/>
    <w:rsid w:val="006000FF"/>
    <w:rsid w:val="00600F03"/>
    <w:rsid w:val="00601314"/>
    <w:rsid w:val="0060151C"/>
    <w:rsid w:val="0060233F"/>
    <w:rsid w:val="00602414"/>
    <w:rsid w:val="0060355F"/>
    <w:rsid w:val="00603A08"/>
    <w:rsid w:val="0060535D"/>
    <w:rsid w:val="00605D3F"/>
    <w:rsid w:val="00606214"/>
    <w:rsid w:val="006062C6"/>
    <w:rsid w:val="006068A1"/>
    <w:rsid w:val="00610DAD"/>
    <w:rsid w:val="006111AF"/>
    <w:rsid w:val="00612FA9"/>
    <w:rsid w:val="0061342F"/>
    <w:rsid w:val="0061428A"/>
    <w:rsid w:val="00614752"/>
    <w:rsid w:val="006147E4"/>
    <w:rsid w:val="00614C0A"/>
    <w:rsid w:val="006151B2"/>
    <w:rsid w:val="00615364"/>
    <w:rsid w:val="00615EAD"/>
    <w:rsid w:val="00616034"/>
    <w:rsid w:val="006167B3"/>
    <w:rsid w:val="006167B6"/>
    <w:rsid w:val="00616E4E"/>
    <w:rsid w:val="0061715A"/>
    <w:rsid w:val="00620C7D"/>
    <w:rsid w:val="00621239"/>
    <w:rsid w:val="00621411"/>
    <w:rsid w:val="00621D6B"/>
    <w:rsid w:val="00622750"/>
    <w:rsid w:val="00622A2E"/>
    <w:rsid w:val="006243A6"/>
    <w:rsid w:val="00624865"/>
    <w:rsid w:val="00624AB6"/>
    <w:rsid w:val="00625004"/>
    <w:rsid w:val="00625138"/>
    <w:rsid w:val="00625734"/>
    <w:rsid w:val="00626651"/>
    <w:rsid w:val="0062668A"/>
    <w:rsid w:val="00626CC1"/>
    <w:rsid w:val="006274F6"/>
    <w:rsid w:val="006275AB"/>
    <w:rsid w:val="00627B98"/>
    <w:rsid w:val="00630DE5"/>
    <w:rsid w:val="00631B44"/>
    <w:rsid w:val="006327DA"/>
    <w:rsid w:val="00633B9B"/>
    <w:rsid w:val="0063424F"/>
    <w:rsid w:val="00634568"/>
    <w:rsid w:val="006357E4"/>
    <w:rsid w:val="00636797"/>
    <w:rsid w:val="00636A5F"/>
    <w:rsid w:val="00636C6E"/>
    <w:rsid w:val="0064036C"/>
    <w:rsid w:val="00640A23"/>
    <w:rsid w:val="00640FA4"/>
    <w:rsid w:val="00641175"/>
    <w:rsid w:val="00641916"/>
    <w:rsid w:val="00642188"/>
    <w:rsid w:val="00642D7C"/>
    <w:rsid w:val="006431EB"/>
    <w:rsid w:val="006432A9"/>
    <w:rsid w:val="00643E9D"/>
    <w:rsid w:val="0064504D"/>
    <w:rsid w:val="00645B9E"/>
    <w:rsid w:val="0064603C"/>
    <w:rsid w:val="00646892"/>
    <w:rsid w:val="00646A55"/>
    <w:rsid w:val="00646B01"/>
    <w:rsid w:val="00646B56"/>
    <w:rsid w:val="00646F1E"/>
    <w:rsid w:val="006509F3"/>
    <w:rsid w:val="006510C3"/>
    <w:rsid w:val="0065250D"/>
    <w:rsid w:val="00652E3D"/>
    <w:rsid w:val="0065344F"/>
    <w:rsid w:val="00653A99"/>
    <w:rsid w:val="00654161"/>
    <w:rsid w:val="006547DE"/>
    <w:rsid w:val="006553AA"/>
    <w:rsid w:val="00655E46"/>
    <w:rsid w:val="006569D9"/>
    <w:rsid w:val="00656CE8"/>
    <w:rsid w:val="0066152D"/>
    <w:rsid w:val="0066372B"/>
    <w:rsid w:val="00664208"/>
    <w:rsid w:val="00664D33"/>
    <w:rsid w:val="0066521F"/>
    <w:rsid w:val="00665911"/>
    <w:rsid w:val="006659F9"/>
    <w:rsid w:val="00665E84"/>
    <w:rsid w:val="0066664C"/>
    <w:rsid w:val="00666767"/>
    <w:rsid w:val="006674C8"/>
    <w:rsid w:val="00667C74"/>
    <w:rsid w:val="00670AE7"/>
    <w:rsid w:val="00670D2A"/>
    <w:rsid w:val="0067208D"/>
    <w:rsid w:val="0067211B"/>
    <w:rsid w:val="0067244C"/>
    <w:rsid w:val="0067268E"/>
    <w:rsid w:val="006732FE"/>
    <w:rsid w:val="006733FF"/>
    <w:rsid w:val="00674334"/>
    <w:rsid w:val="006759A4"/>
    <w:rsid w:val="00675D29"/>
    <w:rsid w:val="00676D35"/>
    <w:rsid w:val="00677AB7"/>
    <w:rsid w:val="00681438"/>
    <w:rsid w:val="00681756"/>
    <w:rsid w:val="00682214"/>
    <w:rsid w:val="0068273B"/>
    <w:rsid w:val="006829D6"/>
    <w:rsid w:val="00683833"/>
    <w:rsid w:val="006839BC"/>
    <w:rsid w:val="00683FA5"/>
    <w:rsid w:val="00684872"/>
    <w:rsid w:val="00684E94"/>
    <w:rsid w:val="00686751"/>
    <w:rsid w:val="00686EEC"/>
    <w:rsid w:val="006873E4"/>
    <w:rsid w:val="00687A78"/>
    <w:rsid w:val="006906B9"/>
    <w:rsid w:val="00690AA7"/>
    <w:rsid w:val="00690FA0"/>
    <w:rsid w:val="00691037"/>
    <w:rsid w:val="006913EF"/>
    <w:rsid w:val="006914BF"/>
    <w:rsid w:val="0069199F"/>
    <w:rsid w:val="006937D8"/>
    <w:rsid w:val="00693BB0"/>
    <w:rsid w:val="00693D0B"/>
    <w:rsid w:val="00693EE3"/>
    <w:rsid w:val="006940E3"/>
    <w:rsid w:val="006944BC"/>
    <w:rsid w:val="006944FF"/>
    <w:rsid w:val="00694B01"/>
    <w:rsid w:val="00694D2D"/>
    <w:rsid w:val="0069520D"/>
    <w:rsid w:val="006966FA"/>
    <w:rsid w:val="006979F9"/>
    <w:rsid w:val="00697C20"/>
    <w:rsid w:val="006A1338"/>
    <w:rsid w:val="006A1E7F"/>
    <w:rsid w:val="006A2F34"/>
    <w:rsid w:val="006A2F84"/>
    <w:rsid w:val="006A3B77"/>
    <w:rsid w:val="006A3BD3"/>
    <w:rsid w:val="006A3D04"/>
    <w:rsid w:val="006A3E2E"/>
    <w:rsid w:val="006A4C6D"/>
    <w:rsid w:val="006A4E09"/>
    <w:rsid w:val="006A4E11"/>
    <w:rsid w:val="006A501C"/>
    <w:rsid w:val="006A6BF2"/>
    <w:rsid w:val="006A7A13"/>
    <w:rsid w:val="006A7FAD"/>
    <w:rsid w:val="006B0A85"/>
    <w:rsid w:val="006B1D35"/>
    <w:rsid w:val="006B222D"/>
    <w:rsid w:val="006B23AE"/>
    <w:rsid w:val="006B2DA9"/>
    <w:rsid w:val="006B3018"/>
    <w:rsid w:val="006B3EFA"/>
    <w:rsid w:val="006B6AE2"/>
    <w:rsid w:val="006B7C24"/>
    <w:rsid w:val="006C0454"/>
    <w:rsid w:val="006C0BB4"/>
    <w:rsid w:val="006C0EA7"/>
    <w:rsid w:val="006C114F"/>
    <w:rsid w:val="006C12D6"/>
    <w:rsid w:val="006C1522"/>
    <w:rsid w:val="006C2563"/>
    <w:rsid w:val="006C3100"/>
    <w:rsid w:val="006C3C85"/>
    <w:rsid w:val="006C4B0F"/>
    <w:rsid w:val="006C4E15"/>
    <w:rsid w:val="006C6525"/>
    <w:rsid w:val="006C6779"/>
    <w:rsid w:val="006C67CB"/>
    <w:rsid w:val="006C755F"/>
    <w:rsid w:val="006C79EB"/>
    <w:rsid w:val="006D22F7"/>
    <w:rsid w:val="006D2644"/>
    <w:rsid w:val="006D270A"/>
    <w:rsid w:val="006D3913"/>
    <w:rsid w:val="006D3981"/>
    <w:rsid w:val="006D4FF9"/>
    <w:rsid w:val="006D50BA"/>
    <w:rsid w:val="006D50F2"/>
    <w:rsid w:val="006D5286"/>
    <w:rsid w:val="006D6149"/>
    <w:rsid w:val="006D62DB"/>
    <w:rsid w:val="006D6A01"/>
    <w:rsid w:val="006E12D4"/>
    <w:rsid w:val="006E12E2"/>
    <w:rsid w:val="006E179F"/>
    <w:rsid w:val="006E1F28"/>
    <w:rsid w:val="006E2866"/>
    <w:rsid w:val="006E34E7"/>
    <w:rsid w:val="006E4548"/>
    <w:rsid w:val="006E4A29"/>
    <w:rsid w:val="006E510F"/>
    <w:rsid w:val="006E548A"/>
    <w:rsid w:val="006E56B0"/>
    <w:rsid w:val="006E5CF4"/>
    <w:rsid w:val="006E5F22"/>
    <w:rsid w:val="006E6468"/>
    <w:rsid w:val="006E7405"/>
    <w:rsid w:val="006E7B56"/>
    <w:rsid w:val="006F1365"/>
    <w:rsid w:val="006F1E9B"/>
    <w:rsid w:val="006F2487"/>
    <w:rsid w:val="006F4159"/>
    <w:rsid w:val="006F4B25"/>
    <w:rsid w:val="006F5307"/>
    <w:rsid w:val="006F5C1F"/>
    <w:rsid w:val="006F5DFF"/>
    <w:rsid w:val="006F5E3A"/>
    <w:rsid w:val="006F5F7C"/>
    <w:rsid w:val="006F62EF"/>
    <w:rsid w:val="006F6881"/>
    <w:rsid w:val="006F700C"/>
    <w:rsid w:val="006F7012"/>
    <w:rsid w:val="006F7263"/>
    <w:rsid w:val="006F7CD5"/>
    <w:rsid w:val="00700468"/>
    <w:rsid w:val="00700478"/>
    <w:rsid w:val="00700DD7"/>
    <w:rsid w:val="00701572"/>
    <w:rsid w:val="0070367A"/>
    <w:rsid w:val="007037D7"/>
    <w:rsid w:val="0070396A"/>
    <w:rsid w:val="00703F02"/>
    <w:rsid w:val="007045FA"/>
    <w:rsid w:val="007052C8"/>
    <w:rsid w:val="007054A1"/>
    <w:rsid w:val="00705B98"/>
    <w:rsid w:val="00705E42"/>
    <w:rsid w:val="0070617B"/>
    <w:rsid w:val="00706C20"/>
    <w:rsid w:val="00711C02"/>
    <w:rsid w:val="007124B3"/>
    <w:rsid w:val="007140B9"/>
    <w:rsid w:val="00714289"/>
    <w:rsid w:val="00714C98"/>
    <w:rsid w:val="0071652D"/>
    <w:rsid w:val="00716B08"/>
    <w:rsid w:val="00717FF1"/>
    <w:rsid w:val="00720902"/>
    <w:rsid w:val="00721FE3"/>
    <w:rsid w:val="00723307"/>
    <w:rsid w:val="00723AB5"/>
    <w:rsid w:val="00724149"/>
    <w:rsid w:val="0072469B"/>
    <w:rsid w:val="00724EDD"/>
    <w:rsid w:val="00725127"/>
    <w:rsid w:val="007253F0"/>
    <w:rsid w:val="0072553E"/>
    <w:rsid w:val="007258C0"/>
    <w:rsid w:val="00725DE2"/>
    <w:rsid w:val="00731E92"/>
    <w:rsid w:val="00732325"/>
    <w:rsid w:val="007329AD"/>
    <w:rsid w:val="00732CAB"/>
    <w:rsid w:val="00733037"/>
    <w:rsid w:val="00733577"/>
    <w:rsid w:val="0073497E"/>
    <w:rsid w:val="00734B51"/>
    <w:rsid w:val="00734CC5"/>
    <w:rsid w:val="007354F9"/>
    <w:rsid w:val="007360E1"/>
    <w:rsid w:val="00736878"/>
    <w:rsid w:val="007369AD"/>
    <w:rsid w:val="00736AD5"/>
    <w:rsid w:val="00736D12"/>
    <w:rsid w:val="00736D70"/>
    <w:rsid w:val="00736DD9"/>
    <w:rsid w:val="00736F2C"/>
    <w:rsid w:val="00740A29"/>
    <w:rsid w:val="00741993"/>
    <w:rsid w:val="00741E77"/>
    <w:rsid w:val="007420A6"/>
    <w:rsid w:val="0074298E"/>
    <w:rsid w:val="007430EF"/>
    <w:rsid w:val="00743E2F"/>
    <w:rsid w:val="00744734"/>
    <w:rsid w:val="00744AA8"/>
    <w:rsid w:val="007451C5"/>
    <w:rsid w:val="00745E46"/>
    <w:rsid w:val="00746C09"/>
    <w:rsid w:val="00747094"/>
    <w:rsid w:val="00747856"/>
    <w:rsid w:val="00750CD2"/>
    <w:rsid w:val="00751519"/>
    <w:rsid w:val="00751A23"/>
    <w:rsid w:val="0075228D"/>
    <w:rsid w:val="007522F1"/>
    <w:rsid w:val="007526A3"/>
    <w:rsid w:val="007527DA"/>
    <w:rsid w:val="00752903"/>
    <w:rsid w:val="007537DD"/>
    <w:rsid w:val="007544F3"/>
    <w:rsid w:val="00754E5A"/>
    <w:rsid w:val="0075527D"/>
    <w:rsid w:val="00757444"/>
    <w:rsid w:val="007577D7"/>
    <w:rsid w:val="00757A1F"/>
    <w:rsid w:val="00761470"/>
    <w:rsid w:val="00762002"/>
    <w:rsid w:val="00762959"/>
    <w:rsid w:val="00762AD1"/>
    <w:rsid w:val="00763365"/>
    <w:rsid w:val="00763C50"/>
    <w:rsid w:val="00764214"/>
    <w:rsid w:val="00764760"/>
    <w:rsid w:val="00764B3A"/>
    <w:rsid w:val="00764DAA"/>
    <w:rsid w:val="00764F43"/>
    <w:rsid w:val="00766183"/>
    <w:rsid w:val="00766424"/>
    <w:rsid w:val="00766636"/>
    <w:rsid w:val="00767135"/>
    <w:rsid w:val="007671C4"/>
    <w:rsid w:val="00767383"/>
    <w:rsid w:val="00767F78"/>
    <w:rsid w:val="00770A62"/>
    <w:rsid w:val="00770AFA"/>
    <w:rsid w:val="00770E42"/>
    <w:rsid w:val="00772022"/>
    <w:rsid w:val="00772A13"/>
    <w:rsid w:val="0077562B"/>
    <w:rsid w:val="00775AD8"/>
    <w:rsid w:val="00776918"/>
    <w:rsid w:val="0077722E"/>
    <w:rsid w:val="00777A5D"/>
    <w:rsid w:val="007800AC"/>
    <w:rsid w:val="00780B3E"/>
    <w:rsid w:val="007814A7"/>
    <w:rsid w:val="0078357F"/>
    <w:rsid w:val="007843DB"/>
    <w:rsid w:val="00784420"/>
    <w:rsid w:val="007845EB"/>
    <w:rsid w:val="00784F36"/>
    <w:rsid w:val="0078546F"/>
    <w:rsid w:val="00785612"/>
    <w:rsid w:val="007859E2"/>
    <w:rsid w:val="00786316"/>
    <w:rsid w:val="00786D11"/>
    <w:rsid w:val="00786ECE"/>
    <w:rsid w:val="00787285"/>
    <w:rsid w:val="007905CD"/>
    <w:rsid w:val="00790B40"/>
    <w:rsid w:val="00790BC2"/>
    <w:rsid w:val="00790C1A"/>
    <w:rsid w:val="00790ED3"/>
    <w:rsid w:val="007917E4"/>
    <w:rsid w:val="00791F85"/>
    <w:rsid w:val="007926A9"/>
    <w:rsid w:val="00792B84"/>
    <w:rsid w:val="00792BB9"/>
    <w:rsid w:val="007930B7"/>
    <w:rsid w:val="007933BB"/>
    <w:rsid w:val="007936B6"/>
    <w:rsid w:val="00793A94"/>
    <w:rsid w:val="00793C94"/>
    <w:rsid w:val="007955BA"/>
    <w:rsid w:val="007972B0"/>
    <w:rsid w:val="0079731F"/>
    <w:rsid w:val="007975B7"/>
    <w:rsid w:val="007A0020"/>
    <w:rsid w:val="007A01AB"/>
    <w:rsid w:val="007A0BC2"/>
    <w:rsid w:val="007A106B"/>
    <w:rsid w:val="007A11FC"/>
    <w:rsid w:val="007A170F"/>
    <w:rsid w:val="007A1740"/>
    <w:rsid w:val="007A23CF"/>
    <w:rsid w:val="007A29CA"/>
    <w:rsid w:val="007A2A56"/>
    <w:rsid w:val="007A3769"/>
    <w:rsid w:val="007A45D5"/>
    <w:rsid w:val="007A50F2"/>
    <w:rsid w:val="007A51DF"/>
    <w:rsid w:val="007A6C35"/>
    <w:rsid w:val="007A7D93"/>
    <w:rsid w:val="007A7D94"/>
    <w:rsid w:val="007B0C45"/>
    <w:rsid w:val="007B0F61"/>
    <w:rsid w:val="007B2051"/>
    <w:rsid w:val="007B3841"/>
    <w:rsid w:val="007B39FF"/>
    <w:rsid w:val="007B434F"/>
    <w:rsid w:val="007B4576"/>
    <w:rsid w:val="007B5C31"/>
    <w:rsid w:val="007B655E"/>
    <w:rsid w:val="007B67EA"/>
    <w:rsid w:val="007B6810"/>
    <w:rsid w:val="007B68F8"/>
    <w:rsid w:val="007B6A73"/>
    <w:rsid w:val="007B7836"/>
    <w:rsid w:val="007C016B"/>
    <w:rsid w:val="007C206B"/>
    <w:rsid w:val="007C2139"/>
    <w:rsid w:val="007C3378"/>
    <w:rsid w:val="007C3C66"/>
    <w:rsid w:val="007C41BC"/>
    <w:rsid w:val="007C4747"/>
    <w:rsid w:val="007C4C25"/>
    <w:rsid w:val="007C4C75"/>
    <w:rsid w:val="007C4FF6"/>
    <w:rsid w:val="007C616A"/>
    <w:rsid w:val="007C624C"/>
    <w:rsid w:val="007C7F8B"/>
    <w:rsid w:val="007D0017"/>
    <w:rsid w:val="007D01BC"/>
    <w:rsid w:val="007D0EA0"/>
    <w:rsid w:val="007D3401"/>
    <w:rsid w:val="007D58D2"/>
    <w:rsid w:val="007D6322"/>
    <w:rsid w:val="007D6EF5"/>
    <w:rsid w:val="007E042D"/>
    <w:rsid w:val="007E0929"/>
    <w:rsid w:val="007E116B"/>
    <w:rsid w:val="007E1418"/>
    <w:rsid w:val="007E1478"/>
    <w:rsid w:val="007E158E"/>
    <w:rsid w:val="007E17FE"/>
    <w:rsid w:val="007E1BF3"/>
    <w:rsid w:val="007E1F21"/>
    <w:rsid w:val="007E2E9D"/>
    <w:rsid w:val="007E317A"/>
    <w:rsid w:val="007E38B1"/>
    <w:rsid w:val="007E3EF9"/>
    <w:rsid w:val="007E452D"/>
    <w:rsid w:val="007E5C9C"/>
    <w:rsid w:val="007E5F15"/>
    <w:rsid w:val="007E684F"/>
    <w:rsid w:val="007E6D0D"/>
    <w:rsid w:val="007E7633"/>
    <w:rsid w:val="007E7B8B"/>
    <w:rsid w:val="007E7E58"/>
    <w:rsid w:val="007F0BA9"/>
    <w:rsid w:val="007F1BF2"/>
    <w:rsid w:val="007F242D"/>
    <w:rsid w:val="007F2532"/>
    <w:rsid w:val="007F319A"/>
    <w:rsid w:val="007F375D"/>
    <w:rsid w:val="007F3D23"/>
    <w:rsid w:val="007F3DDE"/>
    <w:rsid w:val="007F3FD0"/>
    <w:rsid w:val="007F40C1"/>
    <w:rsid w:val="007F4BA7"/>
    <w:rsid w:val="007F6F6F"/>
    <w:rsid w:val="007F7333"/>
    <w:rsid w:val="007F73DD"/>
    <w:rsid w:val="007F7727"/>
    <w:rsid w:val="0080011C"/>
    <w:rsid w:val="0080299D"/>
    <w:rsid w:val="00803250"/>
    <w:rsid w:val="00804C85"/>
    <w:rsid w:val="00805042"/>
    <w:rsid w:val="008053F5"/>
    <w:rsid w:val="0080642D"/>
    <w:rsid w:val="00806E67"/>
    <w:rsid w:val="00807132"/>
    <w:rsid w:val="008078D8"/>
    <w:rsid w:val="008100C4"/>
    <w:rsid w:val="00811283"/>
    <w:rsid w:val="008117D5"/>
    <w:rsid w:val="008119A8"/>
    <w:rsid w:val="00812BBD"/>
    <w:rsid w:val="0081327E"/>
    <w:rsid w:val="00815049"/>
    <w:rsid w:val="008159D0"/>
    <w:rsid w:val="00815E0F"/>
    <w:rsid w:val="0081647B"/>
    <w:rsid w:val="008167E9"/>
    <w:rsid w:val="008175F5"/>
    <w:rsid w:val="00820600"/>
    <w:rsid w:val="00820D33"/>
    <w:rsid w:val="00821517"/>
    <w:rsid w:val="0082211B"/>
    <w:rsid w:val="0082260D"/>
    <w:rsid w:val="00822995"/>
    <w:rsid w:val="008232CA"/>
    <w:rsid w:val="008235F3"/>
    <w:rsid w:val="00824582"/>
    <w:rsid w:val="0082460D"/>
    <w:rsid w:val="00825149"/>
    <w:rsid w:val="00825718"/>
    <w:rsid w:val="0082575E"/>
    <w:rsid w:val="008257A8"/>
    <w:rsid w:val="00825B87"/>
    <w:rsid w:val="00825E4A"/>
    <w:rsid w:val="008268FA"/>
    <w:rsid w:val="008278AE"/>
    <w:rsid w:val="00827B7D"/>
    <w:rsid w:val="00830EA3"/>
    <w:rsid w:val="00831968"/>
    <w:rsid w:val="0083234A"/>
    <w:rsid w:val="00832629"/>
    <w:rsid w:val="008326FC"/>
    <w:rsid w:val="00833E7C"/>
    <w:rsid w:val="0083457E"/>
    <w:rsid w:val="00834678"/>
    <w:rsid w:val="00834E18"/>
    <w:rsid w:val="00835217"/>
    <w:rsid w:val="00835307"/>
    <w:rsid w:val="00836C51"/>
    <w:rsid w:val="00837960"/>
    <w:rsid w:val="00837D7A"/>
    <w:rsid w:val="008405B3"/>
    <w:rsid w:val="00841DCF"/>
    <w:rsid w:val="0084335D"/>
    <w:rsid w:val="0084447D"/>
    <w:rsid w:val="00845519"/>
    <w:rsid w:val="008467AE"/>
    <w:rsid w:val="0084689B"/>
    <w:rsid w:val="0084712E"/>
    <w:rsid w:val="008471F1"/>
    <w:rsid w:val="0084770C"/>
    <w:rsid w:val="008477FD"/>
    <w:rsid w:val="008478F7"/>
    <w:rsid w:val="00847A13"/>
    <w:rsid w:val="00847D51"/>
    <w:rsid w:val="00850A83"/>
    <w:rsid w:val="00850FBA"/>
    <w:rsid w:val="008510ED"/>
    <w:rsid w:val="00852789"/>
    <w:rsid w:val="008528EC"/>
    <w:rsid w:val="00853E87"/>
    <w:rsid w:val="00853F9C"/>
    <w:rsid w:val="00854942"/>
    <w:rsid w:val="00854EC8"/>
    <w:rsid w:val="00855156"/>
    <w:rsid w:val="008561DC"/>
    <w:rsid w:val="00856F41"/>
    <w:rsid w:val="00857821"/>
    <w:rsid w:val="00857B2F"/>
    <w:rsid w:val="00857B4E"/>
    <w:rsid w:val="008605BF"/>
    <w:rsid w:val="00860E2A"/>
    <w:rsid w:val="00861CE1"/>
    <w:rsid w:val="008622B4"/>
    <w:rsid w:val="00863768"/>
    <w:rsid w:val="00863D59"/>
    <w:rsid w:val="00863E48"/>
    <w:rsid w:val="00863FEE"/>
    <w:rsid w:val="00864842"/>
    <w:rsid w:val="00864AE3"/>
    <w:rsid w:val="0086505D"/>
    <w:rsid w:val="00865247"/>
    <w:rsid w:val="00865D71"/>
    <w:rsid w:val="00866233"/>
    <w:rsid w:val="0086633F"/>
    <w:rsid w:val="00866E88"/>
    <w:rsid w:val="00867676"/>
    <w:rsid w:val="00867AAB"/>
    <w:rsid w:val="0087000B"/>
    <w:rsid w:val="008717A6"/>
    <w:rsid w:val="00871DC4"/>
    <w:rsid w:val="00874146"/>
    <w:rsid w:val="0087491E"/>
    <w:rsid w:val="00874F2D"/>
    <w:rsid w:val="00875531"/>
    <w:rsid w:val="00876460"/>
    <w:rsid w:val="00876FB7"/>
    <w:rsid w:val="00877030"/>
    <w:rsid w:val="0087778D"/>
    <w:rsid w:val="00877BBF"/>
    <w:rsid w:val="00882027"/>
    <w:rsid w:val="008828F6"/>
    <w:rsid w:val="00882E5A"/>
    <w:rsid w:val="008839E0"/>
    <w:rsid w:val="00883E0C"/>
    <w:rsid w:val="008851EB"/>
    <w:rsid w:val="008854B4"/>
    <w:rsid w:val="0088566C"/>
    <w:rsid w:val="00886967"/>
    <w:rsid w:val="00887420"/>
    <w:rsid w:val="00891251"/>
    <w:rsid w:val="0089191C"/>
    <w:rsid w:val="00892093"/>
    <w:rsid w:val="00892363"/>
    <w:rsid w:val="008935D1"/>
    <w:rsid w:val="00894128"/>
    <w:rsid w:val="00894210"/>
    <w:rsid w:val="00894724"/>
    <w:rsid w:val="00894840"/>
    <w:rsid w:val="008948C7"/>
    <w:rsid w:val="00894A4A"/>
    <w:rsid w:val="00894EEB"/>
    <w:rsid w:val="0089513A"/>
    <w:rsid w:val="008952B2"/>
    <w:rsid w:val="00895653"/>
    <w:rsid w:val="0089583C"/>
    <w:rsid w:val="00895E69"/>
    <w:rsid w:val="00896C79"/>
    <w:rsid w:val="00897882"/>
    <w:rsid w:val="00897B7E"/>
    <w:rsid w:val="00897DB7"/>
    <w:rsid w:val="008A01AC"/>
    <w:rsid w:val="008A0D84"/>
    <w:rsid w:val="008A1DD1"/>
    <w:rsid w:val="008A1E52"/>
    <w:rsid w:val="008A1FCE"/>
    <w:rsid w:val="008A2A91"/>
    <w:rsid w:val="008A3085"/>
    <w:rsid w:val="008A30F0"/>
    <w:rsid w:val="008A4855"/>
    <w:rsid w:val="008A5793"/>
    <w:rsid w:val="008A604D"/>
    <w:rsid w:val="008A6498"/>
    <w:rsid w:val="008A689E"/>
    <w:rsid w:val="008A69AE"/>
    <w:rsid w:val="008A6DBF"/>
    <w:rsid w:val="008A70C3"/>
    <w:rsid w:val="008A768C"/>
    <w:rsid w:val="008A785E"/>
    <w:rsid w:val="008A78E8"/>
    <w:rsid w:val="008B05FD"/>
    <w:rsid w:val="008B0845"/>
    <w:rsid w:val="008B12FC"/>
    <w:rsid w:val="008B2249"/>
    <w:rsid w:val="008B3897"/>
    <w:rsid w:val="008B452B"/>
    <w:rsid w:val="008B4A39"/>
    <w:rsid w:val="008B5175"/>
    <w:rsid w:val="008B5AA2"/>
    <w:rsid w:val="008B5EC9"/>
    <w:rsid w:val="008B67ED"/>
    <w:rsid w:val="008B7D64"/>
    <w:rsid w:val="008C03CF"/>
    <w:rsid w:val="008C0E53"/>
    <w:rsid w:val="008C15FE"/>
    <w:rsid w:val="008C1F95"/>
    <w:rsid w:val="008C3167"/>
    <w:rsid w:val="008C35D9"/>
    <w:rsid w:val="008C4161"/>
    <w:rsid w:val="008C53CA"/>
    <w:rsid w:val="008C5D54"/>
    <w:rsid w:val="008C69D0"/>
    <w:rsid w:val="008C6C46"/>
    <w:rsid w:val="008C72BE"/>
    <w:rsid w:val="008C7471"/>
    <w:rsid w:val="008C7B4F"/>
    <w:rsid w:val="008C7C3A"/>
    <w:rsid w:val="008D0346"/>
    <w:rsid w:val="008D03A5"/>
    <w:rsid w:val="008D07F7"/>
    <w:rsid w:val="008D1187"/>
    <w:rsid w:val="008D183B"/>
    <w:rsid w:val="008D205E"/>
    <w:rsid w:val="008D2927"/>
    <w:rsid w:val="008D37D8"/>
    <w:rsid w:val="008D3A4D"/>
    <w:rsid w:val="008D58D0"/>
    <w:rsid w:val="008D5BC6"/>
    <w:rsid w:val="008D5C0F"/>
    <w:rsid w:val="008D6165"/>
    <w:rsid w:val="008D616F"/>
    <w:rsid w:val="008D61AB"/>
    <w:rsid w:val="008D6579"/>
    <w:rsid w:val="008D6A37"/>
    <w:rsid w:val="008D6FAD"/>
    <w:rsid w:val="008D73C2"/>
    <w:rsid w:val="008D761D"/>
    <w:rsid w:val="008D77EF"/>
    <w:rsid w:val="008D79F9"/>
    <w:rsid w:val="008D7CA3"/>
    <w:rsid w:val="008E0497"/>
    <w:rsid w:val="008E0C40"/>
    <w:rsid w:val="008E13CC"/>
    <w:rsid w:val="008E1549"/>
    <w:rsid w:val="008E1583"/>
    <w:rsid w:val="008E1B28"/>
    <w:rsid w:val="008E1FFE"/>
    <w:rsid w:val="008E2049"/>
    <w:rsid w:val="008E2472"/>
    <w:rsid w:val="008E3A7B"/>
    <w:rsid w:val="008E40D1"/>
    <w:rsid w:val="008E478F"/>
    <w:rsid w:val="008E491F"/>
    <w:rsid w:val="008E4F56"/>
    <w:rsid w:val="008E5A51"/>
    <w:rsid w:val="008E6821"/>
    <w:rsid w:val="008E6EA3"/>
    <w:rsid w:val="008E7169"/>
    <w:rsid w:val="008E7F09"/>
    <w:rsid w:val="008F00B3"/>
    <w:rsid w:val="008F0BA2"/>
    <w:rsid w:val="008F0E86"/>
    <w:rsid w:val="008F110C"/>
    <w:rsid w:val="008F14D2"/>
    <w:rsid w:val="008F1538"/>
    <w:rsid w:val="008F1D67"/>
    <w:rsid w:val="008F26DA"/>
    <w:rsid w:val="008F2D07"/>
    <w:rsid w:val="008F3845"/>
    <w:rsid w:val="008F3B6D"/>
    <w:rsid w:val="008F4A96"/>
    <w:rsid w:val="008F5379"/>
    <w:rsid w:val="008F5846"/>
    <w:rsid w:val="008F5C11"/>
    <w:rsid w:val="008F626E"/>
    <w:rsid w:val="008F6272"/>
    <w:rsid w:val="008F7A67"/>
    <w:rsid w:val="008F7D32"/>
    <w:rsid w:val="00900A43"/>
    <w:rsid w:val="00901261"/>
    <w:rsid w:val="00901E39"/>
    <w:rsid w:val="00902076"/>
    <w:rsid w:val="00902121"/>
    <w:rsid w:val="00902621"/>
    <w:rsid w:val="00902F35"/>
    <w:rsid w:val="00903064"/>
    <w:rsid w:val="00903FF9"/>
    <w:rsid w:val="00904EBC"/>
    <w:rsid w:val="00905287"/>
    <w:rsid w:val="0090587A"/>
    <w:rsid w:val="00905B40"/>
    <w:rsid w:val="00906EA1"/>
    <w:rsid w:val="00907E22"/>
    <w:rsid w:val="00910396"/>
    <w:rsid w:val="009104B0"/>
    <w:rsid w:val="00910888"/>
    <w:rsid w:val="00911141"/>
    <w:rsid w:val="00911B09"/>
    <w:rsid w:val="00912767"/>
    <w:rsid w:val="0091282E"/>
    <w:rsid w:val="00912DBD"/>
    <w:rsid w:val="00912F8D"/>
    <w:rsid w:val="00913474"/>
    <w:rsid w:val="009147BA"/>
    <w:rsid w:val="00916782"/>
    <w:rsid w:val="0091698F"/>
    <w:rsid w:val="00916A72"/>
    <w:rsid w:val="00916C84"/>
    <w:rsid w:val="00917714"/>
    <w:rsid w:val="009177AF"/>
    <w:rsid w:val="009205EB"/>
    <w:rsid w:val="0092105B"/>
    <w:rsid w:val="00921145"/>
    <w:rsid w:val="009215F1"/>
    <w:rsid w:val="0092250A"/>
    <w:rsid w:val="009225B4"/>
    <w:rsid w:val="00922DC0"/>
    <w:rsid w:val="00923E10"/>
    <w:rsid w:val="009241D5"/>
    <w:rsid w:val="00924AD1"/>
    <w:rsid w:val="009256D0"/>
    <w:rsid w:val="00925E0E"/>
    <w:rsid w:val="00926CB8"/>
    <w:rsid w:val="009274C4"/>
    <w:rsid w:val="00927505"/>
    <w:rsid w:val="00927FFE"/>
    <w:rsid w:val="00930297"/>
    <w:rsid w:val="00930634"/>
    <w:rsid w:val="0093086C"/>
    <w:rsid w:val="00930A97"/>
    <w:rsid w:val="00930CAD"/>
    <w:rsid w:val="00931975"/>
    <w:rsid w:val="009330DE"/>
    <w:rsid w:val="009337DE"/>
    <w:rsid w:val="00933E03"/>
    <w:rsid w:val="00934900"/>
    <w:rsid w:val="00935054"/>
    <w:rsid w:val="009354C6"/>
    <w:rsid w:val="009361C7"/>
    <w:rsid w:val="00936641"/>
    <w:rsid w:val="00936B01"/>
    <w:rsid w:val="00936C20"/>
    <w:rsid w:val="00937E14"/>
    <w:rsid w:val="00940633"/>
    <w:rsid w:val="00940E06"/>
    <w:rsid w:val="00941FA7"/>
    <w:rsid w:val="00942173"/>
    <w:rsid w:val="00942A87"/>
    <w:rsid w:val="00943E51"/>
    <w:rsid w:val="009445E4"/>
    <w:rsid w:val="00944D42"/>
    <w:rsid w:val="009451CB"/>
    <w:rsid w:val="009453C4"/>
    <w:rsid w:val="0094638F"/>
    <w:rsid w:val="00947045"/>
    <w:rsid w:val="00947201"/>
    <w:rsid w:val="0094725C"/>
    <w:rsid w:val="00950850"/>
    <w:rsid w:val="0095214F"/>
    <w:rsid w:val="0095225F"/>
    <w:rsid w:val="00952333"/>
    <w:rsid w:val="0095246A"/>
    <w:rsid w:val="00952B68"/>
    <w:rsid w:val="00952FBF"/>
    <w:rsid w:val="00953285"/>
    <w:rsid w:val="00954C81"/>
    <w:rsid w:val="0095521D"/>
    <w:rsid w:val="00955AAB"/>
    <w:rsid w:val="00955BD3"/>
    <w:rsid w:val="0095608E"/>
    <w:rsid w:val="00956105"/>
    <w:rsid w:val="00957BDC"/>
    <w:rsid w:val="00957DC6"/>
    <w:rsid w:val="00957DD9"/>
    <w:rsid w:val="00957E7D"/>
    <w:rsid w:val="0096068B"/>
    <w:rsid w:val="00960E12"/>
    <w:rsid w:val="00960E57"/>
    <w:rsid w:val="00961168"/>
    <w:rsid w:val="0096131A"/>
    <w:rsid w:val="009613A1"/>
    <w:rsid w:val="00962116"/>
    <w:rsid w:val="00963778"/>
    <w:rsid w:val="00964CF4"/>
    <w:rsid w:val="009652B2"/>
    <w:rsid w:val="0096578D"/>
    <w:rsid w:val="00965980"/>
    <w:rsid w:val="00966A1D"/>
    <w:rsid w:val="00966C77"/>
    <w:rsid w:val="00966E72"/>
    <w:rsid w:val="009672A8"/>
    <w:rsid w:val="00967FF8"/>
    <w:rsid w:val="0097013D"/>
    <w:rsid w:val="009715C3"/>
    <w:rsid w:val="00971651"/>
    <w:rsid w:val="00971721"/>
    <w:rsid w:val="009723D6"/>
    <w:rsid w:val="00972F7A"/>
    <w:rsid w:val="009734A5"/>
    <w:rsid w:val="00973C33"/>
    <w:rsid w:val="00973FF2"/>
    <w:rsid w:val="009743B3"/>
    <w:rsid w:val="00974C20"/>
    <w:rsid w:val="00974FF9"/>
    <w:rsid w:val="00975694"/>
    <w:rsid w:val="00975893"/>
    <w:rsid w:val="009761E6"/>
    <w:rsid w:val="0097674B"/>
    <w:rsid w:val="00977024"/>
    <w:rsid w:val="00977B35"/>
    <w:rsid w:val="00977CBA"/>
    <w:rsid w:val="00980D10"/>
    <w:rsid w:val="00980F29"/>
    <w:rsid w:val="00982A00"/>
    <w:rsid w:val="00982FB3"/>
    <w:rsid w:val="0098320C"/>
    <w:rsid w:val="00983C0A"/>
    <w:rsid w:val="00984118"/>
    <w:rsid w:val="0098568B"/>
    <w:rsid w:val="0098629E"/>
    <w:rsid w:val="009868FA"/>
    <w:rsid w:val="0098708A"/>
    <w:rsid w:val="009913B2"/>
    <w:rsid w:val="00991E43"/>
    <w:rsid w:val="009922DC"/>
    <w:rsid w:val="00992F60"/>
    <w:rsid w:val="0099336F"/>
    <w:rsid w:val="00993D13"/>
    <w:rsid w:val="009946D2"/>
    <w:rsid w:val="00994A8A"/>
    <w:rsid w:val="0099532D"/>
    <w:rsid w:val="00995337"/>
    <w:rsid w:val="00995414"/>
    <w:rsid w:val="00995E81"/>
    <w:rsid w:val="0099688B"/>
    <w:rsid w:val="00996D34"/>
    <w:rsid w:val="00997F18"/>
    <w:rsid w:val="009A067D"/>
    <w:rsid w:val="009A137D"/>
    <w:rsid w:val="009A16D9"/>
    <w:rsid w:val="009A1CF1"/>
    <w:rsid w:val="009A20D1"/>
    <w:rsid w:val="009A29BA"/>
    <w:rsid w:val="009A3498"/>
    <w:rsid w:val="009A3732"/>
    <w:rsid w:val="009A3B0E"/>
    <w:rsid w:val="009A3DC0"/>
    <w:rsid w:val="009A41BF"/>
    <w:rsid w:val="009A5223"/>
    <w:rsid w:val="009A5346"/>
    <w:rsid w:val="009A54CC"/>
    <w:rsid w:val="009A5511"/>
    <w:rsid w:val="009A6D22"/>
    <w:rsid w:val="009B0A75"/>
    <w:rsid w:val="009B1150"/>
    <w:rsid w:val="009B179F"/>
    <w:rsid w:val="009B3279"/>
    <w:rsid w:val="009B389F"/>
    <w:rsid w:val="009B3AD6"/>
    <w:rsid w:val="009B4854"/>
    <w:rsid w:val="009B486C"/>
    <w:rsid w:val="009B4D21"/>
    <w:rsid w:val="009B57E6"/>
    <w:rsid w:val="009B5B2F"/>
    <w:rsid w:val="009B6DCF"/>
    <w:rsid w:val="009C0480"/>
    <w:rsid w:val="009C07CD"/>
    <w:rsid w:val="009C14EE"/>
    <w:rsid w:val="009C1BB5"/>
    <w:rsid w:val="009C23C5"/>
    <w:rsid w:val="009C2A22"/>
    <w:rsid w:val="009C317A"/>
    <w:rsid w:val="009C3F11"/>
    <w:rsid w:val="009C5C14"/>
    <w:rsid w:val="009C6240"/>
    <w:rsid w:val="009C64AF"/>
    <w:rsid w:val="009C699A"/>
    <w:rsid w:val="009C73C6"/>
    <w:rsid w:val="009D0648"/>
    <w:rsid w:val="009D1874"/>
    <w:rsid w:val="009D243E"/>
    <w:rsid w:val="009D27A1"/>
    <w:rsid w:val="009D4246"/>
    <w:rsid w:val="009D4A96"/>
    <w:rsid w:val="009D5864"/>
    <w:rsid w:val="009E047C"/>
    <w:rsid w:val="009E15F7"/>
    <w:rsid w:val="009E19D2"/>
    <w:rsid w:val="009E1AF4"/>
    <w:rsid w:val="009E1FE6"/>
    <w:rsid w:val="009E2290"/>
    <w:rsid w:val="009E2DC0"/>
    <w:rsid w:val="009E39F0"/>
    <w:rsid w:val="009E4320"/>
    <w:rsid w:val="009E4932"/>
    <w:rsid w:val="009E5A84"/>
    <w:rsid w:val="009E73FA"/>
    <w:rsid w:val="009F05C9"/>
    <w:rsid w:val="009F07C1"/>
    <w:rsid w:val="009F0B0E"/>
    <w:rsid w:val="009F2253"/>
    <w:rsid w:val="009F2BE1"/>
    <w:rsid w:val="009F3813"/>
    <w:rsid w:val="009F388A"/>
    <w:rsid w:val="009F4C4F"/>
    <w:rsid w:val="009F4D2C"/>
    <w:rsid w:val="009F4D85"/>
    <w:rsid w:val="009F5C1A"/>
    <w:rsid w:val="009F605A"/>
    <w:rsid w:val="009F6B9F"/>
    <w:rsid w:val="00A005CA"/>
    <w:rsid w:val="00A010D2"/>
    <w:rsid w:val="00A01A4F"/>
    <w:rsid w:val="00A01EE9"/>
    <w:rsid w:val="00A020EC"/>
    <w:rsid w:val="00A024FB"/>
    <w:rsid w:val="00A0369F"/>
    <w:rsid w:val="00A03B48"/>
    <w:rsid w:val="00A03F23"/>
    <w:rsid w:val="00A05147"/>
    <w:rsid w:val="00A05A53"/>
    <w:rsid w:val="00A061D7"/>
    <w:rsid w:val="00A06666"/>
    <w:rsid w:val="00A0686C"/>
    <w:rsid w:val="00A07151"/>
    <w:rsid w:val="00A07990"/>
    <w:rsid w:val="00A07E10"/>
    <w:rsid w:val="00A10971"/>
    <w:rsid w:val="00A11FB2"/>
    <w:rsid w:val="00A1205A"/>
    <w:rsid w:val="00A131AF"/>
    <w:rsid w:val="00A1442F"/>
    <w:rsid w:val="00A14758"/>
    <w:rsid w:val="00A15EFA"/>
    <w:rsid w:val="00A16685"/>
    <w:rsid w:val="00A16801"/>
    <w:rsid w:val="00A17978"/>
    <w:rsid w:val="00A17C45"/>
    <w:rsid w:val="00A20160"/>
    <w:rsid w:val="00A20677"/>
    <w:rsid w:val="00A20D04"/>
    <w:rsid w:val="00A21B1E"/>
    <w:rsid w:val="00A21D7B"/>
    <w:rsid w:val="00A23C24"/>
    <w:rsid w:val="00A2420F"/>
    <w:rsid w:val="00A24E3F"/>
    <w:rsid w:val="00A25FBB"/>
    <w:rsid w:val="00A26507"/>
    <w:rsid w:val="00A26D04"/>
    <w:rsid w:val="00A30742"/>
    <w:rsid w:val="00A308E0"/>
    <w:rsid w:val="00A31006"/>
    <w:rsid w:val="00A314ED"/>
    <w:rsid w:val="00A31987"/>
    <w:rsid w:val="00A32DDF"/>
    <w:rsid w:val="00A32F28"/>
    <w:rsid w:val="00A33AD8"/>
    <w:rsid w:val="00A34440"/>
    <w:rsid w:val="00A34C7B"/>
    <w:rsid w:val="00A35381"/>
    <w:rsid w:val="00A355BB"/>
    <w:rsid w:val="00A356F8"/>
    <w:rsid w:val="00A36673"/>
    <w:rsid w:val="00A3742D"/>
    <w:rsid w:val="00A406FB"/>
    <w:rsid w:val="00A40B00"/>
    <w:rsid w:val="00A40F8D"/>
    <w:rsid w:val="00A41001"/>
    <w:rsid w:val="00A4161C"/>
    <w:rsid w:val="00A416CF"/>
    <w:rsid w:val="00A41791"/>
    <w:rsid w:val="00A4191B"/>
    <w:rsid w:val="00A42170"/>
    <w:rsid w:val="00A426D4"/>
    <w:rsid w:val="00A4385E"/>
    <w:rsid w:val="00A440E2"/>
    <w:rsid w:val="00A44B81"/>
    <w:rsid w:val="00A4508B"/>
    <w:rsid w:val="00A456BD"/>
    <w:rsid w:val="00A46AE2"/>
    <w:rsid w:val="00A46BF2"/>
    <w:rsid w:val="00A46F60"/>
    <w:rsid w:val="00A4768A"/>
    <w:rsid w:val="00A47AEF"/>
    <w:rsid w:val="00A47F3E"/>
    <w:rsid w:val="00A5051D"/>
    <w:rsid w:val="00A505E9"/>
    <w:rsid w:val="00A52DFB"/>
    <w:rsid w:val="00A53136"/>
    <w:rsid w:val="00A53161"/>
    <w:rsid w:val="00A54F16"/>
    <w:rsid w:val="00A551D8"/>
    <w:rsid w:val="00A5556E"/>
    <w:rsid w:val="00A5577A"/>
    <w:rsid w:val="00A55B47"/>
    <w:rsid w:val="00A5621B"/>
    <w:rsid w:val="00A5645C"/>
    <w:rsid w:val="00A57381"/>
    <w:rsid w:val="00A60639"/>
    <w:rsid w:val="00A60E26"/>
    <w:rsid w:val="00A60F83"/>
    <w:rsid w:val="00A617EA"/>
    <w:rsid w:val="00A618E4"/>
    <w:rsid w:val="00A61F27"/>
    <w:rsid w:val="00A63091"/>
    <w:rsid w:val="00A63C75"/>
    <w:rsid w:val="00A6451F"/>
    <w:rsid w:val="00A650E1"/>
    <w:rsid w:val="00A653BC"/>
    <w:rsid w:val="00A659EF"/>
    <w:rsid w:val="00A66D04"/>
    <w:rsid w:val="00A675A5"/>
    <w:rsid w:val="00A67857"/>
    <w:rsid w:val="00A67DDE"/>
    <w:rsid w:val="00A70235"/>
    <w:rsid w:val="00A70384"/>
    <w:rsid w:val="00A70BFD"/>
    <w:rsid w:val="00A7198A"/>
    <w:rsid w:val="00A71E50"/>
    <w:rsid w:val="00A727EB"/>
    <w:rsid w:val="00A72F43"/>
    <w:rsid w:val="00A7429A"/>
    <w:rsid w:val="00A74E56"/>
    <w:rsid w:val="00A75360"/>
    <w:rsid w:val="00A758BF"/>
    <w:rsid w:val="00A77013"/>
    <w:rsid w:val="00A773D2"/>
    <w:rsid w:val="00A773E9"/>
    <w:rsid w:val="00A77E90"/>
    <w:rsid w:val="00A804C4"/>
    <w:rsid w:val="00A80970"/>
    <w:rsid w:val="00A80AC5"/>
    <w:rsid w:val="00A81672"/>
    <w:rsid w:val="00A81C88"/>
    <w:rsid w:val="00A82B55"/>
    <w:rsid w:val="00A82E54"/>
    <w:rsid w:val="00A832C4"/>
    <w:rsid w:val="00A83F76"/>
    <w:rsid w:val="00A8433C"/>
    <w:rsid w:val="00A84E5F"/>
    <w:rsid w:val="00A865B5"/>
    <w:rsid w:val="00A8691A"/>
    <w:rsid w:val="00A86A71"/>
    <w:rsid w:val="00A86CD0"/>
    <w:rsid w:val="00A87B17"/>
    <w:rsid w:val="00A910B4"/>
    <w:rsid w:val="00A912A8"/>
    <w:rsid w:val="00A91A9C"/>
    <w:rsid w:val="00A92DF1"/>
    <w:rsid w:val="00A92E04"/>
    <w:rsid w:val="00A93146"/>
    <w:rsid w:val="00A93756"/>
    <w:rsid w:val="00A93F51"/>
    <w:rsid w:val="00A943C5"/>
    <w:rsid w:val="00A9589E"/>
    <w:rsid w:val="00A95E84"/>
    <w:rsid w:val="00A95EB2"/>
    <w:rsid w:val="00A96A0F"/>
    <w:rsid w:val="00A9713B"/>
    <w:rsid w:val="00A97524"/>
    <w:rsid w:val="00AA09DA"/>
    <w:rsid w:val="00AA16E4"/>
    <w:rsid w:val="00AA1C56"/>
    <w:rsid w:val="00AA2499"/>
    <w:rsid w:val="00AA26B1"/>
    <w:rsid w:val="00AA27E4"/>
    <w:rsid w:val="00AA2951"/>
    <w:rsid w:val="00AA2E3C"/>
    <w:rsid w:val="00AA3088"/>
    <w:rsid w:val="00AA40AD"/>
    <w:rsid w:val="00AA4976"/>
    <w:rsid w:val="00AA4CB8"/>
    <w:rsid w:val="00AA4F29"/>
    <w:rsid w:val="00AA5039"/>
    <w:rsid w:val="00AA53A1"/>
    <w:rsid w:val="00AA6961"/>
    <w:rsid w:val="00AA71B2"/>
    <w:rsid w:val="00AA7841"/>
    <w:rsid w:val="00AB1C8A"/>
    <w:rsid w:val="00AB2D78"/>
    <w:rsid w:val="00AB3FCC"/>
    <w:rsid w:val="00AB6322"/>
    <w:rsid w:val="00AC0DBD"/>
    <w:rsid w:val="00AC16A3"/>
    <w:rsid w:val="00AC1FBF"/>
    <w:rsid w:val="00AC221D"/>
    <w:rsid w:val="00AC228B"/>
    <w:rsid w:val="00AC3483"/>
    <w:rsid w:val="00AC3C1E"/>
    <w:rsid w:val="00AC3DE3"/>
    <w:rsid w:val="00AC3FAD"/>
    <w:rsid w:val="00AC4655"/>
    <w:rsid w:val="00AC46F3"/>
    <w:rsid w:val="00AC4A58"/>
    <w:rsid w:val="00AC4D2C"/>
    <w:rsid w:val="00AC5D9A"/>
    <w:rsid w:val="00AC63F1"/>
    <w:rsid w:val="00AC63F8"/>
    <w:rsid w:val="00AC6B26"/>
    <w:rsid w:val="00AC7835"/>
    <w:rsid w:val="00AC797D"/>
    <w:rsid w:val="00AD0332"/>
    <w:rsid w:val="00AD06AD"/>
    <w:rsid w:val="00AD230D"/>
    <w:rsid w:val="00AD238A"/>
    <w:rsid w:val="00AD23EE"/>
    <w:rsid w:val="00AD2801"/>
    <w:rsid w:val="00AD2C0A"/>
    <w:rsid w:val="00AD2DF5"/>
    <w:rsid w:val="00AD3176"/>
    <w:rsid w:val="00AD3BCB"/>
    <w:rsid w:val="00AD47CF"/>
    <w:rsid w:val="00AD5AE8"/>
    <w:rsid w:val="00AD6304"/>
    <w:rsid w:val="00AD66A6"/>
    <w:rsid w:val="00AD674B"/>
    <w:rsid w:val="00AD6B90"/>
    <w:rsid w:val="00AD731C"/>
    <w:rsid w:val="00AD7BA2"/>
    <w:rsid w:val="00AE1C9D"/>
    <w:rsid w:val="00AE2A7E"/>
    <w:rsid w:val="00AE2F71"/>
    <w:rsid w:val="00AE326D"/>
    <w:rsid w:val="00AE3919"/>
    <w:rsid w:val="00AE4B4D"/>
    <w:rsid w:val="00AE711F"/>
    <w:rsid w:val="00AE76C7"/>
    <w:rsid w:val="00AE7C24"/>
    <w:rsid w:val="00AF0089"/>
    <w:rsid w:val="00AF03E1"/>
    <w:rsid w:val="00AF2176"/>
    <w:rsid w:val="00AF28EC"/>
    <w:rsid w:val="00AF2A96"/>
    <w:rsid w:val="00AF2C04"/>
    <w:rsid w:val="00AF2FC5"/>
    <w:rsid w:val="00AF4FAA"/>
    <w:rsid w:val="00AF508C"/>
    <w:rsid w:val="00AF52BA"/>
    <w:rsid w:val="00AF5F8A"/>
    <w:rsid w:val="00AF62CC"/>
    <w:rsid w:val="00AF704C"/>
    <w:rsid w:val="00B007E5"/>
    <w:rsid w:val="00B00F79"/>
    <w:rsid w:val="00B019EF"/>
    <w:rsid w:val="00B020E0"/>
    <w:rsid w:val="00B026B5"/>
    <w:rsid w:val="00B031C9"/>
    <w:rsid w:val="00B04AA1"/>
    <w:rsid w:val="00B06012"/>
    <w:rsid w:val="00B06729"/>
    <w:rsid w:val="00B06857"/>
    <w:rsid w:val="00B0753E"/>
    <w:rsid w:val="00B107E2"/>
    <w:rsid w:val="00B10D6A"/>
    <w:rsid w:val="00B10DC2"/>
    <w:rsid w:val="00B112D9"/>
    <w:rsid w:val="00B11357"/>
    <w:rsid w:val="00B13429"/>
    <w:rsid w:val="00B138E1"/>
    <w:rsid w:val="00B13A1B"/>
    <w:rsid w:val="00B1433C"/>
    <w:rsid w:val="00B14611"/>
    <w:rsid w:val="00B153D5"/>
    <w:rsid w:val="00B15CFD"/>
    <w:rsid w:val="00B15E48"/>
    <w:rsid w:val="00B17099"/>
    <w:rsid w:val="00B178BE"/>
    <w:rsid w:val="00B179A2"/>
    <w:rsid w:val="00B20218"/>
    <w:rsid w:val="00B20390"/>
    <w:rsid w:val="00B2046C"/>
    <w:rsid w:val="00B20947"/>
    <w:rsid w:val="00B2121D"/>
    <w:rsid w:val="00B21885"/>
    <w:rsid w:val="00B21AA8"/>
    <w:rsid w:val="00B21D27"/>
    <w:rsid w:val="00B21F75"/>
    <w:rsid w:val="00B21FD9"/>
    <w:rsid w:val="00B22AA1"/>
    <w:rsid w:val="00B24952"/>
    <w:rsid w:val="00B25D2D"/>
    <w:rsid w:val="00B26B27"/>
    <w:rsid w:val="00B27337"/>
    <w:rsid w:val="00B2791D"/>
    <w:rsid w:val="00B27955"/>
    <w:rsid w:val="00B27E95"/>
    <w:rsid w:val="00B30594"/>
    <w:rsid w:val="00B311B8"/>
    <w:rsid w:val="00B316AB"/>
    <w:rsid w:val="00B32ADE"/>
    <w:rsid w:val="00B3399D"/>
    <w:rsid w:val="00B339E7"/>
    <w:rsid w:val="00B33AF1"/>
    <w:rsid w:val="00B34A7C"/>
    <w:rsid w:val="00B34F1A"/>
    <w:rsid w:val="00B36089"/>
    <w:rsid w:val="00B36E8E"/>
    <w:rsid w:val="00B373F6"/>
    <w:rsid w:val="00B37524"/>
    <w:rsid w:val="00B408A0"/>
    <w:rsid w:val="00B41031"/>
    <w:rsid w:val="00B41FB1"/>
    <w:rsid w:val="00B42401"/>
    <w:rsid w:val="00B42E95"/>
    <w:rsid w:val="00B44014"/>
    <w:rsid w:val="00B4425A"/>
    <w:rsid w:val="00B4553D"/>
    <w:rsid w:val="00B458CC"/>
    <w:rsid w:val="00B471B9"/>
    <w:rsid w:val="00B47802"/>
    <w:rsid w:val="00B478B5"/>
    <w:rsid w:val="00B47AD5"/>
    <w:rsid w:val="00B47D15"/>
    <w:rsid w:val="00B47FA5"/>
    <w:rsid w:val="00B5099D"/>
    <w:rsid w:val="00B51808"/>
    <w:rsid w:val="00B5197C"/>
    <w:rsid w:val="00B51F71"/>
    <w:rsid w:val="00B52AB5"/>
    <w:rsid w:val="00B5339A"/>
    <w:rsid w:val="00B5368F"/>
    <w:rsid w:val="00B53A12"/>
    <w:rsid w:val="00B54C2C"/>
    <w:rsid w:val="00B55E2D"/>
    <w:rsid w:val="00B5650C"/>
    <w:rsid w:val="00B57487"/>
    <w:rsid w:val="00B579E2"/>
    <w:rsid w:val="00B57D64"/>
    <w:rsid w:val="00B60EB1"/>
    <w:rsid w:val="00B61A0D"/>
    <w:rsid w:val="00B61A88"/>
    <w:rsid w:val="00B620D7"/>
    <w:rsid w:val="00B628B4"/>
    <w:rsid w:val="00B62EA0"/>
    <w:rsid w:val="00B62F8F"/>
    <w:rsid w:val="00B63B60"/>
    <w:rsid w:val="00B63CC3"/>
    <w:rsid w:val="00B64444"/>
    <w:rsid w:val="00B647D6"/>
    <w:rsid w:val="00B64D55"/>
    <w:rsid w:val="00B64E31"/>
    <w:rsid w:val="00B6661C"/>
    <w:rsid w:val="00B666B6"/>
    <w:rsid w:val="00B666D9"/>
    <w:rsid w:val="00B66F4A"/>
    <w:rsid w:val="00B66F56"/>
    <w:rsid w:val="00B6715E"/>
    <w:rsid w:val="00B67F4F"/>
    <w:rsid w:val="00B70D8D"/>
    <w:rsid w:val="00B7100E"/>
    <w:rsid w:val="00B71494"/>
    <w:rsid w:val="00B7158B"/>
    <w:rsid w:val="00B71EB3"/>
    <w:rsid w:val="00B71FEB"/>
    <w:rsid w:val="00B73620"/>
    <w:rsid w:val="00B73758"/>
    <w:rsid w:val="00B7461C"/>
    <w:rsid w:val="00B747FB"/>
    <w:rsid w:val="00B74CD7"/>
    <w:rsid w:val="00B74F93"/>
    <w:rsid w:val="00B75507"/>
    <w:rsid w:val="00B75E63"/>
    <w:rsid w:val="00B76956"/>
    <w:rsid w:val="00B76C47"/>
    <w:rsid w:val="00B76E52"/>
    <w:rsid w:val="00B773C1"/>
    <w:rsid w:val="00B776CC"/>
    <w:rsid w:val="00B7778D"/>
    <w:rsid w:val="00B80117"/>
    <w:rsid w:val="00B8033B"/>
    <w:rsid w:val="00B83012"/>
    <w:rsid w:val="00B84337"/>
    <w:rsid w:val="00B84450"/>
    <w:rsid w:val="00B849CA"/>
    <w:rsid w:val="00B851F3"/>
    <w:rsid w:val="00B85BD5"/>
    <w:rsid w:val="00B867C8"/>
    <w:rsid w:val="00B86819"/>
    <w:rsid w:val="00B87E71"/>
    <w:rsid w:val="00B87F7F"/>
    <w:rsid w:val="00B907B2"/>
    <w:rsid w:val="00B90AD8"/>
    <w:rsid w:val="00B92EBD"/>
    <w:rsid w:val="00B933FE"/>
    <w:rsid w:val="00B93556"/>
    <w:rsid w:val="00B93A6B"/>
    <w:rsid w:val="00B93B2C"/>
    <w:rsid w:val="00B93C45"/>
    <w:rsid w:val="00B93C75"/>
    <w:rsid w:val="00B9420F"/>
    <w:rsid w:val="00B94A2D"/>
    <w:rsid w:val="00B9633F"/>
    <w:rsid w:val="00B96D7E"/>
    <w:rsid w:val="00B9728A"/>
    <w:rsid w:val="00BA0199"/>
    <w:rsid w:val="00BA04EF"/>
    <w:rsid w:val="00BA0FA1"/>
    <w:rsid w:val="00BA14EA"/>
    <w:rsid w:val="00BA26B2"/>
    <w:rsid w:val="00BA271F"/>
    <w:rsid w:val="00BA2BC3"/>
    <w:rsid w:val="00BA350F"/>
    <w:rsid w:val="00BA3687"/>
    <w:rsid w:val="00BA3C60"/>
    <w:rsid w:val="00BA3E45"/>
    <w:rsid w:val="00BA4325"/>
    <w:rsid w:val="00BA444D"/>
    <w:rsid w:val="00BA44F7"/>
    <w:rsid w:val="00BA5717"/>
    <w:rsid w:val="00BA5D7A"/>
    <w:rsid w:val="00BA5E6D"/>
    <w:rsid w:val="00BA71A8"/>
    <w:rsid w:val="00BA7872"/>
    <w:rsid w:val="00BA7CA2"/>
    <w:rsid w:val="00BA7FFD"/>
    <w:rsid w:val="00BB065F"/>
    <w:rsid w:val="00BB0738"/>
    <w:rsid w:val="00BB09CA"/>
    <w:rsid w:val="00BB0CBD"/>
    <w:rsid w:val="00BB101D"/>
    <w:rsid w:val="00BB1168"/>
    <w:rsid w:val="00BB2E1C"/>
    <w:rsid w:val="00BB3A1F"/>
    <w:rsid w:val="00BB3B8B"/>
    <w:rsid w:val="00BB3B9F"/>
    <w:rsid w:val="00BB3CC9"/>
    <w:rsid w:val="00BB58CF"/>
    <w:rsid w:val="00BB6DD1"/>
    <w:rsid w:val="00BB7468"/>
    <w:rsid w:val="00BB7B64"/>
    <w:rsid w:val="00BC06F6"/>
    <w:rsid w:val="00BC0A5E"/>
    <w:rsid w:val="00BC1A89"/>
    <w:rsid w:val="00BC1BB4"/>
    <w:rsid w:val="00BC2CB9"/>
    <w:rsid w:val="00BC2F7F"/>
    <w:rsid w:val="00BC37A0"/>
    <w:rsid w:val="00BC3872"/>
    <w:rsid w:val="00BC3EAA"/>
    <w:rsid w:val="00BC3F09"/>
    <w:rsid w:val="00BC3F6B"/>
    <w:rsid w:val="00BC5F42"/>
    <w:rsid w:val="00BC6368"/>
    <w:rsid w:val="00BC7751"/>
    <w:rsid w:val="00BC7812"/>
    <w:rsid w:val="00BD0E67"/>
    <w:rsid w:val="00BD1508"/>
    <w:rsid w:val="00BD1E8C"/>
    <w:rsid w:val="00BD2442"/>
    <w:rsid w:val="00BD36F6"/>
    <w:rsid w:val="00BD3E96"/>
    <w:rsid w:val="00BD411B"/>
    <w:rsid w:val="00BD50D2"/>
    <w:rsid w:val="00BD68A1"/>
    <w:rsid w:val="00BD6A0A"/>
    <w:rsid w:val="00BD74F2"/>
    <w:rsid w:val="00BD767A"/>
    <w:rsid w:val="00BE079D"/>
    <w:rsid w:val="00BE1581"/>
    <w:rsid w:val="00BE1872"/>
    <w:rsid w:val="00BE1E8B"/>
    <w:rsid w:val="00BE2484"/>
    <w:rsid w:val="00BE25E0"/>
    <w:rsid w:val="00BE2ACE"/>
    <w:rsid w:val="00BE2E4C"/>
    <w:rsid w:val="00BE384C"/>
    <w:rsid w:val="00BE3B56"/>
    <w:rsid w:val="00BE3E3A"/>
    <w:rsid w:val="00BE549A"/>
    <w:rsid w:val="00BE5850"/>
    <w:rsid w:val="00BE5BE2"/>
    <w:rsid w:val="00BE654F"/>
    <w:rsid w:val="00BE7770"/>
    <w:rsid w:val="00BF1528"/>
    <w:rsid w:val="00BF189E"/>
    <w:rsid w:val="00BF1926"/>
    <w:rsid w:val="00BF23B0"/>
    <w:rsid w:val="00BF30B8"/>
    <w:rsid w:val="00BF433D"/>
    <w:rsid w:val="00BF436F"/>
    <w:rsid w:val="00BF527C"/>
    <w:rsid w:val="00BF5E28"/>
    <w:rsid w:val="00BF5E60"/>
    <w:rsid w:val="00BF6768"/>
    <w:rsid w:val="00BF6919"/>
    <w:rsid w:val="00BF69FC"/>
    <w:rsid w:val="00BF6E11"/>
    <w:rsid w:val="00BF73F8"/>
    <w:rsid w:val="00BF7B94"/>
    <w:rsid w:val="00C00958"/>
    <w:rsid w:val="00C02451"/>
    <w:rsid w:val="00C028A3"/>
    <w:rsid w:val="00C02D5C"/>
    <w:rsid w:val="00C03555"/>
    <w:rsid w:val="00C03A83"/>
    <w:rsid w:val="00C04FD9"/>
    <w:rsid w:val="00C05258"/>
    <w:rsid w:val="00C052B9"/>
    <w:rsid w:val="00C05F49"/>
    <w:rsid w:val="00C0649F"/>
    <w:rsid w:val="00C06550"/>
    <w:rsid w:val="00C0692B"/>
    <w:rsid w:val="00C06E3B"/>
    <w:rsid w:val="00C07829"/>
    <w:rsid w:val="00C1051B"/>
    <w:rsid w:val="00C10773"/>
    <w:rsid w:val="00C11006"/>
    <w:rsid w:val="00C123F4"/>
    <w:rsid w:val="00C12C32"/>
    <w:rsid w:val="00C1332D"/>
    <w:rsid w:val="00C13444"/>
    <w:rsid w:val="00C13EFC"/>
    <w:rsid w:val="00C147B2"/>
    <w:rsid w:val="00C147D7"/>
    <w:rsid w:val="00C14E4C"/>
    <w:rsid w:val="00C1528A"/>
    <w:rsid w:val="00C15383"/>
    <w:rsid w:val="00C159A8"/>
    <w:rsid w:val="00C16871"/>
    <w:rsid w:val="00C17A07"/>
    <w:rsid w:val="00C17FFA"/>
    <w:rsid w:val="00C21C8F"/>
    <w:rsid w:val="00C226A9"/>
    <w:rsid w:val="00C234BA"/>
    <w:rsid w:val="00C2385A"/>
    <w:rsid w:val="00C24041"/>
    <w:rsid w:val="00C244A6"/>
    <w:rsid w:val="00C246FA"/>
    <w:rsid w:val="00C249D0"/>
    <w:rsid w:val="00C251A1"/>
    <w:rsid w:val="00C25F92"/>
    <w:rsid w:val="00C2615E"/>
    <w:rsid w:val="00C27906"/>
    <w:rsid w:val="00C27F88"/>
    <w:rsid w:val="00C30721"/>
    <w:rsid w:val="00C30817"/>
    <w:rsid w:val="00C33664"/>
    <w:rsid w:val="00C34115"/>
    <w:rsid w:val="00C345FF"/>
    <w:rsid w:val="00C34974"/>
    <w:rsid w:val="00C349EF"/>
    <w:rsid w:val="00C35039"/>
    <w:rsid w:val="00C354AA"/>
    <w:rsid w:val="00C365C2"/>
    <w:rsid w:val="00C3662C"/>
    <w:rsid w:val="00C36756"/>
    <w:rsid w:val="00C37252"/>
    <w:rsid w:val="00C408A3"/>
    <w:rsid w:val="00C40DFA"/>
    <w:rsid w:val="00C4276B"/>
    <w:rsid w:val="00C43237"/>
    <w:rsid w:val="00C437E4"/>
    <w:rsid w:val="00C44532"/>
    <w:rsid w:val="00C44B59"/>
    <w:rsid w:val="00C45FA2"/>
    <w:rsid w:val="00C461B0"/>
    <w:rsid w:val="00C461E7"/>
    <w:rsid w:val="00C46487"/>
    <w:rsid w:val="00C47DAD"/>
    <w:rsid w:val="00C50970"/>
    <w:rsid w:val="00C509A5"/>
    <w:rsid w:val="00C511E7"/>
    <w:rsid w:val="00C519CF"/>
    <w:rsid w:val="00C51FC0"/>
    <w:rsid w:val="00C52396"/>
    <w:rsid w:val="00C530C9"/>
    <w:rsid w:val="00C547F0"/>
    <w:rsid w:val="00C54878"/>
    <w:rsid w:val="00C562C6"/>
    <w:rsid w:val="00C563A9"/>
    <w:rsid w:val="00C5781C"/>
    <w:rsid w:val="00C57C87"/>
    <w:rsid w:val="00C605AF"/>
    <w:rsid w:val="00C60973"/>
    <w:rsid w:val="00C61610"/>
    <w:rsid w:val="00C61D91"/>
    <w:rsid w:val="00C62D28"/>
    <w:rsid w:val="00C638CC"/>
    <w:rsid w:val="00C64858"/>
    <w:rsid w:val="00C64F15"/>
    <w:rsid w:val="00C65D0A"/>
    <w:rsid w:val="00C65D88"/>
    <w:rsid w:val="00C667B0"/>
    <w:rsid w:val="00C67016"/>
    <w:rsid w:val="00C673F7"/>
    <w:rsid w:val="00C67C66"/>
    <w:rsid w:val="00C708B1"/>
    <w:rsid w:val="00C7178E"/>
    <w:rsid w:val="00C71A2B"/>
    <w:rsid w:val="00C71CBE"/>
    <w:rsid w:val="00C71DD8"/>
    <w:rsid w:val="00C72230"/>
    <w:rsid w:val="00C728E4"/>
    <w:rsid w:val="00C73E14"/>
    <w:rsid w:val="00C74168"/>
    <w:rsid w:val="00C7478C"/>
    <w:rsid w:val="00C75411"/>
    <w:rsid w:val="00C758F5"/>
    <w:rsid w:val="00C75D5C"/>
    <w:rsid w:val="00C76CCE"/>
    <w:rsid w:val="00C76EA4"/>
    <w:rsid w:val="00C7703A"/>
    <w:rsid w:val="00C7716E"/>
    <w:rsid w:val="00C77EBE"/>
    <w:rsid w:val="00C8070C"/>
    <w:rsid w:val="00C807B2"/>
    <w:rsid w:val="00C80D7B"/>
    <w:rsid w:val="00C81DEB"/>
    <w:rsid w:val="00C81E8C"/>
    <w:rsid w:val="00C8228E"/>
    <w:rsid w:val="00C84704"/>
    <w:rsid w:val="00C870E6"/>
    <w:rsid w:val="00C91434"/>
    <w:rsid w:val="00C9162D"/>
    <w:rsid w:val="00C918A8"/>
    <w:rsid w:val="00C91BAB"/>
    <w:rsid w:val="00C934BC"/>
    <w:rsid w:val="00C93B30"/>
    <w:rsid w:val="00C95BC2"/>
    <w:rsid w:val="00C95C02"/>
    <w:rsid w:val="00C95E14"/>
    <w:rsid w:val="00C96DCB"/>
    <w:rsid w:val="00CA0AA9"/>
    <w:rsid w:val="00CA0FC0"/>
    <w:rsid w:val="00CA18A0"/>
    <w:rsid w:val="00CA2613"/>
    <w:rsid w:val="00CA2D9B"/>
    <w:rsid w:val="00CA34AB"/>
    <w:rsid w:val="00CA4F4D"/>
    <w:rsid w:val="00CA5B32"/>
    <w:rsid w:val="00CA68C2"/>
    <w:rsid w:val="00CA7077"/>
    <w:rsid w:val="00CA70A2"/>
    <w:rsid w:val="00CA7618"/>
    <w:rsid w:val="00CA7706"/>
    <w:rsid w:val="00CA77A7"/>
    <w:rsid w:val="00CB0192"/>
    <w:rsid w:val="00CB084E"/>
    <w:rsid w:val="00CB11B1"/>
    <w:rsid w:val="00CB1C03"/>
    <w:rsid w:val="00CB2463"/>
    <w:rsid w:val="00CB2E80"/>
    <w:rsid w:val="00CB31B9"/>
    <w:rsid w:val="00CB3AE0"/>
    <w:rsid w:val="00CB6236"/>
    <w:rsid w:val="00CB744F"/>
    <w:rsid w:val="00CB776F"/>
    <w:rsid w:val="00CB7CCE"/>
    <w:rsid w:val="00CC03EC"/>
    <w:rsid w:val="00CC0715"/>
    <w:rsid w:val="00CC073A"/>
    <w:rsid w:val="00CC084D"/>
    <w:rsid w:val="00CC09A9"/>
    <w:rsid w:val="00CC0A74"/>
    <w:rsid w:val="00CC18FD"/>
    <w:rsid w:val="00CC1B31"/>
    <w:rsid w:val="00CC20DB"/>
    <w:rsid w:val="00CC2820"/>
    <w:rsid w:val="00CC2C5E"/>
    <w:rsid w:val="00CC3A1D"/>
    <w:rsid w:val="00CC41E5"/>
    <w:rsid w:val="00CC4A8B"/>
    <w:rsid w:val="00CC5E3A"/>
    <w:rsid w:val="00CC741C"/>
    <w:rsid w:val="00CC7849"/>
    <w:rsid w:val="00CD0FCB"/>
    <w:rsid w:val="00CD1660"/>
    <w:rsid w:val="00CD2243"/>
    <w:rsid w:val="00CD242C"/>
    <w:rsid w:val="00CD29FD"/>
    <w:rsid w:val="00CD3062"/>
    <w:rsid w:val="00CD4C28"/>
    <w:rsid w:val="00CD50B1"/>
    <w:rsid w:val="00CD5B9F"/>
    <w:rsid w:val="00CD6593"/>
    <w:rsid w:val="00CD6E05"/>
    <w:rsid w:val="00CD7887"/>
    <w:rsid w:val="00CD7B14"/>
    <w:rsid w:val="00CE0097"/>
    <w:rsid w:val="00CE0D50"/>
    <w:rsid w:val="00CE0DA7"/>
    <w:rsid w:val="00CE15BF"/>
    <w:rsid w:val="00CE2249"/>
    <w:rsid w:val="00CE3BD3"/>
    <w:rsid w:val="00CE5046"/>
    <w:rsid w:val="00CE5A37"/>
    <w:rsid w:val="00CE5CBD"/>
    <w:rsid w:val="00CE5D74"/>
    <w:rsid w:val="00CE5ECB"/>
    <w:rsid w:val="00CE7366"/>
    <w:rsid w:val="00CE7AE9"/>
    <w:rsid w:val="00CF069B"/>
    <w:rsid w:val="00CF0C76"/>
    <w:rsid w:val="00CF0E25"/>
    <w:rsid w:val="00CF22B6"/>
    <w:rsid w:val="00CF2AB4"/>
    <w:rsid w:val="00CF4A26"/>
    <w:rsid w:val="00CF52F7"/>
    <w:rsid w:val="00CF55DD"/>
    <w:rsid w:val="00CF5B5C"/>
    <w:rsid w:val="00CF62A0"/>
    <w:rsid w:val="00CF7A5F"/>
    <w:rsid w:val="00CF7B8F"/>
    <w:rsid w:val="00CF7F68"/>
    <w:rsid w:val="00D0002A"/>
    <w:rsid w:val="00D00067"/>
    <w:rsid w:val="00D00248"/>
    <w:rsid w:val="00D00439"/>
    <w:rsid w:val="00D019BE"/>
    <w:rsid w:val="00D0236D"/>
    <w:rsid w:val="00D0331D"/>
    <w:rsid w:val="00D03CF9"/>
    <w:rsid w:val="00D04CE6"/>
    <w:rsid w:val="00D0515E"/>
    <w:rsid w:val="00D06DDE"/>
    <w:rsid w:val="00D07081"/>
    <w:rsid w:val="00D0721F"/>
    <w:rsid w:val="00D072F4"/>
    <w:rsid w:val="00D075CE"/>
    <w:rsid w:val="00D07693"/>
    <w:rsid w:val="00D07A35"/>
    <w:rsid w:val="00D07B2F"/>
    <w:rsid w:val="00D07C02"/>
    <w:rsid w:val="00D10EE7"/>
    <w:rsid w:val="00D120FC"/>
    <w:rsid w:val="00D124FA"/>
    <w:rsid w:val="00D12B05"/>
    <w:rsid w:val="00D12FAA"/>
    <w:rsid w:val="00D1361D"/>
    <w:rsid w:val="00D13620"/>
    <w:rsid w:val="00D136A2"/>
    <w:rsid w:val="00D13998"/>
    <w:rsid w:val="00D13FB0"/>
    <w:rsid w:val="00D14830"/>
    <w:rsid w:val="00D14F4E"/>
    <w:rsid w:val="00D1587C"/>
    <w:rsid w:val="00D177BD"/>
    <w:rsid w:val="00D200ED"/>
    <w:rsid w:val="00D20865"/>
    <w:rsid w:val="00D20F9A"/>
    <w:rsid w:val="00D214E0"/>
    <w:rsid w:val="00D21C13"/>
    <w:rsid w:val="00D2291D"/>
    <w:rsid w:val="00D22A11"/>
    <w:rsid w:val="00D22D84"/>
    <w:rsid w:val="00D22E93"/>
    <w:rsid w:val="00D23544"/>
    <w:rsid w:val="00D235E9"/>
    <w:rsid w:val="00D239E1"/>
    <w:rsid w:val="00D248D6"/>
    <w:rsid w:val="00D25050"/>
    <w:rsid w:val="00D2534E"/>
    <w:rsid w:val="00D259D9"/>
    <w:rsid w:val="00D26ABB"/>
    <w:rsid w:val="00D27A0F"/>
    <w:rsid w:val="00D27BB5"/>
    <w:rsid w:val="00D3008A"/>
    <w:rsid w:val="00D31472"/>
    <w:rsid w:val="00D314B9"/>
    <w:rsid w:val="00D33338"/>
    <w:rsid w:val="00D338CB"/>
    <w:rsid w:val="00D33D30"/>
    <w:rsid w:val="00D33D46"/>
    <w:rsid w:val="00D34437"/>
    <w:rsid w:val="00D349A0"/>
    <w:rsid w:val="00D34D96"/>
    <w:rsid w:val="00D354C4"/>
    <w:rsid w:val="00D355BE"/>
    <w:rsid w:val="00D360E3"/>
    <w:rsid w:val="00D3614C"/>
    <w:rsid w:val="00D36577"/>
    <w:rsid w:val="00D375E8"/>
    <w:rsid w:val="00D40132"/>
    <w:rsid w:val="00D4053A"/>
    <w:rsid w:val="00D405EE"/>
    <w:rsid w:val="00D406C1"/>
    <w:rsid w:val="00D407A4"/>
    <w:rsid w:val="00D40F7D"/>
    <w:rsid w:val="00D40FC6"/>
    <w:rsid w:val="00D41643"/>
    <w:rsid w:val="00D4177F"/>
    <w:rsid w:val="00D418AE"/>
    <w:rsid w:val="00D41CD1"/>
    <w:rsid w:val="00D4248F"/>
    <w:rsid w:val="00D42EC3"/>
    <w:rsid w:val="00D4305F"/>
    <w:rsid w:val="00D43D33"/>
    <w:rsid w:val="00D43EA4"/>
    <w:rsid w:val="00D44219"/>
    <w:rsid w:val="00D461AE"/>
    <w:rsid w:val="00D4701E"/>
    <w:rsid w:val="00D4786D"/>
    <w:rsid w:val="00D50207"/>
    <w:rsid w:val="00D50860"/>
    <w:rsid w:val="00D50E37"/>
    <w:rsid w:val="00D51295"/>
    <w:rsid w:val="00D515E0"/>
    <w:rsid w:val="00D51964"/>
    <w:rsid w:val="00D52790"/>
    <w:rsid w:val="00D52D29"/>
    <w:rsid w:val="00D5359A"/>
    <w:rsid w:val="00D5454A"/>
    <w:rsid w:val="00D55A92"/>
    <w:rsid w:val="00D564AE"/>
    <w:rsid w:val="00D56BBB"/>
    <w:rsid w:val="00D56F6F"/>
    <w:rsid w:val="00D60E0F"/>
    <w:rsid w:val="00D60F36"/>
    <w:rsid w:val="00D61310"/>
    <w:rsid w:val="00D62113"/>
    <w:rsid w:val="00D62A05"/>
    <w:rsid w:val="00D6335B"/>
    <w:rsid w:val="00D63945"/>
    <w:rsid w:val="00D63D13"/>
    <w:rsid w:val="00D6454C"/>
    <w:rsid w:val="00D64F43"/>
    <w:rsid w:val="00D653BD"/>
    <w:rsid w:val="00D65520"/>
    <w:rsid w:val="00D6556E"/>
    <w:rsid w:val="00D669B4"/>
    <w:rsid w:val="00D67463"/>
    <w:rsid w:val="00D677A3"/>
    <w:rsid w:val="00D7096F"/>
    <w:rsid w:val="00D70BC1"/>
    <w:rsid w:val="00D71506"/>
    <w:rsid w:val="00D71983"/>
    <w:rsid w:val="00D71D0B"/>
    <w:rsid w:val="00D71EEB"/>
    <w:rsid w:val="00D72C0D"/>
    <w:rsid w:val="00D73777"/>
    <w:rsid w:val="00D73E8B"/>
    <w:rsid w:val="00D74C38"/>
    <w:rsid w:val="00D74C5A"/>
    <w:rsid w:val="00D76B18"/>
    <w:rsid w:val="00D76BD3"/>
    <w:rsid w:val="00D7747E"/>
    <w:rsid w:val="00D774C2"/>
    <w:rsid w:val="00D774E8"/>
    <w:rsid w:val="00D80419"/>
    <w:rsid w:val="00D81562"/>
    <w:rsid w:val="00D81AE1"/>
    <w:rsid w:val="00D81DE9"/>
    <w:rsid w:val="00D82A02"/>
    <w:rsid w:val="00D83040"/>
    <w:rsid w:val="00D8307B"/>
    <w:rsid w:val="00D8312C"/>
    <w:rsid w:val="00D83BC2"/>
    <w:rsid w:val="00D84F5B"/>
    <w:rsid w:val="00D85092"/>
    <w:rsid w:val="00D851E3"/>
    <w:rsid w:val="00D8553F"/>
    <w:rsid w:val="00D85E6F"/>
    <w:rsid w:val="00D86207"/>
    <w:rsid w:val="00D86456"/>
    <w:rsid w:val="00D86720"/>
    <w:rsid w:val="00D87BB3"/>
    <w:rsid w:val="00D87EF4"/>
    <w:rsid w:val="00D92BC5"/>
    <w:rsid w:val="00D92C9E"/>
    <w:rsid w:val="00D93896"/>
    <w:rsid w:val="00D9406C"/>
    <w:rsid w:val="00D94CFF"/>
    <w:rsid w:val="00D95949"/>
    <w:rsid w:val="00D95EEB"/>
    <w:rsid w:val="00D96366"/>
    <w:rsid w:val="00D9691B"/>
    <w:rsid w:val="00D970A4"/>
    <w:rsid w:val="00D971E4"/>
    <w:rsid w:val="00D978FF"/>
    <w:rsid w:val="00DA04DB"/>
    <w:rsid w:val="00DA0AFB"/>
    <w:rsid w:val="00DA11AE"/>
    <w:rsid w:val="00DA23A5"/>
    <w:rsid w:val="00DA24F7"/>
    <w:rsid w:val="00DA28C8"/>
    <w:rsid w:val="00DA4A0A"/>
    <w:rsid w:val="00DA4A5C"/>
    <w:rsid w:val="00DA5100"/>
    <w:rsid w:val="00DA5241"/>
    <w:rsid w:val="00DA5856"/>
    <w:rsid w:val="00DA654B"/>
    <w:rsid w:val="00DA77E1"/>
    <w:rsid w:val="00DB16BB"/>
    <w:rsid w:val="00DB1CA3"/>
    <w:rsid w:val="00DB23D2"/>
    <w:rsid w:val="00DB26EA"/>
    <w:rsid w:val="00DB3241"/>
    <w:rsid w:val="00DB339C"/>
    <w:rsid w:val="00DB5AA8"/>
    <w:rsid w:val="00DB654B"/>
    <w:rsid w:val="00DB7DDF"/>
    <w:rsid w:val="00DB7E32"/>
    <w:rsid w:val="00DC0A6C"/>
    <w:rsid w:val="00DC0DFE"/>
    <w:rsid w:val="00DC0F56"/>
    <w:rsid w:val="00DC13F7"/>
    <w:rsid w:val="00DC15D3"/>
    <w:rsid w:val="00DC1D50"/>
    <w:rsid w:val="00DC37AF"/>
    <w:rsid w:val="00DC4625"/>
    <w:rsid w:val="00DC5347"/>
    <w:rsid w:val="00DC6748"/>
    <w:rsid w:val="00DC6E56"/>
    <w:rsid w:val="00DC6EF3"/>
    <w:rsid w:val="00DC75F8"/>
    <w:rsid w:val="00DC7710"/>
    <w:rsid w:val="00DC7BF2"/>
    <w:rsid w:val="00DD08E7"/>
    <w:rsid w:val="00DD0F74"/>
    <w:rsid w:val="00DD112F"/>
    <w:rsid w:val="00DD1972"/>
    <w:rsid w:val="00DD32BB"/>
    <w:rsid w:val="00DD3644"/>
    <w:rsid w:val="00DD3853"/>
    <w:rsid w:val="00DD38C7"/>
    <w:rsid w:val="00DD4014"/>
    <w:rsid w:val="00DD43BB"/>
    <w:rsid w:val="00DD4551"/>
    <w:rsid w:val="00DD45E0"/>
    <w:rsid w:val="00DD633F"/>
    <w:rsid w:val="00DD6B3F"/>
    <w:rsid w:val="00DD6BB5"/>
    <w:rsid w:val="00DD7D02"/>
    <w:rsid w:val="00DD7D5E"/>
    <w:rsid w:val="00DE073D"/>
    <w:rsid w:val="00DE089E"/>
    <w:rsid w:val="00DE0F45"/>
    <w:rsid w:val="00DE1890"/>
    <w:rsid w:val="00DE2047"/>
    <w:rsid w:val="00DE221C"/>
    <w:rsid w:val="00DE23C0"/>
    <w:rsid w:val="00DE240A"/>
    <w:rsid w:val="00DE2667"/>
    <w:rsid w:val="00DE3357"/>
    <w:rsid w:val="00DE3490"/>
    <w:rsid w:val="00DE34E7"/>
    <w:rsid w:val="00DE3AAE"/>
    <w:rsid w:val="00DE3D0A"/>
    <w:rsid w:val="00DE4C8B"/>
    <w:rsid w:val="00DE4DD9"/>
    <w:rsid w:val="00DE4F7B"/>
    <w:rsid w:val="00DE5968"/>
    <w:rsid w:val="00DE5D08"/>
    <w:rsid w:val="00DE5DD4"/>
    <w:rsid w:val="00DE5DE0"/>
    <w:rsid w:val="00DE67FF"/>
    <w:rsid w:val="00DE7023"/>
    <w:rsid w:val="00DE79C4"/>
    <w:rsid w:val="00DE7C9C"/>
    <w:rsid w:val="00DE7EFA"/>
    <w:rsid w:val="00DF04A8"/>
    <w:rsid w:val="00DF09EB"/>
    <w:rsid w:val="00DF11AC"/>
    <w:rsid w:val="00DF2480"/>
    <w:rsid w:val="00DF2762"/>
    <w:rsid w:val="00DF3A54"/>
    <w:rsid w:val="00DF41D6"/>
    <w:rsid w:val="00DF425B"/>
    <w:rsid w:val="00DF43A8"/>
    <w:rsid w:val="00DF47C6"/>
    <w:rsid w:val="00DF556C"/>
    <w:rsid w:val="00DF6C87"/>
    <w:rsid w:val="00E0062F"/>
    <w:rsid w:val="00E008AC"/>
    <w:rsid w:val="00E00E33"/>
    <w:rsid w:val="00E01110"/>
    <w:rsid w:val="00E01E22"/>
    <w:rsid w:val="00E01EAA"/>
    <w:rsid w:val="00E025F5"/>
    <w:rsid w:val="00E0301B"/>
    <w:rsid w:val="00E036CA"/>
    <w:rsid w:val="00E04305"/>
    <w:rsid w:val="00E04A09"/>
    <w:rsid w:val="00E04B21"/>
    <w:rsid w:val="00E050C9"/>
    <w:rsid w:val="00E058B5"/>
    <w:rsid w:val="00E07BAF"/>
    <w:rsid w:val="00E07FE4"/>
    <w:rsid w:val="00E1033D"/>
    <w:rsid w:val="00E11212"/>
    <w:rsid w:val="00E11787"/>
    <w:rsid w:val="00E117FB"/>
    <w:rsid w:val="00E11A02"/>
    <w:rsid w:val="00E11B14"/>
    <w:rsid w:val="00E11F2C"/>
    <w:rsid w:val="00E12F45"/>
    <w:rsid w:val="00E12FF1"/>
    <w:rsid w:val="00E13293"/>
    <w:rsid w:val="00E13372"/>
    <w:rsid w:val="00E13DBC"/>
    <w:rsid w:val="00E14169"/>
    <w:rsid w:val="00E15645"/>
    <w:rsid w:val="00E15D9D"/>
    <w:rsid w:val="00E15EBF"/>
    <w:rsid w:val="00E1645F"/>
    <w:rsid w:val="00E16685"/>
    <w:rsid w:val="00E16C31"/>
    <w:rsid w:val="00E16EC1"/>
    <w:rsid w:val="00E17BBC"/>
    <w:rsid w:val="00E20625"/>
    <w:rsid w:val="00E207F3"/>
    <w:rsid w:val="00E20A47"/>
    <w:rsid w:val="00E20DF2"/>
    <w:rsid w:val="00E20F89"/>
    <w:rsid w:val="00E2189A"/>
    <w:rsid w:val="00E21BF0"/>
    <w:rsid w:val="00E22063"/>
    <w:rsid w:val="00E22B78"/>
    <w:rsid w:val="00E23040"/>
    <w:rsid w:val="00E24180"/>
    <w:rsid w:val="00E24224"/>
    <w:rsid w:val="00E24675"/>
    <w:rsid w:val="00E25141"/>
    <w:rsid w:val="00E25D5A"/>
    <w:rsid w:val="00E27313"/>
    <w:rsid w:val="00E276A7"/>
    <w:rsid w:val="00E308C1"/>
    <w:rsid w:val="00E314CC"/>
    <w:rsid w:val="00E31DF9"/>
    <w:rsid w:val="00E32484"/>
    <w:rsid w:val="00E328CF"/>
    <w:rsid w:val="00E3295C"/>
    <w:rsid w:val="00E3413E"/>
    <w:rsid w:val="00E34264"/>
    <w:rsid w:val="00E34D97"/>
    <w:rsid w:val="00E34F54"/>
    <w:rsid w:val="00E35CDE"/>
    <w:rsid w:val="00E36BDF"/>
    <w:rsid w:val="00E37273"/>
    <w:rsid w:val="00E40939"/>
    <w:rsid w:val="00E4097E"/>
    <w:rsid w:val="00E40E67"/>
    <w:rsid w:val="00E41AB0"/>
    <w:rsid w:val="00E42475"/>
    <w:rsid w:val="00E4279E"/>
    <w:rsid w:val="00E42E94"/>
    <w:rsid w:val="00E43107"/>
    <w:rsid w:val="00E448ED"/>
    <w:rsid w:val="00E44A13"/>
    <w:rsid w:val="00E45866"/>
    <w:rsid w:val="00E4595E"/>
    <w:rsid w:val="00E45E32"/>
    <w:rsid w:val="00E461D5"/>
    <w:rsid w:val="00E472E0"/>
    <w:rsid w:val="00E47F5E"/>
    <w:rsid w:val="00E51F63"/>
    <w:rsid w:val="00E53221"/>
    <w:rsid w:val="00E53CAF"/>
    <w:rsid w:val="00E542A0"/>
    <w:rsid w:val="00E545FC"/>
    <w:rsid w:val="00E54F34"/>
    <w:rsid w:val="00E56566"/>
    <w:rsid w:val="00E56751"/>
    <w:rsid w:val="00E5721B"/>
    <w:rsid w:val="00E601D1"/>
    <w:rsid w:val="00E604CD"/>
    <w:rsid w:val="00E6067B"/>
    <w:rsid w:val="00E6067C"/>
    <w:rsid w:val="00E60CCC"/>
    <w:rsid w:val="00E62A24"/>
    <w:rsid w:val="00E62D64"/>
    <w:rsid w:val="00E63250"/>
    <w:rsid w:val="00E63274"/>
    <w:rsid w:val="00E6365C"/>
    <w:rsid w:val="00E63B04"/>
    <w:rsid w:val="00E65BBD"/>
    <w:rsid w:val="00E6644B"/>
    <w:rsid w:val="00E67BB9"/>
    <w:rsid w:val="00E70B04"/>
    <w:rsid w:val="00E714EF"/>
    <w:rsid w:val="00E71E83"/>
    <w:rsid w:val="00E7405B"/>
    <w:rsid w:val="00E74C92"/>
    <w:rsid w:val="00E74FA9"/>
    <w:rsid w:val="00E75090"/>
    <w:rsid w:val="00E75519"/>
    <w:rsid w:val="00E768A0"/>
    <w:rsid w:val="00E76C4D"/>
    <w:rsid w:val="00E8117C"/>
    <w:rsid w:val="00E820E1"/>
    <w:rsid w:val="00E8394D"/>
    <w:rsid w:val="00E839BF"/>
    <w:rsid w:val="00E842FB"/>
    <w:rsid w:val="00E844E8"/>
    <w:rsid w:val="00E84728"/>
    <w:rsid w:val="00E848ED"/>
    <w:rsid w:val="00E84D0E"/>
    <w:rsid w:val="00E85708"/>
    <w:rsid w:val="00E85EE4"/>
    <w:rsid w:val="00E86390"/>
    <w:rsid w:val="00E864CE"/>
    <w:rsid w:val="00E8652E"/>
    <w:rsid w:val="00E8792B"/>
    <w:rsid w:val="00E8794A"/>
    <w:rsid w:val="00E907BB"/>
    <w:rsid w:val="00E91B1A"/>
    <w:rsid w:val="00E92EE8"/>
    <w:rsid w:val="00E93BD1"/>
    <w:rsid w:val="00E94EB8"/>
    <w:rsid w:val="00E950C5"/>
    <w:rsid w:val="00E972E2"/>
    <w:rsid w:val="00EA1E2D"/>
    <w:rsid w:val="00EA24A4"/>
    <w:rsid w:val="00EA25B4"/>
    <w:rsid w:val="00EA26FA"/>
    <w:rsid w:val="00EA3D0D"/>
    <w:rsid w:val="00EA3D32"/>
    <w:rsid w:val="00EA44D3"/>
    <w:rsid w:val="00EA465E"/>
    <w:rsid w:val="00EA4737"/>
    <w:rsid w:val="00EA4F3F"/>
    <w:rsid w:val="00EA66E7"/>
    <w:rsid w:val="00EA6D03"/>
    <w:rsid w:val="00EA6D21"/>
    <w:rsid w:val="00EA7C13"/>
    <w:rsid w:val="00EA7C4F"/>
    <w:rsid w:val="00EB084C"/>
    <w:rsid w:val="00EB15C7"/>
    <w:rsid w:val="00EB2E1D"/>
    <w:rsid w:val="00EB309F"/>
    <w:rsid w:val="00EB33B1"/>
    <w:rsid w:val="00EB3D98"/>
    <w:rsid w:val="00EB3EC7"/>
    <w:rsid w:val="00EB40FA"/>
    <w:rsid w:val="00EB4924"/>
    <w:rsid w:val="00EB5E63"/>
    <w:rsid w:val="00EB6253"/>
    <w:rsid w:val="00EB6659"/>
    <w:rsid w:val="00EB6727"/>
    <w:rsid w:val="00EB70F3"/>
    <w:rsid w:val="00EB7934"/>
    <w:rsid w:val="00EC0AFB"/>
    <w:rsid w:val="00EC0F3B"/>
    <w:rsid w:val="00EC1C61"/>
    <w:rsid w:val="00EC2495"/>
    <w:rsid w:val="00EC2D02"/>
    <w:rsid w:val="00EC3376"/>
    <w:rsid w:val="00EC348D"/>
    <w:rsid w:val="00EC51AC"/>
    <w:rsid w:val="00EC5439"/>
    <w:rsid w:val="00EC54BF"/>
    <w:rsid w:val="00EC5563"/>
    <w:rsid w:val="00EC573A"/>
    <w:rsid w:val="00EC6181"/>
    <w:rsid w:val="00EC671D"/>
    <w:rsid w:val="00EC722A"/>
    <w:rsid w:val="00EC7A2D"/>
    <w:rsid w:val="00ED01B4"/>
    <w:rsid w:val="00ED0E26"/>
    <w:rsid w:val="00ED1478"/>
    <w:rsid w:val="00ED1AB4"/>
    <w:rsid w:val="00ED1D3A"/>
    <w:rsid w:val="00ED2A31"/>
    <w:rsid w:val="00ED2AD9"/>
    <w:rsid w:val="00ED2BA0"/>
    <w:rsid w:val="00ED429C"/>
    <w:rsid w:val="00ED5589"/>
    <w:rsid w:val="00ED6624"/>
    <w:rsid w:val="00ED685B"/>
    <w:rsid w:val="00ED6D72"/>
    <w:rsid w:val="00ED733D"/>
    <w:rsid w:val="00EE0016"/>
    <w:rsid w:val="00EE0A31"/>
    <w:rsid w:val="00EE2256"/>
    <w:rsid w:val="00EE2BD5"/>
    <w:rsid w:val="00EE3451"/>
    <w:rsid w:val="00EE3582"/>
    <w:rsid w:val="00EE399F"/>
    <w:rsid w:val="00EE44F7"/>
    <w:rsid w:val="00EE46FE"/>
    <w:rsid w:val="00EE4AAC"/>
    <w:rsid w:val="00EE4FC2"/>
    <w:rsid w:val="00EE69DD"/>
    <w:rsid w:val="00EE7B1C"/>
    <w:rsid w:val="00EF04C1"/>
    <w:rsid w:val="00EF06DF"/>
    <w:rsid w:val="00EF0BE8"/>
    <w:rsid w:val="00EF1074"/>
    <w:rsid w:val="00EF1227"/>
    <w:rsid w:val="00EF1F54"/>
    <w:rsid w:val="00EF270C"/>
    <w:rsid w:val="00EF2D12"/>
    <w:rsid w:val="00EF2D98"/>
    <w:rsid w:val="00EF347C"/>
    <w:rsid w:val="00EF34CE"/>
    <w:rsid w:val="00EF3A45"/>
    <w:rsid w:val="00EF47B2"/>
    <w:rsid w:val="00EF4FFB"/>
    <w:rsid w:val="00EF612A"/>
    <w:rsid w:val="00EF62EF"/>
    <w:rsid w:val="00EF64C6"/>
    <w:rsid w:val="00EF6AC3"/>
    <w:rsid w:val="00EF7CB1"/>
    <w:rsid w:val="00EF7EF5"/>
    <w:rsid w:val="00F0064B"/>
    <w:rsid w:val="00F00F1C"/>
    <w:rsid w:val="00F02470"/>
    <w:rsid w:val="00F02E77"/>
    <w:rsid w:val="00F02E84"/>
    <w:rsid w:val="00F0315C"/>
    <w:rsid w:val="00F038DE"/>
    <w:rsid w:val="00F03C35"/>
    <w:rsid w:val="00F03DA7"/>
    <w:rsid w:val="00F04745"/>
    <w:rsid w:val="00F051F2"/>
    <w:rsid w:val="00F05E3D"/>
    <w:rsid w:val="00F06822"/>
    <w:rsid w:val="00F06EA2"/>
    <w:rsid w:val="00F06EB3"/>
    <w:rsid w:val="00F100A9"/>
    <w:rsid w:val="00F10628"/>
    <w:rsid w:val="00F11858"/>
    <w:rsid w:val="00F118EF"/>
    <w:rsid w:val="00F12226"/>
    <w:rsid w:val="00F12286"/>
    <w:rsid w:val="00F12D27"/>
    <w:rsid w:val="00F1396F"/>
    <w:rsid w:val="00F1480F"/>
    <w:rsid w:val="00F14DB1"/>
    <w:rsid w:val="00F14F3F"/>
    <w:rsid w:val="00F154C3"/>
    <w:rsid w:val="00F15FA1"/>
    <w:rsid w:val="00F16C28"/>
    <w:rsid w:val="00F16F75"/>
    <w:rsid w:val="00F1750E"/>
    <w:rsid w:val="00F175B5"/>
    <w:rsid w:val="00F20E44"/>
    <w:rsid w:val="00F2201B"/>
    <w:rsid w:val="00F2204C"/>
    <w:rsid w:val="00F220B5"/>
    <w:rsid w:val="00F22211"/>
    <w:rsid w:val="00F2261C"/>
    <w:rsid w:val="00F22E6C"/>
    <w:rsid w:val="00F23A39"/>
    <w:rsid w:val="00F244E7"/>
    <w:rsid w:val="00F24DB7"/>
    <w:rsid w:val="00F24F00"/>
    <w:rsid w:val="00F25979"/>
    <w:rsid w:val="00F25BAB"/>
    <w:rsid w:val="00F25F66"/>
    <w:rsid w:val="00F262A6"/>
    <w:rsid w:val="00F2700A"/>
    <w:rsid w:val="00F30A37"/>
    <w:rsid w:val="00F30DBF"/>
    <w:rsid w:val="00F31D18"/>
    <w:rsid w:val="00F32A67"/>
    <w:rsid w:val="00F32E65"/>
    <w:rsid w:val="00F332B7"/>
    <w:rsid w:val="00F348E0"/>
    <w:rsid w:val="00F34A5A"/>
    <w:rsid w:val="00F34EAA"/>
    <w:rsid w:val="00F35325"/>
    <w:rsid w:val="00F35461"/>
    <w:rsid w:val="00F354CB"/>
    <w:rsid w:val="00F35D3C"/>
    <w:rsid w:val="00F4065C"/>
    <w:rsid w:val="00F40848"/>
    <w:rsid w:val="00F42BBB"/>
    <w:rsid w:val="00F42BDD"/>
    <w:rsid w:val="00F43217"/>
    <w:rsid w:val="00F43E07"/>
    <w:rsid w:val="00F45E83"/>
    <w:rsid w:val="00F4708F"/>
    <w:rsid w:val="00F478E4"/>
    <w:rsid w:val="00F47BDD"/>
    <w:rsid w:val="00F50686"/>
    <w:rsid w:val="00F51C3A"/>
    <w:rsid w:val="00F52369"/>
    <w:rsid w:val="00F5267B"/>
    <w:rsid w:val="00F53793"/>
    <w:rsid w:val="00F53B5C"/>
    <w:rsid w:val="00F53EF4"/>
    <w:rsid w:val="00F53F2D"/>
    <w:rsid w:val="00F541FE"/>
    <w:rsid w:val="00F54B29"/>
    <w:rsid w:val="00F55149"/>
    <w:rsid w:val="00F55CD6"/>
    <w:rsid w:val="00F55E65"/>
    <w:rsid w:val="00F56145"/>
    <w:rsid w:val="00F56806"/>
    <w:rsid w:val="00F569DA"/>
    <w:rsid w:val="00F56E17"/>
    <w:rsid w:val="00F6004E"/>
    <w:rsid w:val="00F6040D"/>
    <w:rsid w:val="00F60D21"/>
    <w:rsid w:val="00F60E1D"/>
    <w:rsid w:val="00F61C50"/>
    <w:rsid w:val="00F62CFC"/>
    <w:rsid w:val="00F631B7"/>
    <w:rsid w:val="00F63906"/>
    <w:rsid w:val="00F645B2"/>
    <w:rsid w:val="00F64C21"/>
    <w:rsid w:val="00F65185"/>
    <w:rsid w:val="00F656F7"/>
    <w:rsid w:val="00F65ECD"/>
    <w:rsid w:val="00F65ED8"/>
    <w:rsid w:val="00F65EE4"/>
    <w:rsid w:val="00F66057"/>
    <w:rsid w:val="00F6610A"/>
    <w:rsid w:val="00F667AD"/>
    <w:rsid w:val="00F66C88"/>
    <w:rsid w:val="00F67E94"/>
    <w:rsid w:val="00F7059A"/>
    <w:rsid w:val="00F70661"/>
    <w:rsid w:val="00F707CE"/>
    <w:rsid w:val="00F70EB6"/>
    <w:rsid w:val="00F7144B"/>
    <w:rsid w:val="00F71901"/>
    <w:rsid w:val="00F71EC2"/>
    <w:rsid w:val="00F7234F"/>
    <w:rsid w:val="00F72354"/>
    <w:rsid w:val="00F72FF0"/>
    <w:rsid w:val="00F73488"/>
    <w:rsid w:val="00F73E62"/>
    <w:rsid w:val="00F74434"/>
    <w:rsid w:val="00F746DE"/>
    <w:rsid w:val="00F74808"/>
    <w:rsid w:val="00F749F6"/>
    <w:rsid w:val="00F754FF"/>
    <w:rsid w:val="00F75DA4"/>
    <w:rsid w:val="00F76C7D"/>
    <w:rsid w:val="00F76D41"/>
    <w:rsid w:val="00F80AE1"/>
    <w:rsid w:val="00F80FF9"/>
    <w:rsid w:val="00F81A74"/>
    <w:rsid w:val="00F8232C"/>
    <w:rsid w:val="00F825BD"/>
    <w:rsid w:val="00F828A6"/>
    <w:rsid w:val="00F82B53"/>
    <w:rsid w:val="00F84696"/>
    <w:rsid w:val="00F861A3"/>
    <w:rsid w:val="00F8649B"/>
    <w:rsid w:val="00F864DA"/>
    <w:rsid w:val="00F868CF"/>
    <w:rsid w:val="00F87FA7"/>
    <w:rsid w:val="00F87FFB"/>
    <w:rsid w:val="00F90A88"/>
    <w:rsid w:val="00F90DBB"/>
    <w:rsid w:val="00F90F3B"/>
    <w:rsid w:val="00F92C36"/>
    <w:rsid w:val="00F92E51"/>
    <w:rsid w:val="00F92FF5"/>
    <w:rsid w:val="00F933D2"/>
    <w:rsid w:val="00F9382C"/>
    <w:rsid w:val="00F93889"/>
    <w:rsid w:val="00F93B90"/>
    <w:rsid w:val="00F942A0"/>
    <w:rsid w:val="00F9494D"/>
    <w:rsid w:val="00F952E1"/>
    <w:rsid w:val="00F95335"/>
    <w:rsid w:val="00F95EF1"/>
    <w:rsid w:val="00F96154"/>
    <w:rsid w:val="00F96698"/>
    <w:rsid w:val="00F97433"/>
    <w:rsid w:val="00F97474"/>
    <w:rsid w:val="00F97D5A"/>
    <w:rsid w:val="00F97E5A"/>
    <w:rsid w:val="00FA1147"/>
    <w:rsid w:val="00FA1196"/>
    <w:rsid w:val="00FA2397"/>
    <w:rsid w:val="00FA25B3"/>
    <w:rsid w:val="00FA2F0B"/>
    <w:rsid w:val="00FA34E2"/>
    <w:rsid w:val="00FA355A"/>
    <w:rsid w:val="00FA3BE4"/>
    <w:rsid w:val="00FA3D8B"/>
    <w:rsid w:val="00FA477F"/>
    <w:rsid w:val="00FA4931"/>
    <w:rsid w:val="00FA5536"/>
    <w:rsid w:val="00FA5852"/>
    <w:rsid w:val="00FA599C"/>
    <w:rsid w:val="00FA5AB7"/>
    <w:rsid w:val="00FA6D65"/>
    <w:rsid w:val="00FA707E"/>
    <w:rsid w:val="00FA72B7"/>
    <w:rsid w:val="00FA73AE"/>
    <w:rsid w:val="00FA75FC"/>
    <w:rsid w:val="00FA7E6E"/>
    <w:rsid w:val="00FB03D9"/>
    <w:rsid w:val="00FB041E"/>
    <w:rsid w:val="00FB109A"/>
    <w:rsid w:val="00FB1BD9"/>
    <w:rsid w:val="00FB23E0"/>
    <w:rsid w:val="00FB27E6"/>
    <w:rsid w:val="00FB29CD"/>
    <w:rsid w:val="00FB3B10"/>
    <w:rsid w:val="00FB458F"/>
    <w:rsid w:val="00FB5247"/>
    <w:rsid w:val="00FB5DF9"/>
    <w:rsid w:val="00FB5EE9"/>
    <w:rsid w:val="00FB6A9A"/>
    <w:rsid w:val="00FB7D49"/>
    <w:rsid w:val="00FC0424"/>
    <w:rsid w:val="00FC0EA5"/>
    <w:rsid w:val="00FC149F"/>
    <w:rsid w:val="00FC157C"/>
    <w:rsid w:val="00FC171C"/>
    <w:rsid w:val="00FC179D"/>
    <w:rsid w:val="00FC182F"/>
    <w:rsid w:val="00FC1937"/>
    <w:rsid w:val="00FC3627"/>
    <w:rsid w:val="00FC3856"/>
    <w:rsid w:val="00FC4491"/>
    <w:rsid w:val="00FC4FFE"/>
    <w:rsid w:val="00FC51D8"/>
    <w:rsid w:val="00FC62C4"/>
    <w:rsid w:val="00FC6346"/>
    <w:rsid w:val="00FC6E99"/>
    <w:rsid w:val="00FC7F83"/>
    <w:rsid w:val="00FD134A"/>
    <w:rsid w:val="00FD1CF3"/>
    <w:rsid w:val="00FD2343"/>
    <w:rsid w:val="00FD3189"/>
    <w:rsid w:val="00FD34E2"/>
    <w:rsid w:val="00FD3ADC"/>
    <w:rsid w:val="00FD3F89"/>
    <w:rsid w:val="00FD4335"/>
    <w:rsid w:val="00FD43F2"/>
    <w:rsid w:val="00FD4551"/>
    <w:rsid w:val="00FD4E0A"/>
    <w:rsid w:val="00FD54CE"/>
    <w:rsid w:val="00FD6348"/>
    <w:rsid w:val="00FD63A5"/>
    <w:rsid w:val="00FD70E6"/>
    <w:rsid w:val="00FD7D15"/>
    <w:rsid w:val="00FE02A4"/>
    <w:rsid w:val="00FE0BEB"/>
    <w:rsid w:val="00FE11A5"/>
    <w:rsid w:val="00FE11E3"/>
    <w:rsid w:val="00FE14DC"/>
    <w:rsid w:val="00FE1DFF"/>
    <w:rsid w:val="00FE2C98"/>
    <w:rsid w:val="00FE3AD9"/>
    <w:rsid w:val="00FE3D18"/>
    <w:rsid w:val="00FE3D6E"/>
    <w:rsid w:val="00FE52F2"/>
    <w:rsid w:val="00FE69C3"/>
    <w:rsid w:val="00FE6F9C"/>
    <w:rsid w:val="00FE7538"/>
    <w:rsid w:val="00FE768D"/>
    <w:rsid w:val="00FE78A5"/>
    <w:rsid w:val="00FF09F9"/>
    <w:rsid w:val="00FF0F03"/>
    <w:rsid w:val="00FF1AE0"/>
    <w:rsid w:val="00FF21DC"/>
    <w:rsid w:val="00FF225C"/>
    <w:rsid w:val="00FF22D4"/>
    <w:rsid w:val="00FF23DC"/>
    <w:rsid w:val="00FF305F"/>
    <w:rsid w:val="00FF40C1"/>
    <w:rsid w:val="00FF46DA"/>
    <w:rsid w:val="00FF47FF"/>
    <w:rsid w:val="00FF4B9E"/>
    <w:rsid w:val="00FF524A"/>
    <w:rsid w:val="00FF5A53"/>
    <w:rsid w:val="00FF6583"/>
    <w:rsid w:val="00FF695C"/>
    <w:rsid w:val="00FF6B91"/>
    <w:rsid w:val="00FF7273"/>
    <w:rsid w:val="00FF7D4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D355BE"/>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link w:val="a6"/>
    <w:rPr>
      <w:b/>
      <w:bCs/>
    </w:rPr>
  </w:style>
  <w:style w:type="paragraph" w:styleId="2">
    <w:name w:val="Body Text Indent 2"/>
    <w:basedOn w:val="a0"/>
    <w:pPr>
      <w:ind w:leftChars="500" w:left="1662" w:firstLine="2"/>
    </w:pPr>
  </w:style>
  <w:style w:type="paragraph" w:styleId="a7">
    <w:name w:val="footer"/>
    <w:basedOn w:val="a0"/>
    <w:link w:val="a8"/>
    <w:uiPriority w:val="99"/>
    <w:pPr>
      <w:tabs>
        <w:tab w:val="center" w:pos="4153"/>
        <w:tab w:val="right" w:pos="8306"/>
      </w:tabs>
      <w:snapToGrid w:val="0"/>
    </w:pPr>
    <w:rPr>
      <w:sz w:val="20"/>
      <w:szCs w:val="20"/>
    </w:rPr>
  </w:style>
  <w:style w:type="character" w:styleId="a9">
    <w:name w:val="page number"/>
    <w:basedOn w:val="a1"/>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a">
    <w:name w:val="Block Text"/>
    <w:basedOn w:val="a0"/>
    <w:pPr>
      <w:spacing w:line="480" w:lineRule="exact"/>
      <w:ind w:left="665" w:right="132" w:hangingChars="200" w:hanging="665"/>
    </w:pPr>
  </w:style>
  <w:style w:type="paragraph" w:styleId="ab">
    <w:name w:val="header"/>
    <w:basedOn w:val="a0"/>
    <w:link w:val="ac"/>
    <w:uiPriority w:val="99"/>
    <w:pPr>
      <w:tabs>
        <w:tab w:val="center" w:pos="4153"/>
        <w:tab w:val="right" w:pos="8306"/>
      </w:tabs>
      <w:snapToGrid w:val="0"/>
    </w:pPr>
    <w:rPr>
      <w:sz w:val="20"/>
      <w:szCs w:val="20"/>
    </w:rPr>
  </w:style>
  <w:style w:type="paragraph" w:styleId="ad">
    <w:name w:val="Balloon Text"/>
    <w:basedOn w:val="a0"/>
    <w:semiHidden/>
    <w:rPr>
      <w:rFonts w:ascii="Arial" w:eastAsia="新細明體" w:hAnsi="Arial"/>
      <w:sz w:val="18"/>
      <w:szCs w:val="18"/>
    </w:rPr>
  </w:style>
  <w:style w:type="paragraph" w:customStyle="1" w:styleId="ae">
    <w:name w:val="立法院公文(備註)"/>
    <w:basedOn w:val="a0"/>
    <w:pPr>
      <w:snapToGrid w:val="0"/>
      <w:spacing w:line="240" w:lineRule="atLeast"/>
      <w:ind w:left="714" w:hanging="714"/>
    </w:pPr>
    <w:rPr>
      <w:rFonts w:ascii="標楷體" w:hAnsi="標楷體" w:hint="eastAsia"/>
      <w:sz w:val="24"/>
    </w:rPr>
  </w:style>
  <w:style w:type="paragraph" w:customStyle="1" w:styleId="af">
    <w:name w:val="立法院(副本)"/>
    <w:basedOn w:val="a0"/>
    <w:pPr>
      <w:spacing w:line="280" w:lineRule="exact"/>
    </w:pPr>
    <w:rPr>
      <w:rFonts w:ascii="標楷體"/>
      <w:sz w:val="24"/>
    </w:rPr>
  </w:style>
  <w:style w:type="paragraph" w:customStyle="1" w:styleId="af0">
    <w:name w:val="立法院(決行)"/>
    <w:basedOn w:val="a0"/>
    <w:rPr>
      <w:rFonts w:ascii="標楷體"/>
      <w:sz w:val="24"/>
    </w:rPr>
  </w:style>
  <w:style w:type="table" w:styleId="af1">
    <w:name w:val="Table Grid"/>
    <w:basedOn w:val="a2"/>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2">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3">
    <w:name w:val="Date"/>
    <w:basedOn w:val="a0"/>
    <w:next w:val="a0"/>
    <w:rsid w:val="00912DBD"/>
    <w:pPr>
      <w:jc w:val="right"/>
    </w:pPr>
  </w:style>
  <w:style w:type="paragraph" w:customStyle="1" w:styleId="af4">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5">
    <w:name w:val="Strong"/>
    <w:qFormat/>
    <w:rsid w:val="00D86456"/>
    <w:rPr>
      <w:b/>
      <w:bCs/>
    </w:rPr>
  </w:style>
  <w:style w:type="paragraph" w:customStyle="1" w:styleId="af6">
    <w:name w:val="提案或連署人"/>
    <w:link w:val="af7"/>
    <w:qFormat/>
    <w:rsid w:val="00B57487"/>
    <w:pPr>
      <w:ind w:leftChars="800" w:left="3988" w:rightChars="200" w:right="665" w:hangingChars="400" w:hanging="1329"/>
    </w:pPr>
    <w:rPr>
      <w:rFonts w:eastAsia="標楷體"/>
      <w:color w:val="000000"/>
      <w:kern w:val="2"/>
      <w:sz w:val="32"/>
      <w:szCs w:val="24"/>
    </w:rPr>
  </w:style>
  <w:style w:type="paragraph" w:customStyle="1" w:styleId="af8">
    <w:name w:val="臨時提案一~十"/>
    <w:basedOn w:val="a0"/>
    <w:qFormat/>
    <w:rsid w:val="00FE3D18"/>
    <w:pPr>
      <w:autoSpaceDE w:val="0"/>
      <w:autoSpaceDN w:val="0"/>
      <w:adjustRightInd w:val="0"/>
      <w:spacing w:line="480" w:lineRule="exact"/>
      <w:ind w:left="640" w:hanging="640"/>
      <w:jc w:val="both"/>
    </w:pPr>
  </w:style>
  <w:style w:type="paragraph" w:customStyle="1" w:styleId="af9">
    <w:name w:val="一~十決議"/>
    <w:basedOn w:val="a0"/>
    <w:rsid w:val="00F56806"/>
    <w:pPr>
      <w:spacing w:line="480" w:lineRule="exact"/>
      <w:ind w:firstLineChars="200" w:firstLine="665"/>
      <w:jc w:val="both"/>
    </w:pPr>
    <w:rPr>
      <w:rFonts w:cs="新細明體"/>
      <w:szCs w:val="20"/>
    </w:rPr>
  </w:style>
  <w:style w:type="character" w:styleId="afa">
    <w:name w:val="Hyperlink"/>
    <w:rsid w:val="00132F45"/>
    <w:rPr>
      <w:color w:val="0000FF"/>
      <w:u w:val="single"/>
    </w:rPr>
  </w:style>
  <w:style w:type="character" w:styleId="afb">
    <w:name w:val="FollowedHyperlink"/>
    <w:rsid w:val="00132F45"/>
    <w:rPr>
      <w:color w:val="800080"/>
      <w:u w:val="single"/>
    </w:rPr>
  </w:style>
  <w:style w:type="paragraph" w:styleId="afc">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1"/>
      </w:numPr>
    </w:pPr>
    <w:rPr>
      <w:rFonts w:eastAsia="標楷體"/>
      <w:kern w:val="2"/>
      <w:sz w:val="32"/>
      <w:szCs w:val="24"/>
    </w:rPr>
  </w:style>
  <w:style w:type="paragraph" w:customStyle="1" w:styleId="afd">
    <w:name w:val="決定(一)"/>
    <w:qFormat/>
    <w:rsid w:val="00047BA2"/>
    <w:rPr>
      <w:rFonts w:eastAsia="標楷體"/>
      <w:kern w:val="2"/>
      <w:sz w:val="32"/>
      <w:szCs w:val="24"/>
    </w:rPr>
  </w:style>
  <w:style w:type="paragraph" w:customStyle="1" w:styleId="afe">
    <w:name w:val="立法院(會議名稱)"/>
    <w:basedOn w:val="a0"/>
    <w:rsid w:val="00275B54"/>
    <w:pPr>
      <w:snapToGrid w:val="0"/>
      <w:spacing w:line="500" w:lineRule="exact"/>
      <w:ind w:left="1620" w:hanging="1620"/>
    </w:pPr>
    <w:rPr>
      <w:rFonts w:ascii="標楷體"/>
      <w:szCs w:val="32"/>
    </w:rPr>
  </w:style>
  <w:style w:type="character" w:customStyle="1" w:styleId="a8">
    <w:name w:val="頁尾 字元"/>
    <w:basedOn w:val="a1"/>
    <w:link w:val="a7"/>
    <w:uiPriority w:val="99"/>
    <w:rsid w:val="00327848"/>
    <w:rPr>
      <w:rFonts w:eastAsia="標楷體"/>
      <w:kern w:val="2"/>
    </w:rPr>
  </w:style>
  <w:style w:type="paragraph" w:customStyle="1" w:styleId="aff">
    <w:name w:val="字元"/>
    <w:basedOn w:val="a0"/>
    <w:semiHidden/>
    <w:rsid w:val="007B4576"/>
    <w:pPr>
      <w:widowControl/>
      <w:spacing w:after="160" w:line="240" w:lineRule="exact"/>
    </w:pPr>
    <w:rPr>
      <w:rFonts w:ascii="Verdana" w:eastAsia="Times New Roman" w:hAnsi="Verdana"/>
      <w:kern w:val="0"/>
      <w:sz w:val="20"/>
      <w:szCs w:val="20"/>
      <w:lang w:eastAsia="en-US"/>
    </w:rPr>
  </w:style>
  <w:style w:type="paragraph" w:styleId="aff0">
    <w:name w:val="List Paragraph"/>
    <w:basedOn w:val="a0"/>
    <w:uiPriority w:val="34"/>
    <w:qFormat/>
    <w:rsid w:val="00971721"/>
    <w:pPr>
      <w:ind w:leftChars="200" w:left="480"/>
    </w:pPr>
  </w:style>
  <w:style w:type="character" w:customStyle="1" w:styleId="ac">
    <w:name w:val="頁首 字元"/>
    <w:basedOn w:val="a1"/>
    <w:link w:val="ab"/>
    <w:uiPriority w:val="99"/>
    <w:rsid w:val="00701572"/>
    <w:rPr>
      <w:rFonts w:eastAsia="標楷體"/>
      <w:kern w:val="2"/>
    </w:rPr>
  </w:style>
  <w:style w:type="paragraph" w:customStyle="1" w:styleId="10">
    <w:name w:val="字元1"/>
    <w:basedOn w:val="a0"/>
    <w:semiHidden/>
    <w:rsid w:val="00BF1926"/>
    <w:pPr>
      <w:widowControl/>
      <w:spacing w:after="160" w:line="240" w:lineRule="exact"/>
    </w:pPr>
    <w:rPr>
      <w:rFonts w:ascii="Verdana" w:eastAsia="Times New Roman" w:hAnsi="Verdana"/>
      <w:kern w:val="0"/>
      <w:sz w:val="20"/>
      <w:szCs w:val="20"/>
      <w:lang w:eastAsia="en-US"/>
    </w:rPr>
  </w:style>
  <w:style w:type="character" w:customStyle="1" w:styleId="a6">
    <w:name w:val="本文 字元"/>
    <w:basedOn w:val="a1"/>
    <w:link w:val="a5"/>
    <w:rsid w:val="000E2DD6"/>
    <w:rPr>
      <w:rFonts w:eastAsia="標楷體"/>
      <w:b/>
      <w:bCs/>
      <w:kern w:val="2"/>
      <w:sz w:val="32"/>
      <w:szCs w:val="24"/>
    </w:rPr>
  </w:style>
  <w:style w:type="paragraph" w:customStyle="1" w:styleId="aff1">
    <w:name w:val="款"/>
    <w:basedOn w:val="a0"/>
    <w:rsid w:val="00F32A67"/>
    <w:pPr>
      <w:kinsoku w:val="0"/>
      <w:overflowPunct w:val="0"/>
      <w:autoSpaceDE w:val="0"/>
      <w:autoSpaceDN w:val="0"/>
      <w:snapToGrid w:val="0"/>
      <w:jc w:val="both"/>
    </w:pPr>
    <w:rPr>
      <w:rFonts w:eastAsia="華康細明體"/>
      <w:bCs/>
      <w:sz w:val="24"/>
    </w:rPr>
  </w:style>
  <w:style w:type="paragraph" w:customStyle="1" w:styleId="aff2">
    <w:name w:val="項"/>
    <w:basedOn w:val="a0"/>
    <w:next w:val="a0"/>
    <w:rsid w:val="00F32A67"/>
    <w:pPr>
      <w:kinsoku w:val="0"/>
      <w:overflowPunct w:val="0"/>
      <w:autoSpaceDE w:val="0"/>
      <w:autoSpaceDN w:val="0"/>
      <w:snapToGrid w:val="0"/>
      <w:ind w:leftChars="100" w:left="1200" w:hangingChars="400" w:hanging="960"/>
      <w:jc w:val="both"/>
    </w:pPr>
    <w:rPr>
      <w:rFonts w:eastAsia="華康細明體"/>
      <w:sz w:val="24"/>
    </w:rPr>
  </w:style>
  <w:style w:type="paragraph" w:customStyle="1" w:styleId="aff3">
    <w:name w:val="本項通過決議"/>
    <w:basedOn w:val="a0"/>
    <w:link w:val="aff4"/>
    <w:qFormat/>
    <w:rsid w:val="00EF1227"/>
    <w:pPr>
      <w:spacing w:line="500" w:lineRule="exact"/>
      <w:ind w:left="414"/>
      <w:jc w:val="both"/>
    </w:pPr>
    <w:rPr>
      <w:szCs w:val="32"/>
    </w:rPr>
  </w:style>
  <w:style w:type="paragraph" w:customStyle="1" w:styleId="aff5">
    <w:name w:val="提案人"/>
    <w:basedOn w:val="af6"/>
    <w:link w:val="aff6"/>
    <w:qFormat/>
    <w:rsid w:val="00565A3F"/>
    <w:pPr>
      <w:autoSpaceDE w:val="0"/>
      <w:adjustRightInd w:val="0"/>
      <w:spacing w:line="520" w:lineRule="exact"/>
      <w:ind w:leftChars="802" w:left="3978" w:rightChars="300" w:right="997" w:hangingChars="395" w:hanging="1313"/>
    </w:pPr>
    <w:rPr>
      <w:color w:val="auto"/>
    </w:rPr>
  </w:style>
  <w:style w:type="character" w:customStyle="1" w:styleId="aff4">
    <w:name w:val="本項通過決議 字元"/>
    <w:basedOn w:val="a1"/>
    <w:link w:val="aff3"/>
    <w:rsid w:val="00EF1227"/>
    <w:rPr>
      <w:rFonts w:eastAsia="標楷體"/>
      <w:kern w:val="2"/>
      <w:sz w:val="32"/>
      <w:szCs w:val="32"/>
    </w:rPr>
  </w:style>
  <w:style w:type="character" w:customStyle="1" w:styleId="af7">
    <w:name w:val="提案或連署人 字元"/>
    <w:basedOn w:val="a1"/>
    <w:link w:val="af6"/>
    <w:rsid w:val="00565A3F"/>
    <w:rPr>
      <w:rFonts w:eastAsia="標楷體"/>
      <w:color w:val="000000"/>
      <w:kern w:val="2"/>
      <w:sz w:val="32"/>
      <w:szCs w:val="24"/>
    </w:rPr>
  </w:style>
  <w:style w:type="character" w:customStyle="1" w:styleId="aff6">
    <w:name w:val="提案人 字元"/>
    <w:basedOn w:val="af7"/>
    <w:link w:val="aff5"/>
    <w:rsid w:val="00565A3F"/>
    <w:rPr>
      <w:rFonts w:eastAsia="標楷體"/>
      <w:color w:val="000000"/>
      <w:kern w:val="2"/>
      <w:sz w:val="32"/>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D355BE"/>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link w:val="a6"/>
    <w:rPr>
      <w:b/>
      <w:bCs/>
    </w:rPr>
  </w:style>
  <w:style w:type="paragraph" w:styleId="2">
    <w:name w:val="Body Text Indent 2"/>
    <w:basedOn w:val="a0"/>
    <w:pPr>
      <w:ind w:leftChars="500" w:left="1662" w:firstLine="2"/>
    </w:pPr>
  </w:style>
  <w:style w:type="paragraph" w:styleId="a7">
    <w:name w:val="footer"/>
    <w:basedOn w:val="a0"/>
    <w:link w:val="a8"/>
    <w:uiPriority w:val="99"/>
    <w:pPr>
      <w:tabs>
        <w:tab w:val="center" w:pos="4153"/>
        <w:tab w:val="right" w:pos="8306"/>
      </w:tabs>
      <w:snapToGrid w:val="0"/>
    </w:pPr>
    <w:rPr>
      <w:sz w:val="20"/>
      <w:szCs w:val="20"/>
    </w:rPr>
  </w:style>
  <w:style w:type="character" w:styleId="a9">
    <w:name w:val="page number"/>
    <w:basedOn w:val="a1"/>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a">
    <w:name w:val="Block Text"/>
    <w:basedOn w:val="a0"/>
    <w:pPr>
      <w:spacing w:line="480" w:lineRule="exact"/>
      <w:ind w:left="665" w:right="132" w:hangingChars="200" w:hanging="665"/>
    </w:pPr>
  </w:style>
  <w:style w:type="paragraph" w:styleId="ab">
    <w:name w:val="header"/>
    <w:basedOn w:val="a0"/>
    <w:link w:val="ac"/>
    <w:uiPriority w:val="99"/>
    <w:pPr>
      <w:tabs>
        <w:tab w:val="center" w:pos="4153"/>
        <w:tab w:val="right" w:pos="8306"/>
      </w:tabs>
      <w:snapToGrid w:val="0"/>
    </w:pPr>
    <w:rPr>
      <w:sz w:val="20"/>
      <w:szCs w:val="20"/>
    </w:rPr>
  </w:style>
  <w:style w:type="paragraph" w:styleId="ad">
    <w:name w:val="Balloon Text"/>
    <w:basedOn w:val="a0"/>
    <w:semiHidden/>
    <w:rPr>
      <w:rFonts w:ascii="Arial" w:eastAsia="新細明體" w:hAnsi="Arial"/>
      <w:sz w:val="18"/>
      <w:szCs w:val="18"/>
    </w:rPr>
  </w:style>
  <w:style w:type="paragraph" w:customStyle="1" w:styleId="ae">
    <w:name w:val="立法院公文(備註)"/>
    <w:basedOn w:val="a0"/>
    <w:pPr>
      <w:snapToGrid w:val="0"/>
      <w:spacing w:line="240" w:lineRule="atLeast"/>
      <w:ind w:left="714" w:hanging="714"/>
    </w:pPr>
    <w:rPr>
      <w:rFonts w:ascii="標楷體" w:hAnsi="標楷體" w:hint="eastAsia"/>
      <w:sz w:val="24"/>
    </w:rPr>
  </w:style>
  <w:style w:type="paragraph" w:customStyle="1" w:styleId="af">
    <w:name w:val="立法院(副本)"/>
    <w:basedOn w:val="a0"/>
    <w:pPr>
      <w:spacing w:line="280" w:lineRule="exact"/>
    </w:pPr>
    <w:rPr>
      <w:rFonts w:ascii="標楷體"/>
      <w:sz w:val="24"/>
    </w:rPr>
  </w:style>
  <w:style w:type="paragraph" w:customStyle="1" w:styleId="af0">
    <w:name w:val="立法院(決行)"/>
    <w:basedOn w:val="a0"/>
    <w:rPr>
      <w:rFonts w:ascii="標楷體"/>
      <w:sz w:val="24"/>
    </w:rPr>
  </w:style>
  <w:style w:type="table" w:styleId="af1">
    <w:name w:val="Table Grid"/>
    <w:basedOn w:val="a2"/>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2">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3">
    <w:name w:val="Date"/>
    <w:basedOn w:val="a0"/>
    <w:next w:val="a0"/>
    <w:rsid w:val="00912DBD"/>
    <w:pPr>
      <w:jc w:val="right"/>
    </w:pPr>
  </w:style>
  <w:style w:type="paragraph" w:customStyle="1" w:styleId="af4">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5">
    <w:name w:val="Strong"/>
    <w:qFormat/>
    <w:rsid w:val="00D86456"/>
    <w:rPr>
      <w:b/>
      <w:bCs/>
    </w:rPr>
  </w:style>
  <w:style w:type="paragraph" w:customStyle="1" w:styleId="af6">
    <w:name w:val="提案或連署人"/>
    <w:link w:val="af7"/>
    <w:qFormat/>
    <w:rsid w:val="00B57487"/>
    <w:pPr>
      <w:ind w:leftChars="800" w:left="3988" w:rightChars="200" w:right="665" w:hangingChars="400" w:hanging="1329"/>
    </w:pPr>
    <w:rPr>
      <w:rFonts w:eastAsia="標楷體"/>
      <w:color w:val="000000"/>
      <w:kern w:val="2"/>
      <w:sz w:val="32"/>
      <w:szCs w:val="24"/>
    </w:rPr>
  </w:style>
  <w:style w:type="paragraph" w:customStyle="1" w:styleId="af8">
    <w:name w:val="臨時提案一~十"/>
    <w:basedOn w:val="a0"/>
    <w:qFormat/>
    <w:rsid w:val="00FE3D18"/>
    <w:pPr>
      <w:autoSpaceDE w:val="0"/>
      <w:autoSpaceDN w:val="0"/>
      <w:adjustRightInd w:val="0"/>
      <w:spacing w:line="480" w:lineRule="exact"/>
      <w:ind w:left="640" w:hanging="640"/>
      <w:jc w:val="both"/>
    </w:pPr>
  </w:style>
  <w:style w:type="paragraph" w:customStyle="1" w:styleId="af9">
    <w:name w:val="一~十決議"/>
    <w:basedOn w:val="a0"/>
    <w:rsid w:val="00F56806"/>
    <w:pPr>
      <w:spacing w:line="480" w:lineRule="exact"/>
      <w:ind w:firstLineChars="200" w:firstLine="665"/>
      <w:jc w:val="both"/>
    </w:pPr>
    <w:rPr>
      <w:rFonts w:cs="新細明體"/>
      <w:szCs w:val="20"/>
    </w:rPr>
  </w:style>
  <w:style w:type="character" w:styleId="afa">
    <w:name w:val="Hyperlink"/>
    <w:rsid w:val="00132F45"/>
    <w:rPr>
      <w:color w:val="0000FF"/>
      <w:u w:val="single"/>
    </w:rPr>
  </w:style>
  <w:style w:type="character" w:styleId="afb">
    <w:name w:val="FollowedHyperlink"/>
    <w:rsid w:val="00132F45"/>
    <w:rPr>
      <w:color w:val="800080"/>
      <w:u w:val="single"/>
    </w:rPr>
  </w:style>
  <w:style w:type="paragraph" w:styleId="afc">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1"/>
      </w:numPr>
    </w:pPr>
    <w:rPr>
      <w:rFonts w:eastAsia="標楷體"/>
      <w:kern w:val="2"/>
      <w:sz w:val="32"/>
      <w:szCs w:val="24"/>
    </w:rPr>
  </w:style>
  <w:style w:type="paragraph" w:customStyle="1" w:styleId="afd">
    <w:name w:val="決定(一)"/>
    <w:qFormat/>
    <w:rsid w:val="00047BA2"/>
    <w:rPr>
      <w:rFonts w:eastAsia="標楷體"/>
      <w:kern w:val="2"/>
      <w:sz w:val="32"/>
      <w:szCs w:val="24"/>
    </w:rPr>
  </w:style>
  <w:style w:type="paragraph" w:customStyle="1" w:styleId="afe">
    <w:name w:val="立法院(會議名稱)"/>
    <w:basedOn w:val="a0"/>
    <w:rsid w:val="00275B54"/>
    <w:pPr>
      <w:snapToGrid w:val="0"/>
      <w:spacing w:line="500" w:lineRule="exact"/>
      <w:ind w:left="1620" w:hanging="1620"/>
    </w:pPr>
    <w:rPr>
      <w:rFonts w:ascii="標楷體"/>
      <w:szCs w:val="32"/>
    </w:rPr>
  </w:style>
  <w:style w:type="character" w:customStyle="1" w:styleId="a8">
    <w:name w:val="頁尾 字元"/>
    <w:basedOn w:val="a1"/>
    <w:link w:val="a7"/>
    <w:uiPriority w:val="99"/>
    <w:rsid w:val="00327848"/>
    <w:rPr>
      <w:rFonts w:eastAsia="標楷體"/>
      <w:kern w:val="2"/>
    </w:rPr>
  </w:style>
  <w:style w:type="paragraph" w:customStyle="1" w:styleId="aff">
    <w:name w:val="字元"/>
    <w:basedOn w:val="a0"/>
    <w:semiHidden/>
    <w:rsid w:val="007B4576"/>
    <w:pPr>
      <w:widowControl/>
      <w:spacing w:after="160" w:line="240" w:lineRule="exact"/>
    </w:pPr>
    <w:rPr>
      <w:rFonts w:ascii="Verdana" w:eastAsia="Times New Roman" w:hAnsi="Verdana"/>
      <w:kern w:val="0"/>
      <w:sz w:val="20"/>
      <w:szCs w:val="20"/>
      <w:lang w:eastAsia="en-US"/>
    </w:rPr>
  </w:style>
  <w:style w:type="paragraph" w:styleId="aff0">
    <w:name w:val="List Paragraph"/>
    <w:basedOn w:val="a0"/>
    <w:uiPriority w:val="34"/>
    <w:qFormat/>
    <w:rsid w:val="00971721"/>
    <w:pPr>
      <w:ind w:leftChars="200" w:left="480"/>
    </w:pPr>
  </w:style>
  <w:style w:type="character" w:customStyle="1" w:styleId="ac">
    <w:name w:val="頁首 字元"/>
    <w:basedOn w:val="a1"/>
    <w:link w:val="ab"/>
    <w:uiPriority w:val="99"/>
    <w:rsid w:val="00701572"/>
    <w:rPr>
      <w:rFonts w:eastAsia="標楷體"/>
      <w:kern w:val="2"/>
    </w:rPr>
  </w:style>
  <w:style w:type="paragraph" w:customStyle="1" w:styleId="10">
    <w:name w:val="字元1"/>
    <w:basedOn w:val="a0"/>
    <w:semiHidden/>
    <w:rsid w:val="00BF1926"/>
    <w:pPr>
      <w:widowControl/>
      <w:spacing w:after="160" w:line="240" w:lineRule="exact"/>
    </w:pPr>
    <w:rPr>
      <w:rFonts w:ascii="Verdana" w:eastAsia="Times New Roman" w:hAnsi="Verdana"/>
      <w:kern w:val="0"/>
      <w:sz w:val="20"/>
      <w:szCs w:val="20"/>
      <w:lang w:eastAsia="en-US"/>
    </w:rPr>
  </w:style>
  <w:style w:type="character" w:customStyle="1" w:styleId="a6">
    <w:name w:val="本文 字元"/>
    <w:basedOn w:val="a1"/>
    <w:link w:val="a5"/>
    <w:rsid w:val="000E2DD6"/>
    <w:rPr>
      <w:rFonts w:eastAsia="標楷體"/>
      <w:b/>
      <w:bCs/>
      <w:kern w:val="2"/>
      <w:sz w:val="32"/>
      <w:szCs w:val="24"/>
    </w:rPr>
  </w:style>
  <w:style w:type="paragraph" w:customStyle="1" w:styleId="aff1">
    <w:name w:val="款"/>
    <w:basedOn w:val="a0"/>
    <w:rsid w:val="00F32A67"/>
    <w:pPr>
      <w:kinsoku w:val="0"/>
      <w:overflowPunct w:val="0"/>
      <w:autoSpaceDE w:val="0"/>
      <w:autoSpaceDN w:val="0"/>
      <w:snapToGrid w:val="0"/>
      <w:jc w:val="both"/>
    </w:pPr>
    <w:rPr>
      <w:rFonts w:eastAsia="華康細明體"/>
      <w:bCs/>
      <w:sz w:val="24"/>
    </w:rPr>
  </w:style>
  <w:style w:type="paragraph" w:customStyle="1" w:styleId="aff2">
    <w:name w:val="項"/>
    <w:basedOn w:val="a0"/>
    <w:next w:val="a0"/>
    <w:rsid w:val="00F32A67"/>
    <w:pPr>
      <w:kinsoku w:val="0"/>
      <w:overflowPunct w:val="0"/>
      <w:autoSpaceDE w:val="0"/>
      <w:autoSpaceDN w:val="0"/>
      <w:snapToGrid w:val="0"/>
      <w:ind w:leftChars="100" w:left="1200" w:hangingChars="400" w:hanging="960"/>
      <w:jc w:val="both"/>
    </w:pPr>
    <w:rPr>
      <w:rFonts w:eastAsia="華康細明體"/>
      <w:sz w:val="24"/>
    </w:rPr>
  </w:style>
  <w:style w:type="paragraph" w:customStyle="1" w:styleId="aff3">
    <w:name w:val="本項通過決議"/>
    <w:basedOn w:val="a0"/>
    <w:link w:val="aff4"/>
    <w:qFormat/>
    <w:rsid w:val="00EF1227"/>
    <w:pPr>
      <w:spacing w:line="500" w:lineRule="exact"/>
      <w:ind w:left="414"/>
      <w:jc w:val="both"/>
    </w:pPr>
    <w:rPr>
      <w:szCs w:val="32"/>
    </w:rPr>
  </w:style>
  <w:style w:type="paragraph" w:customStyle="1" w:styleId="aff5">
    <w:name w:val="提案人"/>
    <w:basedOn w:val="af6"/>
    <w:link w:val="aff6"/>
    <w:qFormat/>
    <w:rsid w:val="00565A3F"/>
    <w:pPr>
      <w:autoSpaceDE w:val="0"/>
      <w:adjustRightInd w:val="0"/>
      <w:spacing w:line="520" w:lineRule="exact"/>
      <w:ind w:leftChars="802" w:left="3978" w:rightChars="300" w:right="997" w:hangingChars="395" w:hanging="1313"/>
    </w:pPr>
    <w:rPr>
      <w:color w:val="auto"/>
    </w:rPr>
  </w:style>
  <w:style w:type="character" w:customStyle="1" w:styleId="aff4">
    <w:name w:val="本項通過決議 字元"/>
    <w:basedOn w:val="a1"/>
    <w:link w:val="aff3"/>
    <w:rsid w:val="00EF1227"/>
    <w:rPr>
      <w:rFonts w:eastAsia="標楷體"/>
      <w:kern w:val="2"/>
      <w:sz w:val="32"/>
      <w:szCs w:val="32"/>
    </w:rPr>
  </w:style>
  <w:style w:type="character" w:customStyle="1" w:styleId="af7">
    <w:name w:val="提案或連署人 字元"/>
    <w:basedOn w:val="a1"/>
    <w:link w:val="af6"/>
    <w:rsid w:val="00565A3F"/>
    <w:rPr>
      <w:rFonts w:eastAsia="標楷體"/>
      <w:color w:val="000000"/>
      <w:kern w:val="2"/>
      <w:sz w:val="32"/>
      <w:szCs w:val="24"/>
    </w:rPr>
  </w:style>
  <w:style w:type="character" w:customStyle="1" w:styleId="aff6">
    <w:name w:val="提案人 字元"/>
    <w:basedOn w:val="af7"/>
    <w:link w:val="aff5"/>
    <w:rsid w:val="00565A3F"/>
    <w:rPr>
      <w:rFonts w:eastAsia="標楷體"/>
      <w:color w:val="000000"/>
      <w:kern w:val="2"/>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348797">
      <w:bodyDiv w:val="1"/>
      <w:marLeft w:val="0"/>
      <w:marRight w:val="0"/>
      <w:marTop w:val="0"/>
      <w:marBottom w:val="0"/>
      <w:divBdr>
        <w:top w:val="none" w:sz="0" w:space="0" w:color="auto"/>
        <w:left w:val="none" w:sz="0" w:space="0" w:color="auto"/>
        <w:bottom w:val="none" w:sz="0" w:space="0" w:color="auto"/>
        <w:right w:val="none" w:sz="0" w:space="0" w:color="auto"/>
      </w:divBdr>
    </w:div>
    <w:div w:id="104808156">
      <w:bodyDiv w:val="1"/>
      <w:marLeft w:val="0"/>
      <w:marRight w:val="0"/>
      <w:marTop w:val="0"/>
      <w:marBottom w:val="0"/>
      <w:divBdr>
        <w:top w:val="none" w:sz="0" w:space="0" w:color="auto"/>
        <w:left w:val="none" w:sz="0" w:space="0" w:color="auto"/>
        <w:bottom w:val="none" w:sz="0" w:space="0" w:color="auto"/>
        <w:right w:val="none" w:sz="0" w:space="0" w:color="auto"/>
      </w:divBdr>
    </w:div>
    <w:div w:id="183595878">
      <w:bodyDiv w:val="1"/>
      <w:marLeft w:val="0"/>
      <w:marRight w:val="0"/>
      <w:marTop w:val="0"/>
      <w:marBottom w:val="0"/>
      <w:divBdr>
        <w:top w:val="none" w:sz="0" w:space="0" w:color="auto"/>
        <w:left w:val="none" w:sz="0" w:space="0" w:color="auto"/>
        <w:bottom w:val="none" w:sz="0" w:space="0" w:color="auto"/>
        <w:right w:val="none" w:sz="0" w:space="0" w:color="auto"/>
      </w:divBdr>
    </w:div>
    <w:div w:id="234050926">
      <w:bodyDiv w:val="1"/>
      <w:marLeft w:val="0"/>
      <w:marRight w:val="0"/>
      <w:marTop w:val="0"/>
      <w:marBottom w:val="0"/>
      <w:divBdr>
        <w:top w:val="none" w:sz="0" w:space="0" w:color="auto"/>
        <w:left w:val="none" w:sz="0" w:space="0" w:color="auto"/>
        <w:bottom w:val="none" w:sz="0" w:space="0" w:color="auto"/>
        <w:right w:val="none" w:sz="0" w:space="0" w:color="auto"/>
      </w:divBdr>
    </w:div>
    <w:div w:id="267469346">
      <w:bodyDiv w:val="1"/>
      <w:marLeft w:val="0"/>
      <w:marRight w:val="0"/>
      <w:marTop w:val="0"/>
      <w:marBottom w:val="0"/>
      <w:divBdr>
        <w:top w:val="none" w:sz="0" w:space="0" w:color="auto"/>
        <w:left w:val="none" w:sz="0" w:space="0" w:color="auto"/>
        <w:bottom w:val="none" w:sz="0" w:space="0" w:color="auto"/>
        <w:right w:val="none" w:sz="0" w:space="0" w:color="auto"/>
      </w:divBdr>
    </w:div>
    <w:div w:id="271783388">
      <w:bodyDiv w:val="1"/>
      <w:marLeft w:val="0"/>
      <w:marRight w:val="0"/>
      <w:marTop w:val="0"/>
      <w:marBottom w:val="0"/>
      <w:divBdr>
        <w:top w:val="none" w:sz="0" w:space="0" w:color="auto"/>
        <w:left w:val="none" w:sz="0" w:space="0" w:color="auto"/>
        <w:bottom w:val="none" w:sz="0" w:space="0" w:color="auto"/>
        <w:right w:val="none" w:sz="0" w:space="0" w:color="auto"/>
      </w:divBdr>
      <w:divsChild>
        <w:div w:id="1618485347">
          <w:marLeft w:val="0"/>
          <w:marRight w:val="0"/>
          <w:marTop w:val="0"/>
          <w:marBottom w:val="0"/>
          <w:divBdr>
            <w:top w:val="none" w:sz="0" w:space="0" w:color="000000"/>
            <w:left w:val="none" w:sz="0" w:space="0" w:color="000000"/>
            <w:bottom w:val="none" w:sz="0" w:space="0" w:color="000000"/>
            <w:right w:val="none" w:sz="0" w:space="0" w:color="000000"/>
          </w:divBdr>
        </w:div>
      </w:divsChild>
    </w:div>
    <w:div w:id="303582014">
      <w:bodyDiv w:val="1"/>
      <w:marLeft w:val="0"/>
      <w:marRight w:val="0"/>
      <w:marTop w:val="0"/>
      <w:marBottom w:val="0"/>
      <w:divBdr>
        <w:top w:val="none" w:sz="0" w:space="0" w:color="auto"/>
        <w:left w:val="none" w:sz="0" w:space="0" w:color="auto"/>
        <w:bottom w:val="none" w:sz="0" w:space="0" w:color="auto"/>
        <w:right w:val="none" w:sz="0" w:space="0" w:color="auto"/>
      </w:divBdr>
    </w:div>
    <w:div w:id="403525554">
      <w:bodyDiv w:val="1"/>
      <w:marLeft w:val="0"/>
      <w:marRight w:val="0"/>
      <w:marTop w:val="0"/>
      <w:marBottom w:val="0"/>
      <w:divBdr>
        <w:top w:val="none" w:sz="0" w:space="0" w:color="auto"/>
        <w:left w:val="none" w:sz="0" w:space="0" w:color="auto"/>
        <w:bottom w:val="none" w:sz="0" w:space="0" w:color="auto"/>
        <w:right w:val="none" w:sz="0" w:space="0" w:color="auto"/>
      </w:divBdr>
    </w:div>
    <w:div w:id="414211482">
      <w:bodyDiv w:val="1"/>
      <w:marLeft w:val="0"/>
      <w:marRight w:val="0"/>
      <w:marTop w:val="0"/>
      <w:marBottom w:val="0"/>
      <w:divBdr>
        <w:top w:val="none" w:sz="0" w:space="0" w:color="auto"/>
        <w:left w:val="none" w:sz="0" w:space="0" w:color="auto"/>
        <w:bottom w:val="none" w:sz="0" w:space="0" w:color="auto"/>
        <w:right w:val="none" w:sz="0" w:space="0" w:color="auto"/>
      </w:divBdr>
    </w:div>
    <w:div w:id="448932151">
      <w:bodyDiv w:val="1"/>
      <w:marLeft w:val="0"/>
      <w:marRight w:val="0"/>
      <w:marTop w:val="0"/>
      <w:marBottom w:val="0"/>
      <w:divBdr>
        <w:top w:val="none" w:sz="0" w:space="0" w:color="auto"/>
        <w:left w:val="none" w:sz="0" w:space="0" w:color="auto"/>
        <w:bottom w:val="none" w:sz="0" w:space="0" w:color="auto"/>
        <w:right w:val="none" w:sz="0" w:space="0" w:color="auto"/>
      </w:divBdr>
      <w:divsChild>
        <w:div w:id="1406103437">
          <w:marLeft w:val="0"/>
          <w:marRight w:val="0"/>
          <w:marTop w:val="0"/>
          <w:marBottom w:val="0"/>
          <w:divBdr>
            <w:top w:val="none" w:sz="0" w:space="0" w:color="000000"/>
            <w:left w:val="none" w:sz="0" w:space="0" w:color="000000"/>
            <w:bottom w:val="none" w:sz="0" w:space="0" w:color="000000"/>
            <w:right w:val="none" w:sz="0" w:space="0" w:color="000000"/>
          </w:divBdr>
        </w:div>
      </w:divsChild>
    </w:div>
    <w:div w:id="478572061">
      <w:bodyDiv w:val="1"/>
      <w:marLeft w:val="0"/>
      <w:marRight w:val="0"/>
      <w:marTop w:val="0"/>
      <w:marBottom w:val="0"/>
      <w:divBdr>
        <w:top w:val="none" w:sz="0" w:space="0" w:color="auto"/>
        <w:left w:val="none" w:sz="0" w:space="0" w:color="auto"/>
        <w:bottom w:val="none" w:sz="0" w:space="0" w:color="auto"/>
        <w:right w:val="none" w:sz="0" w:space="0" w:color="auto"/>
      </w:divBdr>
    </w:div>
    <w:div w:id="487021389">
      <w:bodyDiv w:val="1"/>
      <w:marLeft w:val="0"/>
      <w:marRight w:val="0"/>
      <w:marTop w:val="0"/>
      <w:marBottom w:val="0"/>
      <w:divBdr>
        <w:top w:val="none" w:sz="0" w:space="0" w:color="auto"/>
        <w:left w:val="none" w:sz="0" w:space="0" w:color="auto"/>
        <w:bottom w:val="none" w:sz="0" w:space="0" w:color="auto"/>
        <w:right w:val="none" w:sz="0" w:space="0" w:color="auto"/>
      </w:divBdr>
    </w:div>
    <w:div w:id="503478818">
      <w:bodyDiv w:val="1"/>
      <w:marLeft w:val="0"/>
      <w:marRight w:val="0"/>
      <w:marTop w:val="0"/>
      <w:marBottom w:val="0"/>
      <w:divBdr>
        <w:top w:val="none" w:sz="0" w:space="0" w:color="auto"/>
        <w:left w:val="none" w:sz="0" w:space="0" w:color="auto"/>
        <w:bottom w:val="none" w:sz="0" w:space="0" w:color="auto"/>
        <w:right w:val="none" w:sz="0" w:space="0" w:color="auto"/>
      </w:divBdr>
    </w:div>
    <w:div w:id="506746660">
      <w:bodyDiv w:val="1"/>
      <w:marLeft w:val="0"/>
      <w:marRight w:val="0"/>
      <w:marTop w:val="0"/>
      <w:marBottom w:val="0"/>
      <w:divBdr>
        <w:top w:val="none" w:sz="0" w:space="0" w:color="auto"/>
        <w:left w:val="none" w:sz="0" w:space="0" w:color="auto"/>
        <w:bottom w:val="none" w:sz="0" w:space="0" w:color="auto"/>
        <w:right w:val="none" w:sz="0" w:space="0" w:color="auto"/>
      </w:divBdr>
    </w:div>
    <w:div w:id="679545484">
      <w:bodyDiv w:val="1"/>
      <w:marLeft w:val="0"/>
      <w:marRight w:val="0"/>
      <w:marTop w:val="0"/>
      <w:marBottom w:val="0"/>
      <w:divBdr>
        <w:top w:val="none" w:sz="0" w:space="0" w:color="auto"/>
        <w:left w:val="none" w:sz="0" w:space="0" w:color="auto"/>
        <w:bottom w:val="none" w:sz="0" w:space="0" w:color="auto"/>
        <w:right w:val="none" w:sz="0" w:space="0" w:color="auto"/>
      </w:divBdr>
    </w:div>
    <w:div w:id="709187894">
      <w:bodyDiv w:val="1"/>
      <w:marLeft w:val="0"/>
      <w:marRight w:val="0"/>
      <w:marTop w:val="0"/>
      <w:marBottom w:val="0"/>
      <w:divBdr>
        <w:top w:val="none" w:sz="0" w:space="0" w:color="auto"/>
        <w:left w:val="none" w:sz="0" w:space="0" w:color="auto"/>
        <w:bottom w:val="none" w:sz="0" w:space="0" w:color="auto"/>
        <w:right w:val="none" w:sz="0" w:space="0" w:color="auto"/>
      </w:divBdr>
    </w:div>
    <w:div w:id="735126895">
      <w:bodyDiv w:val="1"/>
      <w:marLeft w:val="0"/>
      <w:marRight w:val="0"/>
      <w:marTop w:val="0"/>
      <w:marBottom w:val="0"/>
      <w:divBdr>
        <w:top w:val="none" w:sz="0" w:space="0" w:color="auto"/>
        <w:left w:val="none" w:sz="0" w:space="0" w:color="auto"/>
        <w:bottom w:val="none" w:sz="0" w:space="0" w:color="auto"/>
        <w:right w:val="none" w:sz="0" w:space="0" w:color="auto"/>
      </w:divBdr>
    </w:div>
    <w:div w:id="756754633">
      <w:bodyDiv w:val="1"/>
      <w:marLeft w:val="0"/>
      <w:marRight w:val="0"/>
      <w:marTop w:val="0"/>
      <w:marBottom w:val="0"/>
      <w:divBdr>
        <w:top w:val="none" w:sz="0" w:space="0" w:color="auto"/>
        <w:left w:val="none" w:sz="0" w:space="0" w:color="auto"/>
        <w:bottom w:val="none" w:sz="0" w:space="0" w:color="auto"/>
        <w:right w:val="none" w:sz="0" w:space="0" w:color="auto"/>
      </w:divBdr>
    </w:div>
    <w:div w:id="816414116">
      <w:bodyDiv w:val="1"/>
      <w:marLeft w:val="0"/>
      <w:marRight w:val="0"/>
      <w:marTop w:val="0"/>
      <w:marBottom w:val="0"/>
      <w:divBdr>
        <w:top w:val="none" w:sz="0" w:space="0" w:color="auto"/>
        <w:left w:val="none" w:sz="0" w:space="0" w:color="auto"/>
        <w:bottom w:val="none" w:sz="0" w:space="0" w:color="auto"/>
        <w:right w:val="none" w:sz="0" w:space="0" w:color="auto"/>
      </w:divBdr>
    </w:div>
    <w:div w:id="874075614">
      <w:bodyDiv w:val="1"/>
      <w:marLeft w:val="0"/>
      <w:marRight w:val="0"/>
      <w:marTop w:val="0"/>
      <w:marBottom w:val="0"/>
      <w:divBdr>
        <w:top w:val="none" w:sz="0" w:space="0" w:color="auto"/>
        <w:left w:val="none" w:sz="0" w:space="0" w:color="auto"/>
        <w:bottom w:val="none" w:sz="0" w:space="0" w:color="auto"/>
        <w:right w:val="none" w:sz="0" w:space="0" w:color="auto"/>
      </w:divBdr>
    </w:div>
    <w:div w:id="905727055">
      <w:bodyDiv w:val="1"/>
      <w:marLeft w:val="0"/>
      <w:marRight w:val="0"/>
      <w:marTop w:val="0"/>
      <w:marBottom w:val="0"/>
      <w:divBdr>
        <w:top w:val="none" w:sz="0" w:space="0" w:color="auto"/>
        <w:left w:val="none" w:sz="0" w:space="0" w:color="auto"/>
        <w:bottom w:val="none" w:sz="0" w:space="0" w:color="auto"/>
        <w:right w:val="none" w:sz="0" w:space="0" w:color="auto"/>
      </w:divBdr>
    </w:div>
    <w:div w:id="941650037">
      <w:bodyDiv w:val="1"/>
      <w:marLeft w:val="0"/>
      <w:marRight w:val="0"/>
      <w:marTop w:val="0"/>
      <w:marBottom w:val="0"/>
      <w:divBdr>
        <w:top w:val="none" w:sz="0" w:space="0" w:color="auto"/>
        <w:left w:val="none" w:sz="0" w:space="0" w:color="auto"/>
        <w:bottom w:val="none" w:sz="0" w:space="0" w:color="auto"/>
        <w:right w:val="none" w:sz="0" w:space="0" w:color="auto"/>
      </w:divBdr>
    </w:div>
    <w:div w:id="948972293">
      <w:bodyDiv w:val="1"/>
      <w:marLeft w:val="0"/>
      <w:marRight w:val="0"/>
      <w:marTop w:val="0"/>
      <w:marBottom w:val="0"/>
      <w:divBdr>
        <w:top w:val="none" w:sz="0" w:space="0" w:color="auto"/>
        <w:left w:val="none" w:sz="0" w:space="0" w:color="auto"/>
        <w:bottom w:val="none" w:sz="0" w:space="0" w:color="auto"/>
        <w:right w:val="none" w:sz="0" w:space="0" w:color="auto"/>
      </w:divBdr>
    </w:div>
    <w:div w:id="1052577155">
      <w:bodyDiv w:val="1"/>
      <w:marLeft w:val="0"/>
      <w:marRight w:val="0"/>
      <w:marTop w:val="0"/>
      <w:marBottom w:val="0"/>
      <w:divBdr>
        <w:top w:val="none" w:sz="0" w:space="0" w:color="auto"/>
        <w:left w:val="none" w:sz="0" w:space="0" w:color="auto"/>
        <w:bottom w:val="none" w:sz="0" w:space="0" w:color="auto"/>
        <w:right w:val="none" w:sz="0" w:space="0" w:color="auto"/>
      </w:divBdr>
    </w:div>
    <w:div w:id="1107888564">
      <w:bodyDiv w:val="1"/>
      <w:marLeft w:val="0"/>
      <w:marRight w:val="0"/>
      <w:marTop w:val="0"/>
      <w:marBottom w:val="0"/>
      <w:divBdr>
        <w:top w:val="none" w:sz="0" w:space="0" w:color="auto"/>
        <w:left w:val="none" w:sz="0" w:space="0" w:color="auto"/>
        <w:bottom w:val="none" w:sz="0" w:space="0" w:color="auto"/>
        <w:right w:val="none" w:sz="0" w:space="0" w:color="auto"/>
      </w:divBdr>
    </w:div>
    <w:div w:id="1151211623">
      <w:bodyDiv w:val="1"/>
      <w:marLeft w:val="0"/>
      <w:marRight w:val="0"/>
      <w:marTop w:val="0"/>
      <w:marBottom w:val="0"/>
      <w:divBdr>
        <w:top w:val="none" w:sz="0" w:space="0" w:color="auto"/>
        <w:left w:val="none" w:sz="0" w:space="0" w:color="auto"/>
        <w:bottom w:val="none" w:sz="0" w:space="0" w:color="auto"/>
        <w:right w:val="none" w:sz="0" w:space="0" w:color="auto"/>
      </w:divBdr>
    </w:div>
    <w:div w:id="1182817756">
      <w:bodyDiv w:val="1"/>
      <w:marLeft w:val="0"/>
      <w:marRight w:val="0"/>
      <w:marTop w:val="0"/>
      <w:marBottom w:val="0"/>
      <w:divBdr>
        <w:top w:val="none" w:sz="0" w:space="0" w:color="auto"/>
        <w:left w:val="none" w:sz="0" w:space="0" w:color="auto"/>
        <w:bottom w:val="none" w:sz="0" w:space="0" w:color="auto"/>
        <w:right w:val="none" w:sz="0" w:space="0" w:color="auto"/>
      </w:divBdr>
    </w:div>
    <w:div w:id="1262177970">
      <w:bodyDiv w:val="1"/>
      <w:marLeft w:val="0"/>
      <w:marRight w:val="0"/>
      <w:marTop w:val="0"/>
      <w:marBottom w:val="0"/>
      <w:divBdr>
        <w:top w:val="none" w:sz="0" w:space="0" w:color="auto"/>
        <w:left w:val="none" w:sz="0" w:space="0" w:color="auto"/>
        <w:bottom w:val="none" w:sz="0" w:space="0" w:color="auto"/>
        <w:right w:val="none" w:sz="0" w:space="0" w:color="auto"/>
      </w:divBdr>
    </w:div>
    <w:div w:id="1383401501">
      <w:bodyDiv w:val="1"/>
      <w:marLeft w:val="0"/>
      <w:marRight w:val="0"/>
      <w:marTop w:val="0"/>
      <w:marBottom w:val="0"/>
      <w:divBdr>
        <w:top w:val="none" w:sz="0" w:space="0" w:color="auto"/>
        <w:left w:val="none" w:sz="0" w:space="0" w:color="auto"/>
        <w:bottom w:val="none" w:sz="0" w:space="0" w:color="auto"/>
        <w:right w:val="none" w:sz="0" w:space="0" w:color="auto"/>
      </w:divBdr>
    </w:div>
    <w:div w:id="1463115016">
      <w:bodyDiv w:val="1"/>
      <w:marLeft w:val="0"/>
      <w:marRight w:val="0"/>
      <w:marTop w:val="0"/>
      <w:marBottom w:val="0"/>
      <w:divBdr>
        <w:top w:val="none" w:sz="0" w:space="0" w:color="auto"/>
        <w:left w:val="none" w:sz="0" w:space="0" w:color="auto"/>
        <w:bottom w:val="none" w:sz="0" w:space="0" w:color="auto"/>
        <w:right w:val="none" w:sz="0" w:space="0" w:color="auto"/>
      </w:divBdr>
    </w:div>
    <w:div w:id="1507747075">
      <w:bodyDiv w:val="1"/>
      <w:marLeft w:val="0"/>
      <w:marRight w:val="0"/>
      <w:marTop w:val="0"/>
      <w:marBottom w:val="0"/>
      <w:divBdr>
        <w:top w:val="none" w:sz="0" w:space="0" w:color="auto"/>
        <w:left w:val="none" w:sz="0" w:space="0" w:color="auto"/>
        <w:bottom w:val="none" w:sz="0" w:space="0" w:color="auto"/>
        <w:right w:val="none" w:sz="0" w:space="0" w:color="auto"/>
      </w:divBdr>
    </w:div>
    <w:div w:id="1523131140">
      <w:bodyDiv w:val="1"/>
      <w:marLeft w:val="0"/>
      <w:marRight w:val="0"/>
      <w:marTop w:val="0"/>
      <w:marBottom w:val="0"/>
      <w:divBdr>
        <w:top w:val="none" w:sz="0" w:space="0" w:color="auto"/>
        <w:left w:val="none" w:sz="0" w:space="0" w:color="auto"/>
        <w:bottom w:val="none" w:sz="0" w:space="0" w:color="auto"/>
        <w:right w:val="none" w:sz="0" w:space="0" w:color="auto"/>
      </w:divBdr>
    </w:div>
    <w:div w:id="1579904649">
      <w:bodyDiv w:val="1"/>
      <w:marLeft w:val="0"/>
      <w:marRight w:val="0"/>
      <w:marTop w:val="0"/>
      <w:marBottom w:val="0"/>
      <w:divBdr>
        <w:top w:val="none" w:sz="0" w:space="0" w:color="auto"/>
        <w:left w:val="none" w:sz="0" w:space="0" w:color="auto"/>
        <w:bottom w:val="none" w:sz="0" w:space="0" w:color="auto"/>
        <w:right w:val="none" w:sz="0" w:space="0" w:color="auto"/>
      </w:divBdr>
    </w:div>
    <w:div w:id="1739670076">
      <w:bodyDiv w:val="1"/>
      <w:marLeft w:val="0"/>
      <w:marRight w:val="0"/>
      <w:marTop w:val="0"/>
      <w:marBottom w:val="0"/>
      <w:divBdr>
        <w:top w:val="none" w:sz="0" w:space="0" w:color="auto"/>
        <w:left w:val="none" w:sz="0" w:space="0" w:color="auto"/>
        <w:bottom w:val="none" w:sz="0" w:space="0" w:color="auto"/>
        <w:right w:val="none" w:sz="0" w:space="0" w:color="auto"/>
      </w:divBdr>
    </w:div>
    <w:div w:id="1863013683">
      <w:bodyDiv w:val="1"/>
      <w:marLeft w:val="0"/>
      <w:marRight w:val="0"/>
      <w:marTop w:val="0"/>
      <w:marBottom w:val="0"/>
      <w:divBdr>
        <w:top w:val="none" w:sz="0" w:space="0" w:color="auto"/>
        <w:left w:val="none" w:sz="0" w:space="0" w:color="auto"/>
        <w:bottom w:val="none" w:sz="0" w:space="0" w:color="auto"/>
        <w:right w:val="none" w:sz="0" w:space="0" w:color="auto"/>
      </w:divBdr>
      <w:divsChild>
        <w:div w:id="1672754459">
          <w:marLeft w:val="0"/>
          <w:marRight w:val="0"/>
          <w:marTop w:val="0"/>
          <w:marBottom w:val="0"/>
          <w:divBdr>
            <w:top w:val="none" w:sz="0" w:space="0" w:color="000000"/>
            <w:left w:val="none" w:sz="0" w:space="0" w:color="000000"/>
            <w:bottom w:val="none" w:sz="0" w:space="0" w:color="000000"/>
            <w:right w:val="none" w:sz="0" w:space="0" w:color="000000"/>
          </w:divBdr>
        </w:div>
      </w:divsChild>
    </w:div>
    <w:div w:id="1869297028">
      <w:bodyDiv w:val="1"/>
      <w:marLeft w:val="0"/>
      <w:marRight w:val="0"/>
      <w:marTop w:val="0"/>
      <w:marBottom w:val="0"/>
      <w:divBdr>
        <w:top w:val="none" w:sz="0" w:space="0" w:color="auto"/>
        <w:left w:val="none" w:sz="0" w:space="0" w:color="auto"/>
        <w:bottom w:val="none" w:sz="0" w:space="0" w:color="auto"/>
        <w:right w:val="none" w:sz="0" w:space="0" w:color="auto"/>
      </w:divBdr>
    </w:div>
    <w:div w:id="1987515843">
      <w:bodyDiv w:val="1"/>
      <w:marLeft w:val="0"/>
      <w:marRight w:val="0"/>
      <w:marTop w:val="0"/>
      <w:marBottom w:val="0"/>
      <w:divBdr>
        <w:top w:val="none" w:sz="0" w:space="0" w:color="auto"/>
        <w:left w:val="none" w:sz="0" w:space="0" w:color="auto"/>
        <w:bottom w:val="none" w:sz="0" w:space="0" w:color="auto"/>
        <w:right w:val="none" w:sz="0" w:space="0" w:color="auto"/>
      </w:divBdr>
    </w:div>
    <w:div w:id="2111122308">
      <w:bodyDiv w:val="1"/>
      <w:marLeft w:val="0"/>
      <w:marRight w:val="0"/>
      <w:marTop w:val="0"/>
      <w:marBottom w:val="0"/>
      <w:divBdr>
        <w:top w:val="none" w:sz="0" w:space="0" w:color="auto"/>
        <w:left w:val="none" w:sz="0" w:space="0" w:color="auto"/>
        <w:bottom w:val="none" w:sz="0" w:space="0" w:color="auto"/>
        <w:right w:val="none" w:sz="0" w:space="0" w:color="auto"/>
      </w:divBdr>
    </w:div>
    <w:div w:id="2127919057">
      <w:bodyDiv w:val="1"/>
      <w:marLeft w:val="0"/>
      <w:marRight w:val="0"/>
      <w:marTop w:val="0"/>
      <w:marBottom w:val="0"/>
      <w:divBdr>
        <w:top w:val="none" w:sz="0" w:space="0" w:color="auto"/>
        <w:left w:val="none" w:sz="0" w:space="0" w:color="auto"/>
        <w:bottom w:val="none" w:sz="0" w:space="0" w:color="auto"/>
        <w:right w:val="none" w:sz="0" w:space="0" w:color="auto"/>
      </w:divBdr>
    </w:div>
    <w:div w:id="2137289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4B34E9-169F-44A3-A22B-CF80755A86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5651</Words>
  <Characters>32216</Characters>
  <Application>Microsoft Office Word</Application>
  <DocSecurity>0</DocSecurity>
  <Lines>268</Lines>
  <Paragraphs>75</Paragraphs>
  <ScaleCrop>false</ScaleCrop>
  <Company>ly</Company>
  <LinksUpToDate>false</LinksUpToDate>
  <CharactersWithSpaces>37792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「再生能源發展條例草案」議事錄</dc:title>
  <dc:creator>ly</dc:creator>
  <cp:lastModifiedBy>HP6200P</cp:lastModifiedBy>
  <cp:revision>2</cp:revision>
  <cp:lastPrinted>2015-11-13T02:25:00Z</cp:lastPrinted>
  <dcterms:created xsi:type="dcterms:W3CDTF">2015-11-13T06:33:00Z</dcterms:created>
  <dcterms:modified xsi:type="dcterms:W3CDTF">2015-11-13T06:33:00Z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-1629106907</vt:i4>
  </property>
  <property fmtid="{D5CDD505-2E9C-101B-9397-08002B2CF9AE}" pid="3" name="_EmailSubject">
    <vt:lpwstr/>
  </property>
  <property fmtid="{D5CDD505-2E9C-101B-9397-08002B2CF9AE}" pid="4" name="_AuthorEmail">
    <vt:lpwstr>ly20092@ly.gov.tw</vt:lpwstr>
  </property>
  <property fmtid="{D5CDD505-2E9C-101B-9397-08002B2CF9AE}" pid="5" name="_AuthorEmailDisplayName">
    <vt:lpwstr>Deborah</vt:lpwstr>
  </property>
  <property fmtid="{D5CDD505-2E9C-101B-9397-08002B2CF9AE}" pid="6" name="_ReviewingToolsShownOnce">
    <vt:lpwstr/>
  </property>
</Properties>
</file>