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B9" w:rsidRPr="00E85864" w:rsidRDefault="00BC2CB9" w:rsidP="0044034F">
      <w:pPr>
        <w:pStyle w:val="a5"/>
        <w:kinsoku w:val="0"/>
        <w:overflowPunct w:val="0"/>
        <w:autoSpaceDE w:val="0"/>
        <w:autoSpaceDN w:val="0"/>
        <w:spacing w:line="480" w:lineRule="exact"/>
        <w:jc w:val="distribute"/>
        <w:rPr>
          <w:spacing w:val="10"/>
          <w:szCs w:val="32"/>
        </w:rPr>
      </w:pPr>
      <w:r w:rsidRPr="00E85864">
        <w:rPr>
          <w:spacing w:val="10"/>
          <w:szCs w:val="32"/>
        </w:rPr>
        <w:t>立法院第</w:t>
      </w:r>
      <w:r w:rsidR="007B0AF7" w:rsidRPr="00E85864">
        <w:rPr>
          <w:rFonts w:hint="eastAsia"/>
          <w:spacing w:val="10"/>
          <w:szCs w:val="32"/>
        </w:rPr>
        <w:t>9</w:t>
      </w:r>
      <w:r w:rsidRPr="00E85864">
        <w:rPr>
          <w:spacing w:val="10"/>
          <w:szCs w:val="32"/>
        </w:rPr>
        <w:t>屆第</w:t>
      </w:r>
      <w:r w:rsidR="006B6326">
        <w:rPr>
          <w:spacing w:val="10"/>
          <w:szCs w:val="32"/>
        </w:rPr>
        <w:t>8</w:t>
      </w:r>
      <w:r w:rsidRPr="00E85864">
        <w:rPr>
          <w:spacing w:val="10"/>
          <w:szCs w:val="32"/>
        </w:rPr>
        <w:t>會期經濟委員會第</w:t>
      </w:r>
      <w:r w:rsidR="000C51C2">
        <w:rPr>
          <w:spacing w:val="10"/>
          <w:szCs w:val="32"/>
        </w:rPr>
        <w:t>7</w:t>
      </w:r>
      <w:r w:rsidRPr="00E85864">
        <w:rPr>
          <w:spacing w:val="10"/>
          <w:szCs w:val="32"/>
        </w:rPr>
        <w:t>次全體委員會議議事錄</w:t>
      </w:r>
    </w:p>
    <w:p w:rsidR="00181803" w:rsidRPr="000E6E20" w:rsidRDefault="0014671E" w:rsidP="004F76D9">
      <w:pPr>
        <w:kinsoku w:val="0"/>
        <w:overflowPunct w:val="0"/>
        <w:autoSpaceDE w:val="0"/>
        <w:autoSpaceDN w:val="0"/>
        <w:adjustRightInd w:val="0"/>
        <w:spacing w:line="480" w:lineRule="exact"/>
        <w:ind w:left="1625" w:rightChars="127" w:right="422" w:hangingChars="489" w:hanging="1625"/>
        <w:jc w:val="both"/>
        <w:rPr>
          <w:spacing w:val="-16"/>
          <w:kern w:val="20"/>
        </w:rPr>
      </w:pPr>
      <w:r w:rsidRPr="000E6E20">
        <w:rPr>
          <w:szCs w:val="32"/>
        </w:rPr>
        <w:t>時</w:t>
      </w:r>
      <w:r w:rsidR="00001F14" w:rsidRPr="000E6E20">
        <w:rPr>
          <w:rFonts w:hint="eastAsia"/>
          <w:szCs w:val="32"/>
        </w:rPr>
        <w:t xml:space="preserve">　　</w:t>
      </w:r>
      <w:r w:rsidRPr="000E6E20">
        <w:rPr>
          <w:szCs w:val="32"/>
        </w:rPr>
        <w:t>間：</w:t>
      </w:r>
      <w:r w:rsidR="00EA1247">
        <w:rPr>
          <w:rFonts w:hint="eastAsia"/>
          <w:szCs w:val="32"/>
        </w:rPr>
        <w:t>10</w:t>
      </w:r>
      <w:r w:rsidR="000C51C2">
        <w:rPr>
          <w:szCs w:val="32"/>
        </w:rPr>
        <w:t>8</w:t>
      </w:r>
      <w:r w:rsidR="00EA1247">
        <w:rPr>
          <w:rFonts w:hint="eastAsia"/>
          <w:szCs w:val="32"/>
        </w:rPr>
        <w:t>年</w:t>
      </w:r>
      <w:r w:rsidR="000C51C2">
        <w:rPr>
          <w:szCs w:val="32"/>
        </w:rPr>
        <w:t>10</w:t>
      </w:r>
      <w:r w:rsidR="00EA1247">
        <w:rPr>
          <w:rFonts w:hint="eastAsia"/>
          <w:szCs w:val="32"/>
        </w:rPr>
        <w:t>月</w:t>
      </w:r>
      <w:r w:rsidR="000C51C2">
        <w:rPr>
          <w:szCs w:val="32"/>
        </w:rPr>
        <w:t>28</w:t>
      </w:r>
      <w:r w:rsidR="00EA1247">
        <w:rPr>
          <w:rFonts w:hint="eastAsia"/>
          <w:szCs w:val="32"/>
        </w:rPr>
        <w:t>日</w:t>
      </w:r>
      <w:r w:rsidR="0049521A" w:rsidRPr="000E6E20">
        <w:rPr>
          <w:rFonts w:hint="eastAsia"/>
          <w:spacing w:val="-16"/>
          <w:kern w:val="20"/>
        </w:rPr>
        <w:t>（星期</w:t>
      </w:r>
      <w:r w:rsidR="00974E3B">
        <w:rPr>
          <w:rFonts w:hint="eastAsia"/>
          <w:spacing w:val="-16"/>
          <w:kern w:val="20"/>
        </w:rPr>
        <w:t>一</w:t>
      </w:r>
      <w:r w:rsidR="0049521A" w:rsidRPr="000E6E20">
        <w:rPr>
          <w:rFonts w:hint="eastAsia"/>
          <w:spacing w:val="-16"/>
          <w:kern w:val="20"/>
        </w:rPr>
        <w:t>）上午</w:t>
      </w:r>
      <w:r w:rsidR="0049521A" w:rsidRPr="000E6E20">
        <w:rPr>
          <w:rFonts w:hint="eastAsia"/>
          <w:spacing w:val="-16"/>
          <w:kern w:val="20"/>
        </w:rPr>
        <w:t>9</w:t>
      </w:r>
      <w:r w:rsidR="0049521A" w:rsidRPr="000E6E20">
        <w:rPr>
          <w:rFonts w:hint="eastAsia"/>
          <w:spacing w:val="-16"/>
          <w:kern w:val="20"/>
        </w:rPr>
        <w:t>時</w:t>
      </w:r>
      <w:r w:rsidR="00740AAE">
        <w:rPr>
          <w:color w:val="000000"/>
          <w:spacing w:val="-16"/>
          <w:kern w:val="20"/>
        </w:rPr>
        <w:t>4</w:t>
      </w:r>
      <w:r w:rsidR="00974E3B" w:rsidRPr="00DF1D3F">
        <w:rPr>
          <w:rFonts w:hint="eastAsia"/>
          <w:color w:val="000000"/>
          <w:spacing w:val="-16"/>
          <w:kern w:val="20"/>
        </w:rPr>
        <w:t>分</w:t>
      </w:r>
      <w:r w:rsidR="0049521A" w:rsidRPr="000E6E20">
        <w:rPr>
          <w:rFonts w:hint="eastAsia"/>
          <w:spacing w:val="-16"/>
          <w:kern w:val="20"/>
        </w:rPr>
        <w:t>至</w:t>
      </w:r>
      <w:r w:rsidR="005F4136" w:rsidRPr="00E96F02">
        <w:rPr>
          <w:rFonts w:hint="eastAsia"/>
          <w:color w:val="000000"/>
          <w:spacing w:val="-16"/>
          <w:kern w:val="20"/>
        </w:rPr>
        <w:t>1</w:t>
      </w:r>
      <w:r w:rsidR="00740AAE">
        <w:rPr>
          <w:color w:val="000000"/>
          <w:spacing w:val="-16"/>
          <w:kern w:val="20"/>
        </w:rPr>
        <w:t>2</w:t>
      </w:r>
      <w:r w:rsidR="00B92A7A" w:rsidRPr="00E96F02">
        <w:rPr>
          <w:rFonts w:hint="eastAsia"/>
          <w:color w:val="000000"/>
          <w:spacing w:val="-16"/>
          <w:kern w:val="20"/>
        </w:rPr>
        <w:t>時</w:t>
      </w:r>
      <w:r w:rsidR="00740AAE">
        <w:rPr>
          <w:rFonts w:hint="eastAsia"/>
          <w:color w:val="000000"/>
          <w:spacing w:val="-16"/>
          <w:kern w:val="20"/>
        </w:rPr>
        <w:t>53</w:t>
      </w:r>
      <w:r w:rsidR="00B92A7A" w:rsidRPr="000E6E20">
        <w:rPr>
          <w:rFonts w:hint="eastAsia"/>
          <w:spacing w:val="-16"/>
          <w:kern w:val="20"/>
        </w:rPr>
        <w:t>分</w:t>
      </w:r>
    </w:p>
    <w:p w:rsidR="0014671E" w:rsidRPr="000E6E20" w:rsidRDefault="0014671E" w:rsidP="004F76D9">
      <w:pPr>
        <w:tabs>
          <w:tab w:val="left" w:pos="6308"/>
        </w:tabs>
        <w:kinsoku w:val="0"/>
        <w:overflowPunct w:val="0"/>
        <w:autoSpaceDE w:val="0"/>
        <w:autoSpaceDN w:val="0"/>
        <w:spacing w:line="480" w:lineRule="exact"/>
      </w:pPr>
      <w:r w:rsidRPr="000E6E20">
        <w:t>地</w:t>
      </w:r>
      <w:r w:rsidR="00001F14" w:rsidRPr="000E6E20">
        <w:rPr>
          <w:rFonts w:hint="eastAsia"/>
        </w:rPr>
        <w:t xml:space="preserve">　　</w:t>
      </w:r>
      <w:r w:rsidRPr="000E6E20">
        <w:t>點：紅樓</w:t>
      </w:r>
      <w:r w:rsidRPr="000E6E20">
        <w:t>101</w:t>
      </w:r>
      <w:r w:rsidRPr="000E6E20">
        <w:t>會議室</w:t>
      </w:r>
    </w:p>
    <w:p w:rsidR="00553894" w:rsidRPr="000E6E20" w:rsidRDefault="00553894" w:rsidP="004F76D9">
      <w:pPr>
        <w:tabs>
          <w:tab w:val="left" w:pos="2996"/>
          <w:tab w:val="left" w:pos="4298"/>
          <w:tab w:val="left" w:pos="5670"/>
          <w:tab w:val="left" w:pos="6946"/>
          <w:tab w:val="left" w:pos="8222"/>
        </w:tabs>
        <w:kinsoku w:val="0"/>
        <w:overflowPunct w:val="0"/>
        <w:autoSpaceDE w:val="0"/>
        <w:autoSpaceDN w:val="0"/>
        <w:spacing w:line="480" w:lineRule="exact"/>
        <w:ind w:left="1662" w:rightChars="100" w:right="332" w:hangingChars="500" w:hanging="1662"/>
        <w:rPr>
          <w:b/>
          <w:szCs w:val="32"/>
        </w:rPr>
      </w:pPr>
      <w:r w:rsidRPr="000E6E20">
        <w:rPr>
          <w:szCs w:val="32"/>
        </w:rPr>
        <w:t>出席委員：</w:t>
      </w:r>
      <w:r w:rsidR="00156BC1" w:rsidRPr="00706DA6">
        <w:rPr>
          <w:rFonts w:hint="eastAsia"/>
          <w:color w:val="000000" w:themeColor="text1"/>
          <w:szCs w:val="32"/>
        </w:rPr>
        <w:t>孔文吉</w:t>
      </w:r>
      <w:r w:rsidR="00156BC1" w:rsidRPr="00706DA6">
        <w:rPr>
          <w:color w:val="000000" w:themeColor="text1"/>
          <w:szCs w:val="32"/>
        </w:rPr>
        <w:tab/>
      </w:r>
      <w:r w:rsidR="00156BC1" w:rsidRPr="00706DA6">
        <w:rPr>
          <w:rFonts w:hint="eastAsia"/>
          <w:color w:val="000000" w:themeColor="text1"/>
          <w:szCs w:val="32"/>
        </w:rPr>
        <w:t>鄭天財</w:t>
      </w:r>
      <w:r w:rsidR="00156BC1" w:rsidRPr="00706DA6">
        <w:rPr>
          <w:rFonts w:hint="eastAsia"/>
          <w:color w:val="000000" w:themeColor="text1"/>
          <w:szCs w:val="32"/>
        </w:rPr>
        <w:t>Sra</w:t>
      </w:r>
      <w:r w:rsidR="00156BC1" w:rsidRPr="00706DA6">
        <w:rPr>
          <w:rFonts w:hint="eastAsia"/>
          <w:color w:val="000000" w:themeColor="text1"/>
          <w:szCs w:val="32"/>
        </w:rPr>
        <w:t>．</w:t>
      </w:r>
      <w:r w:rsidR="00156BC1" w:rsidRPr="00706DA6">
        <w:rPr>
          <w:rFonts w:hint="eastAsia"/>
          <w:color w:val="000000" w:themeColor="text1"/>
          <w:szCs w:val="32"/>
        </w:rPr>
        <w:t>Kacaw</w:t>
      </w:r>
      <w:r w:rsidR="000C51C2" w:rsidRPr="00706DA6">
        <w:rPr>
          <w:color w:val="000000" w:themeColor="text1"/>
          <w:szCs w:val="32"/>
        </w:rPr>
        <w:tab/>
      </w:r>
      <w:r w:rsidR="00156BC1" w:rsidRPr="00706DA6">
        <w:rPr>
          <w:rFonts w:hint="eastAsia"/>
          <w:color w:val="000000" w:themeColor="text1"/>
          <w:szCs w:val="32"/>
        </w:rPr>
        <w:t>郭國文</w:t>
      </w:r>
      <w:r w:rsidR="00156BC1" w:rsidRPr="00706DA6">
        <w:rPr>
          <w:color w:val="000000" w:themeColor="text1"/>
          <w:szCs w:val="32"/>
        </w:rPr>
        <w:tab/>
      </w:r>
      <w:r w:rsidR="00156BC1" w:rsidRPr="00706DA6">
        <w:rPr>
          <w:rFonts w:hint="eastAsia"/>
          <w:color w:val="000000" w:themeColor="text1"/>
          <w:szCs w:val="32"/>
        </w:rPr>
        <w:t>林岱樺</w:t>
      </w:r>
      <w:r w:rsidR="00156BC1" w:rsidRPr="00706DA6">
        <w:rPr>
          <w:color w:val="000000" w:themeColor="text1"/>
          <w:szCs w:val="32"/>
        </w:rPr>
        <w:br/>
      </w:r>
      <w:r w:rsidR="00156BC1" w:rsidRPr="00706DA6">
        <w:rPr>
          <w:rFonts w:hint="eastAsia"/>
          <w:color w:val="000000" w:themeColor="text1"/>
          <w:szCs w:val="32"/>
        </w:rPr>
        <w:t>陳超明</w:t>
      </w:r>
      <w:r w:rsidR="00156BC1" w:rsidRPr="00706DA6">
        <w:rPr>
          <w:color w:val="000000" w:themeColor="text1"/>
          <w:szCs w:val="32"/>
        </w:rPr>
        <w:tab/>
      </w:r>
      <w:r w:rsidR="00156BC1" w:rsidRPr="00706DA6">
        <w:rPr>
          <w:rFonts w:hint="eastAsia"/>
          <w:color w:val="000000" w:themeColor="text1"/>
          <w:szCs w:val="32"/>
        </w:rPr>
        <w:t>陳亭妃</w:t>
      </w:r>
      <w:r w:rsidR="00156BC1" w:rsidRPr="00706DA6">
        <w:rPr>
          <w:color w:val="000000" w:themeColor="text1"/>
          <w:szCs w:val="32"/>
        </w:rPr>
        <w:tab/>
      </w:r>
      <w:r w:rsidR="00706DA6" w:rsidRPr="00706DA6">
        <w:rPr>
          <w:rFonts w:hint="eastAsia"/>
          <w:color w:val="000000" w:themeColor="text1"/>
          <w:szCs w:val="32"/>
        </w:rPr>
        <w:t>蘇治芬</w:t>
      </w:r>
      <w:r w:rsidR="00706DA6" w:rsidRPr="00706DA6">
        <w:rPr>
          <w:color w:val="000000" w:themeColor="text1"/>
          <w:szCs w:val="32"/>
        </w:rPr>
        <w:tab/>
      </w:r>
      <w:r w:rsidR="00706DA6" w:rsidRPr="00706DA6">
        <w:rPr>
          <w:rFonts w:hint="eastAsia"/>
          <w:color w:val="000000" w:themeColor="text1"/>
          <w:szCs w:val="32"/>
        </w:rPr>
        <w:t>蘇震清</w:t>
      </w:r>
      <w:r w:rsidR="00706DA6" w:rsidRPr="00706DA6">
        <w:rPr>
          <w:color w:val="000000" w:themeColor="text1"/>
          <w:szCs w:val="32"/>
        </w:rPr>
        <w:tab/>
      </w:r>
      <w:r w:rsidR="00706DA6" w:rsidRPr="00706DA6">
        <w:rPr>
          <w:rFonts w:hint="eastAsia"/>
          <w:color w:val="000000" w:themeColor="text1"/>
          <w:szCs w:val="32"/>
        </w:rPr>
        <w:t>賴瑞隆</w:t>
      </w:r>
      <w:r w:rsidR="00706DA6" w:rsidRPr="00706DA6">
        <w:rPr>
          <w:color w:val="000000" w:themeColor="text1"/>
          <w:szCs w:val="32"/>
        </w:rPr>
        <w:tab/>
      </w:r>
      <w:r w:rsidR="00706DA6" w:rsidRPr="00706DA6">
        <w:rPr>
          <w:color w:val="000000" w:themeColor="text1"/>
          <w:szCs w:val="32"/>
        </w:rPr>
        <w:br/>
      </w:r>
      <w:r w:rsidR="00706DA6" w:rsidRPr="00706DA6">
        <w:rPr>
          <w:rFonts w:hint="eastAsia"/>
          <w:color w:val="000000" w:themeColor="text1"/>
          <w:szCs w:val="32"/>
        </w:rPr>
        <w:t>廖國棟</w:t>
      </w:r>
      <w:r w:rsidR="00706DA6" w:rsidRPr="00706DA6">
        <w:rPr>
          <w:rFonts w:hint="eastAsia"/>
          <w:color w:val="000000" w:themeColor="text1"/>
          <w:szCs w:val="32"/>
        </w:rPr>
        <w:t>Sufin</w:t>
      </w:r>
      <w:r w:rsidR="00706DA6" w:rsidRPr="00706DA6">
        <w:rPr>
          <w:rFonts w:hint="eastAsia"/>
          <w:color w:val="000000" w:themeColor="text1"/>
          <w:szCs w:val="32"/>
        </w:rPr>
        <w:t>．</w:t>
      </w:r>
      <w:r w:rsidR="00706DA6" w:rsidRPr="00706DA6">
        <w:rPr>
          <w:rFonts w:hint="eastAsia"/>
          <w:color w:val="000000" w:themeColor="text1"/>
          <w:szCs w:val="32"/>
        </w:rPr>
        <w:t>Siluko</w:t>
      </w:r>
      <w:r w:rsidR="00706DA6" w:rsidRPr="00706DA6">
        <w:rPr>
          <w:color w:val="000000" w:themeColor="text1"/>
          <w:szCs w:val="32"/>
        </w:rPr>
        <w:tab/>
      </w:r>
      <w:r w:rsidR="00706DA6" w:rsidRPr="00706DA6">
        <w:rPr>
          <w:rFonts w:hint="eastAsia"/>
          <w:color w:val="000000" w:themeColor="text1"/>
          <w:kern w:val="0"/>
          <w:szCs w:val="32"/>
        </w:rPr>
        <w:t>邱志偉</w:t>
      </w:r>
      <w:r w:rsidR="00706DA6" w:rsidRPr="00706DA6">
        <w:rPr>
          <w:color w:val="000000" w:themeColor="text1"/>
          <w:kern w:val="0"/>
          <w:szCs w:val="32"/>
        </w:rPr>
        <w:tab/>
      </w:r>
      <w:r w:rsidR="00706DA6" w:rsidRPr="00706DA6">
        <w:rPr>
          <w:rFonts w:hint="eastAsia"/>
          <w:color w:val="000000" w:themeColor="text1"/>
          <w:szCs w:val="32"/>
        </w:rPr>
        <w:t>徐永明</w:t>
      </w:r>
      <w:r w:rsidR="00706DA6" w:rsidRPr="00706DA6">
        <w:rPr>
          <w:color w:val="000000" w:themeColor="text1"/>
          <w:szCs w:val="32"/>
        </w:rPr>
        <w:tab/>
      </w:r>
      <w:r w:rsidR="00706DA6" w:rsidRPr="00706DA6">
        <w:rPr>
          <w:rFonts w:hint="eastAsia"/>
          <w:color w:val="000000" w:themeColor="text1"/>
        </w:rPr>
        <w:t>莊瑞雄</w:t>
      </w:r>
      <w:r w:rsidR="00386E55">
        <w:rPr>
          <w:color w:val="000000" w:themeColor="text1"/>
        </w:rPr>
        <w:br/>
      </w:r>
      <w:r w:rsidR="00386E55">
        <w:rPr>
          <w:rFonts w:hint="eastAsia"/>
          <w:color w:val="000000" w:themeColor="text1"/>
          <w:kern w:val="0"/>
          <w:szCs w:val="32"/>
        </w:rPr>
        <w:t>邱議瑩</w:t>
      </w:r>
      <w:r w:rsidR="00F927C1">
        <w:rPr>
          <w:color w:val="000000" w:themeColor="text1"/>
          <w:kern w:val="0"/>
          <w:szCs w:val="32"/>
        </w:rPr>
        <w:tab/>
      </w:r>
      <w:r w:rsidR="00F927C1" w:rsidRPr="00F927C1">
        <w:rPr>
          <w:rFonts w:hint="eastAsia"/>
          <w:color w:val="000000" w:themeColor="text1"/>
          <w:w w:val="77"/>
          <w:kern w:val="0"/>
          <w:szCs w:val="32"/>
          <w:fitText w:val="996" w:id="2062190848"/>
        </w:rPr>
        <w:t>周陳秀</w:t>
      </w:r>
      <w:r w:rsidR="00F927C1" w:rsidRPr="00F927C1">
        <w:rPr>
          <w:rFonts w:hint="eastAsia"/>
          <w:color w:val="000000" w:themeColor="text1"/>
          <w:spacing w:val="5"/>
          <w:w w:val="77"/>
          <w:kern w:val="0"/>
          <w:szCs w:val="32"/>
          <w:fitText w:val="996" w:id="2062190848"/>
        </w:rPr>
        <w:t>霞</w:t>
      </w:r>
      <w:r w:rsidR="007A7E26" w:rsidRPr="000E6E20">
        <w:rPr>
          <w:szCs w:val="32"/>
        </w:rPr>
        <w:br/>
      </w:r>
      <w:r w:rsidRPr="000E6E20">
        <w:rPr>
          <w:b/>
          <w:szCs w:val="32"/>
        </w:rPr>
        <w:t>委</w:t>
      </w:r>
      <w:r w:rsidRPr="00706DA6">
        <w:rPr>
          <w:b/>
          <w:color w:val="000000" w:themeColor="text1"/>
          <w:szCs w:val="32"/>
        </w:rPr>
        <w:t>員出席</w:t>
      </w:r>
      <w:r w:rsidR="000C51C2" w:rsidRPr="00706DA6">
        <w:rPr>
          <w:b/>
          <w:color w:val="000000" w:themeColor="text1"/>
          <w:szCs w:val="32"/>
        </w:rPr>
        <w:t>1</w:t>
      </w:r>
      <w:r w:rsidR="00F927C1">
        <w:rPr>
          <w:b/>
          <w:color w:val="000000" w:themeColor="text1"/>
          <w:szCs w:val="32"/>
        </w:rPr>
        <w:t>5</w:t>
      </w:r>
      <w:r w:rsidRPr="00706DA6">
        <w:rPr>
          <w:b/>
          <w:color w:val="000000" w:themeColor="text1"/>
          <w:szCs w:val="32"/>
        </w:rPr>
        <w:t>人</w:t>
      </w:r>
    </w:p>
    <w:p w:rsidR="002D6E18" w:rsidRPr="000E6E20" w:rsidRDefault="002D6E18" w:rsidP="004F76D9">
      <w:pPr>
        <w:tabs>
          <w:tab w:val="left" w:pos="2977"/>
          <w:tab w:val="left" w:pos="4298"/>
          <w:tab w:val="left" w:pos="5670"/>
          <w:tab w:val="left" w:pos="6946"/>
          <w:tab w:val="left" w:pos="8222"/>
        </w:tabs>
        <w:kinsoku w:val="0"/>
        <w:overflowPunct w:val="0"/>
        <w:autoSpaceDE w:val="0"/>
        <w:autoSpaceDN w:val="0"/>
        <w:spacing w:line="480" w:lineRule="exact"/>
        <w:ind w:left="1662" w:rightChars="100" w:right="332" w:hangingChars="500" w:hanging="1662"/>
        <w:rPr>
          <w:b/>
          <w:szCs w:val="32"/>
        </w:rPr>
      </w:pPr>
      <w:r w:rsidRPr="000E6E20">
        <w:rPr>
          <w:szCs w:val="32"/>
        </w:rPr>
        <w:t>列席委員：</w:t>
      </w:r>
      <w:r w:rsidR="00156BC1" w:rsidRPr="00312A4F">
        <w:rPr>
          <w:rFonts w:hint="eastAsia"/>
          <w:color w:val="000000" w:themeColor="text1"/>
          <w:szCs w:val="32"/>
        </w:rPr>
        <w:t>黃昭順</w:t>
      </w:r>
      <w:r w:rsidR="00156BC1" w:rsidRPr="00312A4F">
        <w:rPr>
          <w:color w:val="000000" w:themeColor="text1"/>
          <w:szCs w:val="32"/>
        </w:rPr>
        <w:tab/>
      </w:r>
      <w:r w:rsidR="00156BC1" w:rsidRPr="00312A4F">
        <w:rPr>
          <w:rFonts w:hint="eastAsia"/>
          <w:color w:val="000000" w:themeColor="text1"/>
          <w:szCs w:val="32"/>
        </w:rPr>
        <w:t>羅明才</w:t>
      </w:r>
      <w:r w:rsidR="00156BC1" w:rsidRPr="00312A4F">
        <w:rPr>
          <w:color w:val="000000" w:themeColor="text1"/>
          <w:szCs w:val="32"/>
        </w:rPr>
        <w:tab/>
      </w:r>
      <w:r w:rsidR="00156BC1" w:rsidRPr="00312A4F">
        <w:rPr>
          <w:rFonts w:hint="eastAsia"/>
          <w:color w:val="000000" w:themeColor="text1"/>
          <w:szCs w:val="32"/>
        </w:rPr>
        <w:t>葉宜津</w:t>
      </w:r>
      <w:r w:rsidR="00156BC1" w:rsidRPr="00312A4F">
        <w:rPr>
          <w:color w:val="000000" w:themeColor="text1"/>
          <w:szCs w:val="32"/>
        </w:rPr>
        <w:tab/>
      </w:r>
      <w:r w:rsidR="00156BC1" w:rsidRPr="00312A4F">
        <w:rPr>
          <w:rFonts w:hint="eastAsia"/>
          <w:color w:val="000000" w:themeColor="text1"/>
          <w:szCs w:val="32"/>
        </w:rPr>
        <w:t>江啟臣</w:t>
      </w:r>
      <w:r w:rsidR="00156BC1" w:rsidRPr="00312A4F">
        <w:rPr>
          <w:color w:val="000000" w:themeColor="text1"/>
          <w:szCs w:val="32"/>
        </w:rPr>
        <w:tab/>
      </w:r>
      <w:r w:rsidR="00156BC1" w:rsidRPr="00312A4F">
        <w:rPr>
          <w:rFonts w:hint="eastAsia"/>
          <w:color w:val="000000" w:themeColor="text1"/>
          <w:szCs w:val="32"/>
        </w:rPr>
        <w:t>陳明文</w:t>
      </w:r>
      <w:r w:rsidR="00156BC1" w:rsidRPr="00312A4F">
        <w:rPr>
          <w:color w:val="000000" w:themeColor="text1"/>
          <w:szCs w:val="32"/>
        </w:rPr>
        <w:tab/>
      </w:r>
      <w:r w:rsidR="00156BC1" w:rsidRPr="00312A4F">
        <w:rPr>
          <w:rFonts w:hint="eastAsia"/>
          <w:color w:val="000000" w:themeColor="text1"/>
          <w:szCs w:val="32"/>
        </w:rPr>
        <w:t>鍾孔炤</w:t>
      </w:r>
      <w:r w:rsidR="00156BC1" w:rsidRPr="00312A4F">
        <w:rPr>
          <w:color w:val="000000" w:themeColor="text1"/>
          <w:szCs w:val="32"/>
        </w:rPr>
        <w:br/>
      </w:r>
      <w:r w:rsidR="00156BC1" w:rsidRPr="00312A4F">
        <w:rPr>
          <w:rFonts w:hint="eastAsia"/>
          <w:color w:val="000000" w:themeColor="text1"/>
          <w:szCs w:val="32"/>
        </w:rPr>
        <w:t>蕭美琴</w:t>
      </w:r>
      <w:r w:rsidR="00156BC1" w:rsidRPr="00312A4F">
        <w:rPr>
          <w:color w:val="000000" w:themeColor="text1"/>
          <w:szCs w:val="32"/>
        </w:rPr>
        <w:tab/>
      </w:r>
      <w:r w:rsidR="00156BC1" w:rsidRPr="00312A4F">
        <w:rPr>
          <w:rFonts w:hint="eastAsia"/>
          <w:color w:val="000000" w:themeColor="text1"/>
          <w:szCs w:val="32"/>
        </w:rPr>
        <w:t>童惠珍</w:t>
      </w:r>
      <w:r w:rsidR="00156BC1" w:rsidRPr="00312A4F">
        <w:rPr>
          <w:color w:val="000000" w:themeColor="text1"/>
          <w:szCs w:val="32"/>
        </w:rPr>
        <w:tab/>
      </w:r>
      <w:r w:rsidR="00156BC1" w:rsidRPr="00312A4F">
        <w:rPr>
          <w:rFonts w:hint="eastAsia"/>
          <w:color w:val="000000" w:themeColor="text1"/>
          <w:szCs w:val="32"/>
        </w:rPr>
        <w:t>吳秉叡</w:t>
      </w:r>
      <w:r w:rsidR="00156BC1" w:rsidRPr="00312A4F">
        <w:rPr>
          <w:color w:val="000000" w:themeColor="text1"/>
          <w:szCs w:val="32"/>
        </w:rPr>
        <w:tab/>
      </w:r>
      <w:r w:rsidR="00156BC1" w:rsidRPr="00312A4F">
        <w:rPr>
          <w:rFonts w:hint="eastAsia"/>
          <w:color w:val="000000" w:themeColor="text1"/>
          <w:szCs w:val="32"/>
        </w:rPr>
        <w:t>顏寬恒</w:t>
      </w:r>
      <w:r w:rsidR="00156BC1" w:rsidRPr="00312A4F">
        <w:rPr>
          <w:color w:val="000000" w:themeColor="text1"/>
          <w:szCs w:val="32"/>
        </w:rPr>
        <w:tab/>
      </w:r>
      <w:r w:rsidR="00156BC1" w:rsidRPr="00312A4F">
        <w:rPr>
          <w:rFonts w:hint="eastAsia"/>
          <w:color w:val="000000" w:themeColor="text1"/>
          <w:szCs w:val="32"/>
        </w:rPr>
        <w:t>何欣純</w:t>
      </w:r>
      <w:r w:rsidR="00156BC1" w:rsidRPr="00312A4F">
        <w:rPr>
          <w:color w:val="000000" w:themeColor="text1"/>
          <w:szCs w:val="32"/>
        </w:rPr>
        <w:tab/>
      </w:r>
      <w:r w:rsidR="00156BC1" w:rsidRPr="00312A4F">
        <w:rPr>
          <w:rFonts w:hint="eastAsia"/>
          <w:color w:val="000000" w:themeColor="text1"/>
          <w:szCs w:val="32"/>
        </w:rPr>
        <w:t>林德福</w:t>
      </w:r>
      <w:r w:rsidR="00156BC1" w:rsidRPr="00312A4F">
        <w:rPr>
          <w:color w:val="000000" w:themeColor="text1"/>
          <w:szCs w:val="32"/>
        </w:rPr>
        <w:br/>
      </w:r>
      <w:r w:rsidR="00312A4F" w:rsidRPr="00312A4F">
        <w:rPr>
          <w:rFonts w:hint="eastAsia"/>
          <w:color w:val="000000" w:themeColor="text1"/>
          <w:szCs w:val="32"/>
        </w:rPr>
        <w:t>陳怡潔</w:t>
      </w:r>
      <w:r w:rsidR="00312A4F" w:rsidRPr="00312A4F">
        <w:rPr>
          <w:color w:val="000000" w:themeColor="text1"/>
          <w:szCs w:val="32"/>
        </w:rPr>
        <w:tab/>
      </w:r>
      <w:r w:rsidR="00312A4F" w:rsidRPr="00312A4F">
        <w:rPr>
          <w:rFonts w:hint="eastAsia"/>
          <w:color w:val="000000" w:themeColor="text1"/>
          <w:szCs w:val="32"/>
        </w:rPr>
        <w:t>何志偉</w:t>
      </w:r>
      <w:r w:rsidR="0079076B">
        <w:rPr>
          <w:rFonts w:ascii="標楷體" w:hAnsi="標楷體"/>
          <w:color w:val="000000"/>
          <w:szCs w:val="32"/>
        </w:rPr>
        <w:br/>
      </w:r>
      <w:r w:rsidRPr="000E6E20">
        <w:rPr>
          <w:b/>
          <w:szCs w:val="32"/>
        </w:rPr>
        <w:t>委員</w:t>
      </w:r>
      <w:r w:rsidRPr="00312A4F">
        <w:rPr>
          <w:b/>
          <w:color w:val="000000" w:themeColor="text1"/>
          <w:szCs w:val="32"/>
        </w:rPr>
        <w:t>列席</w:t>
      </w:r>
      <w:r w:rsidR="000C51C2" w:rsidRPr="00312A4F">
        <w:rPr>
          <w:b/>
          <w:color w:val="000000" w:themeColor="text1"/>
          <w:szCs w:val="32"/>
        </w:rPr>
        <w:t>1</w:t>
      </w:r>
      <w:r w:rsidR="00312A4F" w:rsidRPr="00312A4F">
        <w:rPr>
          <w:b/>
          <w:color w:val="000000" w:themeColor="text1"/>
          <w:szCs w:val="32"/>
        </w:rPr>
        <w:t>4</w:t>
      </w:r>
      <w:r w:rsidRPr="00312A4F">
        <w:rPr>
          <w:b/>
          <w:color w:val="000000" w:themeColor="text1"/>
          <w:szCs w:val="32"/>
        </w:rPr>
        <w:t>人</w:t>
      </w:r>
    </w:p>
    <w:p w:rsidR="0071354D" w:rsidRPr="00604FCB" w:rsidRDefault="00336ED4" w:rsidP="004F76D9">
      <w:pPr>
        <w:tabs>
          <w:tab w:val="left" w:pos="8789"/>
          <w:tab w:val="left" w:pos="8931"/>
        </w:tabs>
        <w:kinsoku w:val="0"/>
        <w:overflowPunct w:val="0"/>
        <w:autoSpaceDE w:val="0"/>
        <w:autoSpaceDN w:val="0"/>
        <w:spacing w:line="480" w:lineRule="exact"/>
        <w:rPr>
          <w:rFonts w:ascii="標楷體" w:hAnsi="標楷體"/>
          <w:color w:val="000000" w:themeColor="text1"/>
        </w:rPr>
      </w:pPr>
      <w:r w:rsidRPr="000E6E20">
        <w:t>列席人員：</w:t>
      </w:r>
      <w:r w:rsidR="00604FCB" w:rsidRPr="00604FCB">
        <w:rPr>
          <w:rFonts w:ascii="標楷體" w:hAnsi="標楷體" w:hint="eastAsia"/>
          <w:color w:val="000000" w:themeColor="text1"/>
        </w:rPr>
        <w:t>經濟部政務次</w:t>
      </w:r>
      <w:r w:rsidR="0071354D" w:rsidRPr="00604FCB">
        <w:rPr>
          <w:rFonts w:ascii="標楷體" w:hAnsi="標楷體" w:hint="eastAsia"/>
          <w:color w:val="000000" w:themeColor="text1"/>
        </w:rPr>
        <w:t>長</w:t>
      </w:r>
      <w:r w:rsidR="00604FCB" w:rsidRPr="00604FCB">
        <w:rPr>
          <w:rFonts w:ascii="標楷體" w:hAnsi="標楷體" w:hint="eastAsia"/>
          <w:color w:val="000000" w:themeColor="text1"/>
        </w:rPr>
        <w:t>曾文生</w:t>
      </w:r>
      <w:r w:rsidR="001E2CA2">
        <w:rPr>
          <w:rFonts w:ascii="標楷體" w:hAnsi="標楷體" w:hint="eastAsia"/>
          <w:color w:val="000000" w:themeColor="text1"/>
        </w:rPr>
        <w:t>、常務次長林全能</w:t>
      </w:r>
      <w:r w:rsidR="0071354D" w:rsidRPr="00604FCB">
        <w:rPr>
          <w:rFonts w:ascii="標楷體" w:hAnsi="標楷體" w:hint="eastAsia"/>
          <w:color w:val="000000" w:themeColor="text1"/>
        </w:rPr>
        <w:t>暨相關人員</w:t>
      </w:r>
    </w:p>
    <w:p w:rsidR="001C7B36" w:rsidRPr="00604FCB" w:rsidRDefault="001C7B36" w:rsidP="004F76D9">
      <w:pPr>
        <w:tabs>
          <w:tab w:val="left" w:pos="2988"/>
          <w:tab w:val="left" w:pos="4316"/>
          <w:tab w:val="left" w:pos="8789"/>
          <w:tab w:val="left" w:pos="8931"/>
        </w:tabs>
        <w:kinsoku w:val="0"/>
        <w:overflowPunct w:val="0"/>
        <w:autoSpaceDE w:val="0"/>
        <w:autoSpaceDN w:val="0"/>
        <w:spacing w:line="480" w:lineRule="exact"/>
        <w:ind w:leftChars="500" w:left="3324" w:hangingChars="500" w:hanging="1662"/>
        <w:rPr>
          <w:rFonts w:ascii="標楷體" w:hAnsi="標楷體"/>
          <w:color w:val="000000" w:themeColor="text1"/>
        </w:rPr>
      </w:pPr>
      <w:r w:rsidRPr="00604FCB">
        <w:rPr>
          <w:rFonts w:ascii="標楷體" w:hAnsi="標楷體" w:hint="eastAsia"/>
          <w:color w:val="000000" w:themeColor="text1"/>
        </w:rPr>
        <w:t>行政院經貿談判辦公室談判</w:t>
      </w:r>
      <w:r w:rsidR="00604FCB" w:rsidRPr="00604FCB">
        <w:rPr>
          <w:rFonts w:ascii="標楷體" w:hAnsi="標楷體" w:hint="eastAsia"/>
          <w:color w:val="000000" w:themeColor="text1"/>
        </w:rPr>
        <w:t>代表宋明豪</w:t>
      </w:r>
    </w:p>
    <w:p w:rsidR="0071354D" w:rsidRPr="00604FCB" w:rsidRDefault="0071354D" w:rsidP="004F76D9">
      <w:pPr>
        <w:tabs>
          <w:tab w:val="left" w:pos="2988"/>
          <w:tab w:val="left" w:pos="4316"/>
          <w:tab w:val="left" w:pos="8789"/>
          <w:tab w:val="left" w:pos="8931"/>
        </w:tabs>
        <w:kinsoku w:val="0"/>
        <w:overflowPunct w:val="0"/>
        <w:autoSpaceDE w:val="0"/>
        <w:autoSpaceDN w:val="0"/>
        <w:spacing w:line="480" w:lineRule="exact"/>
        <w:ind w:leftChars="500" w:left="3324" w:hangingChars="500" w:hanging="1662"/>
        <w:rPr>
          <w:rFonts w:ascii="標楷體" w:hAnsi="標楷體"/>
          <w:color w:val="000000" w:themeColor="text1"/>
        </w:rPr>
      </w:pPr>
      <w:r w:rsidRPr="00604FCB">
        <w:rPr>
          <w:rFonts w:ascii="標楷體" w:hAnsi="標楷體" w:hint="eastAsia"/>
          <w:color w:val="000000" w:themeColor="text1"/>
        </w:rPr>
        <w:t>行政院主計總處公務預算處</w:t>
      </w:r>
      <w:r w:rsidR="00D62574" w:rsidRPr="00604FCB">
        <w:rPr>
          <w:rFonts w:ascii="標楷體" w:hAnsi="標楷體" w:hint="eastAsia"/>
          <w:color w:val="000000" w:themeColor="text1"/>
        </w:rPr>
        <w:t>科長王前鎧</w:t>
      </w:r>
    </w:p>
    <w:p w:rsidR="009C699A" w:rsidRPr="000E6E20" w:rsidRDefault="0014671E" w:rsidP="004F76D9">
      <w:pPr>
        <w:tabs>
          <w:tab w:val="left" w:pos="8789"/>
        </w:tabs>
        <w:kinsoku w:val="0"/>
        <w:overflowPunct w:val="0"/>
        <w:autoSpaceDE w:val="0"/>
        <w:autoSpaceDN w:val="0"/>
        <w:spacing w:line="480" w:lineRule="exact"/>
        <w:ind w:left="1662" w:hangingChars="500" w:hanging="1662"/>
        <w:rPr>
          <w:szCs w:val="32"/>
        </w:rPr>
      </w:pPr>
      <w:r w:rsidRPr="000E6E20">
        <w:rPr>
          <w:szCs w:val="32"/>
        </w:rPr>
        <w:t>主</w:t>
      </w:r>
      <w:r w:rsidR="00F2700A" w:rsidRPr="000E6E20">
        <w:rPr>
          <w:bCs/>
          <w:szCs w:val="32"/>
        </w:rPr>
        <w:t xml:space="preserve">　　</w:t>
      </w:r>
      <w:r w:rsidRPr="000E6E20">
        <w:rPr>
          <w:szCs w:val="32"/>
        </w:rPr>
        <w:t>席：</w:t>
      </w:r>
      <w:r w:rsidR="00EA2C5A">
        <w:rPr>
          <w:rFonts w:hint="eastAsia"/>
          <w:szCs w:val="32"/>
        </w:rPr>
        <w:t>陳召集委員超明</w:t>
      </w:r>
    </w:p>
    <w:p w:rsidR="00E41AB0" w:rsidRPr="000E6E20" w:rsidRDefault="00E41AB0" w:rsidP="004F76D9">
      <w:pPr>
        <w:kinsoku w:val="0"/>
        <w:overflowPunct w:val="0"/>
        <w:autoSpaceDE w:val="0"/>
        <w:autoSpaceDN w:val="0"/>
        <w:spacing w:line="480" w:lineRule="exact"/>
        <w:ind w:rightChars="85" w:right="282"/>
        <w:rPr>
          <w:szCs w:val="32"/>
        </w:rPr>
      </w:pPr>
      <w:r w:rsidRPr="000E6E20">
        <w:rPr>
          <w:rFonts w:hint="eastAsia"/>
          <w:szCs w:val="32"/>
        </w:rPr>
        <w:t>專門委員</w:t>
      </w:r>
      <w:r w:rsidRPr="000E6E20">
        <w:rPr>
          <w:szCs w:val="32"/>
        </w:rPr>
        <w:t>：</w:t>
      </w:r>
      <w:r w:rsidR="00EA2C5A">
        <w:rPr>
          <w:szCs w:val="32"/>
        </w:rPr>
        <w:t>鄭雪梅</w:t>
      </w:r>
    </w:p>
    <w:p w:rsidR="0014671E" w:rsidRPr="000E6E20" w:rsidRDefault="0014671E" w:rsidP="004F76D9">
      <w:pPr>
        <w:kinsoku w:val="0"/>
        <w:overflowPunct w:val="0"/>
        <w:autoSpaceDE w:val="0"/>
        <w:autoSpaceDN w:val="0"/>
        <w:spacing w:line="480" w:lineRule="exact"/>
        <w:ind w:rightChars="85" w:right="282"/>
        <w:rPr>
          <w:bCs/>
          <w:szCs w:val="32"/>
        </w:rPr>
      </w:pPr>
      <w:r w:rsidRPr="000E6E20">
        <w:rPr>
          <w:szCs w:val="32"/>
        </w:rPr>
        <w:t>主任秘書：</w:t>
      </w:r>
      <w:r w:rsidR="00BC0A40" w:rsidRPr="000E6E20">
        <w:rPr>
          <w:rFonts w:hint="eastAsia"/>
          <w:szCs w:val="32"/>
        </w:rPr>
        <w:t>黃素惠</w:t>
      </w:r>
    </w:p>
    <w:p w:rsidR="00F56806" w:rsidRPr="000E6E20" w:rsidRDefault="0014671E" w:rsidP="004F76D9">
      <w:pPr>
        <w:kinsoku w:val="0"/>
        <w:overflowPunct w:val="0"/>
        <w:autoSpaceDE w:val="0"/>
        <w:autoSpaceDN w:val="0"/>
        <w:spacing w:line="480" w:lineRule="exact"/>
        <w:ind w:left="1662" w:hangingChars="500" w:hanging="1662"/>
        <w:jc w:val="both"/>
        <w:rPr>
          <w:bCs/>
          <w:szCs w:val="32"/>
        </w:rPr>
      </w:pPr>
      <w:r w:rsidRPr="000E6E20">
        <w:rPr>
          <w:bCs/>
          <w:szCs w:val="32"/>
        </w:rPr>
        <w:t>紀　　錄：簡任</w:t>
      </w:r>
      <w:r w:rsidR="008257A8" w:rsidRPr="000E6E20">
        <w:rPr>
          <w:bCs/>
          <w:szCs w:val="32"/>
        </w:rPr>
        <w:t>秘書</w:t>
      </w:r>
      <w:r w:rsidR="005D66AA" w:rsidRPr="000E6E20">
        <w:rPr>
          <w:rFonts w:hint="eastAsia"/>
          <w:bCs/>
          <w:szCs w:val="32"/>
        </w:rPr>
        <w:t xml:space="preserve"> </w:t>
      </w:r>
      <w:r w:rsidR="00EA2C5A">
        <w:rPr>
          <w:rFonts w:hint="eastAsia"/>
          <w:bCs/>
          <w:szCs w:val="32"/>
        </w:rPr>
        <w:t>游千慧</w:t>
      </w:r>
      <w:r w:rsidR="004A46FE" w:rsidRPr="000E6E20">
        <w:rPr>
          <w:rFonts w:hint="eastAsia"/>
          <w:bCs/>
          <w:szCs w:val="32"/>
        </w:rPr>
        <w:t xml:space="preserve">  </w:t>
      </w:r>
      <w:r w:rsidR="00CC2820" w:rsidRPr="000E6E20">
        <w:rPr>
          <w:rFonts w:hint="eastAsia"/>
          <w:bCs/>
          <w:szCs w:val="32"/>
        </w:rPr>
        <w:t>簡任編審</w:t>
      </w:r>
      <w:r w:rsidR="00B44311" w:rsidRPr="000E6E20">
        <w:rPr>
          <w:rFonts w:hint="eastAsia"/>
          <w:bCs/>
          <w:szCs w:val="32"/>
        </w:rPr>
        <w:t xml:space="preserve"> </w:t>
      </w:r>
      <w:r w:rsidR="00CC2820" w:rsidRPr="000E6E20">
        <w:rPr>
          <w:rFonts w:hint="eastAsia"/>
          <w:bCs/>
          <w:szCs w:val="32"/>
        </w:rPr>
        <w:t>黃殿偉</w:t>
      </w:r>
      <w:r w:rsidR="005D66AA" w:rsidRPr="000E6E20">
        <w:rPr>
          <w:rFonts w:hint="eastAsia"/>
          <w:bCs/>
          <w:szCs w:val="32"/>
        </w:rPr>
        <w:t xml:space="preserve">  </w:t>
      </w:r>
      <w:r w:rsidR="005D66AA" w:rsidRPr="000E6E20">
        <w:rPr>
          <w:rFonts w:hint="eastAsia"/>
          <w:bCs/>
          <w:szCs w:val="32"/>
        </w:rPr>
        <w:t>科</w:t>
      </w:r>
      <w:r w:rsidR="005D66AA" w:rsidRPr="000E6E20">
        <w:rPr>
          <w:rFonts w:hint="eastAsia"/>
          <w:bCs/>
          <w:szCs w:val="32"/>
        </w:rPr>
        <w:t xml:space="preserve">  </w:t>
      </w:r>
      <w:r w:rsidR="005D66AA" w:rsidRPr="000E6E20">
        <w:rPr>
          <w:rFonts w:hint="eastAsia"/>
          <w:bCs/>
          <w:szCs w:val="32"/>
        </w:rPr>
        <w:t>長</w:t>
      </w:r>
      <w:r w:rsidR="006C6FDD" w:rsidRPr="000E6E20">
        <w:rPr>
          <w:rFonts w:hint="eastAsia"/>
          <w:bCs/>
          <w:szCs w:val="32"/>
        </w:rPr>
        <w:t xml:space="preserve"> </w:t>
      </w:r>
      <w:r w:rsidR="006C6FDD" w:rsidRPr="000E6E20">
        <w:rPr>
          <w:rFonts w:hint="eastAsia"/>
          <w:bCs/>
          <w:szCs w:val="32"/>
        </w:rPr>
        <w:t>楊雅如</w:t>
      </w:r>
      <w:r w:rsidR="005D66AA" w:rsidRPr="000E6E20">
        <w:rPr>
          <w:bCs/>
          <w:szCs w:val="32"/>
        </w:rPr>
        <w:br/>
      </w:r>
      <w:r w:rsidR="00287EF6" w:rsidRPr="000E6E20">
        <w:rPr>
          <w:rFonts w:hint="eastAsia"/>
          <w:bCs/>
          <w:szCs w:val="32"/>
        </w:rPr>
        <w:t>專</w:t>
      </w:r>
      <w:r w:rsidR="00287EF6" w:rsidRPr="000E6E20">
        <w:rPr>
          <w:rFonts w:hint="eastAsia"/>
          <w:bCs/>
          <w:szCs w:val="32"/>
        </w:rPr>
        <w:t xml:space="preserve">    </w:t>
      </w:r>
      <w:r w:rsidR="00287EF6" w:rsidRPr="000E6E20">
        <w:rPr>
          <w:rFonts w:hint="eastAsia"/>
          <w:bCs/>
          <w:szCs w:val="32"/>
        </w:rPr>
        <w:t>員</w:t>
      </w:r>
      <w:r w:rsidR="006B6326">
        <w:rPr>
          <w:rFonts w:hint="eastAsia"/>
          <w:bCs/>
          <w:szCs w:val="32"/>
        </w:rPr>
        <w:t xml:space="preserve"> </w:t>
      </w:r>
      <w:r w:rsidR="006B6326">
        <w:rPr>
          <w:rFonts w:hint="eastAsia"/>
          <w:bCs/>
          <w:szCs w:val="32"/>
        </w:rPr>
        <w:t>呂雅玲</w:t>
      </w:r>
      <w:r w:rsidR="005D66AA" w:rsidRPr="000E6E20">
        <w:rPr>
          <w:rFonts w:hint="eastAsia"/>
          <w:bCs/>
          <w:szCs w:val="32"/>
        </w:rPr>
        <w:t xml:space="preserve">  </w:t>
      </w:r>
      <w:r w:rsidR="007B0AF7" w:rsidRPr="000E6E20">
        <w:rPr>
          <w:rFonts w:hint="eastAsia"/>
          <w:bCs/>
          <w:szCs w:val="32"/>
        </w:rPr>
        <w:t>科</w:t>
      </w:r>
      <w:r w:rsidR="007B0AF7" w:rsidRPr="000E6E20">
        <w:rPr>
          <w:rFonts w:hint="eastAsia"/>
          <w:bCs/>
          <w:szCs w:val="32"/>
        </w:rPr>
        <w:t xml:space="preserve">  </w:t>
      </w:r>
      <w:r w:rsidR="006C6FDD" w:rsidRPr="000E6E20">
        <w:rPr>
          <w:rFonts w:hint="eastAsia"/>
          <w:bCs/>
          <w:szCs w:val="32"/>
        </w:rPr>
        <w:t xml:space="preserve">  </w:t>
      </w:r>
      <w:r w:rsidR="007B0AF7" w:rsidRPr="000E6E20">
        <w:rPr>
          <w:rFonts w:hint="eastAsia"/>
          <w:bCs/>
          <w:szCs w:val="32"/>
        </w:rPr>
        <w:t>員</w:t>
      </w:r>
      <w:r w:rsidR="007B0AF7" w:rsidRPr="000E6E20">
        <w:rPr>
          <w:rFonts w:hint="eastAsia"/>
          <w:bCs/>
          <w:szCs w:val="32"/>
        </w:rPr>
        <w:t xml:space="preserve"> </w:t>
      </w:r>
      <w:r w:rsidR="007B0AF7" w:rsidRPr="000E6E20">
        <w:rPr>
          <w:rFonts w:hint="eastAsia"/>
          <w:bCs/>
          <w:szCs w:val="32"/>
        </w:rPr>
        <w:t>余俊緯</w:t>
      </w:r>
    </w:p>
    <w:p w:rsidR="00F906BC" w:rsidRPr="00F906BC" w:rsidRDefault="00F906BC" w:rsidP="004F76D9">
      <w:pPr>
        <w:kinsoku w:val="0"/>
        <w:overflowPunct w:val="0"/>
        <w:autoSpaceDE w:val="0"/>
        <w:autoSpaceDN w:val="0"/>
        <w:snapToGrid w:val="0"/>
        <w:spacing w:beforeLines="30" w:before="146" w:line="520" w:lineRule="exact"/>
        <w:ind w:firstLineChars="450" w:firstLine="1497"/>
        <w:rPr>
          <w:b/>
          <w:color w:val="000000" w:themeColor="text1"/>
          <w:szCs w:val="32"/>
        </w:rPr>
      </w:pPr>
      <w:r w:rsidRPr="00F906BC">
        <w:rPr>
          <w:b/>
          <w:color w:val="000000" w:themeColor="text1"/>
          <w:szCs w:val="32"/>
        </w:rPr>
        <w:t>報</w:t>
      </w:r>
      <w:r w:rsidRPr="00F906BC">
        <w:rPr>
          <w:b/>
          <w:color w:val="000000" w:themeColor="text1"/>
          <w:szCs w:val="32"/>
        </w:rPr>
        <w:t xml:space="preserve">  </w:t>
      </w:r>
      <w:r w:rsidRPr="00F906BC">
        <w:rPr>
          <w:b/>
          <w:color w:val="000000" w:themeColor="text1"/>
          <w:szCs w:val="32"/>
        </w:rPr>
        <w:t>告</w:t>
      </w:r>
      <w:r w:rsidRPr="00F906BC">
        <w:rPr>
          <w:b/>
          <w:color w:val="000000" w:themeColor="text1"/>
          <w:szCs w:val="32"/>
        </w:rPr>
        <w:t xml:space="preserve">  </w:t>
      </w:r>
      <w:r w:rsidRPr="00F906BC">
        <w:rPr>
          <w:b/>
          <w:color w:val="000000" w:themeColor="text1"/>
          <w:szCs w:val="32"/>
        </w:rPr>
        <w:t>事</w:t>
      </w:r>
      <w:r w:rsidRPr="00F906BC">
        <w:rPr>
          <w:b/>
          <w:color w:val="000000" w:themeColor="text1"/>
          <w:szCs w:val="32"/>
        </w:rPr>
        <w:t xml:space="preserve">  </w:t>
      </w:r>
      <w:r w:rsidRPr="00F906BC">
        <w:rPr>
          <w:b/>
          <w:color w:val="000000" w:themeColor="text1"/>
          <w:szCs w:val="32"/>
        </w:rPr>
        <w:t>項</w:t>
      </w:r>
    </w:p>
    <w:p w:rsidR="00F906BC" w:rsidRPr="00F906BC" w:rsidRDefault="00F906BC" w:rsidP="004F76D9">
      <w:pPr>
        <w:widowControl/>
        <w:kinsoku w:val="0"/>
        <w:overflowPunct w:val="0"/>
        <w:autoSpaceDE w:val="0"/>
        <w:autoSpaceDN w:val="0"/>
        <w:spacing w:line="520" w:lineRule="exact"/>
        <w:rPr>
          <w:color w:val="000000"/>
        </w:rPr>
      </w:pPr>
      <w:r w:rsidRPr="00F906BC">
        <w:rPr>
          <w:color w:val="000000"/>
        </w:rPr>
        <w:t>宣讀上次會議議事錄。</w:t>
      </w:r>
    </w:p>
    <w:p w:rsidR="00F906BC" w:rsidRPr="00F906BC" w:rsidRDefault="00F906BC" w:rsidP="004F76D9">
      <w:pPr>
        <w:widowControl/>
        <w:kinsoku w:val="0"/>
        <w:overflowPunct w:val="0"/>
        <w:autoSpaceDE w:val="0"/>
        <w:autoSpaceDN w:val="0"/>
        <w:spacing w:line="520" w:lineRule="exact"/>
        <w:ind w:left="998" w:hangingChars="300" w:hanging="998"/>
        <w:jc w:val="both"/>
        <w:rPr>
          <w:color w:val="000000"/>
        </w:rPr>
      </w:pPr>
      <w:r w:rsidRPr="00F906BC">
        <w:rPr>
          <w:b/>
          <w:color w:val="000000"/>
        </w:rPr>
        <w:t>決定：</w:t>
      </w:r>
      <w:r w:rsidRPr="00F906BC">
        <w:rPr>
          <w:color w:val="000000"/>
        </w:rPr>
        <w:t>確定。</w:t>
      </w:r>
    </w:p>
    <w:p w:rsidR="00A402AF" w:rsidRPr="00174CC9" w:rsidRDefault="00A402AF" w:rsidP="004F76D9">
      <w:pPr>
        <w:tabs>
          <w:tab w:val="left" w:pos="3984"/>
        </w:tabs>
        <w:kinsoku w:val="0"/>
        <w:overflowPunct w:val="0"/>
        <w:autoSpaceDE w:val="0"/>
        <w:autoSpaceDN w:val="0"/>
        <w:snapToGrid w:val="0"/>
        <w:spacing w:beforeLines="30" w:before="146" w:line="520" w:lineRule="exact"/>
        <w:ind w:leftChars="400" w:left="1329"/>
        <w:rPr>
          <w:b/>
        </w:rPr>
      </w:pPr>
      <w:r w:rsidRPr="000E6E20">
        <w:rPr>
          <w:rFonts w:hint="eastAsia"/>
          <w:b/>
          <w:spacing w:val="100"/>
          <w:szCs w:val="32"/>
        </w:rPr>
        <w:t>討論事項</w:t>
      </w:r>
    </w:p>
    <w:p w:rsidR="00A402AF" w:rsidRPr="00174CC9" w:rsidRDefault="00A402AF" w:rsidP="0044034F">
      <w:pPr>
        <w:kinsoku w:val="0"/>
        <w:overflowPunct w:val="0"/>
        <w:autoSpaceDE w:val="0"/>
        <w:autoSpaceDN w:val="0"/>
        <w:spacing w:line="520" w:lineRule="exact"/>
        <w:jc w:val="both"/>
      </w:pPr>
      <w:r w:rsidRPr="00A402AF">
        <w:rPr>
          <w:rFonts w:hint="eastAsia"/>
        </w:rPr>
        <w:t>繼續</w:t>
      </w:r>
      <w:r w:rsidR="00D051D3" w:rsidRPr="00D051D3">
        <w:rPr>
          <w:rFonts w:hint="eastAsia"/>
        </w:rPr>
        <w:t>審查</w:t>
      </w:r>
      <w:r w:rsidR="00D051D3" w:rsidRPr="00D051D3">
        <w:rPr>
          <w:rFonts w:hint="eastAsia"/>
        </w:rPr>
        <w:t>109</w:t>
      </w:r>
      <w:r w:rsidR="00D051D3" w:rsidRPr="00D051D3">
        <w:rPr>
          <w:rFonts w:hint="eastAsia"/>
        </w:rPr>
        <w:t>年度中央政府總預算案關於經濟部及所屬單位預算部分</w:t>
      </w:r>
      <w:r w:rsidRPr="00A402AF">
        <w:rPr>
          <w:rFonts w:hint="eastAsia"/>
        </w:rPr>
        <w:t>。</w:t>
      </w:r>
    </w:p>
    <w:p w:rsidR="00E128CE" w:rsidRPr="000E6E20" w:rsidRDefault="00E128CE" w:rsidP="004F76D9">
      <w:pPr>
        <w:tabs>
          <w:tab w:val="left" w:pos="426"/>
        </w:tabs>
        <w:kinsoku w:val="0"/>
        <w:overflowPunct w:val="0"/>
        <w:autoSpaceDE w:val="0"/>
        <w:autoSpaceDN w:val="0"/>
        <w:spacing w:line="480" w:lineRule="exact"/>
        <w:ind w:left="7" w:hangingChars="2" w:hanging="7"/>
        <w:jc w:val="both"/>
        <w:rPr>
          <w:rFonts w:ascii="標楷體" w:hAnsi="標楷體"/>
          <w:szCs w:val="32"/>
        </w:rPr>
      </w:pPr>
      <w:r w:rsidRPr="000E6E20">
        <w:rPr>
          <w:b/>
        </w:rPr>
        <w:t>決</w:t>
      </w:r>
      <w:r w:rsidRPr="000E6E20">
        <w:rPr>
          <w:rFonts w:hint="eastAsia"/>
          <w:b/>
        </w:rPr>
        <w:t>議</w:t>
      </w:r>
      <w:r w:rsidRPr="000E6E20">
        <w:rPr>
          <w:b/>
        </w:rPr>
        <w:t>：</w:t>
      </w:r>
    </w:p>
    <w:p w:rsidR="00EF7118" w:rsidRPr="002832F8" w:rsidRDefault="00EF7118" w:rsidP="004F76D9">
      <w:pPr>
        <w:pStyle w:val="aff"/>
        <w:widowControl/>
        <w:kinsoku w:val="0"/>
        <w:overflowPunct w:val="0"/>
        <w:autoSpaceDE w:val="0"/>
        <w:autoSpaceDN w:val="0"/>
        <w:spacing w:line="520" w:lineRule="exact"/>
        <w:ind w:leftChars="0" w:left="720" w:rightChars="25" w:right="83" w:hanging="720"/>
        <w:jc w:val="both"/>
        <w:rPr>
          <w:color w:val="000000"/>
        </w:rPr>
      </w:pPr>
      <w:r w:rsidRPr="00740AAE">
        <w:rPr>
          <w:rFonts w:hint="eastAsia"/>
          <w:bCs/>
          <w:color w:val="000000" w:themeColor="text1"/>
        </w:rPr>
        <w:t>一、歲入部分</w:t>
      </w:r>
    </w:p>
    <w:p w:rsidR="00EF7118" w:rsidRPr="00740AAE" w:rsidRDefault="00EF7118" w:rsidP="004F76D9">
      <w:pPr>
        <w:widowControl/>
        <w:kinsoku w:val="0"/>
        <w:overflowPunct w:val="0"/>
        <w:autoSpaceDE w:val="0"/>
        <w:autoSpaceDN w:val="0"/>
        <w:spacing w:line="520" w:lineRule="exact"/>
        <w:ind w:rightChars="25" w:right="83"/>
        <w:jc w:val="both"/>
        <w:rPr>
          <w:rFonts w:ascii="標楷體" w:hAnsi="標楷體"/>
          <w:bCs/>
          <w:color w:val="000000" w:themeColor="text1"/>
        </w:rPr>
      </w:pPr>
      <w:r w:rsidRPr="00740AAE">
        <w:rPr>
          <w:rFonts w:ascii="標楷體" w:hAnsi="標楷體" w:hint="eastAsia"/>
          <w:bCs/>
          <w:color w:val="000000" w:themeColor="text1"/>
        </w:rPr>
        <w:t>第2款　罰款及賠償收入</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lastRenderedPageBreak/>
        <w:t>第13</w:t>
      </w:r>
      <w:r w:rsidRPr="00740AAE">
        <w:rPr>
          <w:rFonts w:ascii="標楷體" w:hAnsi="標楷體"/>
          <w:bCs/>
          <w:color w:val="000000" w:themeColor="text1"/>
        </w:rPr>
        <w:t>0</w:t>
      </w:r>
      <w:r w:rsidRPr="00740AAE">
        <w:rPr>
          <w:rFonts w:ascii="標楷體" w:hAnsi="標楷體" w:hint="eastAsia"/>
          <w:bCs/>
          <w:color w:val="000000" w:themeColor="text1"/>
        </w:rPr>
        <w:t>項  經濟部4,641萬4千元，照列。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第13</w:t>
      </w:r>
      <w:r w:rsidRPr="00740AAE">
        <w:rPr>
          <w:rFonts w:ascii="標楷體" w:hAnsi="標楷體"/>
          <w:bCs/>
          <w:color w:val="000000" w:themeColor="text1"/>
        </w:rPr>
        <w:t>1</w:t>
      </w:r>
      <w:r w:rsidRPr="00740AAE">
        <w:rPr>
          <w:rFonts w:ascii="標楷體" w:hAnsi="標楷體" w:hint="eastAsia"/>
          <w:bCs/>
          <w:color w:val="000000" w:themeColor="text1"/>
        </w:rPr>
        <w:t>項  工業局</w:t>
      </w:r>
      <w:r w:rsidRPr="00740AAE">
        <w:rPr>
          <w:rFonts w:ascii="標楷體" w:hAnsi="標楷體"/>
          <w:bCs/>
          <w:color w:val="000000" w:themeColor="text1"/>
        </w:rPr>
        <w:t>903</w:t>
      </w:r>
      <w:r w:rsidRPr="00740AAE">
        <w:rPr>
          <w:rFonts w:ascii="標楷體" w:hAnsi="標楷體" w:hint="eastAsia"/>
          <w:bCs/>
          <w:color w:val="000000" w:themeColor="text1"/>
        </w:rPr>
        <w:t>萬</w:t>
      </w:r>
      <w:r w:rsidRPr="00740AAE">
        <w:rPr>
          <w:rFonts w:ascii="標楷體" w:hAnsi="標楷體"/>
          <w:bCs/>
          <w:color w:val="000000" w:themeColor="text1"/>
        </w:rPr>
        <w:t>6</w:t>
      </w:r>
      <w:r w:rsidRPr="00740AAE">
        <w:rPr>
          <w:rFonts w:ascii="標楷體" w:hAnsi="標楷體" w:hint="eastAsia"/>
          <w:bCs/>
          <w:color w:val="000000" w:themeColor="text1"/>
        </w:rPr>
        <w:t>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第13</w:t>
      </w:r>
      <w:r w:rsidRPr="00740AAE">
        <w:rPr>
          <w:rFonts w:ascii="標楷體" w:hAnsi="標楷體"/>
          <w:bCs/>
          <w:color w:val="000000" w:themeColor="text1"/>
        </w:rPr>
        <w:t>2</w:t>
      </w:r>
      <w:r w:rsidRPr="00740AAE">
        <w:rPr>
          <w:rFonts w:ascii="標楷體" w:hAnsi="標楷體" w:hint="eastAsia"/>
          <w:bCs/>
          <w:color w:val="000000" w:themeColor="text1"/>
        </w:rPr>
        <w:t>項  國際貿易局及所屬435萬8千元，照列。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第13</w:t>
      </w:r>
      <w:r w:rsidRPr="00740AAE">
        <w:rPr>
          <w:rFonts w:ascii="標楷體" w:hAnsi="標楷體"/>
          <w:bCs/>
          <w:color w:val="000000" w:themeColor="text1"/>
        </w:rPr>
        <w:t>3</w:t>
      </w:r>
      <w:r w:rsidRPr="00740AAE">
        <w:rPr>
          <w:rFonts w:ascii="標楷體" w:hAnsi="標楷體" w:hint="eastAsia"/>
          <w:bCs/>
          <w:color w:val="000000" w:themeColor="text1"/>
        </w:rPr>
        <w:t>項  標準檢驗局及所屬2,283萬5千元，照列。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第13</w:t>
      </w:r>
      <w:r w:rsidRPr="00740AAE">
        <w:rPr>
          <w:rFonts w:ascii="標楷體" w:hAnsi="標楷體"/>
          <w:bCs/>
          <w:color w:val="000000" w:themeColor="text1"/>
        </w:rPr>
        <w:t>4</w:t>
      </w:r>
      <w:r w:rsidRPr="00740AAE">
        <w:rPr>
          <w:rFonts w:ascii="標楷體" w:hAnsi="標楷體" w:hint="eastAsia"/>
          <w:bCs/>
          <w:color w:val="000000" w:themeColor="text1"/>
        </w:rPr>
        <w:t>項  智慧財產局90萬2千元，照列。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第13</w:t>
      </w:r>
      <w:r w:rsidRPr="00740AAE">
        <w:rPr>
          <w:rFonts w:ascii="標楷體" w:hAnsi="標楷體"/>
          <w:bCs/>
          <w:color w:val="000000" w:themeColor="text1"/>
        </w:rPr>
        <w:t>5</w:t>
      </w:r>
      <w:r w:rsidRPr="00740AAE">
        <w:rPr>
          <w:rFonts w:ascii="標楷體" w:hAnsi="標楷體" w:hint="eastAsia"/>
          <w:bCs/>
          <w:color w:val="000000" w:themeColor="text1"/>
        </w:rPr>
        <w:t>項  水利署及所屬</w:t>
      </w:r>
      <w:r w:rsidRPr="00740AAE">
        <w:rPr>
          <w:rFonts w:ascii="標楷體" w:hAnsi="標楷體" w:hint="eastAsia"/>
          <w:bCs/>
          <w:color w:val="000000" w:themeColor="text1"/>
        </w:rPr>
        <w:tab/>
        <w:t>8,795萬元，照列。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第13</w:t>
      </w:r>
      <w:r w:rsidRPr="00740AAE">
        <w:rPr>
          <w:rFonts w:ascii="標楷體" w:hAnsi="標楷體"/>
          <w:bCs/>
          <w:color w:val="000000" w:themeColor="text1"/>
        </w:rPr>
        <w:t>6</w:t>
      </w:r>
      <w:r w:rsidRPr="00740AAE">
        <w:rPr>
          <w:rFonts w:ascii="標楷體" w:hAnsi="標楷體" w:hint="eastAsia"/>
          <w:bCs/>
          <w:color w:val="000000" w:themeColor="text1"/>
        </w:rPr>
        <w:t>項  中小企業處10萬元，照列。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第13</w:t>
      </w:r>
      <w:r w:rsidRPr="00740AAE">
        <w:rPr>
          <w:rFonts w:ascii="標楷體" w:hAnsi="標楷體"/>
          <w:bCs/>
          <w:color w:val="000000" w:themeColor="text1"/>
        </w:rPr>
        <w:t>7</w:t>
      </w:r>
      <w:r w:rsidRPr="00740AAE">
        <w:rPr>
          <w:rFonts w:ascii="標楷體" w:hAnsi="標楷體" w:hint="eastAsia"/>
          <w:bCs/>
          <w:color w:val="000000" w:themeColor="text1"/>
        </w:rPr>
        <w:t>項  加工出口區管理處及所屬472萬元，照列。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第13</w:t>
      </w:r>
      <w:r w:rsidRPr="00740AAE">
        <w:rPr>
          <w:rFonts w:ascii="標楷體" w:hAnsi="標楷體"/>
          <w:bCs/>
          <w:color w:val="000000" w:themeColor="text1"/>
        </w:rPr>
        <w:t>8</w:t>
      </w:r>
      <w:r w:rsidRPr="00740AAE">
        <w:rPr>
          <w:rFonts w:ascii="標楷體" w:hAnsi="標楷體" w:hint="eastAsia"/>
          <w:bCs/>
          <w:color w:val="000000" w:themeColor="text1"/>
        </w:rPr>
        <w:t>項  中央地質調查所</w:t>
      </w:r>
      <w:r w:rsidRPr="00740AAE">
        <w:rPr>
          <w:rFonts w:ascii="標楷體" w:hAnsi="標楷體"/>
          <w:bCs/>
          <w:color w:val="000000" w:themeColor="text1"/>
        </w:rPr>
        <w:t>60</w:t>
      </w:r>
      <w:r w:rsidRPr="00740AAE">
        <w:rPr>
          <w:rFonts w:ascii="標楷體" w:hAnsi="標楷體" w:hint="eastAsia"/>
          <w:bCs/>
          <w:color w:val="000000" w:themeColor="text1"/>
        </w:rPr>
        <w:t>萬元，照列。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w:t>
      </w:r>
      <w:r w:rsidRPr="00740AAE">
        <w:rPr>
          <w:rFonts w:ascii="標楷體" w:hAnsi="標楷體"/>
          <w:bCs/>
          <w:color w:val="000000" w:themeColor="text1"/>
        </w:rPr>
        <w:t>39</w:t>
      </w:r>
      <w:r w:rsidRPr="00740AAE">
        <w:rPr>
          <w:rFonts w:ascii="標楷體" w:hAnsi="標楷體" w:hint="eastAsia"/>
          <w:bCs/>
          <w:color w:val="000000" w:themeColor="text1"/>
        </w:rPr>
        <w:t>項  能源局564萬元，照列。</w:t>
      </w:r>
    </w:p>
    <w:p w:rsidR="00EF7118" w:rsidRPr="002832F8" w:rsidRDefault="00EF7118" w:rsidP="004F76D9">
      <w:pPr>
        <w:widowControl/>
        <w:kinsoku w:val="0"/>
        <w:overflowPunct w:val="0"/>
        <w:autoSpaceDE w:val="0"/>
        <w:autoSpaceDN w:val="0"/>
        <w:spacing w:line="520" w:lineRule="exact"/>
        <w:ind w:rightChars="25" w:right="83"/>
        <w:jc w:val="both"/>
        <w:rPr>
          <w:color w:val="000000"/>
        </w:rPr>
      </w:pPr>
      <w:r w:rsidRPr="00740AAE">
        <w:rPr>
          <w:rFonts w:ascii="標楷體" w:hAnsi="標楷體" w:hint="eastAsia"/>
          <w:bCs/>
          <w:color w:val="000000" w:themeColor="text1"/>
        </w:rPr>
        <w:t>第3款  規費收入</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第10</w:t>
      </w:r>
      <w:r w:rsidRPr="00740AAE">
        <w:rPr>
          <w:rFonts w:ascii="標楷體" w:hAnsi="標楷體"/>
          <w:bCs/>
          <w:color w:val="000000" w:themeColor="text1"/>
        </w:rPr>
        <w:t>7</w:t>
      </w:r>
      <w:r w:rsidRPr="00740AAE">
        <w:rPr>
          <w:rFonts w:ascii="標楷體" w:hAnsi="標楷體" w:hint="eastAsia"/>
          <w:bCs/>
          <w:color w:val="000000" w:themeColor="text1"/>
        </w:rPr>
        <w:t>項  經濟部</w:t>
      </w:r>
      <w:r w:rsidRPr="00740AAE">
        <w:rPr>
          <w:rFonts w:ascii="標楷體" w:hAnsi="標楷體" w:hint="eastAsia"/>
          <w:bCs/>
          <w:color w:val="000000" w:themeColor="text1"/>
        </w:rPr>
        <w:tab/>
        <w:t>6億8,697萬1千元，照列。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第10</w:t>
      </w:r>
      <w:r w:rsidRPr="00740AAE">
        <w:rPr>
          <w:rFonts w:ascii="標楷體" w:hAnsi="標楷體"/>
          <w:bCs/>
          <w:color w:val="000000" w:themeColor="text1"/>
        </w:rPr>
        <w:t>8</w:t>
      </w:r>
      <w:r w:rsidRPr="00740AAE">
        <w:rPr>
          <w:rFonts w:ascii="標楷體" w:hAnsi="標楷體" w:hint="eastAsia"/>
          <w:bCs/>
          <w:color w:val="000000" w:themeColor="text1"/>
        </w:rPr>
        <w:t>項  工業局</w:t>
      </w:r>
      <w:r w:rsidRPr="00740AAE">
        <w:rPr>
          <w:rFonts w:ascii="標楷體" w:hAnsi="標楷體"/>
          <w:bCs/>
          <w:color w:val="000000" w:themeColor="text1"/>
        </w:rPr>
        <w:t>387</w:t>
      </w:r>
      <w:r w:rsidRPr="00740AAE">
        <w:rPr>
          <w:rFonts w:ascii="標楷體" w:hAnsi="標楷體" w:hint="eastAsia"/>
          <w:bCs/>
          <w:color w:val="000000" w:themeColor="text1"/>
        </w:rPr>
        <w:t>萬</w:t>
      </w:r>
      <w:r w:rsidRPr="00740AAE">
        <w:rPr>
          <w:rFonts w:ascii="標楷體" w:hAnsi="標楷體"/>
          <w:bCs/>
          <w:color w:val="000000" w:themeColor="text1"/>
        </w:rPr>
        <w:t>1</w:t>
      </w:r>
      <w:r w:rsidRPr="00740AAE">
        <w:rPr>
          <w:rFonts w:ascii="標楷體" w:hAnsi="標楷體" w:hint="eastAsia"/>
          <w:bCs/>
          <w:color w:val="000000" w:themeColor="text1"/>
        </w:rPr>
        <w:t>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第10</w:t>
      </w:r>
      <w:r w:rsidRPr="00740AAE">
        <w:rPr>
          <w:rFonts w:ascii="標楷體" w:hAnsi="標楷體"/>
          <w:bCs/>
          <w:color w:val="000000" w:themeColor="text1"/>
        </w:rPr>
        <w:t>9</w:t>
      </w:r>
      <w:r w:rsidRPr="00740AAE">
        <w:rPr>
          <w:rFonts w:ascii="標楷體" w:hAnsi="標楷體" w:hint="eastAsia"/>
          <w:bCs/>
          <w:color w:val="000000" w:themeColor="text1"/>
        </w:rPr>
        <w:t>項  標準檢驗局及所屬9億6,175萬4千元，照列。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w:t>
      </w:r>
      <w:r w:rsidRPr="00740AAE">
        <w:rPr>
          <w:rFonts w:ascii="標楷體" w:hAnsi="標楷體"/>
          <w:bCs/>
          <w:color w:val="000000" w:themeColor="text1"/>
        </w:rPr>
        <w:t>10</w:t>
      </w:r>
      <w:r w:rsidRPr="00740AAE">
        <w:rPr>
          <w:rFonts w:ascii="標楷體" w:hAnsi="標楷體" w:hint="eastAsia"/>
          <w:bCs/>
          <w:color w:val="000000" w:themeColor="text1"/>
        </w:rPr>
        <w:t>項  智慧財產局</w:t>
      </w:r>
      <w:r w:rsidRPr="00740AAE">
        <w:rPr>
          <w:rFonts w:ascii="標楷體" w:hAnsi="標楷體"/>
          <w:bCs/>
          <w:color w:val="000000" w:themeColor="text1"/>
        </w:rPr>
        <w:t>39</w:t>
      </w:r>
      <w:r w:rsidRPr="00740AAE">
        <w:rPr>
          <w:rFonts w:ascii="標楷體" w:hAnsi="標楷體" w:hint="eastAsia"/>
          <w:bCs/>
          <w:color w:val="000000" w:themeColor="text1"/>
        </w:rPr>
        <w:t>億3,646萬6千元，照列。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第11</w:t>
      </w:r>
      <w:r w:rsidRPr="00740AAE">
        <w:rPr>
          <w:rFonts w:ascii="標楷體" w:hAnsi="標楷體"/>
          <w:bCs/>
          <w:color w:val="000000" w:themeColor="text1"/>
        </w:rPr>
        <w:t>1</w:t>
      </w:r>
      <w:r w:rsidRPr="00740AAE">
        <w:rPr>
          <w:rFonts w:ascii="標楷體" w:hAnsi="標楷體" w:hint="eastAsia"/>
          <w:bCs/>
          <w:color w:val="000000" w:themeColor="text1"/>
        </w:rPr>
        <w:t>項  水利署及所屬</w:t>
      </w:r>
      <w:r w:rsidRPr="00740AAE">
        <w:rPr>
          <w:rFonts w:ascii="標楷體" w:hAnsi="標楷體" w:hint="eastAsia"/>
          <w:bCs/>
          <w:color w:val="000000" w:themeColor="text1"/>
        </w:rPr>
        <w:tab/>
        <w:t>1,546萬5千元，照列。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第11</w:t>
      </w:r>
      <w:r w:rsidRPr="00740AAE">
        <w:rPr>
          <w:rFonts w:ascii="標楷體" w:hAnsi="標楷體"/>
          <w:bCs/>
          <w:color w:val="000000" w:themeColor="text1"/>
        </w:rPr>
        <w:t>2</w:t>
      </w:r>
      <w:r w:rsidRPr="00740AAE">
        <w:rPr>
          <w:rFonts w:ascii="標楷體" w:hAnsi="標楷體" w:hint="eastAsia"/>
          <w:bCs/>
          <w:color w:val="000000" w:themeColor="text1"/>
        </w:rPr>
        <w:t>項  加工出口區管理處及所屬447萬3千元，照列。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第11</w:t>
      </w:r>
      <w:r w:rsidRPr="00740AAE">
        <w:rPr>
          <w:rFonts w:ascii="標楷體" w:hAnsi="標楷體"/>
          <w:bCs/>
          <w:color w:val="000000" w:themeColor="text1"/>
        </w:rPr>
        <w:t>3</w:t>
      </w:r>
      <w:r w:rsidRPr="00740AAE">
        <w:rPr>
          <w:rFonts w:ascii="標楷體" w:hAnsi="標楷體" w:hint="eastAsia"/>
          <w:bCs/>
          <w:color w:val="000000" w:themeColor="text1"/>
        </w:rPr>
        <w:t>項  能源局</w:t>
      </w:r>
      <w:r w:rsidRPr="00740AAE">
        <w:rPr>
          <w:rFonts w:ascii="標楷體" w:hAnsi="標楷體" w:hint="eastAsia"/>
          <w:bCs/>
          <w:color w:val="000000" w:themeColor="text1"/>
        </w:rPr>
        <w:tab/>
        <w:t>2,429萬7千元，照列。</w:t>
      </w:r>
    </w:p>
    <w:p w:rsidR="00EF7118" w:rsidRPr="004376F4" w:rsidRDefault="00EF7118" w:rsidP="004F76D9">
      <w:pPr>
        <w:widowControl/>
        <w:kinsoku w:val="0"/>
        <w:overflowPunct w:val="0"/>
        <w:autoSpaceDE w:val="0"/>
        <w:autoSpaceDN w:val="0"/>
        <w:spacing w:line="520" w:lineRule="exact"/>
        <w:ind w:rightChars="25" w:right="83"/>
        <w:jc w:val="both"/>
        <w:rPr>
          <w:rFonts w:ascii="標楷體" w:hAnsi="標楷體"/>
          <w:bCs/>
          <w:color w:val="000000" w:themeColor="text1"/>
        </w:rPr>
      </w:pPr>
      <w:r w:rsidRPr="00740AAE">
        <w:rPr>
          <w:rFonts w:ascii="標楷體" w:hAnsi="標楷體" w:hint="eastAsia"/>
          <w:bCs/>
          <w:color w:val="000000" w:themeColor="text1"/>
        </w:rPr>
        <w:t>第4款  財產收入</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第144項  經濟部1億9,204萬9千元，照列。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第145項  工業局</w:t>
      </w:r>
      <w:r w:rsidRPr="00740AAE">
        <w:rPr>
          <w:rFonts w:ascii="標楷體" w:hAnsi="標楷體"/>
          <w:bCs/>
          <w:color w:val="000000" w:themeColor="text1"/>
        </w:rPr>
        <w:t>244</w:t>
      </w:r>
      <w:r w:rsidRPr="00740AAE">
        <w:rPr>
          <w:rFonts w:ascii="標楷體" w:hAnsi="標楷體" w:hint="eastAsia"/>
          <w:bCs/>
          <w:color w:val="000000" w:themeColor="text1"/>
        </w:rPr>
        <w:t>萬</w:t>
      </w:r>
      <w:r w:rsidRPr="00740AAE">
        <w:rPr>
          <w:rFonts w:ascii="標楷體" w:hAnsi="標楷體"/>
          <w:bCs/>
          <w:color w:val="000000" w:themeColor="text1"/>
        </w:rPr>
        <w:t>5</w:t>
      </w:r>
      <w:r w:rsidRPr="00740AAE">
        <w:rPr>
          <w:rFonts w:ascii="標楷體" w:hAnsi="標楷體" w:hint="eastAsia"/>
          <w:bCs/>
          <w:color w:val="000000" w:themeColor="text1"/>
        </w:rPr>
        <w:t>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第146項  國際貿易局及所屬16億2</w:t>
      </w:r>
      <w:r w:rsidRPr="00740AAE">
        <w:rPr>
          <w:rFonts w:ascii="標楷體" w:hAnsi="標楷體"/>
          <w:bCs/>
          <w:color w:val="000000" w:themeColor="text1"/>
        </w:rPr>
        <w:t>,</w:t>
      </w:r>
      <w:r w:rsidRPr="00740AAE">
        <w:rPr>
          <w:rFonts w:ascii="標楷體" w:hAnsi="標楷體" w:hint="eastAsia"/>
          <w:bCs/>
          <w:color w:val="000000" w:themeColor="text1"/>
        </w:rPr>
        <w:t>313萬6千元，照列。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第147項  標準檢驗局及所屬345萬5千元，照列。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第148項  智慧財產局</w:t>
      </w:r>
      <w:r w:rsidRPr="00740AAE">
        <w:rPr>
          <w:rFonts w:ascii="標楷體" w:hAnsi="標楷體"/>
          <w:bCs/>
          <w:color w:val="000000" w:themeColor="text1"/>
        </w:rPr>
        <w:t>107</w:t>
      </w:r>
      <w:r w:rsidRPr="00740AAE">
        <w:rPr>
          <w:rFonts w:ascii="標楷體" w:hAnsi="標楷體" w:hint="eastAsia"/>
          <w:bCs/>
          <w:color w:val="000000" w:themeColor="text1"/>
        </w:rPr>
        <w:t>萬4千元，照列。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第149項  水利署及所屬5,645萬4千元，照列。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第150項  中小企業處33萬9千元，照列。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第151項  加工出口區管理處及所屬3萬1千元，照列。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第152項  中央地質調查所</w:t>
      </w:r>
      <w:r w:rsidRPr="00740AAE">
        <w:rPr>
          <w:rFonts w:ascii="標楷體" w:hAnsi="標楷體" w:hint="eastAsia"/>
          <w:bCs/>
          <w:color w:val="000000" w:themeColor="text1"/>
        </w:rPr>
        <w:tab/>
      </w:r>
      <w:r w:rsidRPr="00740AAE">
        <w:rPr>
          <w:rFonts w:ascii="標楷體" w:hAnsi="標楷體"/>
          <w:bCs/>
          <w:color w:val="000000" w:themeColor="text1"/>
        </w:rPr>
        <w:t>35</w:t>
      </w:r>
      <w:r w:rsidRPr="00740AAE">
        <w:rPr>
          <w:rFonts w:ascii="標楷體" w:hAnsi="標楷體" w:hint="eastAsia"/>
          <w:bCs/>
          <w:color w:val="000000" w:themeColor="text1"/>
        </w:rPr>
        <w:t>萬</w:t>
      </w:r>
      <w:r w:rsidRPr="00740AAE">
        <w:rPr>
          <w:rFonts w:ascii="標楷體" w:hAnsi="標楷體"/>
          <w:bCs/>
          <w:color w:val="000000" w:themeColor="text1"/>
        </w:rPr>
        <w:t>4</w:t>
      </w:r>
      <w:r w:rsidRPr="00740AAE">
        <w:rPr>
          <w:rFonts w:ascii="標楷體" w:hAnsi="標楷體" w:hint="eastAsia"/>
          <w:bCs/>
          <w:color w:val="000000" w:themeColor="text1"/>
        </w:rPr>
        <w:t>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lastRenderedPageBreak/>
        <w:t>第153項  能源局</w:t>
      </w:r>
      <w:r w:rsidRPr="00740AAE">
        <w:rPr>
          <w:rFonts w:ascii="標楷體" w:hAnsi="標楷體" w:hint="eastAsia"/>
          <w:bCs/>
          <w:color w:val="000000" w:themeColor="text1"/>
        </w:rPr>
        <w:tab/>
        <w:t>10萬7千元，照列。</w:t>
      </w:r>
    </w:p>
    <w:p w:rsidR="00EF7118" w:rsidRPr="00740AAE" w:rsidRDefault="00EF7118" w:rsidP="004F76D9">
      <w:pPr>
        <w:widowControl/>
        <w:kinsoku w:val="0"/>
        <w:overflowPunct w:val="0"/>
        <w:autoSpaceDE w:val="0"/>
        <w:autoSpaceDN w:val="0"/>
        <w:spacing w:line="520" w:lineRule="exact"/>
        <w:ind w:rightChars="25" w:right="83"/>
        <w:jc w:val="both"/>
        <w:rPr>
          <w:rFonts w:ascii="標楷體" w:hAnsi="標楷體"/>
          <w:bCs/>
          <w:color w:val="000000" w:themeColor="text1"/>
        </w:rPr>
      </w:pPr>
      <w:r w:rsidRPr="00740AAE">
        <w:rPr>
          <w:rFonts w:ascii="標楷體" w:hAnsi="標楷體" w:hint="eastAsia"/>
          <w:bCs/>
          <w:color w:val="000000" w:themeColor="text1"/>
        </w:rPr>
        <w:t>第5款  營業盈餘及事業收入</w:t>
      </w:r>
      <w:r w:rsidRPr="00740AAE">
        <w:rPr>
          <w:rFonts w:ascii="標楷體" w:hAnsi="標楷體" w:hint="eastAsia"/>
          <w:bCs/>
          <w:color w:val="000000" w:themeColor="text1"/>
        </w:rPr>
        <w:tab/>
      </w:r>
    </w:p>
    <w:p w:rsidR="00EF7118" w:rsidRPr="00740AAE" w:rsidRDefault="00EF7118" w:rsidP="004F76D9">
      <w:pPr>
        <w:kinsoku w:val="0"/>
        <w:overflowPunct w:val="0"/>
        <w:autoSpaceDE w:val="0"/>
        <w:autoSpaceDN w:val="0"/>
        <w:adjustRightInd w:val="0"/>
        <w:snapToGrid w:val="0"/>
        <w:spacing w:line="520" w:lineRule="exact"/>
        <w:ind w:left="1741" w:hanging="1418"/>
        <w:jc w:val="both"/>
        <w:rPr>
          <w:rFonts w:ascii="標楷體" w:hAnsi="標楷體"/>
          <w:bCs/>
          <w:color w:val="000000" w:themeColor="text1"/>
        </w:rPr>
      </w:pPr>
      <w:r w:rsidRPr="00740AAE">
        <w:rPr>
          <w:rFonts w:ascii="標楷體" w:hAnsi="標楷體" w:hint="eastAsia"/>
          <w:bCs/>
          <w:color w:val="000000" w:themeColor="text1"/>
        </w:rPr>
        <w:t>第7項  經濟部</w:t>
      </w:r>
      <w:r w:rsidR="008E249D">
        <w:rPr>
          <w:rFonts w:ascii="標楷體" w:hAnsi="標楷體" w:hint="eastAsia"/>
          <w:bCs/>
          <w:color w:val="000000" w:themeColor="text1"/>
        </w:rPr>
        <w:t>原列</w:t>
      </w:r>
      <w:r w:rsidRPr="00740AAE">
        <w:rPr>
          <w:rFonts w:ascii="標楷體" w:hAnsi="標楷體" w:hint="eastAsia"/>
          <w:bCs/>
          <w:color w:val="000000" w:themeColor="text1"/>
        </w:rPr>
        <w:t>114億7,753萬5千元，除第1目「營業基金盈餘繳庫」84億9,782萬4千元及第2目「非營業特種基金賸餘繳庫」2,718萬6千元，暫照列，俟所屬營業基金及非營業特種基金審議確定，再行調整外，其餘均照列。</w:t>
      </w:r>
    </w:p>
    <w:p w:rsidR="00EF7118" w:rsidRPr="00740AAE" w:rsidRDefault="00EF7118" w:rsidP="004F76D9">
      <w:pPr>
        <w:widowControl/>
        <w:kinsoku w:val="0"/>
        <w:overflowPunct w:val="0"/>
        <w:autoSpaceDE w:val="0"/>
        <w:autoSpaceDN w:val="0"/>
        <w:spacing w:line="520" w:lineRule="exact"/>
        <w:ind w:rightChars="25" w:right="83"/>
        <w:jc w:val="both"/>
        <w:rPr>
          <w:rFonts w:ascii="標楷體" w:hAnsi="標楷體"/>
          <w:bCs/>
          <w:color w:val="000000" w:themeColor="text1"/>
        </w:rPr>
      </w:pPr>
      <w:r w:rsidRPr="00740AAE">
        <w:rPr>
          <w:rFonts w:ascii="標楷體" w:hAnsi="標楷體" w:hint="eastAsia"/>
          <w:bCs/>
          <w:color w:val="000000" w:themeColor="text1"/>
        </w:rPr>
        <w:t>第7款  其他收入</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w:t>
      </w:r>
      <w:r w:rsidRPr="00740AAE">
        <w:rPr>
          <w:rFonts w:ascii="標楷體" w:hAnsi="標楷體"/>
          <w:bCs/>
          <w:color w:val="000000" w:themeColor="text1"/>
        </w:rPr>
        <w:t>3</w:t>
      </w:r>
      <w:r w:rsidRPr="00740AAE">
        <w:rPr>
          <w:rFonts w:ascii="標楷體" w:hAnsi="標楷體" w:hint="eastAsia"/>
          <w:bCs/>
          <w:color w:val="000000" w:themeColor="text1"/>
        </w:rPr>
        <w:t>項  經濟部3億2,836萬9千元，照列。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w:t>
      </w:r>
      <w:r w:rsidRPr="00740AAE">
        <w:rPr>
          <w:rFonts w:ascii="標楷體" w:hAnsi="標楷體"/>
          <w:bCs/>
          <w:color w:val="000000" w:themeColor="text1"/>
        </w:rPr>
        <w:t>4</w:t>
      </w:r>
      <w:r w:rsidRPr="00740AAE">
        <w:rPr>
          <w:rFonts w:ascii="標楷體" w:hAnsi="標楷體" w:hint="eastAsia"/>
          <w:bCs/>
          <w:color w:val="000000" w:themeColor="text1"/>
        </w:rPr>
        <w:t>項  工業局</w:t>
      </w:r>
      <w:r w:rsidRPr="00740AAE">
        <w:rPr>
          <w:rFonts w:ascii="標楷體" w:hAnsi="標楷體" w:hint="eastAsia"/>
          <w:bCs/>
          <w:color w:val="000000" w:themeColor="text1"/>
        </w:rPr>
        <w:tab/>
      </w:r>
      <w:r w:rsidRPr="00740AAE">
        <w:rPr>
          <w:rFonts w:ascii="標楷體" w:hAnsi="標楷體"/>
          <w:bCs/>
          <w:color w:val="000000" w:themeColor="text1"/>
        </w:rPr>
        <w:t>2</w:t>
      </w:r>
      <w:r w:rsidRPr="00740AAE">
        <w:rPr>
          <w:rFonts w:ascii="標楷體" w:hAnsi="標楷體" w:hint="eastAsia"/>
          <w:bCs/>
          <w:color w:val="000000" w:themeColor="text1"/>
        </w:rPr>
        <w:t>億</w:t>
      </w:r>
      <w:r w:rsidRPr="00740AAE">
        <w:rPr>
          <w:rFonts w:ascii="標楷體" w:hAnsi="標楷體"/>
          <w:bCs/>
          <w:color w:val="000000" w:themeColor="text1"/>
        </w:rPr>
        <w:t>7,113</w:t>
      </w:r>
      <w:r w:rsidRPr="00740AAE">
        <w:rPr>
          <w:rFonts w:ascii="標楷體" w:hAnsi="標楷體" w:hint="eastAsia"/>
          <w:bCs/>
          <w:color w:val="000000" w:themeColor="text1"/>
        </w:rPr>
        <w:t>萬</w:t>
      </w:r>
      <w:r w:rsidRPr="00740AAE">
        <w:rPr>
          <w:rFonts w:ascii="標楷體" w:hAnsi="標楷體"/>
          <w:bCs/>
          <w:color w:val="000000" w:themeColor="text1"/>
        </w:rPr>
        <w:t>3</w:t>
      </w:r>
      <w:r w:rsidRPr="00740AAE">
        <w:rPr>
          <w:rFonts w:ascii="標楷體" w:hAnsi="標楷體" w:hint="eastAsia"/>
          <w:bCs/>
          <w:color w:val="000000" w:themeColor="text1"/>
        </w:rPr>
        <w:t>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w:t>
      </w:r>
      <w:r w:rsidRPr="00740AAE">
        <w:rPr>
          <w:rFonts w:ascii="標楷體" w:hAnsi="標楷體"/>
          <w:bCs/>
          <w:color w:val="000000" w:themeColor="text1"/>
        </w:rPr>
        <w:t>5</w:t>
      </w:r>
      <w:r w:rsidRPr="00740AAE">
        <w:rPr>
          <w:rFonts w:ascii="標楷體" w:hAnsi="標楷體" w:hint="eastAsia"/>
          <w:bCs/>
          <w:color w:val="000000" w:themeColor="text1"/>
        </w:rPr>
        <w:t>項  國際貿易局及所屬2萬6千元，照列。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w:t>
      </w:r>
      <w:r w:rsidRPr="00740AAE">
        <w:rPr>
          <w:rFonts w:ascii="標楷體" w:hAnsi="標楷體"/>
          <w:bCs/>
          <w:color w:val="000000" w:themeColor="text1"/>
        </w:rPr>
        <w:t>6</w:t>
      </w:r>
      <w:r w:rsidRPr="00740AAE">
        <w:rPr>
          <w:rFonts w:ascii="標楷體" w:hAnsi="標楷體" w:hint="eastAsia"/>
          <w:bCs/>
          <w:color w:val="000000" w:themeColor="text1"/>
        </w:rPr>
        <w:t>項  標準檢驗局及所屬791萬9千元，照列。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w:t>
      </w:r>
      <w:r w:rsidRPr="00740AAE">
        <w:rPr>
          <w:rFonts w:ascii="標楷體" w:hAnsi="標楷體"/>
          <w:bCs/>
          <w:color w:val="000000" w:themeColor="text1"/>
        </w:rPr>
        <w:t>7</w:t>
      </w:r>
      <w:r w:rsidRPr="00740AAE">
        <w:rPr>
          <w:rFonts w:ascii="標楷體" w:hAnsi="標楷體" w:hint="eastAsia"/>
          <w:bCs/>
          <w:color w:val="000000" w:themeColor="text1"/>
        </w:rPr>
        <w:t>項  智慧財產局</w:t>
      </w:r>
      <w:r w:rsidRPr="00740AAE">
        <w:rPr>
          <w:rFonts w:ascii="標楷體" w:hAnsi="標楷體"/>
          <w:bCs/>
          <w:color w:val="000000" w:themeColor="text1"/>
        </w:rPr>
        <w:t>58</w:t>
      </w:r>
      <w:r w:rsidRPr="00740AAE">
        <w:rPr>
          <w:rFonts w:ascii="標楷體" w:hAnsi="標楷體" w:hint="eastAsia"/>
          <w:bCs/>
          <w:color w:val="000000" w:themeColor="text1"/>
        </w:rPr>
        <w:t>萬4千元，照列。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第14</w:t>
      </w:r>
      <w:r w:rsidRPr="00740AAE">
        <w:rPr>
          <w:rFonts w:ascii="標楷體" w:hAnsi="標楷體"/>
          <w:bCs/>
          <w:color w:val="000000" w:themeColor="text1"/>
        </w:rPr>
        <w:t>8</w:t>
      </w:r>
      <w:r w:rsidRPr="00740AAE">
        <w:rPr>
          <w:rFonts w:ascii="標楷體" w:hAnsi="標楷體" w:hint="eastAsia"/>
          <w:bCs/>
          <w:color w:val="000000" w:themeColor="text1"/>
        </w:rPr>
        <w:t>項  水利署及所屬8,734萬2千元，照列。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w:t>
      </w:r>
      <w:r w:rsidRPr="00740AAE">
        <w:rPr>
          <w:rFonts w:ascii="標楷體" w:hAnsi="標楷體"/>
          <w:bCs/>
          <w:color w:val="000000" w:themeColor="text1"/>
        </w:rPr>
        <w:t>49</w:t>
      </w:r>
      <w:r w:rsidRPr="00740AAE">
        <w:rPr>
          <w:rFonts w:ascii="標楷體" w:hAnsi="標楷體" w:hint="eastAsia"/>
          <w:bCs/>
          <w:color w:val="000000" w:themeColor="text1"/>
        </w:rPr>
        <w:t>項  中小企業處24萬2千元，照列。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w:t>
      </w:r>
      <w:r w:rsidRPr="00740AAE">
        <w:rPr>
          <w:rFonts w:ascii="標楷體" w:hAnsi="標楷體"/>
          <w:bCs/>
          <w:color w:val="000000" w:themeColor="text1"/>
        </w:rPr>
        <w:t>50</w:t>
      </w:r>
      <w:r w:rsidRPr="00740AAE">
        <w:rPr>
          <w:rFonts w:ascii="標楷體" w:hAnsi="標楷體" w:hint="eastAsia"/>
          <w:bCs/>
          <w:color w:val="000000" w:themeColor="text1"/>
        </w:rPr>
        <w:t>項  加工出口區管理處及所屬 無列數。</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w:t>
      </w:r>
      <w:r w:rsidRPr="00740AAE">
        <w:rPr>
          <w:rFonts w:ascii="標楷體" w:hAnsi="標楷體"/>
          <w:bCs/>
          <w:color w:val="000000" w:themeColor="text1"/>
        </w:rPr>
        <w:t>51</w:t>
      </w:r>
      <w:r w:rsidRPr="00740AAE">
        <w:rPr>
          <w:rFonts w:ascii="標楷體" w:hAnsi="標楷體" w:hint="eastAsia"/>
          <w:bCs/>
          <w:color w:val="000000" w:themeColor="text1"/>
        </w:rPr>
        <w:t>項  中央地質調查所</w:t>
      </w:r>
      <w:r w:rsidRPr="00740AAE">
        <w:rPr>
          <w:rFonts w:ascii="標楷體" w:hAnsi="標楷體"/>
          <w:bCs/>
          <w:color w:val="000000" w:themeColor="text1"/>
        </w:rPr>
        <w:t>75</w:t>
      </w:r>
      <w:r w:rsidRPr="00740AAE">
        <w:rPr>
          <w:rFonts w:ascii="標楷體" w:hAnsi="標楷體" w:hint="eastAsia"/>
          <w:bCs/>
          <w:color w:val="000000" w:themeColor="text1"/>
        </w:rPr>
        <w:t>萬</w:t>
      </w:r>
      <w:r w:rsidRPr="00740AAE">
        <w:rPr>
          <w:rFonts w:ascii="標楷體" w:hAnsi="標楷體"/>
          <w:bCs/>
          <w:color w:val="000000" w:themeColor="text1"/>
        </w:rPr>
        <w:t>3</w:t>
      </w:r>
      <w:r w:rsidRPr="00740AAE">
        <w:rPr>
          <w:rFonts w:ascii="標楷體" w:hAnsi="標楷體" w:hint="eastAsia"/>
          <w:bCs/>
          <w:color w:val="000000" w:themeColor="text1"/>
        </w:rPr>
        <w:t>千元，照列。</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第15</w:t>
      </w:r>
      <w:r w:rsidRPr="00740AAE">
        <w:rPr>
          <w:rFonts w:ascii="標楷體" w:hAnsi="標楷體"/>
          <w:bCs/>
          <w:color w:val="000000" w:themeColor="text1"/>
        </w:rPr>
        <w:t>2</w:t>
      </w:r>
      <w:r w:rsidRPr="00740AAE">
        <w:rPr>
          <w:rFonts w:ascii="標楷體" w:hAnsi="標楷體" w:hint="eastAsia"/>
          <w:bCs/>
          <w:color w:val="000000" w:themeColor="text1"/>
        </w:rPr>
        <w:t>項  能源局4萬5千元，照列。</w:t>
      </w:r>
    </w:p>
    <w:p w:rsidR="00EF7118" w:rsidRPr="00740AAE" w:rsidRDefault="00EF7118" w:rsidP="004F76D9">
      <w:pPr>
        <w:pStyle w:val="aff"/>
        <w:widowControl/>
        <w:kinsoku w:val="0"/>
        <w:overflowPunct w:val="0"/>
        <w:autoSpaceDE w:val="0"/>
        <w:autoSpaceDN w:val="0"/>
        <w:spacing w:line="520" w:lineRule="exact"/>
        <w:ind w:leftChars="0" w:left="720" w:rightChars="25" w:right="83" w:hanging="720"/>
        <w:jc w:val="both"/>
        <w:rPr>
          <w:bCs/>
          <w:color w:val="000000" w:themeColor="text1"/>
        </w:rPr>
      </w:pPr>
      <w:r w:rsidRPr="00740AAE">
        <w:rPr>
          <w:rFonts w:hint="eastAsia"/>
          <w:bCs/>
          <w:color w:val="000000" w:themeColor="text1"/>
        </w:rPr>
        <w:t>二、歲出部分</w:t>
      </w:r>
    </w:p>
    <w:p w:rsidR="00EF7118" w:rsidRPr="002832F8" w:rsidRDefault="00EF7118" w:rsidP="004F76D9">
      <w:pPr>
        <w:kinsoku w:val="0"/>
        <w:overflowPunct w:val="0"/>
        <w:autoSpaceDE w:val="0"/>
        <w:autoSpaceDN w:val="0"/>
        <w:spacing w:line="520" w:lineRule="exact"/>
        <w:jc w:val="both"/>
        <w:rPr>
          <w:color w:val="000000"/>
        </w:rPr>
      </w:pPr>
      <w:r w:rsidRPr="002832F8">
        <w:rPr>
          <w:rFonts w:hint="eastAsia"/>
          <w:color w:val="000000"/>
        </w:rPr>
        <w:t>第</w:t>
      </w:r>
      <w:r w:rsidRPr="002832F8">
        <w:rPr>
          <w:rFonts w:hint="eastAsia"/>
          <w:color w:val="000000"/>
        </w:rPr>
        <w:t>13</w:t>
      </w:r>
      <w:r w:rsidRPr="002832F8">
        <w:rPr>
          <w:rFonts w:hint="eastAsia"/>
          <w:color w:val="000000"/>
        </w:rPr>
        <w:t>款　經濟部主管</w:t>
      </w:r>
    </w:p>
    <w:p w:rsidR="00EF7118" w:rsidRPr="00740AAE" w:rsidRDefault="00EF7118" w:rsidP="004F76D9">
      <w:pPr>
        <w:kinsoku w:val="0"/>
        <w:overflowPunct w:val="0"/>
        <w:autoSpaceDE w:val="0"/>
        <w:autoSpaceDN w:val="0"/>
        <w:adjustRightInd w:val="0"/>
        <w:snapToGrid w:val="0"/>
        <w:spacing w:line="520" w:lineRule="exact"/>
        <w:ind w:left="1514" w:hanging="1191"/>
        <w:jc w:val="both"/>
        <w:rPr>
          <w:rFonts w:ascii="標楷體" w:hAnsi="標楷體"/>
          <w:bCs/>
          <w:color w:val="000000" w:themeColor="text1"/>
        </w:rPr>
      </w:pPr>
      <w:r w:rsidRPr="00740AAE">
        <w:rPr>
          <w:rFonts w:ascii="標楷體" w:hAnsi="標楷體" w:hint="eastAsia"/>
          <w:bCs/>
          <w:color w:val="000000" w:themeColor="text1"/>
        </w:rPr>
        <w:t>第1項　經濟部</w:t>
      </w:r>
      <w:r w:rsidR="008E249D">
        <w:rPr>
          <w:rFonts w:ascii="標楷體" w:hAnsi="標楷體" w:hint="eastAsia"/>
          <w:bCs/>
          <w:color w:val="000000" w:themeColor="text1"/>
        </w:rPr>
        <w:t>原列</w:t>
      </w:r>
      <w:r w:rsidRPr="00740AAE">
        <w:rPr>
          <w:rFonts w:ascii="標楷體" w:hAnsi="標楷體" w:hint="eastAsia"/>
          <w:bCs/>
          <w:color w:val="000000" w:themeColor="text1"/>
        </w:rPr>
        <w:t>194億3,703萬6千元，除第13目「非營業特種基金」8億6,765萬元，暫照列，俟所屬非營業特種基金審議確定，再行調整外，其餘均照列。</w:t>
      </w:r>
    </w:p>
    <w:p w:rsidR="00E467C3" w:rsidRPr="002930B6" w:rsidRDefault="00E467C3" w:rsidP="004F76D9">
      <w:pPr>
        <w:kinsoku w:val="0"/>
        <w:overflowPunct w:val="0"/>
        <w:autoSpaceDE w:val="0"/>
        <w:autoSpaceDN w:val="0"/>
        <w:spacing w:line="520" w:lineRule="exact"/>
        <w:ind w:leftChars="97" w:left="1485" w:hangingChars="350" w:hanging="1163"/>
        <w:jc w:val="both"/>
        <w:rPr>
          <w:color w:val="000000" w:themeColor="text1"/>
        </w:rPr>
      </w:pPr>
      <w:r w:rsidRPr="002930B6">
        <w:rPr>
          <w:rFonts w:hint="eastAsia"/>
          <w:color w:val="000000" w:themeColor="text1"/>
        </w:rPr>
        <w:t>本項提案</w:t>
      </w:r>
      <w:r w:rsidRPr="002930B6">
        <w:rPr>
          <w:rFonts w:hint="eastAsia"/>
          <w:color w:val="000000" w:themeColor="text1"/>
        </w:rPr>
        <w:t>1</w:t>
      </w:r>
      <w:r w:rsidRPr="002930B6">
        <w:rPr>
          <w:rFonts w:hint="eastAsia"/>
          <w:color w:val="000000" w:themeColor="text1"/>
        </w:rPr>
        <w:t>案，保留，送院會處理：</w:t>
      </w:r>
    </w:p>
    <w:p w:rsidR="00E948CF" w:rsidRPr="002930B6" w:rsidRDefault="001C31E8" w:rsidP="004F76D9">
      <w:pPr>
        <w:numPr>
          <w:ilvl w:val="0"/>
          <w:numId w:val="2"/>
        </w:numPr>
        <w:kinsoku w:val="0"/>
        <w:overflowPunct w:val="0"/>
        <w:autoSpaceDE w:val="0"/>
        <w:autoSpaceDN w:val="0"/>
        <w:spacing w:line="520" w:lineRule="exact"/>
        <w:ind w:left="902" w:hanging="567"/>
        <w:jc w:val="both"/>
        <w:rPr>
          <w:color w:val="000000" w:themeColor="text1"/>
        </w:rPr>
      </w:pPr>
      <w:r w:rsidRPr="002930B6">
        <w:rPr>
          <w:rFonts w:hint="eastAsia"/>
          <w:color w:val="000000" w:themeColor="text1"/>
        </w:rPr>
        <w:t>經濟部</w:t>
      </w:r>
      <w:r w:rsidRPr="002930B6">
        <w:rPr>
          <w:rFonts w:hint="eastAsia"/>
          <w:color w:val="000000" w:themeColor="text1"/>
        </w:rPr>
        <w:t>109</w:t>
      </w:r>
      <w:r w:rsidRPr="002930B6">
        <w:rPr>
          <w:rFonts w:hint="eastAsia"/>
          <w:color w:val="000000" w:themeColor="text1"/>
        </w:rPr>
        <w:t>年度預算案</w:t>
      </w:r>
      <w:r w:rsidR="00971346">
        <w:rPr>
          <w:rFonts w:ascii="標楷體" w:hAnsi="標楷體" w:hint="eastAsia"/>
          <w:color w:val="000000"/>
          <w:spacing w:val="-2"/>
        </w:rPr>
        <w:t>歲出第6目</w:t>
      </w:r>
      <w:r w:rsidRPr="002930B6">
        <w:rPr>
          <w:rFonts w:hint="eastAsia"/>
          <w:color w:val="000000" w:themeColor="text1"/>
        </w:rPr>
        <w:t>「一般行政</w:t>
      </w:r>
      <w:r w:rsidRPr="002930B6">
        <w:rPr>
          <w:rFonts w:hint="eastAsia"/>
          <w:color w:val="000000" w:themeColor="text1"/>
        </w:rPr>
        <w:t>-</w:t>
      </w:r>
      <w:r w:rsidR="00971346">
        <w:rPr>
          <w:color w:val="000000" w:themeColor="text1"/>
        </w:rPr>
        <w:t>02</w:t>
      </w:r>
      <w:r w:rsidRPr="002930B6">
        <w:rPr>
          <w:rFonts w:hint="eastAsia"/>
          <w:color w:val="000000" w:themeColor="text1"/>
        </w:rPr>
        <w:t>基本行政工作維持</w:t>
      </w:r>
      <w:r w:rsidRPr="002930B6">
        <w:rPr>
          <w:rFonts w:hint="eastAsia"/>
          <w:color w:val="000000" w:themeColor="text1"/>
        </w:rPr>
        <w:t>-</w:t>
      </w:r>
      <w:r w:rsidR="00971346">
        <w:rPr>
          <w:rFonts w:hint="eastAsia"/>
          <w:color w:val="000000" w:themeColor="text1"/>
        </w:rPr>
        <w:t>獎補助費</w:t>
      </w:r>
      <w:r w:rsidR="00E02AC4" w:rsidRPr="002930B6">
        <w:rPr>
          <w:rFonts w:hint="eastAsia"/>
          <w:color w:val="000000" w:themeColor="text1"/>
        </w:rPr>
        <w:t>-</w:t>
      </w:r>
      <w:r w:rsidRPr="002930B6">
        <w:rPr>
          <w:rFonts w:hint="eastAsia"/>
          <w:color w:val="000000" w:themeColor="text1"/>
        </w:rPr>
        <w:t>獎勵及慰問」編列</w:t>
      </w:r>
      <w:r w:rsidRPr="002930B6">
        <w:rPr>
          <w:rFonts w:hint="eastAsia"/>
          <w:color w:val="000000" w:themeColor="text1"/>
        </w:rPr>
        <w:t>147</w:t>
      </w:r>
      <w:r w:rsidRPr="002930B6">
        <w:rPr>
          <w:rFonts w:hint="eastAsia"/>
          <w:color w:val="000000" w:themeColor="text1"/>
        </w:rPr>
        <w:t>萬元。經查，其中</w:t>
      </w:r>
      <w:r w:rsidRPr="002930B6">
        <w:rPr>
          <w:rFonts w:hint="eastAsia"/>
          <w:color w:val="000000" w:themeColor="text1"/>
        </w:rPr>
        <w:t>144</w:t>
      </w:r>
      <w:r w:rsidRPr="002930B6">
        <w:rPr>
          <w:rFonts w:hint="eastAsia"/>
          <w:color w:val="000000" w:themeColor="text1"/>
        </w:rPr>
        <w:t>萬</w:t>
      </w:r>
      <w:r w:rsidRPr="002930B6">
        <w:rPr>
          <w:rFonts w:hint="eastAsia"/>
          <w:color w:val="000000" w:themeColor="text1"/>
        </w:rPr>
        <w:t>6</w:t>
      </w:r>
      <w:r w:rsidRPr="002930B6">
        <w:rPr>
          <w:rFonts w:hint="eastAsia"/>
          <w:color w:val="000000" w:themeColor="text1"/>
        </w:rPr>
        <w:t>千元為退休退職人員三節慰問金，然而退休退職人員三節慰問金編列不只於法無據，更會加重政府財政壓力，爰提案減列退休退職人員三節慰問金</w:t>
      </w:r>
      <w:r w:rsidRPr="002930B6">
        <w:rPr>
          <w:rFonts w:hint="eastAsia"/>
          <w:color w:val="000000" w:themeColor="text1"/>
        </w:rPr>
        <w:t>144</w:t>
      </w:r>
      <w:r w:rsidRPr="002930B6">
        <w:rPr>
          <w:rFonts w:hint="eastAsia"/>
          <w:color w:val="000000" w:themeColor="text1"/>
        </w:rPr>
        <w:t>萬</w:t>
      </w:r>
      <w:r w:rsidRPr="002930B6">
        <w:rPr>
          <w:rFonts w:hint="eastAsia"/>
          <w:color w:val="000000" w:themeColor="text1"/>
        </w:rPr>
        <w:t>6</w:t>
      </w:r>
      <w:r w:rsidRPr="002930B6">
        <w:rPr>
          <w:rFonts w:hint="eastAsia"/>
          <w:color w:val="000000" w:themeColor="text1"/>
        </w:rPr>
        <w:t>千元</w:t>
      </w:r>
      <w:r w:rsidR="00E948CF" w:rsidRPr="002930B6">
        <w:rPr>
          <w:rFonts w:hint="eastAsia"/>
          <w:color w:val="000000" w:themeColor="text1"/>
        </w:rPr>
        <w:t>。</w:t>
      </w:r>
    </w:p>
    <w:p w:rsidR="00E948CF" w:rsidRPr="002930B6" w:rsidRDefault="001C31E8" w:rsidP="004F76D9">
      <w:pPr>
        <w:pStyle w:val="10"/>
        <w:kinsoku w:val="0"/>
        <w:overflowPunct w:val="0"/>
        <w:autoSpaceDE w:val="0"/>
        <w:autoSpaceDN w:val="0"/>
      </w:pPr>
      <w:r w:rsidRPr="002930B6">
        <w:rPr>
          <w:rFonts w:hint="eastAsia"/>
        </w:rPr>
        <w:lastRenderedPageBreak/>
        <w:t>提案人：徐永明</w:t>
      </w:r>
      <w:r w:rsidRPr="002930B6">
        <w:tab/>
      </w:r>
      <w:r w:rsidRPr="00596BA3">
        <w:rPr>
          <w:rFonts w:hint="eastAsia"/>
          <w:w w:val="77"/>
          <w:kern w:val="0"/>
          <w:fitText w:val="996" w:id="2061730560"/>
        </w:rPr>
        <w:t>周陳秀</w:t>
      </w:r>
      <w:r w:rsidRPr="00596BA3">
        <w:rPr>
          <w:rFonts w:hint="eastAsia"/>
          <w:spacing w:val="5"/>
          <w:w w:val="77"/>
          <w:kern w:val="0"/>
          <w:fitText w:val="996" w:id="2061730560"/>
        </w:rPr>
        <w:t>霞</w:t>
      </w:r>
      <w:r w:rsidRPr="002930B6">
        <w:rPr>
          <w:kern w:val="0"/>
        </w:rPr>
        <w:tab/>
      </w:r>
      <w:r w:rsidRPr="002930B6">
        <w:rPr>
          <w:rFonts w:hint="eastAsia"/>
        </w:rPr>
        <w:t>蘇震清</w:t>
      </w:r>
    </w:p>
    <w:p w:rsidR="00E25157" w:rsidRPr="002930B6" w:rsidRDefault="00E25157" w:rsidP="004F76D9">
      <w:pPr>
        <w:kinsoku w:val="0"/>
        <w:overflowPunct w:val="0"/>
        <w:autoSpaceDE w:val="0"/>
        <w:autoSpaceDN w:val="0"/>
        <w:spacing w:line="520" w:lineRule="exact"/>
        <w:ind w:leftChars="100" w:left="1495" w:hangingChars="350" w:hanging="1163"/>
        <w:jc w:val="both"/>
        <w:rPr>
          <w:color w:val="000000" w:themeColor="text1"/>
        </w:rPr>
      </w:pPr>
      <w:r w:rsidRPr="002930B6">
        <w:rPr>
          <w:rFonts w:hint="eastAsia"/>
          <w:color w:val="000000" w:themeColor="text1"/>
        </w:rPr>
        <w:t>本項通過決議</w:t>
      </w:r>
      <w:r w:rsidR="002930B6" w:rsidRPr="002930B6">
        <w:rPr>
          <w:color w:val="000000" w:themeColor="text1"/>
        </w:rPr>
        <w:t>42</w:t>
      </w:r>
      <w:r w:rsidRPr="002930B6">
        <w:rPr>
          <w:rFonts w:hint="eastAsia"/>
          <w:color w:val="000000" w:themeColor="text1"/>
        </w:rPr>
        <w:t>項：</w:t>
      </w:r>
    </w:p>
    <w:p w:rsidR="005E0428" w:rsidRPr="000B2E66" w:rsidRDefault="002930B6" w:rsidP="004F76D9">
      <w:pPr>
        <w:pStyle w:val="aff"/>
        <w:numPr>
          <w:ilvl w:val="0"/>
          <w:numId w:val="10"/>
        </w:numPr>
        <w:kinsoku w:val="0"/>
        <w:overflowPunct w:val="0"/>
        <w:autoSpaceDE w:val="0"/>
        <w:autoSpaceDN w:val="0"/>
        <w:spacing w:line="520" w:lineRule="exact"/>
        <w:ind w:leftChars="0" w:left="902" w:hanging="567"/>
        <w:jc w:val="both"/>
        <w:rPr>
          <w:color w:val="000000"/>
        </w:rPr>
      </w:pPr>
      <w:r w:rsidRPr="002930B6">
        <w:rPr>
          <w:rFonts w:ascii="標楷體" w:hAnsi="標楷體" w:hint="eastAsia"/>
          <w:color w:val="000000"/>
          <w:spacing w:val="-2"/>
        </w:rPr>
        <w:t>經濟部109年度歲出預算第1目「推動商業科技發展」編列7億0,340萬3千元，凍結5%，俟向立法院經濟委員會提出書面報告後，始得動支。</w:t>
      </w:r>
    </w:p>
    <w:p w:rsidR="00A21950" w:rsidRPr="008E2457" w:rsidRDefault="00EC4010" w:rsidP="004F76D9">
      <w:pPr>
        <w:pStyle w:val="10"/>
        <w:kinsoku w:val="0"/>
        <w:overflowPunct w:val="0"/>
        <w:autoSpaceDE w:val="0"/>
        <w:autoSpaceDN w:val="0"/>
      </w:pPr>
      <w:r w:rsidRPr="008E2457">
        <w:rPr>
          <w:rFonts w:hint="eastAsia"/>
        </w:rPr>
        <w:t>提案人：</w:t>
      </w:r>
      <w:r w:rsidR="007F1748" w:rsidRPr="008E2457">
        <w:rPr>
          <w:rFonts w:hint="eastAsia"/>
        </w:rPr>
        <w:t>賴瑞隆</w:t>
      </w:r>
      <w:r w:rsidR="007F1748" w:rsidRPr="008E2457">
        <w:tab/>
      </w:r>
      <w:r w:rsidR="007F1748" w:rsidRPr="008E2457">
        <w:rPr>
          <w:rFonts w:hint="eastAsia"/>
        </w:rPr>
        <w:t>蘇震清</w:t>
      </w:r>
      <w:r w:rsidR="007F1748" w:rsidRPr="008E2457">
        <w:tab/>
      </w:r>
      <w:r w:rsidR="007F1748" w:rsidRPr="008E2457">
        <w:rPr>
          <w:rFonts w:hint="eastAsia"/>
        </w:rPr>
        <w:t>陳亭妃</w:t>
      </w:r>
      <w:r w:rsidR="008E2457">
        <w:tab/>
      </w:r>
      <w:r w:rsidR="008E2457" w:rsidRPr="008E2457">
        <w:rPr>
          <w:rFonts w:hint="eastAsia"/>
        </w:rPr>
        <w:t>邱志偉莊瑞雄</w:t>
      </w:r>
      <w:r w:rsidR="008E2457">
        <w:tab/>
      </w:r>
      <w:r w:rsidR="00B415F6">
        <w:rPr>
          <w:rFonts w:hint="eastAsia"/>
          <w:color w:val="000000" w:themeColor="text1"/>
        </w:rPr>
        <w:t>郭國文</w:t>
      </w:r>
      <w:r w:rsidR="00B415F6">
        <w:rPr>
          <w:color w:val="000000" w:themeColor="text1"/>
        </w:rPr>
        <w:tab/>
      </w:r>
      <w:r w:rsidR="00B415F6">
        <w:rPr>
          <w:rFonts w:hint="eastAsia"/>
          <w:color w:val="000000" w:themeColor="text1"/>
        </w:rPr>
        <w:t>陳超明</w:t>
      </w:r>
      <w:r w:rsidR="00B415F6">
        <w:rPr>
          <w:color w:val="000000" w:themeColor="text1"/>
        </w:rPr>
        <w:tab/>
      </w:r>
      <w:r w:rsidR="00B415F6">
        <w:rPr>
          <w:rFonts w:hint="eastAsia"/>
          <w:color w:val="000000" w:themeColor="text1"/>
        </w:rPr>
        <w:t>孔文吉</w:t>
      </w:r>
      <w:r w:rsidR="00B415F6">
        <w:rPr>
          <w:color w:val="000000" w:themeColor="text1"/>
        </w:rPr>
        <w:br/>
      </w:r>
      <w:r w:rsidR="00B415F6" w:rsidRPr="00134123">
        <w:rPr>
          <w:rFonts w:hint="eastAsia"/>
          <w:color w:val="000000" w:themeColor="text1"/>
          <w:spacing w:val="3"/>
          <w:w w:val="77"/>
          <w:kern w:val="0"/>
          <w:fitText w:val="996" w:id="2061741312"/>
        </w:rPr>
        <w:t>周</w:t>
      </w:r>
      <w:r w:rsidR="00B415F6" w:rsidRPr="00134123">
        <w:rPr>
          <w:rFonts w:hint="eastAsia"/>
          <w:color w:val="000000" w:themeColor="text1"/>
          <w:w w:val="77"/>
          <w:kern w:val="0"/>
          <w:fitText w:val="996" w:id="2061741312"/>
        </w:rPr>
        <w:t>陳秀霞</w:t>
      </w:r>
      <w:r w:rsidR="00B415F6">
        <w:rPr>
          <w:color w:val="000000" w:themeColor="text1"/>
          <w:kern w:val="0"/>
        </w:rPr>
        <w:tab/>
      </w:r>
      <w:r w:rsidR="00B415F6" w:rsidRPr="008E2457">
        <w:rPr>
          <w:rFonts w:hint="eastAsia"/>
        </w:rPr>
        <w:t>徐永明</w:t>
      </w:r>
    </w:p>
    <w:p w:rsidR="00EC4010" w:rsidRPr="008E2457" w:rsidRDefault="00EC4010" w:rsidP="004F76D9">
      <w:pPr>
        <w:pStyle w:val="10"/>
        <w:kinsoku w:val="0"/>
        <w:overflowPunct w:val="0"/>
        <w:autoSpaceDE w:val="0"/>
        <w:autoSpaceDN w:val="0"/>
      </w:pPr>
      <w:r w:rsidRPr="008E2457">
        <w:rPr>
          <w:rFonts w:hint="eastAsia"/>
        </w:rPr>
        <w:t>連署人：</w:t>
      </w:r>
      <w:r w:rsidR="00EB4341" w:rsidRPr="008E2457">
        <w:rPr>
          <w:rFonts w:hint="eastAsia"/>
        </w:rPr>
        <w:t>蘇治芬</w:t>
      </w:r>
      <w:r w:rsidR="00B415F6">
        <w:tab/>
      </w:r>
      <w:r w:rsidR="00B415F6" w:rsidRPr="004D7075">
        <w:rPr>
          <w:rFonts w:hint="eastAsia"/>
        </w:rPr>
        <w:t>林岱樺</w:t>
      </w:r>
    </w:p>
    <w:p w:rsidR="005E0428" w:rsidRPr="000B2E66" w:rsidRDefault="0003512A" w:rsidP="004F76D9">
      <w:pPr>
        <w:pStyle w:val="aff"/>
        <w:numPr>
          <w:ilvl w:val="0"/>
          <w:numId w:val="10"/>
        </w:numPr>
        <w:kinsoku w:val="0"/>
        <w:overflowPunct w:val="0"/>
        <w:autoSpaceDE w:val="0"/>
        <w:autoSpaceDN w:val="0"/>
        <w:spacing w:line="520" w:lineRule="exact"/>
        <w:ind w:leftChars="0" w:left="902" w:hanging="567"/>
        <w:jc w:val="both"/>
        <w:rPr>
          <w:color w:val="000000"/>
        </w:rPr>
      </w:pPr>
      <w:r w:rsidRPr="0003512A">
        <w:rPr>
          <w:rFonts w:ascii="標楷體" w:hAnsi="標楷體" w:hint="eastAsia"/>
          <w:color w:val="000000"/>
          <w:spacing w:val="-2"/>
        </w:rPr>
        <w:t>經濟部109年度歲出預算第2目「科技專案」編列154億9,571萬4千元，凍結</w:t>
      </w:r>
      <w:r>
        <w:rPr>
          <w:rFonts w:ascii="標楷體" w:hAnsi="標楷體"/>
          <w:color w:val="000000"/>
          <w:spacing w:val="-2"/>
        </w:rPr>
        <w:t>3</w:t>
      </w:r>
      <w:r w:rsidRPr="0003512A">
        <w:rPr>
          <w:rFonts w:ascii="標楷體" w:hAnsi="標楷體" w:hint="eastAsia"/>
          <w:color w:val="000000"/>
          <w:spacing w:val="-2"/>
        </w:rPr>
        <w:t>%，俟向立法院經濟委員會提出專案報告</w:t>
      </w:r>
      <w:r w:rsidR="00000AB5">
        <w:rPr>
          <w:rFonts w:ascii="標楷體" w:hAnsi="標楷體" w:hint="eastAsia"/>
          <w:color w:val="000000"/>
          <w:spacing w:val="-2"/>
        </w:rPr>
        <w:t>後，</w:t>
      </w:r>
      <w:r w:rsidRPr="0003512A">
        <w:rPr>
          <w:rFonts w:ascii="標楷體" w:hAnsi="標楷體" w:hint="eastAsia"/>
          <w:color w:val="000000"/>
          <w:spacing w:val="-2"/>
        </w:rPr>
        <w:t>始得動支。</w:t>
      </w:r>
    </w:p>
    <w:p w:rsidR="00290065" w:rsidRPr="009A2B1D" w:rsidRDefault="00290065" w:rsidP="004F76D9">
      <w:pPr>
        <w:pStyle w:val="10"/>
        <w:kinsoku w:val="0"/>
        <w:overflowPunct w:val="0"/>
        <w:autoSpaceDE w:val="0"/>
        <w:autoSpaceDN w:val="0"/>
      </w:pPr>
      <w:r w:rsidRPr="009A2B1D">
        <w:rPr>
          <w:rFonts w:hint="eastAsia"/>
        </w:rPr>
        <w:t>提案人：</w:t>
      </w:r>
      <w:r w:rsidR="004D7075">
        <w:rPr>
          <w:rFonts w:hint="eastAsia"/>
          <w:color w:val="000000" w:themeColor="text1"/>
        </w:rPr>
        <w:t>孔文吉</w:t>
      </w:r>
      <w:r w:rsidR="004D7075">
        <w:rPr>
          <w:color w:val="000000" w:themeColor="text1"/>
        </w:rPr>
        <w:tab/>
      </w:r>
      <w:r w:rsidR="004D7075">
        <w:rPr>
          <w:rFonts w:hint="eastAsia"/>
          <w:color w:val="000000" w:themeColor="text1"/>
        </w:rPr>
        <w:t>賴瑞隆</w:t>
      </w:r>
      <w:r w:rsidR="004D7075">
        <w:rPr>
          <w:color w:val="000000" w:themeColor="text1"/>
        </w:rPr>
        <w:tab/>
      </w:r>
      <w:r w:rsidR="004D7075">
        <w:rPr>
          <w:rFonts w:hint="eastAsia"/>
          <w:color w:val="000000" w:themeColor="text1"/>
        </w:rPr>
        <w:t>蘇震清</w:t>
      </w:r>
      <w:r w:rsidR="004D7075">
        <w:rPr>
          <w:color w:val="000000" w:themeColor="text1"/>
        </w:rPr>
        <w:tab/>
      </w:r>
      <w:r w:rsidR="004D7075">
        <w:rPr>
          <w:rFonts w:hint="eastAsia"/>
          <w:color w:val="000000" w:themeColor="text1"/>
          <w:kern w:val="0"/>
        </w:rPr>
        <w:t>邱議瑩</w:t>
      </w:r>
      <w:r w:rsidR="004D7075">
        <w:rPr>
          <w:rFonts w:hint="eastAsia"/>
          <w:color w:val="000000" w:themeColor="text1"/>
        </w:rPr>
        <w:t>莊瑞雄</w:t>
      </w:r>
      <w:r w:rsidR="004D7075">
        <w:rPr>
          <w:color w:val="000000" w:themeColor="text1"/>
        </w:rPr>
        <w:tab/>
      </w:r>
      <w:r w:rsidR="004D7075">
        <w:rPr>
          <w:rFonts w:hint="eastAsia"/>
          <w:color w:val="000000" w:themeColor="text1"/>
        </w:rPr>
        <w:t>郭國文</w:t>
      </w:r>
      <w:r w:rsidR="004D7075">
        <w:rPr>
          <w:color w:val="000000" w:themeColor="text1"/>
        </w:rPr>
        <w:tab/>
      </w:r>
      <w:r w:rsidR="004D7075">
        <w:rPr>
          <w:rFonts w:hint="eastAsia"/>
          <w:color w:val="000000" w:themeColor="text1"/>
        </w:rPr>
        <w:t>陳亭妃</w:t>
      </w:r>
      <w:r w:rsidR="004D7075">
        <w:rPr>
          <w:color w:val="000000" w:themeColor="text1"/>
        </w:rPr>
        <w:tab/>
      </w:r>
      <w:r w:rsidR="004D7075">
        <w:rPr>
          <w:rFonts w:hint="eastAsia"/>
          <w:color w:val="000000" w:themeColor="text1"/>
        </w:rPr>
        <w:t>蘇治芬徐永明</w:t>
      </w:r>
      <w:r w:rsidR="004D7075">
        <w:rPr>
          <w:color w:val="000000" w:themeColor="text1"/>
        </w:rPr>
        <w:tab/>
      </w:r>
      <w:r w:rsidR="004D7075" w:rsidRPr="00134123">
        <w:rPr>
          <w:rFonts w:hint="eastAsia"/>
          <w:color w:val="000000" w:themeColor="text1"/>
          <w:spacing w:val="3"/>
          <w:w w:val="77"/>
          <w:kern w:val="0"/>
          <w:fitText w:val="996" w:id="2061742336"/>
        </w:rPr>
        <w:t>周</w:t>
      </w:r>
      <w:r w:rsidR="004D7075" w:rsidRPr="00134123">
        <w:rPr>
          <w:rFonts w:hint="eastAsia"/>
          <w:color w:val="000000" w:themeColor="text1"/>
          <w:w w:val="77"/>
          <w:kern w:val="0"/>
          <w:fitText w:val="996" w:id="2061742336"/>
        </w:rPr>
        <w:t>陳秀霞</w:t>
      </w:r>
      <w:r w:rsidR="004D7075">
        <w:rPr>
          <w:color w:val="000000" w:themeColor="text1"/>
          <w:kern w:val="0"/>
        </w:rPr>
        <w:tab/>
      </w:r>
      <w:r w:rsidR="00E74245">
        <w:rPr>
          <w:rFonts w:hint="eastAsia"/>
          <w:color w:val="000000" w:themeColor="text1"/>
          <w:kern w:val="0"/>
        </w:rPr>
        <w:t>邱志偉</w:t>
      </w:r>
      <w:r w:rsidR="00E74245">
        <w:rPr>
          <w:color w:val="000000" w:themeColor="text1"/>
          <w:kern w:val="0"/>
        </w:rPr>
        <w:tab/>
      </w:r>
    </w:p>
    <w:p w:rsidR="003D264E" w:rsidRPr="009A2B1D" w:rsidRDefault="001E31F2" w:rsidP="004F76D9">
      <w:pPr>
        <w:pStyle w:val="10"/>
        <w:kinsoku w:val="0"/>
        <w:overflowPunct w:val="0"/>
        <w:autoSpaceDE w:val="0"/>
        <w:autoSpaceDN w:val="0"/>
      </w:pPr>
      <w:r w:rsidRPr="009A2B1D">
        <w:rPr>
          <w:rFonts w:hint="eastAsia"/>
        </w:rPr>
        <w:t>連署人：</w:t>
      </w:r>
      <w:r w:rsidR="004D7075">
        <w:rPr>
          <w:rFonts w:hint="eastAsia"/>
          <w:color w:val="000000" w:themeColor="text1"/>
        </w:rPr>
        <w:t>鄭天財</w:t>
      </w:r>
      <w:r w:rsidR="004D7075">
        <w:rPr>
          <w:color w:val="000000" w:themeColor="text1"/>
        </w:rPr>
        <w:tab/>
      </w:r>
      <w:r w:rsidR="004D7075">
        <w:rPr>
          <w:rFonts w:hint="eastAsia"/>
          <w:color w:val="000000" w:themeColor="text1"/>
        </w:rPr>
        <w:t>陳超明</w:t>
      </w:r>
      <w:r w:rsidR="004D7075">
        <w:rPr>
          <w:color w:val="000000" w:themeColor="text1"/>
        </w:rPr>
        <w:tab/>
      </w:r>
      <w:r w:rsidR="00E74245">
        <w:rPr>
          <w:rFonts w:hint="eastAsia"/>
          <w:color w:val="000000" w:themeColor="text1"/>
        </w:rPr>
        <w:t>林岱樺</w:t>
      </w:r>
      <w:r w:rsidR="004D7075">
        <w:rPr>
          <w:color w:val="000000" w:themeColor="text1"/>
          <w:kern w:val="0"/>
        </w:rPr>
        <w:tab/>
      </w:r>
      <w:r w:rsidR="004D7075">
        <w:rPr>
          <w:color w:val="000000" w:themeColor="text1"/>
          <w:kern w:val="0"/>
        </w:rPr>
        <w:tab/>
      </w:r>
    </w:p>
    <w:p w:rsidR="00290065" w:rsidRPr="0003512A" w:rsidRDefault="0003512A" w:rsidP="004F76D9">
      <w:pPr>
        <w:pStyle w:val="aff"/>
        <w:numPr>
          <w:ilvl w:val="0"/>
          <w:numId w:val="10"/>
        </w:numPr>
        <w:kinsoku w:val="0"/>
        <w:overflowPunct w:val="0"/>
        <w:autoSpaceDE w:val="0"/>
        <w:autoSpaceDN w:val="0"/>
        <w:spacing w:line="520" w:lineRule="exact"/>
        <w:ind w:leftChars="0"/>
        <w:jc w:val="both"/>
        <w:rPr>
          <w:rFonts w:ascii="標楷體" w:hAnsi="標楷體"/>
          <w:color w:val="000000"/>
          <w:spacing w:val="-2"/>
        </w:rPr>
      </w:pPr>
      <w:r w:rsidRPr="0003512A">
        <w:rPr>
          <w:rFonts w:ascii="標楷體" w:hAnsi="標楷體" w:hint="eastAsia"/>
          <w:color w:val="000000"/>
          <w:spacing w:val="-2"/>
        </w:rPr>
        <w:t>經濟部109年度歲出預算第6目「一般行政</w:t>
      </w:r>
      <w:r w:rsidR="00343CDC" w:rsidRPr="00343CDC">
        <w:rPr>
          <w:rFonts w:ascii="標楷體" w:hAnsi="標楷體"/>
          <w:color w:val="000000"/>
          <w:spacing w:val="-2"/>
        </w:rPr>
        <w:t>-</w:t>
      </w:r>
      <w:r>
        <w:rPr>
          <w:rFonts w:ascii="標楷體" w:hAnsi="標楷體" w:hint="eastAsia"/>
          <w:color w:val="000000"/>
          <w:spacing w:val="-2"/>
        </w:rPr>
        <w:t>07</w:t>
      </w:r>
      <w:r w:rsidRPr="0003512A">
        <w:rPr>
          <w:rFonts w:ascii="標楷體" w:hAnsi="標楷體" w:hint="eastAsia"/>
          <w:color w:val="000000"/>
          <w:spacing w:val="-2"/>
        </w:rPr>
        <w:t>經貿談判」編列4,096萬4千元，凍結5%，俟向立法院經濟委員會提出書面報告後，始得動支。</w:t>
      </w:r>
    </w:p>
    <w:p w:rsidR="00C630E3" w:rsidRPr="00466B1C" w:rsidRDefault="00C630E3" w:rsidP="004F76D9">
      <w:pPr>
        <w:pStyle w:val="10"/>
        <w:kinsoku w:val="0"/>
        <w:overflowPunct w:val="0"/>
        <w:autoSpaceDE w:val="0"/>
        <w:autoSpaceDN w:val="0"/>
      </w:pPr>
      <w:r w:rsidRPr="00466B1C">
        <w:rPr>
          <w:rFonts w:hint="eastAsia"/>
        </w:rPr>
        <w:t>提案人：</w:t>
      </w:r>
      <w:r w:rsidR="00061E84">
        <w:rPr>
          <w:rFonts w:hint="eastAsia"/>
          <w:color w:val="000000" w:themeColor="text1"/>
        </w:rPr>
        <w:t>陳超明</w:t>
      </w:r>
      <w:r w:rsidR="00061E84">
        <w:rPr>
          <w:color w:val="000000" w:themeColor="text1"/>
        </w:rPr>
        <w:tab/>
      </w:r>
      <w:r w:rsidR="00061E84">
        <w:rPr>
          <w:rFonts w:hint="eastAsia"/>
          <w:color w:val="000000" w:themeColor="text1"/>
        </w:rPr>
        <w:t>孔文吉</w:t>
      </w:r>
      <w:r w:rsidR="00061E84">
        <w:rPr>
          <w:color w:val="000000" w:themeColor="text1"/>
        </w:rPr>
        <w:tab/>
      </w:r>
      <w:r w:rsidR="00061E84" w:rsidRPr="0025197F">
        <w:rPr>
          <w:rFonts w:hint="eastAsia"/>
          <w:color w:val="000000" w:themeColor="text1"/>
          <w:spacing w:val="3"/>
          <w:w w:val="77"/>
          <w:kern w:val="0"/>
          <w:fitText w:val="996" w:id="2061763584"/>
        </w:rPr>
        <w:t>周陳秀</w:t>
      </w:r>
      <w:r w:rsidR="00061E84" w:rsidRPr="0025197F">
        <w:rPr>
          <w:rFonts w:hint="eastAsia"/>
          <w:color w:val="000000" w:themeColor="text1"/>
          <w:spacing w:val="-3"/>
          <w:w w:val="77"/>
          <w:kern w:val="0"/>
          <w:fitText w:val="996" w:id="2061763584"/>
        </w:rPr>
        <w:t>霞</w:t>
      </w:r>
      <w:r w:rsidR="003F07D8" w:rsidRPr="003F07D8">
        <w:rPr>
          <w:color w:val="000000" w:themeColor="text1"/>
        </w:rPr>
        <w:tab/>
      </w:r>
      <w:r w:rsidR="003F07D8">
        <w:rPr>
          <w:rFonts w:hint="eastAsia"/>
          <w:color w:val="000000" w:themeColor="text1"/>
        </w:rPr>
        <w:t>郭國文</w:t>
      </w:r>
      <w:r w:rsidR="003F07D8">
        <w:rPr>
          <w:color w:val="000000" w:themeColor="text1"/>
        </w:rPr>
        <w:br/>
      </w:r>
      <w:r w:rsidR="003F07D8">
        <w:rPr>
          <w:rFonts w:hint="eastAsia"/>
          <w:color w:val="000000" w:themeColor="text1"/>
        </w:rPr>
        <w:t>徐永明</w:t>
      </w:r>
    </w:p>
    <w:p w:rsidR="00466B1C" w:rsidRPr="00466B1C" w:rsidRDefault="00466B1C" w:rsidP="004F76D9">
      <w:pPr>
        <w:pStyle w:val="10"/>
        <w:kinsoku w:val="0"/>
        <w:overflowPunct w:val="0"/>
        <w:autoSpaceDE w:val="0"/>
        <w:autoSpaceDN w:val="0"/>
      </w:pPr>
      <w:r w:rsidRPr="00466B1C">
        <w:rPr>
          <w:rFonts w:hint="eastAsia"/>
        </w:rPr>
        <w:t>連署人：</w:t>
      </w:r>
      <w:r w:rsidR="003F07D8">
        <w:rPr>
          <w:rFonts w:hint="eastAsia"/>
          <w:color w:val="000000" w:themeColor="text1"/>
        </w:rPr>
        <w:t>蘇震清</w:t>
      </w:r>
      <w:r w:rsidR="003F07D8">
        <w:rPr>
          <w:color w:val="000000" w:themeColor="text1"/>
        </w:rPr>
        <w:tab/>
      </w:r>
      <w:r w:rsidR="003F07D8">
        <w:rPr>
          <w:rFonts w:hint="eastAsia"/>
          <w:color w:val="000000" w:themeColor="text1"/>
        </w:rPr>
        <w:t>林岱樺</w:t>
      </w:r>
    </w:p>
    <w:p w:rsidR="00F01A0A" w:rsidRPr="000B2E66" w:rsidRDefault="00ED76AB" w:rsidP="004F76D9">
      <w:pPr>
        <w:pStyle w:val="aff"/>
        <w:numPr>
          <w:ilvl w:val="0"/>
          <w:numId w:val="10"/>
        </w:numPr>
        <w:kinsoku w:val="0"/>
        <w:overflowPunct w:val="0"/>
        <w:autoSpaceDE w:val="0"/>
        <w:autoSpaceDN w:val="0"/>
        <w:spacing w:line="520" w:lineRule="exact"/>
        <w:ind w:leftChars="0" w:left="902" w:hanging="567"/>
        <w:jc w:val="both"/>
        <w:rPr>
          <w:color w:val="000000"/>
        </w:rPr>
      </w:pPr>
      <w:r w:rsidRPr="00ED76AB">
        <w:rPr>
          <w:rFonts w:hint="eastAsia"/>
          <w:color w:val="000000"/>
        </w:rPr>
        <w:t>經濟部</w:t>
      </w:r>
      <w:r w:rsidRPr="00ED76AB">
        <w:rPr>
          <w:rFonts w:hint="eastAsia"/>
          <w:color w:val="000000"/>
        </w:rPr>
        <w:t>109</w:t>
      </w:r>
      <w:r w:rsidRPr="00ED76AB">
        <w:rPr>
          <w:rFonts w:hint="eastAsia"/>
          <w:color w:val="000000"/>
        </w:rPr>
        <w:t>年度歲出預算第</w:t>
      </w:r>
      <w:r w:rsidRPr="00ED76AB">
        <w:rPr>
          <w:rFonts w:hint="eastAsia"/>
          <w:color w:val="000000"/>
        </w:rPr>
        <w:t>7</w:t>
      </w:r>
      <w:r w:rsidRPr="00ED76AB">
        <w:rPr>
          <w:rFonts w:hint="eastAsia"/>
          <w:color w:val="000000"/>
        </w:rPr>
        <w:t>目「國營事業管理」編列</w:t>
      </w:r>
      <w:r w:rsidRPr="00ED76AB">
        <w:rPr>
          <w:rFonts w:hint="eastAsia"/>
          <w:color w:val="000000"/>
        </w:rPr>
        <w:t>626</w:t>
      </w:r>
      <w:r w:rsidRPr="00ED76AB">
        <w:rPr>
          <w:rFonts w:hint="eastAsia"/>
          <w:color w:val="000000"/>
        </w:rPr>
        <w:t>萬</w:t>
      </w:r>
      <w:r w:rsidRPr="00ED76AB">
        <w:rPr>
          <w:rFonts w:hint="eastAsia"/>
          <w:color w:val="000000"/>
        </w:rPr>
        <w:t>2</w:t>
      </w:r>
      <w:r w:rsidRPr="00ED76AB">
        <w:rPr>
          <w:rFonts w:hint="eastAsia"/>
          <w:color w:val="000000"/>
        </w:rPr>
        <w:t>千元，</w:t>
      </w:r>
      <w:r w:rsidRPr="00DB5D06">
        <w:rPr>
          <w:rFonts w:ascii="標楷體" w:hAnsi="標楷體" w:hint="eastAsia"/>
          <w:color w:val="000000"/>
          <w:spacing w:val="-2"/>
        </w:rPr>
        <w:t>凍結</w:t>
      </w:r>
      <w:r w:rsidRPr="00ED76AB">
        <w:rPr>
          <w:rFonts w:hint="eastAsia"/>
          <w:color w:val="000000"/>
        </w:rPr>
        <w:t>10%</w:t>
      </w:r>
      <w:r w:rsidRPr="00ED76AB">
        <w:rPr>
          <w:rFonts w:hint="eastAsia"/>
          <w:color w:val="000000"/>
        </w:rPr>
        <w:t>，俟向立法院經濟委員會提出書面報告後，始得動支。</w:t>
      </w:r>
    </w:p>
    <w:p w:rsidR="00ED76AB" w:rsidRPr="00EE2A08" w:rsidRDefault="009B7823" w:rsidP="004F76D9">
      <w:pPr>
        <w:pStyle w:val="10"/>
        <w:kinsoku w:val="0"/>
        <w:overflowPunct w:val="0"/>
        <w:autoSpaceDE w:val="0"/>
        <w:autoSpaceDN w:val="0"/>
      </w:pPr>
      <w:r w:rsidRPr="00EE2A08">
        <w:rPr>
          <w:rFonts w:hint="eastAsia"/>
        </w:rPr>
        <w:t>提案人：</w:t>
      </w:r>
      <w:r w:rsidR="00EE2A08">
        <w:rPr>
          <w:rFonts w:hint="eastAsia"/>
          <w:color w:val="000000" w:themeColor="text1"/>
        </w:rPr>
        <w:t>郭國文</w:t>
      </w:r>
      <w:r w:rsidR="00EE2A08">
        <w:rPr>
          <w:color w:val="000000" w:themeColor="text1"/>
        </w:rPr>
        <w:tab/>
      </w:r>
      <w:r w:rsidR="00EE2A08">
        <w:rPr>
          <w:rFonts w:hint="eastAsia"/>
          <w:color w:val="000000" w:themeColor="text1"/>
        </w:rPr>
        <w:t>徐永明</w:t>
      </w:r>
      <w:r w:rsidR="00EE2A08">
        <w:rPr>
          <w:color w:val="000000" w:themeColor="text1"/>
        </w:rPr>
        <w:tab/>
      </w:r>
      <w:r w:rsidR="00EE2A08" w:rsidRPr="00EE2A08">
        <w:rPr>
          <w:rFonts w:hint="eastAsia"/>
          <w:color w:val="000000" w:themeColor="text1"/>
          <w:spacing w:val="3"/>
          <w:w w:val="77"/>
          <w:kern w:val="0"/>
          <w:fitText w:val="996" w:id="2061744384"/>
        </w:rPr>
        <w:t>周</w:t>
      </w:r>
      <w:r w:rsidR="00EE2A08" w:rsidRPr="00EE2A08">
        <w:rPr>
          <w:rFonts w:hint="eastAsia"/>
          <w:color w:val="000000" w:themeColor="text1"/>
          <w:w w:val="77"/>
          <w:kern w:val="0"/>
          <w:fitText w:val="996" w:id="2061744384"/>
        </w:rPr>
        <w:t>陳秀霞</w:t>
      </w:r>
      <w:r w:rsidR="00EE2A08">
        <w:rPr>
          <w:color w:val="000000" w:themeColor="text1"/>
          <w:kern w:val="0"/>
        </w:rPr>
        <w:tab/>
      </w:r>
      <w:r w:rsidR="00EE2A08">
        <w:rPr>
          <w:rFonts w:hint="eastAsia"/>
          <w:color w:val="000000" w:themeColor="text1"/>
        </w:rPr>
        <w:t>孔文吉</w:t>
      </w:r>
      <w:r w:rsidR="00EE2A08">
        <w:rPr>
          <w:color w:val="000000" w:themeColor="text1"/>
        </w:rPr>
        <w:br/>
      </w:r>
      <w:r w:rsidR="00EE2A08">
        <w:rPr>
          <w:rFonts w:hint="eastAsia"/>
          <w:color w:val="000000" w:themeColor="text1"/>
        </w:rPr>
        <w:t>陳超明</w:t>
      </w:r>
      <w:r w:rsidR="00EE2A08">
        <w:rPr>
          <w:color w:val="000000" w:themeColor="text1"/>
        </w:rPr>
        <w:tab/>
      </w:r>
      <w:r w:rsidR="00EE2A08">
        <w:rPr>
          <w:rFonts w:hint="eastAsia"/>
          <w:color w:val="000000" w:themeColor="text1"/>
        </w:rPr>
        <w:t>鄭天財</w:t>
      </w:r>
    </w:p>
    <w:p w:rsidR="00F01A0A" w:rsidRPr="009B7823" w:rsidRDefault="00ED76AB" w:rsidP="004F76D9">
      <w:pPr>
        <w:pStyle w:val="10"/>
        <w:kinsoku w:val="0"/>
        <w:overflowPunct w:val="0"/>
        <w:autoSpaceDE w:val="0"/>
        <w:autoSpaceDN w:val="0"/>
      </w:pPr>
      <w:r w:rsidRPr="00EE2A08">
        <w:rPr>
          <w:rFonts w:hint="eastAsia"/>
        </w:rPr>
        <w:t>連署人：</w:t>
      </w:r>
      <w:r w:rsidR="00EE2A08">
        <w:rPr>
          <w:rFonts w:hint="eastAsia"/>
          <w:color w:val="000000" w:themeColor="text1"/>
        </w:rPr>
        <w:t>蘇震清</w:t>
      </w:r>
      <w:r w:rsidR="00EE2A08">
        <w:rPr>
          <w:color w:val="000000" w:themeColor="text1"/>
        </w:rPr>
        <w:tab/>
      </w:r>
      <w:r w:rsidR="00EE2A08">
        <w:rPr>
          <w:rFonts w:hint="eastAsia"/>
          <w:color w:val="000000" w:themeColor="text1"/>
        </w:rPr>
        <w:t>林岱樺</w:t>
      </w:r>
    </w:p>
    <w:p w:rsidR="00BF6334" w:rsidRPr="00BF6334" w:rsidRDefault="00ED76AB" w:rsidP="004F76D9">
      <w:pPr>
        <w:pStyle w:val="aff"/>
        <w:numPr>
          <w:ilvl w:val="0"/>
          <w:numId w:val="10"/>
        </w:numPr>
        <w:kinsoku w:val="0"/>
        <w:overflowPunct w:val="0"/>
        <w:autoSpaceDE w:val="0"/>
        <w:autoSpaceDN w:val="0"/>
        <w:spacing w:line="520" w:lineRule="exact"/>
        <w:ind w:leftChars="0" w:left="902" w:hanging="567"/>
        <w:jc w:val="both"/>
        <w:rPr>
          <w:color w:val="000000"/>
        </w:rPr>
      </w:pPr>
      <w:r w:rsidRPr="00ED76AB">
        <w:rPr>
          <w:rFonts w:ascii="標楷體" w:hAnsi="標楷體" w:hint="eastAsia"/>
          <w:color w:val="000000"/>
          <w:spacing w:val="-2"/>
        </w:rPr>
        <w:lastRenderedPageBreak/>
        <w:t>經濟部109年度歲出預算第8目「投資審議</w:t>
      </w:r>
      <w:r w:rsidR="00E71454">
        <w:rPr>
          <w:color w:val="000000" w:themeColor="text1"/>
        </w:rPr>
        <w:t>-</w:t>
      </w:r>
      <w:r w:rsidRPr="00ED76AB">
        <w:rPr>
          <w:rFonts w:ascii="標楷體" w:hAnsi="標楷體" w:hint="eastAsia"/>
          <w:color w:val="000000"/>
          <w:spacing w:val="-2"/>
        </w:rPr>
        <w:t>01投資案件之審核及管理」編列311萬3千元，凍結5%，俟向立法院經濟委員會提出</w:t>
      </w:r>
      <w:r w:rsidR="00DB58F7">
        <w:rPr>
          <w:rFonts w:hint="eastAsia"/>
          <w:color w:val="000000"/>
        </w:rPr>
        <w:t>書面</w:t>
      </w:r>
      <w:r w:rsidRPr="00ED76AB">
        <w:rPr>
          <w:rFonts w:ascii="標楷體" w:hAnsi="標楷體" w:hint="eastAsia"/>
          <w:color w:val="000000"/>
          <w:spacing w:val="-2"/>
        </w:rPr>
        <w:t>報告後，始得動支。</w:t>
      </w:r>
    </w:p>
    <w:p w:rsidR="00BF6334" w:rsidRPr="008E2457" w:rsidRDefault="006354F0" w:rsidP="004F76D9">
      <w:pPr>
        <w:pStyle w:val="af6"/>
        <w:kinsoku w:val="0"/>
        <w:overflowPunct w:val="0"/>
        <w:autoSpaceDE w:val="0"/>
        <w:autoSpaceDN w:val="0"/>
      </w:pPr>
      <w:r w:rsidRPr="008E2457">
        <w:rPr>
          <w:rFonts w:hint="eastAsia"/>
        </w:rPr>
        <w:t>提案人：</w:t>
      </w:r>
      <w:r w:rsidR="00731986">
        <w:rPr>
          <w:rFonts w:hint="eastAsia"/>
          <w:color w:val="000000" w:themeColor="text1"/>
          <w:szCs w:val="32"/>
        </w:rPr>
        <w:t>陳超明</w:t>
      </w:r>
      <w:r w:rsidR="00731986">
        <w:rPr>
          <w:color w:val="000000" w:themeColor="text1"/>
          <w:szCs w:val="32"/>
        </w:rPr>
        <w:tab/>
      </w:r>
      <w:r w:rsidR="00731986">
        <w:rPr>
          <w:rFonts w:hint="eastAsia"/>
          <w:color w:val="000000" w:themeColor="text1"/>
          <w:szCs w:val="32"/>
        </w:rPr>
        <w:t>孔文吉</w:t>
      </w:r>
      <w:r w:rsidR="00731986">
        <w:rPr>
          <w:color w:val="000000" w:themeColor="text1"/>
          <w:szCs w:val="32"/>
        </w:rPr>
        <w:tab/>
      </w:r>
      <w:r w:rsidR="00731986" w:rsidRPr="00731986">
        <w:rPr>
          <w:rFonts w:hint="eastAsia"/>
          <w:color w:val="000000" w:themeColor="text1"/>
          <w:spacing w:val="3"/>
          <w:w w:val="77"/>
          <w:kern w:val="0"/>
          <w:szCs w:val="32"/>
          <w:fitText w:val="996" w:id="2061744640"/>
        </w:rPr>
        <w:t>周</w:t>
      </w:r>
      <w:r w:rsidR="00731986" w:rsidRPr="00731986">
        <w:rPr>
          <w:rFonts w:hint="eastAsia"/>
          <w:color w:val="000000" w:themeColor="text1"/>
          <w:w w:val="77"/>
          <w:kern w:val="0"/>
          <w:szCs w:val="32"/>
          <w:fitText w:val="996" w:id="2061744640"/>
        </w:rPr>
        <w:t>陳秀霞</w:t>
      </w:r>
      <w:r w:rsidR="00731986">
        <w:rPr>
          <w:color w:val="000000" w:themeColor="text1"/>
          <w:kern w:val="0"/>
          <w:szCs w:val="32"/>
        </w:rPr>
        <w:tab/>
      </w:r>
      <w:r w:rsidR="00731986">
        <w:rPr>
          <w:rFonts w:hint="eastAsia"/>
          <w:color w:val="000000" w:themeColor="text1"/>
          <w:szCs w:val="32"/>
        </w:rPr>
        <w:t>徐永明</w:t>
      </w:r>
    </w:p>
    <w:p w:rsidR="00472B1D" w:rsidRPr="000B2E66" w:rsidRDefault="00DB58F7" w:rsidP="004F76D9">
      <w:pPr>
        <w:pStyle w:val="aff"/>
        <w:numPr>
          <w:ilvl w:val="0"/>
          <w:numId w:val="10"/>
        </w:numPr>
        <w:kinsoku w:val="0"/>
        <w:overflowPunct w:val="0"/>
        <w:autoSpaceDE w:val="0"/>
        <w:autoSpaceDN w:val="0"/>
        <w:spacing w:line="520" w:lineRule="exact"/>
        <w:ind w:leftChars="0" w:left="902" w:hanging="567"/>
        <w:jc w:val="both"/>
        <w:rPr>
          <w:color w:val="000000"/>
        </w:rPr>
      </w:pPr>
      <w:r w:rsidRPr="00DB58F7">
        <w:rPr>
          <w:rFonts w:ascii="標楷體" w:hAnsi="標楷體" w:hint="eastAsia"/>
          <w:color w:val="000000"/>
          <w:spacing w:val="-2"/>
        </w:rPr>
        <w:t>經濟部109年度歲出預算第9目「推動商業現代化」編列2億5,257萬4千元，凍結5%，俟向立法院經濟委員會提出書面報告後，始得動支。</w:t>
      </w:r>
    </w:p>
    <w:p w:rsidR="004634F7" w:rsidRDefault="004634F7" w:rsidP="004F76D9">
      <w:pPr>
        <w:pStyle w:val="10"/>
        <w:kinsoku w:val="0"/>
        <w:overflowPunct w:val="0"/>
        <w:autoSpaceDE w:val="0"/>
        <w:autoSpaceDN w:val="0"/>
      </w:pPr>
      <w:r w:rsidRPr="008276CA">
        <w:rPr>
          <w:rFonts w:hint="eastAsia"/>
        </w:rPr>
        <w:t>提案人：</w:t>
      </w:r>
      <w:r w:rsidR="00653026">
        <w:rPr>
          <w:rFonts w:hint="eastAsia"/>
          <w:color w:val="000000" w:themeColor="text1"/>
        </w:rPr>
        <w:t>賴瑞隆</w:t>
      </w:r>
      <w:r w:rsidR="00653026">
        <w:rPr>
          <w:color w:val="000000" w:themeColor="text1"/>
        </w:rPr>
        <w:tab/>
      </w:r>
      <w:r w:rsidR="00653026">
        <w:rPr>
          <w:rFonts w:hint="eastAsia"/>
          <w:color w:val="000000" w:themeColor="text1"/>
        </w:rPr>
        <w:t>陳超明</w:t>
      </w:r>
      <w:r w:rsidR="00653026">
        <w:rPr>
          <w:color w:val="000000" w:themeColor="text1"/>
        </w:rPr>
        <w:tab/>
      </w:r>
      <w:r w:rsidR="00653026">
        <w:rPr>
          <w:rFonts w:hint="eastAsia"/>
          <w:color w:val="000000" w:themeColor="text1"/>
        </w:rPr>
        <w:t>孔文吉</w:t>
      </w:r>
      <w:r w:rsidR="00653026">
        <w:rPr>
          <w:color w:val="000000" w:themeColor="text1"/>
        </w:rPr>
        <w:tab/>
      </w:r>
      <w:r w:rsidR="00653026" w:rsidRPr="00653026">
        <w:rPr>
          <w:rFonts w:hint="eastAsia"/>
          <w:color w:val="000000" w:themeColor="text1"/>
          <w:spacing w:val="3"/>
          <w:w w:val="77"/>
          <w:kern w:val="0"/>
          <w:fitText w:val="996" w:id="2061746176"/>
        </w:rPr>
        <w:t>周</w:t>
      </w:r>
      <w:r w:rsidR="00653026" w:rsidRPr="00653026">
        <w:rPr>
          <w:rFonts w:hint="eastAsia"/>
          <w:color w:val="000000" w:themeColor="text1"/>
          <w:w w:val="77"/>
          <w:kern w:val="0"/>
          <w:fitText w:val="996" w:id="2061746176"/>
        </w:rPr>
        <w:t>陳秀霞</w:t>
      </w:r>
      <w:r w:rsidR="00653026">
        <w:rPr>
          <w:color w:val="000000" w:themeColor="text1"/>
          <w:kern w:val="0"/>
        </w:rPr>
        <w:br/>
      </w:r>
      <w:r w:rsidR="00653026">
        <w:rPr>
          <w:rFonts w:hint="eastAsia"/>
          <w:color w:val="000000" w:themeColor="text1"/>
        </w:rPr>
        <w:t>陳亭妃</w:t>
      </w:r>
      <w:r w:rsidR="00653026">
        <w:rPr>
          <w:color w:val="000000" w:themeColor="text1"/>
        </w:rPr>
        <w:tab/>
      </w:r>
      <w:r w:rsidR="00653026">
        <w:rPr>
          <w:rFonts w:hint="eastAsia"/>
          <w:color w:val="000000" w:themeColor="text1"/>
        </w:rPr>
        <w:t>蘇治芬</w:t>
      </w:r>
      <w:r w:rsidR="00653026">
        <w:rPr>
          <w:color w:val="000000" w:themeColor="text1"/>
        </w:rPr>
        <w:tab/>
      </w:r>
      <w:r w:rsidR="00653026">
        <w:rPr>
          <w:rFonts w:hint="eastAsia"/>
          <w:color w:val="000000" w:themeColor="text1"/>
        </w:rPr>
        <w:t>徐永明</w:t>
      </w:r>
      <w:r w:rsidR="00653026">
        <w:rPr>
          <w:color w:val="000000" w:themeColor="text1"/>
        </w:rPr>
        <w:tab/>
      </w:r>
      <w:r w:rsidR="00653026">
        <w:rPr>
          <w:rFonts w:hint="eastAsia"/>
          <w:color w:val="000000" w:themeColor="text1"/>
        </w:rPr>
        <w:t>蘇震清</w:t>
      </w:r>
      <w:r w:rsidR="00653026">
        <w:rPr>
          <w:color w:val="000000" w:themeColor="text1"/>
        </w:rPr>
        <w:br/>
      </w:r>
      <w:r w:rsidR="00653026">
        <w:rPr>
          <w:rFonts w:hint="eastAsia"/>
          <w:color w:val="000000" w:themeColor="text1"/>
          <w:kern w:val="0"/>
        </w:rPr>
        <w:t>邱議瑩</w:t>
      </w:r>
    </w:p>
    <w:p w:rsidR="00DB58F7" w:rsidRPr="004F76D9" w:rsidRDefault="00CD64FE" w:rsidP="004F76D9">
      <w:pPr>
        <w:pStyle w:val="10"/>
        <w:kinsoku w:val="0"/>
        <w:overflowPunct w:val="0"/>
        <w:autoSpaceDE w:val="0"/>
        <w:autoSpaceDN w:val="0"/>
        <w:rPr>
          <w:color w:val="000000" w:themeColor="text1"/>
          <w:kern w:val="0"/>
        </w:rPr>
      </w:pPr>
      <w:r w:rsidRPr="00CD64FE">
        <w:rPr>
          <w:rFonts w:hint="eastAsia"/>
        </w:rPr>
        <w:t>連署人：</w:t>
      </w:r>
      <w:r w:rsidR="00653026">
        <w:rPr>
          <w:rFonts w:hint="eastAsia"/>
          <w:color w:val="000000" w:themeColor="text1"/>
          <w:kern w:val="0"/>
        </w:rPr>
        <w:t>邱志偉</w:t>
      </w:r>
      <w:r w:rsidR="00653026">
        <w:rPr>
          <w:color w:val="000000" w:themeColor="text1"/>
          <w:kern w:val="0"/>
        </w:rPr>
        <w:tab/>
      </w:r>
      <w:r w:rsidR="00653026">
        <w:rPr>
          <w:color w:val="000000" w:themeColor="text1"/>
        </w:rPr>
        <w:tab/>
      </w:r>
    </w:p>
    <w:p w:rsidR="00815E63" w:rsidRDefault="00815E63" w:rsidP="004F76D9">
      <w:pPr>
        <w:pStyle w:val="aff"/>
        <w:numPr>
          <w:ilvl w:val="0"/>
          <w:numId w:val="10"/>
        </w:numPr>
        <w:kinsoku w:val="0"/>
        <w:overflowPunct w:val="0"/>
        <w:autoSpaceDE w:val="0"/>
        <w:autoSpaceDN w:val="0"/>
        <w:spacing w:line="520" w:lineRule="exact"/>
        <w:ind w:leftChars="0" w:left="964" w:hanging="680"/>
        <w:jc w:val="both"/>
        <w:rPr>
          <w:rFonts w:ascii="標楷體" w:hAnsi="標楷體"/>
          <w:color w:val="000000"/>
          <w:spacing w:val="-2"/>
        </w:rPr>
      </w:pPr>
      <w:r w:rsidRPr="001B724F">
        <w:rPr>
          <w:rFonts w:ascii="標楷體" w:hAnsi="標楷體" w:hint="eastAsia"/>
          <w:color w:val="000000"/>
          <w:spacing w:val="-2"/>
        </w:rPr>
        <w:t>有關大陸物品禁止進口，卻未對違法進口的物品予以追究，導致業者以零件、部件進口組裝，或以第三地進口方式規避原禁止進口的規定與本意，嚴重打擊本土產業，已在許多產業陸續發生。甚至有偽造文書方式將大陸廠製產品變為中華民國製造，來申請政府補助的行徑。政府除關注違法「洗產地」轉口影響，更應重視對國內產業衝擊。</w:t>
      </w:r>
      <w:r>
        <w:rPr>
          <w:rFonts w:ascii="標楷體" w:hAnsi="標楷體" w:hint="eastAsia"/>
          <w:color w:val="000000"/>
          <w:spacing w:val="-2"/>
        </w:rPr>
        <w:t>請經濟部偕同相關部會進行全</w:t>
      </w:r>
      <w:r w:rsidRPr="00D06488">
        <w:rPr>
          <w:rFonts w:ascii="標楷體" w:hAnsi="標楷體" w:hint="eastAsia"/>
          <w:color w:val="000000"/>
          <w:spacing w:val="4"/>
          <w:kern w:val="0"/>
          <w:fitText w:val="9180" w:id="2062290176"/>
        </w:rPr>
        <w:t>面研討及改進措施，於一個月內提供報告送立法院經濟委員會</w:t>
      </w:r>
      <w:r w:rsidRPr="00D06488">
        <w:rPr>
          <w:rFonts w:ascii="標楷體" w:hAnsi="標楷體" w:hint="eastAsia"/>
          <w:color w:val="000000"/>
          <w:spacing w:val="1"/>
          <w:kern w:val="0"/>
          <w:fitText w:val="9180" w:id="2062290176"/>
        </w:rPr>
        <w:t>。</w:t>
      </w:r>
    </w:p>
    <w:p w:rsidR="00815E63" w:rsidRPr="000D085E" w:rsidRDefault="00815E63" w:rsidP="004F76D9">
      <w:pPr>
        <w:pStyle w:val="10"/>
        <w:kinsoku w:val="0"/>
        <w:overflowPunct w:val="0"/>
        <w:autoSpaceDE w:val="0"/>
        <w:autoSpaceDN w:val="0"/>
      </w:pPr>
      <w:r w:rsidRPr="000D085E">
        <w:rPr>
          <w:rFonts w:hint="eastAsia"/>
        </w:rPr>
        <w:t>提案人：林岱樺　蘇震清　郭國文</w:t>
      </w:r>
    </w:p>
    <w:p w:rsidR="00815E63" w:rsidRDefault="00815E63" w:rsidP="004F76D9">
      <w:pPr>
        <w:pStyle w:val="aff"/>
        <w:numPr>
          <w:ilvl w:val="0"/>
          <w:numId w:val="10"/>
        </w:numPr>
        <w:kinsoku w:val="0"/>
        <w:overflowPunct w:val="0"/>
        <w:autoSpaceDE w:val="0"/>
        <w:autoSpaceDN w:val="0"/>
        <w:spacing w:line="520" w:lineRule="exact"/>
        <w:ind w:leftChars="0" w:left="964" w:hanging="652"/>
        <w:jc w:val="both"/>
        <w:rPr>
          <w:rFonts w:ascii="標楷體" w:hAnsi="標楷體"/>
          <w:color w:val="000000"/>
          <w:spacing w:val="-2"/>
        </w:rPr>
      </w:pPr>
      <w:r>
        <w:rPr>
          <w:rFonts w:ascii="標楷體" w:hAnsi="標楷體" w:hint="eastAsia"/>
          <w:color w:val="000000"/>
          <w:spacing w:val="-2"/>
        </w:rPr>
        <w:t>鑑</w:t>
      </w:r>
      <w:r w:rsidRPr="001B724F">
        <w:rPr>
          <w:rFonts w:ascii="標楷體" w:hAnsi="標楷體" w:hint="eastAsia"/>
          <w:color w:val="000000"/>
          <w:spacing w:val="-2"/>
        </w:rPr>
        <w:t>於國內發展風力發電並未落實本土化，提升本土產業風力發電組裝架設等能力，為促使經濟部確實執行，建議如下:1.台電</w:t>
      </w:r>
      <w:r>
        <w:rPr>
          <w:rFonts w:ascii="標楷體" w:hAnsi="標楷體" w:hint="eastAsia"/>
          <w:color w:val="000000"/>
          <w:spacing w:val="-2"/>
        </w:rPr>
        <w:t>公司</w:t>
      </w:r>
      <w:r w:rsidRPr="001B724F">
        <w:rPr>
          <w:rFonts w:ascii="標楷體" w:hAnsi="標楷體" w:hint="eastAsia"/>
          <w:color w:val="000000"/>
          <w:spacing w:val="-2"/>
        </w:rPr>
        <w:t>二期開發案，應預定有一定比例的國產化項目與金額。2.請經濟部能源局加大力度與廣度，嚴審並把關，讓風電技術與</w:t>
      </w:r>
      <w:r w:rsidR="008E249D">
        <w:rPr>
          <w:rFonts w:ascii="標楷體" w:hAnsi="標楷體" w:hint="eastAsia"/>
          <w:color w:val="000000"/>
          <w:spacing w:val="-2"/>
        </w:rPr>
        <w:t>能量儘</w:t>
      </w:r>
      <w:r w:rsidRPr="001B724F">
        <w:rPr>
          <w:rFonts w:ascii="標楷體" w:hAnsi="標楷體" w:hint="eastAsia"/>
          <w:color w:val="000000"/>
          <w:spacing w:val="-2"/>
        </w:rPr>
        <w:t>量本土化與在地化。3.請經濟部工業局提供廠商協助，除產業關聯方案表定範圍外，應擴大本土化範圍。4.請國內銀行提供融資與擔保給國內廠商，以利廠商投資與擴廠。請公布目前各行庫綠能與風電相關額度與使用比例，供廠商申請。5.</w:t>
      </w:r>
      <w:r>
        <w:rPr>
          <w:rFonts w:ascii="標楷體" w:hAnsi="標楷體" w:hint="eastAsia"/>
          <w:color w:val="000000"/>
          <w:spacing w:val="-2"/>
        </w:rPr>
        <w:t>請各大專學校與職訓單位應儘</w:t>
      </w:r>
      <w:r w:rsidRPr="001B724F">
        <w:rPr>
          <w:rFonts w:ascii="標楷體" w:hAnsi="標楷體" w:hint="eastAsia"/>
          <w:color w:val="000000"/>
          <w:spacing w:val="-2"/>
        </w:rPr>
        <w:t>速培養並提供相關人才(銲接技術</w:t>
      </w:r>
      <w:r w:rsidRPr="001B724F">
        <w:rPr>
          <w:rFonts w:ascii="標楷體" w:hAnsi="標楷體" w:hint="eastAsia"/>
          <w:color w:val="000000"/>
          <w:spacing w:val="-2"/>
        </w:rPr>
        <w:lastRenderedPageBreak/>
        <w:t>、船員及船長、專案與工程管理等)。6.經濟部預計在第 4 季公布第 3 階段區塊開發相關規定，其中包括國產化要求，請加強並擴大落實國產化的範圍。以上研究或辦理情形請於 2019年12月2日(一)</w:t>
      </w:r>
      <w:r w:rsidR="008E249D">
        <w:rPr>
          <w:rFonts w:ascii="標楷體" w:hAnsi="標楷體" w:hint="eastAsia"/>
          <w:color w:val="000000"/>
          <w:spacing w:val="-2"/>
        </w:rPr>
        <w:t>前</w:t>
      </w:r>
      <w:r>
        <w:rPr>
          <w:rFonts w:ascii="標楷體" w:hAnsi="標楷體" w:hint="eastAsia"/>
          <w:color w:val="000000"/>
          <w:spacing w:val="-2"/>
        </w:rPr>
        <w:t>提出報告</w:t>
      </w:r>
      <w:r w:rsidRPr="001B724F">
        <w:rPr>
          <w:rFonts w:ascii="標楷體" w:hAnsi="標楷體" w:hint="eastAsia"/>
          <w:color w:val="000000"/>
          <w:spacing w:val="-2"/>
        </w:rPr>
        <w:t>送交</w:t>
      </w:r>
      <w:r w:rsidRPr="00627787">
        <w:rPr>
          <w:rFonts w:ascii="標楷體" w:hAnsi="標楷體" w:hint="eastAsia"/>
          <w:color w:val="000000"/>
          <w:spacing w:val="-2"/>
        </w:rPr>
        <w:t>立法院</w:t>
      </w:r>
      <w:r w:rsidRPr="001B724F">
        <w:rPr>
          <w:rFonts w:ascii="標楷體" w:hAnsi="標楷體" w:hint="eastAsia"/>
          <w:color w:val="000000"/>
          <w:spacing w:val="-2"/>
        </w:rPr>
        <w:t>經濟委員會。</w:t>
      </w:r>
    </w:p>
    <w:p w:rsidR="00815E63" w:rsidRPr="00650EDF" w:rsidRDefault="00815E63" w:rsidP="004F76D9">
      <w:pPr>
        <w:pStyle w:val="10"/>
        <w:kinsoku w:val="0"/>
        <w:overflowPunct w:val="0"/>
        <w:autoSpaceDE w:val="0"/>
        <w:autoSpaceDN w:val="0"/>
      </w:pPr>
      <w:r>
        <w:rPr>
          <w:rFonts w:hint="eastAsia"/>
        </w:rPr>
        <w:t>提案人：林岱樺　廖國棟</w:t>
      </w:r>
      <w:r w:rsidRPr="007015EA">
        <w:rPr>
          <w:rFonts w:hint="eastAsia"/>
        </w:rPr>
        <w:t xml:space="preserve">　</w:t>
      </w:r>
      <w:r>
        <w:rPr>
          <w:rFonts w:hint="eastAsia"/>
        </w:rPr>
        <w:t>鄭天財</w:t>
      </w:r>
      <w:r w:rsidRPr="00EE5016">
        <w:rPr>
          <w:rFonts w:hint="eastAsia"/>
        </w:rPr>
        <w:t xml:space="preserve">　</w:t>
      </w:r>
      <w:r>
        <w:rPr>
          <w:rFonts w:hint="eastAsia"/>
        </w:rPr>
        <w:t>陳亭妃</w:t>
      </w:r>
      <w:r w:rsidR="00012D2F">
        <w:br/>
      </w:r>
      <w:r>
        <w:rPr>
          <w:rFonts w:hint="eastAsia"/>
        </w:rPr>
        <w:t>郭國文　蘇震清</w:t>
      </w:r>
    </w:p>
    <w:p w:rsidR="00815E63" w:rsidRDefault="00815E63" w:rsidP="004F76D9">
      <w:pPr>
        <w:pStyle w:val="aff"/>
        <w:numPr>
          <w:ilvl w:val="0"/>
          <w:numId w:val="10"/>
        </w:numPr>
        <w:kinsoku w:val="0"/>
        <w:overflowPunct w:val="0"/>
        <w:autoSpaceDE w:val="0"/>
        <w:autoSpaceDN w:val="0"/>
        <w:spacing w:line="520" w:lineRule="exact"/>
        <w:ind w:leftChars="0" w:left="902" w:hanging="567"/>
        <w:jc w:val="both"/>
        <w:rPr>
          <w:rFonts w:ascii="標楷體" w:hAnsi="標楷體"/>
          <w:color w:val="000000"/>
          <w:spacing w:val="-2"/>
        </w:rPr>
      </w:pPr>
      <w:r w:rsidRPr="001B724F">
        <w:rPr>
          <w:rFonts w:ascii="標楷體" w:hAnsi="標楷體" w:hint="eastAsia"/>
          <w:color w:val="000000"/>
          <w:spacing w:val="-2"/>
        </w:rPr>
        <w:t>經濟部109年度預算案「一般行政-基本行政工作維持-業務費」編列1億3,841萬7千元。經查，經濟部每年編列70萬元作為委外辦理經濟部所屬事業公司治理評鑑。其中中油</w:t>
      </w:r>
      <w:r>
        <w:rPr>
          <w:rFonts w:ascii="標楷體" w:hAnsi="標楷體" w:hint="eastAsia"/>
          <w:color w:val="000000"/>
          <w:spacing w:val="-2"/>
        </w:rPr>
        <w:t>公司</w:t>
      </w:r>
      <w:r w:rsidRPr="001B724F">
        <w:rPr>
          <w:rFonts w:ascii="標楷體" w:hAnsi="標楷體" w:hint="eastAsia"/>
          <w:color w:val="000000"/>
          <w:spacing w:val="-2"/>
        </w:rPr>
        <w:t>接連發生815大停電及95無鉛汽油檢測不合格等重大問題，但中油</w:t>
      </w:r>
      <w:r>
        <w:rPr>
          <w:rFonts w:ascii="標楷體" w:hAnsi="標楷體" w:hint="eastAsia"/>
          <w:color w:val="000000"/>
          <w:spacing w:val="-2"/>
        </w:rPr>
        <w:t>公司</w:t>
      </w:r>
      <w:r w:rsidRPr="001B724F">
        <w:rPr>
          <w:rFonts w:ascii="標楷體" w:hAnsi="標楷體" w:hint="eastAsia"/>
          <w:color w:val="000000"/>
          <w:spacing w:val="-2"/>
        </w:rPr>
        <w:t>、台糖</w:t>
      </w:r>
      <w:r>
        <w:rPr>
          <w:rFonts w:ascii="標楷體" w:hAnsi="標楷體" w:hint="eastAsia"/>
          <w:color w:val="000000"/>
          <w:spacing w:val="-2"/>
        </w:rPr>
        <w:t>公司</w:t>
      </w:r>
      <w:r w:rsidRPr="001B724F">
        <w:rPr>
          <w:rFonts w:ascii="標楷體" w:hAnsi="標楷體" w:hint="eastAsia"/>
          <w:color w:val="000000"/>
          <w:spacing w:val="-2"/>
        </w:rPr>
        <w:t>等四大國營企業書面審查均</w:t>
      </w:r>
      <w:r>
        <w:rPr>
          <w:rFonts w:ascii="標楷體" w:hAnsi="標楷體" w:hint="eastAsia"/>
          <w:color w:val="000000"/>
          <w:spacing w:val="-2"/>
        </w:rPr>
        <w:t>近滿分，未能反映實際績效狀況，形同為國營企業年終獎金背書，爰</w:t>
      </w:r>
      <w:r w:rsidRPr="001B724F">
        <w:rPr>
          <w:rFonts w:ascii="標楷體" w:hAnsi="標楷體" w:hint="eastAsia"/>
          <w:color w:val="000000"/>
          <w:spacing w:val="-2"/>
        </w:rPr>
        <w:t>請經濟部針對國營企業考績議題，於一個月內提出相關檢討報告。</w:t>
      </w:r>
    </w:p>
    <w:p w:rsidR="00815E63" w:rsidRPr="00650EDF" w:rsidRDefault="00815E63" w:rsidP="004F76D9">
      <w:pPr>
        <w:pStyle w:val="10"/>
        <w:kinsoku w:val="0"/>
        <w:overflowPunct w:val="0"/>
        <w:autoSpaceDE w:val="0"/>
        <w:autoSpaceDN w:val="0"/>
      </w:pPr>
      <w:r>
        <w:rPr>
          <w:rFonts w:hint="eastAsia"/>
        </w:rPr>
        <w:t>提案人：徐永明　周陳秀霞　蘇震清</w:t>
      </w:r>
    </w:p>
    <w:p w:rsidR="00815E63" w:rsidRDefault="00815E63" w:rsidP="004F76D9">
      <w:pPr>
        <w:pStyle w:val="aff"/>
        <w:numPr>
          <w:ilvl w:val="0"/>
          <w:numId w:val="10"/>
        </w:numPr>
        <w:kinsoku w:val="0"/>
        <w:overflowPunct w:val="0"/>
        <w:autoSpaceDE w:val="0"/>
        <w:autoSpaceDN w:val="0"/>
        <w:spacing w:line="520" w:lineRule="exact"/>
        <w:ind w:leftChars="0" w:left="902" w:hanging="567"/>
        <w:jc w:val="both"/>
        <w:rPr>
          <w:rFonts w:ascii="標楷體" w:hAnsi="標楷體"/>
          <w:color w:val="000000"/>
          <w:spacing w:val="-2"/>
        </w:rPr>
      </w:pPr>
      <w:r w:rsidRPr="00FC0026">
        <w:rPr>
          <w:rFonts w:ascii="標楷體" w:hAnsi="標楷體" w:hint="eastAsia"/>
          <w:color w:val="000000"/>
          <w:spacing w:val="-2"/>
        </w:rPr>
        <w:t>經濟部109年度預算案「推動商業現代化-健全營運主體維護商業秩序-一般事務費」編列1,060萬3千元，旨在健全營運主</w:t>
      </w:r>
      <w:r>
        <w:rPr>
          <w:rFonts w:ascii="標楷體" w:hAnsi="標楷體" w:hint="eastAsia"/>
          <w:color w:val="000000"/>
          <w:spacing w:val="-2"/>
        </w:rPr>
        <w:t>體並維護商業秩序。經查，經濟部為避免選物販賣機變成賭博遊戲，在107</w:t>
      </w:r>
      <w:r w:rsidRPr="00FC0026">
        <w:rPr>
          <w:rFonts w:ascii="標楷體" w:hAnsi="標楷體" w:hint="eastAsia"/>
          <w:color w:val="000000"/>
          <w:spacing w:val="-2"/>
        </w:rPr>
        <w:t>年6月以商字第10702412670號函規定選物販賣機金額上限不得超過790元，但卻未提出相關解釋。近日北市3名違反金額上限的選物販賣機台主由於經濟部未提出選物販賣機金額上限為790元的解釋及相關原因而被檢方不起訴，顯見商字第10702412670</w:t>
      </w:r>
      <w:r>
        <w:rPr>
          <w:rFonts w:ascii="標楷體" w:hAnsi="標楷體" w:hint="eastAsia"/>
          <w:color w:val="000000"/>
          <w:spacing w:val="-2"/>
        </w:rPr>
        <w:t>號函在適用上已產生疑義，經濟部應向大眾提出相關解釋。爰請經濟部</w:t>
      </w:r>
      <w:r w:rsidRPr="00FC0026">
        <w:rPr>
          <w:rFonts w:ascii="標楷體" w:hAnsi="標楷體" w:hint="eastAsia"/>
          <w:color w:val="000000"/>
          <w:spacing w:val="-2"/>
        </w:rPr>
        <w:t>針對選物販賣機金額上限及相關爭議，於一個月內提出</w:t>
      </w:r>
      <w:r>
        <w:rPr>
          <w:rFonts w:ascii="標楷體" w:hAnsi="標楷體" w:hint="eastAsia"/>
          <w:color w:val="000000"/>
          <w:spacing w:val="-2"/>
        </w:rPr>
        <w:t>書面</w:t>
      </w:r>
      <w:r w:rsidRPr="00FC0026">
        <w:rPr>
          <w:rFonts w:ascii="標楷體" w:hAnsi="標楷體" w:hint="eastAsia"/>
          <w:color w:val="000000"/>
          <w:spacing w:val="-2"/>
        </w:rPr>
        <w:t>檢討報告。</w:t>
      </w:r>
    </w:p>
    <w:p w:rsidR="00815E63" w:rsidRPr="00650EDF" w:rsidRDefault="00815E63" w:rsidP="004F76D9">
      <w:pPr>
        <w:pStyle w:val="10"/>
        <w:kinsoku w:val="0"/>
        <w:overflowPunct w:val="0"/>
        <w:autoSpaceDE w:val="0"/>
        <w:autoSpaceDN w:val="0"/>
      </w:pPr>
      <w:r>
        <w:rPr>
          <w:rFonts w:hint="eastAsia"/>
        </w:rPr>
        <w:t>提案人：徐永明　陳亭妃　周陳秀霞</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B724F">
        <w:rPr>
          <w:rFonts w:ascii="標楷體" w:hAnsi="標楷體" w:hint="eastAsia"/>
          <w:color w:val="000000"/>
          <w:spacing w:val="-2"/>
        </w:rPr>
        <w:t>經濟部109年度預算案「一般行政-資訊管理-業務費」編列</w:t>
      </w:r>
      <w:r>
        <w:rPr>
          <w:rFonts w:ascii="標楷體" w:hAnsi="標楷體" w:hint="eastAsia"/>
          <w:color w:val="000000"/>
          <w:spacing w:val="-2"/>
        </w:rPr>
        <w:t>8,77</w:t>
      </w:r>
      <w:r w:rsidRPr="001B724F">
        <w:rPr>
          <w:rFonts w:ascii="標楷體" w:hAnsi="標楷體" w:hint="eastAsia"/>
          <w:color w:val="000000"/>
          <w:spacing w:val="-2"/>
        </w:rPr>
        <w:t>2萬</w:t>
      </w:r>
      <w:r>
        <w:rPr>
          <w:rFonts w:ascii="標楷體" w:hAnsi="標楷體" w:hint="eastAsia"/>
          <w:color w:val="000000"/>
          <w:spacing w:val="-2"/>
        </w:rPr>
        <w:t>3</w:t>
      </w:r>
      <w:r w:rsidRPr="001B724F">
        <w:rPr>
          <w:rFonts w:ascii="標楷體" w:hAnsi="標楷體" w:hint="eastAsia"/>
          <w:color w:val="000000"/>
          <w:spacing w:val="-2"/>
        </w:rPr>
        <w:t>千元。經查，經濟部所屬國營企業，接連被踢爆使用具資安問題公司之監視器、人臉辨識系統等資通產品，絲</w:t>
      </w:r>
      <w:r w:rsidRPr="001B724F">
        <w:rPr>
          <w:rFonts w:ascii="標楷體" w:hAnsi="標楷體" w:hint="eastAsia"/>
          <w:color w:val="000000"/>
          <w:spacing w:val="-2"/>
        </w:rPr>
        <w:lastRenderedPageBreak/>
        <w:t>毫不具資安意識。而且，每次經濟部總是觀望美國限制資通產品動向，才會做出因應決策，</w:t>
      </w:r>
      <w:r>
        <w:rPr>
          <w:rFonts w:ascii="標楷體" w:hAnsi="標楷體" w:hint="eastAsia"/>
          <w:color w:val="000000"/>
          <w:spacing w:val="-2"/>
        </w:rPr>
        <w:t>請</w:t>
      </w:r>
      <w:r w:rsidRPr="001B724F">
        <w:rPr>
          <w:rFonts w:ascii="標楷體" w:hAnsi="標楷體" w:hint="eastAsia"/>
          <w:color w:val="000000"/>
          <w:spacing w:val="-2"/>
        </w:rPr>
        <w:t>經濟部應</w:t>
      </w:r>
      <w:r>
        <w:rPr>
          <w:rFonts w:ascii="標楷體" w:hAnsi="標楷體" w:hint="eastAsia"/>
          <w:color w:val="000000"/>
          <w:spacing w:val="-2"/>
        </w:rPr>
        <w:t>提升資安意識，於行政院公告「危害國家資通安全產品廠商清單」後3個月內，完成設備列冊管理，並定明汰除期限</w:t>
      </w:r>
      <w:r w:rsidRPr="001B724F">
        <w:rPr>
          <w:rFonts w:ascii="標楷體" w:hAnsi="標楷體" w:hint="eastAsia"/>
          <w:color w:val="000000"/>
          <w:spacing w:val="-2"/>
        </w:rPr>
        <w:t>。</w:t>
      </w:r>
    </w:p>
    <w:p w:rsidR="00815E63" w:rsidRPr="00650EDF" w:rsidRDefault="00815E63" w:rsidP="004F76D9">
      <w:pPr>
        <w:pStyle w:val="10"/>
        <w:kinsoku w:val="0"/>
        <w:overflowPunct w:val="0"/>
        <w:autoSpaceDE w:val="0"/>
        <w:autoSpaceDN w:val="0"/>
      </w:pPr>
      <w:r>
        <w:rPr>
          <w:rFonts w:hint="eastAsia"/>
        </w:rPr>
        <w:t>提案人：徐永明　周陳秀霞　孔文吉</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B724F">
        <w:rPr>
          <w:rFonts w:ascii="標楷體" w:hAnsi="標楷體" w:hint="eastAsia"/>
          <w:color w:val="000000"/>
          <w:spacing w:val="-2"/>
        </w:rPr>
        <w:t>經濟部109</w:t>
      </w:r>
      <w:r w:rsidR="00FA522A">
        <w:rPr>
          <w:rFonts w:ascii="標楷體" w:hAnsi="標楷體" w:hint="eastAsia"/>
          <w:color w:val="000000"/>
          <w:spacing w:val="-2"/>
        </w:rPr>
        <w:t>年度</w:t>
      </w:r>
      <w:r w:rsidRPr="001B724F">
        <w:rPr>
          <w:rFonts w:ascii="標楷體" w:hAnsi="標楷體" w:hint="eastAsia"/>
          <w:color w:val="000000"/>
          <w:spacing w:val="-2"/>
        </w:rPr>
        <w:t>預算案編列「使用規費收入-服務費」2,424萬6千元係所屬「經濟部專業人員研究中心」辦理各類訓練課程對外招生之收入，另於「一般行政-專業人員研究訓練」編列3,349萬元，用以支應該中心業務費、設備及投資經費。經查106及107年度分別編列專研中心訓練課程對外所收「服務費」2,424萬6千元、2,488萬4千元，實際執行之決算數分別為2,234萬2千元、1,804萬3千元，均未達預期，107年度並較105及106</w:t>
      </w:r>
      <w:r w:rsidR="00FA522A">
        <w:rPr>
          <w:rFonts w:ascii="標楷體" w:hAnsi="標楷體" w:hint="eastAsia"/>
          <w:color w:val="000000"/>
          <w:spacing w:val="-2"/>
        </w:rPr>
        <w:t>年度減少。</w:t>
      </w:r>
      <w:r w:rsidRPr="001B724F">
        <w:rPr>
          <w:rFonts w:ascii="標楷體" w:hAnsi="標楷體" w:hint="eastAsia"/>
          <w:color w:val="000000"/>
          <w:spacing w:val="-2"/>
        </w:rPr>
        <w:t>109年度</w:t>
      </w:r>
      <w:r>
        <w:rPr>
          <w:rFonts w:ascii="標楷體" w:hAnsi="標楷體" w:hint="eastAsia"/>
          <w:color w:val="000000"/>
          <w:spacing w:val="-2"/>
        </w:rPr>
        <w:t>預算</w:t>
      </w:r>
      <w:r w:rsidRPr="001B724F">
        <w:rPr>
          <w:rFonts w:ascii="標楷體" w:hAnsi="標楷體" w:hint="eastAsia"/>
          <w:color w:val="000000"/>
          <w:spacing w:val="-2"/>
        </w:rPr>
        <w:t>編列「使用規費收入-服務費」2,424萬6千元、場地租金等其他收入21</w:t>
      </w:r>
      <w:r>
        <w:rPr>
          <w:rFonts w:ascii="標楷體" w:hAnsi="標楷體" w:hint="eastAsia"/>
          <w:color w:val="000000"/>
          <w:spacing w:val="-2"/>
        </w:rPr>
        <w:t>萬元，亦未見改善成長，爰</w:t>
      </w:r>
      <w:r w:rsidRPr="001B724F">
        <w:rPr>
          <w:rFonts w:ascii="標楷體" w:hAnsi="標楷體" w:hint="eastAsia"/>
          <w:color w:val="000000"/>
          <w:spacing w:val="-2"/>
        </w:rPr>
        <w:t>請於1</w:t>
      </w:r>
      <w:r>
        <w:rPr>
          <w:rFonts w:ascii="標楷體" w:hAnsi="標楷體" w:hint="eastAsia"/>
          <w:color w:val="000000"/>
          <w:spacing w:val="-2"/>
        </w:rPr>
        <w:t>個月內提出書面</w:t>
      </w:r>
      <w:r w:rsidRPr="001B724F">
        <w:rPr>
          <w:rFonts w:ascii="標楷體" w:hAnsi="標楷體" w:hint="eastAsia"/>
          <w:color w:val="000000"/>
          <w:spacing w:val="-2"/>
        </w:rPr>
        <w:t>報告，宜檢討於不影響公務訓練計畫下，廣納外部學員參加，並研謀加強對外開放租借使用，以提高該中心之利用率。</w:t>
      </w:r>
    </w:p>
    <w:p w:rsidR="00815E63" w:rsidRPr="00650EDF" w:rsidRDefault="00815E63" w:rsidP="004F76D9">
      <w:pPr>
        <w:pStyle w:val="10"/>
        <w:kinsoku w:val="0"/>
        <w:overflowPunct w:val="0"/>
        <w:autoSpaceDE w:val="0"/>
        <w:autoSpaceDN w:val="0"/>
      </w:pPr>
      <w:r>
        <w:rPr>
          <w:rFonts w:hint="eastAsia"/>
        </w:rPr>
        <w:t>提案人：徐永明　陳亭妃　周陳秀霞</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B724F">
        <w:rPr>
          <w:rFonts w:ascii="標楷體" w:hAnsi="標楷體" w:hint="eastAsia"/>
          <w:color w:val="000000"/>
          <w:spacing w:val="-2"/>
        </w:rPr>
        <w:t>經濟部109</w:t>
      </w:r>
      <w:r w:rsidR="00FA522A">
        <w:rPr>
          <w:rFonts w:ascii="標楷體" w:hAnsi="標楷體" w:hint="eastAsia"/>
          <w:color w:val="000000"/>
          <w:spacing w:val="-2"/>
        </w:rPr>
        <w:t>年度</w:t>
      </w:r>
      <w:r w:rsidRPr="001B724F">
        <w:rPr>
          <w:rFonts w:ascii="標楷體" w:hAnsi="標楷體" w:hint="eastAsia"/>
          <w:color w:val="000000"/>
          <w:spacing w:val="-2"/>
        </w:rPr>
        <w:t>預算案編列「促進投資-對赴外投資臺商之服務」3,009萬4千元，主要</w:t>
      </w:r>
      <w:r w:rsidR="00FA522A" w:rsidRPr="001B724F">
        <w:rPr>
          <w:rFonts w:ascii="標楷體" w:hAnsi="標楷體" w:hint="eastAsia"/>
          <w:color w:val="000000"/>
          <w:spacing w:val="-2"/>
        </w:rPr>
        <w:t>係</w:t>
      </w:r>
      <w:r w:rsidRPr="001B724F">
        <w:rPr>
          <w:rFonts w:ascii="標楷體" w:hAnsi="標楷體" w:hint="eastAsia"/>
          <w:color w:val="000000"/>
          <w:spacing w:val="-2"/>
        </w:rPr>
        <w:t>用以協助我國廠商群聚布局東南亞、印度及重要新興市場等工作所需經費。經查截至108年8月底止我國僅與新南向政策中8國簽署投資保障協定，尚有10國未與我國簽署，已簽署國家中除新加坡、菲律賓、印度及紐西蘭為100年度以後簽署或更新外，其餘協定多在85年前完成，距今已逾20年，相關協定內容亟待檢討</w:t>
      </w:r>
      <w:r>
        <w:rPr>
          <w:rFonts w:ascii="標楷體" w:hAnsi="標楷體" w:hint="eastAsia"/>
          <w:color w:val="000000"/>
          <w:spacing w:val="-2"/>
        </w:rPr>
        <w:t>更新。允宜積極與新南向各國洽簽或更新雙邊投資保障協定內容，爰</w:t>
      </w:r>
      <w:r w:rsidRPr="001B724F">
        <w:rPr>
          <w:rFonts w:ascii="標楷體" w:hAnsi="標楷體" w:hint="eastAsia"/>
          <w:color w:val="000000"/>
          <w:spacing w:val="-2"/>
        </w:rPr>
        <w:t>請於1</w:t>
      </w:r>
      <w:r>
        <w:rPr>
          <w:rFonts w:ascii="標楷體" w:hAnsi="標楷體" w:hint="eastAsia"/>
          <w:color w:val="000000"/>
          <w:spacing w:val="-2"/>
        </w:rPr>
        <w:t>個月內提出書面</w:t>
      </w:r>
      <w:r w:rsidRPr="001B724F">
        <w:rPr>
          <w:rFonts w:ascii="標楷體" w:hAnsi="標楷體" w:hint="eastAsia"/>
          <w:color w:val="000000"/>
          <w:spacing w:val="-2"/>
        </w:rPr>
        <w:t>報告，確保臺商對外投資權益，俾利我國業者對新南向市場之開拓。</w:t>
      </w:r>
    </w:p>
    <w:p w:rsidR="00815E63" w:rsidRPr="00650EDF" w:rsidRDefault="00815E63" w:rsidP="004F76D9">
      <w:pPr>
        <w:pStyle w:val="10"/>
        <w:kinsoku w:val="0"/>
        <w:overflowPunct w:val="0"/>
        <w:autoSpaceDE w:val="0"/>
        <w:autoSpaceDN w:val="0"/>
      </w:pPr>
      <w:r>
        <w:rPr>
          <w:rFonts w:hint="eastAsia"/>
        </w:rPr>
        <w:lastRenderedPageBreak/>
        <w:t>提案人：徐永明　陳亭妃　周陳秀霞</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B724F">
        <w:rPr>
          <w:rFonts w:ascii="標楷體" w:hAnsi="標楷體" w:hint="eastAsia"/>
          <w:color w:val="000000"/>
          <w:spacing w:val="-2"/>
        </w:rPr>
        <w:t>經濟部109</w:t>
      </w:r>
      <w:r w:rsidR="00FA522A">
        <w:rPr>
          <w:rFonts w:ascii="標楷體" w:hAnsi="標楷體" w:hint="eastAsia"/>
          <w:color w:val="000000"/>
          <w:spacing w:val="-2"/>
        </w:rPr>
        <w:t>年度</w:t>
      </w:r>
      <w:r w:rsidRPr="001B724F">
        <w:rPr>
          <w:rFonts w:ascii="標楷體" w:hAnsi="標楷體" w:hint="eastAsia"/>
          <w:color w:val="000000"/>
          <w:spacing w:val="-2"/>
        </w:rPr>
        <w:t>預算案「推動商業科技發展」計畫編列「獎補助費-對國內團體之捐助」4億</w:t>
      </w:r>
      <w:r>
        <w:rPr>
          <w:rFonts w:ascii="標楷體" w:hAnsi="標楷體" w:hint="eastAsia"/>
          <w:color w:val="000000"/>
          <w:spacing w:val="-2"/>
        </w:rPr>
        <w:t>0</w:t>
      </w:r>
      <w:r>
        <w:rPr>
          <w:rFonts w:ascii="標楷體" w:hAnsi="標楷體"/>
          <w:color w:val="000000"/>
          <w:spacing w:val="-2"/>
        </w:rPr>
        <w:t>,</w:t>
      </w:r>
      <w:r w:rsidRPr="001B724F">
        <w:rPr>
          <w:rFonts w:ascii="標楷體" w:hAnsi="標楷體" w:hint="eastAsia"/>
          <w:color w:val="000000"/>
          <w:spacing w:val="-2"/>
        </w:rPr>
        <w:t>935萬9千元，以推動或補助商業服務業之產業發展。主要用以捐</w:t>
      </w:r>
      <w:r>
        <w:rPr>
          <w:rFonts w:ascii="標楷體" w:hAnsi="標楷體" w:hint="eastAsia"/>
          <w:color w:val="000000"/>
          <w:spacing w:val="-2"/>
        </w:rPr>
        <w:t>助財團法人或商業服務業者辦理輔導、創新或拓展新市場之經費。參據經濟</w:t>
      </w:r>
      <w:r w:rsidRPr="001B724F">
        <w:rPr>
          <w:rFonts w:ascii="標楷體" w:hAnsi="標楷體" w:hint="eastAsia"/>
          <w:color w:val="000000"/>
          <w:spacing w:val="-2"/>
        </w:rPr>
        <w:t>部統計資料，「批發及零售業」、「運輸及倉儲業」及「住宿及餐飲業」等主要從事商業服務之企業高逾90萬家，且97%</w:t>
      </w:r>
      <w:r>
        <w:rPr>
          <w:rFonts w:ascii="標楷體" w:hAnsi="標楷體" w:hint="eastAsia"/>
          <w:color w:val="000000"/>
          <w:spacing w:val="-2"/>
        </w:rPr>
        <w:t>為中小企業，茲以政府資源有限，僅能投入輔導少部分業者，爰</w:t>
      </w:r>
      <w:r w:rsidRPr="001B724F">
        <w:rPr>
          <w:rFonts w:ascii="標楷體" w:hAnsi="標楷體" w:hint="eastAsia"/>
          <w:color w:val="000000"/>
          <w:spacing w:val="-2"/>
        </w:rPr>
        <w:t>請於1</w:t>
      </w:r>
      <w:r>
        <w:rPr>
          <w:rFonts w:ascii="標楷體" w:hAnsi="標楷體" w:hint="eastAsia"/>
          <w:color w:val="000000"/>
          <w:spacing w:val="-2"/>
        </w:rPr>
        <w:t>個月內提出書面</w:t>
      </w:r>
      <w:r w:rsidRPr="001B724F">
        <w:rPr>
          <w:rFonts w:ascii="標楷體" w:hAnsi="標楷體" w:hint="eastAsia"/>
          <w:color w:val="000000"/>
          <w:spacing w:val="-2"/>
        </w:rPr>
        <w:t>報告，宜研謀強化捐補助成果之對外宣導，擴散其他業者參考運用，有效帶動我國商業服務業之創新與成長，期以提升政府補助或委辦計畫之執行成效。</w:t>
      </w:r>
    </w:p>
    <w:p w:rsidR="00815E63" w:rsidRPr="00650EDF" w:rsidRDefault="00815E63" w:rsidP="004F76D9">
      <w:pPr>
        <w:pStyle w:val="10"/>
        <w:kinsoku w:val="0"/>
        <w:overflowPunct w:val="0"/>
        <w:autoSpaceDE w:val="0"/>
        <w:autoSpaceDN w:val="0"/>
      </w:pPr>
      <w:r>
        <w:rPr>
          <w:rFonts w:hint="eastAsia"/>
        </w:rPr>
        <w:t>提案人：徐永明　陳亭妃　周陳秀霞</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FC0026">
        <w:rPr>
          <w:rFonts w:ascii="標楷體" w:hAnsi="標楷體" w:hint="eastAsia"/>
          <w:color w:val="000000"/>
          <w:spacing w:val="-2"/>
        </w:rPr>
        <w:t>經濟部109</w:t>
      </w:r>
      <w:r w:rsidR="00FA522A">
        <w:rPr>
          <w:rFonts w:ascii="標楷體" w:hAnsi="標楷體" w:hint="eastAsia"/>
          <w:color w:val="000000"/>
          <w:spacing w:val="-2"/>
        </w:rPr>
        <w:t>年度</w:t>
      </w:r>
      <w:r w:rsidRPr="00FC0026">
        <w:rPr>
          <w:rFonts w:ascii="標楷體" w:hAnsi="標楷體" w:hint="eastAsia"/>
          <w:color w:val="000000"/>
          <w:spacing w:val="-2"/>
        </w:rPr>
        <w:t>預算案編列「促進投資」計畫1億7,530萬4千元，主要</w:t>
      </w:r>
      <w:r>
        <w:rPr>
          <w:rFonts w:ascii="標楷體" w:hAnsi="標楷體" w:hint="eastAsia"/>
          <w:color w:val="000000"/>
          <w:spacing w:val="-2"/>
        </w:rPr>
        <w:t>用以辦理對僑外商在臺或來臺投資之服務及國際招商推動計畫等。經查</w:t>
      </w:r>
      <w:r w:rsidRPr="00FC0026">
        <w:rPr>
          <w:rFonts w:ascii="標楷體" w:hAnsi="標楷體" w:hint="eastAsia"/>
          <w:color w:val="000000"/>
          <w:spacing w:val="-2"/>
        </w:rPr>
        <w:t>107及108年度上半年僑外資來臺投資金額，較106及107年度同期分別成長52.27%及16.99%，惟近期瑞士洛桑國際管理學院IMD之國際競爭力評比結果，我國於經</w:t>
      </w:r>
      <w:r>
        <w:rPr>
          <w:rFonts w:ascii="標楷體" w:hAnsi="標楷體" w:hint="eastAsia"/>
          <w:color w:val="000000"/>
          <w:spacing w:val="-2"/>
        </w:rPr>
        <w:t>商法規及吸引外商投資誘因之評比上，仍有部分項目待檢討改善。爰</w:t>
      </w:r>
      <w:r w:rsidRPr="00FC0026">
        <w:rPr>
          <w:rFonts w:ascii="標楷體" w:hAnsi="標楷體" w:hint="eastAsia"/>
          <w:color w:val="000000"/>
          <w:spacing w:val="-2"/>
        </w:rPr>
        <w:t>請於1</w:t>
      </w:r>
      <w:r>
        <w:rPr>
          <w:rFonts w:ascii="標楷體" w:hAnsi="標楷體" w:hint="eastAsia"/>
          <w:color w:val="000000"/>
          <w:spacing w:val="-2"/>
        </w:rPr>
        <w:t>個月內提出書面</w:t>
      </w:r>
      <w:r w:rsidRPr="00FC0026">
        <w:rPr>
          <w:rFonts w:ascii="標楷體" w:hAnsi="標楷體" w:hint="eastAsia"/>
          <w:color w:val="000000"/>
          <w:spacing w:val="-2"/>
        </w:rPr>
        <w:t>報告，宜參據「歡迎臺商回臺投資行動方案」執行成效，賡續檢討法規鬆綁及產業投資環境優化，俾吸引僑外資來臺投資。</w:t>
      </w:r>
    </w:p>
    <w:p w:rsidR="00815E63" w:rsidRPr="00650EDF" w:rsidRDefault="00815E63" w:rsidP="004F76D9">
      <w:pPr>
        <w:pStyle w:val="10"/>
        <w:kinsoku w:val="0"/>
        <w:overflowPunct w:val="0"/>
        <w:autoSpaceDE w:val="0"/>
        <w:autoSpaceDN w:val="0"/>
      </w:pPr>
      <w:r>
        <w:rPr>
          <w:rFonts w:hint="eastAsia"/>
        </w:rPr>
        <w:t>提案人：徐永明　陳亭妃　周陳秀霞</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B724F">
        <w:rPr>
          <w:rFonts w:ascii="標楷體" w:hAnsi="標楷體" w:hint="eastAsia"/>
          <w:color w:val="000000"/>
          <w:spacing w:val="-2"/>
        </w:rPr>
        <w:t>經濟部109</w:t>
      </w:r>
      <w:r w:rsidR="00FA522A">
        <w:rPr>
          <w:rFonts w:ascii="標楷體" w:hAnsi="標楷體" w:hint="eastAsia"/>
          <w:color w:val="000000"/>
          <w:spacing w:val="-2"/>
        </w:rPr>
        <w:t>年度</w:t>
      </w:r>
      <w:r w:rsidRPr="001B724F">
        <w:rPr>
          <w:rFonts w:ascii="標楷體" w:hAnsi="標楷體" w:hint="eastAsia"/>
          <w:color w:val="000000"/>
          <w:spacing w:val="-2"/>
        </w:rPr>
        <w:t>預算案「科技專案–工研院科技專案計畫」編列79億4,046萬9千元，較108年度預算數73億8,613萬6千元增加5億5,433萬3千元，增幅7.51%。財政紀律法第9條：「預算案之審議，應注重支出增加、收入減少之原因、替代財源之籌措及債務清償之規劃。」預算法第49條規定：「預算案之審議，應注重歲出規模、預算餘絀、計畫績效、優先順序…；</w:t>
      </w:r>
      <w:r w:rsidRPr="001B724F">
        <w:rPr>
          <w:rFonts w:ascii="標楷體" w:hAnsi="標楷體" w:hint="eastAsia"/>
          <w:color w:val="000000"/>
          <w:spacing w:val="-2"/>
        </w:rPr>
        <w:lastRenderedPageBreak/>
        <w:t>歲出以擬變更或擬設定之支出為主，審議時應就機關別、政事別</w:t>
      </w:r>
      <w:r>
        <w:rPr>
          <w:rFonts w:ascii="標楷體" w:hAnsi="標楷體" w:hint="eastAsia"/>
          <w:color w:val="000000"/>
          <w:spacing w:val="-2"/>
        </w:rPr>
        <w:t>及基金別決定之。」依前揭法律規定，年度新增計畫支出及其績效均為立法</w:t>
      </w:r>
      <w:r w:rsidRPr="001B724F">
        <w:rPr>
          <w:rFonts w:ascii="標楷體" w:hAnsi="標楷體" w:hint="eastAsia"/>
          <w:color w:val="000000"/>
          <w:spacing w:val="-2"/>
        </w:rPr>
        <w:t>院審議預算重點之一，故109年度</w:t>
      </w:r>
      <w:r>
        <w:rPr>
          <w:rFonts w:ascii="標楷體" w:hAnsi="標楷體" w:hint="eastAsia"/>
          <w:color w:val="000000"/>
          <w:spacing w:val="-2"/>
        </w:rPr>
        <w:t>預算</w:t>
      </w:r>
      <w:r w:rsidRPr="001B724F">
        <w:rPr>
          <w:rFonts w:ascii="標楷體" w:hAnsi="標楷體" w:hint="eastAsia"/>
          <w:color w:val="000000"/>
          <w:spacing w:val="-2"/>
        </w:rPr>
        <w:t>「科技專案–工研院科技專案計畫」增列「AI on chip終端智慧發展計畫」、「新成份新藥開發躍進計畫」等新興計畫，宜於預算書中</w:t>
      </w:r>
      <w:r>
        <w:rPr>
          <w:rFonts w:ascii="標楷體" w:hAnsi="標楷體" w:hint="eastAsia"/>
          <w:color w:val="000000"/>
          <w:spacing w:val="-2"/>
        </w:rPr>
        <w:t>更詳實敘明計畫內容經費、期程、預計效益及預估總經費等資訊，爰</w:t>
      </w:r>
      <w:r w:rsidRPr="001B724F">
        <w:rPr>
          <w:rFonts w:ascii="標楷體" w:hAnsi="標楷體" w:hint="eastAsia"/>
          <w:color w:val="000000"/>
          <w:spacing w:val="-2"/>
        </w:rPr>
        <w:t>請於1</w:t>
      </w:r>
      <w:r>
        <w:rPr>
          <w:rFonts w:ascii="標楷體" w:hAnsi="標楷體" w:hint="eastAsia"/>
          <w:color w:val="000000"/>
          <w:spacing w:val="-2"/>
        </w:rPr>
        <w:t>個月內提出書面</w:t>
      </w:r>
      <w:r w:rsidRPr="001B724F">
        <w:rPr>
          <w:rFonts w:ascii="標楷體" w:hAnsi="標楷體" w:hint="eastAsia"/>
          <w:color w:val="000000"/>
          <w:spacing w:val="-2"/>
        </w:rPr>
        <w:t>報告，以利預算審議。</w:t>
      </w:r>
    </w:p>
    <w:p w:rsidR="00815E63" w:rsidRPr="00650EDF" w:rsidRDefault="00815E63" w:rsidP="004F76D9">
      <w:pPr>
        <w:pStyle w:val="10"/>
        <w:kinsoku w:val="0"/>
        <w:overflowPunct w:val="0"/>
        <w:autoSpaceDE w:val="0"/>
        <w:autoSpaceDN w:val="0"/>
      </w:pPr>
      <w:r>
        <w:rPr>
          <w:rFonts w:hint="eastAsia"/>
        </w:rPr>
        <w:t>提案人：徐永明　陳亭妃　周陳秀霞</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B724F">
        <w:rPr>
          <w:rFonts w:ascii="標楷體" w:hAnsi="標楷體" w:hint="eastAsia"/>
          <w:color w:val="000000"/>
          <w:spacing w:val="-2"/>
        </w:rPr>
        <w:t>經濟部109</w:t>
      </w:r>
      <w:r w:rsidR="00FA522A">
        <w:rPr>
          <w:rFonts w:ascii="標楷體" w:hAnsi="標楷體" w:hint="eastAsia"/>
          <w:color w:val="000000"/>
          <w:spacing w:val="-2"/>
        </w:rPr>
        <w:t>年度</w:t>
      </w:r>
      <w:r w:rsidRPr="001B724F">
        <w:rPr>
          <w:rFonts w:ascii="標楷體" w:hAnsi="標楷體" w:hint="eastAsia"/>
          <w:color w:val="000000"/>
          <w:spacing w:val="-2"/>
        </w:rPr>
        <w:t>預算案編列「促進投資-加速投資臺灣之服務計畫」3,000萬元，主要用以成立專案辦公室推動「歡迎臺商回臺2.0行動方案」及「根留臺灣企業加速投資行動方案」等投資臺灣三大方案之單一窗口、聯合審查、後續追蹤等事項。經查該計畫用途為：成立臺商回臺單一服務窗口辦公室，建置案件諮詢服務資料庫、辦理聯合審查作業，由專業人員提供投申請指導服務及邀集相關業務單位協助現場實地訪廠、案件追蹤協處提供後續投資諮詢服務並追蹤投資落實情形及有關後續投資落實情形之控管機制。「投資臺灣三大方案」迄108年9月5日已通過154家投資案件、預計投資規模5,937.81億元，已具相當成效，有助國內產業轉型升級；後續允宜強化對廠商落實投資計畫之控管及協助，定期檢討及評估單一服務窗口執行</w:t>
      </w:r>
      <w:r>
        <w:rPr>
          <w:rFonts w:ascii="標楷體" w:hAnsi="標楷體" w:hint="eastAsia"/>
          <w:color w:val="000000"/>
          <w:spacing w:val="-2"/>
        </w:rPr>
        <w:t>成效，以利投資；另109</w:t>
      </w:r>
      <w:r w:rsidRPr="001B724F">
        <w:rPr>
          <w:rFonts w:ascii="標楷體" w:hAnsi="標楷體" w:hint="eastAsia"/>
          <w:color w:val="000000"/>
          <w:spacing w:val="-2"/>
        </w:rPr>
        <w:t>年度所編委辦費用中用人費用1,139萬5</w:t>
      </w:r>
      <w:r>
        <w:rPr>
          <w:rFonts w:ascii="標楷體" w:hAnsi="標楷體" w:hint="eastAsia"/>
          <w:color w:val="000000"/>
          <w:spacing w:val="-2"/>
        </w:rPr>
        <w:t>千元，預算案中並未就所需人力為具體說明，爰</w:t>
      </w:r>
      <w:r w:rsidRPr="001B724F">
        <w:rPr>
          <w:rFonts w:ascii="標楷體" w:hAnsi="標楷體" w:hint="eastAsia"/>
          <w:color w:val="000000"/>
          <w:spacing w:val="-2"/>
        </w:rPr>
        <w:t>請於1</w:t>
      </w:r>
      <w:r>
        <w:rPr>
          <w:rFonts w:ascii="標楷體" w:hAnsi="標楷體" w:hint="eastAsia"/>
          <w:color w:val="000000"/>
          <w:spacing w:val="-2"/>
        </w:rPr>
        <w:t>個月內提出書面</w:t>
      </w:r>
      <w:r w:rsidRPr="001B724F">
        <w:rPr>
          <w:rFonts w:ascii="標楷體" w:hAnsi="標楷體" w:hint="eastAsia"/>
          <w:color w:val="000000"/>
          <w:spacing w:val="-2"/>
        </w:rPr>
        <w:t>報告，宜審酌計畫執行實況，滾動檢討調整，以維政府資源之合理有效運用。</w:t>
      </w:r>
    </w:p>
    <w:p w:rsidR="00815E63" w:rsidRPr="00650EDF" w:rsidRDefault="00815E63" w:rsidP="004F76D9">
      <w:pPr>
        <w:pStyle w:val="10"/>
        <w:kinsoku w:val="0"/>
        <w:overflowPunct w:val="0"/>
        <w:autoSpaceDE w:val="0"/>
        <w:autoSpaceDN w:val="0"/>
      </w:pPr>
      <w:r>
        <w:rPr>
          <w:rFonts w:hint="eastAsia"/>
        </w:rPr>
        <w:t>提案人：徐永明　周陳秀霞　陳亭妃</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FC0026">
        <w:rPr>
          <w:rFonts w:ascii="標楷體" w:hAnsi="標楷體" w:hint="eastAsia"/>
          <w:color w:val="000000"/>
          <w:spacing w:val="-2"/>
        </w:rPr>
        <w:t>經濟部109年度預算案「國營事業管理-化工事業管理-業務費」編列73萬2千元，辦理中油</w:t>
      </w:r>
      <w:r>
        <w:rPr>
          <w:rFonts w:ascii="標楷體" w:hAnsi="標楷體" w:hint="eastAsia"/>
          <w:color w:val="000000"/>
          <w:spacing w:val="-2"/>
        </w:rPr>
        <w:t>公司</w:t>
      </w:r>
      <w:r w:rsidRPr="00FC0026">
        <w:rPr>
          <w:rFonts w:ascii="標楷體" w:hAnsi="標楷體" w:hint="eastAsia"/>
          <w:color w:val="000000"/>
          <w:spacing w:val="-2"/>
        </w:rPr>
        <w:t>、台糖</w:t>
      </w:r>
      <w:r>
        <w:rPr>
          <w:rFonts w:ascii="標楷體" w:hAnsi="標楷體" w:hint="eastAsia"/>
          <w:color w:val="000000"/>
          <w:spacing w:val="-2"/>
        </w:rPr>
        <w:t>公司</w:t>
      </w:r>
      <w:r w:rsidRPr="00FC0026">
        <w:rPr>
          <w:rFonts w:ascii="標楷體" w:hAnsi="標楷體" w:hint="eastAsia"/>
          <w:color w:val="000000"/>
          <w:spacing w:val="-2"/>
        </w:rPr>
        <w:t>等企業之開源節</w:t>
      </w:r>
      <w:r w:rsidRPr="00FC0026">
        <w:rPr>
          <w:rFonts w:ascii="標楷體" w:hAnsi="標楷體" w:hint="eastAsia"/>
          <w:color w:val="000000"/>
          <w:spacing w:val="-2"/>
        </w:rPr>
        <w:lastRenderedPageBreak/>
        <w:t>流、督導事業解決人</w:t>
      </w:r>
      <w:r>
        <w:rPr>
          <w:rFonts w:ascii="標楷體" w:hAnsi="標楷體" w:hint="eastAsia"/>
          <w:color w:val="000000"/>
          <w:spacing w:val="-2"/>
        </w:rPr>
        <w:t>力規劃及土地等資產管理與活化利用等，以增進事業經營績效。經查「經濟部所屬事業經營績效獎金實施要點」</w:t>
      </w:r>
      <w:r w:rsidRPr="00FC0026">
        <w:rPr>
          <w:rFonts w:ascii="標楷體" w:hAnsi="標楷體" w:hint="eastAsia"/>
          <w:color w:val="000000"/>
          <w:spacing w:val="-2"/>
        </w:rPr>
        <w:t>規定，經濟部國營企業年終獎金之提撥總額不能超過4.4個月。但台糖</w:t>
      </w:r>
      <w:r>
        <w:rPr>
          <w:rFonts w:ascii="標楷體" w:hAnsi="標楷體" w:hint="eastAsia"/>
          <w:color w:val="000000"/>
          <w:spacing w:val="-2"/>
        </w:rPr>
        <w:t>公司</w:t>
      </w:r>
      <w:r w:rsidRPr="00FC0026">
        <w:rPr>
          <w:rFonts w:ascii="標楷體" w:hAnsi="標楷體" w:hint="eastAsia"/>
          <w:color w:val="000000"/>
          <w:spacing w:val="-2"/>
        </w:rPr>
        <w:t>編有重點獎金，致使董事長及總經理等高層年終獎金超過7個月，顯然與行政院規定不符。國營會</w:t>
      </w:r>
      <w:r>
        <w:rPr>
          <w:rFonts w:ascii="標楷體" w:hAnsi="標楷體" w:hint="eastAsia"/>
          <w:color w:val="000000"/>
          <w:spacing w:val="-2"/>
        </w:rPr>
        <w:t>未盡到年終獎金考核督導之責，致使國營企業考績制度形同虛設，爰</w:t>
      </w:r>
      <w:r w:rsidRPr="00FC0026">
        <w:rPr>
          <w:rFonts w:ascii="標楷體" w:hAnsi="標楷體" w:hint="eastAsia"/>
          <w:color w:val="000000"/>
          <w:spacing w:val="-2"/>
        </w:rPr>
        <w:t>請經濟部針對台糖</w:t>
      </w:r>
      <w:r>
        <w:rPr>
          <w:rFonts w:ascii="標楷體" w:hAnsi="標楷體" w:hint="eastAsia"/>
          <w:color w:val="000000"/>
          <w:spacing w:val="-2"/>
        </w:rPr>
        <w:t>公司</w:t>
      </w:r>
      <w:r w:rsidRPr="00FC0026">
        <w:rPr>
          <w:rFonts w:ascii="標楷體" w:hAnsi="標楷體" w:hint="eastAsia"/>
          <w:color w:val="000000"/>
          <w:spacing w:val="-2"/>
        </w:rPr>
        <w:t>重點獎金制度，於一個月內提出相關檢討報告。</w:t>
      </w:r>
    </w:p>
    <w:p w:rsidR="00815E63" w:rsidRPr="00650EDF" w:rsidRDefault="00815E63" w:rsidP="004F76D9">
      <w:pPr>
        <w:pStyle w:val="10"/>
        <w:kinsoku w:val="0"/>
        <w:overflowPunct w:val="0"/>
        <w:autoSpaceDE w:val="0"/>
        <w:autoSpaceDN w:val="0"/>
      </w:pPr>
      <w:r>
        <w:rPr>
          <w:rFonts w:hint="eastAsia"/>
        </w:rPr>
        <w:t>提案人：徐永明　陳亭妃　周陳秀霞</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B724F">
        <w:rPr>
          <w:rFonts w:ascii="標楷體" w:hAnsi="標楷體" w:hint="eastAsia"/>
          <w:color w:val="000000"/>
          <w:spacing w:val="-2"/>
        </w:rPr>
        <w:t>經濟部109年度預算案「國營事業管理-化工事業管理-業務費」編列73萬2千元，辦理中油</w:t>
      </w:r>
      <w:r w:rsidRPr="002E20D5">
        <w:rPr>
          <w:rFonts w:ascii="標楷體" w:hAnsi="標楷體" w:hint="eastAsia"/>
          <w:color w:val="000000"/>
          <w:spacing w:val="-2"/>
        </w:rPr>
        <w:t>公司</w:t>
      </w:r>
      <w:r w:rsidRPr="001B724F">
        <w:rPr>
          <w:rFonts w:ascii="標楷體" w:hAnsi="標楷體" w:hint="eastAsia"/>
          <w:color w:val="000000"/>
          <w:spacing w:val="-2"/>
        </w:rPr>
        <w:t>、台糖</w:t>
      </w:r>
      <w:r w:rsidRPr="002E20D5">
        <w:rPr>
          <w:rFonts w:ascii="標楷體" w:hAnsi="標楷體" w:hint="eastAsia"/>
          <w:color w:val="000000"/>
          <w:spacing w:val="-2"/>
        </w:rPr>
        <w:t>公司</w:t>
      </w:r>
      <w:r w:rsidRPr="001B724F">
        <w:rPr>
          <w:rFonts w:ascii="標楷體" w:hAnsi="標楷體" w:hint="eastAsia"/>
          <w:color w:val="000000"/>
          <w:spacing w:val="-2"/>
        </w:rPr>
        <w:t>等企業之開源節流、督導事業解決人力規劃及土地等資產管理與活化利用等，以增進事業經營績效。經查，中油</w:t>
      </w:r>
      <w:r w:rsidRPr="002E20D5">
        <w:rPr>
          <w:rFonts w:ascii="標楷體" w:hAnsi="標楷體" w:hint="eastAsia"/>
          <w:color w:val="000000"/>
          <w:spacing w:val="-2"/>
        </w:rPr>
        <w:t>公司</w:t>
      </w:r>
      <w:r w:rsidRPr="001B724F">
        <w:rPr>
          <w:rFonts w:ascii="標楷體" w:hAnsi="標楷體" w:hint="eastAsia"/>
          <w:color w:val="000000"/>
          <w:spacing w:val="-2"/>
        </w:rPr>
        <w:t>和中國海洋石油總公司合作探勘油氣，其中還6度延長探勘期至2018年12月底，一共耗時20年花費15億</w:t>
      </w:r>
      <w:r>
        <w:rPr>
          <w:rFonts w:ascii="標楷體" w:hAnsi="標楷體" w:hint="eastAsia"/>
          <w:color w:val="000000"/>
          <w:spacing w:val="-2"/>
        </w:rPr>
        <w:t>元</w:t>
      </w:r>
      <w:r w:rsidRPr="001B724F">
        <w:rPr>
          <w:rFonts w:ascii="標楷體" w:hAnsi="標楷體" w:hint="eastAsia"/>
          <w:color w:val="000000"/>
          <w:spacing w:val="-2"/>
        </w:rPr>
        <w:t>卻仍毫無所獲。但早在2017年中油</w:t>
      </w:r>
      <w:r w:rsidRPr="002E20D5">
        <w:rPr>
          <w:rFonts w:ascii="標楷體" w:hAnsi="標楷體" w:hint="eastAsia"/>
          <w:color w:val="000000"/>
          <w:spacing w:val="-2"/>
        </w:rPr>
        <w:t>公司</w:t>
      </w:r>
      <w:r w:rsidRPr="001B724F">
        <w:rPr>
          <w:rFonts w:ascii="標楷體" w:hAnsi="標楷體" w:hint="eastAsia"/>
          <w:color w:val="000000"/>
          <w:spacing w:val="-2"/>
        </w:rPr>
        <w:t>台潮石油合約區專家技術會議出國報告中便指出，中油</w:t>
      </w:r>
      <w:r w:rsidRPr="002E20D5">
        <w:rPr>
          <w:rFonts w:ascii="標楷體" w:hAnsi="標楷體" w:hint="eastAsia"/>
          <w:color w:val="000000"/>
          <w:spacing w:val="-2"/>
        </w:rPr>
        <w:t>公司</w:t>
      </w:r>
      <w:r w:rsidRPr="001B724F">
        <w:rPr>
          <w:rFonts w:ascii="標楷體" w:hAnsi="標楷體" w:hint="eastAsia"/>
          <w:color w:val="000000"/>
          <w:spacing w:val="-2"/>
        </w:rPr>
        <w:t>已17年未進行海域鑽井，相關人才斷層嚴重，中油</w:t>
      </w:r>
      <w:r w:rsidRPr="002E20D5">
        <w:rPr>
          <w:rFonts w:ascii="標楷體" w:hAnsi="標楷體" w:hint="eastAsia"/>
          <w:color w:val="000000"/>
          <w:spacing w:val="-2"/>
        </w:rPr>
        <w:t>公司</w:t>
      </w:r>
      <w:r>
        <w:rPr>
          <w:rFonts w:ascii="標楷體" w:hAnsi="標楷體" w:hint="eastAsia"/>
          <w:color w:val="000000"/>
          <w:spacing w:val="-2"/>
        </w:rPr>
        <w:t>卻又一再延長探勘期限。該勘油案</w:t>
      </w:r>
      <w:r w:rsidRPr="001B724F">
        <w:rPr>
          <w:rFonts w:ascii="標楷體" w:hAnsi="標楷體" w:hint="eastAsia"/>
          <w:color w:val="000000"/>
          <w:spacing w:val="-2"/>
        </w:rPr>
        <w:t>虛擲國庫15億</w:t>
      </w:r>
      <w:r>
        <w:rPr>
          <w:rFonts w:ascii="標楷體" w:hAnsi="標楷體" w:hint="eastAsia"/>
          <w:color w:val="000000"/>
          <w:spacing w:val="-2"/>
        </w:rPr>
        <w:t>元</w:t>
      </w:r>
      <w:r w:rsidRPr="001B724F">
        <w:rPr>
          <w:rFonts w:ascii="標楷體" w:hAnsi="標楷體" w:hint="eastAsia"/>
          <w:color w:val="000000"/>
          <w:spacing w:val="-2"/>
        </w:rPr>
        <w:t>公帑，至今中油</w:t>
      </w:r>
      <w:r w:rsidRPr="002E20D5">
        <w:rPr>
          <w:rFonts w:ascii="標楷體" w:hAnsi="標楷體" w:hint="eastAsia"/>
          <w:color w:val="000000"/>
          <w:spacing w:val="-2"/>
        </w:rPr>
        <w:t>公司</w:t>
      </w:r>
      <w:r>
        <w:rPr>
          <w:rFonts w:ascii="標楷體" w:hAnsi="標楷體" w:hint="eastAsia"/>
          <w:color w:val="000000"/>
          <w:spacing w:val="-2"/>
        </w:rPr>
        <w:t>並無一人為此負責，爰請經濟部於一個月內</w:t>
      </w:r>
      <w:r w:rsidRPr="001B724F">
        <w:rPr>
          <w:rFonts w:ascii="標楷體" w:hAnsi="標楷體" w:hint="eastAsia"/>
          <w:color w:val="000000"/>
          <w:spacing w:val="-2"/>
        </w:rPr>
        <w:t>提出相關檢討報告。</w:t>
      </w:r>
    </w:p>
    <w:p w:rsidR="00815E63" w:rsidRPr="00650EDF" w:rsidRDefault="00815E63" w:rsidP="004F76D9">
      <w:pPr>
        <w:pStyle w:val="10"/>
        <w:kinsoku w:val="0"/>
        <w:overflowPunct w:val="0"/>
        <w:autoSpaceDE w:val="0"/>
        <w:autoSpaceDN w:val="0"/>
      </w:pPr>
      <w:r>
        <w:rPr>
          <w:rFonts w:hint="eastAsia"/>
        </w:rPr>
        <w:t>提案人：徐永明　陳亭妃　周陳秀霞</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B724F">
        <w:rPr>
          <w:rFonts w:ascii="標楷體" w:hAnsi="標楷體" w:hint="eastAsia"/>
          <w:color w:val="000000"/>
          <w:spacing w:val="-2"/>
        </w:rPr>
        <w:t>有鑑於曾有中華電信、漢翔航空、中華航空、台灣高鐵、彰化銀行，還有合作金庫等公股企業、國營機構，常帶頭沒有落實僱用足額原住民的法律規定(原住民族工作權保障法)，寧可繳代金。因此政府除應該積極輔導原住民族各級產業，更應主動協助提供原住民就業機會，保障其工作權。請經濟部依據原住民族工作權保障法，統計轄下各國營事業，近3</w:t>
      </w:r>
      <w:r>
        <w:rPr>
          <w:rFonts w:ascii="標楷體" w:hAnsi="標楷體" w:hint="eastAsia"/>
          <w:color w:val="000000"/>
          <w:spacing w:val="-2"/>
        </w:rPr>
        <w:t>年內進用原住民族人數，統計表於兩週內彙整完畢，並提供立</w:t>
      </w:r>
      <w:r>
        <w:rPr>
          <w:rFonts w:ascii="標楷體" w:hAnsi="標楷體" w:hint="eastAsia"/>
          <w:color w:val="000000"/>
          <w:spacing w:val="-2"/>
        </w:rPr>
        <w:lastRenderedPageBreak/>
        <w:t>法院經濟</w:t>
      </w:r>
      <w:r w:rsidRPr="001B724F">
        <w:rPr>
          <w:rFonts w:ascii="標楷體" w:hAnsi="標楷體" w:hint="eastAsia"/>
          <w:color w:val="000000"/>
          <w:spacing w:val="-2"/>
        </w:rPr>
        <w:t>委員會。</w:t>
      </w:r>
    </w:p>
    <w:p w:rsidR="00815E63" w:rsidRPr="00650EDF" w:rsidRDefault="00815E63" w:rsidP="004F76D9">
      <w:pPr>
        <w:pStyle w:val="10"/>
        <w:kinsoku w:val="0"/>
        <w:overflowPunct w:val="0"/>
        <w:autoSpaceDE w:val="0"/>
        <w:autoSpaceDN w:val="0"/>
      </w:pPr>
      <w:r>
        <w:rPr>
          <w:rFonts w:hint="eastAsia"/>
        </w:rPr>
        <w:t xml:space="preserve">提案人：孔文吉　</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鄭天財　陳超明</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有關台泥集團-和平電力股份有限公司，按過往台電</w:t>
      </w:r>
      <w:r w:rsidRPr="003B6AAE">
        <w:rPr>
          <w:rFonts w:ascii="標楷體" w:hAnsi="標楷體" w:hint="eastAsia"/>
          <w:color w:val="000000"/>
          <w:spacing w:val="-2"/>
        </w:rPr>
        <w:t>公司</w:t>
      </w:r>
      <w:r w:rsidRPr="001B724F">
        <w:rPr>
          <w:rFonts w:ascii="標楷體" w:hAnsi="標楷體" w:hint="eastAsia"/>
          <w:color w:val="000000"/>
          <w:spacing w:val="-2"/>
        </w:rPr>
        <w:t>電力回饋補助相關辦法，應每年提撥前一年度售電收入一定金額作為回饋基金。並按宜蘭縣、花蓮縣電力回饋基金用途及管理等辦法，歷年對於花蓮縣政府、宜蘭縣政府、花蓮縣秀林鄉公所、花蓮縣漁會及專案回饋之提撥回饋金按比例各分別為20%、15%、42%、17%、6%</w:t>
      </w:r>
      <w:r>
        <w:rPr>
          <w:rFonts w:ascii="標楷體" w:hAnsi="標楷體" w:hint="eastAsia"/>
          <w:color w:val="000000"/>
          <w:spacing w:val="-2"/>
        </w:rPr>
        <w:t>，而108年度各分配之金額為新臺</w:t>
      </w:r>
      <w:r w:rsidRPr="001B724F">
        <w:rPr>
          <w:rFonts w:ascii="標楷體" w:hAnsi="標楷體" w:hint="eastAsia"/>
          <w:color w:val="000000"/>
          <w:spacing w:val="-2"/>
        </w:rPr>
        <w:t>幣4,001萬元、3,001萬元、8,403萬元、3,401萬元、1,200萬元。針對上述電力回饋事宜，請經濟部詳加管考並責請工業局、能源局及台灣電力</w:t>
      </w:r>
      <w:r>
        <w:rPr>
          <w:rFonts w:ascii="標楷體" w:hAnsi="標楷體" w:hint="eastAsia"/>
          <w:color w:val="000000"/>
          <w:spacing w:val="-2"/>
        </w:rPr>
        <w:t>股份有限</w:t>
      </w:r>
      <w:r w:rsidRPr="001B724F">
        <w:rPr>
          <w:rFonts w:ascii="標楷體" w:hAnsi="標楷體" w:hint="eastAsia"/>
          <w:color w:val="000000"/>
          <w:spacing w:val="-2"/>
        </w:rPr>
        <w:t>公司應共同會商，邀集和平電力股份有限公司與各地方政府，對於該筆回饋金費之分配、支用及核銷情形進行檢討。本於公平、公正及公開之原則妥適運用在縣(鄉)內之各項基礎建設、社會福利及教育文化等年度事項中，且定期揭露該回饋金之使用預算及決算流向及其等細目資料，以供公眾檢驗。爰基於此，請經濟部應於一個月內將該相關檢討改善等書面報告資料</w:t>
      </w:r>
      <w:r>
        <w:rPr>
          <w:rFonts w:ascii="標楷體" w:hAnsi="標楷體" w:hint="eastAsia"/>
          <w:color w:val="000000"/>
          <w:spacing w:val="-2"/>
        </w:rPr>
        <w:t>送立法</w:t>
      </w:r>
      <w:r w:rsidRPr="001B724F">
        <w:rPr>
          <w:rFonts w:ascii="標楷體" w:hAnsi="標楷體" w:hint="eastAsia"/>
          <w:color w:val="000000"/>
          <w:spacing w:val="-2"/>
        </w:rPr>
        <w:t>院經濟委員會。</w:t>
      </w:r>
    </w:p>
    <w:p w:rsidR="00815E63" w:rsidRPr="00650EDF" w:rsidRDefault="00815E63" w:rsidP="004F76D9">
      <w:pPr>
        <w:pStyle w:val="10"/>
        <w:kinsoku w:val="0"/>
        <w:overflowPunct w:val="0"/>
        <w:autoSpaceDE w:val="0"/>
        <w:autoSpaceDN w:val="0"/>
      </w:pPr>
      <w:r>
        <w:rPr>
          <w:rFonts w:hint="eastAsia"/>
        </w:rPr>
        <w:t xml:space="preserve">提案人：孔文吉　</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鄭天財　陳超明</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FC0026">
        <w:rPr>
          <w:rFonts w:ascii="標楷體" w:hAnsi="標楷體" w:hint="eastAsia"/>
          <w:color w:val="000000"/>
          <w:spacing w:val="-2"/>
        </w:rPr>
        <w:t>第九屆立法院任期中，</w:t>
      </w:r>
      <w:r>
        <w:rPr>
          <w:rFonts w:ascii="標楷體" w:hAnsi="標楷體" w:hint="eastAsia"/>
          <w:color w:val="000000"/>
          <w:spacing w:val="-2"/>
        </w:rPr>
        <w:t>立法院</w:t>
      </w:r>
      <w:r w:rsidRPr="00FC0026">
        <w:rPr>
          <w:rFonts w:ascii="標楷體" w:hAnsi="標楷體" w:hint="eastAsia"/>
          <w:color w:val="000000"/>
          <w:spacing w:val="-2"/>
        </w:rPr>
        <w:t>經濟委員會併案審查行政院礦業法部分條文修正草案與孔文吉等各立法委員所擬提之各礦業法部分條文修正草案在案。迄今，</w:t>
      </w:r>
      <w:r>
        <w:rPr>
          <w:rFonts w:ascii="標楷體" w:hAnsi="標楷體" w:hint="eastAsia"/>
          <w:color w:val="000000"/>
          <w:spacing w:val="-2"/>
        </w:rPr>
        <w:t>立法院</w:t>
      </w:r>
      <w:r w:rsidRPr="00FC0026">
        <w:rPr>
          <w:rFonts w:ascii="標楷體" w:hAnsi="標楷體" w:hint="eastAsia"/>
          <w:color w:val="000000"/>
          <w:spacing w:val="-2"/>
        </w:rPr>
        <w:t>經濟委員會業已召開</w:t>
      </w:r>
      <w:r>
        <w:rPr>
          <w:rFonts w:ascii="標楷體" w:hAnsi="標楷體" w:hint="eastAsia"/>
          <w:color w:val="000000"/>
          <w:spacing w:val="-2"/>
        </w:rPr>
        <w:t>歷次委員會審查並審查完竣，嗣後業經數次黨團協商後，目前刻正呈請立法</w:t>
      </w:r>
      <w:r w:rsidRPr="00FC0026">
        <w:rPr>
          <w:rFonts w:ascii="標楷體" w:hAnsi="標楷體" w:hint="eastAsia"/>
          <w:color w:val="000000"/>
          <w:spacing w:val="-2"/>
        </w:rPr>
        <w:t>院蘇嘉全院長，擇期召集黨團協商階段。然而，礦業法之修正除涉及環境保育問題外，尚牽</w:t>
      </w:r>
      <w:r>
        <w:rPr>
          <w:rFonts w:ascii="標楷體" w:hAnsi="標楷體" w:hint="eastAsia"/>
          <w:color w:val="000000"/>
          <w:spacing w:val="-2"/>
        </w:rPr>
        <w:t>涉水泥產業之發展、地方就業、對原住民族地區關</w:t>
      </w:r>
      <w:r>
        <w:rPr>
          <w:rFonts w:ascii="標楷體" w:hAnsi="標楷體" w:hint="eastAsia"/>
          <w:color w:val="000000"/>
          <w:spacing w:val="-2"/>
        </w:rPr>
        <w:lastRenderedPageBreak/>
        <w:t>係部落知情同意權之踐</w:t>
      </w:r>
      <w:r w:rsidRPr="00FC0026">
        <w:rPr>
          <w:rFonts w:ascii="標楷體" w:hAnsi="標楷體" w:hint="eastAsia"/>
          <w:color w:val="000000"/>
          <w:spacing w:val="-2"/>
        </w:rPr>
        <w:t>行與落實地方回饋等重大事宜，涉及層面既深且廣，影響我國經濟發展、環境生態以及對於原住民族地區當地居民之生命及財產上之保障。爰基於此，建請經濟部應持續與產業、地方</w:t>
      </w:r>
      <w:r>
        <w:rPr>
          <w:rFonts w:ascii="標楷體" w:hAnsi="標楷體" w:hint="eastAsia"/>
          <w:color w:val="000000"/>
          <w:spacing w:val="-2"/>
        </w:rPr>
        <w:t>政府以及當地原住民族進行溝通協調，尤其針對原住民族知情同意權之踐</w:t>
      </w:r>
      <w:r w:rsidRPr="00FC0026">
        <w:rPr>
          <w:rFonts w:ascii="標楷體" w:hAnsi="標楷體" w:hint="eastAsia"/>
          <w:color w:val="000000"/>
          <w:spacing w:val="-2"/>
        </w:rPr>
        <w:t>行時點以及地方回饋事項，應會同中央主管原住民族事務主管機關-原住民族委員會即刻與各有關涉及之原鄉公所進行討論諮商，並對於當地之經濟及就業，如:水泥礦場內服務之原住民籍員工之工作權保障，應予兼顧為宜。爰請經濟部礦務局針對上情應於一個月內研謀善策，並將相關最新檢討及促進措施等書面報告資料</w:t>
      </w:r>
      <w:r>
        <w:rPr>
          <w:rFonts w:ascii="標楷體" w:hAnsi="標楷體" w:hint="eastAsia"/>
          <w:color w:val="000000"/>
          <w:spacing w:val="-2"/>
        </w:rPr>
        <w:t>送立法</w:t>
      </w:r>
      <w:r w:rsidRPr="00FC0026">
        <w:rPr>
          <w:rFonts w:ascii="標楷體" w:hAnsi="標楷體" w:hint="eastAsia"/>
          <w:color w:val="000000"/>
          <w:spacing w:val="-2"/>
        </w:rPr>
        <w:t>院經濟委員會。</w:t>
      </w:r>
    </w:p>
    <w:p w:rsidR="00815E63" w:rsidRPr="00650EDF" w:rsidRDefault="00815E63" w:rsidP="004F76D9">
      <w:pPr>
        <w:pStyle w:val="10"/>
        <w:kinsoku w:val="0"/>
        <w:overflowPunct w:val="0"/>
        <w:autoSpaceDE w:val="0"/>
        <w:autoSpaceDN w:val="0"/>
      </w:pPr>
      <w:r>
        <w:rPr>
          <w:rFonts w:hint="eastAsia"/>
        </w:rPr>
        <w:t xml:space="preserve">提案人：孔文吉　</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鄭天財　陳超明</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Pr>
          <w:rFonts w:ascii="標楷體" w:hAnsi="標楷體" w:hint="eastAsia"/>
          <w:color w:val="000000"/>
          <w:spacing w:val="-2"/>
        </w:rPr>
        <w:t>經濟部</w:t>
      </w:r>
      <w:r w:rsidRPr="001B724F">
        <w:rPr>
          <w:rFonts w:ascii="標楷體" w:hAnsi="標楷體" w:hint="eastAsia"/>
          <w:color w:val="000000"/>
          <w:spacing w:val="-2"/>
        </w:rPr>
        <w:t>109年度</w:t>
      </w:r>
      <w:r>
        <w:rPr>
          <w:rFonts w:ascii="標楷體" w:hAnsi="標楷體" w:hint="eastAsia"/>
          <w:color w:val="000000"/>
          <w:spacing w:val="-2"/>
        </w:rPr>
        <w:t>預算</w:t>
      </w:r>
      <w:r w:rsidRPr="001B724F">
        <w:rPr>
          <w:rFonts w:ascii="標楷體" w:hAnsi="標楷體" w:hint="eastAsia"/>
          <w:color w:val="000000"/>
          <w:spacing w:val="-2"/>
        </w:rPr>
        <w:t>「推動商業現代化」計畫下編列「商業行政資訊維護計畫」3,197萬3千元及「健全營運主體維護商業秩序」1億9,601萬5千元，辦理商業行政資訊系統之維護、公</w:t>
      </w:r>
      <w:r>
        <w:rPr>
          <w:rFonts w:ascii="標楷體" w:hAnsi="標楷體" w:hint="eastAsia"/>
          <w:color w:val="000000"/>
          <w:spacing w:val="-2"/>
        </w:rPr>
        <w:t>司法、商業會計法等商業法制所需之通知、解釋或委辦計畫等經費。</w:t>
      </w:r>
      <w:r w:rsidRPr="001B724F">
        <w:rPr>
          <w:rFonts w:ascii="標楷體" w:hAnsi="標楷體" w:hint="eastAsia"/>
          <w:color w:val="000000"/>
          <w:spacing w:val="-2"/>
        </w:rPr>
        <w:t>我國公司登記總家數逾70萬家，其中93%公司資本額未滿3</w:t>
      </w:r>
      <w:r>
        <w:rPr>
          <w:rFonts w:ascii="標楷體" w:hAnsi="標楷體" w:hint="eastAsia"/>
          <w:color w:val="000000"/>
          <w:spacing w:val="-2"/>
        </w:rPr>
        <w:t>,000</w:t>
      </w:r>
      <w:r w:rsidRPr="001B724F">
        <w:rPr>
          <w:rFonts w:ascii="標楷體" w:hAnsi="標楷體" w:hint="eastAsia"/>
          <w:color w:val="000000"/>
          <w:spacing w:val="-2"/>
        </w:rPr>
        <w:t>萬元，允宜審酌現行對決算書表查核執行情形，加強宣導並研謀適當配套措施，以利推動：統計105至108年6月底我國公司登記家數及資本額情形，迄108年6月底公司總家數已達70萬7,979家，並呈逐年成長趨勢，平均每年(105至107年度)約4萬4,345家為新設立公司；另以資本額分配情形觀之，約93%公司為資本額未滿3</w:t>
      </w:r>
      <w:r>
        <w:rPr>
          <w:rFonts w:ascii="標楷體" w:hAnsi="標楷體" w:hint="eastAsia"/>
          <w:color w:val="000000"/>
          <w:spacing w:val="-2"/>
        </w:rPr>
        <w:t>,000</w:t>
      </w:r>
      <w:r w:rsidRPr="001B724F">
        <w:rPr>
          <w:rFonts w:ascii="標楷體" w:hAnsi="標楷體" w:hint="eastAsia"/>
          <w:color w:val="000000"/>
          <w:spacing w:val="-2"/>
        </w:rPr>
        <w:t>萬元之中小型企業，茲以本次公司法修正</w:t>
      </w:r>
      <w:r>
        <w:rPr>
          <w:rFonts w:ascii="標楷體" w:hAnsi="標楷體" w:hint="eastAsia"/>
          <w:color w:val="000000"/>
          <w:spacing w:val="-2"/>
        </w:rPr>
        <w:t>幅度甚大，經濟部允宜加強宣導，並研謀適當配套措施，以利推動。</w:t>
      </w:r>
      <w:r w:rsidRPr="001B724F">
        <w:rPr>
          <w:rFonts w:ascii="標楷體" w:hAnsi="標楷體" w:hint="eastAsia"/>
          <w:color w:val="000000"/>
          <w:spacing w:val="-2"/>
        </w:rPr>
        <w:t>綜上，公司法修正公布後業於107年11月1日起施行，除新增董、監事與主要股東資訊申報義務外，</w:t>
      </w:r>
      <w:r>
        <w:rPr>
          <w:rFonts w:ascii="標楷體" w:hAnsi="標楷體" w:hint="eastAsia"/>
          <w:color w:val="000000"/>
          <w:spacing w:val="-2"/>
        </w:rPr>
        <w:t>並擴大強制財簽</w:t>
      </w:r>
      <w:r>
        <w:rPr>
          <w:rFonts w:ascii="標楷體" w:hAnsi="標楷體" w:hint="eastAsia"/>
          <w:color w:val="000000"/>
          <w:spacing w:val="-2"/>
        </w:rPr>
        <w:lastRenderedPageBreak/>
        <w:t>之範圍等規定，有助我國洗錢防制及公司治理之提升，鑑</w:t>
      </w:r>
      <w:r w:rsidRPr="001B724F">
        <w:rPr>
          <w:rFonts w:ascii="標楷體" w:hAnsi="標楷體" w:hint="eastAsia"/>
          <w:color w:val="000000"/>
          <w:spacing w:val="-2"/>
        </w:rPr>
        <w:t>於我國公司登記家數逾70萬家，其中93%為實收資本額未滿</w:t>
      </w:r>
      <w:r>
        <w:rPr>
          <w:rFonts w:ascii="標楷體" w:hAnsi="標楷體" w:hint="eastAsia"/>
          <w:color w:val="000000"/>
          <w:spacing w:val="-2"/>
        </w:rPr>
        <w:t>3</w:t>
      </w:r>
      <w:r>
        <w:rPr>
          <w:rFonts w:ascii="標楷體" w:hAnsi="標楷體"/>
          <w:color w:val="000000"/>
          <w:spacing w:val="-2"/>
        </w:rPr>
        <w:t>,000</w:t>
      </w:r>
      <w:r w:rsidRPr="001B724F">
        <w:rPr>
          <w:rFonts w:ascii="標楷體" w:hAnsi="標楷體" w:hint="eastAsia"/>
          <w:color w:val="000000"/>
          <w:spacing w:val="-2"/>
        </w:rPr>
        <w:t>萬元之中小型企業，允宜強化對企業之宣導及溝通，並審酌現行對非公開發行股票公司決算書表查核執行情形，滾動檢討相</w:t>
      </w:r>
      <w:r>
        <w:rPr>
          <w:rFonts w:ascii="標楷體" w:hAnsi="標楷體" w:hint="eastAsia"/>
          <w:color w:val="000000"/>
          <w:spacing w:val="-2"/>
        </w:rPr>
        <w:t>關配套措施及查核機制之完備性，俾利推動。爰建請經濟部於一個月內提出說明書面報告至立法院經濟</w:t>
      </w:r>
      <w:r w:rsidRPr="001B724F">
        <w:rPr>
          <w:rFonts w:ascii="標楷體" w:hAnsi="標楷體" w:hint="eastAsia"/>
          <w:color w:val="000000"/>
          <w:spacing w:val="-2"/>
        </w:rPr>
        <w:t>委員會。</w:t>
      </w:r>
    </w:p>
    <w:p w:rsidR="00815E63" w:rsidRPr="00650EDF" w:rsidRDefault="00815E63" w:rsidP="004F76D9">
      <w:pPr>
        <w:pStyle w:val="10"/>
        <w:kinsoku w:val="0"/>
        <w:overflowPunct w:val="0"/>
        <w:autoSpaceDE w:val="0"/>
        <w:autoSpaceDN w:val="0"/>
      </w:pPr>
      <w:r>
        <w:rPr>
          <w:rFonts w:hint="eastAsia"/>
        </w:rPr>
        <w:t xml:space="preserve">提案人：陳亭妃　</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徐永明　蘇治芬</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Pr>
          <w:rFonts w:ascii="標楷體" w:hAnsi="標楷體" w:hint="eastAsia"/>
          <w:color w:val="000000"/>
          <w:spacing w:val="-2"/>
        </w:rPr>
        <w:t>經濟部</w:t>
      </w:r>
      <w:r w:rsidRPr="00FC0026">
        <w:rPr>
          <w:rFonts w:ascii="標楷體" w:hAnsi="標楷體" w:hint="eastAsia"/>
          <w:color w:val="000000"/>
          <w:spacing w:val="-2"/>
        </w:rPr>
        <w:t>109年度</w:t>
      </w:r>
      <w:r>
        <w:rPr>
          <w:rFonts w:ascii="標楷體" w:hAnsi="標楷體" w:hint="eastAsia"/>
          <w:color w:val="000000"/>
          <w:spacing w:val="-2"/>
        </w:rPr>
        <w:t>預算</w:t>
      </w:r>
      <w:r w:rsidRPr="00FC0026">
        <w:rPr>
          <w:rFonts w:ascii="標楷體" w:hAnsi="標楷體" w:hint="eastAsia"/>
          <w:color w:val="000000"/>
          <w:spacing w:val="-2"/>
        </w:rPr>
        <w:t>「科技專案」中屬於法人科專計畫預算數計116億3,997萬元，較108年度預算數112億2,884萬元，增加4億1,113萬元，增幅3.66%。法人科專計畫依其屬性可區隔為創新前瞻計畫、關鍵技術計畫、環境建構計畫等三大類型，其中又以關鍵技術計畫經費為大宗，主要係規劃開發未來產業發展所需之核心技術，並建立相關產業之關鍵零組件及產品等，109年度規劃數預計92億7,092萬7千元，占當年度法人科專預算數之比率為79.65%，相較105年度至108年8月底該比率介於</w:t>
      </w:r>
      <w:r>
        <w:rPr>
          <w:rFonts w:ascii="標楷體" w:hAnsi="標楷體" w:hint="eastAsia"/>
          <w:color w:val="000000"/>
          <w:spacing w:val="-2"/>
        </w:rPr>
        <w:t>74.3至77.7</w:t>
      </w:r>
      <w:r w:rsidRPr="00FC0026">
        <w:rPr>
          <w:rFonts w:ascii="標楷體" w:hAnsi="標楷體" w:hint="eastAsia"/>
          <w:color w:val="000000"/>
          <w:spacing w:val="-2"/>
        </w:rPr>
        <w:t>%間，109年度規劃比率為近5</w:t>
      </w:r>
      <w:r>
        <w:rPr>
          <w:rFonts w:ascii="標楷體" w:hAnsi="標楷體" w:hint="eastAsia"/>
          <w:color w:val="000000"/>
          <w:spacing w:val="-2"/>
        </w:rPr>
        <w:t>年最高。</w:t>
      </w:r>
      <w:r w:rsidRPr="00FC0026">
        <w:rPr>
          <w:rFonts w:ascii="標楷體" w:hAnsi="標楷體" w:hint="eastAsia"/>
          <w:color w:val="000000"/>
          <w:spacing w:val="-2"/>
        </w:rPr>
        <w:t>近幾年法人科技專案中關鍵技術計畫經費占比均逾7成，且105至107年度決算數皆超過100億元，用以開發未來產業發展所需之核心技術及關鍵零組件等：為加強我國科學技術之發展，配合政府產業政策，歷年來法人科專計畫經費補助具有研發能力之法人機構進行關鍵技術研發，並將成果移轉企業，期提升我國產業技術水準與競爭力。法人科專計畫中又以規劃開發未來產業發展所需核心技術，以及建立相關產業關鍵零組件與產品之關鍵技術計畫經費為主，自105至109年度起每年關鍵技術計畫經費介於92.71至</w:t>
      </w:r>
      <w:r w:rsidRPr="00FC0026">
        <w:rPr>
          <w:rFonts w:ascii="標楷體" w:hAnsi="標楷體"/>
          <w:color w:val="000000"/>
          <w:spacing w:val="-2"/>
        </w:rPr>
        <w:t>114.48</w:t>
      </w:r>
      <w:r w:rsidRPr="00FC0026">
        <w:rPr>
          <w:rFonts w:ascii="標楷體" w:hAnsi="標楷體" w:hint="eastAsia"/>
          <w:color w:val="000000"/>
          <w:spacing w:val="-2"/>
        </w:rPr>
        <w:t>億元間，占各該年度法人科專計畫經</w:t>
      </w:r>
      <w:r w:rsidRPr="00FC0026">
        <w:rPr>
          <w:rFonts w:ascii="標楷體" w:hAnsi="標楷體" w:hint="eastAsia"/>
          <w:color w:val="000000"/>
          <w:spacing w:val="-2"/>
        </w:rPr>
        <w:lastRenderedPageBreak/>
        <w:t>費均逾</w:t>
      </w:r>
      <w:r w:rsidRPr="00FC0026">
        <w:rPr>
          <w:rFonts w:ascii="標楷體" w:hAnsi="標楷體"/>
          <w:color w:val="000000"/>
          <w:spacing w:val="-2"/>
        </w:rPr>
        <w:t>7</w:t>
      </w:r>
      <w:r w:rsidRPr="00FC0026">
        <w:rPr>
          <w:rFonts w:ascii="標楷體" w:hAnsi="標楷體" w:hint="eastAsia"/>
          <w:color w:val="000000"/>
          <w:spacing w:val="-2"/>
        </w:rPr>
        <w:t>成；其中</w:t>
      </w:r>
      <w:r w:rsidRPr="00FC0026">
        <w:rPr>
          <w:rFonts w:ascii="標楷體" w:hAnsi="標楷體"/>
          <w:color w:val="000000"/>
          <w:spacing w:val="-2"/>
        </w:rPr>
        <w:t>109</w:t>
      </w:r>
      <w:r w:rsidRPr="00FC0026">
        <w:rPr>
          <w:rFonts w:ascii="標楷體" w:hAnsi="標楷體" w:hint="eastAsia"/>
          <w:color w:val="000000"/>
          <w:spacing w:val="-2"/>
        </w:rPr>
        <w:t>年度關鍵技術計畫規劃經費</w:t>
      </w:r>
      <w:r w:rsidRPr="00FC0026">
        <w:rPr>
          <w:rFonts w:ascii="標楷體" w:hAnsi="標楷體"/>
          <w:color w:val="000000"/>
          <w:spacing w:val="-2"/>
        </w:rPr>
        <w:t>92</w:t>
      </w:r>
      <w:r w:rsidRPr="00FC0026">
        <w:rPr>
          <w:rFonts w:ascii="標楷體" w:hAnsi="標楷體" w:hint="eastAsia"/>
          <w:color w:val="000000"/>
          <w:spacing w:val="-2"/>
        </w:rPr>
        <w:t>億</w:t>
      </w:r>
      <w:r w:rsidRPr="00FC0026">
        <w:rPr>
          <w:rFonts w:ascii="標楷體" w:hAnsi="標楷體"/>
          <w:color w:val="000000"/>
          <w:spacing w:val="-2"/>
        </w:rPr>
        <w:t>7,092</w:t>
      </w:r>
      <w:r w:rsidRPr="00FC0026">
        <w:rPr>
          <w:rFonts w:ascii="標楷體" w:hAnsi="標楷體" w:hint="eastAsia"/>
          <w:color w:val="000000"/>
          <w:spacing w:val="-2"/>
        </w:rPr>
        <w:t>萬</w:t>
      </w:r>
      <w:r w:rsidRPr="00FC0026">
        <w:rPr>
          <w:rFonts w:ascii="標楷體" w:hAnsi="標楷體"/>
          <w:color w:val="000000"/>
          <w:spacing w:val="-2"/>
        </w:rPr>
        <w:t>7</w:t>
      </w:r>
      <w:r w:rsidRPr="00FC0026">
        <w:rPr>
          <w:rFonts w:ascii="標楷體" w:hAnsi="標楷體" w:hint="eastAsia"/>
          <w:color w:val="000000"/>
          <w:spacing w:val="-2"/>
        </w:rPr>
        <w:t>千元，研發項目跨越綠能科技、民生福祉、製造精進、智慧科技及服務創新等領域之核心技術及關鍵零組件開發，該計畫執行之良窳，將攸關我國推動「亞洲矽谷推動方案」、「臺灣</w:t>
      </w:r>
      <w:r w:rsidRPr="00FC0026">
        <w:rPr>
          <w:rFonts w:ascii="標楷體" w:hAnsi="標楷體"/>
          <w:color w:val="000000"/>
          <w:spacing w:val="-2"/>
        </w:rPr>
        <w:t>5G</w:t>
      </w:r>
      <w:r w:rsidRPr="00FC0026">
        <w:rPr>
          <w:rFonts w:ascii="標楷體" w:hAnsi="標楷體" w:hint="eastAsia"/>
          <w:color w:val="000000"/>
          <w:spacing w:val="-2"/>
        </w:rPr>
        <w:t>行動計畫」、「臺灣</w:t>
      </w:r>
      <w:r w:rsidRPr="00FC0026">
        <w:rPr>
          <w:rFonts w:ascii="標楷體" w:hAnsi="標楷體"/>
          <w:color w:val="000000"/>
          <w:spacing w:val="-2"/>
        </w:rPr>
        <w:t>AI</w:t>
      </w:r>
      <w:r>
        <w:rPr>
          <w:rFonts w:ascii="標楷體" w:hAnsi="標楷體" w:hint="eastAsia"/>
          <w:color w:val="000000"/>
          <w:spacing w:val="-2"/>
        </w:rPr>
        <w:t>行動計畫」等相關創新應用領域之發展成效。</w:t>
      </w:r>
      <w:r w:rsidRPr="00FC0026">
        <w:rPr>
          <w:rFonts w:ascii="標楷體" w:hAnsi="標楷體" w:hint="eastAsia"/>
          <w:color w:val="000000"/>
          <w:spacing w:val="-2"/>
        </w:rPr>
        <w:t>近年度我國智慧財產權使用費貿易逆差雖稍有下降，惟仍高逾</w:t>
      </w:r>
      <w:r w:rsidRPr="00FC0026">
        <w:rPr>
          <w:rFonts w:ascii="標楷體" w:hAnsi="標楷體"/>
          <w:color w:val="000000"/>
          <w:spacing w:val="-2"/>
        </w:rPr>
        <w:t>20</w:t>
      </w:r>
      <w:r w:rsidRPr="00FC0026">
        <w:rPr>
          <w:rFonts w:ascii="標楷體" w:hAnsi="標楷體" w:hint="eastAsia"/>
          <w:color w:val="000000"/>
          <w:spacing w:val="-2"/>
        </w:rPr>
        <w:t>億美元：政府長期持續投入法人科專之關鍵技術計畫經費，近</w:t>
      </w:r>
      <w:r w:rsidRPr="00FC0026">
        <w:rPr>
          <w:rFonts w:ascii="標楷體" w:hAnsi="標楷體"/>
          <w:color w:val="000000"/>
          <w:spacing w:val="-2"/>
        </w:rPr>
        <w:t>3</w:t>
      </w:r>
      <w:r w:rsidRPr="00FC0026">
        <w:rPr>
          <w:rFonts w:ascii="標楷體" w:hAnsi="標楷體" w:hint="eastAsia"/>
          <w:color w:val="000000"/>
          <w:spacing w:val="-2"/>
        </w:rPr>
        <w:t>年度</w:t>
      </w:r>
      <w:r w:rsidRPr="00FC0026">
        <w:rPr>
          <w:rFonts w:ascii="標楷體" w:hAnsi="標楷體"/>
          <w:color w:val="000000"/>
          <w:spacing w:val="-2"/>
        </w:rPr>
        <w:t>(105</w:t>
      </w:r>
      <w:r w:rsidRPr="00FC0026">
        <w:rPr>
          <w:rFonts w:ascii="標楷體" w:hAnsi="標楷體" w:hint="eastAsia"/>
          <w:color w:val="000000"/>
          <w:spacing w:val="-2"/>
        </w:rPr>
        <w:t>至</w:t>
      </w:r>
      <w:r w:rsidRPr="00FC0026">
        <w:rPr>
          <w:rFonts w:ascii="標楷體" w:hAnsi="標楷體"/>
          <w:color w:val="000000"/>
          <w:spacing w:val="-2"/>
        </w:rPr>
        <w:t>107</w:t>
      </w:r>
      <w:r w:rsidRPr="00FC0026">
        <w:rPr>
          <w:rFonts w:ascii="標楷體" w:hAnsi="標楷體" w:hint="eastAsia"/>
          <w:color w:val="000000"/>
          <w:spacing w:val="-2"/>
        </w:rPr>
        <w:t>年度</w:t>
      </w:r>
      <w:r w:rsidRPr="00FC0026">
        <w:rPr>
          <w:rFonts w:ascii="標楷體" w:hAnsi="標楷體"/>
          <w:color w:val="000000"/>
          <w:spacing w:val="-2"/>
        </w:rPr>
        <w:t>)</w:t>
      </w:r>
      <w:r w:rsidRPr="00FC0026">
        <w:rPr>
          <w:rFonts w:ascii="標楷體" w:hAnsi="標楷體" w:hint="eastAsia"/>
          <w:color w:val="000000"/>
          <w:spacing w:val="-2"/>
        </w:rPr>
        <w:t>決算數均超過</w:t>
      </w:r>
      <w:r w:rsidRPr="00FC0026">
        <w:rPr>
          <w:rFonts w:ascii="標楷體" w:hAnsi="標楷體"/>
          <w:color w:val="000000"/>
          <w:spacing w:val="-2"/>
        </w:rPr>
        <w:t>100</w:t>
      </w:r>
      <w:r w:rsidRPr="00FC0026">
        <w:rPr>
          <w:rFonts w:ascii="標楷體" w:hAnsi="標楷體" w:hint="eastAsia"/>
          <w:color w:val="000000"/>
          <w:spacing w:val="-2"/>
        </w:rPr>
        <w:t>億元，惟參照中央銀行國際收支統計，我國屬經常帳服務類之智慧財產權使用費購買金額自</w:t>
      </w:r>
      <w:r w:rsidRPr="00FC0026">
        <w:rPr>
          <w:rFonts w:ascii="標楷體" w:hAnsi="標楷體"/>
          <w:color w:val="000000"/>
          <w:spacing w:val="-2"/>
        </w:rPr>
        <w:t>97</w:t>
      </w:r>
      <w:r w:rsidRPr="00FC0026">
        <w:rPr>
          <w:rFonts w:ascii="標楷體" w:hAnsi="標楷體" w:hint="eastAsia"/>
          <w:color w:val="000000"/>
          <w:spacing w:val="-2"/>
        </w:rPr>
        <w:t>年度之</w:t>
      </w:r>
      <w:r w:rsidRPr="00FC0026">
        <w:rPr>
          <w:rFonts w:ascii="標楷體" w:hAnsi="標楷體"/>
          <w:color w:val="000000"/>
          <w:spacing w:val="-2"/>
        </w:rPr>
        <w:t>30.15</w:t>
      </w:r>
      <w:r w:rsidRPr="00FC0026">
        <w:rPr>
          <w:rFonts w:ascii="標楷體" w:hAnsi="標楷體" w:hint="eastAsia"/>
          <w:color w:val="000000"/>
          <w:spacing w:val="-2"/>
        </w:rPr>
        <w:t>億美元擴增至</w:t>
      </w:r>
      <w:r w:rsidRPr="00FC0026">
        <w:rPr>
          <w:rFonts w:ascii="標楷體" w:hAnsi="標楷體"/>
          <w:color w:val="000000"/>
          <w:spacing w:val="-2"/>
        </w:rPr>
        <w:t>100</w:t>
      </w:r>
      <w:r w:rsidRPr="00FC0026">
        <w:rPr>
          <w:rFonts w:ascii="標楷體" w:hAnsi="標楷體" w:hint="eastAsia"/>
          <w:color w:val="000000"/>
          <w:spacing w:val="-2"/>
        </w:rPr>
        <w:t>年度高峰之</w:t>
      </w:r>
      <w:r w:rsidRPr="00FC0026">
        <w:rPr>
          <w:rFonts w:ascii="標楷體" w:hAnsi="標楷體"/>
          <w:color w:val="000000"/>
          <w:spacing w:val="-2"/>
        </w:rPr>
        <w:t>57.88</w:t>
      </w:r>
      <w:r w:rsidRPr="00FC0026">
        <w:rPr>
          <w:rFonts w:ascii="標楷體" w:hAnsi="標楷體" w:hint="eastAsia"/>
          <w:color w:val="000000"/>
          <w:spacing w:val="-2"/>
        </w:rPr>
        <w:t>億美元後，雖近年來稍有下降，惟</w:t>
      </w:r>
      <w:r w:rsidRPr="00FC0026">
        <w:rPr>
          <w:rFonts w:ascii="標楷體" w:hAnsi="標楷體"/>
          <w:color w:val="000000"/>
          <w:spacing w:val="-2"/>
        </w:rPr>
        <w:t>107</w:t>
      </w:r>
      <w:r w:rsidRPr="00FC0026">
        <w:rPr>
          <w:rFonts w:ascii="標楷體" w:hAnsi="標楷體" w:hint="eastAsia"/>
          <w:color w:val="000000"/>
          <w:spacing w:val="-2"/>
        </w:rPr>
        <w:t>年度購買金額及貿易逆差仍分別達</w:t>
      </w:r>
      <w:r w:rsidRPr="00FC0026">
        <w:rPr>
          <w:rFonts w:ascii="標楷體" w:hAnsi="標楷體"/>
          <w:color w:val="000000"/>
          <w:spacing w:val="-2"/>
        </w:rPr>
        <w:t>36.09</w:t>
      </w:r>
      <w:r w:rsidRPr="00FC0026">
        <w:rPr>
          <w:rFonts w:ascii="標楷體" w:hAnsi="標楷體" w:hint="eastAsia"/>
          <w:color w:val="000000"/>
          <w:spacing w:val="-2"/>
        </w:rPr>
        <w:t>億美元、</w:t>
      </w:r>
      <w:r w:rsidRPr="00FC0026">
        <w:rPr>
          <w:rFonts w:ascii="標楷體" w:hAnsi="標楷體"/>
          <w:color w:val="000000"/>
          <w:spacing w:val="-2"/>
        </w:rPr>
        <w:t>20.68</w:t>
      </w:r>
      <w:r w:rsidRPr="00FC0026">
        <w:rPr>
          <w:rFonts w:ascii="標楷體" w:hAnsi="標楷體" w:hint="eastAsia"/>
          <w:color w:val="000000"/>
          <w:spacing w:val="-2"/>
        </w:rPr>
        <w:t>億美元，顯示國內技術供給缺口仍大。復依台灣電子設備協會於</w:t>
      </w:r>
      <w:r w:rsidRPr="00FC0026">
        <w:rPr>
          <w:rFonts w:ascii="標楷體" w:hAnsi="標楷體"/>
          <w:color w:val="000000"/>
          <w:spacing w:val="-2"/>
        </w:rPr>
        <w:t>107</w:t>
      </w:r>
      <w:r w:rsidRPr="00FC0026">
        <w:rPr>
          <w:rFonts w:ascii="標楷體" w:hAnsi="標楷體" w:hint="eastAsia"/>
          <w:color w:val="000000"/>
          <w:spacing w:val="-2"/>
        </w:rPr>
        <w:t>年</w:t>
      </w:r>
      <w:r w:rsidRPr="00FC0026">
        <w:rPr>
          <w:rFonts w:ascii="標楷體" w:hAnsi="標楷體"/>
          <w:color w:val="000000"/>
          <w:spacing w:val="-2"/>
        </w:rPr>
        <w:t>11</w:t>
      </w:r>
      <w:r w:rsidRPr="00FC0026">
        <w:rPr>
          <w:rFonts w:ascii="標楷體" w:hAnsi="標楷體" w:hint="eastAsia"/>
          <w:color w:val="000000"/>
          <w:spacing w:val="-2"/>
        </w:rPr>
        <w:t>月</w:t>
      </w:r>
      <w:r w:rsidRPr="00FC0026">
        <w:rPr>
          <w:rFonts w:ascii="標楷體" w:hAnsi="標楷體"/>
          <w:color w:val="000000"/>
          <w:spacing w:val="-2"/>
        </w:rPr>
        <w:t>8</w:t>
      </w:r>
      <w:r w:rsidRPr="00FC0026">
        <w:rPr>
          <w:rFonts w:ascii="標楷體" w:hAnsi="標楷體" w:hint="eastAsia"/>
          <w:color w:val="000000"/>
          <w:spacing w:val="-2"/>
        </w:rPr>
        <w:t>日發表電子設備產業白皮書提及，</w:t>
      </w:r>
      <w:r w:rsidRPr="00FC0026">
        <w:rPr>
          <w:rFonts w:ascii="標楷體" w:hAnsi="標楷體"/>
          <w:color w:val="000000"/>
          <w:spacing w:val="-2"/>
        </w:rPr>
        <w:t>106</w:t>
      </w:r>
      <w:r w:rsidRPr="00FC0026">
        <w:rPr>
          <w:rFonts w:ascii="標楷體" w:hAnsi="標楷體" w:hint="eastAsia"/>
          <w:color w:val="000000"/>
          <w:spacing w:val="-2"/>
        </w:rPr>
        <w:t>年台灣電子設備產值為</w:t>
      </w:r>
      <w:r w:rsidRPr="00FC0026">
        <w:rPr>
          <w:rFonts w:ascii="標楷體" w:hAnsi="標楷體"/>
          <w:color w:val="000000"/>
          <w:spacing w:val="-2"/>
        </w:rPr>
        <w:t>2,946</w:t>
      </w:r>
      <w:r w:rsidRPr="00FC0026">
        <w:rPr>
          <w:rFonts w:ascii="標楷體" w:hAnsi="標楷體" w:hint="eastAsia"/>
          <w:color w:val="000000"/>
          <w:spacing w:val="-2"/>
        </w:rPr>
        <w:t>億元，全球排名第五，市占率為</w:t>
      </w:r>
      <w:r w:rsidRPr="00FC0026">
        <w:rPr>
          <w:rFonts w:ascii="標楷體" w:hAnsi="標楷體"/>
          <w:color w:val="000000"/>
          <w:spacing w:val="-2"/>
        </w:rPr>
        <w:t>6.9%</w:t>
      </w:r>
      <w:r>
        <w:rPr>
          <w:rFonts w:ascii="標楷體" w:hAnsi="標楷體" w:hint="eastAsia"/>
          <w:color w:val="000000"/>
          <w:spacing w:val="-2"/>
        </w:rPr>
        <w:t>；106</w:t>
      </w:r>
      <w:r w:rsidRPr="00FC0026">
        <w:rPr>
          <w:rFonts w:ascii="標楷體" w:hAnsi="標楷體" w:hint="eastAsia"/>
          <w:color w:val="000000"/>
          <w:spacing w:val="-2"/>
        </w:rPr>
        <w:t>年度台灣電子設備市場創造超逾</w:t>
      </w:r>
      <w:r w:rsidRPr="00FC0026">
        <w:rPr>
          <w:rFonts w:ascii="標楷體" w:hAnsi="標楷體"/>
          <w:color w:val="000000"/>
          <w:spacing w:val="-2"/>
        </w:rPr>
        <w:t>5,000</w:t>
      </w:r>
      <w:r w:rsidRPr="00FC0026">
        <w:rPr>
          <w:rFonts w:ascii="標楷體" w:hAnsi="標楷體" w:hint="eastAsia"/>
          <w:color w:val="000000"/>
          <w:spacing w:val="-2"/>
        </w:rPr>
        <w:t>億元需求，然設備自給率僅為</w:t>
      </w:r>
      <w:r w:rsidRPr="00FC0026">
        <w:rPr>
          <w:rFonts w:ascii="標楷體" w:hAnsi="標楷體"/>
          <w:color w:val="000000"/>
          <w:spacing w:val="-2"/>
        </w:rPr>
        <w:t>12%</w:t>
      </w:r>
      <w:r w:rsidRPr="00FC0026">
        <w:rPr>
          <w:rFonts w:ascii="標楷體" w:hAnsi="標楷體" w:hint="eastAsia"/>
          <w:color w:val="000000"/>
          <w:spacing w:val="-2"/>
        </w:rPr>
        <w:t>，我國電子設備主要需求為半導體及平面顯示器兩大產業，而其設備卻多數由美、日、荷所供應，有相當大之關鍵設備</w:t>
      </w:r>
      <w:r>
        <w:rPr>
          <w:rFonts w:ascii="標楷體" w:hAnsi="標楷體" w:hint="eastAsia"/>
          <w:color w:val="000000"/>
          <w:spacing w:val="-2"/>
        </w:rPr>
        <w:t>與技術缺口掌握在國外廠商，形成掣肘，恐影響我國產業長期發展。</w:t>
      </w:r>
      <w:r w:rsidRPr="00FC0026">
        <w:rPr>
          <w:rFonts w:ascii="標楷體" w:hAnsi="標楷體" w:hint="eastAsia"/>
          <w:color w:val="000000"/>
          <w:spacing w:val="-2"/>
        </w:rPr>
        <w:t>綜上，109年度法人科專計畫預算數116億3,997萬元，其中又以關鍵技術計畫規劃經費92億7,092萬7千元為大宗，係規劃開發未來產業發展所需之核心技術，並建立相關產業之關鍵零組件及產品；惟近年我國智慧財產權使用費貿易逆差仍龐鉅，故為提升我國產業核心技術水準，並落實於整體產業發展，法人科專中關鍵技術計畫經費投入宜更強化與產業接軌，以掌握</w:t>
      </w:r>
      <w:r>
        <w:rPr>
          <w:rFonts w:ascii="標楷體" w:hAnsi="標楷體" w:hint="eastAsia"/>
          <w:color w:val="000000"/>
          <w:spacing w:val="-2"/>
        </w:rPr>
        <w:t>關鍵知識與技術，並鞏固我國產業核心動能。爰建請經濟部於一個月內提出說明書面報</w:t>
      </w:r>
      <w:r>
        <w:rPr>
          <w:rFonts w:ascii="標楷體" w:hAnsi="標楷體" w:hint="eastAsia"/>
          <w:color w:val="000000"/>
          <w:spacing w:val="-2"/>
        </w:rPr>
        <w:lastRenderedPageBreak/>
        <w:t>告至立法院經濟</w:t>
      </w:r>
      <w:r w:rsidRPr="00FC0026">
        <w:rPr>
          <w:rFonts w:ascii="標楷體" w:hAnsi="標楷體" w:hint="eastAsia"/>
          <w:color w:val="000000"/>
          <w:spacing w:val="-2"/>
        </w:rPr>
        <w:t>委員會。</w:t>
      </w:r>
    </w:p>
    <w:p w:rsidR="00815E63" w:rsidRPr="00650EDF" w:rsidRDefault="00815E63" w:rsidP="004F76D9">
      <w:pPr>
        <w:pStyle w:val="10"/>
        <w:kinsoku w:val="0"/>
        <w:overflowPunct w:val="0"/>
        <w:autoSpaceDE w:val="0"/>
        <w:autoSpaceDN w:val="0"/>
      </w:pPr>
      <w:r>
        <w:rPr>
          <w:rFonts w:hint="eastAsia"/>
        </w:rPr>
        <w:t xml:space="preserve">提案人：陳亭妃　</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徐永明　蘇治芬</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Pr>
          <w:rFonts w:ascii="標楷體" w:hAnsi="標楷體" w:hint="eastAsia"/>
          <w:color w:val="000000"/>
          <w:spacing w:val="-2"/>
        </w:rPr>
        <w:t>經濟部</w:t>
      </w:r>
      <w:r w:rsidRPr="001B724F">
        <w:rPr>
          <w:rFonts w:ascii="標楷體" w:hAnsi="標楷體" w:hint="eastAsia"/>
          <w:color w:val="000000"/>
          <w:spacing w:val="-2"/>
        </w:rPr>
        <w:t>109年</w:t>
      </w:r>
      <w:r>
        <w:rPr>
          <w:rFonts w:ascii="標楷體" w:hAnsi="標楷體" w:hint="eastAsia"/>
          <w:color w:val="000000"/>
          <w:spacing w:val="-2"/>
        </w:rPr>
        <w:t>預算</w:t>
      </w:r>
      <w:r w:rsidRPr="001B724F">
        <w:rPr>
          <w:rFonts w:ascii="標楷體" w:hAnsi="標楷體" w:hint="eastAsia"/>
          <w:color w:val="000000"/>
          <w:spacing w:val="-2"/>
        </w:rPr>
        <w:t>「促進投資-對赴外投資臺商之服務」3,009萬4千元，較108年度預算2,855萬6千元增加153萬8千元，主要</w:t>
      </w:r>
      <w:r w:rsidR="00FA522A" w:rsidRPr="001B724F">
        <w:rPr>
          <w:rFonts w:ascii="標楷體" w:hAnsi="標楷體" w:hint="eastAsia"/>
          <w:color w:val="000000"/>
          <w:spacing w:val="-2"/>
        </w:rPr>
        <w:t>係</w:t>
      </w:r>
      <w:r w:rsidRPr="001B724F">
        <w:rPr>
          <w:rFonts w:ascii="標楷體" w:hAnsi="標楷體" w:hint="eastAsia"/>
          <w:color w:val="000000"/>
          <w:spacing w:val="-2"/>
        </w:rPr>
        <w:t>用以協助我國廠商群聚布局東南亞、印度及重要新興市場等工作所需經費。查與新南向國家經貿往來情形：為利經貿發展我國於105年9月提出「新南向政策推動計畫」，詢據經濟部投審會105年度至108年6月核准我國與新南向國家間相互投資情形：1.107年度核准新南向18國來臺投資共643件、美金3.92億元，較105及106年度均呈成長，另108年度上半年新南向國家來臺投資已達美金7.57億元，係近年投資金額最高者。2.107年度核准國內企業赴新南向18國投資之金額為美金24.03億元，較105及106年度減少，惟投資件數229件係近3</w:t>
      </w:r>
      <w:r>
        <w:rPr>
          <w:rFonts w:ascii="標楷體" w:hAnsi="標楷體" w:hint="eastAsia"/>
          <w:color w:val="000000"/>
          <w:spacing w:val="-2"/>
        </w:rPr>
        <w:t>年來最高者。</w:t>
      </w:r>
      <w:r w:rsidRPr="001B724F">
        <w:rPr>
          <w:rFonts w:ascii="標楷體" w:hAnsi="標楷體" w:hint="eastAsia"/>
          <w:color w:val="000000"/>
          <w:spacing w:val="-2"/>
        </w:rPr>
        <w:t>允宜持續與新南向國家洽簽或更新雙邊投資保障</w:t>
      </w:r>
      <w:r>
        <w:rPr>
          <w:rFonts w:ascii="標楷體" w:hAnsi="標楷體" w:hint="eastAsia"/>
          <w:color w:val="000000"/>
          <w:spacing w:val="-2"/>
        </w:rPr>
        <w:t>協定內容，以利投資，</w:t>
      </w:r>
      <w:r w:rsidRPr="001B724F">
        <w:rPr>
          <w:rFonts w:ascii="標楷體" w:hAnsi="標楷體" w:hint="eastAsia"/>
          <w:color w:val="000000"/>
          <w:spacing w:val="-2"/>
        </w:rPr>
        <w:t>參據經濟部提供資料，截至108年8月底止我國僅與新南向政策中8國（新加坡、印尼、菲律賓、馬來西亞、越南、泰國、印度、紐西蘭）簽署投資保障協定，尚有10國未與我國簽署，已簽署國家中除新加坡、菲律賓、印度及紐西蘭為100年度以後簽署或更新外，其餘協定多在85年前完成，距今已逾20年，相關協定內容亟待檢討更新。另審計部107年度中央政府總決算審核報告亦指出，我國與CPTPP、RCEP等兩大亞太主要區域經貿組織之貿易額占整體貿易總額比率分別為24.47%及59.07%，比重甚巨，且RCEP及CPTPP會員國多含括新南向市場之主要經貿國家，因我國尚非屬CPTPP及RCEP會員國，無法比照其會員國相互享有關稅優惠或投資保障等優惠待遇，亟待政府持續推動與新南向目標國洽簽</w:t>
      </w:r>
      <w:r w:rsidRPr="001B724F">
        <w:rPr>
          <w:rFonts w:ascii="標楷體" w:hAnsi="標楷體" w:hint="eastAsia"/>
          <w:color w:val="000000"/>
          <w:spacing w:val="-2"/>
        </w:rPr>
        <w:lastRenderedPageBreak/>
        <w:t>或更新雙邊投資保障協定</w:t>
      </w:r>
      <w:r>
        <w:rPr>
          <w:rFonts w:ascii="標楷體" w:hAnsi="標楷體" w:hint="eastAsia"/>
          <w:color w:val="000000"/>
          <w:spacing w:val="-2"/>
        </w:rPr>
        <w:t>及自由貿易協定事宜，以強化國內業者赴外投資保障及貿易競爭力。</w:t>
      </w:r>
      <w:r w:rsidRPr="001B724F">
        <w:rPr>
          <w:rFonts w:ascii="標楷體" w:hAnsi="標楷體" w:hint="eastAsia"/>
          <w:color w:val="000000"/>
          <w:spacing w:val="-2"/>
        </w:rPr>
        <w:t>綜上，新南向計畫為政府近年重要經貿政策，隨我國與新南向各國雙邊經貿往來日漸頻繁，允宜積極與新南向各國洽簽或更新雙邊投資保障協定內容，確保臺商對外投</w:t>
      </w:r>
      <w:r>
        <w:rPr>
          <w:rFonts w:ascii="標楷體" w:hAnsi="標楷體" w:hint="eastAsia"/>
          <w:color w:val="000000"/>
          <w:spacing w:val="-2"/>
        </w:rPr>
        <w:t>資權益，俾利我國業者對新南向市場之開拓。爰建請經濟部於一個月內提出說明書面報告至立法院經濟</w:t>
      </w:r>
      <w:r w:rsidRPr="001B724F">
        <w:rPr>
          <w:rFonts w:ascii="標楷體" w:hAnsi="標楷體" w:hint="eastAsia"/>
          <w:color w:val="000000"/>
          <w:spacing w:val="-2"/>
        </w:rPr>
        <w:t>委員會。</w:t>
      </w:r>
    </w:p>
    <w:p w:rsidR="00815E63" w:rsidRPr="00650EDF" w:rsidRDefault="00815E63" w:rsidP="004F76D9">
      <w:pPr>
        <w:pStyle w:val="10"/>
        <w:kinsoku w:val="0"/>
        <w:overflowPunct w:val="0"/>
        <w:autoSpaceDE w:val="0"/>
        <w:autoSpaceDN w:val="0"/>
      </w:pPr>
      <w:r>
        <w:rPr>
          <w:rFonts w:hint="eastAsia"/>
        </w:rPr>
        <w:t xml:space="preserve">提案人：陳亭妃　</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徐永明　蘇治芬</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Pr>
          <w:rFonts w:ascii="標楷體" w:hAnsi="標楷體" w:hint="eastAsia"/>
          <w:color w:val="000000"/>
          <w:spacing w:val="-2"/>
        </w:rPr>
        <w:t>經濟部</w:t>
      </w:r>
      <w:r w:rsidRPr="001B724F">
        <w:rPr>
          <w:rFonts w:ascii="標楷體" w:hAnsi="標楷體" w:hint="eastAsia"/>
          <w:color w:val="000000"/>
          <w:spacing w:val="-2"/>
        </w:rPr>
        <w:t>109年度</w:t>
      </w:r>
      <w:r>
        <w:rPr>
          <w:rFonts w:ascii="標楷體" w:hAnsi="標楷體" w:hint="eastAsia"/>
          <w:color w:val="000000"/>
          <w:spacing w:val="-2"/>
        </w:rPr>
        <w:t>預算</w:t>
      </w:r>
      <w:r w:rsidRPr="001B724F">
        <w:rPr>
          <w:rFonts w:ascii="標楷體" w:hAnsi="標楷體" w:hint="eastAsia"/>
          <w:color w:val="000000"/>
          <w:spacing w:val="-2"/>
        </w:rPr>
        <w:t>新增「促進投資-加速投資臺灣之服務計畫」3,000萬元(全數為委辦費)，主要用以成立專案辦公室推動「歡迎臺商回臺2.0行動方案」及「根留臺灣企業加速投資行動方</w:t>
      </w:r>
      <w:r>
        <w:rPr>
          <w:rFonts w:ascii="標楷體" w:hAnsi="標楷體" w:hint="eastAsia"/>
          <w:color w:val="000000"/>
          <w:spacing w:val="-2"/>
        </w:rPr>
        <w:t>案」等投資臺灣三大方案之單一窗口、聯合審查、後續追蹤等事項。</w:t>
      </w:r>
      <w:r w:rsidRPr="001B724F">
        <w:rPr>
          <w:rFonts w:ascii="標楷體" w:hAnsi="標楷體" w:hint="eastAsia"/>
          <w:color w:val="000000"/>
          <w:spacing w:val="-2"/>
        </w:rPr>
        <w:t>允宜定期檢討投資金額之落實情形、單一服務窗口之執行成效及委辦人力配置之妥適性：有關109年度</w:t>
      </w:r>
      <w:r>
        <w:rPr>
          <w:rFonts w:ascii="標楷體" w:hAnsi="標楷體" w:hint="eastAsia"/>
          <w:color w:val="000000"/>
          <w:spacing w:val="-2"/>
        </w:rPr>
        <w:t>預算</w:t>
      </w:r>
      <w:r w:rsidRPr="001B724F">
        <w:rPr>
          <w:rFonts w:ascii="標楷體" w:hAnsi="標楷體" w:hint="eastAsia"/>
          <w:color w:val="000000"/>
          <w:spacing w:val="-2"/>
        </w:rPr>
        <w:t>新增「加速投資臺灣之服務計畫」委辦費3,000萬元(含用人費用1,139萬5千元、業務費用1,426萬9千元、其他433萬6千元)之用途，詢據經濟部略以：1.臺商回臺單一服務窗口：成立專案辦公室，進駐全職專業服務人員，建置案件諮詢服務資料庫。2.辦理聯合審查作業：由專業人員擔任投資人小天使，提供投申請指導服務，及邀集相關業務單位協助現場實地訪廠。3.案件追蹤協處：後續投資諮詢服務，並追蹤投資落實情形。4.有關後續投資落實情形之控管機制表示：廠商係以未來</w:t>
      </w:r>
      <w:r>
        <w:rPr>
          <w:rFonts w:ascii="標楷體" w:hAnsi="標楷體" w:hint="eastAsia"/>
          <w:color w:val="000000"/>
          <w:spacing w:val="-2"/>
        </w:rPr>
        <w:t>3至</w:t>
      </w:r>
      <w:r w:rsidRPr="001B724F">
        <w:rPr>
          <w:rFonts w:ascii="標楷體" w:hAnsi="標楷體" w:hint="eastAsia"/>
          <w:color w:val="000000"/>
          <w:spacing w:val="-2"/>
        </w:rPr>
        <w:t>6年內投資計畫辦理申請，故投資金額將於未來3-6年內逐年落實，預估108年底實現金額分別為臺商方案1,900.13億元、根留方案5.92億元及中小企業方案24.83</w:t>
      </w:r>
      <w:r>
        <w:rPr>
          <w:rFonts w:ascii="標楷體" w:hAnsi="標楷體" w:hint="eastAsia"/>
          <w:color w:val="000000"/>
          <w:spacing w:val="-2"/>
        </w:rPr>
        <w:t>億元。</w:t>
      </w:r>
      <w:r w:rsidRPr="001B724F">
        <w:rPr>
          <w:rFonts w:ascii="標楷體" w:hAnsi="標楷體" w:hint="eastAsia"/>
          <w:color w:val="000000"/>
          <w:spacing w:val="-2"/>
        </w:rPr>
        <w:t>「投資臺灣三大方案」迄108年9月5日已通過154家投資案件、預計投資規模</w:t>
      </w:r>
      <w:r w:rsidRPr="001B724F">
        <w:rPr>
          <w:rFonts w:ascii="標楷體" w:hAnsi="標楷體" w:hint="eastAsia"/>
          <w:color w:val="000000"/>
          <w:spacing w:val="-2"/>
        </w:rPr>
        <w:lastRenderedPageBreak/>
        <w:t>5,937.81億元，已具相當成效，有助國內產業轉型升級；後續允宜強化對廠商落實投資計畫</w:t>
      </w:r>
      <w:r>
        <w:rPr>
          <w:rFonts w:ascii="標楷體" w:hAnsi="標楷體" w:hint="eastAsia"/>
          <w:color w:val="000000"/>
          <w:spacing w:val="-2"/>
        </w:rPr>
        <w:t>之控管及協助，定期檢討及評估單一服務窗口執行成效，以利投資；另109</w:t>
      </w:r>
      <w:r w:rsidRPr="001B724F">
        <w:rPr>
          <w:rFonts w:ascii="標楷體" w:hAnsi="標楷體" w:hint="eastAsia"/>
          <w:color w:val="000000"/>
          <w:spacing w:val="-2"/>
        </w:rPr>
        <w:t>年度所編委辦費用中用人費用1,139萬5千元，預算案中並未就所需人力為</w:t>
      </w:r>
      <w:r>
        <w:rPr>
          <w:rFonts w:ascii="標楷體" w:hAnsi="標楷體" w:hint="eastAsia"/>
          <w:color w:val="000000"/>
          <w:spacing w:val="-2"/>
        </w:rPr>
        <w:t>具體說明，允宜審酌計畫執行實況，以維政府資源之合理有效運用。</w:t>
      </w:r>
      <w:r w:rsidRPr="001B724F">
        <w:rPr>
          <w:rFonts w:ascii="標楷體" w:hAnsi="標楷體" w:hint="eastAsia"/>
          <w:color w:val="000000"/>
          <w:spacing w:val="-2"/>
        </w:rPr>
        <w:t>綜上，經濟部109年度</w:t>
      </w:r>
      <w:r>
        <w:rPr>
          <w:rFonts w:ascii="標楷體" w:hAnsi="標楷體" w:hint="eastAsia"/>
          <w:color w:val="000000"/>
          <w:spacing w:val="-2"/>
        </w:rPr>
        <w:t>預算</w:t>
      </w:r>
      <w:r w:rsidRPr="001B724F">
        <w:rPr>
          <w:rFonts w:ascii="標楷體" w:hAnsi="標楷體" w:hint="eastAsia"/>
          <w:color w:val="000000"/>
          <w:spacing w:val="-2"/>
        </w:rPr>
        <w:t>新增「促進投資-加速投資臺灣之服務計畫」3,000萬元，用以成立專案辦公室推動投資臺灣三大方案之單一窗口服務、審查及追蹤控管事項，為利各投資方案之落實執行，宜建立核准業者投資金額落實情形，定期檢討單一服務窗口執行成效及委辦所需人力配置之妥適性，俾利臺商回</w:t>
      </w:r>
      <w:r>
        <w:rPr>
          <w:rFonts w:ascii="標楷體" w:hAnsi="標楷體" w:hint="eastAsia"/>
          <w:color w:val="000000"/>
          <w:spacing w:val="-2"/>
        </w:rPr>
        <w:t>臺及在地業者之投資。爰建請經濟部於一個月內提出說明書面報告至立法院經濟</w:t>
      </w:r>
      <w:r w:rsidRPr="001B724F">
        <w:rPr>
          <w:rFonts w:ascii="標楷體" w:hAnsi="標楷體" w:hint="eastAsia"/>
          <w:color w:val="000000"/>
          <w:spacing w:val="-2"/>
        </w:rPr>
        <w:t>委員會。</w:t>
      </w:r>
    </w:p>
    <w:p w:rsidR="00815E63" w:rsidRPr="00650EDF" w:rsidRDefault="00815E63" w:rsidP="004F76D9">
      <w:pPr>
        <w:pStyle w:val="10"/>
        <w:kinsoku w:val="0"/>
        <w:overflowPunct w:val="0"/>
        <w:autoSpaceDE w:val="0"/>
        <w:autoSpaceDN w:val="0"/>
      </w:pPr>
      <w:r>
        <w:rPr>
          <w:rFonts w:hint="eastAsia"/>
        </w:rPr>
        <w:t xml:space="preserve">提案人：陳亭妃　</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徐永明　蘇治芬</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經濟部商業司主管我國商業服務業(包含批發、零售、餐飲、廣告及物流業等)政策、法規、業者之管理、輔導與監督等業務；109年度</w:t>
      </w:r>
      <w:r>
        <w:rPr>
          <w:rFonts w:ascii="標楷體" w:hAnsi="標楷體" w:hint="eastAsia"/>
          <w:color w:val="000000"/>
          <w:spacing w:val="-2"/>
        </w:rPr>
        <w:t>預算</w:t>
      </w:r>
      <w:r w:rsidRPr="001B724F">
        <w:rPr>
          <w:rFonts w:ascii="標楷體" w:hAnsi="標楷體" w:hint="eastAsia"/>
          <w:color w:val="000000"/>
          <w:spacing w:val="-2"/>
        </w:rPr>
        <w:t>編列「推動商業科技發展」計畫7億</w:t>
      </w:r>
      <w:r>
        <w:rPr>
          <w:rFonts w:ascii="標楷體" w:hAnsi="標楷體" w:hint="eastAsia"/>
          <w:color w:val="000000"/>
          <w:spacing w:val="-2"/>
        </w:rPr>
        <w:t>0,</w:t>
      </w:r>
      <w:r w:rsidRPr="001B724F">
        <w:rPr>
          <w:rFonts w:ascii="標楷體" w:hAnsi="標楷體" w:hint="eastAsia"/>
          <w:color w:val="000000"/>
          <w:spacing w:val="-2"/>
        </w:rPr>
        <w:t>340萬3</w:t>
      </w:r>
      <w:r>
        <w:rPr>
          <w:rFonts w:ascii="標楷體" w:hAnsi="標楷體" w:hint="eastAsia"/>
          <w:color w:val="000000"/>
          <w:spacing w:val="-2"/>
        </w:rPr>
        <w:t>千元，辦理商業服務業之輔導、產業創新或市場推廣等。</w:t>
      </w:r>
      <w:r w:rsidRPr="001B724F">
        <w:rPr>
          <w:rFonts w:ascii="標楷體" w:hAnsi="標楷體" w:hint="eastAsia"/>
          <w:color w:val="000000"/>
          <w:spacing w:val="-2"/>
        </w:rPr>
        <w:t>允宜加強商業服務業輔導成果對外之宣導與擴散應用，俾提升產業競爭力：經濟部109年度</w:t>
      </w:r>
      <w:r>
        <w:rPr>
          <w:rFonts w:ascii="標楷體" w:hAnsi="標楷體" w:hint="eastAsia"/>
          <w:color w:val="000000"/>
          <w:spacing w:val="-2"/>
        </w:rPr>
        <w:t>預算</w:t>
      </w:r>
      <w:r w:rsidRPr="001B724F">
        <w:rPr>
          <w:rFonts w:ascii="標楷體" w:hAnsi="標楷體" w:hint="eastAsia"/>
          <w:color w:val="000000"/>
          <w:spacing w:val="-2"/>
        </w:rPr>
        <w:t>「推動商業科技發展」計畫編列「獎補助費-對國內團體之捐助」4億</w:t>
      </w:r>
      <w:r>
        <w:rPr>
          <w:rFonts w:ascii="標楷體" w:hAnsi="標楷體" w:hint="eastAsia"/>
          <w:color w:val="000000"/>
          <w:spacing w:val="-2"/>
        </w:rPr>
        <w:t>0,</w:t>
      </w:r>
      <w:r w:rsidRPr="001B724F">
        <w:rPr>
          <w:rFonts w:ascii="標楷體" w:hAnsi="標楷體" w:hint="eastAsia"/>
          <w:color w:val="000000"/>
          <w:spacing w:val="-2"/>
        </w:rPr>
        <w:t>935萬9千元及11項委辦計畫1億9,994萬4</w:t>
      </w:r>
      <w:r>
        <w:rPr>
          <w:rFonts w:ascii="標楷體" w:hAnsi="標楷體" w:hint="eastAsia"/>
          <w:color w:val="000000"/>
          <w:spacing w:val="-2"/>
        </w:rPr>
        <w:t>千元用以推動或補助商業服務業之產業發展，相關計畫內容</w:t>
      </w:r>
      <w:r w:rsidRPr="001B724F">
        <w:rPr>
          <w:rFonts w:ascii="標楷體" w:hAnsi="標楷體" w:hint="eastAsia"/>
          <w:color w:val="000000"/>
          <w:spacing w:val="-2"/>
        </w:rPr>
        <w:t>說明如下：1.「獎補助費-對國內團體之捐助」主要用以捐助財團法人或商業服務業者辦理輔導、創新或拓展新市場之經費。例如：(1)「物流國際化與科技化推動計畫」(4,750萬元)主要為捐助財團法人協助物流業者應用各種冷鏈物流技術並協</w:t>
      </w:r>
      <w:r w:rsidRPr="001B724F">
        <w:rPr>
          <w:rFonts w:ascii="標楷體" w:hAnsi="標楷體" w:hint="eastAsia"/>
          <w:color w:val="000000"/>
          <w:spacing w:val="-2"/>
        </w:rPr>
        <w:lastRenderedPageBreak/>
        <w:t>助南向發展，及補助業者提升資訊安全等級等。(2)「電子商務發展與安全推動計畫」(3,860萬元)係補助電商業提升跨境創新應用能力。(3)「商業發展科技研究能量建置及輔導」包含「服務業創新研發計畫」(8,351萬7千元)補助業者投入創新研發計畫，「商業服務業發展動能推升計畫」(3,920萬8千元)捐助財團法人辦理法令、制度優化或政策宣導。(4)「推動優質智慧商業計畫」(1億9,771萬9千元)主要用以推動「亞洲矽谷智慧商業服務應用推動計畫」，捐助財團法人輔導商業服務業應用大數據及物聯網等發展智慧商業服務創新解決方案，以及推動虛擬商務應用服務先期研究等。2.11項委辦計畫主要用以產業流程優化、商品創新、市場開拓或法令研究等延續性委辦計畫，其中「改善升級物流業物聯網資訊安全計畫」及「提升我國商業服務業競爭力之策略計畫」等2項計畫係自109年度開始執行之4年期委辦計畫，詢據商業司相關計畫內容略以：(1)改善升級物流業物聯網資訊安全計畫：計畫總經費(109至112年度)1億1,850萬元，109年度編列2,850萬元（包含委辦費1,200萬元、獎補助費1,650萬元）用以輔導及改善物流資訊業之資訊安全等級，及導入與驗證國際物流或儲運物聯網之資安防護方案。(2)提升我國商業服務業競爭力之策略計畫：計畫總經費(109至112年度)2,100萬元，109年度編列委辦費479萬7千元，研析商業服務業發展資料，協助擬定未來發展策略。3.參據經濟部統計資料，「批發及零售業」、「運輸及倉儲業」及「住宿及餐飲業」等主要從事商業服務之企業高逾90萬家，且97%為中小企業，茲以政府資源有限，僅能投入輔導少部分業者，允宜研謀強化捐補助或委辦計畫成果之對外宣導，擴散其他業者參考運用，有效帶動我國商</w:t>
      </w:r>
      <w:r>
        <w:rPr>
          <w:rFonts w:ascii="標楷體" w:hAnsi="標楷體" w:hint="eastAsia"/>
          <w:color w:val="000000"/>
          <w:spacing w:val="-2"/>
        </w:rPr>
        <w:t>業服務業之創新與成長，期以提升政府補助或</w:t>
      </w:r>
      <w:r>
        <w:rPr>
          <w:rFonts w:ascii="標楷體" w:hAnsi="標楷體" w:hint="eastAsia"/>
          <w:color w:val="000000"/>
          <w:spacing w:val="-2"/>
        </w:rPr>
        <w:lastRenderedPageBreak/>
        <w:t>委辦計畫之執行成效。</w:t>
      </w:r>
      <w:r w:rsidRPr="001B724F">
        <w:rPr>
          <w:rFonts w:ascii="標楷體" w:hAnsi="標楷體" w:hint="eastAsia"/>
          <w:color w:val="000000"/>
          <w:spacing w:val="-2"/>
        </w:rPr>
        <w:t>綜上，經濟部109年度</w:t>
      </w:r>
      <w:r>
        <w:rPr>
          <w:rFonts w:ascii="標楷體" w:hAnsi="標楷體" w:hint="eastAsia"/>
          <w:color w:val="000000"/>
          <w:spacing w:val="-2"/>
        </w:rPr>
        <w:t>預算</w:t>
      </w:r>
      <w:r w:rsidRPr="001B724F">
        <w:rPr>
          <w:rFonts w:ascii="標楷體" w:hAnsi="標楷體" w:hint="eastAsia"/>
          <w:color w:val="000000"/>
          <w:spacing w:val="-2"/>
        </w:rPr>
        <w:t>「推動商業科技發展」計畫下編列「獎補助費-對國內團體之捐助」4億</w:t>
      </w:r>
      <w:r>
        <w:rPr>
          <w:rFonts w:ascii="標楷體" w:hAnsi="標楷體" w:hint="eastAsia"/>
          <w:color w:val="000000"/>
          <w:spacing w:val="-2"/>
        </w:rPr>
        <w:t>0,</w:t>
      </w:r>
      <w:r w:rsidRPr="001B724F">
        <w:rPr>
          <w:rFonts w:ascii="標楷體" w:hAnsi="標楷體" w:hint="eastAsia"/>
          <w:color w:val="000000"/>
          <w:spacing w:val="-2"/>
        </w:rPr>
        <w:t>935萬9千元及「委辦費」1億9,994萬4</w:t>
      </w:r>
      <w:r>
        <w:rPr>
          <w:rFonts w:ascii="標楷體" w:hAnsi="標楷體" w:hint="eastAsia"/>
          <w:color w:val="000000"/>
          <w:spacing w:val="-2"/>
        </w:rPr>
        <w:t>千元，辦理商業服務業之輔導、創新或市場推廣等事項，鑑</w:t>
      </w:r>
      <w:r w:rsidRPr="001B724F">
        <w:rPr>
          <w:rFonts w:ascii="標楷體" w:hAnsi="標楷體" w:hint="eastAsia"/>
          <w:color w:val="000000"/>
          <w:spacing w:val="-2"/>
        </w:rPr>
        <w:t>於我國商業服務業逾90萬家且97%為中小企業，允宜賡續檢討強化委辦或捐補助計畫成果對外之宣導及擴散應用</w:t>
      </w:r>
      <w:r>
        <w:rPr>
          <w:rFonts w:ascii="標楷體" w:hAnsi="標楷體" w:hint="eastAsia"/>
          <w:color w:val="000000"/>
          <w:spacing w:val="-2"/>
        </w:rPr>
        <w:t>，以提高產業競爭力。爰建請經濟部於一個月內提出說明書面報告至立法院經濟</w:t>
      </w:r>
      <w:r w:rsidRPr="001B724F">
        <w:rPr>
          <w:rFonts w:ascii="標楷體" w:hAnsi="標楷體" w:hint="eastAsia"/>
          <w:color w:val="000000"/>
          <w:spacing w:val="-2"/>
        </w:rPr>
        <w:t>委員會。</w:t>
      </w:r>
    </w:p>
    <w:p w:rsidR="00815E63" w:rsidRPr="00650EDF" w:rsidRDefault="00815E63" w:rsidP="004F76D9">
      <w:pPr>
        <w:pStyle w:val="10"/>
        <w:kinsoku w:val="0"/>
        <w:overflowPunct w:val="0"/>
        <w:autoSpaceDE w:val="0"/>
        <w:autoSpaceDN w:val="0"/>
      </w:pPr>
      <w:r>
        <w:rPr>
          <w:rFonts w:hint="eastAsia"/>
        </w:rPr>
        <w:t xml:space="preserve">提案人：陳亭妃　</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徐永明　蘇治芬</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經濟部</w:t>
      </w:r>
      <w:r w:rsidRPr="001B724F">
        <w:rPr>
          <w:rFonts w:ascii="標楷體" w:hAnsi="標楷體"/>
          <w:color w:val="000000"/>
          <w:spacing w:val="-2"/>
        </w:rPr>
        <w:t>109</w:t>
      </w:r>
      <w:r w:rsidRPr="001B724F">
        <w:rPr>
          <w:rFonts w:ascii="標楷體" w:hAnsi="標楷體" w:hint="eastAsia"/>
          <w:color w:val="000000"/>
          <w:spacing w:val="-2"/>
        </w:rPr>
        <w:t>年度「科技專案」預算中屬於法人科專計畫預算編列</w:t>
      </w:r>
      <w:r w:rsidRPr="001B724F">
        <w:rPr>
          <w:rFonts w:ascii="標楷體" w:hAnsi="標楷體"/>
          <w:color w:val="000000"/>
          <w:spacing w:val="-2"/>
        </w:rPr>
        <w:t>116</w:t>
      </w:r>
      <w:r w:rsidRPr="001B724F">
        <w:rPr>
          <w:rFonts w:ascii="標楷體" w:hAnsi="標楷體" w:hint="eastAsia"/>
          <w:color w:val="000000"/>
          <w:spacing w:val="-2"/>
        </w:rPr>
        <w:t>億</w:t>
      </w:r>
      <w:r w:rsidRPr="001B724F">
        <w:rPr>
          <w:rFonts w:ascii="標楷體" w:hAnsi="標楷體"/>
          <w:color w:val="000000"/>
          <w:spacing w:val="-2"/>
        </w:rPr>
        <w:t>3,997</w:t>
      </w:r>
      <w:r w:rsidRPr="001B724F">
        <w:rPr>
          <w:rFonts w:ascii="標楷體" w:hAnsi="標楷體" w:hint="eastAsia"/>
          <w:color w:val="000000"/>
          <w:spacing w:val="-2"/>
        </w:rPr>
        <w:t>萬元，惟查近幾年法人科專計畫中關鍵技術計畫經費所占比例皆逾七成，</w:t>
      </w:r>
      <w:r w:rsidRPr="001B724F">
        <w:rPr>
          <w:rFonts w:ascii="標楷體" w:hAnsi="標楷體"/>
          <w:color w:val="000000"/>
          <w:spacing w:val="-2"/>
        </w:rPr>
        <w:t>105</w:t>
      </w:r>
      <w:r w:rsidRPr="001B724F">
        <w:rPr>
          <w:rFonts w:ascii="標楷體" w:hAnsi="標楷體" w:hint="eastAsia"/>
          <w:color w:val="000000"/>
          <w:spacing w:val="-2"/>
        </w:rPr>
        <w:t>至</w:t>
      </w:r>
      <w:r w:rsidRPr="001B724F">
        <w:rPr>
          <w:rFonts w:ascii="標楷體" w:hAnsi="標楷體"/>
          <w:color w:val="000000"/>
          <w:spacing w:val="-2"/>
        </w:rPr>
        <w:t>107</w:t>
      </w:r>
      <w:r w:rsidRPr="001B724F">
        <w:rPr>
          <w:rFonts w:ascii="標楷體" w:hAnsi="標楷體" w:hint="eastAsia"/>
          <w:color w:val="000000"/>
          <w:spacing w:val="-2"/>
        </w:rPr>
        <w:t>年度決算數皆超過</w:t>
      </w:r>
      <w:r w:rsidRPr="001B724F">
        <w:rPr>
          <w:rFonts w:ascii="標楷體" w:hAnsi="標楷體"/>
          <w:color w:val="000000"/>
          <w:spacing w:val="-2"/>
        </w:rPr>
        <w:t>100</w:t>
      </w:r>
      <w:r w:rsidRPr="001B724F">
        <w:rPr>
          <w:rFonts w:ascii="標楷體" w:hAnsi="標楷體" w:hint="eastAsia"/>
          <w:color w:val="000000"/>
          <w:spacing w:val="-2"/>
        </w:rPr>
        <w:t>億元，而</w:t>
      </w:r>
      <w:r w:rsidRPr="001B724F">
        <w:rPr>
          <w:rFonts w:ascii="標楷體" w:hAnsi="標楷體"/>
          <w:color w:val="000000"/>
          <w:spacing w:val="-2"/>
        </w:rPr>
        <w:t>109</w:t>
      </w:r>
      <w:r w:rsidRPr="001B724F">
        <w:rPr>
          <w:rFonts w:ascii="標楷體" w:hAnsi="標楷體" w:hint="eastAsia"/>
          <w:color w:val="000000"/>
          <w:spacing w:val="-2"/>
        </w:rPr>
        <w:t>年度預算規劃數比例為</w:t>
      </w:r>
      <w:r w:rsidRPr="001B724F">
        <w:rPr>
          <w:rFonts w:ascii="標楷體" w:hAnsi="標楷體"/>
          <w:color w:val="000000"/>
          <w:spacing w:val="-2"/>
        </w:rPr>
        <w:t>79.65%</w:t>
      </w:r>
      <w:r w:rsidRPr="001B724F">
        <w:rPr>
          <w:rFonts w:ascii="標楷體" w:hAnsi="標楷體" w:hint="eastAsia"/>
          <w:color w:val="000000"/>
          <w:spacing w:val="-2"/>
        </w:rPr>
        <w:t>，更為近五年最高，係用於開發產業發展所需之核心技術及關鍵零組件等，然近年度我國智慧財產權使用費貿易逆差雖稍有下降，</w:t>
      </w:r>
      <w:r w:rsidRPr="001B724F">
        <w:rPr>
          <w:rFonts w:ascii="標楷體" w:hAnsi="標楷體"/>
          <w:color w:val="000000"/>
          <w:spacing w:val="-2"/>
        </w:rPr>
        <w:t>107</w:t>
      </w:r>
      <w:r w:rsidRPr="001B724F">
        <w:rPr>
          <w:rFonts w:ascii="標楷體" w:hAnsi="標楷體" w:hint="eastAsia"/>
          <w:color w:val="000000"/>
          <w:spacing w:val="-2"/>
        </w:rPr>
        <w:t>年度購買金額及貿易逆差仍分別達</w:t>
      </w:r>
      <w:r w:rsidRPr="001B724F">
        <w:rPr>
          <w:rFonts w:ascii="標楷體" w:hAnsi="標楷體"/>
          <w:color w:val="000000"/>
          <w:spacing w:val="-2"/>
        </w:rPr>
        <w:t>36.09</w:t>
      </w:r>
      <w:r w:rsidRPr="001B724F">
        <w:rPr>
          <w:rFonts w:ascii="標楷體" w:hAnsi="標楷體" w:hint="eastAsia"/>
          <w:color w:val="000000"/>
          <w:spacing w:val="-2"/>
        </w:rPr>
        <w:t>億美元、</w:t>
      </w:r>
      <w:r w:rsidRPr="001B724F">
        <w:rPr>
          <w:rFonts w:ascii="標楷體" w:hAnsi="標楷體"/>
          <w:color w:val="000000"/>
          <w:spacing w:val="-2"/>
        </w:rPr>
        <w:t>20.68</w:t>
      </w:r>
      <w:r w:rsidRPr="001B724F">
        <w:rPr>
          <w:rFonts w:ascii="標楷體" w:hAnsi="標楷體" w:hint="eastAsia"/>
          <w:color w:val="000000"/>
          <w:spacing w:val="-2"/>
        </w:rPr>
        <w:t>億美元，顯示國內技術供給缺口仍大，且查法人科專</w:t>
      </w:r>
      <w:r w:rsidRPr="001B724F">
        <w:rPr>
          <w:rFonts w:ascii="標楷體" w:hAnsi="標楷體"/>
          <w:color w:val="000000"/>
          <w:spacing w:val="-2"/>
        </w:rPr>
        <w:t>107</w:t>
      </w:r>
      <w:r w:rsidRPr="001B724F">
        <w:rPr>
          <w:rFonts w:ascii="標楷體" w:hAnsi="標楷體" w:hint="eastAsia"/>
          <w:color w:val="000000"/>
          <w:spacing w:val="-2"/>
        </w:rPr>
        <w:t>年度研發成果繳庫收入尚較前三年度減少，恐未能落實產業應用成效，故此經濟部應確實檢討相關科專經費投入須強化產業接軌效能，並納入年度績效評估與未來年度編列補(捐)助相關預算之參考，以確實鞏固我國產業核心動能、提升技術水準，落實應用於整體產業發展。</w:t>
      </w:r>
    </w:p>
    <w:p w:rsidR="00815E63" w:rsidRPr="00650EDF" w:rsidRDefault="00815E63" w:rsidP="004F76D9">
      <w:pPr>
        <w:pStyle w:val="10"/>
        <w:kinsoku w:val="0"/>
        <w:overflowPunct w:val="0"/>
        <w:autoSpaceDE w:val="0"/>
        <w:autoSpaceDN w:val="0"/>
      </w:pPr>
      <w:r>
        <w:rPr>
          <w:rFonts w:hint="eastAsia"/>
        </w:rPr>
        <w:t>提案人：蘇震清</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莊瑞雄　陳亭妃</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經濟部109年度預算案於「一般行政-專業人員研究訓練」編列3,349萬元，支應「經濟部專業人員研究中心」業務費、設備及投資經費，並於「使用規費收入-服務費」編列</w:t>
      </w:r>
      <w:r w:rsidRPr="001B724F">
        <w:rPr>
          <w:rFonts w:ascii="標楷體" w:hAnsi="標楷體" w:hint="eastAsia"/>
          <w:color w:val="000000"/>
          <w:spacing w:val="-2"/>
        </w:rPr>
        <w:lastRenderedPageBreak/>
        <w:t>2,424萬6千元為專研中心收入；惟查近二年度經濟部專研中心之服務費收入均未達年度預算編列數，且107年度實際收入決算數更較105及106年度減少；且查該中心單日最大可容納學生數達240人，然近三年(105至107年度)執行實況，平均每年度學員數僅4,714人，每月平均約393人，每年度外部學員數更未達350人，場地租金等收入年平均僅21萬1千元，顯見該設施利用率偏低，爰請經濟部確實檢討其年度專業人員研究訓練需求與該中心開設班次規劃，並強化其訓練課程對外招生及場地之租借運用，以提高資產使用率。</w:t>
      </w:r>
    </w:p>
    <w:p w:rsidR="00815E63" w:rsidRPr="00650EDF" w:rsidRDefault="00815E63" w:rsidP="004F76D9">
      <w:pPr>
        <w:pStyle w:val="10"/>
        <w:kinsoku w:val="0"/>
        <w:overflowPunct w:val="0"/>
        <w:autoSpaceDE w:val="0"/>
        <w:autoSpaceDN w:val="0"/>
      </w:pPr>
      <w:r>
        <w:rPr>
          <w:rFonts w:hint="eastAsia"/>
        </w:rPr>
        <w:t>提案人：蘇震清</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莊瑞雄　陳亭妃</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B724F">
        <w:rPr>
          <w:rFonts w:ascii="標楷體" w:hAnsi="標楷體" w:hint="eastAsia"/>
          <w:color w:val="000000"/>
          <w:spacing w:val="-2"/>
        </w:rPr>
        <w:t>為因應美中貿易爭端，吸引優質臺商回臺投資，經濟部109年度預算案新增「促進投資-加速投資臺灣之服務計畫」3,000萬元，用以成立專案辦公室，推動「歡迎臺商回臺2.0行動方案」、「根留臺灣企業加速投資行動方案」及「中小企業加速投資行動方案」等投資臺灣三大方案之單一窗口、聯合審查、後續追蹤等事項，惟查三大方案迄108年9月5日已通過154家投資案件、預計投資規模5,937.81</w:t>
      </w:r>
      <w:r>
        <w:rPr>
          <w:rFonts w:ascii="標楷體" w:hAnsi="標楷體" w:hint="eastAsia"/>
          <w:color w:val="000000"/>
          <w:spacing w:val="-2"/>
        </w:rPr>
        <w:t>億元，已具相當成效，然109</w:t>
      </w:r>
      <w:r w:rsidRPr="001B724F">
        <w:rPr>
          <w:rFonts w:ascii="標楷體" w:hAnsi="標楷體" w:hint="eastAsia"/>
          <w:color w:val="000000"/>
          <w:spacing w:val="-2"/>
        </w:rPr>
        <w:t>年度預算案中並未就專案辦公室所需人力提出具體說明，應儘速檢討建立核准業者投資情形之控管機制，定期檢討單一服務窗口執行成效及委辦所需人力配置之妥適性，俾利臺商回臺及在地業者之各投資方案得以落實執行。</w:t>
      </w:r>
    </w:p>
    <w:p w:rsidR="00815E63" w:rsidRPr="00650EDF" w:rsidRDefault="00815E63" w:rsidP="004F76D9">
      <w:pPr>
        <w:pStyle w:val="10"/>
        <w:kinsoku w:val="0"/>
        <w:overflowPunct w:val="0"/>
        <w:autoSpaceDE w:val="0"/>
        <w:autoSpaceDN w:val="0"/>
      </w:pPr>
      <w:r>
        <w:rPr>
          <w:rFonts w:hint="eastAsia"/>
        </w:rPr>
        <w:t>提案人：蘇震清</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莊瑞雄　陳亭妃</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由於現行臨時登記工廠有效期限將於109年6月2</w:t>
      </w:r>
      <w:r>
        <w:rPr>
          <w:rFonts w:ascii="標楷體" w:hAnsi="標楷體" w:hint="eastAsia"/>
          <w:color w:val="000000"/>
          <w:spacing w:val="-2"/>
        </w:rPr>
        <w:t>日屆滿，</w:t>
      </w:r>
      <w:r w:rsidRPr="001B724F">
        <w:rPr>
          <w:rFonts w:ascii="標楷體" w:hAnsi="標楷體" w:hint="eastAsia"/>
          <w:color w:val="000000"/>
          <w:spacing w:val="-2"/>
        </w:rPr>
        <w:t>108年7月已公布修正工廠管理輔導法部分條文，新增第4章之1「未登記工廠與特定工廠之管理及輔導」專章，以妥善</w:t>
      </w:r>
      <w:r w:rsidRPr="001B724F">
        <w:rPr>
          <w:rFonts w:ascii="標楷體" w:hAnsi="標楷體" w:hint="eastAsia"/>
          <w:color w:val="000000"/>
          <w:spacing w:val="-2"/>
        </w:rPr>
        <w:lastRenderedPageBreak/>
        <w:t>解決未登記工廠之管理問題。惟查本法修正後，經濟部尚有14項配套法規或行政命令須配合訂定或修正，預計108</w:t>
      </w:r>
      <w:r>
        <w:rPr>
          <w:rFonts w:ascii="標楷體" w:hAnsi="標楷體" w:hint="eastAsia"/>
          <w:color w:val="000000"/>
          <w:spacing w:val="-2"/>
        </w:rPr>
        <w:t>年底完成相關配套作業後，方能具體明定施行日期。鑑</w:t>
      </w:r>
      <w:r w:rsidRPr="001B724F">
        <w:rPr>
          <w:rFonts w:ascii="標楷體" w:hAnsi="標楷體" w:hint="eastAsia"/>
          <w:color w:val="000000"/>
          <w:spacing w:val="-2"/>
        </w:rPr>
        <w:t>於國內未登記工廠數推估總數高達3.8萬家，而截至108年6月底取得臨時工廠登記者僅7,490家，故為期該專章正式施行後能順利推動相關施政，經濟部應儘速偕同地方政府全面盤點目前既有工廠總數與分布情形，確實了解各地方產業發展需求，以及用地污染現況與土地變更可行性，俾利落實追蹤輔導未登記工廠轉型、遷廠或關廠，完備未登記工廠之管理。</w:t>
      </w:r>
    </w:p>
    <w:p w:rsidR="00815E63" w:rsidRPr="00650EDF" w:rsidRDefault="00815E63" w:rsidP="004F76D9">
      <w:pPr>
        <w:pStyle w:val="10"/>
        <w:kinsoku w:val="0"/>
        <w:overflowPunct w:val="0"/>
        <w:autoSpaceDE w:val="0"/>
        <w:autoSpaceDN w:val="0"/>
      </w:pPr>
      <w:r>
        <w:rPr>
          <w:rFonts w:hint="eastAsia"/>
        </w:rPr>
        <w:t>提案人：蘇震清</w:t>
      </w:r>
      <w:r w:rsidR="00FA522A">
        <w:tab/>
      </w:r>
      <w:r w:rsidR="00FA522A">
        <w:rPr>
          <w:rFonts w:hint="eastAsia"/>
        </w:rPr>
        <w:t>陳亭妃</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 xml:space="preserve">莊瑞雄　</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經濟部109年度</w:t>
      </w:r>
      <w:r>
        <w:rPr>
          <w:rFonts w:ascii="標楷體" w:hAnsi="標楷體" w:hint="eastAsia"/>
          <w:color w:val="000000"/>
          <w:spacing w:val="-2"/>
        </w:rPr>
        <w:t>預算</w:t>
      </w:r>
      <w:r w:rsidRPr="001B724F">
        <w:rPr>
          <w:rFonts w:ascii="標楷體" w:hAnsi="標楷體" w:hint="eastAsia"/>
          <w:color w:val="000000"/>
          <w:spacing w:val="-2"/>
        </w:rPr>
        <w:t>編列「使用規費收入-服務費」2,424萬6千元係所屬「經濟部專業人員研究中心」辦理各類訓練課程對外招生之收入，另於「一般行政-專業人員研究訓練」編列3,349萬元，用以支應該中心業務費、設備及投資經費。惟該中心近3年</w:t>
      </w:r>
      <w:r>
        <w:rPr>
          <w:rFonts w:ascii="標楷體" w:hAnsi="標楷體" w:hint="eastAsia"/>
          <w:color w:val="000000"/>
          <w:spacing w:val="-2"/>
        </w:rPr>
        <w:t>(105至</w:t>
      </w:r>
      <w:r w:rsidRPr="001B724F">
        <w:rPr>
          <w:rFonts w:ascii="標楷體" w:hAnsi="標楷體" w:hint="eastAsia"/>
          <w:color w:val="000000"/>
          <w:spacing w:val="-2"/>
        </w:rPr>
        <w:t>107年度)執行實況觀之，平均每年度學員數僅4,714人，外部學員數未達350人，對外所收場地租金等其他收入年平均僅21萬1千元，109年度預算亦未見增加，致其近年服務收入均不敷支應所需人力及場地維護經費，設施利用率尚待檢討提升。該中心非營業機關，主要配合國家經濟發展需要，培訓國際經貿等中高階相關人才，爰建議於不影響公務訓練計畫下，廣納外部學員參加，並研謀加強對外開放租借使用，以提高該中心之利用率。</w:t>
      </w:r>
    </w:p>
    <w:p w:rsidR="00815E63" w:rsidRPr="00FF4E56" w:rsidRDefault="00815E63" w:rsidP="004F76D9">
      <w:pPr>
        <w:pStyle w:val="10"/>
        <w:kinsoku w:val="0"/>
        <w:overflowPunct w:val="0"/>
        <w:autoSpaceDE w:val="0"/>
        <w:autoSpaceDN w:val="0"/>
      </w:pPr>
      <w:r>
        <w:rPr>
          <w:rFonts w:hint="eastAsia"/>
        </w:rPr>
        <w:t>提案人：邱志偉　賴瑞隆</w:t>
      </w:r>
      <w:r w:rsidRPr="003C1789">
        <w:rPr>
          <w:rFonts w:hint="eastAsia"/>
        </w:rPr>
        <w:t xml:space="preserve">　</w:t>
      </w:r>
      <w:r>
        <w:rPr>
          <w:rFonts w:hint="eastAsia"/>
        </w:rPr>
        <w:t>蘇震清</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經濟部109年度</w:t>
      </w:r>
      <w:r>
        <w:rPr>
          <w:rFonts w:ascii="標楷體" w:hAnsi="標楷體" w:hint="eastAsia"/>
          <w:color w:val="000000"/>
          <w:spacing w:val="-2"/>
        </w:rPr>
        <w:t>預算</w:t>
      </w:r>
      <w:r w:rsidRPr="001B724F">
        <w:rPr>
          <w:rFonts w:ascii="標楷體" w:hAnsi="標楷體" w:hint="eastAsia"/>
          <w:color w:val="000000"/>
          <w:spacing w:val="-2"/>
        </w:rPr>
        <w:t>新增「促進投資-加速投資臺灣之服務計畫」，行政院108年1月推動「歡迎臺商回臺投資行動方案</w:t>
      </w:r>
      <w:r w:rsidRPr="001B724F">
        <w:rPr>
          <w:rFonts w:ascii="標楷體" w:hAnsi="標楷體" w:hint="eastAsia"/>
          <w:color w:val="000000"/>
          <w:spacing w:val="-2"/>
        </w:rPr>
        <w:lastRenderedPageBreak/>
        <w:t>」，6月20日再通過「投資臺灣三大方案」，9月5日通過154家投資案件、預計投資規模5,937.81億元，已具相當成效，有助國內產業轉型升級；後續允宜強化對廠商落實投資計畫</w:t>
      </w:r>
      <w:r>
        <w:rPr>
          <w:rFonts w:ascii="標楷體" w:hAnsi="標楷體" w:hint="eastAsia"/>
          <w:color w:val="000000"/>
          <w:spacing w:val="-2"/>
        </w:rPr>
        <w:t>之控管及協助，定期檢討及評估單一服務窗口執行成效，以利投資；另109</w:t>
      </w:r>
      <w:r w:rsidRPr="001B724F">
        <w:rPr>
          <w:rFonts w:ascii="標楷體" w:hAnsi="標楷體" w:hint="eastAsia"/>
          <w:color w:val="000000"/>
          <w:spacing w:val="-2"/>
        </w:rPr>
        <w:t>年度所編委辦費用中用人費用1,139萬5千元，預算案中並未就所需人力為具體說明，允宜審酌計畫執行實況，滾動檢討調整，以維政府資源之合理有效運用。</w:t>
      </w:r>
    </w:p>
    <w:p w:rsidR="00815E63" w:rsidRPr="00FF4E56" w:rsidRDefault="00815E63" w:rsidP="004F76D9">
      <w:pPr>
        <w:pStyle w:val="10"/>
        <w:kinsoku w:val="0"/>
        <w:overflowPunct w:val="0"/>
        <w:autoSpaceDE w:val="0"/>
        <w:autoSpaceDN w:val="0"/>
      </w:pPr>
      <w:r>
        <w:rPr>
          <w:rFonts w:hint="eastAsia"/>
        </w:rPr>
        <w:t>提案人：邱志偉　賴瑞隆</w:t>
      </w:r>
      <w:r w:rsidRPr="003C1789">
        <w:rPr>
          <w:rFonts w:hint="eastAsia"/>
        </w:rPr>
        <w:t xml:space="preserve">　</w:t>
      </w:r>
      <w:r>
        <w:rPr>
          <w:rFonts w:hint="eastAsia"/>
        </w:rPr>
        <w:t>蘇震清</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高通公司假借和解之名，卻對國內5G產業收取上億元一次性軟體授權費用，每次推出新晶片版本就要再支付一次費用，且不包括量產後專利授權。高通公司名為投資台灣，實際上卻拿台灣業者的錢當作自己投資的經費，不但未達到和解效益，更是狠狠打部會臉面，針對業者陳情，請經濟部於一個月內針對上情提出建議因應方案，並向</w:t>
      </w:r>
      <w:r>
        <w:rPr>
          <w:rFonts w:ascii="標楷體" w:hAnsi="標楷體" w:hint="eastAsia"/>
          <w:color w:val="000000"/>
          <w:spacing w:val="-2"/>
        </w:rPr>
        <w:t>立法院</w:t>
      </w:r>
      <w:r w:rsidRPr="001B724F">
        <w:rPr>
          <w:rFonts w:ascii="標楷體" w:hAnsi="標楷體" w:hint="eastAsia"/>
          <w:color w:val="000000"/>
          <w:spacing w:val="-2"/>
        </w:rPr>
        <w:t>經濟委員會提出</w:t>
      </w:r>
      <w:r>
        <w:rPr>
          <w:rFonts w:ascii="標楷體" w:hAnsi="標楷體" w:hint="eastAsia"/>
          <w:color w:val="000000"/>
          <w:spacing w:val="-2"/>
        </w:rPr>
        <w:t>書面</w:t>
      </w:r>
      <w:r w:rsidRPr="001B724F">
        <w:rPr>
          <w:rFonts w:ascii="標楷體" w:hAnsi="標楷體" w:hint="eastAsia"/>
          <w:color w:val="000000"/>
          <w:spacing w:val="-2"/>
        </w:rPr>
        <w:t>報告，以兼顧國內產業之發展與國家尊嚴。</w:t>
      </w:r>
    </w:p>
    <w:p w:rsidR="00815E63" w:rsidRPr="00FF4E56" w:rsidRDefault="00815E63" w:rsidP="004F76D9">
      <w:pPr>
        <w:pStyle w:val="10"/>
        <w:kinsoku w:val="0"/>
        <w:overflowPunct w:val="0"/>
        <w:autoSpaceDE w:val="0"/>
        <w:autoSpaceDN w:val="0"/>
      </w:pPr>
      <w:r>
        <w:rPr>
          <w:rFonts w:hint="eastAsia"/>
        </w:rPr>
        <w:t>提案人：陳超明　孔文吉</w:t>
      </w:r>
      <w:r w:rsidRPr="003C1789">
        <w:rPr>
          <w:rFonts w:hint="eastAsia"/>
        </w:rPr>
        <w:t xml:space="preserve">　</w:t>
      </w:r>
      <w:r>
        <w:rPr>
          <w:rFonts w:hint="eastAsia"/>
        </w:rPr>
        <w:t>周陳秀霞</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在非核家園、穩定供電、改善空污前提下完成能源轉型之政策目標，能源局規劃逐年提高燃氣發電占比（從107年度35%增加至114年度50%），並降低燃煤發電比率（同期間從44%減少至29%），推估國內天然氣需求量114年達2,354</w:t>
      </w:r>
      <w:r>
        <w:rPr>
          <w:rFonts w:ascii="標楷體" w:hAnsi="標楷體" w:hint="eastAsia"/>
          <w:color w:val="000000"/>
          <w:spacing w:val="-2"/>
        </w:rPr>
        <w:t>萬噸。然而若未來任一天然氣接收站未能如期完工，或因天候等因素</w:t>
      </w:r>
      <w:r w:rsidRPr="001B724F">
        <w:rPr>
          <w:rFonts w:ascii="標楷體" w:hAnsi="標楷體" w:hint="eastAsia"/>
          <w:color w:val="000000"/>
          <w:spacing w:val="-2"/>
        </w:rPr>
        <w:t>延誤天然氣進口，我國仍可能於114年出現天然氣供氣缺口。台灣進口天然氣逾8</w:t>
      </w:r>
      <w:r>
        <w:rPr>
          <w:rFonts w:ascii="標楷體" w:hAnsi="標楷體" w:hint="eastAsia"/>
          <w:color w:val="000000"/>
          <w:spacing w:val="-2"/>
        </w:rPr>
        <w:t>成用於發電，因應國內新增用氣需求，務必分散氣源、多元布</w:t>
      </w:r>
      <w:r w:rsidRPr="001B724F">
        <w:rPr>
          <w:rFonts w:ascii="標楷體" w:hAnsi="標楷體" w:hint="eastAsia"/>
          <w:color w:val="000000"/>
          <w:spacing w:val="-2"/>
        </w:rPr>
        <w:t>局，更需持續強化天然氣供應設施。爰要求經</w:t>
      </w:r>
      <w:r>
        <w:rPr>
          <w:rFonts w:ascii="標楷體" w:hAnsi="標楷體" w:hint="eastAsia"/>
          <w:color w:val="000000"/>
          <w:spacing w:val="-2"/>
        </w:rPr>
        <w:t>濟部二個月內提出風險控管評估與備案，並於一個月內送交書面報告至立法</w:t>
      </w:r>
      <w:r w:rsidRPr="001B724F">
        <w:rPr>
          <w:rFonts w:ascii="標楷體" w:hAnsi="標楷體" w:hint="eastAsia"/>
          <w:color w:val="000000"/>
          <w:spacing w:val="-2"/>
        </w:rPr>
        <w:t>院經濟委員會。</w:t>
      </w:r>
    </w:p>
    <w:p w:rsidR="00815E63" w:rsidRPr="00B46327" w:rsidRDefault="00815E63" w:rsidP="004F76D9">
      <w:pPr>
        <w:pStyle w:val="10"/>
        <w:kinsoku w:val="0"/>
        <w:overflowPunct w:val="0"/>
        <w:autoSpaceDE w:val="0"/>
        <w:autoSpaceDN w:val="0"/>
      </w:pPr>
      <w:r>
        <w:rPr>
          <w:rFonts w:hint="eastAsia"/>
        </w:rPr>
        <w:lastRenderedPageBreak/>
        <w:t>提案人：蘇治芬　林岱樺　郭國文</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經濟部於109年度</w:t>
      </w:r>
      <w:r>
        <w:rPr>
          <w:rFonts w:ascii="標楷體" w:hAnsi="標楷體" w:hint="eastAsia"/>
          <w:color w:val="000000"/>
          <w:spacing w:val="-2"/>
        </w:rPr>
        <w:t>預算</w:t>
      </w:r>
      <w:r w:rsidRPr="001B724F">
        <w:rPr>
          <w:rFonts w:ascii="標楷體" w:hAnsi="標楷體" w:hint="eastAsia"/>
          <w:color w:val="000000"/>
          <w:spacing w:val="-2"/>
        </w:rPr>
        <w:t>新增「推動商業現代化-連鎖加盟及餐飲鏈結發展計畫」，總經費4億</w:t>
      </w:r>
      <w:r>
        <w:rPr>
          <w:rFonts w:ascii="標楷體" w:hAnsi="標楷體" w:hint="eastAsia"/>
          <w:color w:val="000000"/>
          <w:spacing w:val="-2"/>
        </w:rPr>
        <w:t>0</w:t>
      </w:r>
      <w:r>
        <w:rPr>
          <w:rFonts w:ascii="標楷體" w:hAnsi="標楷體"/>
          <w:color w:val="000000"/>
          <w:spacing w:val="-2"/>
        </w:rPr>
        <w:t>,</w:t>
      </w:r>
      <w:r w:rsidRPr="001B724F">
        <w:rPr>
          <w:rFonts w:ascii="標楷體" w:hAnsi="標楷體" w:hint="eastAsia"/>
          <w:color w:val="000000"/>
          <w:spacing w:val="-2"/>
        </w:rPr>
        <w:t>808萬元，執行期間109至112</w:t>
      </w:r>
      <w:r>
        <w:rPr>
          <w:rFonts w:ascii="標楷體" w:hAnsi="標楷體" w:hint="eastAsia"/>
          <w:color w:val="000000"/>
          <w:spacing w:val="-2"/>
        </w:rPr>
        <w:t>年，109</w:t>
      </w:r>
      <w:r w:rsidRPr="001B724F">
        <w:rPr>
          <w:rFonts w:ascii="標楷體" w:hAnsi="標楷體" w:hint="eastAsia"/>
          <w:color w:val="000000"/>
          <w:spacing w:val="-2"/>
        </w:rPr>
        <w:t>年度編列1,944萬4千元，用以輔導連鎖與餐飲業者營運特色優化及國際布局展店。參據經濟部提供103至107年度我國連鎖加盟業發展情形，迄107年底我國連鎖總部已達2,880家、總店數10萬9,801家、就業人數679</w:t>
      </w:r>
      <w:r>
        <w:rPr>
          <w:rFonts w:ascii="標楷體" w:hAnsi="標楷體" w:hint="eastAsia"/>
          <w:color w:val="000000"/>
          <w:spacing w:val="-2"/>
        </w:rPr>
        <w:t>萬人，呈逐年成長。鑑</w:t>
      </w:r>
      <w:r w:rsidRPr="001B724F">
        <w:rPr>
          <w:rFonts w:ascii="標楷體" w:hAnsi="標楷體" w:hint="eastAsia"/>
          <w:color w:val="000000"/>
          <w:spacing w:val="-2"/>
        </w:rPr>
        <w:t>於我國連鎖加盟業所含業別眾多(包含：綜合零售、一般零售、餐飲服務及生活服務)，各業經營態樣多元，產業市場成熟度亦不同，另本計畫4年度預計輔導320個連鎖品牌，僅約占我國連鎖總部家數2,880家之11.11%。爰此，建請經濟部評估我國零售業發展利基，據以依不同業別或發展階段研訂適當輔導資格標準或優先順序，並於一個月內送書面評估報告至</w:t>
      </w:r>
      <w:r>
        <w:rPr>
          <w:rFonts w:ascii="標楷體" w:hAnsi="標楷體" w:hint="eastAsia"/>
          <w:color w:val="000000"/>
          <w:spacing w:val="-2"/>
        </w:rPr>
        <w:t>立法院</w:t>
      </w:r>
      <w:r w:rsidRPr="001B724F">
        <w:rPr>
          <w:rFonts w:ascii="標楷體" w:hAnsi="標楷體" w:hint="eastAsia"/>
          <w:color w:val="000000"/>
          <w:spacing w:val="-2"/>
        </w:rPr>
        <w:t>經濟委員會。</w:t>
      </w:r>
    </w:p>
    <w:p w:rsidR="00815E63" w:rsidRPr="00650EDF" w:rsidRDefault="00815E63" w:rsidP="004F76D9">
      <w:pPr>
        <w:pStyle w:val="10"/>
        <w:kinsoku w:val="0"/>
        <w:overflowPunct w:val="0"/>
        <w:autoSpaceDE w:val="0"/>
        <w:autoSpaceDN w:val="0"/>
      </w:pPr>
      <w:r>
        <w:rPr>
          <w:rFonts w:hint="eastAsia"/>
        </w:rPr>
        <w:t>提案人：</w:t>
      </w:r>
      <w:r w:rsidRPr="0049012B">
        <w:rPr>
          <w:rFonts w:hint="eastAsia"/>
        </w:rPr>
        <w:t>蘇治芬</w:t>
      </w:r>
    </w:p>
    <w:p w:rsidR="00815E63" w:rsidRPr="00FF4E56" w:rsidRDefault="00815E63" w:rsidP="004F76D9">
      <w:pPr>
        <w:pStyle w:val="10"/>
        <w:kinsoku w:val="0"/>
        <w:overflowPunct w:val="0"/>
        <w:autoSpaceDE w:val="0"/>
        <w:autoSpaceDN w:val="0"/>
      </w:pPr>
      <w:r w:rsidRPr="00FF4E56">
        <w:rPr>
          <w:rFonts w:hint="eastAsia"/>
        </w:rPr>
        <w:t>連署人：</w:t>
      </w:r>
      <w:r w:rsidRPr="0049012B">
        <w:rPr>
          <w:rFonts w:hint="eastAsia"/>
        </w:rPr>
        <w:t>郭國文　林岱樺</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B724F">
        <w:rPr>
          <w:rFonts w:ascii="標楷體" w:hAnsi="標楷體" w:hint="eastAsia"/>
          <w:color w:val="000000"/>
          <w:spacing w:val="-2"/>
        </w:rPr>
        <w:t>行政院已核定林口新創園，將運用智慧新科技，打造新創未來城，目前已有亞馬遜AWS聯合新創中心、十五家國際級加速器進駐，預計三年可加速一千家新創成長，A7棟預計2020年中完成，以人工智慧（AI）為主題的促參招商，AI實驗室與台灣人工智慧學校將進駐，打造亞洲最大AI聚落。針對新創園政府提供二大政策工具：相關產業享有獎勵投資抵減營所稅15％及國發基金天使投資從10億</w:t>
      </w:r>
      <w:r>
        <w:rPr>
          <w:rFonts w:ascii="標楷體" w:hAnsi="標楷體" w:hint="eastAsia"/>
          <w:color w:val="000000"/>
          <w:spacing w:val="-2"/>
        </w:rPr>
        <w:t>元</w:t>
      </w:r>
      <w:r w:rsidRPr="001B724F">
        <w:rPr>
          <w:rFonts w:ascii="標楷體" w:hAnsi="標楷體" w:hint="eastAsia"/>
          <w:color w:val="000000"/>
          <w:spacing w:val="-2"/>
        </w:rPr>
        <w:t>提高到20億</w:t>
      </w:r>
      <w:r>
        <w:rPr>
          <w:rFonts w:ascii="標楷體" w:hAnsi="標楷體" w:hint="eastAsia"/>
          <w:color w:val="000000"/>
          <w:spacing w:val="-2"/>
        </w:rPr>
        <w:t>元</w:t>
      </w:r>
      <w:r w:rsidRPr="001B724F">
        <w:rPr>
          <w:rFonts w:ascii="標楷體" w:hAnsi="標楷體" w:hint="eastAsia"/>
          <w:color w:val="000000"/>
          <w:spacing w:val="-2"/>
        </w:rPr>
        <w:t>，加倍投資新創事業，提升台灣新創產業實力。有鑑於南台灣亦應比照林口設置新創園區，而最佳設置位置可規劃在高雄市前鎮區高雄軟體園區旁之中油公司土地</w:t>
      </w:r>
      <w:r>
        <w:rPr>
          <w:rFonts w:ascii="標楷體" w:hAnsi="標楷體" w:hint="eastAsia"/>
          <w:color w:val="000000"/>
          <w:spacing w:val="-2"/>
        </w:rPr>
        <w:t>-</w:t>
      </w:r>
      <w:r w:rsidRPr="001B724F">
        <w:rPr>
          <w:rFonts w:ascii="標楷體" w:hAnsi="標楷體" w:hint="eastAsia"/>
          <w:color w:val="000000"/>
          <w:spacing w:val="-2"/>
        </w:rPr>
        <w:t>中油公司特倉三(成功廠區)土地，基地範圍位於成功二路、新光路、高雄港、復興四路南軟園區北側所圍街廓，目前</w:t>
      </w:r>
      <w:r w:rsidRPr="001B724F">
        <w:rPr>
          <w:rFonts w:ascii="標楷體" w:hAnsi="標楷體" w:hint="eastAsia"/>
          <w:color w:val="000000"/>
          <w:spacing w:val="-2"/>
        </w:rPr>
        <w:lastRenderedPageBreak/>
        <w:t>可開發面積 5.71</w:t>
      </w:r>
      <w:r>
        <w:rPr>
          <w:rFonts w:ascii="標楷體" w:hAnsi="標楷體" w:hint="eastAsia"/>
          <w:color w:val="000000"/>
          <w:spacing w:val="-2"/>
        </w:rPr>
        <w:t>公頃。綜上，基於落實新創產業南北平衡發展，以及布</w:t>
      </w:r>
      <w:r w:rsidRPr="001B724F">
        <w:rPr>
          <w:rFonts w:ascii="標楷體" w:hAnsi="標楷體" w:hint="eastAsia"/>
          <w:color w:val="000000"/>
          <w:spacing w:val="-2"/>
        </w:rPr>
        <w:t>局發展高雄新創產業聚</w:t>
      </w:r>
      <w:r>
        <w:rPr>
          <w:rFonts w:ascii="標楷體" w:hAnsi="標楷體" w:hint="eastAsia"/>
          <w:color w:val="000000"/>
          <w:spacing w:val="-2"/>
        </w:rPr>
        <w:t>落，爰要求經濟部於一個月內向立法院提出「設置高雄市前鎮新創園規劃</w:t>
      </w:r>
      <w:r w:rsidRPr="001B724F">
        <w:rPr>
          <w:rFonts w:ascii="標楷體" w:hAnsi="標楷體" w:hint="eastAsia"/>
          <w:color w:val="000000"/>
          <w:spacing w:val="-2"/>
        </w:rPr>
        <w:t>方案報告」，內容須包括發展策略、園區建置、招商規劃以及預算期程等。</w:t>
      </w:r>
    </w:p>
    <w:p w:rsidR="00815E63" w:rsidRPr="00650EDF" w:rsidRDefault="00815E63" w:rsidP="004F76D9">
      <w:pPr>
        <w:pStyle w:val="10"/>
        <w:kinsoku w:val="0"/>
        <w:overflowPunct w:val="0"/>
        <w:autoSpaceDE w:val="0"/>
        <w:autoSpaceDN w:val="0"/>
      </w:pPr>
      <w:r>
        <w:rPr>
          <w:rFonts w:hint="eastAsia"/>
        </w:rPr>
        <w:t>提案人：賴瑞隆</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莊瑞雄　陳超明</w:t>
      </w:r>
    </w:p>
    <w:p w:rsidR="00815E63" w:rsidRPr="00C81AEB" w:rsidRDefault="00815E63" w:rsidP="004F76D9">
      <w:pPr>
        <w:pStyle w:val="aff"/>
        <w:numPr>
          <w:ilvl w:val="0"/>
          <w:numId w:val="10"/>
        </w:numPr>
        <w:kinsoku w:val="0"/>
        <w:overflowPunct w:val="0"/>
        <w:autoSpaceDE w:val="0"/>
        <w:autoSpaceDN w:val="0"/>
        <w:spacing w:line="520" w:lineRule="exact"/>
        <w:ind w:leftChars="0" w:left="1639" w:hanging="1304"/>
        <w:jc w:val="both"/>
        <w:rPr>
          <w:color w:val="000000"/>
        </w:rPr>
      </w:pPr>
      <w:r>
        <w:rPr>
          <w:rFonts w:ascii="標楷體" w:hAnsi="標楷體" w:hint="eastAsia"/>
          <w:color w:val="000000"/>
          <w:spacing w:val="-2"/>
        </w:rPr>
        <w:t>高雄市大林蒲遷村已於</w:t>
      </w:r>
      <w:r w:rsidRPr="001B724F">
        <w:rPr>
          <w:rFonts w:ascii="標楷體" w:hAnsi="標楷體" w:hint="eastAsia"/>
          <w:color w:val="000000"/>
          <w:spacing w:val="-2"/>
        </w:rPr>
        <w:t>2019年10月8日經行政院正式核定在案，589億元將用於遷村經費，住商土地「一坪換一坪」不變，期待給人民更好的生活環境。大林蒲自1973年政府編定臨海工業區後，大林蒲、鳳鼻頭地區命運即與工業及污染緊縛在一起。中油</w:t>
      </w:r>
      <w:r>
        <w:rPr>
          <w:rFonts w:ascii="標楷體" w:hAnsi="標楷體" w:hint="eastAsia"/>
          <w:color w:val="000000"/>
          <w:spacing w:val="-2"/>
        </w:rPr>
        <w:t>公司</w:t>
      </w:r>
      <w:r w:rsidRPr="001B724F">
        <w:rPr>
          <w:rFonts w:ascii="標楷體" w:hAnsi="標楷體" w:hint="eastAsia"/>
          <w:color w:val="000000"/>
          <w:spacing w:val="-2"/>
        </w:rPr>
        <w:t>大林煉油廠、台電</w:t>
      </w:r>
      <w:r>
        <w:rPr>
          <w:rFonts w:ascii="標楷體" w:hAnsi="標楷體" w:hint="eastAsia"/>
          <w:color w:val="000000"/>
          <w:spacing w:val="-2"/>
        </w:rPr>
        <w:t>公司</w:t>
      </w:r>
      <w:r w:rsidRPr="001B724F">
        <w:rPr>
          <w:rFonts w:ascii="標楷體" w:hAnsi="標楷體" w:hint="eastAsia"/>
          <w:color w:val="000000"/>
          <w:spacing w:val="-2"/>
        </w:rPr>
        <w:t>大林發電廠、中鋼</w:t>
      </w:r>
      <w:r>
        <w:rPr>
          <w:rFonts w:ascii="標楷體" w:hAnsi="標楷體" w:hint="eastAsia"/>
          <w:color w:val="000000"/>
          <w:spacing w:val="-2"/>
        </w:rPr>
        <w:t>公司</w:t>
      </w:r>
      <w:r w:rsidRPr="001B724F">
        <w:rPr>
          <w:rFonts w:ascii="標楷體" w:hAnsi="標楷體" w:hint="eastAsia"/>
          <w:color w:val="000000"/>
          <w:spacing w:val="-2"/>
        </w:rPr>
        <w:t>及台船</w:t>
      </w:r>
      <w:r>
        <w:rPr>
          <w:rFonts w:ascii="標楷體" w:hAnsi="標楷體" w:hint="eastAsia"/>
          <w:color w:val="000000"/>
          <w:spacing w:val="-2"/>
        </w:rPr>
        <w:t>公司</w:t>
      </w:r>
      <w:r w:rsidRPr="001B724F">
        <w:rPr>
          <w:rFonts w:ascii="標楷體" w:hAnsi="標楷體" w:hint="eastAsia"/>
          <w:color w:val="000000"/>
          <w:spacing w:val="-2"/>
        </w:rPr>
        <w:t>廠區陸續進駐臨海工業區，近600家石化和鋼鐵業、800支煙囪包圍著大林蒲一帶。加上紅毛港搬遷、洲際貨櫃中心一期啟用等，大林蒲逐漸形成被工業、污染所包圍的孤島，居民長期飽受環境污染。2011年、2016年，兩次民調調查，居民同意遷村比例達88%，2017年啟動普查，89%居民願意搬遷，故遷村正式核定後，期許中央地方政府加速推動，早日讓鄉親們有更好的居住環境。綜</w:t>
      </w:r>
      <w:r>
        <w:rPr>
          <w:rFonts w:ascii="標楷體" w:hAnsi="標楷體" w:hint="eastAsia"/>
          <w:color w:val="000000"/>
          <w:spacing w:val="-2"/>
        </w:rPr>
        <w:t>上，為有效監督經濟部做好遷村工作，爰要求：1.經濟部應儘速與高雄市政府會商研議完成遷村計</w:t>
      </w:r>
      <w:r w:rsidR="00FA522A">
        <w:rPr>
          <w:rFonts w:ascii="標楷體" w:hAnsi="標楷體" w:hint="eastAsia"/>
          <w:color w:val="000000"/>
          <w:spacing w:val="-2"/>
        </w:rPr>
        <w:t>畫</w:t>
      </w:r>
      <w:r>
        <w:rPr>
          <w:rFonts w:ascii="標楷體" w:hAnsi="標楷體" w:hint="eastAsia"/>
          <w:color w:val="000000"/>
          <w:spacing w:val="-2"/>
        </w:rPr>
        <w:t>書；2.</w:t>
      </w:r>
      <w:r w:rsidRPr="001B724F">
        <w:rPr>
          <w:rFonts w:ascii="標楷體" w:hAnsi="標楷體" w:hint="eastAsia"/>
          <w:color w:val="000000"/>
          <w:spacing w:val="-2"/>
        </w:rPr>
        <w:t>每季向立法院提交大林蒲遷村辦理進度報告。</w:t>
      </w:r>
    </w:p>
    <w:p w:rsidR="00815E63" w:rsidRPr="00650EDF" w:rsidRDefault="00815E63" w:rsidP="004F76D9">
      <w:pPr>
        <w:pStyle w:val="10"/>
        <w:kinsoku w:val="0"/>
        <w:overflowPunct w:val="0"/>
        <w:autoSpaceDE w:val="0"/>
        <w:autoSpaceDN w:val="0"/>
      </w:pPr>
      <w:r>
        <w:rPr>
          <w:rFonts w:hint="eastAsia"/>
        </w:rPr>
        <w:t>提案人：賴瑞隆</w:t>
      </w:r>
    </w:p>
    <w:p w:rsidR="00815E63" w:rsidRDefault="00815E63" w:rsidP="004F76D9">
      <w:pPr>
        <w:pStyle w:val="10"/>
        <w:kinsoku w:val="0"/>
        <w:overflowPunct w:val="0"/>
        <w:autoSpaceDE w:val="0"/>
        <w:autoSpaceDN w:val="0"/>
      </w:pPr>
      <w:r w:rsidRPr="00FF4E56">
        <w:rPr>
          <w:rFonts w:hint="eastAsia"/>
        </w:rPr>
        <w:t>連署人：</w:t>
      </w:r>
      <w:r>
        <w:rPr>
          <w:rFonts w:hint="eastAsia"/>
        </w:rPr>
        <w:t>莊瑞雄　陳超明</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6A1D22">
        <w:rPr>
          <w:rFonts w:ascii="標楷體" w:hAnsi="標楷體" w:hint="eastAsia"/>
          <w:color w:val="000000"/>
          <w:spacing w:val="-2"/>
        </w:rPr>
        <w:t>自2010年爆炸事件後台塑企業成立敦親睦鄰基金，2011年開始發放回饋金，只要在麥寮鄉設籍滿一年以上住民，每月每人可領600元，然而對照八年來消費者物價指數（CPI）已漲幅7.18%。此外，台塑企業推動六輕敦親睦鄰作業缺</w:t>
      </w:r>
      <w:r w:rsidRPr="006A1D22">
        <w:rPr>
          <w:rFonts w:ascii="標楷體" w:hAnsi="標楷體" w:hint="eastAsia"/>
          <w:color w:val="000000"/>
          <w:spacing w:val="-2"/>
        </w:rPr>
        <w:lastRenderedPageBreak/>
        <w:t>乏透明監督機制，再者石化工業應體現社會企業責任及使用者付費原則，除麥寮電廠設置電力開發協助金外，亦從公司盈餘一定比例提撥，建立常態性、透</w:t>
      </w:r>
      <w:r>
        <w:rPr>
          <w:rFonts w:ascii="標楷體" w:hAnsi="標楷體" w:hint="eastAsia"/>
          <w:color w:val="000000"/>
          <w:spacing w:val="-2"/>
        </w:rPr>
        <w:t>明化、法制化的機制。爰要求由經濟部督導台塑企業擬定公開透明的敦親</w:t>
      </w:r>
      <w:r w:rsidRPr="006A1D22">
        <w:rPr>
          <w:rFonts w:ascii="標楷體" w:hAnsi="標楷體" w:hint="eastAsia"/>
          <w:color w:val="000000"/>
          <w:spacing w:val="-2"/>
        </w:rPr>
        <w:t>睦鄰制度，並送主管機關備查，並於三個月內向立法院經濟委員會提出專案報告。</w:t>
      </w:r>
    </w:p>
    <w:p w:rsidR="00815E63" w:rsidRPr="00650EDF" w:rsidRDefault="00815E63" w:rsidP="004F76D9">
      <w:pPr>
        <w:pStyle w:val="10"/>
        <w:kinsoku w:val="0"/>
        <w:overflowPunct w:val="0"/>
        <w:autoSpaceDE w:val="0"/>
        <w:autoSpaceDN w:val="0"/>
      </w:pPr>
      <w:r>
        <w:rPr>
          <w:rFonts w:hint="eastAsia"/>
        </w:rPr>
        <w:t>提案人：</w:t>
      </w:r>
      <w:r w:rsidRPr="0049012B">
        <w:rPr>
          <w:rFonts w:hint="eastAsia"/>
        </w:rPr>
        <w:t>蘇治芬</w:t>
      </w:r>
    </w:p>
    <w:p w:rsidR="00815E63" w:rsidRPr="00FF4E56" w:rsidRDefault="00815E63" w:rsidP="004F76D9">
      <w:pPr>
        <w:pStyle w:val="10"/>
        <w:kinsoku w:val="0"/>
        <w:overflowPunct w:val="0"/>
        <w:autoSpaceDE w:val="0"/>
        <w:autoSpaceDN w:val="0"/>
      </w:pPr>
      <w:r w:rsidRPr="00FF4E56">
        <w:rPr>
          <w:rFonts w:hint="eastAsia"/>
        </w:rPr>
        <w:t>連署人：</w:t>
      </w:r>
      <w:r w:rsidRPr="0049012B">
        <w:rPr>
          <w:rFonts w:hint="eastAsia"/>
        </w:rPr>
        <w:t>林岱樺　郭國文</w:t>
      </w:r>
    </w:p>
    <w:p w:rsidR="00815E63" w:rsidRDefault="00815E63" w:rsidP="004F76D9">
      <w:pPr>
        <w:pStyle w:val="aff"/>
        <w:numPr>
          <w:ilvl w:val="0"/>
          <w:numId w:val="10"/>
        </w:numPr>
        <w:kinsoku w:val="0"/>
        <w:overflowPunct w:val="0"/>
        <w:autoSpaceDE w:val="0"/>
        <w:autoSpaceDN w:val="0"/>
        <w:spacing w:line="520" w:lineRule="exact"/>
        <w:ind w:leftChars="0" w:left="1327" w:hanging="992"/>
        <w:jc w:val="both"/>
        <w:rPr>
          <w:rFonts w:ascii="標楷體" w:hAnsi="標楷體"/>
          <w:color w:val="000000"/>
          <w:spacing w:val="-2"/>
        </w:rPr>
      </w:pPr>
      <w:r w:rsidRPr="00164683">
        <w:rPr>
          <w:rFonts w:ascii="標楷體" w:hAnsi="標楷體" w:hint="eastAsia"/>
          <w:color w:val="000000"/>
          <w:spacing w:val="-2"/>
        </w:rPr>
        <w:t>經濟部109年度預算案「科技專案」編列154億9,571萬4</w:t>
      </w:r>
      <w:r>
        <w:rPr>
          <w:rFonts w:ascii="標楷體" w:hAnsi="標楷體" w:hint="eastAsia"/>
          <w:color w:val="000000"/>
          <w:spacing w:val="-2"/>
        </w:rPr>
        <w:t>千元，較108</w:t>
      </w:r>
      <w:r w:rsidRPr="00164683">
        <w:rPr>
          <w:rFonts w:ascii="標楷體" w:hAnsi="標楷體" w:hint="eastAsia"/>
          <w:color w:val="000000"/>
          <w:spacing w:val="-2"/>
        </w:rPr>
        <w:t>年度預算增加6億9,961萬9千元，增幅4.73%，占經濟部109年度歲出預算之79.72 %；惟查109年度「科技專案」預算97.3%</w:t>
      </w:r>
      <w:r>
        <w:rPr>
          <w:rFonts w:ascii="標楷體" w:hAnsi="標楷體" w:hint="eastAsia"/>
          <w:color w:val="000000"/>
          <w:spacing w:val="-2"/>
        </w:rPr>
        <w:t>為獎補助費，較108</w:t>
      </w:r>
      <w:r w:rsidRPr="00164683">
        <w:rPr>
          <w:rFonts w:ascii="標楷體" w:hAnsi="標楷體" w:hint="eastAsia"/>
          <w:color w:val="000000"/>
          <w:spacing w:val="-2"/>
        </w:rPr>
        <w:t>年度增加近7億元，然據審計部107年度中央政府總決算審核報告指出，107年度法人科專計畫執行結果，部分受補助法人研究機構辦理科技專案計畫執行成果未達績效目標、評核成績連年居末或評核等第下降等情形，且查法人科專研發成果繳庫收入已較前三年度減少，107年度繳庫收入6.67億元係自104年度以來最低，其研發成果顯有提升改進空間，爰</w:t>
      </w:r>
      <w:r>
        <w:rPr>
          <w:rFonts w:ascii="標楷體" w:hAnsi="標楷體" w:hint="eastAsia"/>
          <w:color w:val="000000"/>
          <w:spacing w:val="-2"/>
        </w:rPr>
        <w:t>請經濟部</w:t>
      </w:r>
      <w:r w:rsidRPr="00164683">
        <w:rPr>
          <w:rFonts w:ascii="標楷體" w:hAnsi="標楷體" w:hint="eastAsia"/>
          <w:color w:val="000000"/>
          <w:spacing w:val="-2"/>
        </w:rPr>
        <w:t>檢討改進科專計畫績效評估與管理考核機制，</w:t>
      </w:r>
      <w:r>
        <w:rPr>
          <w:rFonts w:ascii="標楷體" w:hAnsi="標楷體" w:hint="eastAsia"/>
          <w:color w:val="000000"/>
          <w:spacing w:val="-2"/>
        </w:rPr>
        <w:t>並於一個月內提出書面報告，</w:t>
      </w:r>
      <w:r w:rsidRPr="00164683">
        <w:rPr>
          <w:rFonts w:ascii="標楷體" w:hAnsi="標楷體" w:hint="eastAsia"/>
          <w:color w:val="000000"/>
          <w:spacing w:val="-2"/>
        </w:rPr>
        <w:t>以具體落實產業應用成效並達成產業創新，發揮政府資源效益。</w:t>
      </w:r>
    </w:p>
    <w:p w:rsidR="00815E63" w:rsidRPr="00650EDF" w:rsidRDefault="00815E63" w:rsidP="004F76D9">
      <w:pPr>
        <w:pStyle w:val="10"/>
        <w:kinsoku w:val="0"/>
        <w:overflowPunct w:val="0"/>
        <w:autoSpaceDE w:val="0"/>
        <w:autoSpaceDN w:val="0"/>
      </w:pPr>
      <w:r>
        <w:rPr>
          <w:rFonts w:hint="eastAsia"/>
        </w:rPr>
        <w:t>提案人：</w:t>
      </w:r>
      <w:r w:rsidRPr="0049012B">
        <w:rPr>
          <w:rFonts w:hint="eastAsia"/>
        </w:rPr>
        <w:t>蘇</w:t>
      </w:r>
      <w:r>
        <w:rPr>
          <w:rFonts w:hint="eastAsia"/>
        </w:rPr>
        <w:t>震清</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莊瑞雄</w:t>
      </w:r>
      <w:r w:rsidRPr="0049012B">
        <w:rPr>
          <w:rFonts w:hint="eastAsia"/>
        </w:rPr>
        <w:t xml:space="preserve">　</w:t>
      </w:r>
      <w:r>
        <w:rPr>
          <w:rFonts w:hint="eastAsia"/>
        </w:rPr>
        <w:t>陳亭妃</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64683">
        <w:rPr>
          <w:rFonts w:ascii="標楷體" w:hAnsi="標楷體" w:hint="eastAsia"/>
          <w:color w:val="000000"/>
          <w:spacing w:val="-2"/>
        </w:rPr>
        <w:t>目前台灣礦場數為175礦（含海域6礦），礦區面積為3</w:t>
      </w:r>
      <w:r>
        <w:rPr>
          <w:rFonts w:ascii="標楷體" w:hAnsi="標楷體" w:hint="eastAsia"/>
          <w:color w:val="000000"/>
          <w:spacing w:val="-2"/>
        </w:rPr>
        <w:t>萬</w:t>
      </w:r>
      <w:r w:rsidRPr="00164683">
        <w:rPr>
          <w:rFonts w:ascii="標楷體" w:hAnsi="標楷體" w:hint="eastAsia"/>
          <w:color w:val="000000"/>
          <w:spacing w:val="-2"/>
        </w:rPr>
        <w:t>4,044公頃（不含海域6礦，以上統計至2018年12月），</w:t>
      </w:r>
      <w:r>
        <w:rPr>
          <w:rFonts w:ascii="標楷體" w:hAnsi="標楷體"/>
          <w:color w:val="000000"/>
          <w:spacing w:val="-2"/>
        </w:rPr>
        <w:t>按</w:t>
      </w:r>
      <w:r>
        <w:rPr>
          <w:rFonts w:ascii="標楷體" w:hAnsi="標楷體" w:hint="eastAsia"/>
          <w:color w:val="000000"/>
          <w:spacing w:val="-2"/>
        </w:rPr>
        <w:t>「</w:t>
      </w:r>
      <w:r>
        <w:rPr>
          <w:rFonts w:ascii="標楷體" w:hAnsi="標楷體"/>
          <w:color w:val="000000"/>
          <w:spacing w:val="-2"/>
        </w:rPr>
        <w:t>環境影響評估法</w:t>
      </w:r>
      <w:r>
        <w:rPr>
          <w:rFonts w:ascii="標楷體" w:hAnsi="標楷體" w:hint="eastAsia"/>
          <w:color w:val="000000"/>
          <w:spacing w:val="-2"/>
        </w:rPr>
        <w:t>」</w:t>
      </w:r>
      <w:r w:rsidRPr="00164683">
        <w:rPr>
          <w:rFonts w:ascii="標楷體" w:hAnsi="標楷體"/>
          <w:color w:val="000000"/>
          <w:spacing w:val="-2"/>
        </w:rPr>
        <w:t>規定，若礦業用地位在國家公園、重要溼地，海拔超過</w:t>
      </w:r>
      <w:r w:rsidRPr="00164683">
        <w:rPr>
          <w:rFonts w:ascii="標楷體" w:hAnsi="標楷體" w:hint="eastAsia"/>
          <w:color w:val="000000"/>
          <w:spacing w:val="-2"/>
        </w:rPr>
        <w:t>1</w:t>
      </w:r>
      <w:r>
        <w:rPr>
          <w:rFonts w:ascii="標楷體" w:hAnsi="標楷體"/>
          <w:color w:val="000000"/>
          <w:spacing w:val="-2"/>
        </w:rPr>
        <w:t>,</w:t>
      </w:r>
      <w:r w:rsidRPr="00164683">
        <w:rPr>
          <w:rFonts w:ascii="標楷體" w:hAnsi="標楷體" w:hint="eastAsia"/>
          <w:color w:val="000000"/>
          <w:spacing w:val="-2"/>
        </w:rPr>
        <w:t>500</w:t>
      </w:r>
      <w:r w:rsidRPr="00164683">
        <w:rPr>
          <w:rFonts w:ascii="標楷體" w:hAnsi="標楷體"/>
          <w:color w:val="000000"/>
          <w:spacing w:val="-2"/>
        </w:rPr>
        <w:t>公尺以上等環境敏感地區，或開發面積超過五公頃以上，</w:t>
      </w:r>
      <w:r w:rsidRPr="00164683">
        <w:rPr>
          <w:rFonts w:ascii="標楷體" w:hAnsi="標楷體" w:hint="eastAsia"/>
          <w:color w:val="000000"/>
          <w:spacing w:val="-2"/>
        </w:rPr>
        <w:t>即</w:t>
      </w:r>
      <w:r w:rsidRPr="00164683">
        <w:rPr>
          <w:rFonts w:ascii="標楷體" w:hAnsi="標楷體"/>
          <w:color w:val="000000"/>
          <w:spacing w:val="-2"/>
        </w:rPr>
        <w:t>必須進行環境影響評估。</w:t>
      </w:r>
      <w:r w:rsidRPr="00164683">
        <w:rPr>
          <w:rFonts w:ascii="標楷體" w:hAnsi="標楷體" w:hint="eastAsia"/>
          <w:color w:val="000000"/>
          <w:spacing w:val="-2"/>
        </w:rPr>
        <w:t>然1999</w:t>
      </w:r>
      <w:r w:rsidRPr="00164683">
        <w:rPr>
          <w:rFonts w:ascii="標楷體" w:hAnsi="標楷體"/>
          <w:color w:val="000000"/>
          <w:spacing w:val="-2"/>
        </w:rPr>
        <w:t>年環保署</w:t>
      </w:r>
      <w:r w:rsidRPr="00164683">
        <w:rPr>
          <w:rFonts w:ascii="標楷體" w:hAnsi="標楷體" w:hint="eastAsia"/>
          <w:color w:val="000000"/>
          <w:spacing w:val="-2"/>
        </w:rPr>
        <w:t>發出</w:t>
      </w:r>
      <w:r w:rsidRPr="00164683">
        <w:rPr>
          <w:rFonts w:ascii="標楷體" w:hAnsi="標楷體"/>
          <w:color w:val="000000"/>
          <w:spacing w:val="-2"/>
        </w:rPr>
        <w:t>法規函釋：「礦業用地如屬延續租用，且實際採</w:t>
      </w:r>
      <w:r w:rsidRPr="00164683">
        <w:rPr>
          <w:rFonts w:ascii="標楷體" w:hAnsi="標楷體"/>
          <w:color w:val="000000"/>
          <w:spacing w:val="-2"/>
        </w:rPr>
        <w:lastRenderedPageBreak/>
        <w:t>礦用地範圍無擴大或變動情形，則無須實施環境影響評估。」換言之，既存老礦區只要礦業用地沒有擴大變更，</w:t>
      </w:r>
      <w:r w:rsidRPr="00164683">
        <w:rPr>
          <w:rFonts w:ascii="標楷體" w:hAnsi="標楷體" w:hint="eastAsia"/>
          <w:color w:val="000000"/>
          <w:spacing w:val="-2"/>
        </w:rPr>
        <w:t>即</w:t>
      </w:r>
      <w:r w:rsidRPr="00164683">
        <w:rPr>
          <w:rFonts w:ascii="標楷體" w:hAnsi="標楷體"/>
          <w:color w:val="000000"/>
          <w:spacing w:val="-2"/>
        </w:rPr>
        <w:t>不須環評</w:t>
      </w:r>
      <w:r w:rsidRPr="00164683">
        <w:rPr>
          <w:rFonts w:ascii="標楷體" w:hAnsi="標楷體" w:hint="eastAsia"/>
          <w:color w:val="000000"/>
          <w:spacing w:val="-2"/>
        </w:rPr>
        <w:t>，對環境生態衝擊甚大。而新版礦業法修正草案雖有規定「</w:t>
      </w:r>
      <w:r w:rsidRPr="00164683">
        <w:rPr>
          <w:rFonts w:ascii="標楷體" w:hAnsi="標楷體"/>
          <w:color w:val="000000"/>
          <w:spacing w:val="-2"/>
        </w:rPr>
        <w:t>沒環評過的老礦重作環評的部分</w:t>
      </w:r>
      <w:r w:rsidRPr="00164683">
        <w:rPr>
          <w:rFonts w:ascii="標楷體" w:hAnsi="標楷體" w:hint="eastAsia"/>
          <w:color w:val="000000"/>
          <w:spacing w:val="-2"/>
        </w:rPr>
        <w:t>」，但尚須三讀通過，而在新法通過之前，</w:t>
      </w:r>
      <w:r>
        <w:rPr>
          <w:rFonts w:ascii="標楷體" w:hAnsi="標楷體" w:hint="eastAsia"/>
          <w:color w:val="000000"/>
          <w:spacing w:val="-2"/>
        </w:rPr>
        <w:t>經濟部礦務</w:t>
      </w:r>
      <w:r w:rsidRPr="00164683">
        <w:rPr>
          <w:rFonts w:ascii="標楷體" w:hAnsi="標楷體" w:hint="eastAsia"/>
          <w:color w:val="000000"/>
          <w:spacing w:val="-2"/>
        </w:rPr>
        <w:t>局應有主動積極作為，以兼顧環境生態與礦業發展。其次，</w:t>
      </w:r>
      <w:r>
        <w:rPr>
          <w:rFonts w:ascii="標楷體" w:hAnsi="標楷體" w:hint="eastAsia"/>
          <w:color w:val="000000"/>
          <w:spacing w:val="-2"/>
        </w:rPr>
        <w:t>礦務局</w:t>
      </w:r>
      <w:r w:rsidRPr="00164683">
        <w:rPr>
          <w:rFonts w:ascii="標楷體" w:hAnsi="標楷體" w:hint="eastAsia"/>
          <w:color w:val="000000"/>
          <w:spacing w:val="-2"/>
        </w:rPr>
        <w:t>109年度預算之礦產權利金收入1</w:t>
      </w:r>
      <w:r>
        <w:rPr>
          <w:rFonts w:ascii="標楷體" w:hAnsi="標楷體" w:hint="eastAsia"/>
          <w:color w:val="000000"/>
          <w:spacing w:val="-2"/>
        </w:rPr>
        <w:t>億2</w:t>
      </w:r>
      <w:r>
        <w:rPr>
          <w:rFonts w:ascii="標楷體" w:hAnsi="標楷體"/>
          <w:color w:val="000000"/>
          <w:spacing w:val="-2"/>
        </w:rPr>
        <w:t>,</w:t>
      </w:r>
      <w:r>
        <w:rPr>
          <w:rFonts w:ascii="標楷體" w:hAnsi="標楷體" w:hint="eastAsia"/>
          <w:color w:val="000000"/>
          <w:spacing w:val="-2"/>
        </w:rPr>
        <w:t>800萬</w:t>
      </w:r>
      <w:r w:rsidRPr="00164683">
        <w:rPr>
          <w:rFonts w:ascii="標楷體" w:hAnsi="標楷體" w:hint="eastAsia"/>
          <w:color w:val="000000"/>
          <w:spacing w:val="-2"/>
        </w:rPr>
        <w:t>元較108年度預算4</w:t>
      </w:r>
      <w:r>
        <w:rPr>
          <w:rFonts w:ascii="標楷體" w:hAnsi="標楷體" w:hint="eastAsia"/>
          <w:color w:val="000000"/>
          <w:spacing w:val="-2"/>
        </w:rPr>
        <w:t>億6</w:t>
      </w:r>
      <w:r>
        <w:rPr>
          <w:rFonts w:ascii="標楷體" w:hAnsi="標楷體"/>
          <w:color w:val="000000"/>
          <w:spacing w:val="-2"/>
        </w:rPr>
        <w:t>,</w:t>
      </w:r>
      <w:r>
        <w:rPr>
          <w:rFonts w:ascii="標楷體" w:hAnsi="標楷體" w:hint="eastAsia"/>
          <w:color w:val="000000"/>
          <w:spacing w:val="-2"/>
        </w:rPr>
        <w:t>4</w:t>
      </w:r>
      <w:r w:rsidRPr="00164683">
        <w:rPr>
          <w:rFonts w:ascii="標楷體" w:hAnsi="標楷體" w:hint="eastAsia"/>
          <w:color w:val="000000"/>
          <w:spacing w:val="-2"/>
        </w:rPr>
        <w:t>88</w:t>
      </w:r>
      <w:r>
        <w:rPr>
          <w:rFonts w:ascii="標楷體" w:hAnsi="標楷體" w:hint="eastAsia"/>
          <w:color w:val="000000"/>
          <w:spacing w:val="-2"/>
        </w:rPr>
        <w:t>萬</w:t>
      </w:r>
      <w:r w:rsidRPr="00164683">
        <w:rPr>
          <w:rFonts w:ascii="標楷體" w:hAnsi="標楷體" w:hint="eastAsia"/>
          <w:color w:val="000000"/>
          <w:spacing w:val="-2"/>
        </w:rPr>
        <w:t>3千元，減少3</w:t>
      </w:r>
      <w:r>
        <w:rPr>
          <w:rFonts w:ascii="標楷體" w:hAnsi="標楷體" w:hint="eastAsia"/>
          <w:color w:val="000000"/>
          <w:spacing w:val="-2"/>
        </w:rPr>
        <w:t>億3</w:t>
      </w:r>
      <w:r>
        <w:rPr>
          <w:rFonts w:ascii="標楷體" w:hAnsi="標楷體"/>
          <w:color w:val="000000"/>
          <w:spacing w:val="-2"/>
        </w:rPr>
        <w:t>,</w:t>
      </w:r>
      <w:r>
        <w:rPr>
          <w:rFonts w:ascii="標楷體" w:hAnsi="標楷體" w:hint="eastAsia"/>
          <w:color w:val="000000"/>
          <w:spacing w:val="-2"/>
        </w:rPr>
        <w:t>6</w:t>
      </w:r>
      <w:r w:rsidRPr="00164683">
        <w:rPr>
          <w:rFonts w:ascii="標楷體" w:hAnsi="標楷體" w:hint="eastAsia"/>
          <w:color w:val="000000"/>
          <w:spacing w:val="-2"/>
        </w:rPr>
        <w:t>88</w:t>
      </w:r>
      <w:r>
        <w:rPr>
          <w:rFonts w:ascii="標楷體" w:hAnsi="標楷體" w:hint="eastAsia"/>
          <w:color w:val="000000"/>
          <w:spacing w:val="-2"/>
        </w:rPr>
        <w:t>萬</w:t>
      </w:r>
      <w:r w:rsidRPr="00164683">
        <w:rPr>
          <w:rFonts w:ascii="標楷體" w:hAnsi="標楷體" w:hint="eastAsia"/>
          <w:color w:val="000000"/>
          <w:spacing w:val="-2"/>
        </w:rPr>
        <w:t>3千元，</w:t>
      </w:r>
      <w:r>
        <w:rPr>
          <w:rFonts w:ascii="標楷體" w:hAnsi="標楷體" w:hint="eastAsia"/>
          <w:color w:val="000000"/>
          <w:spacing w:val="-2"/>
        </w:rPr>
        <w:t>其原因係為參照107</w:t>
      </w:r>
      <w:r w:rsidRPr="00164683">
        <w:rPr>
          <w:rFonts w:ascii="標楷體" w:hAnsi="標楷體" w:hint="eastAsia"/>
          <w:color w:val="000000"/>
          <w:spacing w:val="-2"/>
        </w:rPr>
        <w:t>年度決算數1</w:t>
      </w:r>
      <w:r>
        <w:rPr>
          <w:rFonts w:ascii="標楷體" w:hAnsi="標楷體" w:hint="eastAsia"/>
          <w:color w:val="000000"/>
          <w:spacing w:val="-2"/>
        </w:rPr>
        <w:t>億1</w:t>
      </w:r>
      <w:r>
        <w:rPr>
          <w:rFonts w:ascii="標楷體" w:hAnsi="標楷體"/>
          <w:color w:val="000000"/>
          <w:spacing w:val="-2"/>
        </w:rPr>
        <w:t>,</w:t>
      </w:r>
      <w:r>
        <w:rPr>
          <w:rFonts w:ascii="標楷體" w:hAnsi="標楷體" w:hint="eastAsia"/>
          <w:color w:val="000000"/>
          <w:spacing w:val="-2"/>
        </w:rPr>
        <w:t>8</w:t>
      </w:r>
      <w:r w:rsidRPr="00164683">
        <w:rPr>
          <w:rFonts w:ascii="標楷體" w:hAnsi="標楷體" w:hint="eastAsia"/>
          <w:color w:val="000000"/>
          <w:spacing w:val="-2"/>
        </w:rPr>
        <w:t>76</w:t>
      </w:r>
      <w:r>
        <w:rPr>
          <w:rFonts w:ascii="標楷體" w:hAnsi="標楷體" w:hint="eastAsia"/>
          <w:color w:val="000000"/>
          <w:spacing w:val="-2"/>
        </w:rPr>
        <w:t>萬</w:t>
      </w:r>
      <w:r w:rsidRPr="00164683">
        <w:rPr>
          <w:rFonts w:ascii="標楷體" w:hAnsi="標楷體" w:hint="eastAsia"/>
          <w:color w:val="000000"/>
          <w:spacing w:val="-2"/>
        </w:rPr>
        <w:t>6千元，或是對於礦產權利金徵收工作執行成效低落等，主管機關並未詳加說明。再者，之前為外界所</w:t>
      </w:r>
      <w:r>
        <w:rPr>
          <w:rFonts w:ascii="標楷體" w:hAnsi="標楷體" w:hint="eastAsia"/>
          <w:color w:val="000000"/>
          <w:spacing w:val="-2"/>
        </w:rPr>
        <w:t>詬病的礦務</w:t>
      </w:r>
      <w:r w:rsidRPr="00164683">
        <w:rPr>
          <w:rFonts w:ascii="標楷體" w:hAnsi="標楷體" w:hint="eastAsia"/>
          <w:color w:val="000000"/>
          <w:spacing w:val="-2"/>
        </w:rPr>
        <w:t>局退休官員轉任</w:t>
      </w:r>
      <w:r w:rsidRPr="00164683">
        <w:rPr>
          <w:rFonts w:ascii="標楷體" w:hAnsi="標楷體"/>
          <w:color w:val="000000"/>
          <w:spacing w:val="-2"/>
        </w:rPr>
        <w:t>礦石業者組成的重要協會擔任理、監事</w:t>
      </w:r>
      <w:r w:rsidRPr="00164683">
        <w:rPr>
          <w:rFonts w:ascii="標楷體" w:hAnsi="標楷體" w:hint="eastAsia"/>
          <w:color w:val="000000"/>
          <w:spacing w:val="-2"/>
        </w:rPr>
        <w:t>，</w:t>
      </w:r>
      <w:r>
        <w:rPr>
          <w:rFonts w:ascii="標楷體" w:hAnsi="標楷體" w:hint="eastAsia"/>
          <w:color w:val="000000"/>
          <w:spacing w:val="-2"/>
        </w:rPr>
        <w:t>礦務</w:t>
      </w:r>
      <w:r w:rsidRPr="00164683">
        <w:rPr>
          <w:rFonts w:ascii="標楷體" w:hAnsi="標楷體" w:hint="eastAsia"/>
          <w:color w:val="000000"/>
          <w:spacing w:val="-2"/>
        </w:rPr>
        <w:t>局應公開相關資訊以利監督</w:t>
      </w:r>
      <w:r w:rsidRPr="00164683">
        <w:rPr>
          <w:rFonts w:ascii="標楷體" w:hAnsi="標楷體"/>
          <w:color w:val="000000"/>
          <w:spacing w:val="-2"/>
        </w:rPr>
        <w:t>。</w:t>
      </w:r>
      <w:r>
        <w:rPr>
          <w:rFonts w:ascii="標楷體" w:hAnsi="標楷體" w:hint="eastAsia"/>
          <w:color w:val="000000"/>
          <w:spacing w:val="-2"/>
        </w:rPr>
        <w:t>請經濟部研議加強礦場現場管理、環境保護</w:t>
      </w:r>
      <w:r w:rsidRPr="006B271F">
        <w:rPr>
          <w:rFonts w:ascii="標楷體" w:hAnsi="標楷體" w:hint="eastAsia"/>
          <w:color w:val="000000"/>
          <w:spacing w:val="-2"/>
        </w:rPr>
        <w:t>、</w:t>
      </w:r>
      <w:r>
        <w:rPr>
          <w:rFonts w:ascii="標楷體" w:hAnsi="標楷體" w:hint="eastAsia"/>
          <w:color w:val="000000"/>
          <w:spacing w:val="-2"/>
        </w:rPr>
        <w:t>礦場權利含稽催徵收及現職(退休)人員兼任公(協)會組織之積極作為</w:t>
      </w:r>
      <w:r w:rsidRPr="00164683">
        <w:rPr>
          <w:rFonts w:ascii="標楷體" w:hAnsi="標楷體" w:hint="eastAsia"/>
          <w:color w:val="000000"/>
          <w:spacing w:val="-2"/>
        </w:rPr>
        <w:t>。</w:t>
      </w:r>
    </w:p>
    <w:p w:rsidR="00815E63" w:rsidRPr="00650EDF" w:rsidRDefault="00815E63" w:rsidP="004F76D9">
      <w:pPr>
        <w:pStyle w:val="10"/>
        <w:kinsoku w:val="0"/>
        <w:overflowPunct w:val="0"/>
        <w:autoSpaceDE w:val="0"/>
        <w:autoSpaceDN w:val="0"/>
      </w:pPr>
      <w:r>
        <w:rPr>
          <w:rFonts w:hint="eastAsia"/>
        </w:rPr>
        <w:t>提案人：賴瑞隆</w:t>
      </w:r>
    </w:p>
    <w:p w:rsidR="00815E63" w:rsidRPr="00FF4E56" w:rsidRDefault="00815E63" w:rsidP="004F76D9">
      <w:pPr>
        <w:pStyle w:val="10"/>
        <w:kinsoku w:val="0"/>
        <w:overflowPunct w:val="0"/>
        <w:autoSpaceDE w:val="0"/>
        <w:autoSpaceDN w:val="0"/>
      </w:pPr>
      <w:r w:rsidRPr="00FF4E56">
        <w:rPr>
          <w:rFonts w:hint="eastAsia"/>
        </w:rPr>
        <w:t>連署人：</w:t>
      </w:r>
      <w:r>
        <w:rPr>
          <w:rFonts w:hint="eastAsia"/>
        </w:rPr>
        <w:t>邱志偉</w:t>
      </w:r>
      <w:r w:rsidRPr="0049012B">
        <w:rPr>
          <w:rFonts w:hint="eastAsia"/>
        </w:rPr>
        <w:t xml:space="preserve">　蘇</w:t>
      </w:r>
      <w:r>
        <w:rPr>
          <w:rFonts w:hint="eastAsia"/>
        </w:rPr>
        <w:t>震清</w:t>
      </w:r>
    </w:p>
    <w:p w:rsidR="00815E63" w:rsidRDefault="00815E63" w:rsidP="004F76D9">
      <w:pPr>
        <w:pStyle w:val="aff"/>
        <w:numPr>
          <w:ilvl w:val="0"/>
          <w:numId w:val="10"/>
        </w:numPr>
        <w:kinsoku w:val="0"/>
        <w:overflowPunct w:val="0"/>
        <w:autoSpaceDE w:val="0"/>
        <w:autoSpaceDN w:val="0"/>
        <w:spacing w:line="520" w:lineRule="exact"/>
        <w:ind w:leftChars="0" w:left="1639" w:hanging="1304"/>
        <w:jc w:val="both"/>
        <w:rPr>
          <w:rFonts w:ascii="標楷體" w:hAnsi="標楷體"/>
          <w:color w:val="000000"/>
          <w:spacing w:val="-2"/>
        </w:rPr>
      </w:pPr>
      <w:r w:rsidRPr="00164683">
        <w:rPr>
          <w:rFonts w:ascii="標楷體" w:hAnsi="標楷體" w:hint="eastAsia"/>
          <w:color w:val="000000"/>
          <w:spacing w:val="-2"/>
        </w:rPr>
        <w:t>探採礦之程序，業者先依法申請設定礦業權後，如為公有土地再依礦業法第43條規定，申請使用土地並取得土地管理機關同意，即核定礦業用地並完成租用後始得探採礦物。近來社會氛圍誤解及各機關本於各自職權，造成開發行為罣礙行政的不確定性，而礦業用地取得及管理上困難，實肇因於事權管理未能集中統一，土地主管機關及相關單位對礦業用地之合理需求，在基本上產生矛盾甚至相互</w:t>
      </w:r>
      <w:r w:rsidR="00FA522A">
        <w:rPr>
          <w:rFonts w:ascii="標楷體" w:hAnsi="標楷體" w:hint="eastAsia"/>
          <w:color w:val="000000"/>
          <w:spacing w:val="-2"/>
        </w:rPr>
        <w:t>牴</w:t>
      </w:r>
      <w:r w:rsidRPr="00164683">
        <w:rPr>
          <w:rFonts w:ascii="標楷體" w:hAnsi="標楷體" w:hint="eastAsia"/>
          <w:color w:val="000000"/>
          <w:spacing w:val="-2"/>
        </w:rPr>
        <w:t>觸，致用地取得及管理上產生困難，不僅影響礦合理的規劃開發，更造成機關甚至部會間的不協調。「礦業用地」之癥結問題牽涉土地管理機關﹕</w:t>
      </w:r>
      <w:r>
        <w:rPr>
          <w:rFonts w:ascii="標楷體" w:hAnsi="標楷體" w:hint="eastAsia"/>
          <w:color w:val="000000"/>
          <w:spacing w:val="-2"/>
        </w:rPr>
        <w:t>行政院農業委員會</w:t>
      </w:r>
      <w:r w:rsidRPr="00164683">
        <w:rPr>
          <w:rFonts w:ascii="標楷體" w:hAnsi="標楷體" w:hint="eastAsia"/>
          <w:color w:val="000000"/>
          <w:spacing w:val="-2"/>
        </w:rPr>
        <w:t>林務局、</w:t>
      </w:r>
      <w:r>
        <w:rPr>
          <w:rFonts w:ascii="標楷體" w:hAnsi="標楷體" w:hint="eastAsia"/>
          <w:color w:val="000000"/>
          <w:spacing w:val="-2"/>
        </w:rPr>
        <w:t>財政部</w:t>
      </w:r>
      <w:r w:rsidRPr="00164683">
        <w:rPr>
          <w:rFonts w:ascii="標楷體" w:hAnsi="標楷體" w:hint="eastAsia"/>
          <w:color w:val="000000"/>
          <w:spacing w:val="-2"/>
        </w:rPr>
        <w:t>國有財產署、原住民</w:t>
      </w:r>
      <w:r>
        <w:rPr>
          <w:rFonts w:ascii="標楷體" w:hAnsi="標楷體" w:hint="eastAsia"/>
          <w:color w:val="000000"/>
          <w:spacing w:val="-2"/>
        </w:rPr>
        <w:t>族</w:t>
      </w:r>
      <w:r w:rsidRPr="00164683">
        <w:rPr>
          <w:rFonts w:ascii="標楷體" w:hAnsi="標楷體" w:hint="eastAsia"/>
          <w:color w:val="000000"/>
          <w:spacing w:val="-2"/>
        </w:rPr>
        <w:t>委員會等三單位應統一租金計算基準及礦務局對礦業法第</w:t>
      </w:r>
      <w:r w:rsidRPr="00164683">
        <w:rPr>
          <w:rFonts w:ascii="標楷體" w:hAnsi="標楷體"/>
          <w:color w:val="000000"/>
          <w:spacing w:val="-2"/>
        </w:rPr>
        <w:t>46</w:t>
      </w:r>
      <w:r w:rsidRPr="00164683">
        <w:rPr>
          <w:rFonts w:ascii="標楷體" w:hAnsi="標楷體" w:hint="eastAsia"/>
          <w:color w:val="000000"/>
          <w:spacing w:val="-2"/>
        </w:rPr>
        <w:t>條「一般正常交易價格」</w:t>
      </w:r>
      <w:r w:rsidRPr="00164683">
        <w:rPr>
          <w:rFonts w:ascii="標楷體" w:hAnsi="標楷體" w:hint="eastAsia"/>
          <w:color w:val="000000"/>
          <w:spacing w:val="-2"/>
        </w:rPr>
        <w:lastRenderedPageBreak/>
        <w:t>之函釋或法規修正，建議經濟部礦務局站在主管礦業開發之立場，應統一進行收租管理，同時檢討稅費及租金等</w:t>
      </w:r>
      <w:r>
        <w:rPr>
          <w:rFonts w:ascii="標楷體" w:hAnsi="標楷體" w:hint="eastAsia"/>
          <w:color w:val="000000"/>
          <w:spacing w:val="-2"/>
        </w:rPr>
        <w:t>所有負擔</w:t>
      </w:r>
      <w:r w:rsidRPr="00164683">
        <w:rPr>
          <w:rFonts w:ascii="標楷體" w:hAnsi="標楷體" w:hint="eastAsia"/>
          <w:color w:val="000000"/>
          <w:spacing w:val="-2"/>
        </w:rPr>
        <w:t>合理性，則礦業開發從申請礦業權設定，乃至礦業用地核定及租金收取事權，統一由礦務局管理，礦業得以均衡發展，乃為簡政便民。</w:t>
      </w:r>
      <w:r>
        <w:rPr>
          <w:rFonts w:ascii="標楷體" w:hAnsi="標楷體" w:hint="eastAsia"/>
          <w:color w:val="000000"/>
          <w:spacing w:val="-2"/>
        </w:rPr>
        <w:t>請經濟部儘速研議整合窗口之作法</w:t>
      </w:r>
      <w:r w:rsidRPr="00164683">
        <w:rPr>
          <w:rFonts w:ascii="標楷體" w:hAnsi="標楷體" w:hint="eastAsia"/>
          <w:color w:val="000000"/>
          <w:spacing w:val="-2"/>
        </w:rPr>
        <w:t>。</w:t>
      </w:r>
    </w:p>
    <w:p w:rsidR="00815E63" w:rsidRPr="00650EDF" w:rsidRDefault="00815E63" w:rsidP="004F76D9">
      <w:pPr>
        <w:pStyle w:val="10"/>
        <w:kinsoku w:val="0"/>
        <w:overflowPunct w:val="0"/>
        <w:autoSpaceDE w:val="0"/>
        <w:autoSpaceDN w:val="0"/>
      </w:pPr>
      <w:r>
        <w:rPr>
          <w:rFonts w:hint="eastAsia"/>
        </w:rPr>
        <w:t>提案人：郭國文</w:t>
      </w:r>
      <w:r w:rsidRPr="00A926E6">
        <w:rPr>
          <w:rFonts w:hint="eastAsia"/>
        </w:rPr>
        <w:t xml:space="preserve">　</w:t>
      </w:r>
      <w:r>
        <w:rPr>
          <w:rFonts w:hint="eastAsia"/>
        </w:rPr>
        <w:t>賴瑞隆</w:t>
      </w:r>
      <w:r w:rsidRPr="00A926E6">
        <w:rPr>
          <w:rFonts w:hint="eastAsia"/>
        </w:rPr>
        <w:t xml:space="preserve">　</w:t>
      </w:r>
      <w:r>
        <w:rPr>
          <w:rFonts w:hint="eastAsia"/>
        </w:rPr>
        <w:t>陳亭妃</w:t>
      </w:r>
      <w:r w:rsidRPr="00A926E6">
        <w:rPr>
          <w:rFonts w:hint="eastAsia"/>
        </w:rPr>
        <w:t xml:space="preserve">　</w:t>
      </w:r>
    </w:p>
    <w:p w:rsidR="00DB58F7" w:rsidRPr="00815E63" w:rsidRDefault="00815E63" w:rsidP="004F76D9">
      <w:pPr>
        <w:pStyle w:val="10"/>
        <w:kinsoku w:val="0"/>
        <w:overflowPunct w:val="0"/>
        <w:autoSpaceDE w:val="0"/>
        <w:autoSpaceDN w:val="0"/>
      </w:pPr>
      <w:r w:rsidRPr="00FF4E56">
        <w:rPr>
          <w:rFonts w:hint="eastAsia"/>
        </w:rPr>
        <w:t>連署人：</w:t>
      </w:r>
      <w:r w:rsidR="00FA522A">
        <w:rPr>
          <w:rFonts w:hint="eastAsia"/>
        </w:rPr>
        <w:t>陳超明</w:t>
      </w:r>
      <w:r w:rsidR="00FA522A">
        <w:tab/>
      </w:r>
      <w:r>
        <w:rPr>
          <w:rFonts w:hint="eastAsia"/>
        </w:rPr>
        <w:t>葉宜津</w:t>
      </w:r>
    </w:p>
    <w:p w:rsidR="00CF3EFA"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第2項　工業局</w:t>
      </w:r>
      <w:r w:rsidRPr="00740AAE">
        <w:rPr>
          <w:rFonts w:ascii="標楷體" w:hAnsi="標楷體"/>
          <w:bCs/>
          <w:color w:val="000000" w:themeColor="text1"/>
        </w:rPr>
        <w:t>91</w:t>
      </w:r>
      <w:r w:rsidRPr="00740AAE">
        <w:rPr>
          <w:rFonts w:ascii="標楷體" w:hAnsi="標楷體" w:hint="eastAsia"/>
          <w:bCs/>
          <w:color w:val="000000" w:themeColor="text1"/>
        </w:rPr>
        <w:t>億</w:t>
      </w:r>
      <w:r w:rsidRPr="00740AAE">
        <w:rPr>
          <w:rFonts w:ascii="標楷體" w:hAnsi="標楷體"/>
          <w:bCs/>
          <w:color w:val="000000" w:themeColor="text1"/>
        </w:rPr>
        <w:t>5,509</w:t>
      </w:r>
      <w:r w:rsidRPr="00740AAE">
        <w:rPr>
          <w:rFonts w:ascii="標楷體" w:hAnsi="標楷體" w:hint="eastAsia"/>
          <w:bCs/>
          <w:color w:val="000000" w:themeColor="text1"/>
        </w:rPr>
        <w:t>萬</w:t>
      </w:r>
      <w:r w:rsidRPr="00740AAE">
        <w:rPr>
          <w:rFonts w:ascii="標楷體" w:hAnsi="標楷體"/>
          <w:bCs/>
          <w:color w:val="000000" w:themeColor="text1"/>
        </w:rPr>
        <w:t>3</w:t>
      </w:r>
      <w:r w:rsidRPr="00740AAE">
        <w:rPr>
          <w:rFonts w:ascii="標楷體" w:hAnsi="標楷體" w:hint="eastAsia"/>
          <w:bCs/>
          <w:color w:val="000000" w:themeColor="text1"/>
        </w:rPr>
        <w:t>千元，照列</w:t>
      </w:r>
      <w:r w:rsidR="00CF3EFA" w:rsidRPr="00740AAE">
        <w:rPr>
          <w:rFonts w:ascii="標楷體" w:hAnsi="標楷體" w:hint="eastAsia"/>
          <w:bCs/>
          <w:color w:val="000000" w:themeColor="text1"/>
        </w:rPr>
        <w:t>。</w:t>
      </w:r>
    </w:p>
    <w:p w:rsidR="00FF13B8" w:rsidRDefault="00FF13B8" w:rsidP="004F76D9">
      <w:pPr>
        <w:kinsoku w:val="0"/>
        <w:overflowPunct w:val="0"/>
        <w:autoSpaceDE w:val="0"/>
        <w:autoSpaceDN w:val="0"/>
        <w:spacing w:line="520" w:lineRule="exact"/>
        <w:ind w:leftChars="100" w:left="332"/>
        <w:jc w:val="both"/>
        <w:rPr>
          <w:color w:val="000000" w:themeColor="text1"/>
        </w:rPr>
      </w:pPr>
      <w:r w:rsidRPr="00FF13B8">
        <w:rPr>
          <w:rFonts w:hint="eastAsia"/>
          <w:color w:val="000000" w:themeColor="text1"/>
        </w:rPr>
        <w:t>本項通過決議</w:t>
      </w:r>
      <w:r w:rsidRPr="00FF13B8">
        <w:rPr>
          <w:color w:val="000000" w:themeColor="text1"/>
        </w:rPr>
        <w:t>11</w:t>
      </w:r>
      <w:r w:rsidRPr="00FF13B8">
        <w:rPr>
          <w:rFonts w:hint="eastAsia"/>
          <w:color w:val="000000" w:themeColor="text1"/>
        </w:rPr>
        <w:t>項：</w:t>
      </w:r>
    </w:p>
    <w:p w:rsidR="00356B22" w:rsidRPr="00356B22" w:rsidRDefault="00356B22" w:rsidP="004F76D9">
      <w:pPr>
        <w:numPr>
          <w:ilvl w:val="0"/>
          <w:numId w:val="3"/>
        </w:numPr>
        <w:kinsoku w:val="0"/>
        <w:overflowPunct w:val="0"/>
        <w:autoSpaceDE w:val="0"/>
        <w:autoSpaceDN w:val="0"/>
        <w:spacing w:line="520" w:lineRule="exact"/>
        <w:ind w:left="902" w:hanging="567"/>
        <w:jc w:val="both"/>
        <w:rPr>
          <w:bCs/>
          <w:szCs w:val="32"/>
        </w:rPr>
      </w:pPr>
      <w:r w:rsidRPr="00356B22">
        <w:rPr>
          <w:rFonts w:hint="eastAsia"/>
          <w:bCs/>
          <w:szCs w:val="32"/>
        </w:rPr>
        <w:t>經濟部工業局</w:t>
      </w:r>
      <w:r w:rsidRPr="00356B22">
        <w:rPr>
          <w:rFonts w:hint="eastAsia"/>
          <w:bCs/>
          <w:szCs w:val="32"/>
        </w:rPr>
        <w:t>109</w:t>
      </w:r>
      <w:r w:rsidRPr="00356B22">
        <w:rPr>
          <w:rFonts w:hint="eastAsia"/>
          <w:bCs/>
          <w:szCs w:val="32"/>
        </w:rPr>
        <w:t>年度預算案「工業管理</w:t>
      </w:r>
      <w:r w:rsidRPr="00356B22">
        <w:rPr>
          <w:rFonts w:hint="eastAsia"/>
          <w:bCs/>
          <w:szCs w:val="32"/>
        </w:rPr>
        <w:t>-</w:t>
      </w:r>
      <w:r w:rsidRPr="00356B22">
        <w:rPr>
          <w:rFonts w:hint="eastAsia"/>
          <w:bCs/>
          <w:szCs w:val="32"/>
        </w:rPr>
        <w:t>產業行政與管理</w:t>
      </w:r>
      <w:r w:rsidRPr="00356B22">
        <w:rPr>
          <w:rFonts w:hint="eastAsia"/>
          <w:bCs/>
          <w:szCs w:val="32"/>
        </w:rPr>
        <w:t>-</w:t>
      </w:r>
      <w:r w:rsidRPr="00356B22">
        <w:rPr>
          <w:rFonts w:hint="eastAsia"/>
          <w:bCs/>
          <w:szCs w:val="32"/>
        </w:rPr>
        <w:t>業務費」編列</w:t>
      </w:r>
      <w:r w:rsidRPr="00356B22">
        <w:rPr>
          <w:rFonts w:hint="eastAsia"/>
          <w:bCs/>
          <w:szCs w:val="32"/>
        </w:rPr>
        <w:t>583</w:t>
      </w:r>
      <w:r w:rsidRPr="00356B22">
        <w:rPr>
          <w:rFonts w:hint="eastAsia"/>
          <w:bCs/>
          <w:szCs w:val="32"/>
        </w:rPr>
        <w:t>萬</w:t>
      </w:r>
      <w:r w:rsidRPr="00356B22">
        <w:rPr>
          <w:rFonts w:hint="eastAsia"/>
          <w:bCs/>
          <w:szCs w:val="32"/>
        </w:rPr>
        <w:t>8</w:t>
      </w:r>
      <w:r w:rsidRPr="00356B22">
        <w:rPr>
          <w:rFonts w:hint="eastAsia"/>
          <w:bCs/>
          <w:szCs w:val="32"/>
        </w:rPr>
        <w:t>千元。工業管理預算編列用途包含輔導及管理工業政策及法規之建議與執行事項。近年發生多起青少年吸食工業用笑氣而導致脊髓神經退化、嚴重受損的病例。日前行政院長蘇貞昌亦要求工業局應加強管制工業用笑氣，但工業局卻未提出任何管制措施，爰請工業局於一個月內提出工業用笑氣管制措施相關報告。</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提案人：徐永明　周陳秀霞　陳亭妃</w:t>
      </w:r>
    </w:p>
    <w:p w:rsidR="00356B22" w:rsidRPr="00356B22" w:rsidRDefault="00356B22" w:rsidP="004F76D9">
      <w:pPr>
        <w:numPr>
          <w:ilvl w:val="0"/>
          <w:numId w:val="3"/>
        </w:numPr>
        <w:kinsoku w:val="0"/>
        <w:overflowPunct w:val="0"/>
        <w:autoSpaceDE w:val="0"/>
        <w:autoSpaceDN w:val="0"/>
        <w:spacing w:line="520" w:lineRule="exact"/>
        <w:ind w:left="902" w:hanging="567"/>
        <w:jc w:val="both"/>
        <w:rPr>
          <w:bCs/>
          <w:szCs w:val="32"/>
        </w:rPr>
      </w:pPr>
      <w:r w:rsidRPr="00356B22">
        <w:rPr>
          <w:rFonts w:hint="eastAsia"/>
          <w:bCs/>
          <w:szCs w:val="32"/>
        </w:rPr>
        <w:t>鑑於近年中美貿易紛爭持續延燒，台商回台生產意願提高而衍生用地需求，惟查工業局轄管之全國</w:t>
      </w:r>
      <w:r w:rsidRPr="00356B22">
        <w:rPr>
          <w:rFonts w:hint="eastAsia"/>
          <w:bCs/>
          <w:szCs w:val="32"/>
        </w:rPr>
        <w:t>62</w:t>
      </w:r>
      <w:r w:rsidRPr="00356B22">
        <w:rPr>
          <w:rFonts w:hint="eastAsia"/>
          <w:bCs/>
          <w:szCs w:val="32"/>
        </w:rPr>
        <w:t>處編定工業區截至</w:t>
      </w:r>
      <w:r w:rsidRPr="00356B22">
        <w:rPr>
          <w:rFonts w:hint="eastAsia"/>
          <w:bCs/>
          <w:szCs w:val="32"/>
        </w:rPr>
        <w:t>108</w:t>
      </w:r>
      <w:r w:rsidRPr="00356B22">
        <w:rPr>
          <w:rFonts w:hint="eastAsia"/>
          <w:bCs/>
          <w:szCs w:val="32"/>
        </w:rPr>
        <w:t>年</w:t>
      </w:r>
      <w:r w:rsidRPr="00356B22">
        <w:rPr>
          <w:rFonts w:hint="eastAsia"/>
          <w:bCs/>
          <w:szCs w:val="32"/>
        </w:rPr>
        <w:t>7</w:t>
      </w:r>
      <w:r w:rsidRPr="00356B22">
        <w:rPr>
          <w:rFonts w:hint="eastAsia"/>
          <w:bCs/>
          <w:szCs w:val="32"/>
        </w:rPr>
        <w:t>月底止，尚有</w:t>
      </w:r>
      <w:r w:rsidRPr="00356B22">
        <w:rPr>
          <w:rFonts w:hint="eastAsia"/>
          <w:bCs/>
          <w:szCs w:val="32"/>
        </w:rPr>
        <w:t>188.4</w:t>
      </w:r>
      <w:r w:rsidRPr="00356B22">
        <w:rPr>
          <w:rFonts w:hint="eastAsia"/>
          <w:bCs/>
          <w:szCs w:val="32"/>
        </w:rPr>
        <w:t>公頃經公告尚未出租售土地，以及已租售卻未強化利用之閒置土地</w:t>
      </w:r>
      <w:r w:rsidRPr="00356B22">
        <w:rPr>
          <w:rFonts w:hint="eastAsia"/>
          <w:bCs/>
          <w:szCs w:val="32"/>
        </w:rPr>
        <w:t>214.5</w:t>
      </w:r>
      <w:r w:rsidRPr="00356B22">
        <w:rPr>
          <w:rFonts w:hint="eastAsia"/>
          <w:bCs/>
          <w:szCs w:val="32"/>
        </w:rPr>
        <w:t>公頃，其中屏南工業區</w:t>
      </w:r>
      <w:r w:rsidRPr="00356B22">
        <w:rPr>
          <w:rFonts w:hint="eastAsia"/>
          <w:bCs/>
          <w:szCs w:val="32"/>
        </w:rPr>
        <w:t>22</w:t>
      </w:r>
      <w:r w:rsidRPr="00356B22">
        <w:rPr>
          <w:rFonts w:hint="eastAsia"/>
          <w:bCs/>
          <w:szCs w:val="32"/>
        </w:rPr>
        <w:t>公頃即因環評爭議而閒置，且另有部分工業區土地租售後逾</w:t>
      </w:r>
      <w:r w:rsidRPr="00356B22">
        <w:rPr>
          <w:rFonts w:hint="eastAsia"/>
          <w:bCs/>
          <w:szCs w:val="32"/>
        </w:rPr>
        <w:t>3</w:t>
      </w:r>
      <w:r w:rsidRPr="00356B22">
        <w:rPr>
          <w:rFonts w:hint="eastAsia"/>
          <w:bCs/>
          <w:szCs w:val="32"/>
        </w:rPr>
        <w:t>年迄未建廠，土地使用效率恐有不彰，導致工業區用地閒置而排擠實際用地需求，相對形成來台投資之障礙。是故為避免企業在台投資案因工業用地取得困難而延宕，爰請工業局應於二個月內研議工業區閒置用地媒合對策，並積極協調工業區用地開發之相關環評爭議，俾利妥善解決現存開發瓶頸，促成企業落實投資</w:t>
      </w:r>
      <w:r w:rsidRPr="00356B22">
        <w:rPr>
          <w:rFonts w:hint="eastAsia"/>
          <w:bCs/>
          <w:szCs w:val="32"/>
        </w:rPr>
        <w:lastRenderedPageBreak/>
        <w:t>並提高土地使用效益。</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提案人：蘇震清</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連署人：莊瑞雄　陳亭妃</w:t>
      </w:r>
    </w:p>
    <w:p w:rsidR="00356B22" w:rsidRPr="00356B22" w:rsidRDefault="00356B22" w:rsidP="004F76D9">
      <w:pPr>
        <w:numPr>
          <w:ilvl w:val="0"/>
          <w:numId w:val="3"/>
        </w:numPr>
        <w:kinsoku w:val="0"/>
        <w:overflowPunct w:val="0"/>
        <w:autoSpaceDE w:val="0"/>
        <w:autoSpaceDN w:val="0"/>
        <w:spacing w:line="520" w:lineRule="exact"/>
        <w:ind w:left="902" w:hanging="567"/>
        <w:jc w:val="both"/>
        <w:rPr>
          <w:bCs/>
          <w:szCs w:val="32"/>
        </w:rPr>
      </w:pPr>
      <w:r w:rsidRPr="00356B22">
        <w:rPr>
          <w:rFonts w:hint="eastAsia"/>
          <w:bCs/>
          <w:szCs w:val="32"/>
        </w:rPr>
        <w:t>經濟部依據產業發展趨勢預估至</w:t>
      </w:r>
      <w:r w:rsidRPr="00356B22">
        <w:rPr>
          <w:rFonts w:hint="eastAsia"/>
          <w:bCs/>
          <w:szCs w:val="32"/>
        </w:rPr>
        <w:t>111</w:t>
      </w:r>
      <w:r w:rsidRPr="00356B22">
        <w:rPr>
          <w:rFonts w:hint="eastAsia"/>
          <w:bCs/>
          <w:szCs w:val="32"/>
        </w:rPr>
        <w:t>年仍有</w:t>
      </w:r>
      <w:r w:rsidRPr="00356B22">
        <w:rPr>
          <w:rFonts w:hint="eastAsia"/>
          <w:bCs/>
          <w:szCs w:val="32"/>
        </w:rPr>
        <w:t>1,266</w:t>
      </w:r>
      <w:r w:rsidRPr="00356B22">
        <w:rPr>
          <w:rFonts w:hint="eastAsia"/>
          <w:bCs/>
          <w:szCs w:val="32"/>
        </w:rPr>
        <w:t>公頃新增產業用地需求，於</w:t>
      </w:r>
      <w:r w:rsidRPr="00356B22">
        <w:rPr>
          <w:rFonts w:hint="eastAsia"/>
          <w:bCs/>
          <w:szCs w:val="32"/>
        </w:rPr>
        <w:t>106</w:t>
      </w:r>
      <w:r w:rsidRPr="00356B22">
        <w:rPr>
          <w:rFonts w:hint="eastAsia"/>
          <w:bCs/>
          <w:szCs w:val="32"/>
        </w:rPr>
        <w:t>年</w:t>
      </w:r>
      <w:r w:rsidRPr="00356B22">
        <w:rPr>
          <w:rFonts w:hint="eastAsia"/>
          <w:bCs/>
          <w:szCs w:val="32"/>
        </w:rPr>
        <w:t>11</w:t>
      </w:r>
      <w:r w:rsidRPr="00356B22">
        <w:rPr>
          <w:rFonts w:hint="eastAsia"/>
          <w:bCs/>
          <w:szCs w:val="32"/>
        </w:rPr>
        <w:t>月</w:t>
      </w:r>
      <w:r w:rsidRPr="00356B22">
        <w:rPr>
          <w:rFonts w:hint="eastAsia"/>
          <w:bCs/>
          <w:szCs w:val="32"/>
        </w:rPr>
        <w:t>6</w:t>
      </w:r>
      <w:r w:rsidRPr="00356B22">
        <w:rPr>
          <w:rFonts w:hint="eastAsia"/>
          <w:bCs/>
          <w:szCs w:val="32"/>
        </w:rPr>
        <w:t>日「產業缺地現況與策略」簡報提出公有土地優惠釋出、民間閒置土地釋出、產業用地開發與更新等三大策略、</w:t>
      </w:r>
      <w:r w:rsidRPr="00356B22">
        <w:rPr>
          <w:rFonts w:hint="eastAsia"/>
          <w:bCs/>
          <w:szCs w:val="32"/>
        </w:rPr>
        <w:t>12</w:t>
      </w:r>
      <w:r w:rsidRPr="00356B22">
        <w:rPr>
          <w:rFonts w:hint="eastAsia"/>
          <w:bCs/>
          <w:szCs w:val="32"/>
        </w:rPr>
        <w:t>項具體作法，預估可提供產業用地</w:t>
      </w:r>
      <w:r w:rsidRPr="00356B22">
        <w:rPr>
          <w:rFonts w:hint="eastAsia"/>
          <w:bCs/>
          <w:szCs w:val="32"/>
        </w:rPr>
        <w:t>1,442</w:t>
      </w:r>
      <w:r w:rsidRPr="00356B22">
        <w:rPr>
          <w:rFonts w:hint="eastAsia"/>
          <w:bCs/>
          <w:szCs w:val="32"/>
        </w:rPr>
        <w:t>公頃，以協助企業解決產業用地需求問題。為促使閒置產業土地得以早日發揮用地效益，爰建議工業局除所轄產業園區尚未公告之閒置用地儘速依法認定公告外，宜積極協助地方政府加快閒置用地認定等行政作業，以加速政府轄管產業園區閒置土地之活化。</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提案人：邱志偉　賴瑞隆　蘇震清</w:t>
      </w:r>
    </w:p>
    <w:p w:rsidR="00356B22" w:rsidRPr="00356B22" w:rsidRDefault="00356B22" w:rsidP="004F76D9">
      <w:pPr>
        <w:numPr>
          <w:ilvl w:val="0"/>
          <w:numId w:val="3"/>
        </w:numPr>
        <w:kinsoku w:val="0"/>
        <w:overflowPunct w:val="0"/>
        <w:autoSpaceDE w:val="0"/>
        <w:autoSpaceDN w:val="0"/>
        <w:spacing w:line="520" w:lineRule="exact"/>
        <w:ind w:left="902" w:hanging="567"/>
        <w:jc w:val="both"/>
        <w:rPr>
          <w:bCs/>
          <w:szCs w:val="32"/>
        </w:rPr>
      </w:pPr>
      <w:r w:rsidRPr="00356B22">
        <w:rPr>
          <w:rFonts w:hint="eastAsia"/>
          <w:bCs/>
          <w:szCs w:val="32"/>
        </w:rPr>
        <w:t>鑑於工業局提供資料，其轄管之全國</w:t>
      </w:r>
      <w:r w:rsidRPr="00356B22">
        <w:rPr>
          <w:rFonts w:hint="eastAsia"/>
          <w:bCs/>
          <w:szCs w:val="32"/>
        </w:rPr>
        <w:t>62</w:t>
      </w:r>
      <w:r w:rsidRPr="00356B22">
        <w:rPr>
          <w:rFonts w:hint="eastAsia"/>
          <w:bCs/>
          <w:szCs w:val="32"/>
        </w:rPr>
        <w:t>處編定工業區截至</w:t>
      </w:r>
      <w:r w:rsidRPr="00356B22">
        <w:rPr>
          <w:rFonts w:hint="eastAsia"/>
          <w:bCs/>
          <w:szCs w:val="32"/>
        </w:rPr>
        <w:t>108</w:t>
      </w:r>
      <w:r w:rsidRPr="00356B22">
        <w:rPr>
          <w:rFonts w:hint="eastAsia"/>
          <w:bCs/>
          <w:szCs w:val="32"/>
        </w:rPr>
        <w:t>年</w:t>
      </w:r>
      <w:r w:rsidRPr="00356B22">
        <w:rPr>
          <w:rFonts w:hint="eastAsia"/>
          <w:bCs/>
          <w:szCs w:val="32"/>
        </w:rPr>
        <w:t>7</w:t>
      </w:r>
      <w:r w:rsidRPr="00356B22">
        <w:rPr>
          <w:rFonts w:hint="eastAsia"/>
          <w:bCs/>
          <w:szCs w:val="32"/>
        </w:rPr>
        <w:t>月底尚有</w:t>
      </w:r>
      <w:r w:rsidRPr="00356B22">
        <w:rPr>
          <w:rFonts w:hint="eastAsia"/>
          <w:bCs/>
          <w:szCs w:val="32"/>
        </w:rPr>
        <w:t>188.4</w:t>
      </w:r>
      <w:r w:rsidRPr="00356B22">
        <w:rPr>
          <w:rFonts w:hint="eastAsia"/>
          <w:bCs/>
          <w:szCs w:val="32"/>
        </w:rPr>
        <w:t>公頃待租售及閒置土地</w:t>
      </w:r>
      <w:r w:rsidRPr="00356B22">
        <w:rPr>
          <w:rFonts w:hint="eastAsia"/>
          <w:bCs/>
          <w:szCs w:val="32"/>
        </w:rPr>
        <w:t>214.5</w:t>
      </w:r>
      <w:r w:rsidRPr="00356B22">
        <w:rPr>
          <w:rFonts w:hint="eastAsia"/>
          <w:bCs/>
          <w:szCs w:val="32"/>
        </w:rPr>
        <w:t>公頃，且部分廠商租購地後卻遲遲未建廠使用，土地使用效率不彰。爰建議工業局儘速研謀工業區閒置用地媒合等解決對策，俾促成企業投資並提高土地使用效益。</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提案人：邱志偉　賴瑞隆　蘇震清</w:t>
      </w:r>
    </w:p>
    <w:p w:rsidR="00356B22" w:rsidRPr="00356B22" w:rsidRDefault="00356B22" w:rsidP="004F76D9">
      <w:pPr>
        <w:numPr>
          <w:ilvl w:val="0"/>
          <w:numId w:val="3"/>
        </w:numPr>
        <w:kinsoku w:val="0"/>
        <w:overflowPunct w:val="0"/>
        <w:autoSpaceDE w:val="0"/>
        <w:autoSpaceDN w:val="0"/>
        <w:spacing w:line="520" w:lineRule="exact"/>
        <w:ind w:left="902" w:hanging="567"/>
        <w:jc w:val="both"/>
        <w:rPr>
          <w:bCs/>
          <w:szCs w:val="32"/>
        </w:rPr>
      </w:pPr>
      <w:r w:rsidRPr="00356B22">
        <w:rPr>
          <w:rFonts w:hint="eastAsia"/>
          <w:bCs/>
          <w:szCs w:val="32"/>
        </w:rPr>
        <w:t>近年中美貿易紛爭持續延燒致台商回台生產意願提高衍生用地需求，惟據工業局資料，其轄管之全國</w:t>
      </w:r>
      <w:r w:rsidRPr="00356B22">
        <w:rPr>
          <w:rFonts w:hint="eastAsia"/>
          <w:bCs/>
          <w:szCs w:val="32"/>
        </w:rPr>
        <w:t>62</w:t>
      </w:r>
      <w:r w:rsidRPr="00356B22">
        <w:rPr>
          <w:rFonts w:hint="eastAsia"/>
          <w:bCs/>
          <w:szCs w:val="32"/>
        </w:rPr>
        <w:t>處編定工業區截至</w:t>
      </w:r>
      <w:r w:rsidRPr="00356B22">
        <w:rPr>
          <w:rFonts w:hint="eastAsia"/>
          <w:bCs/>
          <w:szCs w:val="32"/>
        </w:rPr>
        <w:t>108</w:t>
      </w:r>
      <w:r w:rsidRPr="00356B22">
        <w:rPr>
          <w:rFonts w:hint="eastAsia"/>
          <w:bCs/>
          <w:szCs w:val="32"/>
        </w:rPr>
        <w:t>年</w:t>
      </w:r>
      <w:r w:rsidRPr="00356B22">
        <w:rPr>
          <w:rFonts w:hint="eastAsia"/>
          <w:bCs/>
          <w:szCs w:val="32"/>
        </w:rPr>
        <w:t>7</w:t>
      </w:r>
      <w:r w:rsidRPr="00356B22">
        <w:rPr>
          <w:rFonts w:hint="eastAsia"/>
          <w:bCs/>
          <w:szCs w:val="32"/>
        </w:rPr>
        <w:t>月底尚有</w:t>
      </w:r>
      <w:r w:rsidRPr="00356B22">
        <w:rPr>
          <w:rFonts w:hint="eastAsia"/>
          <w:bCs/>
          <w:szCs w:val="32"/>
        </w:rPr>
        <w:t>188.4</w:t>
      </w:r>
      <w:r w:rsidRPr="00356B22">
        <w:rPr>
          <w:rFonts w:hint="eastAsia"/>
          <w:bCs/>
          <w:szCs w:val="32"/>
        </w:rPr>
        <w:t>公頃待租售及閒置土地</w:t>
      </w:r>
      <w:r w:rsidRPr="00356B22">
        <w:rPr>
          <w:rFonts w:hint="eastAsia"/>
          <w:bCs/>
          <w:szCs w:val="32"/>
        </w:rPr>
        <w:t>214.5</w:t>
      </w:r>
      <w:r w:rsidRPr="00356B22">
        <w:rPr>
          <w:rFonts w:hint="eastAsia"/>
          <w:bCs/>
          <w:szCs w:val="32"/>
        </w:rPr>
        <w:t>公頃，且部分廠商租購地後卻遲遲未建廠使用，土地使用效率不彰。部分開發中工業區截至</w:t>
      </w:r>
      <w:r w:rsidRPr="00356B22">
        <w:rPr>
          <w:rFonts w:hint="eastAsia"/>
          <w:bCs/>
          <w:szCs w:val="32"/>
        </w:rPr>
        <w:t>108</w:t>
      </w:r>
      <w:r w:rsidRPr="00356B22">
        <w:rPr>
          <w:rFonts w:hint="eastAsia"/>
          <w:bCs/>
          <w:szCs w:val="32"/>
        </w:rPr>
        <w:t>年</w:t>
      </w:r>
      <w:r w:rsidRPr="00356B22">
        <w:rPr>
          <w:rFonts w:hint="eastAsia"/>
          <w:bCs/>
          <w:szCs w:val="32"/>
        </w:rPr>
        <w:t>7</w:t>
      </w:r>
      <w:r w:rsidRPr="00356B22">
        <w:rPr>
          <w:rFonts w:hint="eastAsia"/>
          <w:bCs/>
          <w:szCs w:val="32"/>
        </w:rPr>
        <w:t>月底止尚有</w:t>
      </w:r>
      <w:r w:rsidRPr="00356B22">
        <w:rPr>
          <w:rFonts w:hint="eastAsia"/>
          <w:bCs/>
          <w:szCs w:val="32"/>
        </w:rPr>
        <w:t>188.4</w:t>
      </w:r>
      <w:r w:rsidRPr="00356B22">
        <w:rPr>
          <w:rFonts w:hint="eastAsia"/>
          <w:bCs/>
          <w:szCs w:val="32"/>
        </w:rPr>
        <w:t>公頃經公告尚未出租售土地，其中面積較大者，如彰化濱海工業區</w:t>
      </w:r>
      <w:r w:rsidRPr="00356B22">
        <w:rPr>
          <w:rFonts w:hint="eastAsia"/>
          <w:bCs/>
          <w:szCs w:val="32"/>
        </w:rPr>
        <w:t>(73.18</w:t>
      </w:r>
      <w:r w:rsidRPr="00356B22">
        <w:rPr>
          <w:rFonts w:hint="eastAsia"/>
          <w:bCs/>
          <w:szCs w:val="32"/>
        </w:rPr>
        <w:t>公頃，占該工業區已公告可供租售面積比率</w:t>
      </w:r>
      <w:r w:rsidRPr="00356B22">
        <w:rPr>
          <w:rFonts w:hint="eastAsia"/>
          <w:bCs/>
          <w:szCs w:val="32"/>
        </w:rPr>
        <w:t>4.17%)</w:t>
      </w:r>
      <w:r w:rsidRPr="00356B22">
        <w:rPr>
          <w:rFonts w:hint="eastAsia"/>
          <w:bCs/>
          <w:szCs w:val="32"/>
        </w:rPr>
        <w:t>、花蓮和平工業區</w:t>
      </w:r>
      <w:r w:rsidRPr="00356B22">
        <w:rPr>
          <w:rFonts w:hint="eastAsia"/>
          <w:bCs/>
          <w:szCs w:val="32"/>
        </w:rPr>
        <w:t>(70.85</w:t>
      </w:r>
      <w:r w:rsidRPr="00356B22">
        <w:rPr>
          <w:rFonts w:hint="eastAsia"/>
          <w:bCs/>
          <w:szCs w:val="32"/>
        </w:rPr>
        <w:t>公頃，占該工業區已公告可供租售面積比率</w:t>
      </w:r>
      <w:r w:rsidRPr="00356B22">
        <w:rPr>
          <w:rFonts w:hint="eastAsia"/>
          <w:bCs/>
          <w:szCs w:val="32"/>
        </w:rPr>
        <w:t>38.72%)</w:t>
      </w:r>
      <w:r w:rsidRPr="00356B22">
        <w:rPr>
          <w:rFonts w:hint="eastAsia"/>
          <w:bCs/>
          <w:szCs w:val="32"/>
        </w:rPr>
        <w:t>及台南科技工業區</w:t>
      </w:r>
      <w:r w:rsidRPr="00356B22">
        <w:rPr>
          <w:rFonts w:hint="eastAsia"/>
          <w:bCs/>
          <w:szCs w:val="32"/>
        </w:rPr>
        <w:t>(39.03</w:t>
      </w:r>
      <w:r w:rsidRPr="00356B22">
        <w:rPr>
          <w:rFonts w:hint="eastAsia"/>
          <w:bCs/>
          <w:szCs w:val="32"/>
        </w:rPr>
        <w:t>公頃，占該工業區已公告可供租售面積比率</w:t>
      </w:r>
      <w:r w:rsidRPr="00356B22">
        <w:rPr>
          <w:rFonts w:hint="eastAsia"/>
          <w:bCs/>
          <w:szCs w:val="32"/>
        </w:rPr>
        <w:t>13.09%)</w:t>
      </w:r>
      <w:r w:rsidRPr="00356B22">
        <w:rPr>
          <w:rFonts w:hint="eastAsia"/>
          <w:bCs/>
          <w:szCs w:val="32"/>
        </w:rPr>
        <w:t>等</w:t>
      </w:r>
      <w:r w:rsidRPr="00356B22">
        <w:rPr>
          <w:rFonts w:hint="eastAsia"/>
          <w:bCs/>
          <w:szCs w:val="32"/>
        </w:rPr>
        <w:lastRenderedPageBreak/>
        <w:t>。工業局雖業已就部分閒置用地依法公告限期改善；然近來台商回台投資意願升溫衍生用地需求及避免企業在台投資案因工業用地取得困難而延宕，工業局應儘速研謀工業區閒置用地媒合等解決對策，俾促成企業投資並提高土地使用效益。</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提案人：邱議瑩</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連署人：邱志偉　陳亭妃</w:t>
      </w:r>
    </w:p>
    <w:p w:rsidR="00356B22" w:rsidRPr="00356B22" w:rsidRDefault="00356B22" w:rsidP="004F76D9">
      <w:pPr>
        <w:numPr>
          <w:ilvl w:val="0"/>
          <w:numId w:val="3"/>
        </w:numPr>
        <w:kinsoku w:val="0"/>
        <w:overflowPunct w:val="0"/>
        <w:autoSpaceDE w:val="0"/>
        <w:autoSpaceDN w:val="0"/>
        <w:spacing w:line="520" w:lineRule="exact"/>
        <w:ind w:left="902" w:hanging="567"/>
        <w:jc w:val="both"/>
        <w:rPr>
          <w:bCs/>
          <w:szCs w:val="32"/>
        </w:rPr>
      </w:pPr>
      <w:r w:rsidRPr="00356B22">
        <w:rPr>
          <w:rFonts w:hint="eastAsia"/>
          <w:bCs/>
          <w:szCs w:val="32"/>
        </w:rPr>
        <w:t>鑑於台灣各工業區事業廢棄物清運已成各縣市政府棘手問題，除處理費一再上升加重廠商負擔外，更有環保蟑螂租地傾倒廢棄物造成環境污染，經濟部工業局應思考化整為零就地處理原則，輔導各工業區成立廢棄物處理場，以減輕廠商負擔，並落實循環經濟，</w:t>
      </w:r>
      <w:r w:rsidR="00FA522A">
        <w:rPr>
          <w:rFonts w:hint="eastAsia"/>
          <w:bCs/>
          <w:szCs w:val="32"/>
        </w:rPr>
        <w:t>請</w:t>
      </w:r>
      <w:r w:rsidRPr="00356B22">
        <w:rPr>
          <w:rFonts w:hint="eastAsia"/>
          <w:bCs/>
          <w:szCs w:val="32"/>
        </w:rPr>
        <w:t>於兩個月內向立法院經濟委員會提出相關評估報告。</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提案人：郭國文</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連署人：蘇震清　林岱樺</w:t>
      </w:r>
    </w:p>
    <w:p w:rsidR="00356B22" w:rsidRPr="00356B22" w:rsidRDefault="00356B22" w:rsidP="004F76D9">
      <w:pPr>
        <w:numPr>
          <w:ilvl w:val="0"/>
          <w:numId w:val="3"/>
        </w:numPr>
        <w:kinsoku w:val="0"/>
        <w:overflowPunct w:val="0"/>
        <w:autoSpaceDE w:val="0"/>
        <w:autoSpaceDN w:val="0"/>
        <w:spacing w:line="520" w:lineRule="exact"/>
        <w:ind w:left="902" w:hanging="567"/>
        <w:jc w:val="both"/>
        <w:rPr>
          <w:bCs/>
          <w:szCs w:val="32"/>
        </w:rPr>
      </w:pPr>
      <w:r w:rsidRPr="00356B22">
        <w:rPr>
          <w:rFonts w:hint="eastAsia"/>
          <w:bCs/>
          <w:szCs w:val="32"/>
        </w:rPr>
        <w:t>經查由雲林縣政府彙整之六輕工安事件的「六輕公安網」於</w:t>
      </w:r>
      <w:r w:rsidRPr="00356B22">
        <w:rPr>
          <w:rFonts w:hint="eastAsia"/>
          <w:bCs/>
          <w:szCs w:val="32"/>
        </w:rPr>
        <w:t>108</w:t>
      </w:r>
      <w:r w:rsidRPr="00356B22">
        <w:rPr>
          <w:rFonts w:hint="eastAsia"/>
          <w:bCs/>
          <w:szCs w:val="32"/>
        </w:rPr>
        <w:t>年</w:t>
      </w:r>
      <w:r w:rsidRPr="00356B22">
        <w:rPr>
          <w:rFonts w:hint="eastAsia"/>
          <w:bCs/>
          <w:szCs w:val="32"/>
        </w:rPr>
        <w:t>4</w:t>
      </w:r>
      <w:r w:rsidRPr="00356B22">
        <w:rPr>
          <w:rFonts w:hint="eastAsia"/>
          <w:bCs/>
          <w:szCs w:val="32"/>
        </w:rPr>
        <w:t>月台化廠爆炸後已遭下架未能顯示網站內容，且公民團體反映自</w:t>
      </w:r>
      <w:r w:rsidRPr="00356B22">
        <w:rPr>
          <w:rFonts w:hint="eastAsia"/>
          <w:bCs/>
          <w:szCs w:val="32"/>
        </w:rPr>
        <w:t>2018</w:t>
      </w:r>
      <w:r w:rsidRPr="00356B22">
        <w:rPr>
          <w:rFonts w:hint="eastAsia"/>
          <w:bCs/>
          <w:szCs w:val="32"/>
        </w:rPr>
        <w:t>年起由經濟部與相關部會共同進行</w:t>
      </w:r>
      <w:r w:rsidRPr="00356B22">
        <w:rPr>
          <w:rFonts w:hint="eastAsia"/>
          <w:bCs/>
          <w:szCs w:val="32"/>
        </w:rPr>
        <w:t>20</w:t>
      </w:r>
      <w:r w:rsidRPr="00356B22">
        <w:rPr>
          <w:rFonts w:hint="eastAsia"/>
          <w:bCs/>
          <w:szCs w:val="32"/>
        </w:rPr>
        <w:t>年總體檢，相關資訊並不透明。為促進企業發展與地方和睦關係，並落實監督透明資訊，爰要求經濟部工業局應積極檢討並於網路上公開</w:t>
      </w:r>
      <w:r w:rsidRPr="00356B22">
        <w:rPr>
          <w:rFonts w:hint="eastAsia"/>
          <w:bCs/>
          <w:szCs w:val="32"/>
        </w:rPr>
        <w:t>20</w:t>
      </w:r>
      <w:r w:rsidRPr="00356B22">
        <w:rPr>
          <w:rFonts w:hint="eastAsia"/>
          <w:bCs/>
          <w:szCs w:val="32"/>
        </w:rPr>
        <w:t>年總體檢內容，俾提升民眾對政府及工業發展信心。</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提案人：蘇治芬</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連署人：林岱樺　郭國文</w:t>
      </w:r>
    </w:p>
    <w:p w:rsidR="00356B22" w:rsidRPr="00356B22" w:rsidRDefault="00356B22" w:rsidP="004F76D9">
      <w:pPr>
        <w:numPr>
          <w:ilvl w:val="0"/>
          <w:numId w:val="3"/>
        </w:numPr>
        <w:kinsoku w:val="0"/>
        <w:overflowPunct w:val="0"/>
        <w:autoSpaceDE w:val="0"/>
        <w:autoSpaceDN w:val="0"/>
        <w:spacing w:line="520" w:lineRule="exact"/>
        <w:ind w:left="902" w:hanging="567"/>
        <w:jc w:val="both"/>
        <w:rPr>
          <w:bCs/>
          <w:szCs w:val="32"/>
        </w:rPr>
      </w:pPr>
      <w:r w:rsidRPr="00356B22">
        <w:rPr>
          <w:rFonts w:hint="eastAsia"/>
          <w:bCs/>
          <w:szCs w:val="32"/>
        </w:rPr>
        <w:t>經濟部工業局永續發展計畫中，為協助事業單位改善工作環境、強化安全管理能力。然針對國內大型石化工業除最基本的減少職災與工安事故發生，經濟部應善盡目的事業主管機關監督職責，積極輔導企業投資污染防制設備以及落實工業管線安全管理，持續強化石化工廠公安督導。惟相關工作均需每年穩定之經費支持，工業局應編列石化工廠</w:t>
      </w:r>
      <w:r w:rsidR="00FA522A">
        <w:rPr>
          <w:rFonts w:hint="eastAsia"/>
          <w:bCs/>
          <w:szCs w:val="32"/>
        </w:rPr>
        <w:t>工</w:t>
      </w:r>
      <w:r w:rsidRPr="00356B22">
        <w:rPr>
          <w:rFonts w:hint="eastAsia"/>
          <w:bCs/>
          <w:szCs w:val="32"/>
        </w:rPr>
        <w:t>安督導工作相關經費，</w:t>
      </w:r>
      <w:r w:rsidRPr="00356B22">
        <w:rPr>
          <w:rFonts w:hint="eastAsia"/>
          <w:bCs/>
          <w:szCs w:val="32"/>
        </w:rPr>
        <w:lastRenderedPageBreak/>
        <w:t>並於二個月內送交書面報告至立法院經濟委員會。</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提案人：蘇治芬</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連署人：林岱樺　郭國文</w:t>
      </w:r>
    </w:p>
    <w:p w:rsidR="00356B22" w:rsidRPr="00356B22" w:rsidRDefault="00356B22" w:rsidP="004F76D9">
      <w:pPr>
        <w:numPr>
          <w:ilvl w:val="0"/>
          <w:numId w:val="3"/>
        </w:numPr>
        <w:kinsoku w:val="0"/>
        <w:overflowPunct w:val="0"/>
        <w:autoSpaceDE w:val="0"/>
        <w:autoSpaceDN w:val="0"/>
        <w:spacing w:line="520" w:lineRule="exact"/>
        <w:ind w:left="902" w:hanging="567"/>
        <w:jc w:val="both"/>
        <w:rPr>
          <w:bCs/>
          <w:szCs w:val="32"/>
        </w:rPr>
      </w:pPr>
      <w:r w:rsidRPr="00356B22">
        <w:rPr>
          <w:rFonts w:hint="eastAsia"/>
          <w:bCs/>
          <w:szCs w:val="32"/>
        </w:rPr>
        <w:t>根據經濟部提供之資料，截至</w:t>
      </w:r>
      <w:r w:rsidRPr="00356B22">
        <w:rPr>
          <w:rFonts w:hint="eastAsia"/>
          <w:bCs/>
          <w:szCs w:val="32"/>
        </w:rPr>
        <w:t>108</w:t>
      </w:r>
      <w:r w:rsidRPr="00356B22">
        <w:rPr>
          <w:rFonts w:hint="eastAsia"/>
          <w:bCs/>
          <w:szCs w:val="32"/>
        </w:rPr>
        <w:t>年</w:t>
      </w:r>
      <w:r w:rsidRPr="00356B22">
        <w:rPr>
          <w:rFonts w:hint="eastAsia"/>
          <w:bCs/>
          <w:szCs w:val="32"/>
        </w:rPr>
        <w:t>6</w:t>
      </w:r>
      <w:r w:rsidRPr="00356B22">
        <w:rPr>
          <w:rFonts w:hint="eastAsia"/>
          <w:bCs/>
          <w:szCs w:val="32"/>
        </w:rPr>
        <w:t>月底全國受理臨時工廠登記申請計</w:t>
      </w:r>
      <w:r w:rsidRPr="00356B22">
        <w:rPr>
          <w:rFonts w:hint="eastAsia"/>
          <w:bCs/>
          <w:szCs w:val="32"/>
        </w:rPr>
        <w:t>1</w:t>
      </w:r>
      <w:r w:rsidRPr="00356B22">
        <w:rPr>
          <w:rFonts w:hint="eastAsia"/>
          <w:bCs/>
          <w:szCs w:val="32"/>
        </w:rPr>
        <w:t>萬</w:t>
      </w:r>
      <w:r w:rsidRPr="00356B22">
        <w:rPr>
          <w:rFonts w:hint="eastAsia"/>
          <w:bCs/>
          <w:szCs w:val="32"/>
        </w:rPr>
        <w:t>1,440</w:t>
      </w:r>
      <w:r w:rsidRPr="00356B22">
        <w:rPr>
          <w:rFonts w:hint="eastAsia"/>
          <w:bCs/>
          <w:szCs w:val="32"/>
        </w:rPr>
        <w:t>家，取得臨時工廠登記僅</w:t>
      </w:r>
      <w:r w:rsidRPr="00356B22">
        <w:rPr>
          <w:rFonts w:hint="eastAsia"/>
          <w:bCs/>
          <w:szCs w:val="32"/>
        </w:rPr>
        <w:t>7,490</w:t>
      </w:r>
      <w:r w:rsidRPr="00356B22">
        <w:rPr>
          <w:rFonts w:hint="eastAsia"/>
          <w:bCs/>
          <w:szCs w:val="32"/>
        </w:rPr>
        <w:t>家，另以行政院農業委員會</w:t>
      </w:r>
      <w:r w:rsidRPr="00356B22">
        <w:rPr>
          <w:rFonts w:hint="eastAsia"/>
          <w:bCs/>
          <w:szCs w:val="32"/>
        </w:rPr>
        <w:t>106</w:t>
      </w:r>
      <w:r w:rsidRPr="00356B22">
        <w:rPr>
          <w:rFonts w:hint="eastAsia"/>
          <w:bCs/>
          <w:szCs w:val="32"/>
        </w:rPr>
        <w:t>年度清查全國農地上所既存之工廠，占地約</w:t>
      </w:r>
      <w:r w:rsidRPr="00356B22">
        <w:rPr>
          <w:rFonts w:hint="eastAsia"/>
          <w:bCs/>
          <w:szCs w:val="32"/>
        </w:rPr>
        <w:t>1</w:t>
      </w:r>
      <w:r w:rsidRPr="00356B22">
        <w:rPr>
          <w:rFonts w:hint="eastAsia"/>
          <w:bCs/>
          <w:szCs w:val="32"/>
        </w:rPr>
        <w:t>萬</w:t>
      </w:r>
      <w:r w:rsidRPr="00356B22">
        <w:rPr>
          <w:rFonts w:hint="eastAsia"/>
          <w:bCs/>
          <w:szCs w:val="32"/>
        </w:rPr>
        <w:t>4</w:t>
      </w:r>
      <w:r w:rsidRPr="00356B22">
        <w:rPr>
          <w:rFonts w:hint="eastAsia"/>
          <w:bCs/>
          <w:szCs w:val="32"/>
        </w:rPr>
        <w:t>千公頃，推估全國未登記工廠恐高達</w:t>
      </w:r>
      <w:r w:rsidRPr="00356B22">
        <w:rPr>
          <w:rFonts w:hint="eastAsia"/>
          <w:bCs/>
          <w:szCs w:val="32"/>
        </w:rPr>
        <w:t>3.8</w:t>
      </w:r>
      <w:r w:rsidRPr="00356B22">
        <w:rPr>
          <w:rFonts w:hint="eastAsia"/>
          <w:bCs/>
          <w:szCs w:val="32"/>
        </w:rPr>
        <w:t>萬家，亟待政府配合工廠管理輔導法之修正，全面盤點並輔導納管或遷廠轉型。爰此，為強化及完備未登記工廠之管理，</w:t>
      </w:r>
      <w:r w:rsidRPr="00356B22">
        <w:rPr>
          <w:rFonts w:hint="eastAsia"/>
          <w:bCs/>
          <w:szCs w:val="32"/>
        </w:rPr>
        <w:t>108</w:t>
      </w:r>
      <w:r w:rsidRPr="00356B22">
        <w:rPr>
          <w:rFonts w:hint="eastAsia"/>
          <w:bCs/>
          <w:szCs w:val="32"/>
        </w:rPr>
        <w:t>年</w:t>
      </w:r>
      <w:r w:rsidRPr="00356B22">
        <w:rPr>
          <w:rFonts w:hint="eastAsia"/>
          <w:bCs/>
          <w:szCs w:val="32"/>
        </w:rPr>
        <w:t>7</w:t>
      </w:r>
      <w:r w:rsidRPr="00356B22">
        <w:rPr>
          <w:rFonts w:hint="eastAsia"/>
          <w:bCs/>
          <w:szCs w:val="32"/>
        </w:rPr>
        <w:t>月公布修正工廠管理輔導法增定「未登記工廠與特定工廠之管理及輔導」專章，施行日期仍待經濟部完成相關子法及配套措施後由行政院命令定之，鑑於我國未登記工廠數恐高達</w:t>
      </w:r>
      <w:r w:rsidRPr="00356B22">
        <w:rPr>
          <w:rFonts w:hint="eastAsia"/>
          <w:bCs/>
          <w:szCs w:val="32"/>
        </w:rPr>
        <w:t>3.8</w:t>
      </w:r>
      <w:r w:rsidRPr="00356B22">
        <w:rPr>
          <w:rFonts w:hint="eastAsia"/>
          <w:bCs/>
          <w:szCs w:val="32"/>
        </w:rPr>
        <w:t>萬家，建請經濟部應加速相關子法之訂定，於一個月內就訂定之進度提交書面報告至立法院經濟委員會。</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提案人：蘇治芬</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連署人：林岱樺　郭國文</w:t>
      </w:r>
    </w:p>
    <w:p w:rsidR="00356B22" w:rsidRPr="00356B22" w:rsidRDefault="00356B22" w:rsidP="004F76D9">
      <w:pPr>
        <w:numPr>
          <w:ilvl w:val="0"/>
          <w:numId w:val="3"/>
        </w:numPr>
        <w:kinsoku w:val="0"/>
        <w:overflowPunct w:val="0"/>
        <w:autoSpaceDE w:val="0"/>
        <w:autoSpaceDN w:val="0"/>
        <w:spacing w:line="520" w:lineRule="exact"/>
        <w:ind w:left="902" w:hanging="567"/>
        <w:jc w:val="both"/>
        <w:rPr>
          <w:color w:val="000000"/>
        </w:rPr>
      </w:pPr>
      <w:r w:rsidRPr="00356B22">
        <w:rPr>
          <w:rFonts w:hint="eastAsia"/>
          <w:bCs/>
          <w:szCs w:val="32"/>
        </w:rPr>
        <w:t>鑑於電動機車掛牌數量逐年上升趨勢且遞增速率年年成長，而多數現有機車行業者缺乏電動機車技術能力，對傳統機車業主之輔導轉型已刻不容緩；工業局主辦之機車產業升級轉型輔導方案，預計</w:t>
      </w:r>
      <w:r w:rsidRPr="00356B22">
        <w:rPr>
          <w:rFonts w:hint="eastAsia"/>
          <w:bCs/>
          <w:szCs w:val="32"/>
        </w:rPr>
        <w:t>3</w:t>
      </w:r>
      <w:r w:rsidRPr="00356B22">
        <w:rPr>
          <w:rFonts w:hint="eastAsia"/>
          <w:bCs/>
          <w:szCs w:val="32"/>
        </w:rPr>
        <w:t>年內輔導</w:t>
      </w:r>
      <w:r w:rsidRPr="00356B22">
        <w:rPr>
          <w:rFonts w:hint="eastAsia"/>
          <w:bCs/>
          <w:szCs w:val="32"/>
        </w:rPr>
        <w:t>1</w:t>
      </w:r>
      <w:r w:rsidRPr="00356B22">
        <w:rPr>
          <w:rFonts w:hint="eastAsia"/>
          <w:bCs/>
          <w:szCs w:val="32"/>
        </w:rPr>
        <w:t>萬家傳統機車行占現有傳統機車行</w:t>
      </w:r>
      <w:r w:rsidRPr="00356B22">
        <w:rPr>
          <w:rFonts w:hint="eastAsia"/>
          <w:bCs/>
          <w:szCs w:val="32"/>
        </w:rPr>
        <w:t>2.01</w:t>
      </w:r>
      <w:r w:rsidRPr="00356B22">
        <w:rPr>
          <w:rFonts w:hint="eastAsia"/>
          <w:bCs/>
          <w:szCs w:val="32"/>
        </w:rPr>
        <w:t>萬家之比率計</w:t>
      </w:r>
      <w:r w:rsidRPr="00356B22">
        <w:rPr>
          <w:rFonts w:hint="eastAsia"/>
          <w:bCs/>
          <w:szCs w:val="32"/>
        </w:rPr>
        <w:t>49.8%</w:t>
      </w:r>
      <w:r w:rsidRPr="00356B22">
        <w:rPr>
          <w:rFonts w:hint="eastAsia"/>
          <w:bCs/>
          <w:szCs w:val="32"/>
        </w:rPr>
        <w:t>，為補足未來新型環保油車與電動機車維修業之人才需求缺口及降低電動機車銷售快速成長所導致傳統機車行之衝擊，建請經濟部工業局除針對前述方案儘速落實辦理，並研議其餘傳統機車行業者輔導措施，於一個月內送交書面報告至立法院經濟委員會。</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提案人：蘇治芬</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連署人：林岱樺　郭國文</w:t>
      </w:r>
    </w:p>
    <w:p w:rsidR="00356B22" w:rsidRPr="00356B22" w:rsidRDefault="00356B22" w:rsidP="004F76D9">
      <w:pPr>
        <w:numPr>
          <w:ilvl w:val="0"/>
          <w:numId w:val="3"/>
        </w:numPr>
        <w:kinsoku w:val="0"/>
        <w:overflowPunct w:val="0"/>
        <w:autoSpaceDE w:val="0"/>
        <w:autoSpaceDN w:val="0"/>
        <w:spacing w:line="520" w:lineRule="exact"/>
        <w:ind w:left="1186" w:hanging="851"/>
        <w:jc w:val="both"/>
        <w:rPr>
          <w:color w:val="000000"/>
        </w:rPr>
      </w:pPr>
      <w:r w:rsidRPr="00356B22">
        <w:rPr>
          <w:rFonts w:hint="eastAsia"/>
          <w:color w:val="000000"/>
        </w:rPr>
        <w:t>全台約有</w:t>
      </w:r>
      <w:r w:rsidRPr="00356B22">
        <w:rPr>
          <w:rFonts w:hint="eastAsia"/>
          <w:color w:val="000000"/>
        </w:rPr>
        <w:t>8</w:t>
      </w:r>
      <w:r w:rsidRPr="00356B22">
        <w:rPr>
          <w:rFonts w:hint="eastAsia"/>
          <w:color w:val="000000"/>
        </w:rPr>
        <w:t>成國產毛巾出自虎尾，年產值高達上億元。其中染</w:t>
      </w:r>
      <w:r w:rsidRPr="00356B22">
        <w:rPr>
          <w:rFonts w:hint="eastAsia"/>
          <w:color w:val="000000"/>
        </w:rPr>
        <w:lastRenderedPageBreak/>
        <w:t>整產業為毛巾產業中游，影響毛巾品質關鍵，染整業面臨環保成本增加、需全面提升染整設備全自動化製程，包含需考慮機台特性、製程環保性、藥劑污水處理機台、耗電量與加熱能來源以及製程設備改善與升級，在毛巾產業發展上，亦面臨缺乏廠房用地，應發展毛巾產業專區聚落。爰請經濟部工業局就如何協助產業轉型及克服相關困境提出解方，於一個月內向立法院經濟委員會提出專案報告。</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提案人：蘇治芬</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連署人：林岱樺　郭國文</w:t>
      </w:r>
    </w:p>
    <w:p w:rsidR="00EF7118" w:rsidRPr="00740AAE" w:rsidRDefault="00EF7118"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第3項　國際貿易局及所屬17億8</w:t>
      </w:r>
      <w:r w:rsidRPr="00740AAE">
        <w:rPr>
          <w:rFonts w:ascii="標楷體" w:hAnsi="標楷體"/>
          <w:bCs/>
          <w:color w:val="000000" w:themeColor="text1"/>
        </w:rPr>
        <w:t>,</w:t>
      </w:r>
      <w:r w:rsidRPr="00740AAE">
        <w:rPr>
          <w:rFonts w:ascii="標楷體" w:hAnsi="標楷體" w:hint="eastAsia"/>
          <w:bCs/>
          <w:color w:val="000000" w:themeColor="text1"/>
        </w:rPr>
        <w:t>685萬4千元，照列。</w:t>
      </w:r>
    </w:p>
    <w:p w:rsidR="00986BA8" w:rsidRPr="00B0393E" w:rsidRDefault="00986BA8" w:rsidP="004F76D9">
      <w:pPr>
        <w:kinsoku w:val="0"/>
        <w:overflowPunct w:val="0"/>
        <w:autoSpaceDE w:val="0"/>
        <w:autoSpaceDN w:val="0"/>
        <w:spacing w:line="520" w:lineRule="exact"/>
        <w:ind w:leftChars="100" w:left="1495" w:hangingChars="350" w:hanging="1163"/>
        <w:jc w:val="both"/>
        <w:rPr>
          <w:color w:val="BFBFBF" w:themeColor="background1" w:themeShade="BF"/>
        </w:rPr>
      </w:pPr>
      <w:r w:rsidRPr="008A3CA6">
        <w:rPr>
          <w:rFonts w:hint="eastAsia"/>
          <w:color w:val="000000" w:themeColor="text1"/>
        </w:rPr>
        <w:t>本項通過決議</w:t>
      </w:r>
      <w:r w:rsidR="00FF13B8" w:rsidRPr="008A3CA6">
        <w:rPr>
          <w:color w:val="000000" w:themeColor="text1"/>
        </w:rPr>
        <w:t>5</w:t>
      </w:r>
      <w:r w:rsidRPr="008A3CA6">
        <w:rPr>
          <w:rFonts w:hint="eastAsia"/>
          <w:color w:val="000000" w:themeColor="text1"/>
        </w:rPr>
        <w:t>項：</w:t>
      </w:r>
    </w:p>
    <w:p w:rsidR="00356B22" w:rsidRPr="00356B22" w:rsidRDefault="00356B22" w:rsidP="004F76D9">
      <w:pPr>
        <w:numPr>
          <w:ilvl w:val="0"/>
          <w:numId w:val="5"/>
        </w:numPr>
        <w:kinsoku w:val="0"/>
        <w:overflowPunct w:val="0"/>
        <w:autoSpaceDE w:val="0"/>
        <w:autoSpaceDN w:val="0"/>
        <w:spacing w:line="520" w:lineRule="exact"/>
        <w:ind w:left="902" w:hanging="567"/>
        <w:jc w:val="both"/>
      </w:pPr>
      <w:r w:rsidRPr="00356B22">
        <w:rPr>
          <w:rFonts w:hint="eastAsia"/>
        </w:rPr>
        <w:t>經濟部國際貿易局及所屬</w:t>
      </w:r>
      <w:r w:rsidRPr="00356B22">
        <w:rPr>
          <w:rFonts w:hint="eastAsia"/>
        </w:rPr>
        <w:t>109</w:t>
      </w:r>
      <w:r w:rsidRPr="00356B22">
        <w:rPr>
          <w:rFonts w:hint="eastAsia"/>
        </w:rPr>
        <w:t>年度預算案「國際貿易</w:t>
      </w:r>
      <w:r w:rsidRPr="00356B22">
        <w:rPr>
          <w:rFonts w:hint="eastAsia"/>
        </w:rPr>
        <w:t>-</w:t>
      </w:r>
      <w:r w:rsidRPr="00356B22">
        <w:rPr>
          <w:rFonts w:hint="eastAsia"/>
        </w:rPr>
        <w:t>興建國家會展中心」編列</w:t>
      </w:r>
      <w:r w:rsidRPr="00356B22">
        <w:rPr>
          <w:rFonts w:hint="eastAsia"/>
        </w:rPr>
        <w:t>8</w:t>
      </w:r>
      <w:r w:rsidRPr="00356B22">
        <w:rPr>
          <w:rFonts w:hint="eastAsia"/>
        </w:rPr>
        <w:t>億</w:t>
      </w:r>
      <w:r w:rsidRPr="00356B22">
        <w:rPr>
          <w:rFonts w:hint="eastAsia"/>
        </w:rPr>
        <w:t>1,293</w:t>
      </w:r>
      <w:r w:rsidRPr="00356B22">
        <w:rPr>
          <w:rFonts w:hint="eastAsia"/>
        </w:rPr>
        <w:t>萬</w:t>
      </w:r>
      <w:r w:rsidRPr="00356B22">
        <w:rPr>
          <w:rFonts w:hint="eastAsia"/>
        </w:rPr>
        <w:t>1</w:t>
      </w:r>
      <w:r w:rsidRPr="00356B22">
        <w:rPr>
          <w:rFonts w:hint="eastAsia"/>
        </w:rPr>
        <w:t>千元。供辦理「興建國家會展中心</w:t>
      </w:r>
      <w:r w:rsidRPr="00356B22">
        <w:rPr>
          <w:rFonts w:hint="eastAsia"/>
        </w:rPr>
        <w:t>(</w:t>
      </w:r>
      <w:r w:rsidRPr="00356B22">
        <w:rPr>
          <w:rFonts w:hint="eastAsia"/>
        </w:rPr>
        <w:t>桃園、臺中、臺南</w:t>
      </w:r>
      <w:r w:rsidRPr="00356B22">
        <w:rPr>
          <w:rFonts w:hint="eastAsia"/>
        </w:rPr>
        <w:t>)</w:t>
      </w:r>
      <w:r w:rsidRPr="00356B22">
        <w:rPr>
          <w:rFonts w:hint="eastAsia"/>
        </w:rPr>
        <w:t>」計畫相關之工程費用、規劃設計相關作業之需。經查，興建臺中水湳國際會展中心西側展館案之綜合規劃報告因權利金分收比率待與地方政府達成共識而延宕至</w:t>
      </w:r>
      <w:r w:rsidRPr="00356B22">
        <w:rPr>
          <w:rFonts w:hint="eastAsia"/>
        </w:rPr>
        <w:t>116</w:t>
      </w:r>
      <w:r w:rsidRPr="00356B22">
        <w:rPr>
          <w:rFonts w:hint="eastAsia"/>
        </w:rPr>
        <w:t>年，已動工之大臺南會展中心總包工程較預定進度落後</w:t>
      </w:r>
      <w:r w:rsidRPr="00356B22">
        <w:rPr>
          <w:rFonts w:hint="eastAsia"/>
        </w:rPr>
        <w:t>0.68</w:t>
      </w:r>
      <w:r w:rsidRPr="00356B22">
        <w:rPr>
          <w:rFonts w:hint="eastAsia"/>
        </w:rPr>
        <w:t>個百分點，均宜積極協調改善，避免計畫期程一再延長，爰請經濟部國際貿易局及所屬於一個月內提交相關檢討報告。</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提案人：徐永明　周陳秀霞　陳亭妃</w:t>
      </w:r>
    </w:p>
    <w:p w:rsidR="00356B22" w:rsidRPr="00356B22" w:rsidRDefault="00271D9B" w:rsidP="004F76D9">
      <w:pPr>
        <w:numPr>
          <w:ilvl w:val="0"/>
          <w:numId w:val="5"/>
        </w:numPr>
        <w:kinsoku w:val="0"/>
        <w:overflowPunct w:val="0"/>
        <w:autoSpaceDE w:val="0"/>
        <w:autoSpaceDN w:val="0"/>
        <w:spacing w:line="520" w:lineRule="exact"/>
        <w:ind w:left="902" w:hanging="567"/>
        <w:jc w:val="both"/>
      </w:pPr>
      <w:r w:rsidRPr="00356B22">
        <w:rPr>
          <w:rFonts w:hint="eastAsia"/>
        </w:rPr>
        <w:t>經濟部國際貿易局及所屬</w:t>
      </w:r>
      <w:r w:rsidR="00356B22" w:rsidRPr="00356B22">
        <w:rPr>
          <w:rFonts w:hint="eastAsia"/>
        </w:rPr>
        <w:t>109</w:t>
      </w:r>
      <w:r w:rsidR="00356B22" w:rsidRPr="00356B22">
        <w:rPr>
          <w:rFonts w:hint="eastAsia"/>
        </w:rPr>
        <w:t>年度預算案於國際貿易項下「興建國家會展中心」編列「設備及投資」經費</w:t>
      </w:r>
      <w:r w:rsidR="00356B22" w:rsidRPr="00356B22">
        <w:rPr>
          <w:rFonts w:hint="eastAsia"/>
        </w:rPr>
        <w:t>8</w:t>
      </w:r>
      <w:r w:rsidR="00356B22" w:rsidRPr="00356B22">
        <w:rPr>
          <w:rFonts w:hint="eastAsia"/>
        </w:rPr>
        <w:t>億</w:t>
      </w:r>
      <w:r w:rsidR="00356B22" w:rsidRPr="00356B22">
        <w:rPr>
          <w:rFonts w:hint="eastAsia"/>
        </w:rPr>
        <w:t>1,293</w:t>
      </w:r>
      <w:r w:rsidR="00356B22" w:rsidRPr="00356B22">
        <w:rPr>
          <w:rFonts w:hint="eastAsia"/>
        </w:rPr>
        <w:t>萬</w:t>
      </w:r>
      <w:r w:rsidR="00356B22" w:rsidRPr="00356B22">
        <w:rPr>
          <w:rFonts w:hint="eastAsia"/>
        </w:rPr>
        <w:t>1</w:t>
      </w:r>
      <w:r w:rsidR="00356B22" w:rsidRPr="00356B22">
        <w:rPr>
          <w:rFonts w:hint="eastAsia"/>
        </w:rPr>
        <w:t>千元，供辦理「興建國家會展中心</w:t>
      </w:r>
      <w:r w:rsidR="00356B22" w:rsidRPr="00356B22">
        <w:rPr>
          <w:rFonts w:hint="eastAsia"/>
        </w:rPr>
        <w:t>(</w:t>
      </w:r>
      <w:r w:rsidR="00356B22" w:rsidRPr="00356B22">
        <w:rPr>
          <w:rFonts w:hint="eastAsia"/>
        </w:rPr>
        <w:t>桃園、臺中、臺南</w:t>
      </w:r>
      <w:r w:rsidR="00356B22" w:rsidRPr="00356B22">
        <w:rPr>
          <w:rFonts w:hint="eastAsia"/>
        </w:rPr>
        <w:t>)</w:t>
      </w:r>
      <w:r w:rsidR="00356B22" w:rsidRPr="00356B22">
        <w:rPr>
          <w:rFonts w:hint="eastAsia"/>
        </w:rPr>
        <w:t>」計畫相關之工程費用、規劃設計相關作業之需。經查：</w:t>
      </w:r>
      <w:r w:rsidR="00356B22" w:rsidRPr="00356B22">
        <w:rPr>
          <w:rFonts w:hint="eastAsia"/>
        </w:rPr>
        <w:t>1.106</w:t>
      </w:r>
      <w:r w:rsidR="00356B22" w:rsidRPr="00356B22">
        <w:rPr>
          <w:rFonts w:hint="eastAsia"/>
        </w:rPr>
        <w:t>年度預算數截至</w:t>
      </w:r>
      <w:r w:rsidR="00356B22" w:rsidRPr="00356B22">
        <w:rPr>
          <w:rFonts w:hint="eastAsia"/>
        </w:rPr>
        <w:t>107</w:t>
      </w:r>
      <w:r w:rsidR="00356B22" w:rsidRPr="00356B22">
        <w:rPr>
          <w:rFonts w:hint="eastAsia"/>
        </w:rPr>
        <w:t>年底保留數仍高達</w:t>
      </w:r>
      <w:r w:rsidR="00356B22" w:rsidRPr="00356B22">
        <w:rPr>
          <w:rFonts w:hint="eastAsia"/>
        </w:rPr>
        <w:t>9</w:t>
      </w:r>
      <w:r w:rsidR="00356B22" w:rsidRPr="00356B22">
        <w:rPr>
          <w:rFonts w:hint="eastAsia"/>
        </w:rPr>
        <w:t>億餘元占預算數</w:t>
      </w:r>
      <w:r w:rsidR="00356B22" w:rsidRPr="00356B22">
        <w:rPr>
          <w:rFonts w:hint="eastAsia"/>
        </w:rPr>
        <w:t>93.53%</w:t>
      </w:r>
      <w:r w:rsidR="00356B22" w:rsidRPr="00356B22">
        <w:rPr>
          <w:rFonts w:hint="eastAsia"/>
        </w:rPr>
        <w:t>：「興建國家會展中心</w:t>
      </w:r>
      <w:r w:rsidR="00356B22" w:rsidRPr="00356B22">
        <w:rPr>
          <w:rFonts w:hint="eastAsia"/>
        </w:rPr>
        <w:t>(</w:t>
      </w:r>
      <w:r w:rsidR="00356B22" w:rsidRPr="00356B22">
        <w:rPr>
          <w:rFonts w:hint="eastAsia"/>
        </w:rPr>
        <w:t>桃園、臺中、臺南</w:t>
      </w:r>
      <w:r w:rsidR="00356B22" w:rsidRPr="00356B22">
        <w:rPr>
          <w:rFonts w:hint="eastAsia"/>
        </w:rPr>
        <w:t>)</w:t>
      </w:r>
      <w:r w:rsidR="00356B22" w:rsidRPr="00356B22">
        <w:rPr>
          <w:rFonts w:hint="eastAsia"/>
        </w:rPr>
        <w:t>」計畫總經費</w:t>
      </w:r>
      <w:r w:rsidR="00356B22" w:rsidRPr="00356B22">
        <w:rPr>
          <w:rFonts w:hint="eastAsia"/>
        </w:rPr>
        <w:t>103.703</w:t>
      </w:r>
      <w:r w:rsidR="00356B22" w:rsidRPr="00356B22">
        <w:rPr>
          <w:rFonts w:hint="eastAsia"/>
        </w:rPr>
        <w:t>億元，包括桃園市政府初步規劃經費需求</w:t>
      </w:r>
      <w:r w:rsidR="00356B22" w:rsidRPr="00356B22">
        <w:rPr>
          <w:rFonts w:hint="eastAsia"/>
        </w:rPr>
        <w:t>41.154</w:t>
      </w:r>
      <w:r w:rsidR="00356B22" w:rsidRPr="00356B22">
        <w:rPr>
          <w:rFonts w:hint="eastAsia"/>
        </w:rPr>
        <w:t>億元、臺中市政府初步規劃經費需求</w:t>
      </w:r>
      <w:r w:rsidR="00356B22" w:rsidRPr="00356B22">
        <w:rPr>
          <w:rFonts w:hint="eastAsia"/>
        </w:rPr>
        <w:t>42.524</w:t>
      </w:r>
      <w:r w:rsidR="00356B22" w:rsidRPr="00356B22">
        <w:rPr>
          <w:rFonts w:hint="eastAsia"/>
        </w:rPr>
        <w:t>億元及行政院</w:t>
      </w:r>
      <w:r w:rsidR="00356B22" w:rsidRPr="00356B22">
        <w:rPr>
          <w:rFonts w:hint="eastAsia"/>
        </w:rPr>
        <w:t>105</w:t>
      </w:r>
      <w:r w:rsidR="00356B22" w:rsidRPr="00356B22">
        <w:rPr>
          <w:rFonts w:hint="eastAsia"/>
        </w:rPr>
        <w:t>年</w:t>
      </w:r>
      <w:r w:rsidR="00356B22" w:rsidRPr="00356B22">
        <w:rPr>
          <w:rFonts w:hint="eastAsia"/>
        </w:rPr>
        <w:t>8</w:t>
      </w:r>
      <w:r w:rsidR="00356B22" w:rsidRPr="00356B22">
        <w:rPr>
          <w:rFonts w:hint="eastAsia"/>
        </w:rPr>
        <w:t>月</w:t>
      </w:r>
      <w:r w:rsidR="00356B22" w:rsidRPr="00356B22">
        <w:rPr>
          <w:rFonts w:hint="eastAsia"/>
        </w:rPr>
        <w:t>3</w:t>
      </w:r>
      <w:r w:rsidR="00356B22" w:rsidRPr="00356B22">
        <w:rPr>
          <w:rFonts w:hint="eastAsia"/>
        </w:rPr>
        <w:t>日核定「興建大臺南會展</w:t>
      </w:r>
      <w:r w:rsidR="00356B22" w:rsidRPr="00356B22">
        <w:rPr>
          <w:rFonts w:hint="eastAsia"/>
        </w:rPr>
        <w:lastRenderedPageBreak/>
        <w:t>中心綜合規劃報告」案經費</w:t>
      </w:r>
      <w:r w:rsidR="00356B22" w:rsidRPr="00356B22">
        <w:rPr>
          <w:rFonts w:hint="eastAsia"/>
        </w:rPr>
        <w:t>20.025</w:t>
      </w:r>
      <w:r w:rsidR="00356B22" w:rsidRPr="00356B22">
        <w:rPr>
          <w:rFonts w:hint="eastAsia"/>
        </w:rPr>
        <w:t>億元，行政院</w:t>
      </w:r>
      <w:r w:rsidR="00356B22" w:rsidRPr="00356B22">
        <w:rPr>
          <w:rFonts w:hint="eastAsia"/>
        </w:rPr>
        <w:t>106</w:t>
      </w:r>
      <w:r w:rsidR="00356B22" w:rsidRPr="00356B22">
        <w:rPr>
          <w:rFonts w:hint="eastAsia"/>
        </w:rPr>
        <w:t>年</w:t>
      </w:r>
      <w:r w:rsidR="00356B22" w:rsidRPr="00356B22">
        <w:rPr>
          <w:rFonts w:hint="eastAsia"/>
        </w:rPr>
        <w:t>3</w:t>
      </w:r>
      <w:r w:rsidR="00356B22" w:rsidRPr="00356B22">
        <w:rPr>
          <w:rFonts w:hint="eastAsia"/>
        </w:rPr>
        <w:t>月</w:t>
      </w:r>
      <w:r w:rsidR="00356B22" w:rsidRPr="00356B22">
        <w:rPr>
          <w:rFonts w:hint="eastAsia"/>
        </w:rPr>
        <w:t>31</w:t>
      </w:r>
      <w:r w:rsidR="00356B22" w:rsidRPr="00356B22">
        <w:rPr>
          <w:rFonts w:hint="eastAsia"/>
        </w:rPr>
        <w:t>日函示同意依「興建國家會展中心</w:t>
      </w:r>
      <w:r w:rsidR="00356B22" w:rsidRPr="00356B22">
        <w:rPr>
          <w:rFonts w:hint="eastAsia"/>
        </w:rPr>
        <w:t>(</w:t>
      </w:r>
      <w:r w:rsidR="00356B22" w:rsidRPr="00356B22">
        <w:rPr>
          <w:rFonts w:hint="eastAsia"/>
        </w:rPr>
        <w:t>桃園、臺中、臺南</w:t>
      </w:r>
      <w:r w:rsidR="00356B22" w:rsidRPr="00356B22">
        <w:rPr>
          <w:rFonts w:hint="eastAsia"/>
        </w:rPr>
        <w:t>)</w:t>
      </w:r>
      <w:r w:rsidR="00356B22" w:rsidRPr="00356B22">
        <w:rPr>
          <w:rFonts w:hint="eastAsia"/>
        </w:rPr>
        <w:t>綱要計畫」辦理。上揭計畫自</w:t>
      </w:r>
      <w:r w:rsidR="00356B22" w:rsidRPr="00356B22">
        <w:rPr>
          <w:rFonts w:hint="eastAsia"/>
        </w:rPr>
        <w:t>106</w:t>
      </w:r>
      <w:r w:rsidR="00356B22" w:rsidRPr="00356B22">
        <w:rPr>
          <w:rFonts w:hint="eastAsia"/>
        </w:rPr>
        <w:t>年度編列預算</w:t>
      </w:r>
      <w:r w:rsidR="00356B22" w:rsidRPr="00356B22">
        <w:rPr>
          <w:rFonts w:hint="eastAsia"/>
        </w:rPr>
        <w:t>10</w:t>
      </w:r>
      <w:r w:rsidR="00356B22" w:rsidRPr="00356B22">
        <w:rPr>
          <w:rFonts w:hint="eastAsia"/>
        </w:rPr>
        <w:t>億元後，考量各分案計畫自</w:t>
      </w:r>
      <w:r w:rsidR="00356B22" w:rsidRPr="00356B22">
        <w:rPr>
          <w:rFonts w:hint="eastAsia"/>
        </w:rPr>
        <w:t>107</w:t>
      </w:r>
      <w:r w:rsidR="00356B22" w:rsidRPr="00356B22">
        <w:rPr>
          <w:rFonts w:hint="eastAsia"/>
        </w:rPr>
        <w:t>年度起方陸續進入實質建造階段，爰</w:t>
      </w:r>
      <w:r w:rsidR="00356B22" w:rsidRPr="00356B22">
        <w:rPr>
          <w:rFonts w:hint="eastAsia"/>
        </w:rPr>
        <w:t>107</w:t>
      </w:r>
      <w:r w:rsidR="00356B22" w:rsidRPr="00356B22">
        <w:rPr>
          <w:rFonts w:hint="eastAsia"/>
        </w:rPr>
        <w:t>及</w:t>
      </w:r>
      <w:r w:rsidR="00356B22" w:rsidRPr="00356B22">
        <w:rPr>
          <w:rFonts w:hint="eastAsia"/>
        </w:rPr>
        <w:t>108</w:t>
      </w:r>
      <w:r w:rsidR="00356B22" w:rsidRPr="00356B22">
        <w:rPr>
          <w:rFonts w:hint="eastAsia"/>
        </w:rPr>
        <w:t>年度均未編列預算，惟因臺南市政府代辦「興建大臺南會展中心」案，於</w:t>
      </w:r>
      <w:r w:rsidR="00356B22" w:rsidRPr="00356B22">
        <w:rPr>
          <w:rFonts w:hint="eastAsia"/>
        </w:rPr>
        <w:t>107</w:t>
      </w:r>
      <w:r w:rsidR="00356B22" w:rsidRPr="00356B22">
        <w:rPr>
          <w:rFonts w:hint="eastAsia"/>
        </w:rPr>
        <w:t>年</w:t>
      </w:r>
      <w:r w:rsidR="00356B22" w:rsidRPr="00356B22">
        <w:rPr>
          <w:rFonts w:hint="eastAsia"/>
        </w:rPr>
        <w:t>9</w:t>
      </w:r>
      <w:r w:rsidR="00356B22" w:rsidRPr="00356B22">
        <w:rPr>
          <w:rFonts w:hint="eastAsia"/>
        </w:rPr>
        <w:t>月方取得建造執照及開工，致</w:t>
      </w:r>
      <w:r w:rsidR="00356B22" w:rsidRPr="00356B22">
        <w:rPr>
          <w:rFonts w:hint="eastAsia"/>
        </w:rPr>
        <w:t>106</w:t>
      </w:r>
      <w:r w:rsidR="00356B22" w:rsidRPr="00356B22">
        <w:rPr>
          <w:rFonts w:hint="eastAsia"/>
        </w:rPr>
        <w:t>年預算保留數</w:t>
      </w:r>
      <w:r w:rsidR="00356B22" w:rsidRPr="00356B22">
        <w:rPr>
          <w:rFonts w:hint="eastAsia"/>
        </w:rPr>
        <w:t>9</w:t>
      </w:r>
      <w:r w:rsidR="00356B22" w:rsidRPr="00356B22">
        <w:rPr>
          <w:rFonts w:hint="eastAsia"/>
        </w:rPr>
        <w:t>億</w:t>
      </w:r>
      <w:r w:rsidR="00356B22" w:rsidRPr="00356B22">
        <w:rPr>
          <w:rFonts w:hint="eastAsia"/>
        </w:rPr>
        <w:t>9,641</w:t>
      </w:r>
      <w:r w:rsidR="00356B22" w:rsidRPr="00356B22">
        <w:rPr>
          <w:rFonts w:hint="eastAsia"/>
        </w:rPr>
        <w:t>萬</w:t>
      </w:r>
      <w:r w:rsidR="00356B22" w:rsidRPr="00356B22">
        <w:rPr>
          <w:rFonts w:hint="eastAsia"/>
        </w:rPr>
        <w:t>1</w:t>
      </w:r>
      <w:r w:rsidR="00356B22" w:rsidRPr="00356B22">
        <w:rPr>
          <w:rFonts w:hint="eastAsia"/>
        </w:rPr>
        <w:t>千元截至</w:t>
      </w:r>
      <w:r w:rsidR="00356B22" w:rsidRPr="00356B22">
        <w:rPr>
          <w:rFonts w:hint="eastAsia"/>
        </w:rPr>
        <w:t>107</w:t>
      </w:r>
      <w:r w:rsidR="00356B22" w:rsidRPr="00356B22">
        <w:rPr>
          <w:rFonts w:hint="eastAsia"/>
        </w:rPr>
        <w:t>年底仍有</w:t>
      </w:r>
      <w:r w:rsidR="00356B22" w:rsidRPr="00356B22">
        <w:rPr>
          <w:rFonts w:hint="eastAsia"/>
        </w:rPr>
        <w:t>9</w:t>
      </w:r>
      <w:r w:rsidR="00356B22" w:rsidRPr="00356B22">
        <w:rPr>
          <w:rFonts w:hint="eastAsia"/>
        </w:rPr>
        <w:t>億</w:t>
      </w:r>
      <w:r w:rsidR="00356B22" w:rsidRPr="00356B22">
        <w:rPr>
          <w:rFonts w:hint="eastAsia"/>
        </w:rPr>
        <w:t>3,533</w:t>
      </w:r>
      <w:r w:rsidR="00356B22" w:rsidRPr="00356B22">
        <w:rPr>
          <w:rFonts w:hint="eastAsia"/>
        </w:rPr>
        <w:t>萬元未執行。</w:t>
      </w:r>
      <w:r w:rsidR="00356B22" w:rsidRPr="00356B22">
        <w:rPr>
          <w:rFonts w:hint="eastAsia"/>
        </w:rPr>
        <w:t>2.</w:t>
      </w:r>
      <w:r w:rsidR="00356B22" w:rsidRPr="00356B22">
        <w:rPr>
          <w:rFonts w:hint="eastAsia"/>
        </w:rPr>
        <w:t>因遲未能與台中市政府達成協議致計畫期程延長，另興建大臺南會展中心工程進度稍有落後，允宜積極改善：興建國家會展中心</w:t>
      </w:r>
      <w:r w:rsidR="00356B22" w:rsidRPr="00356B22">
        <w:rPr>
          <w:rFonts w:hint="eastAsia"/>
        </w:rPr>
        <w:t>(</w:t>
      </w:r>
      <w:r w:rsidR="00356B22" w:rsidRPr="00356B22">
        <w:rPr>
          <w:rFonts w:hint="eastAsia"/>
        </w:rPr>
        <w:t>桃園、臺中、臺南</w:t>
      </w:r>
      <w:r w:rsidR="00356B22" w:rsidRPr="00356B22">
        <w:rPr>
          <w:rFonts w:hint="eastAsia"/>
        </w:rPr>
        <w:t>)</w:t>
      </w:r>
      <w:r w:rsidR="00356B22" w:rsidRPr="00356B22">
        <w:rPr>
          <w:rFonts w:hint="eastAsia"/>
        </w:rPr>
        <w:t>綱要計畫，計有興建大臺南會展中心、興建桃園會展中心及興建臺中水湳國際會展中心西側展館等三分案，興建大臺南會展中心已取得建照刻正施工；興建桃園會展中心計畫綜合規劃報告行政院業於</w:t>
      </w:r>
      <w:r w:rsidR="00356B22" w:rsidRPr="00356B22">
        <w:rPr>
          <w:rFonts w:hint="eastAsia"/>
        </w:rPr>
        <w:t>108</w:t>
      </w:r>
      <w:r w:rsidR="00356B22" w:rsidRPr="00356B22">
        <w:rPr>
          <w:rFonts w:hint="eastAsia"/>
        </w:rPr>
        <w:t>年</w:t>
      </w:r>
      <w:r w:rsidR="00356B22" w:rsidRPr="00356B22">
        <w:rPr>
          <w:rFonts w:hint="eastAsia"/>
        </w:rPr>
        <w:t>5</w:t>
      </w:r>
      <w:r w:rsidR="00356B22" w:rsidRPr="00356B22">
        <w:rPr>
          <w:rFonts w:hint="eastAsia"/>
        </w:rPr>
        <w:t>月</w:t>
      </w:r>
      <w:r w:rsidR="00356B22" w:rsidRPr="00356B22">
        <w:rPr>
          <w:rFonts w:hint="eastAsia"/>
        </w:rPr>
        <w:t>16</w:t>
      </w:r>
      <w:r w:rsidR="00356B22" w:rsidRPr="00356B22">
        <w:rPr>
          <w:rFonts w:hint="eastAsia"/>
        </w:rPr>
        <w:t>日核定；興建臺中水湳國際會展中心西側展館案，國際貿易局依行政院之審查意見與臺中市政府就土地提供方式與營運權利金分配等事宜進行協調，截至</w:t>
      </w:r>
      <w:r w:rsidR="00356B22" w:rsidRPr="00356B22">
        <w:rPr>
          <w:rFonts w:hint="eastAsia"/>
        </w:rPr>
        <w:t>108</w:t>
      </w:r>
      <w:r w:rsidR="00356B22" w:rsidRPr="00356B22">
        <w:rPr>
          <w:rFonts w:hint="eastAsia"/>
        </w:rPr>
        <w:t>年</w:t>
      </w:r>
      <w:r w:rsidR="00356B22" w:rsidRPr="00356B22">
        <w:rPr>
          <w:rFonts w:hint="eastAsia"/>
        </w:rPr>
        <w:t>9</w:t>
      </w:r>
      <w:r w:rsidR="00356B22" w:rsidRPr="00356B22">
        <w:rPr>
          <w:rFonts w:hint="eastAsia"/>
        </w:rPr>
        <w:t>月底僅取得土地採「設定地上權」方式取得土地達成共識，權利金分收比率部分仍待協調，導致興建國家會展中心</w:t>
      </w:r>
      <w:r w:rsidR="00356B22" w:rsidRPr="00356B22">
        <w:rPr>
          <w:rFonts w:hint="eastAsia"/>
        </w:rPr>
        <w:t>(</w:t>
      </w:r>
      <w:r w:rsidR="00356B22" w:rsidRPr="00356B22">
        <w:rPr>
          <w:rFonts w:hint="eastAsia"/>
        </w:rPr>
        <w:t>桃園、臺中、臺南</w:t>
      </w:r>
      <w:r w:rsidR="00356B22" w:rsidRPr="00356B22">
        <w:rPr>
          <w:rFonts w:hint="eastAsia"/>
        </w:rPr>
        <w:t>)</w:t>
      </w:r>
      <w:r w:rsidR="00356B22" w:rsidRPr="00356B22">
        <w:rPr>
          <w:rFonts w:hint="eastAsia"/>
        </w:rPr>
        <w:t>計畫完工時程延至</w:t>
      </w:r>
      <w:r w:rsidR="00356B22" w:rsidRPr="00356B22">
        <w:rPr>
          <w:rFonts w:hint="eastAsia"/>
        </w:rPr>
        <w:t>116</w:t>
      </w:r>
      <w:r w:rsidR="00356B22" w:rsidRPr="00356B22">
        <w:rPr>
          <w:rFonts w:hint="eastAsia"/>
        </w:rPr>
        <w:t>年。又興建大臺南會展中心截至</w:t>
      </w:r>
      <w:r w:rsidR="00356B22" w:rsidRPr="00356B22">
        <w:rPr>
          <w:rFonts w:hint="eastAsia"/>
        </w:rPr>
        <w:t>108</w:t>
      </w:r>
      <w:r w:rsidR="00356B22" w:rsidRPr="00356B22">
        <w:rPr>
          <w:rFonts w:hint="eastAsia"/>
        </w:rPr>
        <w:t>年</w:t>
      </w:r>
      <w:r w:rsidR="00356B22" w:rsidRPr="00356B22">
        <w:rPr>
          <w:rFonts w:hint="eastAsia"/>
        </w:rPr>
        <w:t>7</w:t>
      </w:r>
      <w:r w:rsidR="00356B22" w:rsidRPr="00356B22">
        <w:rPr>
          <w:rFonts w:hint="eastAsia"/>
        </w:rPr>
        <w:t>月底統包工程實際進度較預定進度落後</w:t>
      </w:r>
      <w:r w:rsidR="00356B22" w:rsidRPr="00356B22">
        <w:rPr>
          <w:rFonts w:hint="eastAsia"/>
        </w:rPr>
        <w:t>0.68</w:t>
      </w:r>
      <w:r w:rsidR="00356B22" w:rsidRPr="00356B22">
        <w:rPr>
          <w:rFonts w:hint="eastAsia"/>
        </w:rPr>
        <w:t>個百分點，允宜持續督促工程進度之進程，避免工程延宕延誤開館時機。綜上，國際貿易局辦理興建國家會展中心</w:t>
      </w:r>
      <w:r w:rsidR="00356B22" w:rsidRPr="00356B22">
        <w:rPr>
          <w:rFonts w:hint="eastAsia"/>
        </w:rPr>
        <w:t>(</w:t>
      </w:r>
      <w:r w:rsidR="00356B22" w:rsidRPr="00356B22">
        <w:rPr>
          <w:rFonts w:hint="eastAsia"/>
        </w:rPr>
        <w:t>桃園、臺中、臺南</w:t>
      </w:r>
      <w:r w:rsidR="00356B22" w:rsidRPr="00356B22">
        <w:rPr>
          <w:rFonts w:hint="eastAsia"/>
        </w:rPr>
        <w:t>)</w:t>
      </w:r>
      <w:r w:rsidR="00356B22" w:rsidRPr="00356B22">
        <w:rPr>
          <w:rFonts w:hint="eastAsia"/>
        </w:rPr>
        <w:t>計畫，興建臺中水湳國際會展中心西側展館案之綜合規劃報告因權利金分收比率待與地方政府達成共識而延宕計畫期程，已動工之大臺南會展中心總包工程進度稍有落後，均宜積極協調改善，避免計畫期程一再延長。爰建請經濟部於一個月內提出說明書面報告至立法院經濟委員會。</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提案人：陳亭妃</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連署人：徐永明　蘇治芬</w:t>
      </w:r>
    </w:p>
    <w:p w:rsidR="00356B22" w:rsidRPr="00356B22" w:rsidRDefault="00733873" w:rsidP="004F76D9">
      <w:pPr>
        <w:numPr>
          <w:ilvl w:val="0"/>
          <w:numId w:val="5"/>
        </w:numPr>
        <w:kinsoku w:val="0"/>
        <w:overflowPunct w:val="0"/>
        <w:autoSpaceDE w:val="0"/>
        <w:autoSpaceDN w:val="0"/>
        <w:spacing w:line="520" w:lineRule="exact"/>
        <w:ind w:left="902" w:hanging="567"/>
        <w:jc w:val="both"/>
      </w:pPr>
      <w:r w:rsidRPr="00356B22">
        <w:rPr>
          <w:rFonts w:hint="eastAsia"/>
        </w:rPr>
        <w:lastRenderedPageBreak/>
        <w:t>經濟部國際貿易局及所屬</w:t>
      </w:r>
      <w:r w:rsidR="00356B22" w:rsidRPr="00356B22">
        <w:rPr>
          <w:rFonts w:hint="eastAsia"/>
        </w:rPr>
        <w:t>107</w:t>
      </w:r>
      <w:r w:rsidR="00356B22" w:rsidRPr="00356B22">
        <w:rPr>
          <w:rFonts w:hint="eastAsia"/>
        </w:rPr>
        <w:t>年度預算案於「國際貿易」項下編列「補助推廣貿易基金」經費</w:t>
      </w:r>
      <w:r w:rsidR="00356B22" w:rsidRPr="00356B22">
        <w:rPr>
          <w:rFonts w:hint="eastAsia"/>
        </w:rPr>
        <w:t>5</w:t>
      </w:r>
      <w:r w:rsidR="00356B22" w:rsidRPr="00356B22">
        <w:rPr>
          <w:rFonts w:hint="eastAsia"/>
        </w:rPr>
        <w:t>億元，供推廣貿易基金辦理海外公共工程貸款利息補助，</w:t>
      </w:r>
      <w:r w:rsidR="00356B22" w:rsidRPr="00356B22">
        <w:rPr>
          <w:rFonts w:hint="eastAsia"/>
        </w:rPr>
        <w:t>107</w:t>
      </w:r>
      <w:r w:rsidR="00356B22" w:rsidRPr="00356B22">
        <w:rPr>
          <w:rFonts w:hint="eastAsia"/>
        </w:rPr>
        <w:t>年度該基金另自籌</w:t>
      </w:r>
      <w:r w:rsidR="00356B22" w:rsidRPr="00356B22">
        <w:rPr>
          <w:rFonts w:hint="eastAsia"/>
        </w:rPr>
        <w:t>5</w:t>
      </w:r>
      <w:r w:rsidR="00356B22" w:rsidRPr="00356B22">
        <w:rPr>
          <w:rFonts w:hint="eastAsia"/>
        </w:rPr>
        <w:t>億元，</w:t>
      </w:r>
      <w:r w:rsidR="00356B22" w:rsidRPr="00356B22">
        <w:rPr>
          <w:rFonts w:hint="eastAsia"/>
        </w:rPr>
        <w:t>108</w:t>
      </w:r>
      <w:r w:rsidR="00356B22" w:rsidRPr="00356B22">
        <w:rPr>
          <w:rFonts w:hint="eastAsia"/>
        </w:rPr>
        <w:t>年度推廣貿易基金預算案又編列</w:t>
      </w:r>
      <w:r w:rsidR="00356B22" w:rsidRPr="00356B22">
        <w:rPr>
          <w:rFonts w:hint="eastAsia"/>
        </w:rPr>
        <w:t>5</w:t>
      </w:r>
      <w:r w:rsidR="00356B22" w:rsidRPr="00356B22">
        <w:rPr>
          <w:rFonts w:hint="eastAsia"/>
        </w:rPr>
        <w:t>億元經費合計</w:t>
      </w:r>
      <w:r w:rsidR="00356B22" w:rsidRPr="00356B22">
        <w:rPr>
          <w:rFonts w:hint="eastAsia"/>
        </w:rPr>
        <w:t>15</w:t>
      </w:r>
      <w:r w:rsidR="00356B22" w:rsidRPr="00356B22">
        <w:rPr>
          <w:rFonts w:hint="eastAsia"/>
        </w:rPr>
        <w:t>億元，辦理新南向「公共工程」潛力領域工作計畫，協助我國工程業者取得新南向國家公共工程後之貸款融資利息補貼案，惟查該計畫囿於部分新南向國家有債信不良、融資風險較高或是政治風險偏高等情事，導致迄今尚無成案，爰請國際貿易局積極檢討該計畫實際執行瓶頸與方案調整措施，避免預算空置而喪失執行效益。</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提案人：蘇震清</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連署人：莊瑞雄　陳亭妃</w:t>
      </w:r>
    </w:p>
    <w:p w:rsidR="00356B22" w:rsidRPr="00356B22" w:rsidRDefault="00356B22" w:rsidP="004F76D9">
      <w:pPr>
        <w:numPr>
          <w:ilvl w:val="0"/>
          <w:numId w:val="5"/>
        </w:numPr>
        <w:kinsoku w:val="0"/>
        <w:overflowPunct w:val="0"/>
        <w:autoSpaceDE w:val="0"/>
        <w:autoSpaceDN w:val="0"/>
        <w:spacing w:line="520" w:lineRule="exact"/>
        <w:ind w:left="902" w:hanging="567"/>
        <w:jc w:val="both"/>
      </w:pPr>
      <w:r w:rsidRPr="00356B22">
        <w:rPr>
          <w:rFonts w:hint="eastAsia"/>
        </w:rPr>
        <w:t>推展新南向政策為我國分散貿易對象，避免出口仰賴少數國家或地區，並降低區域經濟波動對我國經濟之影響程度，為我國重要貿易政策之一。經濟部國際貿易局</w:t>
      </w:r>
      <w:r w:rsidRPr="00356B22">
        <w:rPr>
          <w:rFonts w:hint="eastAsia"/>
        </w:rPr>
        <w:t>106</w:t>
      </w:r>
      <w:r w:rsidRPr="00356B22">
        <w:rPr>
          <w:rFonts w:hint="eastAsia"/>
        </w:rPr>
        <w:t>年度起以公務預算及推廣貿易分基金經費執行新南向政策，</w:t>
      </w:r>
      <w:r w:rsidRPr="00356B22">
        <w:rPr>
          <w:rFonts w:hint="eastAsia"/>
        </w:rPr>
        <w:t>109</w:t>
      </w:r>
      <w:r w:rsidRPr="00356B22">
        <w:rPr>
          <w:rFonts w:hint="eastAsia"/>
        </w:rPr>
        <w:t>年度預算案編列公務預算及基金預算合計</w:t>
      </w:r>
      <w:r w:rsidRPr="00356B22">
        <w:rPr>
          <w:rFonts w:hint="eastAsia"/>
        </w:rPr>
        <w:t>23</w:t>
      </w:r>
      <w:r w:rsidRPr="00356B22">
        <w:rPr>
          <w:rFonts w:hint="eastAsia"/>
        </w:rPr>
        <w:t>億</w:t>
      </w:r>
      <w:r w:rsidRPr="00356B22">
        <w:rPr>
          <w:rFonts w:hint="eastAsia"/>
        </w:rPr>
        <w:t>3,080</w:t>
      </w:r>
      <w:r w:rsidRPr="00356B22">
        <w:rPr>
          <w:rFonts w:hint="eastAsia"/>
        </w:rPr>
        <w:t>萬</w:t>
      </w:r>
      <w:r w:rsidRPr="00356B22">
        <w:rPr>
          <w:rFonts w:hint="eastAsia"/>
        </w:rPr>
        <w:t>6</w:t>
      </w:r>
      <w:r w:rsidRPr="00356B22">
        <w:rPr>
          <w:rFonts w:hint="eastAsia"/>
        </w:rPr>
        <w:t>千元。我國投入資源執行新南向政策，惟對東協</w:t>
      </w:r>
      <w:r w:rsidRPr="00356B22">
        <w:rPr>
          <w:rFonts w:hint="eastAsia"/>
        </w:rPr>
        <w:t>10</w:t>
      </w:r>
      <w:r w:rsidRPr="00356B22">
        <w:rPr>
          <w:rFonts w:hint="eastAsia"/>
        </w:rPr>
        <w:t>國年度出口金額占我國各年出口總額之比率未見明顯成長，</w:t>
      </w:r>
      <w:r w:rsidRPr="00356B22">
        <w:rPr>
          <w:rFonts w:hint="eastAsia"/>
        </w:rPr>
        <w:t>107</w:t>
      </w:r>
      <w:r w:rsidRPr="00356B22">
        <w:rPr>
          <w:rFonts w:hint="eastAsia"/>
        </w:rPr>
        <w:t>年度占比反而降低，未能降低我國對中國大陸之貿易依存度；又</w:t>
      </w:r>
      <w:r w:rsidRPr="00356B22">
        <w:rPr>
          <w:rFonts w:hint="eastAsia"/>
        </w:rPr>
        <w:t>108</w:t>
      </w:r>
      <w:r w:rsidRPr="00356B22">
        <w:rPr>
          <w:rFonts w:hint="eastAsia"/>
        </w:rPr>
        <w:t>年</w:t>
      </w:r>
      <w:r w:rsidRPr="00356B22">
        <w:rPr>
          <w:rFonts w:hint="eastAsia"/>
        </w:rPr>
        <w:t>1</w:t>
      </w:r>
      <w:r w:rsidRPr="00356B22">
        <w:rPr>
          <w:rFonts w:hint="eastAsia"/>
        </w:rPr>
        <w:t>至</w:t>
      </w:r>
      <w:r w:rsidRPr="00356B22">
        <w:rPr>
          <w:rFonts w:hint="eastAsia"/>
        </w:rPr>
        <w:t>8</w:t>
      </w:r>
      <w:r w:rsidRPr="00356B22">
        <w:rPr>
          <w:rFonts w:hint="eastAsia"/>
        </w:rPr>
        <w:t>月我國出口前</w:t>
      </w:r>
      <w:r w:rsidRPr="00356B22">
        <w:rPr>
          <w:rFonts w:hint="eastAsia"/>
        </w:rPr>
        <w:t>15</w:t>
      </w:r>
      <w:r w:rsidRPr="00356B22">
        <w:rPr>
          <w:rFonts w:hint="eastAsia"/>
        </w:rPr>
        <w:t>大產品對東協</w:t>
      </w:r>
      <w:r w:rsidRPr="00356B22">
        <w:rPr>
          <w:rFonts w:hint="eastAsia"/>
        </w:rPr>
        <w:t>10</w:t>
      </w:r>
      <w:r w:rsidRPr="00356B22">
        <w:rPr>
          <w:rFonts w:hint="eastAsia"/>
        </w:rPr>
        <w:t>國出口成長率為負值，且減幅高於其他主要貿易對象，顯示我國新南向政策之執行，對分散出口貿易對象之效益有限，爰此，建議國際貿易局就相關貿易推展措施，積極研議強化效能對策。</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提案人：邱志偉　賴瑞隆　蘇震清</w:t>
      </w:r>
    </w:p>
    <w:p w:rsidR="00356B22" w:rsidRPr="00356B22" w:rsidRDefault="00356B22" w:rsidP="004F76D9">
      <w:pPr>
        <w:numPr>
          <w:ilvl w:val="0"/>
          <w:numId w:val="5"/>
        </w:numPr>
        <w:kinsoku w:val="0"/>
        <w:overflowPunct w:val="0"/>
        <w:autoSpaceDE w:val="0"/>
        <w:autoSpaceDN w:val="0"/>
        <w:spacing w:line="520" w:lineRule="exact"/>
        <w:ind w:left="902" w:hanging="567"/>
        <w:jc w:val="both"/>
        <w:rPr>
          <w:color w:val="000000"/>
        </w:rPr>
      </w:pPr>
      <w:r w:rsidRPr="00356B22">
        <w:rPr>
          <w:rFonts w:hint="eastAsia"/>
        </w:rPr>
        <w:t>根據財政部進出口貿易統計資料，</w:t>
      </w:r>
      <w:r w:rsidRPr="00356B22">
        <w:rPr>
          <w:rFonts w:hint="eastAsia"/>
        </w:rPr>
        <w:t>103</w:t>
      </w:r>
      <w:r w:rsidRPr="00356B22">
        <w:rPr>
          <w:rFonts w:hint="eastAsia"/>
        </w:rPr>
        <w:t>至</w:t>
      </w:r>
      <w:r w:rsidRPr="00356B22">
        <w:rPr>
          <w:rFonts w:hint="eastAsia"/>
        </w:rPr>
        <w:t>107</w:t>
      </w:r>
      <w:r w:rsidRPr="00356B22">
        <w:rPr>
          <w:rFonts w:hint="eastAsia"/>
        </w:rPr>
        <w:t>年，我國出口總金額</w:t>
      </w:r>
      <w:r w:rsidRPr="00356B22">
        <w:rPr>
          <w:rFonts w:hint="eastAsia"/>
        </w:rPr>
        <w:t>107</w:t>
      </w:r>
      <w:r w:rsidRPr="00356B22">
        <w:rPr>
          <w:rFonts w:hint="eastAsia"/>
        </w:rPr>
        <w:t>年度達</w:t>
      </w:r>
      <w:r w:rsidRPr="00356B22">
        <w:rPr>
          <w:rFonts w:hint="eastAsia"/>
        </w:rPr>
        <w:t>3,359.1</w:t>
      </w:r>
      <w:r w:rsidRPr="00356B22">
        <w:rPr>
          <w:rFonts w:hint="eastAsia"/>
        </w:rPr>
        <w:t>億美元，年增率</w:t>
      </w:r>
      <w:r w:rsidRPr="00356B22">
        <w:rPr>
          <w:rFonts w:hint="eastAsia"/>
        </w:rPr>
        <w:t>5.88%</w:t>
      </w:r>
      <w:r w:rsidRPr="00356B22">
        <w:rPr>
          <w:rFonts w:hint="eastAsia"/>
        </w:rPr>
        <w:t>；對東協</w:t>
      </w:r>
      <w:r w:rsidRPr="00356B22">
        <w:rPr>
          <w:rFonts w:hint="eastAsia"/>
        </w:rPr>
        <w:t>10</w:t>
      </w:r>
      <w:r w:rsidRPr="00356B22">
        <w:rPr>
          <w:rFonts w:hint="eastAsia"/>
        </w:rPr>
        <w:t>國之出口金額卻不升反降為</w:t>
      </w:r>
      <w:r w:rsidRPr="00356B22">
        <w:rPr>
          <w:rFonts w:hint="eastAsia"/>
        </w:rPr>
        <w:t>582</w:t>
      </w:r>
      <w:r w:rsidRPr="00356B22">
        <w:rPr>
          <w:rFonts w:hint="eastAsia"/>
        </w:rPr>
        <w:t>億美元，較</w:t>
      </w:r>
      <w:r w:rsidRPr="00356B22">
        <w:rPr>
          <w:rFonts w:hint="eastAsia"/>
        </w:rPr>
        <w:t>106</w:t>
      </w:r>
      <w:r w:rsidRPr="00356B22">
        <w:rPr>
          <w:rFonts w:hint="eastAsia"/>
        </w:rPr>
        <w:t>年度減少</w:t>
      </w:r>
      <w:r w:rsidRPr="00356B22">
        <w:rPr>
          <w:rFonts w:hint="eastAsia"/>
        </w:rPr>
        <w:t>3.7</w:t>
      </w:r>
      <w:r w:rsidRPr="00356B22">
        <w:rPr>
          <w:rFonts w:hint="eastAsia"/>
        </w:rPr>
        <w:t>億美元；各年度對東協</w:t>
      </w:r>
      <w:r w:rsidRPr="00356B22">
        <w:rPr>
          <w:rFonts w:hint="eastAsia"/>
        </w:rPr>
        <w:t>10</w:t>
      </w:r>
      <w:r w:rsidRPr="00356B22">
        <w:rPr>
          <w:rFonts w:hint="eastAsia"/>
        </w:rPr>
        <w:t>國出口金額占出口總金額之比率，自</w:t>
      </w:r>
      <w:r w:rsidRPr="00356B22">
        <w:rPr>
          <w:rFonts w:hint="eastAsia"/>
        </w:rPr>
        <w:t>103</w:t>
      </w:r>
      <w:r w:rsidRPr="00356B22">
        <w:rPr>
          <w:rFonts w:hint="eastAsia"/>
        </w:rPr>
        <w:t>年度之</w:t>
      </w:r>
      <w:r w:rsidRPr="00356B22">
        <w:rPr>
          <w:rFonts w:hint="eastAsia"/>
        </w:rPr>
        <w:lastRenderedPageBreak/>
        <w:t>18.8%</w:t>
      </w:r>
      <w:r w:rsidRPr="00356B22">
        <w:rPr>
          <w:rFonts w:hint="eastAsia"/>
        </w:rPr>
        <w:t>降低至</w:t>
      </w:r>
      <w:r w:rsidRPr="00356B22">
        <w:rPr>
          <w:rFonts w:hint="eastAsia"/>
        </w:rPr>
        <w:t>107</w:t>
      </w:r>
      <w:r w:rsidRPr="00356B22">
        <w:rPr>
          <w:rFonts w:hint="eastAsia"/>
        </w:rPr>
        <w:t>年度之</w:t>
      </w:r>
      <w:r w:rsidRPr="00356B22">
        <w:rPr>
          <w:rFonts w:hint="eastAsia"/>
        </w:rPr>
        <w:t>17.33%</w:t>
      </w:r>
      <w:r w:rsidRPr="00356B22">
        <w:rPr>
          <w:rFonts w:hint="eastAsia"/>
        </w:rPr>
        <w:t>，同期間對中國大陸出口金額占出口總金額之比率卻由</w:t>
      </w:r>
      <w:r w:rsidRPr="00356B22">
        <w:rPr>
          <w:rFonts w:hint="eastAsia"/>
        </w:rPr>
        <w:t>103</w:t>
      </w:r>
      <w:r w:rsidRPr="00356B22">
        <w:rPr>
          <w:rFonts w:hint="eastAsia"/>
        </w:rPr>
        <w:t>年度之</w:t>
      </w:r>
      <w:r w:rsidRPr="00356B22">
        <w:rPr>
          <w:rFonts w:hint="eastAsia"/>
        </w:rPr>
        <w:t>26.47%</w:t>
      </w:r>
      <w:r w:rsidRPr="00356B22">
        <w:rPr>
          <w:rFonts w:hint="eastAsia"/>
        </w:rPr>
        <w:t>增加至</w:t>
      </w:r>
      <w:r w:rsidRPr="00356B22">
        <w:rPr>
          <w:rFonts w:hint="eastAsia"/>
        </w:rPr>
        <w:t>107</w:t>
      </w:r>
      <w:r w:rsidRPr="00356B22">
        <w:rPr>
          <w:rFonts w:hint="eastAsia"/>
        </w:rPr>
        <w:t>年度之</w:t>
      </w:r>
      <w:r w:rsidRPr="00356B22">
        <w:rPr>
          <w:rFonts w:hint="eastAsia"/>
        </w:rPr>
        <w:t>28.8%</w:t>
      </w:r>
      <w:r w:rsidRPr="00356B22">
        <w:rPr>
          <w:rFonts w:hint="eastAsia"/>
        </w:rPr>
        <w:t>。此外，統計自</w:t>
      </w:r>
      <w:r w:rsidRPr="00356B22">
        <w:rPr>
          <w:rFonts w:hint="eastAsia"/>
        </w:rPr>
        <w:t>108</w:t>
      </w:r>
      <w:r w:rsidRPr="00356B22">
        <w:rPr>
          <w:rFonts w:hint="eastAsia"/>
        </w:rPr>
        <w:t>年度</w:t>
      </w:r>
      <w:r w:rsidRPr="00356B22">
        <w:rPr>
          <w:rFonts w:hint="eastAsia"/>
        </w:rPr>
        <w:t>1</w:t>
      </w:r>
      <w:r w:rsidRPr="00356B22">
        <w:rPr>
          <w:rFonts w:hint="eastAsia"/>
        </w:rPr>
        <w:t>至</w:t>
      </w:r>
      <w:r w:rsidRPr="00356B22">
        <w:rPr>
          <w:rFonts w:hint="eastAsia"/>
        </w:rPr>
        <w:t>8</w:t>
      </w:r>
      <w:r w:rsidRPr="00356B22">
        <w:rPr>
          <w:rFonts w:hint="eastAsia"/>
        </w:rPr>
        <w:t>月底，有關我國主要出口市場及前</w:t>
      </w:r>
      <w:r w:rsidRPr="00356B22">
        <w:rPr>
          <w:rFonts w:hint="eastAsia"/>
        </w:rPr>
        <w:t>15</w:t>
      </w:r>
      <w:r w:rsidRPr="00356B22">
        <w:rPr>
          <w:rFonts w:hint="eastAsia"/>
        </w:rPr>
        <w:t>大出口商品貿易統計，對全球、主要市場</w:t>
      </w:r>
      <w:r w:rsidRPr="00356B22">
        <w:rPr>
          <w:rFonts w:hint="eastAsia"/>
        </w:rPr>
        <w:t>-</w:t>
      </w:r>
      <w:r w:rsidRPr="00356B22">
        <w:rPr>
          <w:rFonts w:hint="eastAsia"/>
        </w:rPr>
        <w:t>中國</w:t>
      </w:r>
      <w:r w:rsidRPr="00356B22">
        <w:rPr>
          <w:rFonts w:hint="eastAsia"/>
        </w:rPr>
        <w:t>(</w:t>
      </w:r>
      <w:r w:rsidRPr="00356B22">
        <w:rPr>
          <w:rFonts w:hint="eastAsia"/>
        </w:rPr>
        <w:t>含香港</w:t>
      </w:r>
      <w:r w:rsidRPr="00356B22">
        <w:rPr>
          <w:rFonts w:hint="eastAsia"/>
        </w:rPr>
        <w:t>)</w:t>
      </w:r>
      <w:r w:rsidRPr="00356B22">
        <w:rPr>
          <w:rFonts w:hint="eastAsia"/>
        </w:rPr>
        <w:t>、東協</w:t>
      </w:r>
      <w:r w:rsidRPr="00356B22">
        <w:rPr>
          <w:rFonts w:hint="eastAsia"/>
        </w:rPr>
        <w:t>10</w:t>
      </w:r>
      <w:r w:rsidRPr="00356B22">
        <w:rPr>
          <w:rFonts w:hint="eastAsia"/>
        </w:rPr>
        <w:t>國及歐盟出口表現均欠佳，衰退幅度分別高達</w:t>
      </w:r>
      <w:r w:rsidRPr="00356B22">
        <w:rPr>
          <w:rFonts w:hint="eastAsia"/>
        </w:rPr>
        <w:t>2.3%</w:t>
      </w:r>
      <w:r w:rsidRPr="00356B22">
        <w:rPr>
          <w:rFonts w:hint="eastAsia"/>
        </w:rPr>
        <w:t>、</w:t>
      </w:r>
      <w:r w:rsidRPr="00356B22">
        <w:rPr>
          <w:rFonts w:hint="eastAsia"/>
        </w:rPr>
        <w:t>6.9%</w:t>
      </w:r>
      <w:r w:rsidRPr="00356B22">
        <w:rPr>
          <w:rFonts w:hint="eastAsia"/>
        </w:rPr>
        <w:t>、</w:t>
      </w:r>
      <w:r w:rsidRPr="00356B22">
        <w:rPr>
          <w:rFonts w:hint="eastAsia"/>
        </w:rPr>
        <w:t>8%</w:t>
      </w:r>
      <w:r w:rsidRPr="00356B22">
        <w:rPr>
          <w:rFonts w:hint="eastAsia"/>
        </w:rPr>
        <w:t>及</w:t>
      </w:r>
      <w:r w:rsidRPr="00356B22">
        <w:rPr>
          <w:rFonts w:hint="eastAsia"/>
        </w:rPr>
        <w:t>4.7%</w:t>
      </w:r>
      <w:r w:rsidRPr="00356B22">
        <w:rPr>
          <w:rFonts w:hint="eastAsia"/>
        </w:rPr>
        <w:t>，其中對東協</w:t>
      </w:r>
      <w:r w:rsidRPr="00356B22">
        <w:rPr>
          <w:rFonts w:hint="eastAsia"/>
        </w:rPr>
        <w:t>10</w:t>
      </w:r>
      <w:r w:rsidRPr="00356B22">
        <w:rPr>
          <w:rFonts w:hint="eastAsia"/>
        </w:rPr>
        <w:t>國之下滑幅度居冠。爰請經濟部國際貿易局就相關貿易推展措施，研議強化效能對策，於一個月送交書面報告至立法院經濟委員會。</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提案人：蘇治芬</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連署人：林岱樺　郭國文</w:t>
      </w:r>
    </w:p>
    <w:p w:rsidR="00EF7118" w:rsidRPr="00B97593" w:rsidRDefault="00EF7118" w:rsidP="004F76D9">
      <w:pPr>
        <w:kinsoku w:val="0"/>
        <w:overflowPunct w:val="0"/>
        <w:autoSpaceDE w:val="0"/>
        <w:autoSpaceDN w:val="0"/>
        <w:adjustRightInd w:val="0"/>
        <w:spacing w:line="520" w:lineRule="exact"/>
        <w:ind w:leftChars="100" w:left="1495" w:hangingChars="350" w:hanging="1163"/>
        <w:jc w:val="both"/>
        <w:rPr>
          <w:color w:val="000000"/>
        </w:rPr>
      </w:pPr>
      <w:r w:rsidRPr="00B97593">
        <w:rPr>
          <w:rFonts w:hint="eastAsia"/>
          <w:color w:val="000000"/>
        </w:rPr>
        <w:t>第</w:t>
      </w:r>
      <w:r w:rsidRPr="00B97593">
        <w:rPr>
          <w:rFonts w:hint="eastAsia"/>
          <w:color w:val="000000"/>
        </w:rPr>
        <w:t>4</w:t>
      </w:r>
      <w:r w:rsidRPr="00B97593">
        <w:rPr>
          <w:rFonts w:hint="eastAsia"/>
          <w:color w:val="000000"/>
        </w:rPr>
        <w:t>項　標準檢驗局及所屬</w:t>
      </w:r>
      <w:r w:rsidRPr="00B97593">
        <w:rPr>
          <w:rFonts w:hint="eastAsia"/>
          <w:color w:val="000000"/>
        </w:rPr>
        <w:t>25</w:t>
      </w:r>
      <w:r w:rsidRPr="00B97593">
        <w:rPr>
          <w:rFonts w:hint="eastAsia"/>
          <w:color w:val="000000"/>
        </w:rPr>
        <w:t>億</w:t>
      </w:r>
      <w:r w:rsidRPr="00B97593">
        <w:rPr>
          <w:rFonts w:hint="eastAsia"/>
          <w:color w:val="000000"/>
        </w:rPr>
        <w:t>0,229</w:t>
      </w:r>
      <w:r w:rsidRPr="00B97593">
        <w:rPr>
          <w:rFonts w:hint="eastAsia"/>
          <w:color w:val="000000"/>
        </w:rPr>
        <w:t>萬</w:t>
      </w:r>
      <w:r w:rsidRPr="00B97593">
        <w:rPr>
          <w:rFonts w:hint="eastAsia"/>
          <w:color w:val="000000"/>
        </w:rPr>
        <w:t>2</w:t>
      </w:r>
      <w:r w:rsidRPr="00B97593">
        <w:rPr>
          <w:rFonts w:hint="eastAsia"/>
          <w:color w:val="000000"/>
        </w:rPr>
        <w:t>千元，照列。</w:t>
      </w:r>
    </w:p>
    <w:p w:rsidR="00986BA8" w:rsidRPr="00FF13B8" w:rsidRDefault="00986BA8" w:rsidP="004F76D9">
      <w:pPr>
        <w:kinsoku w:val="0"/>
        <w:overflowPunct w:val="0"/>
        <w:autoSpaceDE w:val="0"/>
        <w:autoSpaceDN w:val="0"/>
        <w:spacing w:line="520" w:lineRule="exact"/>
        <w:ind w:leftChars="100" w:left="1495" w:hangingChars="350" w:hanging="1163"/>
        <w:jc w:val="both"/>
        <w:rPr>
          <w:color w:val="000000" w:themeColor="text1"/>
        </w:rPr>
      </w:pPr>
      <w:r w:rsidRPr="00FF13B8">
        <w:rPr>
          <w:rFonts w:hint="eastAsia"/>
          <w:color w:val="000000" w:themeColor="text1"/>
        </w:rPr>
        <w:t>本項通過決議</w:t>
      </w:r>
      <w:r w:rsidR="00FF13B8" w:rsidRPr="00FF13B8">
        <w:rPr>
          <w:color w:val="000000" w:themeColor="text1"/>
        </w:rPr>
        <w:t>3</w:t>
      </w:r>
      <w:r w:rsidRPr="00FF13B8">
        <w:rPr>
          <w:rFonts w:hint="eastAsia"/>
          <w:color w:val="000000" w:themeColor="text1"/>
        </w:rPr>
        <w:t>項：</w:t>
      </w:r>
    </w:p>
    <w:p w:rsidR="00D6654F" w:rsidRPr="000B2E66" w:rsidRDefault="00547996" w:rsidP="004F76D9">
      <w:pPr>
        <w:pStyle w:val="aff"/>
        <w:numPr>
          <w:ilvl w:val="0"/>
          <w:numId w:val="6"/>
        </w:numPr>
        <w:kinsoku w:val="0"/>
        <w:overflowPunct w:val="0"/>
        <w:autoSpaceDE w:val="0"/>
        <w:autoSpaceDN w:val="0"/>
        <w:spacing w:line="520" w:lineRule="exact"/>
        <w:ind w:leftChars="0" w:left="902" w:hanging="567"/>
        <w:jc w:val="both"/>
        <w:rPr>
          <w:color w:val="000000"/>
        </w:rPr>
      </w:pPr>
      <w:r w:rsidRPr="003F04D0">
        <w:rPr>
          <w:rFonts w:hint="eastAsia"/>
          <w:color w:val="000000"/>
        </w:rPr>
        <w:t>經濟部</w:t>
      </w:r>
      <w:r w:rsidRPr="00FF13B8">
        <w:rPr>
          <w:rFonts w:hint="eastAsia"/>
          <w:color w:val="000000"/>
        </w:rPr>
        <w:t>標準檢驗局及所屬</w:t>
      </w:r>
      <w:r w:rsidRPr="00FF13B8">
        <w:rPr>
          <w:rFonts w:hint="eastAsia"/>
          <w:color w:val="000000"/>
        </w:rPr>
        <w:t>109</w:t>
      </w:r>
      <w:r w:rsidRPr="00FF13B8">
        <w:rPr>
          <w:rFonts w:hint="eastAsia"/>
          <w:color w:val="000000"/>
        </w:rPr>
        <w:t>年度歲出預算第</w:t>
      </w:r>
      <w:r w:rsidRPr="00FF13B8">
        <w:rPr>
          <w:rFonts w:hint="eastAsia"/>
          <w:color w:val="000000"/>
        </w:rPr>
        <w:t>2</w:t>
      </w:r>
      <w:r w:rsidRPr="00FF13B8">
        <w:rPr>
          <w:rFonts w:hint="eastAsia"/>
          <w:color w:val="000000"/>
        </w:rPr>
        <w:t>目「建立及維護國家標準</w:t>
      </w:r>
      <w:r w:rsidR="00E71454">
        <w:rPr>
          <w:color w:val="000000" w:themeColor="text1"/>
        </w:rPr>
        <w:t>-</w:t>
      </w:r>
      <w:r w:rsidRPr="00FF13B8">
        <w:rPr>
          <w:rFonts w:hint="eastAsia"/>
          <w:color w:val="000000"/>
        </w:rPr>
        <w:t>01</w:t>
      </w:r>
      <w:r w:rsidRPr="00FF13B8">
        <w:rPr>
          <w:rFonts w:hint="eastAsia"/>
          <w:color w:val="000000"/>
        </w:rPr>
        <w:t>商品檢驗服務整合」編列</w:t>
      </w:r>
      <w:r w:rsidRPr="00FF13B8">
        <w:rPr>
          <w:rFonts w:hint="eastAsia"/>
          <w:color w:val="000000"/>
        </w:rPr>
        <w:t>2,361</w:t>
      </w:r>
      <w:r w:rsidRPr="00FF13B8">
        <w:rPr>
          <w:rFonts w:hint="eastAsia"/>
          <w:color w:val="000000"/>
        </w:rPr>
        <w:t>萬</w:t>
      </w:r>
      <w:r w:rsidRPr="00FF13B8">
        <w:rPr>
          <w:rFonts w:hint="eastAsia"/>
          <w:color w:val="000000"/>
        </w:rPr>
        <w:t>6</w:t>
      </w:r>
      <w:r w:rsidRPr="00FF13B8">
        <w:rPr>
          <w:rFonts w:hint="eastAsia"/>
          <w:color w:val="000000"/>
        </w:rPr>
        <w:t>千元</w:t>
      </w:r>
      <w:r>
        <w:rPr>
          <w:rFonts w:hint="eastAsia"/>
          <w:color w:val="000000"/>
        </w:rPr>
        <w:t>，</w:t>
      </w:r>
      <w:r w:rsidR="003F04D0" w:rsidRPr="003F04D0">
        <w:rPr>
          <w:rFonts w:hint="eastAsia"/>
          <w:color w:val="000000"/>
        </w:rPr>
        <w:t>有鑑於玩具槍之生產檢驗與出口檢驗相關標準與查驗，多年來皆未有整合性之平台，此外高動能</w:t>
      </w:r>
      <w:r w:rsidR="003F04D0" w:rsidRPr="003F04D0">
        <w:rPr>
          <w:rFonts w:hint="eastAsia"/>
          <w:color w:val="000000"/>
        </w:rPr>
        <w:t>(20</w:t>
      </w:r>
      <w:r w:rsidR="003F04D0" w:rsidRPr="003F04D0">
        <w:rPr>
          <w:rFonts w:hint="eastAsia"/>
          <w:color w:val="000000"/>
        </w:rPr>
        <w:t>焦耳以上</w:t>
      </w:r>
      <w:r w:rsidR="003F04D0" w:rsidRPr="003F04D0">
        <w:rPr>
          <w:rFonts w:hint="eastAsia"/>
          <w:color w:val="000000"/>
        </w:rPr>
        <w:t>)</w:t>
      </w:r>
      <w:r w:rsidR="003F04D0" w:rsidRPr="003F04D0">
        <w:rPr>
          <w:rFonts w:hint="eastAsia"/>
          <w:color w:val="000000"/>
        </w:rPr>
        <w:t>玩具槍，在現行法規上並無明文規定不得生產製造，為顧及整體治安考量，對於專供出口之高動能玩具槍，在國外規定中</w:t>
      </w:r>
      <w:r w:rsidR="003F04D0">
        <w:rPr>
          <w:rFonts w:hint="eastAsia"/>
          <w:color w:val="000000"/>
        </w:rPr>
        <w:t>屬</w:t>
      </w:r>
      <w:r w:rsidR="003F04D0" w:rsidRPr="003F04D0">
        <w:rPr>
          <w:rFonts w:hint="eastAsia"/>
          <w:color w:val="000000"/>
        </w:rPr>
        <w:t>運動遊戲用品，因此標準檢驗局應研擬相關專供出口之標準，與玩具槍檢驗之統一平台，以促進整體產業經濟之發展。</w:t>
      </w:r>
      <w:r w:rsidR="003F04D0">
        <w:rPr>
          <w:rFonts w:hint="eastAsia"/>
          <w:color w:val="000000"/>
        </w:rPr>
        <w:t>爰</w:t>
      </w:r>
      <w:r w:rsidRPr="003F04D0">
        <w:rPr>
          <w:rFonts w:hint="eastAsia"/>
          <w:color w:val="000000"/>
        </w:rPr>
        <w:t>凍結</w:t>
      </w:r>
      <w:r>
        <w:rPr>
          <w:rFonts w:hint="eastAsia"/>
          <w:color w:val="000000"/>
        </w:rPr>
        <w:t>該預算</w:t>
      </w:r>
      <w:r w:rsidR="003F04D0">
        <w:rPr>
          <w:rFonts w:hint="eastAsia"/>
          <w:color w:val="000000"/>
        </w:rPr>
        <w:t>5</w:t>
      </w:r>
      <w:r w:rsidR="003F04D0">
        <w:rPr>
          <w:color w:val="000000"/>
        </w:rPr>
        <w:t>%</w:t>
      </w:r>
      <w:r w:rsidR="003F04D0">
        <w:rPr>
          <w:rFonts w:hint="eastAsia"/>
          <w:color w:val="000000"/>
        </w:rPr>
        <w:t>，俟</w:t>
      </w:r>
      <w:r w:rsidR="003F04D0" w:rsidRPr="003F04D0">
        <w:rPr>
          <w:rFonts w:hint="eastAsia"/>
          <w:color w:val="000000"/>
        </w:rPr>
        <w:t>經濟部標準檢驗局向</w:t>
      </w:r>
      <w:r w:rsidR="003F04D0" w:rsidRPr="00FF13B8">
        <w:rPr>
          <w:rFonts w:hint="eastAsia"/>
          <w:color w:val="000000"/>
        </w:rPr>
        <w:t>立法院</w:t>
      </w:r>
      <w:r w:rsidR="003F04D0" w:rsidRPr="003F04D0">
        <w:rPr>
          <w:rFonts w:hint="eastAsia"/>
          <w:color w:val="000000"/>
        </w:rPr>
        <w:t>經濟委員</w:t>
      </w:r>
      <w:r w:rsidR="003F04D0" w:rsidRPr="00FF13B8">
        <w:rPr>
          <w:rFonts w:hint="eastAsia"/>
          <w:color w:val="000000"/>
        </w:rPr>
        <w:t>會</w:t>
      </w:r>
      <w:r w:rsidR="003F04D0" w:rsidRPr="003F04D0">
        <w:rPr>
          <w:rFonts w:hint="eastAsia"/>
          <w:color w:val="000000"/>
        </w:rPr>
        <w:t>提出</w:t>
      </w:r>
      <w:r>
        <w:rPr>
          <w:rFonts w:hint="eastAsia"/>
          <w:color w:val="000000"/>
        </w:rPr>
        <w:t>書面</w:t>
      </w:r>
      <w:r w:rsidR="003F04D0" w:rsidRPr="003F04D0">
        <w:rPr>
          <w:rFonts w:hint="eastAsia"/>
          <w:color w:val="000000"/>
        </w:rPr>
        <w:t>報告後，始得動支。</w:t>
      </w:r>
    </w:p>
    <w:p w:rsidR="00536149" w:rsidRPr="00F03582" w:rsidRDefault="00536149" w:rsidP="004F76D9">
      <w:pPr>
        <w:pStyle w:val="10"/>
        <w:kinsoku w:val="0"/>
        <w:overflowPunct w:val="0"/>
        <w:autoSpaceDE w:val="0"/>
        <w:autoSpaceDN w:val="0"/>
      </w:pPr>
      <w:r w:rsidRPr="00F03582">
        <w:rPr>
          <w:rFonts w:hint="eastAsia"/>
        </w:rPr>
        <w:t>提案人：</w:t>
      </w:r>
      <w:r w:rsidR="00455E9A">
        <w:rPr>
          <w:rFonts w:hint="eastAsia"/>
          <w:color w:val="000000" w:themeColor="text1"/>
        </w:rPr>
        <w:t>鄭天財</w:t>
      </w:r>
      <w:r w:rsidR="00455E9A">
        <w:rPr>
          <w:color w:val="000000" w:themeColor="text1"/>
        </w:rPr>
        <w:tab/>
      </w:r>
      <w:r w:rsidR="00455E9A">
        <w:rPr>
          <w:rFonts w:hint="eastAsia"/>
          <w:color w:val="000000" w:themeColor="text1"/>
        </w:rPr>
        <w:t>孔文吉</w:t>
      </w:r>
      <w:r w:rsidR="00455E9A">
        <w:rPr>
          <w:color w:val="000000" w:themeColor="text1"/>
        </w:rPr>
        <w:tab/>
      </w:r>
      <w:r w:rsidR="00455E9A">
        <w:rPr>
          <w:rFonts w:hint="eastAsia"/>
          <w:color w:val="000000" w:themeColor="text1"/>
        </w:rPr>
        <w:t>徐永明</w:t>
      </w:r>
    </w:p>
    <w:p w:rsidR="00356B22" w:rsidRPr="00356B22" w:rsidRDefault="00733873" w:rsidP="004F76D9">
      <w:pPr>
        <w:numPr>
          <w:ilvl w:val="0"/>
          <w:numId w:val="6"/>
        </w:numPr>
        <w:kinsoku w:val="0"/>
        <w:overflowPunct w:val="0"/>
        <w:autoSpaceDE w:val="0"/>
        <w:autoSpaceDN w:val="0"/>
        <w:spacing w:line="520" w:lineRule="exact"/>
        <w:jc w:val="both"/>
        <w:rPr>
          <w:color w:val="000000"/>
        </w:rPr>
      </w:pPr>
      <w:r w:rsidRPr="003F04D0">
        <w:rPr>
          <w:rFonts w:hint="eastAsia"/>
          <w:color w:val="000000"/>
        </w:rPr>
        <w:t>經濟部</w:t>
      </w:r>
      <w:r w:rsidRPr="00FF13B8">
        <w:rPr>
          <w:rFonts w:hint="eastAsia"/>
          <w:color w:val="000000"/>
        </w:rPr>
        <w:t>標準檢驗局及所屬</w:t>
      </w:r>
      <w:r w:rsidR="00356B22" w:rsidRPr="00356B22">
        <w:rPr>
          <w:rFonts w:hint="eastAsia"/>
          <w:color w:val="000000"/>
        </w:rPr>
        <w:t>109</w:t>
      </w:r>
      <w:r w:rsidR="00356B22" w:rsidRPr="00356B22">
        <w:rPr>
          <w:rFonts w:hint="eastAsia"/>
          <w:color w:val="000000"/>
        </w:rPr>
        <w:t>年度預算「標準檢驗及度政管理」項下編列「度量衡器檢定檢查事務」經費</w:t>
      </w:r>
      <w:r w:rsidR="00356B22" w:rsidRPr="00356B22">
        <w:rPr>
          <w:rFonts w:hint="eastAsia"/>
          <w:color w:val="000000"/>
        </w:rPr>
        <w:t>3,104</w:t>
      </w:r>
      <w:r w:rsidR="00356B22" w:rsidRPr="00356B22">
        <w:rPr>
          <w:rFonts w:hint="eastAsia"/>
          <w:color w:val="000000"/>
        </w:rPr>
        <w:t>萬</w:t>
      </w:r>
      <w:r w:rsidR="00356B22" w:rsidRPr="00356B22">
        <w:rPr>
          <w:rFonts w:hint="eastAsia"/>
          <w:color w:val="000000"/>
        </w:rPr>
        <w:t>6</w:t>
      </w:r>
      <w:r w:rsidR="00356B22" w:rsidRPr="00356B22">
        <w:rPr>
          <w:rFonts w:hint="eastAsia"/>
          <w:color w:val="000000"/>
        </w:rPr>
        <w:t>千元，係辦理度量衡器檢定、檢查、市場監督及糾紛度量衡器鑑定、度量衡器檢定及校正技術研發、度量衡器校正及校驗服務等業務。另為維護交易公平並確保消費者權益，推動「優良計量管理制度」，輔導國內加油站業者及衡器使用業者自願性實施定期自行檢</w:t>
      </w:r>
      <w:r w:rsidR="00356B22" w:rsidRPr="00356B22">
        <w:rPr>
          <w:rFonts w:hint="eastAsia"/>
          <w:color w:val="000000"/>
        </w:rPr>
        <w:lastRenderedPageBreak/>
        <w:t>測，並經該局評核通過後取得優良衡器計量管理業者證書。</w:t>
      </w:r>
      <w:r w:rsidR="00356B22" w:rsidRPr="00356B22">
        <w:rPr>
          <w:rFonts w:hint="eastAsia"/>
          <w:color w:val="000000"/>
        </w:rPr>
        <w:t>1.</w:t>
      </w:r>
      <w:r w:rsidR="00356B22" w:rsidRPr="00356B22">
        <w:rPr>
          <w:rFonts w:hint="eastAsia"/>
          <w:color w:val="000000"/>
        </w:rPr>
        <w:t>部分分局區內獲證優良油量計量管理加油站比率低於全局平均數，容有加強空間：該局自</w:t>
      </w:r>
      <w:r w:rsidR="00356B22" w:rsidRPr="00356B22">
        <w:rPr>
          <w:rFonts w:hint="eastAsia"/>
          <w:color w:val="000000"/>
        </w:rPr>
        <w:t>100</w:t>
      </w:r>
      <w:r w:rsidR="00356B22" w:rsidRPr="00356B22">
        <w:rPr>
          <w:rFonts w:hint="eastAsia"/>
          <w:color w:val="000000"/>
        </w:rPr>
        <w:t>年起推動「優良油量計自主管理計畫」，鼓勵加油站自行設置標準量桶、每月自主檢測、即時調修器差超過核評標準之油量計，通過核評後登錄並核發標章供民眾辨識，之後該局不定期執行查核，以確保加油站之油量計準確度。參據該局提供截至</w:t>
      </w:r>
      <w:r w:rsidR="00356B22" w:rsidRPr="00356B22">
        <w:rPr>
          <w:rFonts w:hint="eastAsia"/>
          <w:color w:val="000000"/>
        </w:rPr>
        <w:t>108</w:t>
      </w:r>
      <w:r w:rsidR="00356B22" w:rsidRPr="00356B22">
        <w:rPr>
          <w:rFonts w:hint="eastAsia"/>
          <w:color w:val="000000"/>
        </w:rPr>
        <w:t>年</w:t>
      </w:r>
      <w:r w:rsidR="00356B22" w:rsidRPr="00356B22">
        <w:rPr>
          <w:rFonts w:hint="eastAsia"/>
          <w:color w:val="000000"/>
        </w:rPr>
        <w:t>8</w:t>
      </w:r>
      <w:r w:rsidR="00356B22" w:rsidRPr="00356B22">
        <w:rPr>
          <w:rFonts w:hint="eastAsia"/>
          <w:color w:val="000000"/>
        </w:rPr>
        <w:t>月底止，優良油量計計量管理加油站推動情形，全國獲頒優良油量計計量管理加油站證書計</w:t>
      </w:r>
      <w:r w:rsidR="00356B22" w:rsidRPr="00356B22">
        <w:rPr>
          <w:rFonts w:hint="eastAsia"/>
          <w:color w:val="000000"/>
        </w:rPr>
        <w:t>1,751</w:t>
      </w:r>
      <w:r w:rsidR="00356B22" w:rsidRPr="00356B22">
        <w:rPr>
          <w:rFonts w:hint="eastAsia"/>
          <w:color w:val="000000"/>
        </w:rPr>
        <w:t>家</w:t>
      </w:r>
      <w:r w:rsidR="00356B22" w:rsidRPr="00356B22">
        <w:rPr>
          <w:rFonts w:hint="eastAsia"/>
          <w:color w:val="000000"/>
        </w:rPr>
        <w:t>(</w:t>
      </w:r>
      <w:r w:rsidR="00356B22" w:rsidRPr="00356B22">
        <w:rPr>
          <w:rFonts w:hint="eastAsia"/>
          <w:color w:val="000000"/>
        </w:rPr>
        <w:t>占全部家數比率</w:t>
      </w:r>
      <w:r w:rsidR="00356B22" w:rsidRPr="00356B22">
        <w:rPr>
          <w:rFonts w:hint="eastAsia"/>
          <w:color w:val="000000"/>
        </w:rPr>
        <w:t>70.52%)</w:t>
      </w:r>
      <w:r w:rsidR="00356B22" w:rsidRPr="00356B22">
        <w:rPr>
          <w:rFonts w:hint="eastAsia"/>
          <w:color w:val="000000"/>
        </w:rPr>
        <w:t>，若按各分局推廣情形觀之，臺南分局轄區內取得優良計量管理加油站比率最低為</w:t>
      </w:r>
      <w:r w:rsidR="00356B22" w:rsidRPr="00356B22">
        <w:rPr>
          <w:rFonts w:hint="eastAsia"/>
          <w:color w:val="000000"/>
        </w:rPr>
        <w:t>67.51%</w:t>
      </w:r>
      <w:r w:rsidR="00356B22" w:rsidRPr="00356B22">
        <w:rPr>
          <w:rFonts w:hint="eastAsia"/>
          <w:color w:val="000000"/>
        </w:rPr>
        <w:t>，低於全體平均數，其他如臺中分局、高雄分局、基隆分局及台北分局亦同，該等分局允再加強轄內推廣，俾維護民眾消費權益。</w:t>
      </w:r>
      <w:r w:rsidR="00356B22" w:rsidRPr="00356B22">
        <w:rPr>
          <w:rFonts w:hint="eastAsia"/>
          <w:color w:val="000000"/>
        </w:rPr>
        <w:t>2.</w:t>
      </w:r>
      <w:r w:rsidR="00356B22" w:rsidRPr="00356B22">
        <w:rPr>
          <w:rFonts w:hint="eastAsia"/>
          <w:color w:val="000000"/>
        </w:rPr>
        <w:t>全國登記有案市場取得優良衡器計量管理業者比率部分分局未及</w:t>
      </w:r>
      <w:r w:rsidR="00356B22" w:rsidRPr="00356B22">
        <w:rPr>
          <w:rFonts w:hint="eastAsia"/>
          <w:color w:val="000000"/>
        </w:rPr>
        <w:t>5</w:t>
      </w:r>
      <w:r w:rsidR="00356B22" w:rsidRPr="00356B22">
        <w:rPr>
          <w:rFonts w:hint="eastAsia"/>
          <w:color w:val="000000"/>
        </w:rPr>
        <w:t>成，仍有待加強推廣：該局自</w:t>
      </w:r>
      <w:r w:rsidR="00356B22" w:rsidRPr="00356B22">
        <w:rPr>
          <w:rFonts w:hint="eastAsia"/>
          <w:color w:val="000000"/>
        </w:rPr>
        <w:t>99</w:t>
      </w:r>
      <w:r w:rsidR="00356B22" w:rsidRPr="00356B22">
        <w:rPr>
          <w:rFonts w:hint="eastAsia"/>
          <w:color w:val="000000"/>
        </w:rPr>
        <w:t>年</w:t>
      </w:r>
      <w:r w:rsidR="00356B22" w:rsidRPr="00356B22">
        <w:rPr>
          <w:rFonts w:hint="eastAsia"/>
          <w:color w:val="000000"/>
        </w:rPr>
        <w:t>6</w:t>
      </w:r>
      <w:r w:rsidR="00356B22" w:rsidRPr="00356B22">
        <w:rPr>
          <w:rFonts w:hint="eastAsia"/>
          <w:color w:val="000000"/>
        </w:rPr>
        <w:t>月起推動「市場交易用磅秤自主管理計畫」，鼓勵各觀光漁市及公、民營市場自願性實施磅秤自主管理制度，市場須設置公秤供民眾使用，備置砝碼並定期檢測市場磅秤，作成紀錄以供查核，檢測用砝碼須定期校驗或比對，通過該局實地核評後登錄為優良衡器計量管理業者並核發標章，之後該局不定期執行檢查，以確保市場持續維持磅秤準確性，並於</w:t>
      </w:r>
      <w:r w:rsidR="00356B22" w:rsidRPr="00356B22">
        <w:rPr>
          <w:rFonts w:hint="eastAsia"/>
          <w:color w:val="000000"/>
        </w:rPr>
        <w:t>103</w:t>
      </w:r>
      <w:r w:rsidR="00356B22" w:rsidRPr="00356B22">
        <w:rPr>
          <w:rFonts w:hint="eastAsia"/>
          <w:color w:val="000000"/>
        </w:rPr>
        <w:t>年</w:t>
      </w:r>
      <w:r w:rsidR="00356B22" w:rsidRPr="00356B22">
        <w:rPr>
          <w:rFonts w:hint="eastAsia"/>
          <w:color w:val="000000"/>
        </w:rPr>
        <w:t>10</w:t>
      </w:r>
      <w:r w:rsidR="00356B22" w:rsidRPr="00356B22">
        <w:rPr>
          <w:rFonts w:hint="eastAsia"/>
          <w:color w:val="000000"/>
        </w:rPr>
        <w:t>月起擴增至郵局或公司行號等衡器使用業者皆可申請，以確保消費者權益。參據該局提供截至</w:t>
      </w:r>
      <w:r w:rsidR="00356B22" w:rsidRPr="00356B22">
        <w:rPr>
          <w:rFonts w:hint="eastAsia"/>
          <w:color w:val="000000"/>
        </w:rPr>
        <w:t>108</w:t>
      </w:r>
      <w:r w:rsidR="00356B22" w:rsidRPr="00356B22">
        <w:rPr>
          <w:rFonts w:hint="eastAsia"/>
          <w:color w:val="000000"/>
        </w:rPr>
        <w:t>年</w:t>
      </w:r>
      <w:r w:rsidR="00356B22" w:rsidRPr="00356B22">
        <w:rPr>
          <w:rFonts w:hint="eastAsia"/>
          <w:color w:val="000000"/>
        </w:rPr>
        <w:t>8</w:t>
      </w:r>
      <w:r w:rsidR="00356B22" w:rsidRPr="00356B22">
        <w:rPr>
          <w:rFonts w:hint="eastAsia"/>
          <w:color w:val="000000"/>
        </w:rPr>
        <w:t>月底止獲頒優良衡器管理業者證書情形，其中市場部分，取得優良衡器管理業者</w:t>
      </w:r>
      <w:r w:rsidR="00356B22" w:rsidRPr="00356B22">
        <w:rPr>
          <w:rFonts w:hint="eastAsia"/>
          <w:color w:val="000000"/>
        </w:rPr>
        <w:t>227</w:t>
      </w:r>
      <w:r w:rsidR="00356B22" w:rsidRPr="00356B22">
        <w:rPr>
          <w:rFonts w:hint="eastAsia"/>
          <w:color w:val="000000"/>
        </w:rPr>
        <w:t>家，占全國登記有案市場家數比率</w:t>
      </w:r>
      <w:r w:rsidR="00356B22" w:rsidRPr="00356B22">
        <w:rPr>
          <w:rFonts w:hint="eastAsia"/>
          <w:color w:val="000000"/>
        </w:rPr>
        <w:t>55.1%</w:t>
      </w:r>
      <w:r w:rsidR="00356B22" w:rsidRPr="00356B22">
        <w:rPr>
          <w:rFonts w:hint="eastAsia"/>
          <w:color w:val="000000"/>
        </w:rPr>
        <w:t>，尚待積極推廣；若按各分局轄內獲證比率觀之，臺南分局最低，僅有</w:t>
      </w:r>
      <w:r w:rsidR="00356B22" w:rsidRPr="00356B22">
        <w:rPr>
          <w:rFonts w:hint="eastAsia"/>
          <w:color w:val="000000"/>
        </w:rPr>
        <w:t>32.71%</w:t>
      </w:r>
      <w:r w:rsidR="00356B22" w:rsidRPr="00356B22">
        <w:rPr>
          <w:rFonts w:hint="eastAsia"/>
          <w:color w:val="000000"/>
        </w:rPr>
        <w:t>，其他如高雄分局及花蓮分局等亦均未達</w:t>
      </w:r>
      <w:r w:rsidR="00356B22" w:rsidRPr="00356B22">
        <w:rPr>
          <w:rFonts w:hint="eastAsia"/>
          <w:color w:val="000000"/>
        </w:rPr>
        <w:t>5</w:t>
      </w:r>
      <w:r w:rsidR="00356B22" w:rsidRPr="00356B22">
        <w:rPr>
          <w:rFonts w:hint="eastAsia"/>
          <w:color w:val="000000"/>
        </w:rPr>
        <w:t>成，仍有待加強；而新增之郵局、便利超商、機場及公司行號部分，總計取得優良衡器管理業者</w:t>
      </w:r>
      <w:r w:rsidR="00356B22" w:rsidRPr="00356B22">
        <w:rPr>
          <w:rFonts w:hint="eastAsia"/>
          <w:color w:val="000000"/>
        </w:rPr>
        <w:t>393</w:t>
      </w:r>
      <w:r w:rsidR="00356B22" w:rsidRPr="00356B22">
        <w:rPr>
          <w:rFonts w:hint="eastAsia"/>
          <w:color w:val="000000"/>
        </w:rPr>
        <w:t>家，若扣除市場、郵局及便利超商，則公司行號及機場部分僅</w:t>
      </w:r>
      <w:r w:rsidR="00356B22" w:rsidRPr="00356B22">
        <w:rPr>
          <w:rFonts w:hint="eastAsia"/>
          <w:color w:val="000000"/>
        </w:rPr>
        <w:t>163</w:t>
      </w:r>
      <w:r w:rsidR="00356B22" w:rsidRPr="00356B22">
        <w:rPr>
          <w:rFonts w:hint="eastAsia"/>
          <w:color w:val="000000"/>
        </w:rPr>
        <w:t>家，容有大幅推廣空</w:t>
      </w:r>
      <w:r w:rsidR="00356B22" w:rsidRPr="00356B22">
        <w:rPr>
          <w:rFonts w:hint="eastAsia"/>
          <w:color w:val="000000"/>
        </w:rPr>
        <w:lastRenderedPageBreak/>
        <w:t>間。綜上，標準檢驗局為維護交易公平，自</w:t>
      </w:r>
      <w:r w:rsidR="00356B22" w:rsidRPr="00356B22">
        <w:rPr>
          <w:rFonts w:hint="eastAsia"/>
          <w:color w:val="000000"/>
        </w:rPr>
        <w:t>99</w:t>
      </w:r>
      <w:r w:rsidR="00356B22" w:rsidRPr="00356B22">
        <w:rPr>
          <w:rFonts w:hint="eastAsia"/>
          <w:color w:val="000000"/>
        </w:rPr>
        <w:t>年起陸續推動市場、加油站、郵局及公司行號之「優良計量管理制度」，透過業者自願性實施定期自行檢測並經評核通過後取得證書，惟部分分局推動轄內該等優良衡器計量管理業者獲證比率仍未達</w:t>
      </w:r>
      <w:r w:rsidR="00356B22" w:rsidRPr="00356B22">
        <w:rPr>
          <w:rFonts w:hint="eastAsia"/>
          <w:color w:val="000000"/>
        </w:rPr>
        <w:t>5</w:t>
      </w:r>
      <w:r w:rsidR="00356B22" w:rsidRPr="00356B22">
        <w:rPr>
          <w:rFonts w:hint="eastAsia"/>
          <w:color w:val="000000"/>
        </w:rPr>
        <w:t>成，均有待加強推廣，俾維護消費者權益。爰建請經濟部於一個月內提出說明書面報告至立法院經濟委員會。</w:t>
      </w:r>
    </w:p>
    <w:p w:rsidR="00356B22" w:rsidRPr="00356B22" w:rsidRDefault="00356B22" w:rsidP="004F76D9">
      <w:pPr>
        <w:pStyle w:val="10"/>
        <w:kinsoku w:val="0"/>
        <w:overflowPunct w:val="0"/>
        <w:autoSpaceDE w:val="0"/>
        <w:autoSpaceDN w:val="0"/>
      </w:pPr>
      <w:r w:rsidRPr="00356B22">
        <w:rPr>
          <w:rFonts w:hint="eastAsia"/>
        </w:rPr>
        <w:t>提案人：陳亭妃</w:t>
      </w:r>
    </w:p>
    <w:p w:rsidR="00356B22" w:rsidRPr="00356B22" w:rsidRDefault="00356B22" w:rsidP="004F76D9">
      <w:pPr>
        <w:pStyle w:val="10"/>
        <w:kinsoku w:val="0"/>
        <w:overflowPunct w:val="0"/>
        <w:autoSpaceDE w:val="0"/>
        <w:autoSpaceDN w:val="0"/>
      </w:pPr>
      <w:r w:rsidRPr="00356B22">
        <w:rPr>
          <w:rFonts w:hint="eastAsia"/>
        </w:rPr>
        <w:t>連署人：徐永明　蘇治芬</w:t>
      </w:r>
    </w:p>
    <w:p w:rsidR="00356B22" w:rsidRPr="00356B22" w:rsidRDefault="00733873" w:rsidP="004F76D9">
      <w:pPr>
        <w:numPr>
          <w:ilvl w:val="0"/>
          <w:numId w:val="6"/>
        </w:numPr>
        <w:kinsoku w:val="0"/>
        <w:overflowPunct w:val="0"/>
        <w:autoSpaceDE w:val="0"/>
        <w:autoSpaceDN w:val="0"/>
        <w:spacing w:line="520" w:lineRule="exact"/>
        <w:jc w:val="both"/>
        <w:rPr>
          <w:color w:val="000000"/>
        </w:rPr>
      </w:pPr>
      <w:r w:rsidRPr="003F04D0">
        <w:rPr>
          <w:rFonts w:hint="eastAsia"/>
          <w:color w:val="000000"/>
        </w:rPr>
        <w:t>經濟部</w:t>
      </w:r>
      <w:r w:rsidRPr="00FF13B8">
        <w:rPr>
          <w:rFonts w:hint="eastAsia"/>
          <w:color w:val="000000"/>
        </w:rPr>
        <w:t>標準檢驗局及所屬</w:t>
      </w:r>
      <w:r w:rsidR="00356B22" w:rsidRPr="00356B22">
        <w:rPr>
          <w:rFonts w:hint="eastAsia"/>
          <w:color w:val="000000"/>
        </w:rPr>
        <w:t>109</w:t>
      </w:r>
      <w:r w:rsidR="00356B22" w:rsidRPr="00356B22">
        <w:rPr>
          <w:rFonts w:hint="eastAsia"/>
          <w:color w:val="000000"/>
        </w:rPr>
        <w:t>年度預算「標準檢驗及度政管理」項下「發展檢試驗暨技術服務」編列經費</w:t>
      </w:r>
      <w:r w:rsidR="00356B22" w:rsidRPr="00356B22">
        <w:rPr>
          <w:rFonts w:hint="eastAsia"/>
          <w:color w:val="000000"/>
        </w:rPr>
        <w:t>9,957</w:t>
      </w:r>
      <w:r w:rsidR="00356B22" w:rsidRPr="00356B22">
        <w:rPr>
          <w:rFonts w:hint="eastAsia"/>
          <w:color w:val="000000"/>
        </w:rPr>
        <w:t>萬</w:t>
      </w:r>
      <w:r w:rsidR="00356B22" w:rsidRPr="00356B22">
        <w:rPr>
          <w:rFonts w:hint="eastAsia"/>
          <w:color w:val="000000"/>
        </w:rPr>
        <w:t>9</w:t>
      </w:r>
      <w:r w:rsidR="00356B22" w:rsidRPr="00356B22">
        <w:rPr>
          <w:rFonts w:hint="eastAsia"/>
          <w:color w:val="000000"/>
        </w:rPr>
        <w:t>千元，辦理進出口及國內市場商品檢驗等工作，且該局每年度召開市場監督原則計畫會議決定次年度擬加強查核之高風險商品名單並訂定市場檢查件數，以辦理次年度市場檢查；惟查對於不合格商品之回收或改正，該局目前係憑書面審查佐以事後於原陳列點或網路電商覆核，尚無統計資料可稽，且無人力進行後續實地監督應回收或改正商品業者之後續實際辦理情形，爰請標準檢驗局積極檢討強化不合格商品之後續監管作為，以達成「商品安全化」施政目標，落實保障消費者消費安全及消費權益。</w:t>
      </w:r>
    </w:p>
    <w:p w:rsidR="00356B22" w:rsidRPr="00356B22" w:rsidRDefault="00356B22" w:rsidP="004F76D9">
      <w:pPr>
        <w:pStyle w:val="10"/>
        <w:kinsoku w:val="0"/>
        <w:overflowPunct w:val="0"/>
        <w:autoSpaceDE w:val="0"/>
        <w:autoSpaceDN w:val="0"/>
      </w:pPr>
      <w:r w:rsidRPr="00356B22">
        <w:rPr>
          <w:rFonts w:hint="eastAsia"/>
        </w:rPr>
        <w:t>提案人：蘇震清</w:t>
      </w:r>
    </w:p>
    <w:p w:rsidR="00356B22" w:rsidRPr="00356B22" w:rsidRDefault="00356B22" w:rsidP="004F76D9">
      <w:pPr>
        <w:pStyle w:val="10"/>
        <w:kinsoku w:val="0"/>
        <w:overflowPunct w:val="0"/>
        <w:autoSpaceDE w:val="0"/>
        <w:autoSpaceDN w:val="0"/>
      </w:pPr>
      <w:r w:rsidRPr="00356B22">
        <w:rPr>
          <w:rFonts w:hint="eastAsia"/>
        </w:rPr>
        <w:t>連署人：莊瑞雄　陳亭妃</w:t>
      </w:r>
    </w:p>
    <w:p w:rsidR="00B97593" w:rsidRPr="00740AAE" w:rsidRDefault="00B97593"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第5項　智慧財產局</w:t>
      </w:r>
      <w:r w:rsidRPr="00740AAE">
        <w:rPr>
          <w:rFonts w:ascii="標楷體" w:hAnsi="標楷體"/>
          <w:bCs/>
          <w:color w:val="000000" w:themeColor="text1"/>
        </w:rPr>
        <w:t>14</w:t>
      </w:r>
      <w:r w:rsidRPr="00740AAE">
        <w:rPr>
          <w:rFonts w:ascii="標楷體" w:hAnsi="標楷體" w:hint="eastAsia"/>
          <w:bCs/>
          <w:color w:val="000000" w:themeColor="text1"/>
        </w:rPr>
        <w:t>億8,843萬7千元，照列。</w:t>
      </w:r>
    </w:p>
    <w:p w:rsidR="00CD4A6E" w:rsidRPr="00B0393E" w:rsidRDefault="00CD4A6E" w:rsidP="004F76D9">
      <w:pPr>
        <w:kinsoku w:val="0"/>
        <w:overflowPunct w:val="0"/>
        <w:autoSpaceDE w:val="0"/>
        <w:autoSpaceDN w:val="0"/>
        <w:spacing w:line="520" w:lineRule="exact"/>
        <w:ind w:leftChars="100" w:left="1495" w:hangingChars="350" w:hanging="1163"/>
        <w:jc w:val="both"/>
        <w:rPr>
          <w:color w:val="BFBFBF" w:themeColor="background1" w:themeShade="BF"/>
        </w:rPr>
      </w:pPr>
      <w:r w:rsidRPr="00D371E8">
        <w:rPr>
          <w:color w:val="000000" w:themeColor="text1"/>
        </w:rPr>
        <w:t>本項通過決議</w:t>
      </w:r>
      <w:r w:rsidR="00D371E8" w:rsidRPr="00D371E8">
        <w:rPr>
          <w:color w:val="000000" w:themeColor="text1"/>
        </w:rPr>
        <w:t>1</w:t>
      </w:r>
      <w:r w:rsidRPr="00D371E8">
        <w:rPr>
          <w:color w:val="000000" w:themeColor="text1"/>
        </w:rPr>
        <w:t>項：</w:t>
      </w:r>
    </w:p>
    <w:p w:rsidR="00356B22" w:rsidRPr="00356B22" w:rsidRDefault="00356B22" w:rsidP="004F76D9">
      <w:pPr>
        <w:numPr>
          <w:ilvl w:val="0"/>
          <w:numId w:val="7"/>
        </w:numPr>
        <w:kinsoku w:val="0"/>
        <w:overflowPunct w:val="0"/>
        <w:autoSpaceDE w:val="0"/>
        <w:autoSpaceDN w:val="0"/>
        <w:spacing w:line="520" w:lineRule="exact"/>
        <w:jc w:val="both"/>
        <w:rPr>
          <w:bCs/>
          <w:spacing w:val="-2"/>
          <w:szCs w:val="32"/>
        </w:rPr>
      </w:pPr>
      <w:r w:rsidRPr="00356B22">
        <w:rPr>
          <w:rFonts w:hint="eastAsia"/>
          <w:color w:val="000000"/>
        </w:rPr>
        <w:t>智慧財產局辦理專利商品化業務，係以委外方式辦理，工作事項包括網站系統之功能增修暨維護，傑出</w:t>
      </w:r>
      <w:r w:rsidRPr="00356B22">
        <w:rPr>
          <w:rFonts w:hint="eastAsia"/>
          <w:color w:val="000000"/>
        </w:rPr>
        <w:t>/</w:t>
      </w:r>
      <w:r w:rsidRPr="00356B22">
        <w:rPr>
          <w:rFonts w:hint="eastAsia"/>
          <w:color w:val="000000"/>
        </w:rPr>
        <w:t>熱門技術專利趨勢分析、優質專利技轉經驗分享、專利商品化成功案例及時事報導等專文之採訪及撰寫，以及專利商品化相關教育宣導影片製作與維護專利技術媒合平台等事項。</w:t>
      </w:r>
      <w:r w:rsidRPr="00356B22">
        <w:rPr>
          <w:rFonts w:hint="eastAsia"/>
          <w:color w:val="000000"/>
        </w:rPr>
        <w:t>106</w:t>
      </w:r>
      <w:r w:rsidRPr="00356B22">
        <w:rPr>
          <w:rFonts w:hint="eastAsia"/>
          <w:color w:val="000000"/>
        </w:rPr>
        <w:t>至</w:t>
      </w:r>
      <w:r w:rsidRPr="00356B22">
        <w:rPr>
          <w:rFonts w:hint="eastAsia"/>
          <w:color w:val="000000"/>
        </w:rPr>
        <w:t>108</w:t>
      </w:r>
      <w:r w:rsidRPr="00356B22">
        <w:rPr>
          <w:rFonts w:hint="eastAsia"/>
          <w:color w:val="000000"/>
        </w:rPr>
        <w:t>年度之預算數分別為</w:t>
      </w:r>
      <w:r w:rsidRPr="00356B22">
        <w:rPr>
          <w:rFonts w:hint="eastAsia"/>
          <w:color w:val="000000"/>
        </w:rPr>
        <w:t>108</w:t>
      </w:r>
      <w:r w:rsidRPr="00356B22">
        <w:rPr>
          <w:rFonts w:hint="eastAsia"/>
          <w:color w:val="000000"/>
        </w:rPr>
        <w:t>萬</w:t>
      </w:r>
      <w:r w:rsidRPr="00356B22">
        <w:rPr>
          <w:rFonts w:hint="eastAsia"/>
          <w:color w:val="000000"/>
        </w:rPr>
        <w:t>8</w:t>
      </w:r>
      <w:r w:rsidRPr="00356B22">
        <w:rPr>
          <w:rFonts w:hint="eastAsia"/>
          <w:color w:val="000000"/>
        </w:rPr>
        <w:t>千元、</w:t>
      </w:r>
      <w:r w:rsidRPr="00356B22">
        <w:rPr>
          <w:rFonts w:hint="eastAsia"/>
          <w:color w:val="000000"/>
        </w:rPr>
        <w:t>102</w:t>
      </w:r>
      <w:r w:rsidRPr="00356B22">
        <w:rPr>
          <w:rFonts w:hint="eastAsia"/>
          <w:color w:val="000000"/>
        </w:rPr>
        <w:t>萬</w:t>
      </w:r>
      <w:r w:rsidRPr="00356B22">
        <w:rPr>
          <w:rFonts w:hint="eastAsia"/>
          <w:color w:val="000000"/>
        </w:rPr>
        <w:t>6</w:t>
      </w:r>
      <w:r w:rsidRPr="00356B22">
        <w:rPr>
          <w:rFonts w:hint="eastAsia"/>
          <w:color w:val="000000"/>
        </w:rPr>
        <w:t>千元及</w:t>
      </w:r>
      <w:r w:rsidRPr="00356B22">
        <w:rPr>
          <w:rFonts w:hint="eastAsia"/>
          <w:color w:val="000000"/>
        </w:rPr>
        <w:t>102</w:t>
      </w:r>
      <w:r w:rsidRPr="00356B22">
        <w:rPr>
          <w:rFonts w:hint="eastAsia"/>
          <w:color w:val="000000"/>
        </w:rPr>
        <w:t>萬</w:t>
      </w:r>
      <w:r w:rsidRPr="00356B22">
        <w:rPr>
          <w:rFonts w:hint="eastAsia"/>
          <w:color w:val="000000"/>
        </w:rPr>
        <w:t>6</w:t>
      </w:r>
      <w:r w:rsidRPr="00356B22">
        <w:rPr>
          <w:rFonts w:hint="eastAsia"/>
          <w:color w:val="000000"/>
        </w:rPr>
        <w:t>千元，惟</w:t>
      </w:r>
      <w:r w:rsidRPr="00356B22">
        <w:rPr>
          <w:rFonts w:hint="eastAsia"/>
          <w:color w:val="000000"/>
        </w:rPr>
        <w:t>109</w:t>
      </w:r>
      <w:r w:rsidRPr="00356B22">
        <w:rPr>
          <w:rFonts w:hint="eastAsia"/>
          <w:color w:val="000000"/>
        </w:rPr>
        <w:t>年度預算案數</w:t>
      </w:r>
      <w:r w:rsidRPr="00356B22">
        <w:rPr>
          <w:rFonts w:hint="eastAsia"/>
          <w:color w:val="000000"/>
        </w:rPr>
        <w:lastRenderedPageBreak/>
        <w:t>僅</w:t>
      </w:r>
      <w:r w:rsidRPr="00356B22">
        <w:rPr>
          <w:rFonts w:hint="eastAsia"/>
          <w:color w:val="000000"/>
        </w:rPr>
        <w:t>5</w:t>
      </w:r>
      <w:r w:rsidRPr="00356B22">
        <w:rPr>
          <w:rFonts w:hint="eastAsia"/>
          <w:color w:val="000000"/>
        </w:rPr>
        <w:t>萬元，是以，僅能用以辦理協助發明人將其專利技術資訊登錄至「專利商品化教育宣導網」之供應技術專區，供各界於本網站瀏覽外，並轉介至台灣技術交易資訊網</w:t>
      </w:r>
      <w:r w:rsidRPr="00356B22">
        <w:rPr>
          <w:rFonts w:hint="eastAsia"/>
          <w:color w:val="000000"/>
        </w:rPr>
        <w:t>(TWTM)</w:t>
      </w:r>
      <w:r w:rsidRPr="00356B22">
        <w:rPr>
          <w:rFonts w:hint="eastAsia"/>
          <w:color w:val="000000"/>
        </w:rPr>
        <w:t>，以利其達成專利商品化或技轉等所需之經費。又工業局近年來均辦理智慧財產價值躍升計畫，</w:t>
      </w:r>
      <w:r w:rsidRPr="00356B22">
        <w:rPr>
          <w:rFonts w:hint="eastAsia"/>
          <w:color w:val="000000"/>
        </w:rPr>
        <w:t>109</w:t>
      </w:r>
      <w:r w:rsidRPr="00356B22">
        <w:rPr>
          <w:rFonts w:hint="eastAsia"/>
          <w:color w:val="000000"/>
        </w:rPr>
        <w:t>年度預算案數</w:t>
      </w:r>
      <w:r w:rsidRPr="00356B22">
        <w:rPr>
          <w:rFonts w:hint="eastAsia"/>
          <w:color w:val="000000"/>
        </w:rPr>
        <w:t>3,125</w:t>
      </w:r>
      <w:r w:rsidRPr="00356B22">
        <w:rPr>
          <w:rFonts w:hint="eastAsia"/>
          <w:color w:val="000000"/>
        </w:rPr>
        <w:t>萬</w:t>
      </w:r>
      <w:r w:rsidRPr="00356B22">
        <w:rPr>
          <w:rFonts w:hint="eastAsia"/>
          <w:color w:val="000000"/>
        </w:rPr>
        <w:t>9</w:t>
      </w:r>
      <w:r w:rsidRPr="00356B22">
        <w:rPr>
          <w:rFonts w:hint="eastAsia"/>
          <w:color w:val="000000"/>
        </w:rPr>
        <w:t>千元為科專計畫「潛力隱形冠軍智慧加值創新成長計畫」之分項計畫，</w:t>
      </w:r>
      <w:r w:rsidRPr="00356B22">
        <w:rPr>
          <w:rFonts w:hint="eastAsia"/>
          <w:color w:val="000000"/>
        </w:rPr>
        <w:t>106</w:t>
      </w:r>
      <w:r w:rsidRPr="00356B22">
        <w:rPr>
          <w:rFonts w:hint="eastAsia"/>
          <w:color w:val="000000"/>
        </w:rPr>
        <w:t>至</w:t>
      </w:r>
      <w:r w:rsidRPr="00356B22">
        <w:rPr>
          <w:rFonts w:hint="eastAsia"/>
          <w:color w:val="000000"/>
        </w:rPr>
        <w:t>109</w:t>
      </w:r>
      <w:r w:rsidRPr="00356B22">
        <w:rPr>
          <w:rFonts w:hint="eastAsia"/>
          <w:color w:val="000000"/>
        </w:rPr>
        <w:t>年度經費支用情形。該計畫工作內容除建置維護台灣技術交易資訊網、推動智財服務機制外，並辦理專利技術媒合以促進智慧財產流通運用、建置無形資產評價服務環境如相關資料庫查詢及於年度之台灣創新技術博覽會策劃參展主題館並辦理相關媒合活動。觀察近年度</w:t>
      </w:r>
      <w:r w:rsidRPr="00356B22">
        <w:rPr>
          <w:rFonts w:hint="eastAsia"/>
          <w:color w:val="000000"/>
        </w:rPr>
        <w:t>TWTM</w:t>
      </w:r>
      <w:r w:rsidRPr="00356B22">
        <w:rPr>
          <w:rFonts w:hint="eastAsia"/>
          <w:color w:val="000000"/>
        </w:rPr>
        <w:t>媒合專利技術交易結果</w:t>
      </w:r>
      <w:r w:rsidRPr="00356B22">
        <w:rPr>
          <w:rFonts w:hint="eastAsia"/>
          <w:color w:val="000000"/>
        </w:rPr>
        <w:t>106</w:t>
      </w:r>
      <w:r w:rsidRPr="00356B22">
        <w:rPr>
          <w:rFonts w:hint="eastAsia"/>
          <w:color w:val="000000"/>
        </w:rPr>
        <w:t>及</w:t>
      </w:r>
      <w:r w:rsidRPr="00356B22">
        <w:rPr>
          <w:rFonts w:hint="eastAsia"/>
          <w:color w:val="000000"/>
        </w:rPr>
        <w:t>107</w:t>
      </w:r>
      <w:r w:rsidRPr="00356B22">
        <w:rPr>
          <w:rFonts w:hint="eastAsia"/>
          <w:color w:val="000000"/>
        </w:rPr>
        <w:t>年度合計</w:t>
      </w:r>
      <w:r w:rsidRPr="00356B22">
        <w:rPr>
          <w:rFonts w:hint="eastAsia"/>
          <w:color w:val="000000"/>
        </w:rPr>
        <w:t>195</w:t>
      </w:r>
      <w:r w:rsidRPr="00356B22">
        <w:rPr>
          <w:rFonts w:hint="eastAsia"/>
          <w:color w:val="000000"/>
        </w:rPr>
        <w:t>件，相較智慧財產局</w:t>
      </w:r>
      <w:r w:rsidRPr="00356B22">
        <w:rPr>
          <w:rFonts w:hint="eastAsia"/>
          <w:color w:val="000000"/>
        </w:rPr>
        <w:t>106</w:t>
      </w:r>
      <w:r w:rsidRPr="00356B22">
        <w:rPr>
          <w:rFonts w:hint="eastAsia"/>
          <w:color w:val="000000"/>
        </w:rPr>
        <w:t>及</w:t>
      </w:r>
      <w:r w:rsidRPr="00356B22">
        <w:rPr>
          <w:rFonts w:hint="eastAsia"/>
          <w:color w:val="000000"/>
        </w:rPr>
        <w:t>107</w:t>
      </w:r>
      <w:r w:rsidRPr="00356B22">
        <w:rPr>
          <w:rFonts w:hint="eastAsia"/>
          <w:color w:val="000000"/>
        </w:rPr>
        <w:t>年度之新申請專利發證數計</w:t>
      </w:r>
      <w:r w:rsidRPr="00356B22">
        <w:rPr>
          <w:rFonts w:hint="eastAsia"/>
          <w:color w:val="000000"/>
        </w:rPr>
        <w:t>13</w:t>
      </w:r>
      <w:r w:rsidRPr="00356B22">
        <w:rPr>
          <w:rFonts w:hint="eastAsia"/>
          <w:color w:val="000000"/>
        </w:rPr>
        <w:t>萬</w:t>
      </w:r>
      <w:r w:rsidRPr="00356B22">
        <w:rPr>
          <w:rFonts w:hint="eastAsia"/>
          <w:color w:val="000000"/>
        </w:rPr>
        <w:t>4,071</w:t>
      </w:r>
      <w:r w:rsidRPr="00356B22">
        <w:rPr>
          <w:rFonts w:hint="eastAsia"/>
          <w:color w:val="000000"/>
        </w:rPr>
        <w:t>件，容有成長空間。智慧財產局辦理之專利商品化業務亦已委外建置「專利商品化教育宣導網」近年來其會員人數成長雖緩</w:t>
      </w:r>
      <w:r w:rsidR="00733873">
        <w:rPr>
          <w:rFonts w:hint="eastAsia"/>
          <w:color w:val="000000"/>
        </w:rPr>
        <w:t>，</w:t>
      </w:r>
      <w:r w:rsidRPr="00356B22">
        <w:rPr>
          <w:rFonts w:hint="eastAsia"/>
          <w:color w:val="000000"/>
        </w:rPr>
        <w:t>惟網頁瀏覽次數增加迅速，</w:t>
      </w:r>
      <w:r w:rsidRPr="00356B22">
        <w:rPr>
          <w:rFonts w:hint="eastAsia"/>
          <w:color w:val="000000"/>
        </w:rPr>
        <w:t>107</w:t>
      </w:r>
      <w:r w:rsidRPr="00356B22">
        <w:rPr>
          <w:rFonts w:hint="eastAsia"/>
          <w:color w:val="000000"/>
        </w:rPr>
        <w:t>年度之瀏覽人次較</w:t>
      </w:r>
      <w:r w:rsidRPr="00356B22">
        <w:rPr>
          <w:rFonts w:hint="eastAsia"/>
          <w:color w:val="000000"/>
        </w:rPr>
        <w:t>106</w:t>
      </w:r>
      <w:r w:rsidRPr="00356B22">
        <w:rPr>
          <w:rFonts w:hint="eastAsia"/>
          <w:color w:val="000000"/>
        </w:rPr>
        <w:t>年度增加</w:t>
      </w:r>
      <w:r w:rsidRPr="00356B22">
        <w:rPr>
          <w:rFonts w:hint="eastAsia"/>
          <w:color w:val="000000"/>
        </w:rPr>
        <w:t>55.56%</w:t>
      </w:r>
      <w:r w:rsidRPr="00356B22">
        <w:rPr>
          <w:rFonts w:hint="eastAsia"/>
          <w:color w:val="000000"/>
        </w:rPr>
        <w:t>，網頁平均停留時間文章部分亦逐年拉長，據智慧財產局稱，「專利商品化教育宣導網」是國內目前惟一針對智慧財產權相關訊息做系列報導且發明人及中小企業於本網站可一站式取得「技術研發」、「創設品牌」及瞭解如何爭取政府相關補助與研析成功企業之智慧財產於產業運用時會面臨之問題暨因應之道等相關經驗之分享，且為中小企業及研發人員於從事專利商品化必瀏覽之網站。綜上，智慧財產局與工業局均執行提升智慧財產流通與價值提升之相關業務，智慧財產局與工業局允宜協調溝通整合各自辦理之工作內容，以善用預算資源。爰建請經濟部於一個月內提出說明書面報告至立法院經濟委員會。</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提案人：陳亭妃</w:t>
      </w:r>
    </w:p>
    <w:p w:rsidR="00356B22" w:rsidRPr="00356B22" w:rsidRDefault="00356B22"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356B22">
        <w:rPr>
          <w:rFonts w:cs="細明體" w:hint="eastAsia"/>
          <w:bCs/>
          <w:color w:val="000000"/>
          <w:szCs w:val="32"/>
        </w:rPr>
        <w:t>連署人：徐永明　蘇治芬</w:t>
      </w:r>
    </w:p>
    <w:p w:rsidR="00B97593" w:rsidRPr="00740AAE" w:rsidRDefault="00B97593"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lastRenderedPageBreak/>
        <w:t>第6項　水利署及所屬147億1</w:t>
      </w:r>
      <w:r w:rsidRPr="00740AAE">
        <w:rPr>
          <w:rFonts w:ascii="標楷體" w:hAnsi="標楷體"/>
          <w:bCs/>
          <w:color w:val="000000" w:themeColor="text1"/>
        </w:rPr>
        <w:t>,3</w:t>
      </w:r>
      <w:r w:rsidRPr="00740AAE">
        <w:rPr>
          <w:rFonts w:ascii="標楷體" w:hAnsi="標楷體" w:hint="eastAsia"/>
          <w:bCs/>
          <w:color w:val="000000" w:themeColor="text1"/>
        </w:rPr>
        <w:t>21萬3千元，照列。</w:t>
      </w:r>
    </w:p>
    <w:p w:rsidR="00B81754" w:rsidRPr="00D371E8" w:rsidRDefault="00B81754" w:rsidP="004F76D9">
      <w:pPr>
        <w:kinsoku w:val="0"/>
        <w:overflowPunct w:val="0"/>
        <w:autoSpaceDE w:val="0"/>
        <w:autoSpaceDN w:val="0"/>
        <w:spacing w:line="520" w:lineRule="exact"/>
        <w:ind w:leftChars="100" w:left="1495" w:hangingChars="350" w:hanging="1163"/>
        <w:jc w:val="both"/>
        <w:rPr>
          <w:color w:val="000000" w:themeColor="text1"/>
        </w:rPr>
      </w:pPr>
      <w:r w:rsidRPr="00D371E8">
        <w:rPr>
          <w:rFonts w:hint="eastAsia"/>
          <w:color w:val="000000" w:themeColor="text1"/>
        </w:rPr>
        <w:t>本項通過決議</w:t>
      </w:r>
      <w:r w:rsidR="00D371E8" w:rsidRPr="00D371E8">
        <w:rPr>
          <w:color w:val="000000" w:themeColor="text1"/>
        </w:rPr>
        <w:t>9</w:t>
      </w:r>
      <w:r w:rsidRPr="00D371E8">
        <w:rPr>
          <w:rFonts w:hint="eastAsia"/>
          <w:color w:val="000000" w:themeColor="text1"/>
        </w:rPr>
        <w:t>項：</w:t>
      </w:r>
    </w:p>
    <w:p w:rsidR="00B118FD" w:rsidRPr="00B118FD" w:rsidRDefault="00B118FD" w:rsidP="004F76D9">
      <w:pPr>
        <w:numPr>
          <w:ilvl w:val="0"/>
          <w:numId w:val="8"/>
        </w:numPr>
        <w:kinsoku w:val="0"/>
        <w:overflowPunct w:val="0"/>
        <w:autoSpaceDE w:val="0"/>
        <w:autoSpaceDN w:val="0"/>
        <w:spacing w:line="520" w:lineRule="exact"/>
        <w:ind w:left="896" w:hanging="561"/>
        <w:jc w:val="both"/>
      </w:pPr>
      <w:r w:rsidRPr="00B118FD">
        <w:rPr>
          <w:rFonts w:hint="eastAsia"/>
        </w:rPr>
        <w:t>經濟部水利署及所屬</w:t>
      </w:r>
      <w:r w:rsidRPr="00B118FD">
        <w:rPr>
          <w:rFonts w:hint="eastAsia"/>
        </w:rPr>
        <w:t>109</w:t>
      </w:r>
      <w:r w:rsidRPr="00B118FD">
        <w:rPr>
          <w:rFonts w:hint="eastAsia"/>
        </w:rPr>
        <w:t>年度預算案「河川海岸及排水環境營造」編列「重要河川環境營造計畫</w:t>
      </w:r>
      <w:r w:rsidRPr="00B118FD">
        <w:rPr>
          <w:rFonts w:hint="eastAsia"/>
        </w:rPr>
        <w:t>(104-109</w:t>
      </w:r>
      <w:r w:rsidRPr="00B118FD">
        <w:rPr>
          <w:rFonts w:hint="eastAsia"/>
        </w:rPr>
        <w:t>年</w:t>
      </w:r>
      <w:r w:rsidRPr="00B118FD">
        <w:rPr>
          <w:rFonts w:hint="eastAsia"/>
        </w:rPr>
        <w:t>)</w:t>
      </w:r>
      <w:r w:rsidRPr="00B118FD">
        <w:rPr>
          <w:rFonts w:hint="eastAsia"/>
        </w:rPr>
        <w:t>」及「區域排水整治及環境營造計畫</w:t>
      </w:r>
      <w:r w:rsidRPr="00B118FD">
        <w:rPr>
          <w:rFonts w:hint="eastAsia"/>
        </w:rPr>
        <w:t>(104-109</w:t>
      </w:r>
      <w:r w:rsidRPr="00B118FD">
        <w:rPr>
          <w:rFonts w:hint="eastAsia"/>
        </w:rPr>
        <w:t>年</w:t>
      </w:r>
      <w:r w:rsidRPr="00B118FD">
        <w:rPr>
          <w:rFonts w:hint="eastAsia"/>
        </w:rPr>
        <w:t>)</w:t>
      </w:r>
      <w:r w:rsidRPr="00B118FD">
        <w:rPr>
          <w:rFonts w:hint="eastAsia"/>
        </w:rPr>
        <w:t>」最後一年經費，合共</w:t>
      </w:r>
      <w:r w:rsidRPr="00B118FD">
        <w:rPr>
          <w:rFonts w:hint="eastAsia"/>
        </w:rPr>
        <w:t>95</w:t>
      </w:r>
      <w:r w:rsidRPr="00B118FD">
        <w:rPr>
          <w:rFonts w:hint="eastAsia"/>
        </w:rPr>
        <w:t>億</w:t>
      </w:r>
      <w:r w:rsidRPr="00B118FD">
        <w:rPr>
          <w:rFonts w:hint="eastAsia"/>
        </w:rPr>
        <w:t xml:space="preserve"> 6,410</w:t>
      </w:r>
      <w:r w:rsidRPr="00B118FD">
        <w:rPr>
          <w:rFonts w:hint="eastAsia"/>
        </w:rPr>
        <w:t>萬元。經查，該計畫將屆期，水利署允宜全面盤點我國河川及區域排水整治成效，並參據國土計畫法、水利法修正之實施進程及全國治水會議結論，檢討研訂我國未來治水政策及具體行動方案，並對外詳實說明，以利推動並維成效，請水利署及所屬於</w:t>
      </w:r>
      <w:r w:rsidRPr="00B118FD">
        <w:rPr>
          <w:rFonts w:hint="eastAsia"/>
        </w:rPr>
        <w:t>3</w:t>
      </w:r>
      <w:r w:rsidRPr="00B118FD">
        <w:rPr>
          <w:rFonts w:hint="eastAsia"/>
        </w:rPr>
        <w:t>個月內提出檢討報告。</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提案人：徐永明　周陳秀霞　陳亭妃</w:t>
      </w:r>
    </w:p>
    <w:p w:rsidR="00B118FD" w:rsidRPr="00B118FD" w:rsidRDefault="00733873" w:rsidP="004F76D9">
      <w:pPr>
        <w:numPr>
          <w:ilvl w:val="0"/>
          <w:numId w:val="8"/>
        </w:numPr>
        <w:kinsoku w:val="0"/>
        <w:overflowPunct w:val="0"/>
        <w:autoSpaceDE w:val="0"/>
        <w:autoSpaceDN w:val="0"/>
        <w:spacing w:line="520" w:lineRule="exact"/>
        <w:ind w:left="896" w:hanging="561"/>
        <w:jc w:val="both"/>
      </w:pPr>
      <w:r w:rsidRPr="00B118FD">
        <w:rPr>
          <w:rFonts w:hint="eastAsia"/>
        </w:rPr>
        <w:t>經濟部水利署及所屬</w:t>
      </w:r>
      <w:r w:rsidR="00B118FD" w:rsidRPr="00B118FD">
        <w:rPr>
          <w:rFonts w:hint="eastAsia"/>
        </w:rPr>
        <w:t>109</w:t>
      </w:r>
      <w:r w:rsidR="00B118FD" w:rsidRPr="00B118FD">
        <w:rPr>
          <w:rFonts w:hint="eastAsia"/>
        </w:rPr>
        <w:t>年度預算「水資源開發及維護</w:t>
      </w:r>
      <w:r w:rsidR="00B118FD" w:rsidRPr="00B118FD">
        <w:rPr>
          <w:rFonts w:hint="eastAsia"/>
        </w:rPr>
        <w:t>-</w:t>
      </w:r>
      <w:r w:rsidR="00B118FD" w:rsidRPr="00B118FD">
        <w:rPr>
          <w:rFonts w:hint="eastAsia"/>
        </w:rPr>
        <w:t>水資源工程」計畫下編列「蓄水建造物更新及改善計畫第三期」</w:t>
      </w:r>
      <w:r w:rsidR="00B118FD" w:rsidRPr="00B118FD">
        <w:rPr>
          <w:rFonts w:hint="eastAsia"/>
        </w:rPr>
        <w:t>(106-110</w:t>
      </w:r>
      <w:r w:rsidR="00B118FD" w:rsidRPr="00B118FD">
        <w:rPr>
          <w:rFonts w:hint="eastAsia"/>
        </w:rPr>
        <w:t>年</w:t>
      </w:r>
      <w:r w:rsidR="00B118FD" w:rsidRPr="00B118FD">
        <w:rPr>
          <w:rFonts w:hint="eastAsia"/>
        </w:rPr>
        <w:t>)</w:t>
      </w:r>
      <w:r w:rsidR="00B118FD" w:rsidRPr="00B118FD">
        <w:rPr>
          <w:rFonts w:hint="eastAsia"/>
        </w:rPr>
        <w:t>經費</w:t>
      </w:r>
      <w:r w:rsidR="00B118FD" w:rsidRPr="00B118FD">
        <w:rPr>
          <w:rFonts w:hint="eastAsia"/>
        </w:rPr>
        <w:t>1</w:t>
      </w:r>
      <w:r w:rsidR="00B118FD" w:rsidRPr="00B118FD">
        <w:rPr>
          <w:rFonts w:hint="eastAsia"/>
        </w:rPr>
        <w:t>億</w:t>
      </w:r>
      <w:r w:rsidR="00B118FD" w:rsidRPr="00B118FD">
        <w:rPr>
          <w:rFonts w:hint="eastAsia"/>
        </w:rPr>
        <w:t>9,000</w:t>
      </w:r>
      <w:r w:rsidR="00B118FD" w:rsidRPr="00B118FD">
        <w:rPr>
          <w:rFonts w:hint="eastAsia"/>
        </w:rPr>
        <w:t>萬元，辦理水庫設施更新、庫區清淤、蓄水範圍及集水區之保育等工作。</w:t>
      </w:r>
      <w:r w:rsidR="00B118FD" w:rsidRPr="00B118FD">
        <w:rPr>
          <w:rFonts w:hint="eastAsia"/>
        </w:rPr>
        <w:t>1.</w:t>
      </w:r>
      <w:r w:rsidR="00B118FD" w:rsidRPr="00B118FD">
        <w:rPr>
          <w:rFonts w:hint="eastAsia"/>
        </w:rPr>
        <w:t>蓄水建造物更新及改善計畫第三期</w:t>
      </w:r>
      <w:r w:rsidR="00B118FD" w:rsidRPr="00B118FD">
        <w:rPr>
          <w:rFonts w:hint="eastAsia"/>
        </w:rPr>
        <w:t>(106-110</w:t>
      </w:r>
      <w:r w:rsidR="00B118FD" w:rsidRPr="00B118FD">
        <w:rPr>
          <w:rFonts w:hint="eastAsia"/>
        </w:rPr>
        <w:t>年</w:t>
      </w:r>
      <w:r w:rsidR="00B118FD" w:rsidRPr="00B118FD">
        <w:rPr>
          <w:rFonts w:hint="eastAsia"/>
        </w:rPr>
        <w:t>)</w:t>
      </w:r>
      <w:r w:rsidR="00B118FD" w:rsidRPr="00B118FD">
        <w:rPr>
          <w:rFonts w:hint="eastAsia"/>
        </w:rPr>
        <w:t>執行情形：目前國內公告水庫計</w:t>
      </w:r>
      <w:r w:rsidR="00B118FD" w:rsidRPr="00B118FD">
        <w:rPr>
          <w:rFonts w:hint="eastAsia"/>
        </w:rPr>
        <w:t>95</w:t>
      </w:r>
      <w:r w:rsidR="00B118FD" w:rsidRPr="00B118FD">
        <w:rPr>
          <w:rFonts w:hint="eastAsia"/>
        </w:rPr>
        <w:t>座，其中</w:t>
      </w:r>
      <w:r w:rsidR="00B118FD" w:rsidRPr="00B118FD">
        <w:rPr>
          <w:rFonts w:hint="eastAsia"/>
        </w:rPr>
        <w:t>14</w:t>
      </w:r>
      <w:r w:rsidR="00B118FD" w:rsidRPr="00B118FD">
        <w:rPr>
          <w:rFonts w:hint="eastAsia"/>
        </w:rPr>
        <w:t>座為水利署水資源局管理，相關維護及管理經費由水資源作業基金負擔；其餘</w:t>
      </w:r>
      <w:r w:rsidR="00B118FD" w:rsidRPr="00B118FD">
        <w:rPr>
          <w:rFonts w:hint="eastAsia"/>
        </w:rPr>
        <w:t>81</w:t>
      </w:r>
      <w:r w:rsidR="00B118FD" w:rsidRPr="00B118FD">
        <w:rPr>
          <w:rFonts w:hint="eastAsia"/>
        </w:rPr>
        <w:t>座水庫除由各水庫管理單位自籌經費辦理外，水利署並自</w:t>
      </w:r>
      <w:r w:rsidR="00B118FD" w:rsidRPr="00B118FD">
        <w:rPr>
          <w:rFonts w:hint="eastAsia"/>
        </w:rPr>
        <w:t>98</w:t>
      </w:r>
      <w:r w:rsidR="00B118FD" w:rsidRPr="00B118FD">
        <w:rPr>
          <w:rFonts w:hint="eastAsia"/>
        </w:rPr>
        <w:t>年度起分期編列「蓄水建造物更新及改善計畫」推動及補助該</w:t>
      </w:r>
      <w:r w:rsidR="00B118FD" w:rsidRPr="00B118FD">
        <w:rPr>
          <w:rFonts w:hint="eastAsia"/>
        </w:rPr>
        <w:t>81</w:t>
      </w:r>
      <w:r w:rsidR="00B118FD" w:rsidRPr="00B118FD">
        <w:rPr>
          <w:rFonts w:hint="eastAsia"/>
        </w:rPr>
        <w:t>座水庫之設施更新、清淤或蓄水範圍之保育等工作。「蓄水建造物更新及改善計畫第三期</w:t>
      </w:r>
      <w:r w:rsidR="00B118FD" w:rsidRPr="00B118FD">
        <w:rPr>
          <w:rFonts w:hint="eastAsia"/>
        </w:rPr>
        <w:t>(106-110</w:t>
      </w:r>
      <w:r w:rsidR="00B118FD" w:rsidRPr="00B118FD">
        <w:rPr>
          <w:rFonts w:hint="eastAsia"/>
        </w:rPr>
        <w:t>年</w:t>
      </w:r>
      <w:r w:rsidR="00B118FD" w:rsidRPr="00B118FD">
        <w:rPr>
          <w:rFonts w:hint="eastAsia"/>
        </w:rPr>
        <w:t>)</w:t>
      </w:r>
      <w:r w:rsidR="00B118FD" w:rsidRPr="00B118FD">
        <w:rPr>
          <w:rFonts w:hint="eastAsia"/>
        </w:rPr>
        <w:t>」總經費</w:t>
      </w:r>
      <w:r w:rsidR="00B118FD" w:rsidRPr="00B118FD">
        <w:rPr>
          <w:rFonts w:hint="eastAsia"/>
        </w:rPr>
        <w:t>13</w:t>
      </w:r>
      <w:r w:rsidR="00B118FD" w:rsidRPr="00B118FD">
        <w:rPr>
          <w:rFonts w:hint="eastAsia"/>
        </w:rPr>
        <w:t>億</w:t>
      </w:r>
      <w:r w:rsidR="00B118FD" w:rsidRPr="00B118FD">
        <w:rPr>
          <w:rFonts w:hint="eastAsia"/>
        </w:rPr>
        <w:t>7,000</w:t>
      </w:r>
      <w:r w:rsidR="00B118FD" w:rsidRPr="00B118FD">
        <w:rPr>
          <w:rFonts w:hint="eastAsia"/>
        </w:rPr>
        <w:t>萬元</w:t>
      </w:r>
      <w:r>
        <w:rPr>
          <w:rFonts w:hint="eastAsia"/>
        </w:rPr>
        <w:t>，</w:t>
      </w:r>
      <w:r w:rsidR="00B118FD" w:rsidRPr="00B118FD">
        <w:rPr>
          <w:rFonts w:hint="eastAsia"/>
        </w:rPr>
        <w:t>水利署分擔</w:t>
      </w:r>
      <w:r w:rsidR="00B118FD" w:rsidRPr="00B118FD">
        <w:rPr>
          <w:rFonts w:hint="eastAsia"/>
        </w:rPr>
        <w:t>8</w:t>
      </w:r>
      <w:r w:rsidR="00B118FD" w:rsidRPr="00B118FD">
        <w:rPr>
          <w:rFonts w:hint="eastAsia"/>
        </w:rPr>
        <w:t>億</w:t>
      </w:r>
      <w:r w:rsidR="00B118FD" w:rsidRPr="00B118FD">
        <w:rPr>
          <w:rFonts w:hint="eastAsia"/>
        </w:rPr>
        <w:t>3,440</w:t>
      </w:r>
      <w:r w:rsidR="00B118FD" w:rsidRPr="00B118FD">
        <w:rPr>
          <w:rFonts w:hint="eastAsia"/>
        </w:rPr>
        <w:t>萬元、農委會及水庫管理單位配合款</w:t>
      </w:r>
      <w:r w:rsidR="00B118FD" w:rsidRPr="00B118FD">
        <w:rPr>
          <w:rFonts w:hint="eastAsia"/>
        </w:rPr>
        <w:t>5</w:t>
      </w:r>
      <w:r w:rsidR="00B118FD" w:rsidRPr="00B118FD">
        <w:rPr>
          <w:rFonts w:hint="eastAsia"/>
        </w:rPr>
        <w:t>億</w:t>
      </w:r>
      <w:r w:rsidR="00B118FD" w:rsidRPr="00B118FD">
        <w:rPr>
          <w:rFonts w:hint="eastAsia"/>
        </w:rPr>
        <w:t>3,560</w:t>
      </w:r>
      <w:r w:rsidR="00B118FD" w:rsidRPr="00B118FD">
        <w:rPr>
          <w:rFonts w:hint="eastAsia"/>
        </w:rPr>
        <w:t>萬元；截至</w:t>
      </w:r>
      <w:r w:rsidR="00B118FD" w:rsidRPr="00B118FD">
        <w:rPr>
          <w:rFonts w:hint="eastAsia"/>
        </w:rPr>
        <w:t>108</w:t>
      </w:r>
      <w:r w:rsidR="00B118FD" w:rsidRPr="00B118FD">
        <w:rPr>
          <w:rFonts w:hint="eastAsia"/>
        </w:rPr>
        <w:t>年度水利署累計已編列預算</w:t>
      </w:r>
      <w:r w:rsidR="00B118FD" w:rsidRPr="00B118FD">
        <w:rPr>
          <w:rFonts w:hint="eastAsia"/>
        </w:rPr>
        <w:t>5</w:t>
      </w:r>
      <w:r w:rsidR="00B118FD" w:rsidRPr="00B118FD">
        <w:rPr>
          <w:rFonts w:hint="eastAsia"/>
        </w:rPr>
        <w:t>億</w:t>
      </w:r>
      <w:r w:rsidR="00B118FD" w:rsidRPr="00B118FD">
        <w:rPr>
          <w:rFonts w:hint="eastAsia"/>
        </w:rPr>
        <w:t>1,775</w:t>
      </w:r>
      <w:r w:rsidR="00B118FD" w:rsidRPr="00B118FD">
        <w:rPr>
          <w:rFonts w:hint="eastAsia"/>
        </w:rPr>
        <w:t>萬</w:t>
      </w:r>
      <w:r w:rsidR="00B118FD" w:rsidRPr="00B118FD">
        <w:rPr>
          <w:rFonts w:hint="eastAsia"/>
        </w:rPr>
        <w:t>6</w:t>
      </w:r>
      <w:r w:rsidR="00B118FD" w:rsidRPr="00B118FD">
        <w:rPr>
          <w:rFonts w:hint="eastAsia"/>
        </w:rPr>
        <w:t>千元，迄</w:t>
      </w:r>
      <w:r w:rsidR="00B118FD" w:rsidRPr="00B118FD">
        <w:rPr>
          <w:rFonts w:hint="eastAsia"/>
        </w:rPr>
        <w:t>108</w:t>
      </w:r>
      <w:r w:rsidR="00B118FD" w:rsidRPr="00B118FD">
        <w:rPr>
          <w:rFonts w:hint="eastAsia"/>
        </w:rPr>
        <w:t>年</w:t>
      </w:r>
      <w:r w:rsidR="00B118FD" w:rsidRPr="00B118FD">
        <w:rPr>
          <w:rFonts w:hint="eastAsia"/>
        </w:rPr>
        <w:t>8</w:t>
      </w:r>
      <w:r w:rsidR="00B118FD" w:rsidRPr="00B118FD">
        <w:rPr>
          <w:rFonts w:hint="eastAsia"/>
        </w:rPr>
        <w:t>月底累計執行數</w:t>
      </w:r>
      <w:r w:rsidR="00B118FD" w:rsidRPr="00B118FD">
        <w:rPr>
          <w:rFonts w:hint="eastAsia"/>
        </w:rPr>
        <w:t>4</w:t>
      </w:r>
      <w:r w:rsidR="00B118FD" w:rsidRPr="00B118FD">
        <w:rPr>
          <w:rFonts w:hint="eastAsia"/>
        </w:rPr>
        <w:t>億</w:t>
      </w:r>
      <w:r w:rsidR="00B118FD" w:rsidRPr="00B118FD">
        <w:rPr>
          <w:rFonts w:hint="eastAsia"/>
        </w:rPr>
        <w:t>3,773</w:t>
      </w:r>
      <w:r w:rsidR="00B118FD" w:rsidRPr="00B118FD">
        <w:rPr>
          <w:rFonts w:hint="eastAsia"/>
        </w:rPr>
        <w:t>萬</w:t>
      </w:r>
      <w:r w:rsidR="00B118FD" w:rsidRPr="00B118FD">
        <w:rPr>
          <w:rFonts w:hint="eastAsia"/>
        </w:rPr>
        <w:t>8</w:t>
      </w:r>
      <w:r w:rsidR="00B118FD" w:rsidRPr="00B118FD">
        <w:rPr>
          <w:rFonts w:hint="eastAsia"/>
        </w:rPr>
        <w:t>千元</w:t>
      </w:r>
      <w:r w:rsidR="00B118FD" w:rsidRPr="00B118FD">
        <w:rPr>
          <w:rFonts w:hint="eastAsia"/>
        </w:rPr>
        <w:t xml:space="preserve"> (</w:t>
      </w:r>
      <w:r w:rsidR="00B118FD" w:rsidRPr="00B118FD">
        <w:rPr>
          <w:rFonts w:hint="eastAsia"/>
        </w:rPr>
        <w:t>占已編列預算數約</w:t>
      </w:r>
      <w:r w:rsidR="00B118FD" w:rsidRPr="00B118FD">
        <w:rPr>
          <w:rFonts w:hint="eastAsia"/>
        </w:rPr>
        <w:t>84.54%)</w:t>
      </w:r>
      <w:r w:rsidR="00B118FD" w:rsidRPr="00B118FD">
        <w:rPr>
          <w:rFonts w:hint="eastAsia"/>
        </w:rPr>
        <w:t>；另</w:t>
      </w:r>
      <w:r w:rsidR="00B118FD" w:rsidRPr="00B118FD">
        <w:rPr>
          <w:rFonts w:hint="eastAsia"/>
        </w:rPr>
        <w:t>107</w:t>
      </w:r>
      <w:r w:rsidR="00B118FD" w:rsidRPr="00B118FD">
        <w:rPr>
          <w:rFonts w:hint="eastAsia"/>
        </w:rPr>
        <w:t>年度共完成設施更新改善工程</w:t>
      </w:r>
      <w:r w:rsidR="00B118FD" w:rsidRPr="00B118FD">
        <w:rPr>
          <w:rFonts w:hint="eastAsia"/>
        </w:rPr>
        <w:t>8</w:t>
      </w:r>
      <w:r w:rsidR="00B118FD" w:rsidRPr="00B118FD">
        <w:rPr>
          <w:rFonts w:hint="eastAsia"/>
        </w:rPr>
        <w:t>件、庫區清淤</w:t>
      </w:r>
      <w:r w:rsidR="00B118FD" w:rsidRPr="00B118FD">
        <w:rPr>
          <w:rFonts w:hint="eastAsia"/>
        </w:rPr>
        <w:t>46.86</w:t>
      </w:r>
      <w:r w:rsidR="00B118FD" w:rsidRPr="00B118FD">
        <w:rPr>
          <w:rFonts w:hint="eastAsia"/>
        </w:rPr>
        <w:t>萬立方公尺、蓄水範圍保育工程</w:t>
      </w:r>
      <w:r w:rsidR="00B118FD" w:rsidRPr="00B118FD">
        <w:rPr>
          <w:rFonts w:hint="eastAsia"/>
        </w:rPr>
        <w:t>7</w:t>
      </w:r>
      <w:r w:rsidR="00B118FD" w:rsidRPr="00B118FD">
        <w:rPr>
          <w:rFonts w:hint="eastAsia"/>
        </w:rPr>
        <w:t>件，尚達其預計目標。</w:t>
      </w:r>
      <w:r w:rsidR="00B118FD" w:rsidRPr="00B118FD">
        <w:rPr>
          <w:rFonts w:hint="eastAsia"/>
        </w:rPr>
        <w:t>2.</w:t>
      </w:r>
      <w:r w:rsidR="00B118FD" w:rsidRPr="00B118FD">
        <w:rPr>
          <w:rFonts w:hint="eastAsia"/>
        </w:rPr>
        <w:t>全國水庫平均淤積率仍高達</w:t>
      </w:r>
      <w:r w:rsidR="00B118FD" w:rsidRPr="00B118FD">
        <w:rPr>
          <w:rFonts w:hint="eastAsia"/>
        </w:rPr>
        <w:t>29.42%</w:t>
      </w:r>
      <w:r w:rsidR="00B118FD" w:rsidRPr="00B118FD">
        <w:rPr>
          <w:rFonts w:hint="eastAsia"/>
        </w:rPr>
        <w:t>，</w:t>
      </w:r>
      <w:r w:rsidR="00B118FD" w:rsidRPr="00B118FD">
        <w:rPr>
          <w:rFonts w:hint="eastAsia"/>
        </w:rPr>
        <w:t>13</w:t>
      </w:r>
      <w:r w:rsidR="00B118FD" w:rsidRPr="00B118FD">
        <w:rPr>
          <w:rFonts w:hint="eastAsia"/>
        </w:rPr>
        <w:t>座控管之重要民生用水庫甚達</w:t>
      </w:r>
      <w:r w:rsidR="00B118FD" w:rsidRPr="00B118FD">
        <w:rPr>
          <w:rFonts w:hint="eastAsia"/>
        </w:rPr>
        <w:t>36.06%</w:t>
      </w:r>
      <w:r w:rsidR="00B118FD" w:rsidRPr="00B118FD">
        <w:rPr>
          <w:rFonts w:hint="eastAsia"/>
        </w:rPr>
        <w:t>，水庫清淤及保育工作仍待賡</w:t>
      </w:r>
      <w:r w:rsidR="00B118FD" w:rsidRPr="00B118FD">
        <w:rPr>
          <w:rFonts w:hint="eastAsia"/>
        </w:rPr>
        <w:lastRenderedPageBreak/>
        <w:t>續研謀強化：經濟部</w:t>
      </w:r>
      <w:r w:rsidR="00B118FD" w:rsidRPr="00B118FD">
        <w:rPr>
          <w:rFonts w:hint="eastAsia"/>
        </w:rPr>
        <w:t>105</w:t>
      </w:r>
      <w:r w:rsidR="00B118FD" w:rsidRPr="00B118FD">
        <w:rPr>
          <w:rFonts w:hint="eastAsia"/>
        </w:rPr>
        <w:t>年</w:t>
      </w:r>
      <w:r w:rsidR="00B118FD" w:rsidRPr="00B118FD">
        <w:rPr>
          <w:rFonts w:hint="eastAsia"/>
        </w:rPr>
        <w:t>8</w:t>
      </w:r>
      <w:r w:rsidR="00B118FD" w:rsidRPr="00B118FD">
        <w:rPr>
          <w:rFonts w:hint="eastAsia"/>
        </w:rPr>
        <w:t>月訂定「水庫庫容有效維持綱要計畫」，並針對全臺</w:t>
      </w:r>
      <w:r w:rsidR="00B118FD" w:rsidRPr="00B118FD">
        <w:rPr>
          <w:rFonts w:hint="eastAsia"/>
        </w:rPr>
        <w:t>95</w:t>
      </w:r>
      <w:r w:rsidR="00B118FD" w:rsidRPr="00B118FD">
        <w:rPr>
          <w:rFonts w:hint="eastAsia"/>
        </w:rPr>
        <w:t>座水庫中，屬主要供水且淤積率超過</w:t>
      </w:r>
      <w:r w:rsidR="00B118FD" w:rsidRPr="00B118FD">
        <w:rPr>
          <w:rFonts w:hint="eastAsia"/>
        </w:rPr>
        <w:t>6%</w:t>
      </w:r>
      <w:r w:rsidR="00B118FD" w:rsidRPr="00B118FD">
        <w:rPr>
          <w:rFonts w:hint="eastAsia"/>
        </w:rPr>
        <w:t>之</w:t>
      </w:r>
      <w:r w:rsidR="00B118FD" w:rsidRPr="00B118FD">
        <w:rPr>
          <w:rFonts w:hint="eastAsia"/>
        </w:rPr>
        <w:t>13</w:t>
      </w:r>
      <w:r w:rsidR="00B118FD" w:rsidRPr="00B118FD">
        <w:rPr>
          <w:rFonts w:hint="eastAsia"/>
        </w:rPr>
        <w:t>座水庫</w:t>
      </w:r>
      <w:r w:rsidR="00B118FD" w:rsidRPr="00B118FD">
        <w:rPr>
          <w:rFonts w:hint="eastAsia"/>
        </w:rPr>
        <w:t>(</w:t>
      </w:r>
      <w:r w:rsidR="00B118FD" w:rsidRPr="00B118FD">
        <w:rPr>
          <w:rFonts w:hint="eastAsia"/>
        </w:rPr>
        <w:t>石門、曾文、南化、牡丹、烏山頭、霧社、白河、明德、德基、澄清湖、日月潭、仁義潭及阿公店水庫</w:t>
      </w:r>
      <w:r w:rsidR="00B118FD" w:rsidRPr="00B118FD">
        <w:rPr>
          <w:rFonts w:hint="eastAsia"/>
        </w:rPr>
        <w:t>)</w:t>
      </w:r>
      <w:r w:rsidR="00B118FD" w:rsidRPr="00B118FD">
        <w:rPr>
          <w:rFonts w:hint="eastAsia"/>
        </w:rPr>
        <w:t>列為重點追蹤改善標的，以長期</w:t>
      </w:r>
      <w:r w:rsidR="00B118FD" w:rsidRPr="00B118FD">
        <w:rPr>
          <w:rFonts w:hint="eastAsia"/>
        </w:rPr>
        <w:t>(111</w:t>
      </w:r>
      <w:r w:rsidR="00B118FD" w:rsidRPr="00B118FD">
        <w:rPr>
          <w:rFonts w:hint="eastAsia"/>
        </w:rPr>
        <w:t>至</w:t>
      </w:r>
      <w:r w:rsidR="00B118FD" w:rsidRPr="00B118FD">
        <w:rPr>
          <w:rFonts w:hint="eastAsia"/>
        </w:rPr>
        <w:t>120</w:t>
      </w:r>
      <w:r w:rsidR="00B118FD" w:rsidRPr="00B118FD">
        <w:rPr>
          <w:rFonts w:hint="eastAsia"/>
        </w:rPr>
        <w:t>年</w:t>
      </w:r>
      <w:r w:rsidR="00B118FD" w:rsidRPr="00B118FD">
        <w:rPr>
          <w:rFonts w:hint="eastAsia"/>
        </w:rPr>
        <w:t>)</w:t>
      </w:r>
      <w:r w:rsidR="00B118FD" w:rsidRPr="00B118FD">
        <w:rPr>
          <w:rFonts w:hint="eastAsia"/>
        </w:rPr>
        <w:t>達到水庫泥砂進出平衡，維持水庫有效庫容為目標。參據水利署</w:t>
      </w:r>
      <w:r w:rsidR="00B118FD" w:rsidRPr="00B118FD">
        <w:rPr>
          <w:rFonts w:hint="eastAsia"/>
        </w:rPr>
        <w:t>108</w:t>
      </w:r>
      <w:r w:rsidR="00B118FD" w:rsidRPr="00B118FD">
        <w:rPr>
          <w:rFonts w:hint="eastAsia"/>
        </w:rPr>
        <w:t>年</w:t>
      </w:r>
      <w:r w:rsidR="00B118FD" w:rsidRPr="00B118FD">
        <w:rPr>
          <w:rFonts w:hint="eastAsia"/>
        </w:rPr>
        <w:t>8</w:t>
      </w:r>
      <w:r w:rsidR="00B118FD" w:rsidRPr="00B118FD">
        <w:rPr>
          <w:rFonts w:hint="eastAsia"/>
        </w:rPr>
        <w:t>月提供我國水庫容量、淤積率及清淤概況，並說明如下：</w:t>
      </w:r>
      <w:r w:rsidR="00B118FD" w:rsidRPr="00B118FD">
        <w:rPr>
          <w:rFonts w:hint="eastAsia"/>
        </w:rPr>
        <w:t>(1)</w:t>
      </w:r>
      <w:r w:rsidR="00B118FD" w:rsidRPr="00B118FD">
        <w:rPr>
          <w:rFonts w:hint="eastAsia"/>
        </w:rPr>
        <w:t>整體水庫平均淤積率</w:t>
      </w:r>
      <w:r w:rsidR="00B118FD" w:rsidRPr="00B118FD">
        <w:rPr>
          <w:rFonts w:hint="eastAsia"/>
        </w:rPr>
        <w:t>29.42%</w:t>
      </w:r>
      <w:r w:rsidR="00B118FD" w:rsidRPr="00B118FD">
        <w:rPr>
          <w:rFonts w:hint="eastAsia"/>
        </w:rPr>
        <w:t>，與</w:t>
      </w:r>
      <w:r w:rsidR="00B118FD" w:rsidRPr="00B118FD">
        <w:rPr>
          <w:rFonts w:hint="eastAsia"/>
        </w:rPr>
        <w:t>104</w:t>
      </w:r>
      <w:r w:rsidR="00B118FD" w:rsidRPr="00B118FD">
        <w:rPr>
          <w:rFonts w:hint="eastAsia"/>
        </w:rPr>
        <w:t>年底之</w:t>
      </w:r>
      <w:r w:rsidR="00B118FD" w:rsidRPr="00B118FD">
        <w:rPr>
          <w:rFonts w:hint="eastAsia"/>
        </w:rPr>
        <w:t>29.2%</w:t>
      </w:r>
      <w:r w:rsidR="00B118FD" w:rsidRPr="00B118FD">
        <w:rPr>
          <w:rFonts w:hint="eastAsia"/>
        </w:rPr>
        <w:t>，清淤及保育工作仍待研謀提升。</w:t>
      </w:r>
      <w:r w:rsidR="00B118FD" w:rsidRPr="00B118FD">
        <w:rPr>
          <w:rFonts w:hint="eastAsia"/>
        </w:rPr>
        <w:t>(2)</w:t>
      </w:r>
      <w:r w:rsidR="00B118FD" w:rsidRPr="00B118FD">
        <w:rPr>
          <w:rFonts w:hint="eastAsia"/>
        </w:rPr>
        <w:t>追蹤列管之</w:t>
      </w:r>
      <w:r w:rsidR="00B118FD" w:rsidRPr="00B118FD">
        <w:rPr>
          <w:rFonts w:hint="eastAsia"/>
        </w:rPr>
        <w:t>13</w:t>
      </w:r>
      <w:r w:rsidR="00B118FD" w:rsidRPr="00B118FD">
        <w:rPr>
          <w:rFonts w:hint="eastAsia"/>
        </w:rPr>
        <w:t>座重要民生水庫平均淤積率</w:t>
      </w:r>
      <w:r w:rsidR="00B118FD" w:rsidRPr="00B118FD">
        <w:rPr>
          <w:rFonts w:hint="eastAsia"/>
        </w:rPr>
        <w:t>36.06%</w:t>
      </w:r>
      <w:r w:rsidR="00B118FD" w:rsidRPr="00B118FD">
        <w:rPr>
          <w:rFonts w:hint="eastAsia"/>
        </w:rPr>
        <w:t>，其中南化</w:t>
      </w:r>
      <w:r w:rsidR="00B118FD" w:rsidRPr="00B118FD">
        <w:rPr>
          <w:rFonts w:hint="eastAsia"/>
        </w:rPr>
        <w:t>(42.14%)</w:t>
      </w:r>
      <w:r w:rsidR="00B118FD" w:rsidRPr="00B118FD">
        <w:rPr>
          <w:rFonts w:hint="eastAsia"/>
        </w:rPr>
        <w:t>、烏山頭</w:t>
      </w:r>
      <w:r w:rsidR="00B118FD" w:rsidRPr="00B118FD">
        <w:rPr>
          <w:rFonts w:hint="eastAsia"/>
        </w:rPr>
        <w:t>(49.22%)</w:t>
      </w:r>
      <w:r w:rsidR="00B118FD" w:rsidRPr="00B118FD">
        <w:rPr>
          <w:rFonts w:hint="eastAsia"/>
        </w:rPr>
        <w:t>、霧社</w:t>
      </w:r>
      <w:r w:rsidR="00B118FD" w:rsidRPr="00B118FD">
        <w:rPr>
          <w:rFonts w:hint="eastAsia"/>
        </w:rPr>
        <w:t>(72.95%)</w:t>
      </w:r>
      <w:r w:rsidR="00B118FD" w:rsidRPr="00B118FD">
        <w:rPr>
          <w:rFonts w:hint="eastAsia"/>
        </w:rPr>
        <w:t>及白河</w:t>
      </w:r>
      <w:r w:rsidR="00B118FD" w:rsidRPr="00B118FD">
        <w:rPr>
          <w:rFonts w:hint="eastAsia"/>
        </w:rPr>
        <w:t>(59.43%)</w:t>
      </w:r>
      <w:r w:rsidR="00B118FD" w:rsidRPr="00B118FD">
        <w:rPr>
          <w:rFonts w:hint="eastAsia"/>
        </w:rPr>
        <w:t>等</w:t>
      </w:r>
      <w:r w:rsidR="00B118FD" w:rsidRPr="00B118FD">
        <w:rPr>
          <w:rFonts w:hint="eastAsia"/>
        </w:rPr>
        <w:t>4</w:t>
      </w:r>
      <w:r w:rsidR="00B118FD" w:rsidRPr="00B118FD">
        <w:rPr>
          <w:rFonts w:hint="eastAsia"/>
        </w:rPr>
        <w:t>座水庫之淤積率高逾</w:t>
      </w:r>
      <w:r w:rsidR="00B118FD" w:rsidRPr="00B118FD">
        <w:rPr>
          <w:rFonts w:hint="eastAsia"/>
        </w:rPr>
        <w:t>4</w:t>
      </w:r>
      <w:r w:rsidR="00B118FD" w:rsidRPr="00B118FD">
        <w:rPr>
          <w:rFonts w:hint="eastAsia"/>
        </w:rPr>
        <w:t>成。綜上，允宜積極檢討強化全國水庫保育、清淤及更新維護工程之落實執行。爰建請經濟部於</w:t>
      </w:r>
      <w:r w:rsidR="00B118FD" w:rsidRPr="00B118FD">
        <w:rPr>
          <w:rFonts w:hint="eastAsia"/>
        </w:rPr>
        <w:t>3</w:t>
      </w:r>
      <w:r w:rsidR="00B118FD" w:rsidRPr="00B118FD">
        <w:rPr>
          <w:rFonts w:hint="eastAsia"/>
        </w:rPr>
        <w:t>個月內提出說明書面報告至立法院經濟委員會。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提案人：陳亭妃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連署人：徐永明　蘇治芬</w:t>
      </w:r>
    </w:p>
    <w:p w:rsidR="00B118FD" w:rsidRPr="00B118FD" w:rsidRDefault="00B118FD" w:rsidP="004F76D9">
      <w:pPr>
        <w:numPr>
          <w:ilvl w:val="0"/>
          <w:numId w:val="8"/>
        </w:numPr>
        <w:kinsoku w:val="0"/>
        <w:overflowPunct w:val="0"/>
        <w:autoSpaceDE w:val="0"/>
        <w:autoSpaceDN w:val="0"/>
        <w:spacing w:line="520" w:lineRule="exact"/>
        <w:ind w:left="896" w:hanging="561"/>
        <w:jc w:val="both"/>
      </w:pPr>
      <w:r w:rsidRPr="00B118FD">
        <w:rPr>
          <w:rFonts w:hint="eastAsia"/>
        </w:rPr>
        <w:t>近年全國每人每日用水量有逐年增加之趨勢，水資源問題值得重視，又內政部營建署近年為重複循環利用水資源積極推動污水下水道鋪設及建設污水處理場，而經濟部水利署作為水資源管理主政單位，應整合內政部營建署污水處理相關資訊，確實掌握回收比例，並加強工業用水及生活用水之回收再利用，以解決水資源不足問題，除水資源回收利用之開源措施外，更應加強節水宣導，以達節流之效果，爰此建請經濟部水利署於</w:t>
      </w:r>
      <w:r w:rsidRPr="00B118FD">
        <w:rPr>
          <w:rFonts w:hint="eastAsia"/>
        </w:rPr>
        <w:t>3</w:t>
      </w:r>
      <w:r w:rsidRPr="00B118FD">
        <w:rPr>
          <w:rFonts w:hint="eastAsia"/>
        </w:rPr>
        <w:t>個月內向立法院經濟委員會提出回收水資源之循環利用比率、開發利用計畫，及節水政策規劃之報告。</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提案人：郭國文</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連署人：蘇震清　林岱樺</w:t>
      </w:r>
    </w:p>
    <w:p w:rsidR="00B118FD" w:rsidRPr="00B118FD" w:rsidRDefault="00B118FD" w:rsidP="004F76D9">
      <w:pPr>
        <w:numPr>
          <w:ilvl w:val="0"/>
          <w:numId w:val="8"/>
        </w:numPr>
        <w:kinsoku w:val="0"/>
        <w:overflowPunct w:val="0"/>
        <w:autoSpaceDE w:val="0"/>
        <w:autoSpaceDN w:val="0"/>
        <w:spacing w:line="520" w:lineRule="exact"/>
        <w:ind w:left="896" w:hanging="561"/>
        <w:jc w:val="both"/>
        <w:rPr>
          <w:color w:val="000000"/>
        </w:rPr>
      </w:pPr>
      <w:r w:rsidRPr="00B118FD">
        <w:rPr>
          <w:rFonts w:hint="eastAsia"/>
        </w:rPr>
        <w:t>為強化節約用水政策，</w:t>
      </w:r>
      <w:r w:rsidRPr="00B118FD">
        <w:rPr>
          <w:rFonts w:hint="eastAsia"/>
        </w:rPr>
        <w:t>105</w:t>
      </w:r>
      <w:r w:rsidRPr="00B118FD">
        <w:rPr>
          <w:rFonts w:hint="eastAsia"/>
        </w:rPr>
        <w:t>年</w:t>
      </w:r>
      <w:r w:rsidRPr="00B118FD">
        <w:rPr>
          <w:rFonts w:hint="eastAsia"/>
        </w:rPr>
        <w:t>5</w:t>
      </w:r>
      <w:r w:rsidRPr="00B118FD">
        <w:rPr>
          <w:rFonts w:hint="eastAsia"/>
        </w:rPr>
        <w:t>月修正自來水法增訂第六章之一「節約用水」專章。然據水利署統計近</w:t>
      </w:r>
      <w:r w:rsidRPr="00B118FD">
        <w:rPr>
          <w:rFonts w:hint="eastAsia"/>
        </w:rPr>
        <w:t>5</w:t>
      </w:r>
      <w:r w:rsidRPr="00B118FD">
        <w:rPr>
          <w:rFonts w:hint="eastAsia"/>
        </w:rPr>
        <w:t>年來我國每人每日生活</w:t>
      </w:r>
      <w:r w:rsidRPr="00B118FD">
        <w:rPr>
          <w:rFonts w:hint="eastAsia"/>
        </w:rPr>
        <w:lastRenderedPageBreak/>
        <w:t>用水量逐年攀升，</w:t>
      </w:r>
      <w:r w:rsidRPr="00B118FD">
        <w:rPr>
          <w:rFonts w:hint="eastAsia"/>
        </w:rPr>
        <w:t>107</w:t>
      </w:r>
      <w:r w:rsidRPr="00B118FD">
        <w:rPr>
          <w:rFonts w:hint="eastAsia"/>
        </w:rPr>
        <w:t>年度增高達</w:t>
      </w:r>
      <w:r w:rsidRPr="00B118FD">
        <w:rPr>
          <w:rFonts w:hint="eastAsia"/>
        </w:rPr>
        <w:t>280</w:t>
      </w:r>
      <w:r w:rsidRPr="00B118FD">
        <w:rPr>
          <w:rFonts w:hint="eastAsia"/>
        </w:rPr>
        <w:t>公升，與經濟部所訂</w:t>
      </w:r>
      <w:r w:rsidRPr="00B118FD">
        <w:rPr>
          <w:rFonts w:hint="eastAsia"/>
        </w:rPr>
        <w:t>110</w:t>
      </w:r>
      <w:r w:rsidRPr="00B118FD">
        <w:rPr>
          <w:rFonts w:hint="eastAsia"/>
        </w:rPr>
        <w:t>年度降至</w:t>
      </w:r>
      <w:r w:rsidRPr="00B118FD">
        <w:rPr>
          <w:rFonts w:hint="eastAsia"/>
        </w:rPr>
        <w:t>250</w:t>
      </w:r>
      <w:r w:rsidRPr="00B118FD">
        <w:rPr>
          <w:rFonts w:hint="eastAsia"/>
        </w:rPr>
        <w:t>公升、</w:t>
      </w:r>
      <w:r w:rsidRPr="00B118FD">
        <w:rPr>
          <w:rFonts w:hint="eastAsia"/>
        </w:rPr>
        <w:t>120</w:t>
      </w:r>
      <w:r w:rsidRPr="00B118FD">
        <w:rPr>
          <w:rFonts w:hint="eastAsia"/>
        </w:rPr>
        <w:t>年度降低至</w:t>
      </w:r>
      <w:r w:rsidRPr="00B118FD">
        <w:rPr>
          <w:rFonts w:hint="eastAsia"/>
        </w:rPr>
        <w:t>240</w:t>
      </w:r>
      <w:r w:rsidRPr="00B118FD">
        <w:rPr>
          <w:rFonts w:hint="eastAsia"/>
        </w:rPr>
        <w:t>公升，仍具相當差距。爰此，為符合自來水法中明訂之省水標章及鼓勵民間參與節水技術研發，以落實節約運用水資源之精神，建請水利署研擬強化措施以完整體現節約用水之精神，於</w:t>
      </w:r>
      <w:r w:rsidRPr="00B118FD">
        <w:rPr>
          <w:rFonts w:hint="eastAsia"/>
        </w:rPr>
        <w:t>3</w:t>
      </w:r>
      <w:r w:rsidRPr="00B118FD">
        <w:rPr>
          <w:rFonts w:hint="eastAsia"/>
        </w:rPr>
        <w:t>個月內送交書面報告至立法院經濟委員會。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提案人：蘇治芬</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連署人：郭國文　林岱樺</w:t>
      </w:r>
    </w:p>
    <w:p w:rsidR="00B118FD" w:rsidRPr="00B118FD" w:rsidRDefault="00B118FD" w:rsidP="004F76D9">
      <w:pPr>
        <w:numPr>
          <w:ilvl w:val="0"/>
          <w:numId w:val="8"/>
        </w:numPr>
        <w:kinsoku w:val="0"/>
        <w:overflowPunct w:val="0"/>
        <w:autoSpaceDE w:val="0"/>
        <w:autoSpaceDN w:val="0"/>
        <w:spacing w:line="520" w:lineRule="exact"/>
        <w:ind w:left="896" w:hanging="561"/>
        <w:jc w:val="both"/>
        <w:rPr>
          <w:color w:val="000000"/>
        </w:rPr>
      </w:pPr>
      <w:r w:rsidRPr="00B118FD">
        <w:rPr>
          <w:rFonts w:hint="eastAsia"/>
          <w:color w:val="000000"/>
        </w:rPr>
        <w:t>五股地區二重疏洪道左岸現有堤防保護強度不足以應付極端氣候與降雨</w:t>
      </w:r>
      <w:r w:rsidRPr="00B118FD">
        <w:rPr>
          <w:rFonts w:ascii="標楷體" w:hAnsi="標楷體" w:hint="eastAsia"/>
          <w:color w:val="000000"/>
        </w:rPr>
        <w:t>。</w:t>
      </w:r>
      <w:r w:rsidRPr="00B118FD">
        <w:rPr>
          <w:rFonts w:hint="eastAsia"/>
          <w:color w:val="000000"/>
        </w:rPr>
        <w:t>「台北地區防洪計畫建議方案」的規劃，此地區設計洪水位約為</w:t>
      </w:r>
      <w:r w:rsidRPr="00B118FD">
        <w:rPr>
          <w:rFonts w:hint="eastAsia"/>
          <w:color w:val="000000"/>
        </w:rPr>
        <w:t>EL8.04M</w:t>
      </w:r>
      <w:r w:rsidRPr="00B118FD">
        <w:rPr>
          <w:rFonts w:hint="eastAsia"/>
          <w:color w:val="000000"/>
        </w:rPr>
        <w:t>至</w:t>
      </w:r>
      <w:r w:rsidRPr="00B118FD">
        <w:rPr>
          <w:rFonts w:hint="eastAsia"/>
          <w:color w:val="000000"/>
        </w:rPr>
        <w:t>EM8.32M</w:t>
      </w:r>
      <w:r w:rsidRPr="00B118FD">
        <w:rPr>
          <w:rFonts w:hint="eastAsia"/>
          <w:color w:val="000000"/>
        </w:rPr>
        <w:t>，設計堤頂高程約為</w:t>
      </w:r>
      <w:r w:rsidRPr="00B118FD">
        <w:rPr>
          <w:rFonts w:hint="eastAsia"/>
          <w:color w:val="000000"/>
        </w:rPr>
        <w:t>EL9.54M</w:t>
      </w:r>
      <w:r w:rsidRPr="00B118FD">
        <w:rPr>
          <w:rFonts w:hint="eastAsia"/>
          <w:color w:val="000000"/>
        </w:rPr>
        <w:t>至</w:t>
      </w:r>
      <w:r w:rsidRPr="00B118FD">
        <w:rPr>
          <w:rFonts w:hint="eastAsia"/>
          <w:color w:val="000000"/>
        </w:rPr>
        <w:t>EL9.82M</w:t>
      </w:r>
      <w:r w:rsidRPr="00B118FD">
        <w:rPr>
          <w:rFonts w:hint="eastAsia"/>
          <w:color w:val="000000"/>
        </w:rPr>
        <w:t>。民國</w:t>
      </w:r>
      <w:r w:rsidRPr="00B118FD">
        <w:rPr>
          <w:rFonts w:hint="eastAsia"/>
          <w:color w:val="000000"/>
        </w:rPr>
        <w:t>99</w:t>
      </w:r>
      <w:r w:rsidRPr="00B118FD">
        <w:rPr>
          <w:rFonts w:hint="eastAsia"/>
          <w:color w:val="000000"/>
        </w:rPr>
        <w:t>年，台北縣政府提出「五股疏左地區高保護及解除管制整體評估計畫」，該計畫預計加高既有二重疏洪道左岸堤防（從</w:t>
      </w:r>
      <w:r w:rsidRPr="00B118FD">
        <w:rPr>
          <w:rFonts w:hint="eastAsia"/>
          <w:color w:val="000000"/>
        </w:rPr>
        <w:t>EL5.63M</w:t>
      </w:r>
      <w:r w:rsidRPr="00B118FD">
        <w:rPr>
          <w:rFonts w:hint="eastAsia"/>
          <w:color w:val="000000"/>
        </w:rPr>
        <w:t>至</w:t>
      </w:r>
      <w:r w:rsidRPr="00B118FD">
        <w:rPr>
          <w:rFonts w:hint="eastAsia"/>
          <w:color w:val="000000"/>
        </w:rPr>
        <w:t>EL9.82M</w:t>
      </w:r>
      <w:r w:rsidRPr="00B118FD">
        <w:rPr>
          <w:rFonts w:hint="eastAsia"/>
          <w:color w:val="000000"/>
        </w:rPr>
        <w:t>），以達到台北地區防洪計畫</w:t>
      </w:r>
      <w:r w:rsidRPr="00B118FD">
        <w:rPr>
          <w:rFonts w:hint="eastAsia"/>
          <w:color w:val="000000"/>
        </w:rPr>
        <w:t>200</w:t>
      </w:r>
      <w:r w:rsidRPr="00B118FD">
        <w:rPr>
          <w:rFonts w:hint="eastAsia"/>
          <w:color w:val="000000"/>
        </w:rPr>
        <w:t>年重現期防洪標準保護，並辦理堤後排水處理工程，解除五股疏左地區淡水河洪水平原二級管制。目前二重疏洪道左岸約</w:t>
      </w:r>
      <w:r w:rsidRPr="00B118FD">
        <w:rPr>
          <w:rFonts w:hint="eastAsia"/>
          <w:color w:val="000000"/>
        </w:rPr>
        <w:t>6</w:t>
      </w:r>
      <w:r w:rsidRPr="00B118FD">
        <w:rPr>
          <w:rFonts w:hint="eastAsia"/>
          <w:color w:val="000000"/>
        </w:rPr>
        <w:t>Ｍ的堤防，其保護程度大約只有</w:t>
      </w:r>
      <w:r w:rsidRPr="00B118FD">
        <w:rPr>
          <w:rFonts w:hint="eastAsia"/>
          <w:color w:val="000000"/>
        </w:rPr>
        <w:t>20</w:t>
      </w:r>
      <w:r w:rsidRPr="00B118FD">
        <w:rPr>
          <w:rFonts w:hint="eastAsia"/>
          <w:color w:val="000000"/>
        </w:rPr>
        <w:t>年的重現期，難以承受目前頻傳的極端氣候與氣候變遷。根據科技部的氣候變遷計畫報告指出，在極端的氣候模擬情境，本世紀末臺灣地區的濕季降雨將增加</w:t>
      </w:r>
      <w:r w:rsidRPr="00B118FD">
        <w:rPr>
          <w:rFonts w:hint="eastAsia"/>
          <w:color w:val="000000"/>
        </w:rPr>
        <w:t>14</w:t>
      </w:r>
      <w:r w:rsidRPr="00B118FD">
        <w:rPr>
          <w:rFonts w:hint="eastAsia"/>
          <w:color w:val="000000"/>
        </w:rPr>
        <w:t>至</w:t>
      </w:r>
      <w:r w:rsidRPr="00B118FD">
        <w:rPr>
          <w:rFonts w:hint="eastAsia"/>
          <w:color w:val="000000"/>
        </w:rPr>
        <w:t>20%</w:t>
      </w:r>
      <w:r w:rsidRPr="00B118FD">
        <w:rPr>
          <w:rFonts w:hint="eastAsia"/>
          <w:color w:val="000000"/>
        </w:rPr>
        <w:t>。從長期的變化趨勢來看，降雨的強度也有增強的趨勢。二重疏洪道左右側堤防皆已達</w:t>
      </w:r>
      <w:r w:rsidRPr="00B118FD">
        <w:rPr>
          <w:rFonts w:hint="eastAsia"/>
          <w:color w:val="000000"/>
        </w:rPr>
        <w:t>200</w:t>
      </w:r>
      <w:r w:rsidRPr="00B118FD">
        <w:rPr>
          <w:rFonts w:hint="eastAsia"/>
          <w:color w:val="000000"/>
        </w:rPr>
        <w:t>年重現期標準，僅五股地區仍為</w:t>
      </w:r>
      <w:r w:rsidRPr="00B118FD">
        <w:rPr>
          <w:rFonts w:hint="eastAsia"/>
          <w:color w:val="000000"/>
        </w:rPr>
        <w:t>20</w:t>
      </w:r>
      <w:r w:rsidRPr="00B118FD">
        <w:rPr>
          <w:rFonts w:hint="eastAsia"/>
          <w:color w:val="000000"/>
        </w:rPr>
        <w:t>年防洪標準。從二重疏洪道整體左右岸的堤防高度來看，除了五股地區的二重疏洪道左側堤防，其他鄰蘆洲的右側，或是過了五股交流道至新莊的左側堤防，其堤防高度都已達</w:t>
      </w:r>
      <w:r w:rsidRPr="00B118FD">
        <w:rPr>
          <w:rFonts w:hint="eastAsia"/>
          <w:color w:val="000000"/>
        </w:rPr>
        <w:t>200</w:t>
      </w:r>
      <w:r w:rsidRPr="00B118FD">
        <w:rPr>
          <w:rFonts w:hint="eastAsia"/>
          <w:color w:val="000000"/>
        </w:rPr>
        <w:t>年重現期防洪保護標準（從</w:t>
      </w:r>
      <w:r w:rsidRPr="00B118FD">
        <w:rPr>
          <w:rFonts w:hint="eastAsia"/>
          <w:color w:val="000000"/>
        </w:rPr>
        <w:t>9.3M</w:t>
      </w:r>
      <w:r w:rsidRPr="00B118FD">
        <w:rPr>
          <w:rFonts w:hint="eastAsia"/>
          <w:color w:val="000000"/>
        </w:rPr>
        <w:t>至</w:t>
      </w:r>
      <w:r w:rsidRPr="00B118FD">
        <w:rPr>
          <w:rFonts w:hint="eastAsia"/>
          <w:color w:val="000000"/>
        </w:rPr>
        <w:t>11.23M</w:t>
      </w:r>
      <w:r w:rsidRPr="00B118FD">
        <w:rPr>
          <w:rFonts w:hint="eastAsia"/>
          <w:color w:val="000000"/>
        </w:rPr>
        <w:t>不等），唯獨只有五股區的二重疏洪道左側堤防，仍僅有</w:t>
      </w:r>
      <w:r w:rsidRPr="00B118FD">
        <w:rPr>
          <w:rFonts w:hint="eastAsia"/>
          <w:color w:val="000000"/>
        </w:rPr>
        <w:t>20</w:t>
      </w:r>
      <w:r w:rsidRPr="00B118FD">
        <w:rPr>
          <w:rFonts w:hint="eastAsia"/>
          <w:color w:val="000000"/>
        </w:rPr>
        <w:t>年重現期防洪保護標準。根據「五股疏左地區高保護及解除管制整體評估計畫」的研究，若將堤防高保護工程提高至</w:t>
      </w:r>
      <w:r w:rsidRPr="00B118FD">
        <w:rPr>
          <w:rFonts w:hint="eastAsia"/>
          <w:color w:val="000000"/>
        </w:rPr>
        <w:t>200</w:t>
      </w:r>
      <w:r w:rsidRPr="00B118FD">
        <w:rPr>
          <w:rFonts w:hint="eastAsia"/>
          <w:color w:val="000000"/>
        </w:rPr>
        <w:t>年重現期，可保護</w:t>
      </w:r>
      <w:r w:rsidRPr="00B118FD">
        <w:rPr>
          <w:rFonts w:hint="eastAsia"/>
          <w:color w:val="000000"/>
        </w:rPr>
        <w:lastRenderedPageBreak/>
        <w:t>含集福、集賢、成德、成州、成功、五福、民義、德音、水碓、五股、更寮、興珍及成泰共</w:t>
      </w:r>
      <w:r w:rsidRPr="00B118FD">
        <w:rPr>
          <w:rFonts w:hint="eastAsia"/>
          <w:color w:val="000000"/>
        </w:rPr>
        <w:t>13</w:t>
      </w:r>
      <w:r w:rsidRPr="00B118FD">
        <w:rPr>
          <w:rFonts w:hint="eastAsia"/>
          <w:color w:val="000000"/>
        </w:rPr>
        <w:t>個里，保護面積達</w:t>
      </w:r>
      <w:r w:rsidRPr="00B118FD">
        <w:rPr>
          <w:rFonts w:hint="eastAsia"/>
          <w:color w:val="000000"/>
        </w:rPr>
        <w:t>330</w:t>
      </w:r>
      <w:r w:rsidRPr="00B118FD">
        <w:rPr>
          <w:rFonts w:hint="eastAsia"/>
          <w:color w:val="000000"/>
        </w:rPr>
        <w:t>公頃，保護人口以最新的人口統計資料來看，達</w:t>
      </w:r>
      <w:r w:rsidRPr="00B118FD">
        <w:rPr>
          <w:rFonts w:hint="eastAsia"/>
          <w:color w:val="000000"/>
        </w:rPr>
        <w:t>6</w:t>
      </w:r>
      <w:r w:rsidRPr="00B118FD">
        <w:rPr>
          <w:rFonts w:hint="eastAsia"/>
          <w:color w:val="000000"/>
        </w:rPr>
        <w:t>萬</w:t>
      </w:r>
      <w:r w:rsidRPr="00B118FD">
        <w:rPr>
          <w:rFonts w:hint="eastAsia"/>
          <w:color w:val="000000"/>
        </w:rPr>
        <w:t>6,737</w:t>
      </w:r>
      <w:r w:rsidRPr="00B118FD">
        <w:rPr>
          <w:rFonts w:hint="eastAsia"/>
          <w:color w:val="000000"/>
        </w:rPr>
        <w:t>人（</w:t>
      </w:r>
      <w:r w:rsidRPr="00B118FD">
        <w:rPr>
          <w:rFonts w:hint="eastAsia"/>
          <w:color w:val="000000"/>
        </w:rPr>
        <w:t>2019</w:t>
      </w:r>
      <w:r w:rsidRPr="00B118FD">
        <w:rPr>
          <w:rFonts w:hint="eastAsia"/>
          <w:color w:val="000000"/>
        </w:rPr>
        <w:t>年</w:t>
      </w:r>
      <w:r w:rsidRPr="00B118FD">
        <w:rPr>
          <w:rFonts w:hint="eastAsia"/>
          <w:color w:val="000000"/>
        </w:rPr>
        <w:t>9</w:t>
      </w:r>
      <w:r w:rsidRPr="00B118FD">
        <w:rPr>
          <w:rFonts w:hint="eastAsia"/>
          <w:color w:val="000000"/>
        </w:rPr>
        <w:t>月統計）。淡水河屬中央管河川，中央責無旁貸。前瞻預算補助宜蘭五結堤防加高以及垂直設計的龍貓抽水站，五股疏左隸屬中央管河川之淡水河系，中央更責無旁貸。爰建請水利署儘速完成二重疏洪道左岸堤防增高工程。</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 xml:space="preserve">提案人：蘇震清　蘇治芬　</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w:t>
      </w:r>
      <w:r w:rsidR="008D012C" w:rsidRPr="00B118FD">
        <w:rPr>
          <w:rFonts w:cs="細明體" w:hint="eastAsia"/>
          <w:bCs/>
          <w:color w:val="000000"/>
          <w:szCs w:val="32"/>
        </w:rPr>
        <w:t>徐永明</w:t>
      </w:r>
      <w:r w:rsidR="008D012C">
        <w:rPr>
          <w:rFonts w:cs="細明體"/>
          <w:bCs/>
          <w:color w:val="000000"/>
          <w:szCs w:val="32"/>
        </w:rPr>
        <w:tab/>
      </w:r>
      <w:r w:rsidRPr="00B118FD">
        <w:rPr>
          <w:rFonts w:cs="細明體" w:hint="eastAsia"/>
          <w:bCs/>
          <w:color w:val="000000"/>
          <w:szCs w:val="32"/>
        </w:rPr>
        <w:t>林淑芬</w:t>
      </w:r>
    </w:p>
    <w:p w:rsidR="00B118FD" w:rsidRPr="00B118FD" w:rsidRDefault="008D012C" w:rsidP="004F76D9">
      <w:pPr>
        <w:numPr>
          <w:ilvl w:val="0"/>
          <w:numId w:val="8"/>
        </w:numPr>
        <w:kinsoku w:val="0"/>
        <w:overflowPunct w:val="0"/>
        <w:autoSpaceDE w:val="0"/>
        <w:autoSpaceDN w:val="0"/>
        <w:spacing w:line="520" w:lineRule="exact"/>
        <w:ind w:left="896" w:hanging="561"/>
        <w:jc w:val="both"/>
        <w:rPr>
          <w:color w:val="000000"/>
        </w:rPr>
      </w:pPr>
      <w:r w:rsidRPr="00B118FD">
        <w:rPr>
          <w:rFonts w:hint="eastAsia"/>
        </w:rPr>
        <w:t>經濟部水利署及所屬</w:t>
      </w:r>
      <w:r w:rsidR="00B118FD" w:rsidRPr="00B118FD">
        <w:rPr>
          <w:rFonts w:hint="eastAsia"/>
          <w:color w:val="000000"/>
        </w:rPr>
        <w:t>109</w:t>
      </w:r>
      <w:r w:rsidR="00B118FD" w:rsidRPr="00B118FD">
        <w:rPr>
          <w:rFonts w:hint="eastAsia"/>
          <w:color w:val="000000"/>
        </w:rPr>
        <w:t>年度預算案第</w:t>
      </w:r>
      <w:r w:rsidR="00B118FD" w:rsidRPr="00B118FD">
        <w:rPr>
          <w:color w:val="000000"/>
        </w:rPr>
        <w:t>13</w:t>
      </w:r>
      <w:r w:rsidR="00B118FD" w:rsidRPr="00B118FD">
        <w:rPr>
          <w:rFonts w:hint="eastAsia"/>
          <w:color w:val="000000"/>
        </w:rPr>
        <w:t>款第</w:t>
      </w:r>
      <w:r w:rsidR="00B118FD" w:rsidRPr="00B118FD">
        <w:rPr>
          <w:color w:val="000000"/>
        </w:rPr>
        <w:t>6</w:t>
      </w:r>
      <w:r w:rsidR="00B118FD" w:rsidRPr="00B118FD">
        <w:rPr>
          <w:rFonts w:hint="eastAsia"/>
          <w:color w:val="000000"/>
        </w:rPr>
        <w:t>項第</w:t>
      </w:r>
      <w:r w:rsidR="00B118FD" w:rsidRPr="00B118FD">
        <w:rPr>
          <w:color w:val="000000"/>
        </w:rPr>
        <w:t>3</w:t>
      </w:r>
      <w:r w:rsidR="00B118FD" w:rsidRPr="00B118FD">
        <w:rPr>
          <w:rFonts w:hint="eastAsia"/>
          <w:color w:val="000000"/>
        </w:rPr>
        <w:t>目第</w:t>
      </w:r>
      <w:r w:rsidR="00B118FD" w:rsidRPr="00B118FD">
        <w:rPr>
          <w:color w:val="000000"/>
        </w:rPr>
        <w:t>4</w:t>
      </w:r>
      <w:r w:rsidR="00B118FD" w:rsidRPr="00B118FD">
        <w:rPr>
          <w:rFonts w:hint="eastAsia"/>
          <w:color w:val="000000"/>
        </w:rPr>
        <w:t>節「河川海岸及排水環境營造」項下編列最後一年度之「重要河川環境營造計畫</w:t>
      </w:r>
      <w:r w:rsidR="00B118FD" w:rsidRPr="00B118FD">
        <w:rPr>
          <w:rFonts w:hint="eastAsia"/>
          <w:color w:val="000000"/>
        </w:rPr>
        <w:t>(104-109</w:t>
      </w:r>
      <w:r w:rsidR="00B118FD" w:rsidRPr="00B118FD">
        <w:rPr>
          <w:rFonts w:hint="eastAsia"/>
          <w:color w:val="000000"/>
        </w:rPr>
        <w:t>年</w:t>
      </w:r>
      <w:r w:rsidR="00B118FD" w:rsidRPr="00B118FD">
        <w:rPr>
          <w:rFonts w:hint="eastAsia"/>
          <w:color w:val="000000"/>
        </w:rPr>
        <w:t>)</w:t>
      </w:r>
      <w:r w:rsidR="00B118FD" w:rsidRPr="00B118FD">
        <w:rPr>
          <w:rFonts w:hint="eastAsia"/>
          <w:color w:val="000000"/>
        </w:rPr>
        <w:t>」經費</w:t>
      </w:r>
      <w:r w:rsidR="00B118FD" w:rsidRPr="00B118FD">
        <w:rPr>
          <w:rFonts w:hint="eastAsia"/>
          <w:color w:val="000000"/>
        </w:rPr>
        <w:t>73</w:t>
      </w:r>
      <w:r w:rsidR="00B118FD" w:rsidRPr="00B118FD">
        <w:rPr>
          <w:rFonts w:hint="eastAsia"/>
          <w:color w:val="000000"/>
        </w:rPr>
        <w:t>億</w:t>
      </w:r>
      <w:r w:rsidR="00B118FD" w:rsidRPr="00B118FD">
        <w:rPr>
          <w:rFonts w:hint="eastAsia"/>
          <w:color w:val="000000"/>
        </w:rPr>
        <w:t>8,650</w:t>
      </w:r>
      <w:r w:rsidR="00B118FD" w:rsidRPr="00B118FD">
        <w:rPr>
          <w:rFonts w:hint="eastAsia"/>
          <w:color w:val="000000"/>
        </w:rPr>
        <w:t>萬元以及「區域排水整治及環境營造計畫</w:t>
      </w:r>
      <w:r w:rsidR="00B118FD" w:rsidRPr="00B118FD">
        <w:rPr>
          <w:rFonts w:hint="eastAsia"/>
          <w:color w:val="000000"/>
        </w:rPr>
        <w:t>(104-109</w:t>
      </w:r>
      <w:r w:rsidR="00B118FD" w:rsidRPr="00B118FD">
        <w:rPr>
          <w:rFonts w:hint="eastAsia"/>
          <w:color w:val="000000"/>
        </w:rPr>
        <w:t>年</w:t>
      </w:r>
      <w:r w:rsidR="00B118FD" w:rsidRPr="00B118FD">
        <w:rPr>
          <w:rFonts w:hint="eastAsia"/>
          <w:color w:val="000000"/>
        </w:rPr>
        <w:t>)</w:t>
      </w:r>
      <w:r w:rsidR="00B118FD" w:rsidRPr="00B118FD">
        <w:rPr>
          <w:rFonts w:hint="eastAsia"/>
          <w:color w:val="000000"/>
        </w:rPr>
        <w:t>」經費</w:t>
      </w:r>
      <w:r w:rsidR="00B118FD" w:rsidRPr="00B118FD">
        <w:rPr>
          <w:rFonts w:hint="eastAsia"/>
          <w:color w:val="000000"/>
        </w:rPr>
        <w:t>21</w:t>
      </w:r>
      <w:r w:rsidR="00B118FD" w:rsidRPr="00B118FD">
        <w:rPr>
          <w:rFonts w:hint="eastAsia"/>
          <w:color w:val="000000"/>
        </w:rPr>
        <w:t>億</w:t>
      </w:r>
      <w:r w:rsidR="00B118FD" w:rsidRPr="00B118FD">
        <w:rPr>
          <w:rFonts w:hint="eastAsia"/>
          <w:color w:val="000000"/>
        </w:rPr>
        <w:t>7,760</w:t>
      </w:r>
      <w:r w:rsidR="00B118FD" w:rsidRPr="00B118FD">
        <w:rPr>
          <w:rFonts w:hint="eastAsia"/>
          <w:color w:val="000000"/>
        </w:rPr>
        <w:t>萬元，合計共</w:t>
      </w:r>
      <w:r w:rsidR="00B118FD" w:rsidRPr="00B118FD">
        <w:rPr>
          <w:rFonts w:hint="eastAsia"/>
          <w:color w:val="000000"/>
        </w:rPr>
        <w:t>95</w:t>
      </w:r>
      <w:r w:rsidR="00B118FD" w:rsidRPr="00B118FD">
        <w:rPr>
          <w:rFonts w:hint="eastAsia"/>
          <w:color w:val="000000"/>
        </w:rPr>
        <w:t>億</w:t>
      </w:r>
      <w:r w:rsidR="00B118FD" w:rsidRPr="00B118FD">
        <w:rPr>
          <w:rFonts w:hint="eastAsia"/>
          <w:color w:val="000000"/>
        </w:rPr>
        <w:t>6,410</w:t>
      </w:r>
      <w:r w:rsidR="00B118FD" w:rsidRPr="00B118FD">
        <w:rPr>
          <w:rFonts w:hint="eastAsia"/>
          <w:color w:val="000000"/>
        </w:rPr>
        <w:t>萬元；惟查本期</w:t>
      </w:r>
      <w:r w:rsidR="00B118FD" w:rsidRPr="00B118FD">
        <w:rPr>
          <w:rFonts w:hint="eastAsia"/>
          <w:color w:val="000000"/>
        </w:rPr>
        <w:t>(104</w:t>
      </w:r>
      <w:r w:rsidR="00B118FD" w:rsidRPr="00B118FD">
        <w:rPr>
          <w:rFonts w:hint="eastAsia"/>
          <w:color w:val="000000"/>
        </w:rPr>
        <w:t>至</w:t>
      </w:r>
      <w:r w:rsidR="00B118FD" w:rsidRPr="00B118FD">
        <w:rPr>
          <w:rFonts w:hint="eastAsia"/>
          <w:color w:val="000000"/>
        </w:rPr>
        <w:t>109</w:t>
      </w:r>
      <w:r w:rsidR="00B118FD" w:rsidRPr="00B118FD">
        <w:rPr>
          <w:rFonts w:hint="eastAsia"/>
          <w:color w:val="000000"/>
        </w:rPr>
        <w:t>年度</w:t>
      </w:r>
      <w:r w:rsidR="00B118FD" w:rsidRPr="00B118FD">
        <w:rPr>
          <w:rFonts w:hint="eastAsia"/>
          <w:color w:val="000000"/>
        </w:rPr>
        <w:t>)</w:t>
      </w:r>
      <w:r w:rsidR="00B118FD" w:rsidRPr="00B118FD">
        <w:rPr>
          <w:rFonts w:hint="eastAsia"/>
          <w:color w:val="000000"/>
        </w:rPr>
        <w:t>中央管河川及區域排水整治及營造計畫將於</w:t>
      </w:r>
      <w:r w:rsidR="00B118FD" w:rsidRPr="00B118FD">
        <w:rPr>
          <w:rFonts w:hint="eastAsia"/>
          <w:color w:val="000000"/>
        </w:rPr>
        <w:t>109</w:t>
      </w:r>
      <w:r w:rsidR="00B118FD" w:rsidRPr="00B118FD">
        <w:rPr>
          <w:rFonts w:hint="eastAsia"/>
          <w:color w:val="000000"/>
        </w:rPr>
        <w:t>年度到期，地方治水計畫中之</w:t>
      </w:r>
      <w:r w:rsidR="00B118FD" w:rsidRPr="00B118FD">
        <w:rPr>
          <w:rFonts w:hint="eastAsia"/>
          <w:color w:val="000000"/>
        </w:rPr>
        <w:t>6</w:t>
      </w:r>
      <w:r w:rsidR="00B118FD" w:rsidRPr="00B118FD">
        <w:rPr>
          <w:rFonts w:hint="eastAsia"/>
          <w:color w:val="000000"/>
        </w:rPr>
        <w:t>年期流綜計畫及第</w:t>
      </w:r>
      <w:r w:rsidR="00B118FD" w:rsidRPr="00B118FD">
        <w:rPr>
          <w:rFonts w:hint="eastAsia"/>
          <w:color w:val="000000"/>
        </w:rPr>
        <w:t>1</w:t>
      </w:r>
      <w:r w:rsidR="00B118FD" w:rsidRPr="00B118FD">
        <w:rPr>
          <w:rFonts w:hint="eastAsia"/>
          <w:color w:val="000000"/>
        </w:rPr>
        <w:t>階段</w:t>
      </w:r>
      <w:r w:rsidR="00B118FD" w:rsidRPr="00B118FD">
        <w:rPr>
          <w:rFonts w:hint="eastAsia"/>
          <w:color w:val="000000"/>
        </w:rPr>
        <w:t>4</w:t>
      </w:r>
      <w:r w:rsidR="00B118FD" w:rsidRPr="00B118FD">
        <w:rPr>
          <w:rFonts w:hint="eastAsia"/>
          <w:color w:val="000000"/>
        </w:rPr>
        <w:t>年期前瞻計畫亦將分別於</w:t>
      </w:r>
      <w:r w:rsidR="00B118FD" w:rsidRPr="00B118FD">
        <w:rPr>
          <w:rFonts w:hint="eastAsia"/>
          <w:color w:val="000000"/>
        </w:rPr>
        <w:t>108</w:t>
      </w:r>
      <w:r w:rsidR="00B118FD" w:rsidRPr="00B118FD">
        <w:rPr>
          <w:rFonts w:hint="eastAsia"/>
          <w:color w:val="000000"/>
        </w:rPr>
        <w:t>年底及</w:t>
      </w:r>
      <w:r w:rsidR="00B118FD" w:rsidRPr="00B118FD">
        <w:rPr>
          <w:rFonts w:hint="eastAsia"/>
          <w:color w:val="000000"/>
        </w:rPr>
        <w:t>110</w:t>
      </w:r>
      <w:r w:rsidR="00B118FD" w:rsidRPr="00B118FD">
        <w:rPr>
          <w:rFonts w:hint="eastAsia"/>
          <w:color w:val="000000"/>
        </w:rPr>
        <w:t>年</w:t>
      </w:r>
      <w:r w:rsidR="00B118FD" w:rsidRPr="00B118FD">
        <w:rPr>
          <w:rFonts w:hint="eastAsia"/>
          <w:color w:val="000000"/>
        </w:rPr>
        <w:t>8</w:t>
      </w:r>
      <w:r w:rsidR="00B118FD" w:rsidRPr="00B118FD">
        <w:rPr>
          <w:rFonts w:hint="eastAsia"/>
          <w:color w:val="000000"/>
        </w:rPr>
        <w:t>月屆期，應全面盤點檢討我國河川及區域排水整治成效以為後續政策推動重點參據，爰請經濟部水利署全面盤點相關計畫治水成效，並檢討後續治水政策及具體行動方案，向立法院經濟委員會提出書面報告。</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提案人：蘇震清</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連署人：莊瑞雄　陳亭妃</w:t>
      </w:r>
    </w:p>
    <w:p w:rsidR="00B118FD" w:rsidRPr="00B118FD" w:rsidRDefault="00B118FD" w:rsidP="004F76D9">
      <w:pPr>
        <w:numPr>
          <w:ilvl w:val="0"/>
          <w:numId w:val="8"/>
        </w:numPr>
        <w:kinsoku w:val="0"/>
        <w:overflowPunct w:val="0"/>
        <w:autoSpaceDE w:val="0"/>
        <w:autoSpaceDN w:val="0"/>
        <w:spacing w:line="520" w:lineRule="exact"/>
        <w:ind w:left="896" w:hanging="561"/>
        <w:jc w:val="both"/>
        <w:rPr>
          <w:color w:val="000000"/>
        </w:rPr>
      </w:pPr>
      <w:r w:rsidRPr="00B118FD">
        <w:rPr>
          <w:rFonts w:hint="eastAsia"/>
          <w:color w:val="000000"/>
        </w:rPr>
        <w:t>有鑑於土地法第</w:t>
      </w:r>
      <w:r w:rsidRPr="00B118FD">
        <w:rPr>
          <w:rFonts w:hint="eastAsia"/>
          <w:color w:val="000000"/>
        </w:rPr>
        <w:t>14</w:t>
      </w:r>
      <w:r w:rsidRPr="00B118FD">
        <w:rPr>
          <w:rFonts w:hint="eastAsia"/>
          <w:color w:val="000000"/>
        </w:rPr>
        <w:t>條不得私有之範圍，內政部</w:t>
      </w:r>
      <w:r w:rsidRPr="00B118FD">
        <w:rPr>
          <w:rFonts w:hint="eastAsia"/>
          <w:color w:val="000000"/>
        </w:rPr>
        <w:t>106</w:t>
      </w:r>
      <w:r w:rsidRPr="00B118FD">
        <w:rPr>
          <w:rFonts w:hint="eastAsia"/>
          <w:color w:val="000000"/>
        </w:rPr>
        <w:t>年</w:t>
      </w:r>
      <w:r w:rsidRPr="00B118FD">
        <w:rPr>
          <w:rFonts w:hint="eastAsia"/>
          <w:color w:val="000000"/>
        </w:rPr>
        <w:t>2</w:t>
      </w:r>
      <w:r w:rsidRPr="00B118FD">
        <w:rPr>
          <w:rFonts w:hint="eastAsia"/>
          <w:color w:val="000000"/>
        </w:rPr>
        <w:t>月</w:t>
      </w:r>
      <w:r w:rsidRPr="00B118FD">
        <w:rPr>
          <w:rFonts w:hint="eastAsia"/>
          <w:color w:val="000000"/>
        </w:rPr>
        <w:t>22</w:t>
      </w:r>
      <w:r w:rsidRPr="00B118FD">
        <w:rPr>
          <w:rFonts w:hint="eastAsia"/>
          <w:color w:val="000000"/>
        </w:rPr>
        <w:t>日台內字第</w:t>
      </w:r>
      <w:r w:rsidRPr="00B118FD">
        <w:rPr>
          <w:rFonts w:hint="eastAsia"/>
          <w:color w:val="000000"/>
        </w:rPr>
        <w:t>1060402813</w:t>
      </w:r>
      <w:r w:rsidRPr="00B118FD">
        <w:rPr>
          <w:rFonts w:hint="eastAsia"/>
          <w:color w:val="000000"/>
        </w:rPr>
        <w:t>號函解釋修正，突破河岸、海岸一定範圍不得增劃編原住民保留地之限制，水利署</w:t>
      </w:r>
      <w:r w:rsidRPr="00B118FD">
        <w:rPr>
          <w:rFonts w:hint="eastAsia"/>
          <w:color w:val="000000"/>
        </w:rPr>
        <w:t>106</w:t>
      </w:r>
      <w:r w:rsidRPr="00B118FD">
        <w:rPr>
          <w:rFonts w:hint="eastAsia"/>
          <w:color w:val="000000"/>
        </w:rPr>
        <w:t>年</w:t>
      </w:r>
      <w:r w:rsidRPr="00B118FD">
        <w:rPr>
          <w:rFonts w:hint="eastAsia"/>
          <w:color w:val="000000"/>
        </w:rPr>
        <w:t>8</w:t>
      </w:r>
      <w:r w:rsidRPr="00B118FD">
        <w:rPr>
          <w:rFonts w:hint="eastAsia"/>
          <w:color w:val="000000"/>
        </w:rPr>
        <w:t>月</w:t>
      </w:r>
      <w:r w:rsidRPr="00B118FD">
        <w:rPr>
          <w:rFonts w:hint="eastAsia"/>
          <w:color w:val="000000"/>
        </w:rPr>
        <w:t>1</w:t>
      </w:r>
      <w:r w:rsidRPr="00B118FD">
        <w:rPr>
          <w:rFonts w:hint="eastAsia"/>
          <w:color w:val="000000"/>
        </w:rPr>
        <w:t>日經水地字第</w:t>
      </w:r>
      <w:r w:rsidRPr="00B118FD">
        <w:rPr>
          <w:rFonts w:hint="eastAsia"/>
          <w:color w:val="000000"/>
        </w:rPr>
        <w:t>10617039820</w:t>
      </w:r>
      <w:r w:rsidRPr="00B118FD">
        <w:rPr>
          <w:rFonts w:hint="eastAsia"/>
          <w:color w:val="000000"/>
        </w:rPr>
        <w:t>號函，對於未劃定治理線之河川以未來是否有實際治理需求為得否增劃編原住民保留地之依據，然對於河川區域線與河川治理計畫線共線之情形並無處理，因此對於土地法第</w:t>
      </w:r>
      <w:r w:rsidRPr="00B118FD">
        <w:rPr>
          <w:rFonts w:hint="eastAsia"/>
          <w:color w:val="000000"/>
        </w:rPr>
        <w:lastRenderedPageBreak/>
        <w:t>14</w:t>
      </w:r>
      <w:r w:rsidRPr="00B118FD">
        <w:rPr>
          <w:rFonts w:hint="eastAsia"/>
          <w:color w:val="000000"/>
        </w:rPr>
        <w:t>條修正後之實務運作上，尚無法全面落實。爰請經濟部水利署針對河川區域線內增劃編原住民保留地改進事項，提出書面報告至立法院經濟委員會。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提案人：鄭天財</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連署人：孔文吉　徐永明</w:t>
      </w:r>
    </w:p>
    <w:p w:rsidR="00B118FD" w:rsidRPr="00B118FD" w:rsidRDefault="008D012C" w:rsidP="004F76D9">
      <w:pPr>
        <w:numPr>
          <w:ilvl w:val="0"/>
          <w:numId w:val="8"/>
        </w:numPr>
        <w:kinsoku w:val="0"/>
        <w:overflowPunct w:val="0"/>
        <w:autoSpaceDE w:val="0"/>
        <w:autoSpaceDN w:val="0"/>
        <w:spacing w:line="520" w:lineRule="exact"/>
        <w:ind w:left="896" w:hanging="561"/>
        <w:jc w:val="both"/>
        <w:rPr>
          <w:color w:val="000000"/>
        </w:rPr>
      </w:pPr>
      <w:r w:rsidRPr="00B118FD">
        <w:rPr>
          <w:rFonts w:hint="eastAsia"/>
        </w:rPr>
        <w:t>經濟部水利署及所屬</w:t>
      </w:r>
      <w:r w:rsidR="00B118FD" w:rsidRPr="00B118FD">
        <w:rPr>
          <w:rFonts w:hint="eastAsia"/>
          <w:color w:val="000000"/>
        </w:rPr>
        <w:t>109</w:t>
      </w:r>
      <w:r w:rsidR="00B118FD" w:rsidRPr="00B118FD">
        <w:rPr>
          <w:rFonts w:hint="eastAsia"/>
          <w:color w:val="000000"/>
        </w:rPr>
        <w:t>年度預算新增「河川海岸及排水環境營造</w:t>
      </w:r>
      <w:r w:rsidR="00B118FD" w:rsidRPr="00B118FD">
        <w:rPr>
          <w:rFonts w:hint="eastAsia"/>
          <w:color w:val="000000"/>
        </w:rPr>
        <w:t>-</w:t>
      </w:r>
      <w:r w:rsidR="00B118FD" w:rsidRPr="00B118FD">
        <w:rPr>
          <w:rFonts w:hint="eastAsia"/>
          <w:color w:val="000000"/>
        </w:rPr>
        <w:t>水災智慧防災計畫」第</w:t>
      </w:r>
      <w:r w:rsidR="00B118FD" w:rsidRPr="00B118FD">
        <w:rPr>
          <w:rFonts w:hint="eastAsia"/>
          <w:color w:val="000000"/>
        </w:rPr>
        <w:t>1</w:t>
      </w:r>
      <w:r w:rsidR="00B118FD" w:rsidRPr="00B118FD">
        <w:rPr>
          <w:rFonts w:hint="eastAsia"/>
          <w:color w:val="000000"/>
        </w:rPr>
        <w:t>年度經費</w:t>
      </w:r>
      <w:r w:rsidR="00B118FD" w:rsidRPr="00B118FD">
        <w:rPr>
          <w:rFonts w:hint="eastAsia"/>
          <w:color w:val="000000"/>
        </w:rPr>
        <w:t>2</w:t>
      </w:r>
      <w:r w:rsidR="00B118FD" w:rsidRPr="00B118FD">
        <w:rPr>
          <w:rFonts w:hint="eastAsia"/>
          <w:color w:val="000000"/>
        </w:rPr>
        <w:t>億</w:t>
      </w:r>
      <w:r w:rsidR="00B118FD" w:rsidRPr="00B118FD">
        <w:rPr>
          <w:rFonts w:hint="eastAsia"/>
          <w:color w:val="000000"/>
        </w:rPr>
        <w:t>9,337</w:t>
      </w:r>
      <w:r w:rsidR="00B118FD" w:rsidRPr="00B118FD">
        <w:rPr>
          <w:rFonts w:hint="eastAsia"/>
          <w:color w:val="000000"/>
        </w:rPr>
        <w:t>萬元，辦理智慧水利防災中心策建及便捷之整合型防災生活服務等。「水災智慧防災計畫</w:t>
      </w:r>
      <w:r w:rsidR="00B118FD" w:rsidRPr="00B118FD">
        <w:rPr>
          <w:rFonts w:hint="eastAsia"/>
          <w:color w:val="000000"/>
        </w:rPr>
        <w:t>(109-113</w:t>
      </w:r>
      <w:r w:rsidR="00B118FD" w:rsidRPr="00B118FD">
        <w:rPr>
          <w:rFonts w:hint="eastAsia"/>
          <w:color w:val="000000"/>
        </w:rPr>
        <w:t>年</w:t>
      </w:r>
      <w:r w:rsidR="00B118FD" w:rsidRPr="00B118FD">
        <w:rPr>
          <w:rFonts w:hint="eastAsia"/>
          <w:color w:val="000000"/>
        </w:rPr>
        <w:t>)</w:t>
      </w:r>
      <w:r w:rsidR="00B118FD" w:rsidRPr="00B118FD">
        <w:rPr>
          <w:rFonts w:hint="eastAsia"/>
          <w:color w:val="000000"/>
        </w:rPr>
        <w:t>」經行政院先予同意第</w:t>
      </w:r>
      <w:r w:rsidR="00B118FD" w:rsidRPr="00B118FD">
        <w:rPr>
          <w:rFonts w:hint="eastAsia"/>
          <w:color w:val="000000"/>
        </w:rPr>
        <w:t>1</w:t>
      </w:r>
      <w:r w:rsidR="00B118FD" w:rsidRPr="00B118FD">
        <w:rPr>
          <w:rFonts w:hint="eastAsia"/>
          <w:color w:val="000000"/>
        </w:rPr>
        <w:t>年度公共建設經費需求</w:t>
      </w:r>
      <w:r w:rsidR="00B118FD" w:rsidRPr="00B118FD">
        <w:rPr>
          <w:rFonts w:hint="eastAsia"/>
          <w:color w:val="000000"/>
        </w:rPr>
        <w:t>2</w:t>
      </w:r>
      <w:r w:rsidR="00B118FD" w:rsidRPr="00B118FD">
        <w:rPr>
          <w:rFonts w:hint="eastAsia"/>
          <w:color w:val="000000"/>
        </w:rPr>
        <w:t>億</w:t>
      </w:r>
      <w:r w:rsidR="00B118FD" w:rsidRPr="00B118FD">
        <w:rPr>
          <w:rFonts w:hint="eastAsia"/>
          <w:color w:val="000000"/>
        </w:rPr>
        <w:t>9,337</w:t>
      </w:r>
      <w:r w:rsidR="00B118FD" w:rsidRPr="00B118FD">
        <w:rPr>
          <w:rFonts w:hint="eastAsia"/>
          <w:color w:val="000000"/>
        </w:rPr>
        <w:t>萬元，整體計畫仍在審核中（截至</w:t>
      </w:r>
      <w:r w:rsidR="004F0E4C">
        <w:rPr>
          <w:rFonts w:hint="eastAsia"/>
          <w:color w:val="000000"/>
        </w:rPr>
        <w:t>108</w:t>
      </w:r>
      <w:r w:rsidR="004F0E4C">
        <w:rPr>
          <w:rFonts w:hint="eastAsia"/>
          <w:color w:val="000000"/>
        </w:rPr>
        <w:t>年</w:t>
      </w:r>
      <w:r w:rsidR="00B118FD" w:rsidRPr="00B118FD">
        <w:rPr>
          <w:rFonts w:hint="eastAsia"/>
          <w:color w:val="000000"/>
        </w:rPr>
        <w:t>9</w:t>
      </w:r>
      <w:r w:rsidR="00B118FD" w:rsidRPr="00B118FD">
        <w:rPr>
          <w:rFonts w:hint="eastAsia"/>
          <w:color w:val="000000"/>
        </w:rPr>
        <w:t>月</w:t>
      </w:r>
      <w:r w:rsidR="00B118FD" w:rsidRPr="00B118FD">
        <w:rPr>
          <w:rFonts w:hint="eastAsia"/>
          <w:color w:val="000000"/>
        </w:rPr>
        <w:t>30</w:t>
      </w:r>
      <w:r w:rsidR="00B118FD" w:rsidRPr="00B118FD">
        <w:rPr>
          <w:rFonts w:hint="eastAsia"/>
          <w:color w:val="000000"/>
        </w:rPr>
        <w:t>日尚未核定），茲就水利署提供</w:t>
      </w:r>
      <w:r w:rsidR="00B118FD" w:rsidRPr="00B118FD">
        <w:rPr>
          <w:rFonts w:hint="eastAsia"/>
          <w:color w:val="000000"/>
        </w:rPr>
        <w:t>108</w:t>
      </w:r>
      <w:r w:rsidR="00B118FD" w:rsidRPr="00B118FD">
        <w:rPr>
          <w:rFonts w:hint="eastAsia"/>
          <w:color w:val="000000"/>
        </w:rPr>
        <w:t>年</w:t>
      </w:r>
      <w:r w:rsidR="00B118FD" w:rsidRPr="00B118FD">
        <w:rPr>
          <w:rFonts w:hint="eastAsia"/>
          <w:color w:val="000000"/>
        </w:rPr>
        <w:t>8</w:t>
      </w:r>
      <w:r w:rsidR="00B118FD" w:rsidRPr="00B118FD">
        <w:rPr>
          <w:rFonts w:hint="eastAsia"/>
          <w:color w:val="000000"/>
        </w:rPr>
        <w:t>月</w:t>
      </w:r>
      <w:r w:rsidR="00B118FD" w:rsidRPr="00B118FD">
        <w:rPr>
          <w:rFonts w:hint="eastAsia"/>
          <w:color w:val="000000"/>
        </w:rPr>
        <w:t>30</w:t>
      </w:r>
      <w:r w:rsidR="00B118FD" w:rsidRPr="00B118FD">
        <w:rPr>
          <w:rFonts w:hint="eastAsia"/>
          <w:color w:val="000000"/>
        </w:rPr>
        <w:t>日函報行政院計畫內容彙整，並摘述如下：</w:t>
      </w:r>
      <w:r w:rsidR="00B118FD" w:rsidRPr="00B118FD">
        <w:rPr>
          <w:rFonts w:hint="eastAsia"/>
          <w:color w:val="000000"/>
        </w:rPr>
        <w:t>1.</w:t>
      </w:r>
      <w:r w:rsidR="00B118FD" w:rsidRPr="00B118FD">
        <w:rPr>
          <w:rFonts w:hint="eastAsia"/>
          <w:color w:val="000000"/>
        </w:rPr>
        <w:t>計畫總經費：</w:t>
      </w:r>
      <w:r w:rsidR="00B118FD" w:rsidRPr="00B118FD">
        <w:rPr>
          <w:rFonts w:hint="eastAsia"/>
          <w:color w:val="000000"/>
        </w:rPr>
        <w:t>30</w:t>
      </w:r>
      <w:r w:rsidR="00B118FD" w:rsidRPr="00B118FD">
        <w:rPr>
          <w:rFonts w:hint="eastAsia"/>
          <w:color w:val="000000"/>
        </w:rPr>
        <w:t>億</w:t>
      </w:r>
      <w:r w:rsidR="00B118FD" w:rsidRPr="00B118FD">
        <w:rPr>
          <w:rFonts w:hint="eastAsia"/>
          <w:color w:val="000000"/>
        </w:rPr>
        <w:t>5</w:t>
      </w:r>
      <w:r w:rsidR="00B118FD" w:rsidRPr="00B118FD">
        <w:rPr>
          <w:color w:val="000000"/>
        </w:rPr>
        <w:t>,</w:t>
      </w:r>
      <w:r w:rsidR="00B118FD" w:rsidRPr="00B118FD">
        <w:rPr>
          <w:rFonts w:hint="eastAsia"/>
          <w:color w:val="000000"/>
        </w:rPr>
        <w:t>768</w:t>
      </w:r>
      <w:r w:rsidR="00B118FD" w:rsidRPr="00B118FD">
        <w:rPr>
          <w:rFonts w:hint="eastAsia"/>
          <w:color w:val="000000"/>
        </w:rPr>
        <w:t>萬元、</w:t>
      </w:r>
      <w:r w:rsidR="00B118FD" w:rsidRPr="00B118FD">
        <w:rPr>
          <w:rFonts w:hint="eastAsia"/>
          <w:color w:val="000000"/>
        </w:rPr>
        <w:t>109</w:t>
      </w:r>
      <w:r w:rsidR="00B118FD" w:rsidRPr="00B118FD">
        <w:rPr>
          <w:rFonts w:hint="eastAsia"/>
          <w:color w:val="000000"/>
        </w:rPr>
        <w:t>年度編列第</w:t>
      </w:r>
      <w:r w:rsidR="00B118FD" w:rsidRPr="00B118FD">
        <w:rPr>
          <w:rFonts w:hint="eastAsia"/>
          <w:color w:val="000000"/>
        </w:rPr>
        <w:t>1</w:t>
      </w:r>
      <w:r w:rsidR="00B118FD" w:rsidRPr="00B118FD">
        <w:rPr>
          <w:rFonts w:hint="eastAsia"/>
          <w:color w:val="000000"/>
        </w:rPr>
        <w:t>年度經費</w:t>
      </w:r>
      <w:r w:rsidR="00B118FD" w:rsidRPr="00B118FD">
        <w:rPr>
          <w:rFonts w:hint="eastAsia"/>
          <w:color w:val="000000"/>
        </w:rPr>
        <w:t>2</w:t>
      </w:r>
      <w:r w:rsidR="00B118FD" w:rsidRPr="00B118FD">
        <w:rPr>
          <w:rFonts w:hint="eastAsia"/>
          <w:color w:val="000000"/>
        </w:rPr>
        <w:t>億</w:t>
      </w:r>
      <w:r w:rsidR="00B118FD" w:rsidRPr="00B118FD">
        <w:rPr>
          <w:rFonts w:hint="eastAsia"/>
          <w:color w:val="000000"/>
        </w:rPr>
        <w:t>9,337</w:t>
      </w:r>
      <w:r w:rsidR="00B118FD" w:rsidRPr="00B118FD">
        <w:rPr>
          <w:rFonts w:hint="eastAsia"/>
          <w:color w:val="000000"/>
        </w:rPr>
        <w:t>萬元。</w:t>
      </w:r>
      <w:r w:rsidR="00B118FD" w:rsidRPr="00B118FD">
        <w:rPr>
          <w:rFonts w:hint="eastAsia"/>
          <w:color w:val="000000"/>
        </w:rPr>
        <w:t>2.</w:t>
      </w:r>
      <w:r w:rsidR="00B118FD" w:rsidRPr="00B118FD">
        <w:rPr>
          <w:rFonts w:hint="eastAsia"/>
          <w:color w:val="000000"/>
        </w:rPr>
        <w:t>計畫期程：</w:t>
      </w:r>
      <w:r w:rsidR="00B118FD" w:rsidRPr="00B118FD">
        <w:rPr>
          <w:rFonts w:hint="eastAsia"/>
          <w:color w:val="000000"/>
        </w:rPr>
        <w:t>109</w:t>
      </w:r>
      <w:r w:rsidR="00B118FD" w:rsidRPr="00B118FD">
        <w:rPr>
          <w:rFonts w:hint="eastAsia"/>
          <w:color w:val="000000"/>
        </w:rPr>
        <w:t>至</w:t>
      </w:r>
      <w:r w:rsidR="00B118FD" w:rsidRPr="00B118FD">
        <w:rPr>
          <w:rFonts w:hint="eastAsia"/>
          <w:color w:val="000000"/>
        </w:rPr>
        <w:t>113</w:t>
      </w:r>
      <w:r w:rsidR="00B118FD" w:rsidRPr="00B118FD">
        <w:rPr>
          <w:rFonts w:hint="eastAsia"/>
          <w:color w:val="000000"/>
        </w:rPr>
        <w:t>年度，共</w:t>
      </w:r>
      <w:r w:rsidR="00B118FD" w:rsidRPr="00B118FD">
        <w:rPr>
          <w:rFonts w:hint="eastAsia"/>
          <w:color w:val="000000"/>
        </w:rPr>
        <w:t>5</w:t>
      </w:r>
      <w:r w:rsidR="00B118FD" w:rsidRPr="00B118FD">
        <w:rPr>
          <w:rFonts w:hint="eastAsia"/>
          <w:color w:val="000000"/>
        </w:rPr>
        <w:t>年。</w:t>
      </w:r>
      <w:r w:rsidR="00B118FD" w:rsidRPr="00B118FD">
        <w:rPr>
          <w:rFonts w:hint="eastAsia"/>
          <w:color w:val="000000"/>
        </w:rPr>
        <w:t>3.</w:t>
      </w:r>
      <w:r w:rsidR="00B118FD" w:rsidRPr="00B118FD">
        <w:rPr>
          <w:rFonts w:hint="eastAsia"/>
          <w:color w:val="000000"/>
        </w:rPr>
        <w:t>工作內容：包含「智慧防災應用與推廣」</w:t>
      </w:r>
      <w:r w:rsidR="00B118FD" w:rsidRPr="00B118FD">
        <w:rPr>
          <w:rFonts w:hint="eastAsia"/>
          <w:color w:val="000000"/>
        </w:rPr>
        <w:t>17</w:t>
      </w:r>
      <w:r w:rsidR="00B118FD" w:rsidRPr="00B118FD">
        <w:rPr>
          <w:rFonts w:hint="eastAsia"/>
          <w:color w:val="000000"/>
        </w:rPr>
        <w:t>億</w:t>
      </w:r>
      <w:r w:rsidR="00B118FD" w:rsidRPr="00B118FD">
        <w:rPr>
          <w:rFonts w:hint="eastAsia"/>
          <w:color w:val="000000"/>
        </w:rPr>
        <w:t>3,250</w:t>
      </w:r>
      <w:r w:rsidR="00B118FD" w:rsidRPr="00B118FD">
        <w:rPr>
          <w:rFonts w:hint="eastAsia"/>
          <w:color w:val="000000"/>
        </w:rPr>
        <w:t>萬元、「智慧防災決策輔助系統建構」</w:t>
      </w:r>
      <w:r w:rsidR="00B118FD" w:rsidRPr="00B118FD">
        <w:rPr>
          <w:rFonts w:hint="eastAsia"/>
          <w:color w:val="000000"/>
        </w:rPr>
        <w:t>2</w:t>
      </w:r>
      <w:r w:rsidR="00B118FD" w:rsidRPr="00B118FD">
        <w:rPr>
          <w:rFonts w:hint="eastAsia"/>
          <w:color w:val="000000"/>
        </w:rPr>
        <w:t>億</w:t>
      </w:r>
      <w:r w:rsidR="00B118FD" w:rsidRPr="00B118FD">
        <w:rPr>
          <w:rFonts w:hint="eastAsia"/>
          <w:color w:val="000000"/>
        </w:rPr>
        <w:t>3,218</w:t>
      </w:r>
      <w:r w:rsidR="00B118FD" w:rsidRPr="00B118FD">
        <w:rPr>
          <w:rFonts w:hint="eastAsia"/>
          <w:color w:val="000000"/>
        </w:rPr>
        <w:t>萬元、「防減災應變能力升級」</w:t>
      </w:r>
      <w:bookmarkStart w:id="0" w:name="_GoBack"/>
      <w:r w:rsidR="00252B6D">
        <w:rPr>
          <w:color w:val="000000"/>
        </w:rPr>
        <w:t>8</w:t>
      </w:r>
      <w:r w:rsidR="00B118FD" w:rsidRPr="00B118FD">
        <w:rPr>
          <w:rFonts w:hint="eastAsia"/>
          <w:color w:val="000000"/>
        </w:rPr>
        <w:t>億</w:t>
      </w:r>
      <w:r w:rsidR="00252B6D">
        <w:rPr>
          <w:rFonts w:hint="eastAsia"/>
          <w:color w:val="000000"/>
        </w:rPr>
        <w:t>2</w:t>
      </w:r>
      <w:r w:rsidR="00252B6D">
        <w:rPr>
          <w:color w:val="000000"/>
        </w:rPr>
        <w:t>,800</w:t>
      </w:r>
      <w:r w:rsidR="00B118FD" w:rsidRPr="00B118FD">
        <w:rPr>
          <w:rFonts w:hint="eastAsia"/>
          <w:color w:val="000000"/>
        </w:rPr>
        <w:t>萬元</w:t>
      </w:r>
      <w:bookmarkEnd w:id="0"/>
      <w:r w:rsidR="00B118FD" w:rsidRPr="00B118FD">
        <w:rPr>
          <w:rFonts w:hint="eastAsia"/>
          <w:color w:val="000000"/>
        </w:rPr>
        <w:t>、「推動全民防災減損」</w:t>
      </w:r>
      <w:r w:rsidR="00B118FD" w:rsidRPr="00B118FD">
        <w:rPr>
          <w:rFonts w:hint="eastAsia"/>
          <w:color w:val="000000"/>
        </w:rPr>
        <w:t>2</w:t>
      </w:r>
      <w:r w:rsidR="00B118FD" w:rsidRPr="00B118FD">
        <w:rPr>
          <w:rFonts w:hint="eastAsia"/>
          <w:color w:val="000000"/>
        </w:rPr>
        <w:t>億</w:t>
      </w:r>
      <w:r w:rsidR="00B118FD" w:rsidRPr="00B118FD">
        <w:rPr>
          <w:rFonts w:hint="eastAsia"/>
          <w:color w:val="000000"/>
        </w:rPr>
        <w:t>6,500</w:t>
      </w:r>
      <w:r w:rsidR="00B118FD" w:rsidRPr="00B118FD">
        <w:rPr>
          <w:rFonts w:hint="eastAsia"/>
          <w:color w:val="000000"/>
        </w:rPr>
        <w:t>萬元。綜上，</w:t>
      </w:r>
      <w:r w:rsidR="00B118FD" w:rsidRPr="00B118FD">
        <w:rPr>
          <w:rFonts w:hint="eastAsia"/>
          <w:color w:val="000000"/>
        </w:rPr>
        <w:t>109</w:t>
      </w:r>
      <w:r w:rsidR="00B118FD" w:rsidRPr="00B118FD">
        <w:rPr>
          <w:rFonts w:hint="eastAsia"/>
          <w:color w:val="000000"/>
        </w:rPr>
        <w:t>年度預算新增「水災智慧防災計畫</w:t>
      </w:r>
      <w:r w:rsidR="00B118FD" w:rsidRPr="00B118FD">
        <w:rPr>
          <w:rFonts w:hint="eastAsia"/>
          <w:color w:val="000000"/>
        </w:rPr>
        <w:t>(109-113</w:t>
      </w:r>
      <w:r w:rsidR="00B118FD" w:rsidRPr="00B118FD">
        <w:rPr>
          <w:rFonts w:hint="eastAsia"/>
          <w:color w:val="000000"/>
        </w:rPr>
        <w:t>年</w:t>
      </w:r>
      <w:r w:rsidR="00B118FD" w:rsidRPr="00B118FD">
        <w:rPr>
          <w:rFonts w:hint="eastAsia"/>
          <w:color w:val="000000"/>
        </w:rPr>
        <w:t>)</w:t>
      </w:r>
      <w:r w:rsidR="00B118FD" w:rsidRPr="00B118FD">
        <w:rPr>
          <w:rFonts w:hint="eastAsia"/>
          <w:color w:val="000000"/>
        </w:rPr>
        <w:t>」第</w:t>
      </w:r>
      <w:r w:rsidR="00B118FD" w:rsidRPr="00B118FD">
        <w:rPr>
          <w:rFonts w:hint="eastAsia"/>
          <w:color w:val="000000"/>
        </w:rPr>
        <w:t>1</w:t>
      </w:r>
      <w:r w:rsidR="00B118FD" w:rsidRPr="00B118FD">
        <w:rPr>
          <w:rFonts w:hint="eastAsia"/>
          <w:color w:val="000000"/>
        </w:rPr>
        <w:t>年度經費</w:t>
      </w:r>
      <w:r w:rsidR="00B118FD" w:rsidRPr="00B118FD">
        <w:rPr>
          <w:rFonts w:hint="eastAsia"/>
          <w:color w:val="000000"/>
        </w:rPr>
        <w:t>2</w:t>
      </w:r>
      <w:r w:rsidR="00B118FD" w:rsidRPr="00B118FD">
        <w:rPr>
          <w:rFonts w:hint="eastAsia"/>
          <w:color w:val="000000"/>
        </w:rPr>
        <w:t>億</w:t>
      </w:r>
      <w:r w:rsidR="00B118FD" w:rsidRPr="00B118FD">
        <w:rPr>
          <w:rFonts w:hint="eastAsia"/>
          <w:color w:val="000000"/>
        </w:rPr>
        <w:t>9,337</w:t>
      </w:r>
      <w:r w:rsidR="00B118FD" w:rsidRPr="00B118FD">
        <w:rPr>
          <w:rFonts w:hint="eastAsia"/>
          <w:color w:val="000000"/>
        </w:rPr>
        <w:t>萬元，允宜盤整說明全國各項防汛監測或預警系統建置情形、未來統整方式與推動之優先順序、績效指標衡量方式及後續前瞻計畫之項目等，俾利本計畫執行並維政府資源之有效利用，並請經濟部提出書面報告至立法院經濟委員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提案人：陳亭妃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連署人：徐永明　蘇治芬</w:t>
      </w:r>
    </w:p>
    <w:p w:rsidR="00B118FD" w:rsidRPr="00B118FD" w:rsidRDefault="00B118FD" w:rsidP="004F76D9">
      <w:pPr>
        <w:numPr>
          <w:ilvl w:val="0"/>
          <w:numId w:val="8"/>
        </w:numPr>
        <w:kinsoku w:val="0"/>
        <w:overflowPunct w:val="0"/>
        <w:autoSpaceDE w:val="0"/>
        <w:autoSpaceDN w:val="0"/>
        <w:spacing w:line="520" w:lineRule="exact"/>
        <w:ind w:left="896" w:hanging="561"/>
        <w:jc w:val="both"/>
        <w:rPr>
          <w:color w:val="000000"/>
        </w:rPr>
      </w:pPr>
      <w:r w:rsidRPr="00B118FD">
        <w:rPr>
          <w:rFonts w:hint="eastAsia"/>
          <w:color w:val="000000"/>
        </w:rPr>
        <w:t>經濟部水利署及所屬</w:t>
      </w:r>
      <w:r w:rsidRPr="00B118FD">
        <w:rPr>
          <w:rFonts w:hint="eastAsia"/>
          <w:color w:val="000000"/>
        </w:rPr>
        <w:t>109</w:t>
      </w:r>
      <w:r w:rsidRPr="00B118FD">
        <w:rPr>
          <w:rFonts w:hint="eastAsia"/>
          <w:color w:val="000000"/>
        </w:rPr>
        <w:t>年度預算案「河川海岸及排水環境營造</w:t>
      </w:r>
      <w:r w:rsidRPr="00B118FD">
        <w:rPr>
          <w:rFonts w:hint="eastAsia"/>
          <w:color w:val="000000"/>
        </w:rPr>
        <w:t>-</w:t>
      </w:r>
      <w:r w:rsidRPr="00B118FD">
        <w:rPr>
          <w:rFonts w:hint="eastAsia"/>
          <w:color w:val="000000"/>
        </w:rPr>
        <w:t>地下水保育及水文觀測計畫」項下編列「地下水保育管理暨地層下陷防治第</w:t>
      </w:r>
      <w:r w:rsidRPr="00B118FD">
        <w:rPr>
          <w:rFonts w:hint="eastAsia"/>
          <w:color w:val="000000"/>
        </w:rPr>
        <w:t>2</w:t>
      </w:r>
      <w:r w:rsidRPr="00B118FD">
        <w:rPr>
          <w:rFonts w:hint="eastAsia"/>
          <w:color w:val="000000"/>
        </w:rPr>
        <w:t>期計畫</w:t>
      </w:r>
      <w:r w:rsidRPr="00B118FD">
        <w:rPr>
          <w:rFonts w:hint="eastAsia"/>
          <w:color w:val="000000"/>
        </w:rPr>
        <w:t>(104-109</w:t>
      </w:r>
      <w:r w:rsidRPr="00B118FD">
        <w:rPr>
          <w:rFonts w:hint="eastAsia"/>
          <w:color w:val="000000"/>
        </w:rPr>
        <w:t>年</w:t>
      </w:r>
      <w:r w:rsidRPr="00B118FD">
        <w:rPr>
          <w:rFonts w:hint="eastAsia"/>
          <w:color w:val="000000"/>
        </w:rPr>
        <w:t>)</w:t>
      </w:r>
      <w:r w:rsidRPr="00B118FD">
        <w:rPr>
          <w:rFonts w:hint="eastAsia"/>
          <w:color w:val="000000"/>
        </w:rPr>
        <w:t>」最後</w:t>
      </w:r>
      <w:r w:rsidRPr="00B118FD">
        <w:rPr>
          <w:rFonts w:hint="eastAsia"/>
          <w:color w:val="000000"/>
        </w:rPr>
        <w:t>1</w:t>
      </w:r>
      <w:r w:rsidRPr="00B118FD">
        <w:rPr>
          <w:rFonts w:hint="eastAsia"/>
          <w:color w:val="000000"/>
        </w:rPr>
        <w:t>年度經費</w:t>
      </w:r>
      <w:r w:rsidRPr="00B118FD">
        <w:rPr>
          <w:rFonts w:hint="eastAsia"/>
          <w:color w:val="000000"/>
        </w:rPr>
        <w:t>3</w:t>
      </w:r>
      <w:r w:rsidRPr="00B118FD">
        <w:rPr>
          <w:rFonts w:hint="eastAsia"/>
          <w:color w:val="000000"/>
        </w:rPr>
        <w:t>億</w:t>
      </w:r>
      <w:r w:rsidRPr="00B118FD">
        <w:rPr>
          <w:rFonts w:hint="eastAsia"/>
          <w:color w:val="000000"/>
        </w:rPr>
        <w:t>700</w:t>
      </w:r>
      <w:r w:rsidRPr="00B118FD">
        <w:rPr>
          <w:rFonts w:hint="eastAsia"/>
          <w:color w:val="000000"/>
        </w:rPr>
        <w:t>萬元。經查，</w:t>
      </w:r>
      <w:r w:rsidRPr="00B118FD">
        <w:rPr>
          <w:rFonts w:hint="eastAsia"/>
          <w:color w:val="000000"/>
        </w:rPr>
        <w:t>107</w:t>
      </w:r>
      <w:r w:rsidRPr="00B118FD">
        <w:rPr>
          <w:rFonts w:hint="eastAsia"/>
          <w:color w:val="000000"/>
        </w:rPr>
        <w:t>年度全臺地層顯著下陷面積</w:t>
      </w:r>
      <w:r w:rsidRPr="00B118FD">
        <w:rPr>
          <w:rFonts w:hint="eastAsia"/>
          <w:color w:val="000000"/>
        </w:rPr>
        <w:t>419.6</w:t>
      </w:r>
      <w:r w:rsidRPr="00B118FD">
        <w:rPr>
          <w:rFonts w:hint="eastAsia"/>
          <w:color w:val="000000"/>
        </w:rPr>
        <w:t>平方公里，與計</w:t>
      </w:r>
      <w:r w:rsidRPr="00B118FD">
        <w:rPr>
          <w:rFonts w:hint="eastAsia"/>
          <w:color w:val="000000"/>
        </w:rPr>
        <w:lastRenderedPageBreak/>
        <w:t>畫目標</w:t>
      </w:r>
      <w:r w:rsidRPr="00B118FD">
        <w:rPr>
          <w:rFonts w:hint="eastAsia"/>
          <w:color w:val="000000"/>
        </w:rPr>
        <w:t>109</w:t>
      </w:r>
      <w:r w:rsidRPr="00B118FD">
        <w:rPr>
          <w:rFonts w:hint="eastAsia"/>
          <w:color w:val="000000"/>
        </w:rPr>
        <w:t>年度控制在</w:t>
      </w:r>
      <w:r w:rsidRPr="00B118FD">
        <w:rPr>
          <w:rFonts w:hint="eastAsia"/>
          <w:color w:val="000000"/>
        </w:rPr>
        <w:t>235</w:t>
      </w:r>
      <w:r w:rsidRPr="00B118FD">
        <w:rPr>
          <w:rFonts w:hint="eastAsia"/>
          <w:color w:val="000000"/>
        </w:rPr>
        <w:t>平方公里以內仍具相當差距，水利署允宜強化與地方政府之溝通，以利雲彰各地未登記水井管控作業之推動，俾維計畫目標有效達成，並請提出書面報告至立法院經濟委員會。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提案人：徐永明　周陳秀霞　陳亭妃</w:t>
      </w:r>
    </w:p>
    <w:p w:rsidR="00B97593" w:rsidRPr="00740AAE" w:rsidRDefault="00B97593"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第7項　中小企業處</w:t>
      </w:r>
      <w:r w:rsidRPr="00740AAE">
        <w:rPr>
          <w:rFonts w:ascii="標楷體" w:hAnsi="標楷體"/>
          <w:bCs/>
          <w:color w:val="000000" w:themeColor="text1"/>
        </w:rPr>
        <w:t>48</w:t>
      </w:r>
      <w:r w:rsidRPr="00740AAE">
        <w:rPr>
          <w:rFonts w:ascii="標楷體" w:hAnsi="標楷體" w:hint="eastAsia"/>
          <w:bCs/>
          <w:color w:val="000000" w:themeColor="text1"/>
        </w:rPr>
        <w:t>億8</w:t>
      </w:r>
      <w:r w:rsidRPr="00740AAE">
        <w:rPr>
          <w:rFonts w:ascii="標楷體" w:hAnsi="標楷體"/>
          <w:bCs/>
          <w:color w:val="000000" w:themeColor="text1"/>
        </w:rPr>
        <w:t>,</w:t>
      </w:r>
      <w:r w:rsidRPr="00740AAE">
        <w:rPr>
          <w:rFonts w:ascii="標楷體" w:hAnsi="標楷體" w:hint="eastAsia"/>
          <w:bCs/>
          <w:color w:val="000000" w:themeColor="text1"/>
        </w:rPr>
        <w:t>687萬2千元，照列。</w:t>
      </w:r>
    </w:p>
    <w:p w:rsidR="00B81754" w:rsidRPr="00FA3DD5" w:rsidRDefault="00B81754" w:rsidP="004F76D9">
      <w:pPr>
        <w:kinsoku w:val="0"/>
        <w:overflowPunct w:val="0"/>
        <w:autoSpaceDE w:val="0"/>
        <w:autoSpaceDN w:val="0"/>
        <w:spacing w:line="520" w:lineRule="exact"/>
        <w:ind w:leftChars="100" w:left="1495" w:hangingChars="350" w:hanging="1163"/>
        <w:jc w:val="both"/>
        <w:rPr>
          <w:color w:val="000000" w:themeColor="text1"/>
        </w:rPr>
      </w:pPr>
      <w:r w:rsidRPr="00FA3DD5">
        <w:rPr>
          <w:rFonts w:hint="eastAsia"/>
          <w:color w:val="000000" w:themeColor="text1"/>
        </w:rPr>
        <w:t>本項通過決議</w:t>
      </w:r>
      <w:r w:rsidR="00D371E8" w:rsidRPr="00FA3DD5">
        <w:rPr>
          <w:color w:val="000000" w:themeColor="text1"/>
        </w:rPr>
        <w:t>1</w:t>
      </w:r>
      <w:r w:rsidRPr="00FA3DD5">
        <w:rPr>
          <w:rFonts w:hint="eastAsia"/>
          <w:color w:val="000000" w:themeColor="text1"/>
        </w:rPr>
        <w:t>項：</w:t>
      </w:r>
    </w:p>
    <w:p w:rsidR="00B118FD" w:rsidRPr="00B118FD" w:rsidRDefault="00B118FD" w:rsidP="004F76D9">
      <w:pPr>
        <w:numPr>
          <w:ilvl w:val="0"/>
          <w:numId w:val="9"/>
        </w:numPr>
        <w:kinsoku w:val="0"/>
        <w:overflowPunct w:val="0"/>
        <w:autoSpaceDE w:val="0"/>
        <w:autoSpaceDN w:val="0"/>
        <w:spacing w:line="520" w:lineRule="exact"/>
        <w:ind w:left="857" w:hanging="522"/>
        <w:jc w:val="both"/>
        <w:rPr>
          <w:color w:val="000000"/>
        </w:rPr>
      </w:pPr>
      <w:r w:rsidRPr="00B118FD">
        <w:rPr>
          <w:rFonts w:hint="eastAsia"/>
        </w:rPr>
        <w:t>中小企業處</w:t>
      </w:r>
      <w:r w:rsidRPr="00B118FD">
        <w:rPr>
          <w:rFonts w:hint="eastAsia"/>
        </w:rPr>
        <w:t>109</w:t>
      </w:r>
      <w:r w:rsidRPr="00B118FD">
        <w:rPr>
          <w:rFonts w:hint="eastAsia"/>
        </w:rPr>
        <w:t>年度預算於「中小企業發展」項下編列「空總臺灣當代文化實驗場第二期整體發展計畫」</w:t>
      </w:r>
      <w:r w:rsidRPr="00B118FD">
        <w:rPr>
          <w:rFonts w:hint="eastAsia"/>
        </w:rPr>
        <w:t>3,212</w:t>
      </w:r>
      <w:r w:rsidRPr="00B118FD">
        <w:rPr>
          <w:rFonts w:hint="eastAsia"/>
        </w:rPr>
        <w:t>萬</w:t>
      </w:r>
      <w:r w:rsidRPr="00B118FD">
        <w:rPr>
          <w:rFonts w:hint="eastAsia"/>
        </w:rPr>
        <w:t>4</w:t>
      </w:r>
      <w:r w:rsidRPr="00B118FD">
        <w:rPr>
          <w:rFonts w:hint="eastAsia"/>
        </w:rPr>
        <w:t>千元，辦理建置「行政院社會創新生態系」新建工程；另「中小企業科技應用」項下編列「推動</w:t>
      </w:r>
      <w:r w:rsidRPr="00B118FD">
        <w:rPr>
          <w:rFonts w:hint="eastAsia"/>
        </w:rPr>
        <w:t>5G</w:t>
      </w:r>
      <w:r w:rsidRPr="00B118FD">
        <w:rPr>
          <w:rFonts w:hint="eastAsia"/>
        </w:rPr>
        <w:t>定向育成加速器計畫」</w:t>
      </w:r>
      <w:r w:rsidRPr="00B118FD">
        <w:rPr>
          <w:rFonts w:hint="eastAsia"/>
        </w:rPr>
        <w:t>2,000</w:t>
      </w:r>
      <w:r w:rsidRPr="00B118FD">
        <w:rPr>
          <w:rFonts w:hint="eastAsia"/>
        </w:rPr>
        <w:t>萬元，補</w:t>
      </w:r>
      <w:r w:rsidRPr="00B118FD">
        <w:rPr>
          <w:rFonts w:hint="eastAsia"/>
        </w:rPr>
        <w:t>(</w:t>
      </w:r>
      <w:r w:rsidRPr="00B118FD">
        <w:rPr>
          <w:rFonts w:hint="eastAsia"/>
        </w:rPr>
        <w:t>捐</w:t>
      </w:r>
      <w:r w:rsidRPr="00B118FD">
        <w:rPr>
          <w:rFonts w:hint="eastAsia"/>
        </w:rPr>
        <w:t>)</w:t>
      </w:r>
      <w:r w:rsidRPr="00B118FD">
        <w:rPr>
          <w:rFonts w:hint="eastAsia"/>
        </w:rPr>
        <w:t>助民營之創育機構辦理</w:t>
      </w:r>
      <w:r w:rsidRPr="00B118FD">
        <w:rPr>
          <w:rFonts w:hint="eastAsia"/>
        </w:rPr>
        <w:t>5G</w:t>
      </w:r>
      <w:r w:rsidRPr="00B118FD">
        <w:rPr>
          <w:rFonts w:hint="eastAsia"/>
        </w:rPr>
        <w:t>產業相關育成業務。</w:t>
      </w:r>
      <w:r w:rsidRPr="00B118FD">
        <w:rPr>
          <w:rFonts w:hint="eastAsia"/>
        </w:rPr>
        <w:t>1.</w:t>
      </w:r>
      <w:r w:rsidRPr="00B118FD">
        <w:rPr>
          <w:rFonts w:hint="eastAsia"/>
        </w:rPr>
        <w:t>社會創新生態系計畫概述：</w:t>
      </w:r>
      <w:r w:rsidRPr="00B118FD">
        <w:rPr>
          <w:rFonts w:hint="eastAsia"/>
        </w:rPr>
        <w:t>109</w:t>
      </w:r>
      <w:r w:rsidRPr="00B118FD">
        <w:rPr>
          <w:rFonts w:hint="eastAsia"/>
        </w:rPr>
        <w:t>年度中小企業處及其他部會共同辦理「社會創新生態系」計畫，該計畫係屬「空總臺灣當代文化實驗場第二期整體發展綱要計畫</w:t>
      </w:r>
      <w:r w:rsidRPr="00B118FD">
        <w:rPr>
          <w:rFonts w:hint="eastAsia"/>
        </w:rPr>
        <w:t>(</w:t>
      </w:r>
      <w:r w:rsidRPr="00B118FD">
        <w:rPr>
          <w:rFonts w:hint="eastAsia"/>
        </w:rPr>
        <w:t>草案</w:t>
      </w:r>
      <w:r w:rsidRPr="00B118FD">
        <w:rPr>
          <w:rFonts w:hint="eastAsia"/>
        </w:rPr>
        <w:t>) (109-116</w:t>
      </w:r>
      <w:r w:rsidRPr="00B118FD">
        <w:rPr>
          <w:rFonts w:hint="eastAsia"/>
        </w:rPr>
        <w:t>年</w:t>
      </w:r>
      <w:r w:rsidRPr="00B118FD">
        <w:rPr>
          <w:rFonts w:hint="eastAsia"/>
        </w:rPr>
        <w:t>)</w:t>
      </w:r>
      <w:r w:rsidRPr="00B118FD">
        <w:rPr>
          <w:rFonts w:hint="eastAsia"/>
        </w:rPr>
        <w:t>」之細部計畫</w:t>
      </w:r>
      <w:r w:rsidRPr="00B118FD">
        <w:rPr>
          <w:rFonts w:hint="eastAsia"/>
        </w:rPr>
        <w:t xml:space="preserve"> </w:t>
      </w:r>
      <w:r w:rsidRPr="00B118FD">
        <w:rPr>
          <w:rFonts w:hint="eastAsia"/>
        </w:rPr>
        <w:t>，其中</w:t>
      </w:r>
      <w:r w:rsidRPr="00B118FD">
        <w:rPr>
          <w:rFonts w:hint="eastAsia"/>
        </w:rPr>
        <w:t>109</w:t>
      </w:r>
      <w:r w:rsidRPr="00B118FD">
        <w:rPr>
          <w:rFonts w:hint="eastAsia"/>
        </w:rPr>
        <w:t>至</w:t>
      </w:r>
      <w:r w:rsidRPr="00B118FD">
        <w:rPr>
          <w:rFonts w:hint="eastAsia"/>
        </w:rPr>
        <w:t>112</w:t>
      </w:r>
      <w:r w:rsidRPr="00B118FD">
        <w:rPr>
          <w:rFonts w:hint="eastAsia"/>
        </w:rPr>
        <w:t>年度將進行社會創新工程</w:t>
      </w:r>
      <w:r w:rsidRPr="00B118FD">
        <w:rPr>
          <w:rFonts w:hint="eastAsia"/>
        </w:rPr>
        <w:t>(</w:t>
      </w:r>
      <w:r w:rsidRPr="00B118FD">
        <w:rPr>
          <w:rFonts w:hint="eastAsia"/>
        </w:rPr>
        <w:t>建築及景觀工程</w:t>
      </w:r>
      <w:r w:rsidRPr="00B118FD">
        <w:rPr>
          <w:rFonts w:hint="eastAsia"/>
        </w:rPr>
        <w:t>)</w:t>
      </w:r>
      <w:r w:rsidRPr="00B118FD">
        <w:rPr>
          <w:rFonts w:hint="eastAsia"/>
        </w:rPr>
        <w:t>、</w:t>
      </w:r>
      <w:r w:rsidRPr="00B118FD">
        <w:rPr>
          <w:rFonts w:hint="eastAsia"/>
        </w:rPr>
        <w:t>113</w:t>
      </w:r>
      <w:r w:rsidRPr="00B118FD">
        <w:rPr>
          <w:rFonts w:hint="eastAsia"/>
        </w:rPr>
        <w:t>至</w:t>
      </w:r>
      <w:r w:rsidRPr="00B118FD">
        <w:rPr>
          <w:rFonts w:hint="eastAsia"/>
        </w:rPr>
        <w:t>116</w:t>
      </w:r>
      <w:r w:rsidRPr="00B118FD">
        <w:rPr>
          <w:rFonts w:hint="eastAsia"/>
        </w:rPr>
        <w:t>年度則試營運與維護，提供社創團體與民眾服務，預計加速培育</w:t>
      </w:r>
      <w:r w:rsidRPr="00B118FD">
        <w:rPr>
          <w:rFonts w:hint="eastAsia"/>
        </w:rPr>
        <w:t>250</w:t>
      </w:r>
      <w:r w:rsidRPr="00B118FD">
        <w:rPr>
          <w:rFonts w:hint="eastAsia"/>
        </w:rPr>
        <w:t>家以上社創團隊，辦理</w:t>
      </w:r>
      <w:r w:rsidRPr="00B118FD">
        <w:rPr>
          <w:rFonts w:hint="eastAsia"/>
        </w:rPr>
        <w:t>10</w:t>
      </w:r>
      <w:r w:rsidRPr="00B118FD">
        <w:rPr>
          <w:rFonts w:hint="eastAsia"/>
        </w:rPr>
        <w:t>場以上跨國際活動、促成</w:t>
      </w:r>
      <w:r w:rsidRPr="00B118FD">
        <w:rPr>
          <w:rFonts w:hint="eastAsia"/>
        </w:rPr>
        <w:t>12</w:t>
      </w:r>
      <w:r w:rsidRPr="00B118FD">
        <w:rPr>
          <w:rFonts w:hint="eastAsia"/>
        </w:rPr>
        <w:t>億元以上商機、引流</w:t>
      </w:r>
      <w:r w:rsidRPr="00B118FD">
        <w:rPr>
          <w:rFonts w:hint="eastAsia"/>
        </w:rPr>
        <w:t>50</w:t>
      </w:r>
      <w:r w:rsidRPr="00B118FD">
        <w:rPr>
          <w:rFonts w:hint="eastAsia"/>
        </w:rPr>
        <w:t>萬人次人潮等目標</w:t>
      </w:r>
      <w:r w:rsidRPr="00B118FD">
        <w:rPr>
          <w:rFonts w:hint="eastAsia"/>
        </w:rPr>
        <w:t xml:space="preserve"> </w:t>
      </w:r>
      <w:r w:rsidRPr="00B118FD">
        <w:rPr>
          <w:rFonts w:hint="eastAsia"/>
        </w:rPr>
        <w:t>。中小企業處</w:t>
      </w:r>
      <w:r w:rsidRPr="00B118FD">
        <w:rPr>
          <w:rFonts w:hint="eastAsia"/>
        </w:rPr>
        <w:t>109</w:t>
      </w:r>
      <w:r w:rsidRPr="00B118FD">
        <w:rPr>
          <w:rFonts w:hint="eastAsia"/>
        </w:rPr>
        <w:t>年度預算於「空總臺灣當代文化實驗場第二期整體發展計畫」編列按樓地板面積計算之負擔工程經費</w:t>
      </w:r>
      <w:r w:rsidRPr="00B118FD">
        <w:rPr>
          <w:rFonts w:hint="eastAsia"/>
        </w:rPr>
        <w:t>3,212</w:t>
      </w:r>
      <w:r w:rsidRPr="00B118FD">
        <w:rPr>
          <w:rFonts w:hint="eastAsia"/>
        </w:rPr>
        <w:t>萬</w:t>
      </w:r>
      <w:r w:rsidRPr="00B118FD">
        <w:rPr>
          <w:rFonts w:hint="eastAsia"/>
        </w:rPr>
        <w:t>4</w:t>
      </w:r>
      <w:r w:rsidRPr="00B118FD">
        <w:rPr>
          <w:rFonts w:hint="eastAsia"/>
        </w:rPr>
        <w:t>千元，預計</w:t>
      </w:r>
      <w:r w:rsidRPr="00B118FD">
        <w:rPr>
          <w:rFonts w:hint="eastAsia"/>
        </w:rPr>
        <w:t>109</w:t>
      </w:r>
      <w:r w:rsidRPr="00B118FD">
        <w:rPr>
          <w:rFonts w:hint="eastAsia"/>
        </w:rPr>
        <w:t>至</w:t>
      </w:r>
      <w:r w:rsidRPr="00B118FD">
        <w:rPr>
          <w:rFonts w:hint="eastAsia"/>
        </w:rPr>
        <w:t>113</w:t>
      </w:r>
      <w:r w:rsidRPr="00B118FD">
        <w:rPr>
          <w:rFonts w:hint="eastAsia"/>
        </w:rPr>
        <w:t>年度該處需負擔工程經費合計約</w:t>
      </w:r>
      <w:r w:rsidRPr="00B118FD">
        <w:rPr>
          <w:rFonts w:hint="eastAsia"/>
        </w:rPr>
        <w:t>11</w:t>
      </w:r>
      <w:r w:rsidRPr="00B118FD">
        <w:rPr>
          <w:rFonts w:hint="eastAsia"/>
        </w:rPr>
        <w:t>億</w:t>
      </w:r>
      <w:r w:rsidRPr="00B118FD">
        <w:rPr>
          <w:rFonts w:hint="eastAsia"/>
        </w:rPr>
        <w:t>4,603</w:t>
      </w:r>
      <w:r w:rsidRPr="00B118FD">
        <w:rPr>
          <w:rFonts w:hint="eastAsia"/>
        </w:rPr>
        <w:t>萬</w:t>
      </w:r>
      <w:r w:rsidRPr="00B118FD">
        <w:rPr>
          <w:rFonts w:hint="eastAsia"/>
        </w:rPr>
        <w:t>1</w:t>
      </w:r>
      <w:r w:rsidRPr="00B118FD">
        <w:rPr>
          <w:rFonts w:hint="eastAsia"/>
        </w:rPr>
        <w:t>千元。此外，</w:t>
      </w:r>
      <w:r w:rsidRPr="00B118FD">
        <w:rPr>
          <w:rFonts w:hint="eastAsia"/>
        </w:rPr>
        <w:t>113</w:t>
      </w:r>
      <w:r w:rsidRPr="00B118FD">
        <w:rPr>
          <w:rFonts w:hint="eastAsia"/>
        </w:rPr>
        <w:t>年起中小企業處尚需負擔社會創新生態系相關展演空間營運經費，</w:t>
      </w:r>
      <w:r w:rsidRPr="00B118FD">
        <w:rPr>
          <w:rFonts w:hint="eastAsia"/>
        </w:rPr>
        <w:t>113</w:t>
      </w:r>
      <w:r w:rsidRPr="00B118FD">
        <w:rPr>
          <w:rFonts w:hint="eastAsia"/>
        </w:rPr>
        <w:t>至</w:t>
      </w:r>
      <w:r w:rsidRPr="00B118FD">
        <w:rPr>
          <w:rFonts w:hint="eastAsia"/>
        </w:rPr>
        <w:t>116</w:t>
      </w:r>
      <w:r w:rsidRPr="00B118FD">
        <w:rPr>
          <w:rFonts w:hint="eastAsia"/>
        </w:rPr>
        <w:t>年度預計需負擔之營運經費合計約</w:t>
      </w:r>
      <w:r w:rsidRPr="00B118FD">
        <w:rPr>
          <w:rFonts w:hint="eastAsia"/>
        </w:rPr>
        <w:t>2</w:t>
      </w:r>
      <w:r w:rsidRPr="00B118FD">
        <w:rPr>
          <w:rFonts w:hint="eastAsia"/>
        </w:rPr>
        <w:t>億</w:t>
      </w:r>
      <w:r w:rsidRPr="00B118FD">
        <w:rPr>
          <w:rFonts w:hint="eastAsia"/>
        </w:rPr>
        <w:t>4,117</w:t>
      </w:r>
      <w:r w:rsidRPr="00B118FD">
        <w:rPr>
          <w:rFonts w:hint="eastAsia"/>
        </w:rPr>
        <w:t>萬</w:t>
      </w:r>
      <w:r w:rsidRPr="00B118FD">
        <w:rPr>
          <w:rFonts w:hint="eastAsia"/>
        </w:rPr>
        <w:t>6</w:t>
      </w:r>
      <w:r w:rsidRPr="00B118FD">
        <w:rPr>
          <w:rFonts w:hint="eastAsia"/>
        </w:rPr>
        <w:t>千元。</w:t>
      </w:r>
      <w:r w:rsidRPr="00B118FD">
        <w:rPr>
          <w:rFonts w:hint="eastAsia"/>
        </w:rPr>
        <w:t>2.</w:t>
      </w:r>
      <w:r w:rsidRPr="00B118FD">
        <w:rPr>
          <w:rFonts w:hint="eastAsia"/>
        </w:rPr>
        <w:t>推動</w:t>
      </w:r>
      <w:r w:rsidRPr="00B118FD">
        <w:rPr>
          <w:rFonts w:hint="eastAsia"/>
        </w:rPr>
        <w:t>5G</w:t>
      </w:r>
      <w:r w:rsidRPr="00B118FD">
        <w:rPr>
          <w:rFonts w:hint="eastAsia"/>
        </w:rPr>
        <w:t>定向育成加速器計畫：中小企業處</w:t>
      </w:r>
      <w:r w:rsidRPr="00B118FD">
        <w:rPr>
          <w:rFonts w:hint="eastAsia"/>
        </w:rPr>
        <w:t>109</w:t>
      </w:r>
      <w:r w:rsidRPr="00B118FD">
        <w:rPr>
          <w:rFonts w:hint="eastAsia"/>
        </w:rPr>
        <w:t>年度預算「推動</w:t>
      </w:r>
      <w:r w:rsidRPr="00B118FD">
        <w:rPr>
          <w:rFonts w:hint="eastAsia"/>
        </w:rPr>
        <w:t>5G</w:t>
      </w:r>
      <w:r w:rsidRPr="00B118FD">
        <w:rPr>
          <w:rFonts w:hint="eastAsia"/>
        </w:rPr>
        <w:t>定向育成加速器計畫」新興計畫</w:t>
      </w:r>
      <w:r w:rsidRPr="00B118FD">
        <w:rPr>
          <w:rFonts w:hint="eastAsia"/>
        </w:rPr>
        <w:t>(109</w:t>
      </w:r>
      <w:r w:rsidRPr="00B118FD">
        <w:rPr>
          <w:rFonts w:hint="eastAsia"/>
        </w:rPr>
        <w:t>至</w:t>
      </w:r>
      <w:r w:rsidRPr="00B118FD">
        <w:rPr>
          <w:rFonts w:hint="eastAsia"/>
        </w:rPr>
        <w:t>112</w:t>
      </w:r>
      <w:r w:rsidRPr="00B118FD">
        <w:rPr>
          <w:rFonts w:hint="eastAsia"/>
        </w:rPr>
        <w:t>年度</w:t>
      </w:r>
      <w:r w:rsidRPr="00B118FD">
        <w:rPr>
          <w:rFonts w:hint="eastAsia"/>
        </w:rPr>
        <w:t>)</w:t>
      </w:r>
      <w:r w:rsidRPr="00B118FD">
        <w:rPr>
          <w:rFonts w:hint="eastAsia"/>
        </w:rPr>
        <w:t>，總經費預計</w:t>
      </w:r>
      <w:r w:rsidRPr="00B118FD">
        <w:rPr>
          <w:rFonts w:hint="eastAsia"/>
        </w:rPr>
        <w:t>1.8</w:t>
      </w:r>
      <w:r w:rsidRPr="00B118FD">
        <w:rPr>
          <w:rFonts w:hint="eastAsia"/>
        </w:rPr>
        <w:t>億元，旨在引導電信業或設備大廠等投入設置</w:t>
      </w:r>
      <w:r w:rsidRPr="00B118FD">
        <w:rPr>
          <w:rFonts w:hint="eastAsia"/>
        </w:rPr>
        <w:t>5G</w:t>
      </w:r>
      <w:r w:rsidRPr="00B118FD">
        <w:rPr>
          <w:rFonts w:hint="eastAsia"/>
        </w:rPr>
        <w:t>加速器，提供商品化加速輔導、</w:t>
      </w:r>
      <w:r w:rsidRPr="00B118FD">
        <w:rPr>
          <w:rFonts w:hint="eastAsia"/>
        </w:rPr>
        <w:t>5G</w:t>
      </w:r>
      <w:r w:rsidRPr="00B118FD">
        <w:rPr>
          <w:rFonts w:hint="eastAsia"/>
        </w:rPr>
        <w:t>技術研發支援、策略引資服務等，</w:t>
      </w:r>
      <w:r w:rsidRPr="00B118FD">
        <w:rPr>
          <w:rFonts w:hint="eastAsia"/>
        </w:rPr>
        <w:lastRenderedPageBreak/>
        <w:t>加速新創業者產品市場驗證，搶占全球</w:t>
      </w:r>
      <w:r w:rsidRPr="00B118FD">
        <w:rPr>
          <w:rFonts w:hint="eastAsia"/>
        </w:rPr>
        <w:t>5G</w:t>
      </w:r>
      <w:r w:rsidRPr="00B118FD">
        <w:rPr>
          <w:rFonts w:hint="eastAsia"/>
        </w:rPr>
        <w:t>創新服務應用市場。主要工作包含：</w:t>
      </w:r>
      <w:r w:rsidRPr="00B118FD">
        <w:rPr>
          <w:rFonts w:hint="eastAsia"/>
        </w:rPr>
        <w:t>(1)</w:t>
      </w:r>
      <w:r w:rsidRPr="00B118FD">
        <w:rPr>
          <w:rFonts w:hint="eastAsia"/>
        </w:rPr>
        <w:t>育成加速</w:t>
      </w:r>
      <w:r w:rsidRPr="00B118FD">
        <w:rPr>
          <w:rFonts w:hint="eastAsia"/>
        </w:rPr>
        <w:t>-</w:t>
      </w:r>
      <w:r w:rsidRPr="00B118FD">
        <w:rPr>
          <w:rFonts w:hint="eastAsia"/>
        </w:rPr>
        <w:t>推動</w:t>
      </w:r>
      <w:r w:rsidRPr="00B118FD">
        <w:rPr>
          <w:rFonts w:hint="eastAsia"/>
        </w:rPr>
        <w:t>5G</w:t>
      </w:r>
      <w:r w:rsidRPr="00B118FD">
        <w:rPr>
          <w:rFonts w:hint="eastAsia"/>
        </w:rPr>
        <w:t>定向育成國際加速器補助、</w:t>
      </w:r>
      <w:r w:rsidRPr="00B118FD">
        <w:rPr>
          <w:rFonts w:hint="eastAsia"/>
        </w:rPr>
        <w:t>(2)</w:t>
      </w:r>
      <w:r w:rsidRPr="00B118FD">
        <w:rPr>
          <w:rFonts w:hint="eastAsia"/>
        </w:rPr>
        <w:t>搶攻市場</w:t>
      </w:r>
      <w:r w:rsidRPr="00B118FD">
        <w:rPr>
          <w:rFonts w:hint="eastAsia"/>
        </w:rPr>
        <w:t>-</w:t>
      </w:r>
      <w:r w:rsidRPr="00B118FD">
        <w:rPr>
          <w:rFonts w:hint="eastAsia"/>
        </w:rPr>
        <w:t>促成</w:t>
      </w:r>
      <w:r w:rsidRPr="00B118FD">
        <w:rPr>
          <w:rFonts w:hint="eastAsia"/>
        </w:rPr>
        <w:t>5G</w:t>
      </w:r>
      <w:r w:rsidRPr="00B118FD">
        <w:rPr>
          <w:rFonts w:hint="eastAsia"/>
        </w:rPr>
        <w:t>大廠新創合作拓展新市場。該計畫</w:t>
      </w:r>
      <w:r w:rsidRPr="00B118FD">
        <w:rPr>
          <w:rFonts w:hint="eastAsia"/>
        </w:rPr>
        <w:t>109</w:t>
      </w:r>
      <w:r w:rsidRPr="00B118FD">
        <w:rPr>
          <w:rFonts w:hint="eastAsia"/>
        </w:rPr>
        <w:t>年度預算編列</w:t>
      </w:r>
      <w:r w:rsidRPr="00B118FD">
        <w:rPr>
          <w:rFonts w:hint="eastAsia"/>
        </w:rPr>
        <w:t>2,000</w:t>
      </w:r>
      <w:r w:rsidRPr="00B118FD">
        <w:rPr>
          <w:rFonts w:hint="eastAsia"/>
        </w:rPr>
        <w:t>萬元，係補</w:t>
      </w:r>
      <w:r w:rsidRPr="00B118FD">
        <w:rPr>
          <w:rFonts w:hint="eastAsia"/>
        </w:rPr>
        <w:t>(</w:t>
      </w:r>
      <w:r w:rsidRPr="00B118FD">
        <w:rPr>
          <w:rFonts w:hint="eastAsia"/>
        </w:rPr>
        <w:t>捐</w:t>
      </w:r>
      <w:r w:rsidRPr="00B118FD">
        <w:rPr>
          <w:rFonts w:hint="eastAsia"/>
        </w:rPr>
        <w:t>)</w:t>
      </w:r>
      <w:r w:rsidRPr="00B118FD">
        <w:rPr>
          <w:rFonts w:hint="eastAsia"/>
        </w:rPr>
        <w:t>助民營之創育機構辦理</w:t>
      </w:r>
      <w:r w:rsidRPr="00B118FD">
        <w:rPr>
          <w:rFonts w:hint="eastAsia"/>
        </w:rPr>
        <w:t>5G</w:t>
      </w:r>
      <w:r w:rsidRPr="00B118FD">
        <w:rPr>
          <w:rFonts w:hint="eastAsia"/>
        </w:rPr>
        <w:t>產業相關育成業務，預計於</w:t>
      </w:r>
      <w:r w:rsidRPr="00B118FD">
        <w:rPr>
          <w:rFonts w:hint="eastAsia"/>
        </w:rPr>
        <w:t>110</w:t>
      </w:r>
      <w:r w:rsidRPr="00B118FD">
        <w:rPr>
          <w:rFonts w:hint="eastAsia"/>
        </w:rPr>
        <w:t>年累計引導至少</w:t>
      </w:r>
      <w:r w:rsidRPr="00B118FD">
        <w:rPr>
          <w:rFonts w:hint="eastAsia"/>
        </w:rPr>
        <w:t>4</w:t>
      </w:r>
      <w:r w:rsidRPr="00B118FD">
        <w:rPr>
          <w:rFonts w:hint="eastAsia"/>
        </w:rPr>
        <w:t>家大廠成立或營運主題式加速器，每家至少培育</w:t>
      </w:r>
      <w:r w:rsidRPr="00B118FD">
        <w:rPr>
          <w:rFonts w:hint="eastAsia"/>
        </w:rPr>
        <w:t>10</w:t>
      </w:r>
      <w:r w:rsidRPr="00B118FD">
        <w:rPr>
          <w:rFonts w:hint="eastAsia"/>
        </w:rPr>
        <w:t>家新創業者進入加速器，推動參與集團或國際供應鏈案例達</w:t>
      </w:r>
      <w:r w:rsidRPr="00B118FD">
        <w:rPr>
          <w:rFonts w:hint="eastAsia"/>
        </w:rPr>
        <w:t>3</w:t>
      </w:r>
      <w:r w:rsidRPr="00B118FD">
        <w:rPr>
          <w:rFonts w:hint="eastAsia"/>
        </w:rPr>
        <w:t>件以上，衍生年度產值達</w:t>
      </w:r>
      <w:r w:rsidRPr="00B118FD">
        <w:rPr>
          <w:rFonts w:hint="eastAsia"/>
        </w:rPr>
        <w:t>2.5</w:t>
      </w:r>
      <w:r w:rsidRPr="00B118FD">
        <w:rPr>
          <w:rFonts w:hint="eastAsia"/>
        </w:rPr>
        <w:t>億元以上。</w:t>
      </w:r>
      <w:r w:rsidRPr="00B118FD">
        <w:rPr>
          <w:rFonts w:hint="eastAsia"/>
        </w:rPr>
        <w:t>(3)</w:t>
      </w:r>
      <w:r w:rsidRPr="00B118FD">
        <w:rPr>
          <w:rFonts w:hint="eastAsia"/>
        </w:rPr>
        <w:t>空總當代文化實驗場第二期整體發展計畫宜審酌計畫績效及可行性，另推動</w:t>
      </w:r>
      <w:r w:rsidRPr="00B118FD">
        <w:rPr>
          <w:rFonts w:hint="eastAsia"/>
        </w:rPr>
        <w:t>5G</w:t>
      </w:r>
      <w:r w:rsidRPr="00B118FD">
        <w:rPr>
          <w:rFonts w:hint="eastAsia"/>
        </w:rPr>
        <w:t>定向育成加速器計畫宜留意輔導實績：有關當代文化實驗場第二期整體發展計畫，考量中小企業處除負擔工程經費</w:t>
      </w:r>
      <w:r w:rsidRPr="00B118FD">
        <w:rPr>
          <w:rFonts w:hint="eastAsia"/>
        </w:rPr>
        <w:t>11</w:t>
      </w:r>
      <w:r w:rsidRPr="00B118FD">
        <w:rPr>
          <w:rFonts w:hint="eastAsia"/>
        </w:rPr>
        <w:t>億餘元以外，邇後每年尚需支付營運經費</w:t>
      </w:r>
      <w:r w:rsidRPr="00B118FD">
        <w:rPr>
          <w:rFonts w:hint="eastAsia"/>
        </w:rPr>
        <w:t>6,000</w:t>
      </w:r>
      <w:r w:rsidRPr="00B118FD">
        <w:rPr>
          <w:rFonts w:hint="eastAsia"/>
        </w:rPr>
        <w:t>萬餘元，金額龐鉅，允宜審酌該計畫之效益、可行性及替代方案，以免造成該處長期財務負擔或資源排擠效應。至於推動</w:t>
      </w:r>
      <w:r w:rsidRPr="00B118FD">
        <w:rPr>
          <w:rFonts w:hint="eastAsia"/>
        </w:rPr>
        <w:t>5G</w:t>
      </w:r>
      <w:r w:rsidRPr="00B118FD">
        <w:rPr>
          <w:rFonts w:hint="eastAsia"/>
        </w:rPr>
        <w:t>定向育成加速器計畫，目前我國於</w:t>
      </w:r>
      <w:r w:rsidRPr="00B118FD">
        <w:rPr>
          <w:rFonts w:hint="eastAsia"/>
        </w:rPr>
        <w:t>5G</w:t>
      </w:r>
      <w:r w:rsidRPr="00B118FD">
        <w:rPr>
          <w:rFonts w:hint="eastAsia"/>
        </w:rPr>
        <w:t>領域表現仍與先進國家有間，該計畫除應積極輔導業者外，亦應掌握產業發展走向及競爭者表現等外部環境，俾利受輔導者最終商品符合消費者需求，以落實「加速新創業者產品市場驗證，育成孵化</w:t>
      </w:r>
      <w:r w:rsidRPr="00B118FD">
        <w:rPr>
          <w:rFonts w:hint="eastAsia"/>
        </w:rPr>
        <w:t>5G</w:t>
      </w:r>
      <w:r w:rsidRPr="00B118FD">
        <w:rPr>
          <w:rFonts w:hint="eastAsia"/>
        </w:rPr>
        <w:t>新創企業衍生的新創商機」之最終效益。綜上，中小企業處</w:t>
      </w:r>
      <w:r w:rsidRPr="00B118FD">
        <w:rPr>
          <w:rFonts w:hint="eastAsia"/>
        </w:rPr>
        <w:t>109</w:t>
      </w:r>
      <w:r w:rsidRPr="00B118FD">
        <w:rPr>
          <w:rFonts w:hint="eastAsia"/>
        </w:rPr>
        <w:t>年度新增「空總當代文化實驗場第二期整體發展計畫」及「推動</w:t>
      </w:r>
      <w:r w:rsidRPr="00B118FD">
        <w:rPr>
          <w:rFonts w:hint="eastAsia"/>
        </w:rPr>
        <w:t>5G</w:t>
      </w:r>
      <w:r w:rsidRPr="00B118FD">
        <w:rPr>
          <w:rFonts w:hint="eastAsia"/>
        </w:rPr>
        <w:t>定向育成加速器計畫」皆為跨年度計畫，允宜審酌計畫效益及民營創育機構辦理</w:t>
      </w:r>
      <w:r w:rsidRPr="00B118FD">
        <w:rPr>
          <w:rFonts w:hint="eastAsia"/>
        </w:rPr>
        <w:t>5G</w:t>
      </w:r>
      <w:r w:rsidRPr="00B118FD">
        <w:rPr>
          <w:rFonts w:hint="eastAsia"/>
        </w:rPr>
        <w:t>產業育成業務實績，以利後續推動。爰建請經濟部於一個月內提出說明書面報告至立法院經濟委員會。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提案人：陳亭妃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連署人：徐永明　蘇治芬</w:t>
      </w:r>
    </w:p>
    <w:p w:rsidR="00B97593" w:rsidRPr="00740AAE" w:rsidRDefault="00B97593"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第8項　加工出口區管理處及所屬</w:t>
      </w:r>
      <w:r w:rsidRPr="00740AAE">
        <w:rPr>
          <w:rFonts w:ascii="標楷體" w:hAnsi="標楷體"/>
          <w:bCs/>
          <w:color w:val="000000" w:themeColor="text1"/>
        </w:rPr>
        <w:t>5</w:t>
      </w:r>
      <w:r w:rsidRPr="00740AAE">
        <w:rPr>
          <w:rFonts w:ascii="標楷體" w:hAnsi="標楷體" w:hint="eastAsia"/>
          <w:bCs/>
          <w:color w:val="000000" w:themeColor="text1"/>
        </w:rPr>
        <w:t>億</w:t>
      </w:r>
      <w:r w:rsidRPr="00740AAE">
        <w:rPr>
          <w:rFonts w:ascii="標楷體" w:hAnsi="標楷體"/>
          <w:bCs/>
          <w:color w:val="000000" w:themeColor="text1"/>
        </w:rPr>
        <w:t>1,840</w:t>
      </w:r>
      <w:r w:rsidRPr="00740AAE">
        <w:rPr>
          <w:rFonts w:ascii="標楷體" w:hAnsi="標楷體" w:hint="eastAsia"/>
          <w:bCs/>
          <w:color w:val="000000" w:themeColor="text1"/>
        </w:rPr>
        <w:t>萬</w:t>
      </w:r>
      <w:r w:rsidRPr="00740AAE">
        <w:rPr>
          <w:rFonts w:ascii="標楷體" w:hAnsi="標楷體"/>
          <w:bCs/>
          <w:color w:val="000000" w:themeColor="text1"/>
        </w:rPr>
        <w:t>5</w:t>
      </w:r>
      <w:r w:rsidRPr="00740AAE">
        <w:rPr>
          <w:rFonts w:ascii="標楷體" w:hAnsi="標楷體" w:hint="eastAsia"/>
          <w:bCs/>
          <w:color w:val="000000" w:themeColor="text1"/>
        </w:rPr>
        <w:t>千元，照列。</w:t>
      </w:r>
    </w:p>
    <w:p w:rsidR="00703512" w:rsidRPr="00B0393E" w:rsidRDefault="00703512" w:rsidP="004F76D9">
      <w:pPr>
        <w:kinsoku w:val="0"/>
        <w:overflowPunct w:val="0"/>
        <w:autoSpaceDE w:val="0"/>
        <w:autoSpaceDN w:val="0"/>
        <w:spacing w:line="520" w:lineRule="exact"/>
        <w:ind w:leftChars="97" w:left="1485" w:hangingChars="350" w:hanging="1163"/>
        <w:jc w:val="both"/>
        <w:rPr>
          <w:color w:val="BFBFBF" w:themeColor="background1" w:themeShade="BF"/>
        </w:rPr>
      </w:pPr>
      <w:r w:rsidRPr="00D371E8">
        <w:rPr>
          <w:rFonts w:hint="eastAsia"/>
          <w:color w:val="000000" w:themeColor="text1"/>
        </w:rPr>
        <w:t>本項通過決議</w:t>
      </w:r>
      <w:r w:rsidRPr="00D371E8">
        <w:rPr>
          <w:rFonts w:hint="eastAsia"/>
          <w:color w:val="000000" w:themeColor="text1"/>
        </w:rPr>
        <w:t>1</w:t>
      </w:r>
      <w:r w:rsidRPr="00D371E8">
        <w:rPr>
          <w:rFonts w:hint="eastAsia"/>
          <w:color w:val="000000" w:themeColor="text1"/>
        </w:rPr>
        <w:t>項：</w:t>
      </w:r>
    </w:p>
    <w:p w:rsidR="00B118FD" w:rsidRPr="00B118FD" w:rsidRDefault="00B118FD" w:rsidP="004F76D9">
      <w:pPr>
        <w:numPr>
          <w:ilvl w:val="0"/>
          <w:numId w:val="11"/>
        </w:numPr>
        <w:kinsoku w:val="0"/>
        <w:overflowPunct w:val="0"/>
        <w:autoSpaceDE w:val="0"/>
        <w:autoSpaceDN w:val="0"/>
        <w:spacing w:line="520" w:lineRule="exact"/>
        <w:jc w:val="both"/>
        <w:rPr>
          <w:spacing w:val="-2"/>
        </w:rPr>
      </w:pPr>
      <w:r w:rsidRPr="00B118FD">
        <w:rPr>
          <w:rFonts w:hint="eastAsia"/>
          <w:spacing w:val="-2"/>
        </w:rPr>
        <w:t>經濟部加工出口區管理處及所屬</w:t>
      </w:r>
      <w:r w:rsidRPr="00B118FD">
        <w:rPr>
          <w:rFonts w:hint="eastAsia"/>
          <w:spacing w:val="-2"/>
        </w:rPr>
        <w:t>109</w:t>
      </w:r>
      <w:r w:rsidRPr="00B118FD">
        <w:rPr>
          <w:rFonts w:hint="eastAsia"/>
          <w:spacing w:val="-2"/>
        </w:rPr>
        <w:t>年度預算案於「加工出口區管理」工作計畫項下「投資貿易業務」編列</w:t>
      </w:r>
      <w:r w:rsidRPr="00B118FD">
        <w:rPr>
          <w:rFonts w:hint="eastAsia"/>
          <w:spacing w:val="-2"/>
        </w:rPr>
        <w:t>184</w:t>
      </w:r>
      <w:r w:rsidRPr="00B118FD">
        <w:rPr>
          <w:rFonts w:hint="eastAsia"/>
          <w:spacing w:val="-2"/>
        </w:rPr>
        <w:t>萬</w:t>
      </w:r>
      <w:r w:rsidRPr="00B118FD">
        <w:rPr>
          <w:rFonts w:hint="eastAsia"/>
          <w:spacing w:val="-2"/>
        </w:rPr>
        <w:t>8</w:t>
      </w:r>
      <w:r w:rsidRPr="00B118FD">
        <w:rPr>
          <w:rFonts w:hint="eastAsia"/>
          <w:spacing w:val="-2"/>
        </w:rPr>
        <w:t>千元、「勞工</w:t>
      </w:r>
      <w:r w:rsidRPr="00B118FD">
        <w:rPr>
          <w:rFonts w:hint="eastAsia"/>
          <w:spacing w:val="-2"/>
        </w:rPr>
        <w:lastRenderedPageBreak/>
        <w:t>行政、環境保護及景觀綠化」編列</w:t>
      </w:r>
      <w:r w:rsidRPr="00B118FD">
        <w:rPr>
          <w:rFonts w:hint="eastAsia"/>
          <w:spacing w:val="-2"/>
        </w:rPr>
        <w:t>204</w:t>
      </w:r>
      <w:r w:rsidRPr="00B118FD">
        <w:rPr>
          <w:rFonts w:hint="eastAsia"/>
          <w:spacing w:val="-2"/>
        </w:rPr>
        <w:t>萬</w:t>
      </w:r>
      <w:r w:rsidRPr="00B118FD">
        <w:rPr>
          <w:rFonts w:hint="eastAsia"/>
          <w:spacing w:val="-2"/>
        </w:rPr>
        <w:t>6</w:t>
      </w:r>
      <w:r w:rsidRPr="00B118FD">
        <w:rPr>
          <w:rFonts w:hint="eastAsia"/>
          <w:spacing w:val="-2"/>
        </w:rPr>
        <w:t>千元；惟查截至</w:t>
      </w:r>
      <w:r w:rsidRPr="00B118FD">
        <w:rPr>
          <w:rFonts w:hint="eastAsia"/>
          <w:spacing w:val="-2"/>
        </w:rPr>
        <w:t>107</w:t>
      </w:r>
      <w:r w:rsidRPr="00B118FD">
        <w:rPr>
          <w:rFonts w:hint="eastAsia"/>
          <w:spacing w:val="-2"/>
        </w:rPr>
        <w:t>年底加工出口區園區缺工</w:t>
      </w:r>
      <w:r w:rsidRPr="00B118FD">
        <w:rPr>
          <w:rFonts w:hint="eastAsia"/>
          <w:spacing w:val="-2"/>
        </w:rPr>
        <w:t>(</w:t>
      </w:r>
      <w:r w:rsidRPr="00B118FD">
        <w:rPr>
          <w:rFonts w:hint="eastAsia"/>
          <w:spacing w:val="-2"/>
        </w:rPr>
        <w:t>工人</w:t>
      </w:r>
      <w:r w:rsidRPr="00B118FD">
        <w:rPr>
          <w:rFonts w:hint="eastAsia"/>
          <w:spacing w:val="-2"/>
        </w:rPr>
        <w:t>)</w:t>
      </w:r>
      <w:r w:rsidRPr="00B118FD">
        <w:rPr>
          <w:rFonts w:hint="eastAsia"/>
          <w:spacing w:val="-2"/>
        </w:rPr>
        <w:t>人數計</w:t>
      </w:r>
      <w:r w:rsidRPr="00B118FD">
        <w:rPr>
          <w:rFonts w:hint="eastAsia"/>
          <w:spacing w:val="-2"/>
        </w:rPr>
        <w:t>854</w:t>
      </w:r>
      <w:r w:rsidRPr="00B118FD">
        <w:rPr>
          <w:rFonts w:hint="eastAsia"/>
          <w:spacing w:val="-2"/>
        </w:rPr>
        <w:t>人，</w:t>
      </w:r>
      <w:r w:rsidRPr="00B118FD">
        <w:rPr>
          <w:rFonts w:hint="eastAsia"/>
          <w:spacing w:val="-2"/>
        </w:rPr>
        <w:t>108</w:t>
      </w:r>
      <w:r w:rsidRPr="00B118FD">
        <w:rPr>
          <w:rFonts w:hint="eastAsia"/>
          <w:spacing w:val="-2"/>
        </w:rPr>
        <w:t>年度</w:t>
      </w:r>
      <w:r w:rsidRPr="00B118FD">
        <w:rPr>
          <w:rFonts w:hint="eastAsia"/>
          <w:spacing w:val="-2"/>
        </w:rPr>
        <w:t>6</w:t>
      </w:r>
      <w:r w:rsidRPr="00B118FD">
        <w:rPr>
          <w:rFonts w:hint="eastAsia"/>
          <w:spacing w:val="-2"/>
        </w:rPr>
        <w:t>月底缺工人數再增至</w:t>
      </w:r>
      <w:r w:rsidRPr="00B118FD">
        <w:rPr>
          <w:rFonts w:hint="eastAsia"/>
          <w:spacing w:val="-2"/>
        </w:rPr>
        <w:t>906</w:t>
      </w:r>
      <w:r w:rsidRPr="00B118FD">
        <w:rPr>
          <w:rFonts w:hint="eastAsia"/>
          <w:spacing w:val="-2"/>
        </w:rPr>
        <w:t>人，且青壯年員工所占比例逐漸減少，顯示加工出口區內廠商已面臨經常性缺工、青壯年人力逐漸老化等危機，實不利園區長期發展，爰請加工出口區管理處積極協調相關主管機關，研議開發青壯年人力與加強工作媒合之因應方案，以緩解園區缺工壓力，促進園區永續經營。</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提案人：蘇震清</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連署人：莊瑞雄　陳亭妃</w:t>
      </w:r>
    </w:p>
    <w:p w:rsidR="003766C5" w:rsidRPr="00740AAE" w:rsidRDefault="00B97593"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第9項　中央地質調查所4億3,029萬1千元，照列</w:t>
      </w:r>
      <w:r w:rsidR="003766C5" w:rsidRPr="00740AAE">
        <w:rPr>
          <w:rFonts w:ascii="標楷體" w:hAnsi="標楷體" w:hint="eastAsia"/>
          <w:bCs/>
          <w:color w:val="000000" w:themeColor="text1"/>
        </w:rPr>
        <w:t>。</w:t>
      </w:r>
    </w:p>
    <w:p w:rsidR="00B97593" w:rsidRPr="00740AAE" w:rsidRDefault="00B97593" w:rsidP="004F76D9">
      <w:pPr>
        <w:kinsoku w:val="0"/>
        <w:overflowPunct w:val="0"/>
        <w:autoSpaceDE w:val="0"/>
        <w:autoSpaceDN w:val="0"/>
        <w:adjustRightInd w:val="0"/>
        <w:snapToGrid w:val="0"/>
        <w:spacing w:line="520" w:lineRule="exact"/>
        <w:ind w:left="882" w:hanging="561"/>
        <w:jc w:val="both"/>
        <w:rPr>
          <w:rFonts w:ascii="標楷體" w:hAnsi="標楷體"/>
          <w:bCs/>
          <w:color w:val="000000" w:themeColor="text1"/>
        </w:rPr>
      </w:pPr>
      <w:r w:rsidRPr="00740AAE">
        <w:rPr>
          <w:rFonts w:ascii="標楷體" w:hAnsi="標楷體" w:hint="eastAsia"/>
          <w:bCs/>
          <w:color w:val="000000" w:themeColor="text1"/>
        </w:rPr>
        <w:t>第10項　能源局</w:t>
      </w:r>
      <w:r w:rsidRPr="00740AAE">
        <w:rPr>
          <w:rFonts w:ascii="標楷體" w:hAnsi="標楷體"/>
          <w:bCs/>
          <w:color w:val="000000" w:themeColor="text1"/>
        </w:rPr>
        <w:t>5</w:t>
      </w:r>
      <w:r w:rsidRPr="00740AAE">
        <w:rPr>
          <w:rFonts w:ascii="標楷體" w:hAnsi="標楷體" w:hint="eastAsia"/>
          <w:bCs/>
          <w:color w:val="000000" w:themeColor="text1"/>
        </w:rPr>
        <w:t>億0,131萬3千元，照列。</w:t>
      </w:r>
    </w:p>
    <w:p w:rsidR="00B81754" w:rsidRPr="00B0393E" w:rsidRDefault="00B81754" w:rsidP="004F76D9">
      <w:pPr>
        <w:kinsoku w:val="0"/>
        <w:overflowPunct w:val="0"/>
        <w:autoSpaceDE w:val="0"/>
        <w:autoSpaceDN w:val="0"/>
        <w:spacing w:line="520" w:lineRule="exact"/>
        <w:ind w:leftChars="100" w:left="1495" w:hangingChars="350" w:hanging="1163"/>
        <w:jc w:val="both"/>
        <w:rPr>
          <w:color w:val="BFBFBF" w:themeColor="background1" w:themeShade="BF"/>
        </w:rPr>
      </w:pPr>
      <w:r w:rsidRPr="00D371E8">
        <w:rPr>
          <w:rFonts w:hint="eastAsia"/>
          <w:color w:val="000000" w:themeColor="text1"/>
        </w:rPr>
        <w:t>本項通過決議</w:t>
      </w:r>
      <w:r w:rsidR="00D371E8" w:rsidRPr="00D371E8">
        <w:rPr>
          <w:color w:val="000000" w:themeColor="text1"/>
        </w:rPr>
        <w:t>7</w:t>
      </w:r>
      <w:r w:rsidRPr="00D371E8">
        <w:rPr>
          <w:rFonts w:hint="eastAsia"/>
          <w:color w:val="000000" w:themeColor="text1"/>
        </w:rPr>
        <w:t>項：</w:t>
      </w:r>
    </w:p>
    <w:p w:rsidR="00B81754" w:rsidRPr="000E6E20" w:rsidRDefault="00D371E8" w:rsidP="004F76D9">
      <w:pPr>
        <w:pStyle w:val="aff"/>
        <w:numPr>
          <w:ilvl w:val="0"/>
          <w:numId w:val="4"/>
        </w:numPr>
        <w:kinsoku w:val="0"/>
        <w:overflowPunct w:val="0"/>
        <w:autoSpaceDE w:val="0"/>
        <w:autoSpaceDN w:val="0"/>
        <w:spacing w:line="520" w:lineRule="exact"/>
        <w:ind w:leftChars="0" w:left="902" w:hanging="567"/>
        <w:jc w:val="both"/>
      </w:pPr>
      <w:r w:rsidRPr="00D371E8">
        <w:rPr>
          <w:rFonts w:hint="eastAsia"/>
        </w:rPr>
        <w:t>能源局</w:t>
      </w:r>
      <w:r w:rsidRPr="00D371E8">
        <w:rPr>
          <w:rFonts w:hint="eastAsia"/>
        </w:rPr>
        <w:t>109</w:t>
      </w:r>
      <w:r w:rsidRPr="00D371E8">
        <w:rPr>
          <w:rFonts w:hint="eastAsia"/>
        </w:rPr>
        <w:t>年度歲出預算第</w:t>
      </w:r>
      <w:r w:rsidRPr="00D371E8">
        <w:rPr>
          <w:rFonts w:hint="eastAsia"/>
        </w:rPr>
        <w:t>1</w:t>
      </w:r>
      <w:r w:rsidRPr="00D371E8">
        <w:rPr>
          <w:rFonts w:hint="eastAsia"/>
        </w:rPr>
        <w:t>目「能源科技計畫</w:t>
      </w:r>
      <w:r w:rsidR="00343CDC">
        <w:rPr>
          <w:color w:val="000000" w:themeColor="text1"/>
        </w:rPr>
        <w:t>-</w:t>
      </w:r>
      <w:r w:rsidRPr="00D371E8">
        <w:rPr>
          <w:rFonts w:hint="eastAsia"/>
        </w:rPr>
        <w:t>01</w:t>
      </w:r>
      <w:r w:rsidRPr="00D371E8">
        <w:rPr>
          <w:rFonts w:hint="eastAsia"/>
        </w:rPr>
        <w:t>再生能源環境建構」編列</w:t>
      </w:r>
      <w:r w:rsidRPr="00D371E8">
        <w:rPr>
          <w:rFonts w:hint="eastAsia"/>
        </w:rPr>
        <w:t>2</w:t>
      </w:r>
      <w:r w:rsidRPr="00D371E8">
        <w:rPr>
          <w:rFonts w:hint="eastAsia"/>
        </w:rPr>
        <w:t>億</w:t>
      </w:r>
      <w:r w:rsidRPr="00D371E8">
        <w:rPr>
          <w:rFonts w:hint="eastAsia"/>
        </w:rPr>
        <w:t>2,332</w:t>
      </w:r>
      <w:r w:rsidRPr="00D371E8">
        <w:rPr>
          <w:rFonts w:hint="eastAsia"/>
        </w:rPr>
        <w:t>萬</w:t>
      </w:r>
      <w:r w:rsidRPr="00D371E8">
        <w:rPr>
          <w:rFonts w:hint="eastAsia"/>
        </w:rPr>
        <w:t>5</w:t>
      </w:r>
      <w:r w:rsidRPr="00D371E8">
        <w:rPr>
          <w:rFonts w:hint="eastAsia"/>
        </w:rPr>
        <w:t>千元，</w:t>
      </w:r>
      <w:r w:rsidR="00D9744C" w:rsidRPr="00D9744C">
        <w:rPr>
          <w:rFonts w:hint="eastAsia"/>
        </w:rPr>
        <w:t>查經濟部太陽光電計畫目標</w:t>
      </w:r>
      <w:r w:rsidR="00D9744C" w:rsidRPr="00D9744C">
        <w:rPr>
          <w:rFonts w:hint="eastAsia"/>
        </w:rPr>
        <w:t>114</w:t>
      </w:r>
      <w:r w:rsidR="00D9744C" w:rsidRPr="00D9744C">
        <w:rPr>
          <w:rFonts w:hint="eastAsia"/>
        </w:rPr>
        <w:t>建置</w:t>
      </w:r>
      <w:r w:rsidR="00D9744C" w:rsidRPr="00D9744C">
        <w:rPr>
          <w:rFonts w:hint="eastAsia"/>
        </w:rPr>
        <w:t>20,000MW</w:t>
      </w:r>
      <w:r w:rsidR="00D9744C" w:rsidRPr="00D9744C">
        <w:rPr>
          <w:rFonts w:hint="eastAsia"/>
        </w:rPr>
        <w:t>，然而地面型光電推動進度落後，加以用地取得不易併網容量不足等問題亟待改善，應適時檢討修正太陽光電屋頂型及地面型容量配比，以利太陽光電政策發展，爰凍結</w:t>
      </w:r>
      <w:r w:rsidR="00D9744C" w:rsidRPr="00D9744C">
        <w:rPr>
          <w:rFonts w:hint="eastAsia"/>
        </w:rPr>
        <w:t>10%</w:t>
      </w:r>
      <w:r w:rsidR="00D9744C" w:rsidRPr="00D9744C">
        <w:rPr>
          <w:rFonts w:hint="eastAsia"/>
        </w:rPr>
        <w:t>，</w:t>
      </w:r>
      <w:r w:rsidR="00566E6F">
        <w:rPr>
          <w:rFonts w:hint="eastAsia"/>
        </w:rPr>
        <w:t>俟向立法院經濟委員會</w:t>
      </w:r>
      <w:r w:rsidR="00D9744C" w:rsidRPr="00D9744C">
        <w:rPr>
          <w:rFonts w:hint="eastAsia"/>
        </w:rPr>
        <w:t>提出</w:t>
      </w:r>
      <w:r w:rsidR="007722B4">
        <w:rPr>
          <w:rFonts w:hint="eastAsia"/>
        </w:rPr>
        <w:t>書面</w:t>
      </w:r>
      <w:r w:rsidR="00D9744C" w:rsidRPr="00D9744C">
        <w:rPr>
          <w:rFonts w:hint="eastAsia"/>
        </w:rPr>
        <w:t>報告後，始得動支</w:t>
      </w:r>
      <w:r w:rsidRPr="00D371E8">
        <w:rPr>
          <w:rFonts w:hint="eastAsia"/>
        </w:rPr>
        <w:t>。</w:t>
      </w:r>
    </w:p>
    <w:p w:rsidR="00336ED4" w:rsidRDefault="00932BE5" w:rsidP="004F76D9">
      <w:pPr>
        <w:pStyle w:val="af6"/>
        <w:kinsoku w:val="0"/>
        <w:overflowPunct w:val="0"/>
        <w:autoSpaceDE w:val="0"/>
        <w:autoSpaceDN w:val="0"/>
      </w:pPr>
      <w:r w:rsidRPr="00932BE5">
        <w:rPr>
          <w:rFonts w:hint="eastAsia"/>
        </w:rPr>
        <w:t>提案人：</w:t>
      </w:r>
      <w:r w:rsidR="00875DC3">
        <w:rPr>
          <w:rFonts w:hint="eastAsia"/>
          <w:color w:val="000000" w:themeColor="text1"/>
          <w:szCs w:val="32"/>
        </w:rPr>
        <w:t>郭國文</w:t>
      </w:r>
      <w:r w:rsidR="0010048E">
        <w:rPr>
          <w:color w:val="000000" w:themeColor="text1"/>
          <w:szCs w:val="32"/>
        </w:rPr>
        <w:tab/>
      </w:r>
    </w:p>
    <w:p w:rsidR="0076573E" w:rsidRDefault="00C11452" w:rsidP="004F76D9">
      <w:pPr>
        <w:pStyle w:val="af6"/>
        <w:kinsoku w:val="0"/>
        <w:overflowPunct w:val="0"/>
        <w:autoSpaceDE w:val="0"/>
        <w:autoSpaceDN w:val="0"/>
        <w:rPr>
          <w:color w:val="000000" w:themeColor="text1"/>
          <w:szCs w:val="32"/>
        </w:rPr>
      </w:pPr>
      <w:r w:rsidRPr="00C11452">
        <w:rPr>
          <w:rFonts w:hint="eastAsia"/>
        </w:rPr>
        <w:t>連署人：</w:t>
      </w:r>
      <w:r w:rsidR="00875DC3">
        <w:rPr>
          <w:rFonts w:hint="eastAsia"/>
          <w:color w:val="000000" w:themeColor="text1"/>
          <w:szCs w:val="32"/>
        </w:rPr>
        <w:t>蘇震清</w:t>
      </w:r>
      <w:r w:rsidR="00875DC3">
        <w:rPr>
          <w:color w:val="000000" w:themeColor="text1"/>
          <w:szCs w:val="32"/>
        </w:rPr>
        <w:tab/>
      </w:r>
      <w:r w:rsidR="00875DC3">
        <w:rPr>
          <w:rFonts w:hint="eastAsia"/>
          <w:color w:val="000000" w:themeColor="text1"/>
          <w:szCs w:val="32"/>
        </w:rPr>
        <w:t>林岱樺</w:t>
      </w:r>
    </w:p>
    <w:p w:rsidR="00B118FD" w:rsidRPr="00B118FD" w:rsidRDefault="00B118FD" w:rsidP="004F76D9">
      <w:pPr>
        <w:numPr>
          <w:ilvl w:val="0"/>
          <w:numId w:val="4"/>
        </w:numPr>
        <w:kinsoku w:val="0"/>
        <w:overflowPunct w:val="0"/>
        <w:autoSpaceDE w:val="0"/>
        <w:autoSpaceDN w:val="0"/>
        <w:spacing w:line="520" w:lineRule="exact"/>
        <w:ind w:left="902" w:hanging="567"/>
        <w:jc w:val="both"/>
      </w:pPr>
      <w:r w:rsidRPr="00B118FD">
        <w:rPr>
          <w:rFonts w:hint="eastAsia"/>
        </w:rPr>
        <w:t>依能源局</w:t>
      </w:r>
      <w:r w:rsidRPr="00B118FD">
        <w:rPr>
          <w:rFonts w:hint="eastAsia"/>
        </w:rPr>
        <w:t>109</w:t>
      </w:r>
      <w:r w:rsidRPr="00B118FD">
        <w:rPr>
          <w:rFonts w:hint="eastAsia"/>
        </w:rPr>
        <w:t>年度預算員額明細表，該局</w:t>
      </w:r>
      <w:r w:rsidRPr="00B118FD">
        <w:rPr>
          <w:rFonts w:hint="eastAsia"/>
        </w:rPr>
        <w:t>109</w:t>
      </w:r>
      <w:r w:rsidRPr="00B118FD">
        <w:rPr>
          <w:rFonts w:hint="eastAsia"/>
        </w:rPr>
        <w:t>年度職員</w:t>
      </w:r>
      <w:r w:rsidRPr="00B118FD">
        <w:rPr>
          <w:rFonts w:hint="eastAsia"/>
        </w:rPr>
        <w:t>138</w:t>
      </w:r>
      <w:r w:rsidRPr="00B118FD">
        <w:rPr>
          <w:rFonts w:hint="eastAsia"/>
        </w:rPr>
        <w:t>人，因新增聘用人員</w:t>
      </w:r>
      <w:r w:rsidRPr="00B118FD">
        <w:rPr>
          <w:rFonts w:hint="eastAsia"/>
        </w:rPr>
        <w:t>25</w:t>
      </w:r>
      <w:r w:rsidRPr="00B118FD">
        <w:rPr>
          <w:rFonts w:hint="eastAsia"/>
        </w:rPr>
        <w:t>人，所需人事總經費合計</w:t>
      </w:r>
      <w:r w:rsidRPr="00B118FD">
        <w:rPr>
          <w:rFonts w:hint="eastAsia"/>
        </w:rPr>
        <w:t>1</w:t>
      </w:r>
      <w:r w:rsidRPr="00B118FD">
        <w:rPr>
          <w:rFonts w:hint="eastAsia"/>
        </w:rPr>
        <w:t>億</w:t>
      </w:r>
      <w:r w:rsidRPr="00B118FD">
        <w:rPr>
          <w:rFonts w:hint="eastAsia"/>
        </w:rPr>
        <w:t>7,209</w:t>
      </w:r>
      <w:r w:rsidRPr="00B118FD">
        <w:rPr>
          <w:rFonts w:hint="eastAsia"/>
        </w:rPr>
        <w:t>萬</w:t>
      </w:r>
      <w:r w:rsidRPr="00B118FD">
        <w:rPr>
          <w:rFonts w:hint="eastAsia"/>
        </w:rPr>
        <w:t>1</w:t>
      </w:r>
      <w:r w:rsidRPr="00B118FD">
        <w:rPr>
          <w:rFonts w:hint="eastAsia"/>
        </w:rPr>
        <w:t>千元</w:t>
      </w:r>
      <w:r w:rsidRPr="00B118FD">
        <w:rPr>
          <w:rFonts w:hint="eastAsia"/>
        </w:rPr>
        <w:t xml:space="preserve"> </w:t>
      </w:r>
      <w:r w:rsidRPr="00B118FD">
        <w:rPr>
          <w:rFonts w:hint="eastAsia"/>
        </w:rPr>
        <w:t>，較</w:t>
      </w:r>
      <w:r w:rsidRPr="00B118FD">
        <w:rPr>
          <w:rFonts w:hint="eastAsia"/>
        </w:rPr>
        <w:t>108</w:t>
      </w:r>
      <w:r w:rsidRPr="00B118FD">
        <w:rPr>
          <w:rFonts w:hint="eastAsia"/>
        </w:rPr>
        <w:t>年度預算數之</w:t>
      </w:r>
      <w:r w:rsidRPr="00B118FD">
        <w:rPr>
          <w:rFonts w:hint="eastAsia"/>
        </w:rPr>
        <w:t>1</w:t>
      </w:r>
      <w:r w:rsidRPr="00B118FD">
        <w:rPr>
          <w:rFonts w:hint="eastAsia"/>
        </w:rPr>
        <w:t>億</w:t>
      </w:r>
      <w:r w:rsidRPr="00B118FD">
        <w:rPr>
          <w:rFonts w:hint="eastAsia"/>
        </w:rPr>
        <w:t>5,395</w:t>
      </w:r>
      <w:r w:rsidRPr="00B118FD">
        <w:rPr>
          <w:rFonts w:hint="eastAsia"/>
        </w:rPr>
        <w:t>萬</w:t>
      </w:r>
      <w:r w:rsidRPr="00B118FD">
        <w:rPr>
          <w:rFonts w:hint="eastAsia"/>
        </w:rPr>
        <w:t>3</w:t>
      </w:r>
      <w:r w:rsidRPr="00B118FD">
        <w:rPr>
          <w:rFonts w:hint="eastAsia"/>
        </w:rPr>
        <w:t>千元，增加</w:t>
      </w:r>
      <w:r w:rsidRPr="00B118FD">
        <w:rPr>
          <w:rFonts w:hint="eastAsia"/>
        </w:rPr>
        <w:t>1,813</w:t>
      </w:r>
      <w:r w:rsidRPr="00B118FD">
        <w:rPr>
          <w:rFonts w:hint="eastAsia"/>
        </w:rPr>
        <w:t>萬</w:t>
      </w:r>
      <w:r w:rsidRPr="00B118FD">
        <w:rPr>
          <w:rFonts w:hint="eastAsia"/>
        </w:rPr>
        <w:t>8</w:t>
      </w:r>
      <w:r w:rsidRPr="00B118FD">
        <w:rPr>
          <w:rFonts w:hint="eastAsia"/>
        </w:rPr>
        <w:t>千元；另</w:t>
      </w:r>
      <w:r w:rsidRPr="00B118FD">
        <w:rPr>
          <w:rFonts w:hint="eastAsia"/>
        </w:rPr>
        <w:t>109</w:t>
      </w:r>
      <w:r w:rsidRPr="00B118FD">
        <w:rPr>
          <w:rFonts w:hint="eastAsia"/>
        </w:rPr>
        <w:t>年度預算「能源規劃與國際交流」工作計畫項下新增「能源領域研究計畫績效評估推動與決策支援計畫」</w:t>
      </w:r>
      <w:r w:rsidRPr="00B118FD">
        <w:rPr>
          <w:rFonts w:hint="eastAsia"/>
        </w:rPr>
        <w:t>1,200</w:t>
      </w:r>
      <w:r w:rsidRPr="00B118FD">
        <w:rPr>
          <w:rFonts w:hint="eastAsia"/>
        </w:rPr>
        <w:t>萬元。</w:t>
      </w:r>
      <w:r w:rsidRPr="00B118FD">
        <w:rPr>
          <w:rFonts w:hint="eastAsia"/>
        </w:rPr>
        <w:t>1.</w:t>
      </w:r>
      <w:r w:rsidRPr="00B118FD">
        <w:rPr>
          <w:rFonts w:hint="eastAsia"/>
        </w:rPr>
        <w:t>為應重大能源政策新增業務，獲行政院同意核增聘用預算員額：為應電業法修正後之電業改革、提高再生能源配比等重大能源政策之新增業務，行政院於</w:t>
      </w:r>
      <w:r w:rsidRPr="00B118FD">
        <w:rPr>
          <w:rFonts w:hint="eastAsia"/>
        </w:rPr>
        <w:t>108</w:t>
      </w:r>
      <w:r w:rsidRPr="00B118FD">
        <w:rPr>
          <w:rFonts w:hint="eastAsia"/>
        </w:rPr>
        <w:t>年</w:t>
      </w:r>
      <w:r w:rsidRPr="00B118FD">
        <w:rPr>
          <w:rFonts w:hint="eastAsia"/>
        </w:rPr>
        <w:t>5</w:t>
      </w:r>
      <w:r w:rsidRPr="00B118FD">
        <w:rPr>
          <w:rFonts w:hint="eastAsia"/>
        </w:rPr>
        <w:t>月同意能源局核增當年度聘</w:t>
      </w:r>
      <w:r w:rsidRPr="00B118FD">
        <w:rPr>
          <w:rFonts w:hint="eastAsia"/>
        </w:rPr>
        <w:lastRenderedPageBreak/>
        <w:t>用預算員額</w:t>
      </w:r>
      <w:r w:rsidRPr="00B118FD">
        <w:rPr>
          <w:rFonts w:hint="eastAsia"/>
        </w:rPr>
        <w:t>25</w:t>
      </w:r>
      <w:r w:rsidRPr="00B118FD">
        <w:rPr>
          <w:rFonts w:hint="eastAsia"/>
        </w:rPr>
        <w:t>人，並請其優先檢討當年度預算相關經費調整支應，</w:t>
      </w:r>
      <w:r w:rsidRPr="00B118FD">
        <w:rPr>
          <w:rFonts w:hint="eastAsia"/>
        </w:rPr>
        <w:t>109</w:t>
      </w:r>
      <w:r w:rsidRPr="00B118FD">
        <w:rPr>
          <w:rFonts w:hint="eastAsia"/>
        </w:rPr>
        <w:t>年度以後所需經費則配合年度預算籌編程序納入辦理。至於該局</w:t>
      </w:r>
      <w:r w:rsidRPr="00B118FD">
        <w:rPr>
          <w:rFonts w:hint="eastAsia"/>
        </w:rPr>
        <w:t>109</w:t>
      </w:r>
      <w:r w:rsidRPr="00B118FD">
        <w:rPr>
          <w:rFonts w:hint="eastAsia"/>
        </w:rPr>
        <w:t>年度新增聘用</w:t>
      </w:r>
      <w:r w:rsidRPr="00B118FD">
        <w:rPr>
          <w:rFonts w:hint="eastAsia"/>
        </w:rPr>
        <w:t>25</w:t>
      </w:r>
      <w:r w:rsidRPr="00B118FD">
        <w:rPr>
          <w:rFonts w:hint="eastAsia"/>
        </w:rPr>
        <w:t>人之工作項目。</w:t>
      </w:r>
      <w:r w:rsidRPr="00B118FD">
        <w:rPr>
          <w:rFonts w:hint="eastAsia"/>
        </w:rPr>
        <w:t>2.</w:t>
      </w:r>
      <w:r w:rsidRPr="00B118FD">
        <w:rPr>
          <w:rFonts w:hint="eastAsia"/>
        </w:rPr>
        <w:t>新增「能源領域研究計畫績效評估推動與決策支援計畫」：該局</w:t>
      </w:r>
      <w:r w:rsidRPr="00B118FD">
        <w:rPr>
          <w:rFonts w:hint="eastAsia"/>
        </w:rPr>
        <w:t>109</w:t>
      </w:r>
      <w:r w:rsidRPr="00B118FD">
        <w:rPr>
          <w:rFonts w:hint="eastAsia"/>
        </w:rPr>
        <w:t>年度新增之「能源領域研究計畫績效評估推動與決策支援計畫」屬委辦計畫，該計畫旨在優化績效評估作業機制，預計提出</w:t>
      </w:r>
      <w:r w:rsidRPr="00B118FD">
        <w:rPr>
          <w:rFonts w:hint="eastAsia"/>
        </w:rPr>
        <w:t>109</w:t>
      </w:r>
      <w:r w:rsidRPr="00B118FD">
        <w:rPr>
          <w:rFonts w:hint="eastAsia"/>
        </w:rPr>
        <w:t>年跨組室同類型計畫績效相對表現，以回饋支援各業務組</w:t>
      </w:r>
      <w:r w:rsidRPr="00B118FD">
        <w:rPr>
          <w:rFonts w:hint="eastAsia"/>
        </w:rPr>
        <w:t>110</w:t>
      </w:r>
      <w:r w:rsidRPr="00B118FD">
        <w:rPr>
          <w:rFonts w:hint="eastAsia"/>
        </w:rPr>
        <w:t>年計畫規劃調整，並協助各業務組具體提供次</w:t>
      </w:r>
      <w:r w:rsidRPr="00B118FD">
        <w:rPr>
          <w:rFonts w:hint="eastAsia"/>
        </w:rPr>
        <w:t>2</w:t>
      </w:r>
      <w:r w:rsidRPr="00B118FD">
        <w:rPr>
          <w:rFonts w:hint="eastAsia"/>
        </w:rPr>
        <w:t>年度計畫規劃思維、目標等項。該計畫</w:t>
      </w:r>
      <w:r w:rsidRPr="00B118FD">
        <w:rPr>
          <w:rFonts w:hint="eastAsia"/>
        </w:rPr>
        <w:t>107</w:t>
      </w:r>
      <w:r w:rsidRPr="00B118FD">
        <w:rPr>
          <w:rFonts w:hint="eastAsia"/>
        </w:rPr>
        <w:t>及</w:t>
      </w:r>
      <w:r w:rsidRPr="00B118FD">
        <w:rPr>
          <w:rFonts w:hint="eastAsia"/>
        </w:rPr>
        <w:t>108</w:t>
      </w:r>
      <w:r w:rsidRPr="00B118FD">
        <w:rPr>
          <w:rFonts w:hint="eastAsia"/>
        </w:rPr>
        <w:t>年度皆編列於經濟部主管之能源研究發展基金，</w:t>
      </w:r>
      <w:r w:rsidRPr="00B118FD">
        <w:rPr>
          <w:rFonts w:hint="eastAsia"/>
        </w:rPr>
        <w:t>107</w:t>
      </w:r>
      <w:r w:rsidRPr="00B118FD">
        <w:rPr>
          <w:rFonts w:hint="eastAsia"/>
        </w:rPr>
        <w:t>年度決算數</w:t>
      </w:r>
      <w:r w:rsidRPr="00B118FD">
        <w:rPr>
          <w:rFonts w:hint="eastAsia"/>
        </w:rPr>
        <w:t>1,050</w:t>
      </w:r>
      <w:r w:rsidRPr="00B118FD">
        <w:rPr>
          <w:rFonts w:hint="eastAsia"/>
        </w:rPr>
        <w:t>萬元、</w:t>
      </w:r>
      <w:r w:rsidRPr="00B118FD">
        <w:rPr>
          <w:rFonts w:hint="eastAsia"/>
        </w:rPr>
        <w:t>108</w:t>
      </w:r>
      <w:r w:rsidRPr="00B118FD">
        <w:rPr>
          <w:rFonts w:hint="eastAsia"/>
        </w:rPr>
        <w:t>年度預算案數</w:t>
      </w:r>
      <w:r w:rsidRPr="00B118FD">
        <w:rPr>
          <w:rFonts w:hint="eastAsia"/>
        </w:rPr>
        <w:t>1,200</w:t>
      </w:r>
      <w:r w:rsidRPr="00B118FD">
        <w:rPr>
          <w:rFonts w:hint="eastAsia"/>
        </w:rPr>
        <w:t>萬元，</w:t>
      </w:r>
      <w:r w:rsidRPr="00B118FD">
        <w:rPr>
          <w:rFonts w:hint="eastAsia"/>
        </w:rPr>
        <w:t>109</w:t>
      </w:r>
      <w:r w:rsidRPr="00B118FD">
        <w:rPr>
          <w:rFonts w:hint="eastAsia"/>
        </w:rPr>
        <w:t>年度改由公務預算支應。</w:t>
      </w:r>
      <w:r w:rsidRPr="00B118FD">
        <w:rPr>
          <w:rFonts w:hint="eastAsia"/>
        </w:rPr>
        <w:t>3.</w:t>
      </w:r>
      <w:r w:rsidRPr="00B118FD">
        <w:rPr>
          <w:rFonts w:hint="eastAsia"/>
        </w:rPr>
        <w:t>以往委辦計畫曾發生年度概算提出後始辦理次年度委辦業務審查，無法即時回饋相關預算編列妥適性之案例：依「行政院及所屬各機關推動業務委託民間辦理實施要點」第</w:t>
      </w:r>
      <w:r w:rsidRPr="00B118FD">
        <w:rPr>
          <w:rFonts w:hint="eastAsia"/>
        </w:rPr>
        <w:t>11</w:t>
      </w:r>
      <w:r w:rsidRPr="00B118FD">
        <w:rPr>
          <w:rFonts w:hint="eastAsia"/>
        </w:rPr>
        <w:t>點規定：「各機關推動業務委外，如有編列委託經費之需求，得提報各主管機關審查通過後，於所獲中程歲出概算額度範圍內，優先編列。」亦即各機關專案小組應於次年度概算編妥前即完備上年度各委外業務執行之檢討及次年度委外案件合理性、經濟效益等通盤審查，方得依檢討結果秉持零基預算精神編列下一年度預算。惟實際執行結果，以</w:t>
      </w:r>
      <w:r w:rsidRPr="00B118FD">
        <w:rPr>
          <w:rFonts w:hint="eastAsia"/>
        </w:rPr>
        <w:t>107</w:t>
      </w:r>
      <w:r w:rsidRPr="00B118FD">
        <w:rPr>
          <w:rFonts w:hint="eastAsia"/>
        </w:rPr>
        <w:t>年度為例，行政院於</w:t>
      </w:r>
      <w:r w:rsidRPr="00B118FD">
        <w:rPr>
          <w:rFonts w:hint="eastAsia"/>
        </w:rPr>
        <w:t>107</w:t>
      </w:r>
      <w:r w:rsidRPr="00B118FD">
        <w:rPr>
          <w:rFonts w:hint="eastAsia"/>
        </w:rPr>
        <w:t>年</w:t>
      </w:r>
      <w:r w:rsidRPr="00B118FD">
        <w:rPr>
          <w:rFonts w:hint="eastAsia"/>
        </w:rPr>
        <w:t>4</w:t>
      </w:r>
      <w:r w:rsidRPr="00B118FD">
        <w:rPr>
          <w:rFonts w:hint="eastAsia"/>
        </w:rPr>
        <w:t>月</w:t>
      </w:r>
      <w:r w:rsidRPr="00B118FD">
        <w:rPr>
          <w:rFonts w:hint="eastAsia"/>
        </w:rPr>
        <w:t>27</w:t>
      </w:r>
      <w:r w:rsidRPr="00B118FD">
        <w:rPr>
          <w:rFonts w:hint="eastAsia"/>
        </w:rPr>
        <w:t>日核定中央政府各機關</w:t>
      </w:r>
      <w:r w:rsidRPr="00B118FD">
        <w:rPr>
          <w:rFonts w:hint="eastAsia"/>
        </w:rPr>
        <w:t>108</w:t>
      </w:r>
      <w:r w:rsidRPr="00B118FD">
        <w:rPr>
          <w:rFonts w:hint="eastAsia"/>
        </w:rPr>
        <w:t>至</w:t>
      </w:r>
      <w:r w:rsidRPr="00B118FD">
        <w:rPr>
          <w:rFonts w:hint="eastAsia"/>
        </w:rPr>
        <w:t>111</w:t>
      </w:r>
      <w:r w:rsidRPr="00B118FD">
        <w:rPr>
          <w:rFonts w:hint="eastAsia"/>
        </w:rPr>
        <w:t>年度中程歲出概算額度，並函請各機關於</w:t>
      </w:r>
      <w:r w:rsidRPr="00B118FD">
        <w:rPr>
          <w:rFonts w:hint="eastAsia"/>
        </w:rPr>
        <w:t>107</w:t>
      </w:r>
      <w:r w:rsidRPr="00B118FD">
        <w:rPr>
          <w:rFonts w:hint="eastAsia"/>
        </w:rPr>
        <w:t>年</w:t>
      </w:r>
      <w:r w:rsidRPr="00B118FD">
        <w:rPr>
          <w:rFonts w:hint="eastAsia"/>
        </w:rPr>
        <w:t>5</w:t>
      </w:r>
      <w:r w:rsidRPr="00B118FD">
        <w:rPr>
          <w:rFonts w:hint="eastAsia"/>
        </w:rPr>
        <w:t>月</w:t>
      </w:r>
      <w:r w:rsidRPr="00B118FD">
        <w:rPr>
          <w:rFonts w:hint="eastAsia"/>
        </w:rPr>
        <w:t>18</w:t>
      </w:r>
      <w:r w:rsidRPr="00B118FD">
        <w:rPr>
          <w:rFonts w:hint="eastAsia"/>
        </w:rPr>
        <w:t>日前依該年度所獲概算額度範圍內妥編概算函送行政院，然能源局於預算執行當年度始確認各項委辦計畫允當性</w:t>
      </w:r>
      <w:r w:rsidRPr="00B118FD">
        <w:rPr>
          <w:rFonts w:hint="eastAsia"/>
        </w:rPr>
        <w:t>(108</w:t>
      </w:r>
      <w:r w:rsidRPr="00B118FD">
        <w:rPr>
          <w:rFonts w:hint="eastAsia"/>
        </w:rPr>
        <w:t>年</w:t>
      </w:r>
      <w:r w:rsidRPr="00B118FD">
        <w:rPr>
          <w:rFonts w:hint="eastAsia"/>
        </w:rPr>
        <w:t>3</w:t>
      </w:r>
      <w:r w:rsidRPr="00B118FD">
        <w:rPr>
          <w:rFonts w:hint="eastAsia"/>
        </w:rPr>
        <w:t>月</w:t>
      </w:r>
      <w:r w:rsidRPr="00B118FD">
        <w:rPr>
          <w:rFonts w:hint="eastAsia"/>
        </w:rPr>
        <w:t>4</w:t>
      </w:r>
      <w:r w:rsidRPr="00B118FD">
        <w:rPr>
          <w:rFonts w:hint="eastAsia"/>
        </w:rPr>
        <w:t>日開會</w:t>
      </w:r>
      <w:r w:rsidRPr="00B118FD">
        <w:rPr>
          <w:rFonts w:hint="eastAsia"/>
        </w:rPr>
        <w:t>)</w:t>
      </w:r>
      <w:r w:rsidRPr="00B118FD">
        <w:rPr>
          <w:rFonts w:hint="eastAsia"/>
        </w:rPr>
        <w:t>，顯示審查結果未即時回饋次期預算之編列。該局</w:t>
      </w:r>
      <w:r w:rsidRPr="00B118FD">
        <w:rPr>
          <w:rFonts w:hint="eastAsia"/>
        </w:rPr>
        <w:t>107</w:t>
      </w:r>
      <w:r w:rsidRPr="00B118FD">
        <w:rPr>
          <w:rFonts w:hint="eastAsia"/>
        </w:rPr>
        <w:t>年度執行「能源領域研究計畫績效評鑑與策略規劃」雖產出</w:t>
      </w:r>
      <w:r w:rsidRPr="00B118FD">
        <w:rPr>
          <w:rFonts w:hint="eastAsia"/>
        </w:rPr>
        <w:t>83</w:t>
      </w:r>
      <w:r w:rsidRPr="00B118FD">
        <w:rPr>
          <w:rFonts w:hint="eastAsia"/>
        </w:rPr>
        <w:t>項受評計畫最終評鑑結果，提供各能源業務領域後續計畫規劃與推動之參酌，惟從該局於</w:t>
      </w:r>
      <w:r w:rsidRPr="00B118FD">
        <w:rPr>
          <w:rFonts w:hint="eastAsia"/>
        </w:rPr>
        <w:t>108</w:t>
      </w:r>
      <w:r w:rsidRPr="00B118FD">
        <w:rPr>
          <w:rFonts w:hint="eastAsia"/>
        </w:rPr>
        <w:t>年度預算執行年度始確認</w:t>
      </w:r>
      <w:r w:rsidRPr="00B118FD">
        <w:rPr>
          <w:rFonts w:hint="eastAsia"/>
        </w:rPr>
        <w:t>108</w:t>
      </w:r>
      <w:r w:rsidRPr="00B118FD">
        <w:rPr>
          <w:rFonts w:hint="eastAsia"/>
        </w:rPr>
        <w:t>年度各委辦計畫允當之作法，顯示計畫實際執行結果仍與預期目標有間。綜上</w:t>
      </w:r>
      <w:r w:rsidRPr="00B118FD">
        <w:rPr>
          <w:rFonts w:hint="eastAsia"/>
        </w:rPr>
        <w:lastRenderedPageBreak/>
        <w:t>，能源局</w:t>
      </w:r>
      <w:r w:rsidRPr="00B118FD">
        <w:rPr>
          <w:rFonts w:hint="eastAsia"/>
        </w:rPr>
        <w:t>109</w:t>
      </w:r>
      <w:r w:rsidRPr="00B118FD">
        <w:rPr>
          <w:rFonts w:hint="eastAsia"/>
        </w:rPr>
        <w:t>年度增加聘用人員，復於公務預算增列能源領域研究計畫績效評估等項，惟該計畫以往執行結果與預期目標有間，允宜檢視政策優先順序，避免因新增人員及業務而排擠其他經費或影響原定業務之推動，俾提高資源配置效率。爰建請經濟部於一個月內提出說明書面報告至立法院經濟委員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提案人：陳亭妃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連署人：徐永明　蘇治芬</w:t>
      </w:r>
    </w:p>
    <w:p w:rsidR="00B118FD" w:rsidRPr="00B118FD" w:rsidRDefault="00B118FD" w:rsidP="004F76D9">
      <w:pPr>
        <w:numPr>
          <w:ilvl w:val="0"/>
          <w:numId w:val="4"/>
        </w:numPr>
        <w:kinsoku w:val="0"/>
        <w:overflowPunct w:val="0"/>
        <w:autoSpaceDE w:val="0"/>
        <w:autoSpaceDN w:val="0"/>
        <w:spacing w:line="520" w:lineRule="exact"/>
        <w:ind w:left="902" w:hanging="567"/>
        <w:jc w:val="both"/>
      </w:pPr>
      <w:r w:rsidRPr="00B118FD">
        <w:rPr>
          <w:rFonts w:hint="eastAsia"/>
        </w:rPr>
        <w:t>有鑑於我國</w:t>
      </w:r>
      <w:r w:rsidRPr="00B118FD">
        <w:rPr>
          <w:rFonts w:hint="eastAsia"/>
        </w:rPr>
        <w:t>114</w:t>
      </w:r>
      <w:r w:rsidRPr="00B118FD">
        <w:rPr>
          <w:rFonts w:hint="eastAsia"/>
        </w:rPr>
        <w:t>年再生能源發電設備推廣目標總量達</w:t>
      </w:r>
      <w:r w:rsidRPr="00B118FD">
        <w:rPr>
          <w:rFonts w:hint="eastAsia"/>
        </w:rPr>
        <w:t>2,700</w:t>
      </w:r>
      <w:r w:rsidRPr="00B118FD">
        <w:rPr>
          <w:rFonts w:hint="eastAsia"/>
        </w:rPr>
        <w:t>萬瓩以上，經濟部為此配合規劃之太陽光電裝置容量為</w:t>
      </w:r>
      <w:r w:rsidRPr="00B118FD">
        <w:rPr>
          <w:rFonts w:hint="eastAsia"/>
        </w:rPr>
        <w:t>20,000 MW(</w:t>
      </w:r>
      <w:r w:rsidRPr="00B118FD">
        <w:rPr>
          <w:rFonts w:hint="eastAsia"/>
        </w:rPr>
        <w:t>屋頂型</w:t>
      </w:r>
      <w:r w:rsidRPr="00B118FD">
        <w:rPr>
          <w:rFonts w:hint="eastAsia"/>
        </w:rPr>
        <w:t>3,000 MW</w:t>
      </w:r>
      <w:r w:rsidRPr="00B118FD">
        <w:rPr>
          <w:rFonts w:hint="eastAsia"/>
        </w:rPr>
        <w:t>、地面型</w:t>
      </w:r>
      <w:r w:rsidRPr="00B118FD">
        <w:rPr>
          <w:rFonts w:hint="eastAsia"/>
        </w:rPr>
        <w:t>17,000 MW)</w:t>
      </w:r>
      <w:r w:rsidRPr="00B118FD">
        <w:rPr>
          <w:rFonts w:hint="eastAsia"/>
        </w:rPr>
        <w:t>；惟查地面型太陽光電開發往往面臨併網容量不足以及用地來源限制等問題，審計部</w:t>
      </w:r>
      <w:r w:rsidRPr="00B118FD">
        <w:rPr>
          <w:rFonts w:hint="eastAsia"/>
        </w:rPr>
        <w:t>107</w:t>
      </w:r>
      <w:r w:rsidRPr="00B118FD">
        <w:rPr>
          <w:rFonts w:hint="eastAsia"/>
        </w:rPr>
        <w:t>年度中央政府總決算審核意見亦指出，中央及地方政府已盤點太陽光電設置潛量約為</w:t>
      </w:r>
      <w:r w:rsidRPr="00B118FD">
        <w:rPr>
          <w:rFonts w:hint="eastAsia"/>
        </w:rPr>
        <w:t xml:space="preserve">9,408.7MW </w:t>
      </w:r>
      <w:r w:rsidRPr="00B118FD">
        <w:rPr>
          <w:rFonts w:hint="eastAsia"/>
        </w:rPr>
        <w:t>，其中因地方政府設置意願低落或審查時程冗長及可併網容量不足等因素，受影響裝置容量達</w:t>
      </w:r>
      <w:r w:rsidRPr="00B118FD">
        <w:rPr>
          <w:rFonts w:hint="eastAsia"/>
        </w:rPr>
        <w:t>7,801.06MW</w:t>
      </w:r>
      <w:r w:rsidRPr="00B118FD">
        <w:rPr>
          <w:rFonts w:hint="eastAsia"/>
        </w:rPr>
        <w:t>，占已盤點土地可設置太陽光電潛量之</w:t>
      </w:r>
      <w:r w:rsidRPr="00B118FD">
        <w:rPr>
          <w:rFonts w:hint="eastAsia"/>
        </w:rPr>
        <w:t>82.91%</w:t>
      </w:r>
      <w:r w:rsidRPr="00B118FD">
        <w:rPr>
          <w:rFonts w:hint="eastAsia"/>
        </w:rPr>
        <w:t>，爰請能源局應針對地面型太陽光電面臨用地限制及併網容量不足等問題，優先研議辦理相關配套措施並加強開發管考作業，以順利推動新增地面型光電併入電力網，提高再生能源發電設備開發效能，促進我國再生能源健全發展。</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提案人：蘇震清</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連署人：莊瑞雄　陳亭妃</w:t>
      </w:r>
    </w:p>
    <w:p w:rsidR="00B118FD" w:rsidRPr="00B118FD" w:rsidRDefault="00B118FD" w:rsidP="004F76D9">
      <w:pPr>
        <w:numPr>
          <w:ilvl w:val="0"/>
          <w:numId w:val="4"/>
        </w:numPr>
        <w:kinsoku w:val="0"/>
        <w:overflowPunct w:val="0"/>
        <w:autoSpaceDE w:val="0"/>
        <w:autoSpaceDN w:val="0"/>
        <w:spacing w:line="520" w:lineRule="exact"/>
        <w:ind w:left="902" w:hanging="567"/>
        <w:jc w:val="both"/>
      </w:pPr>
      <w:r w:rsidRPr="00B118FD">
        <w:rPr>
          <w:rFonts w:hint="eastAsia"/>
        </w:rPr>
        <w:t>鑑於台灣是地熱溫泉資源大國，全島共有百餘處溫泉地熱徵兆地區，頗具地熱發電發展潛力，根據以往之探勘與普查資料，台灣傳統地熱區共計</w:t>
      </w:r>
      <w:r w:rsidRPr="00B118FD">
        <w:rPr>
          <w:rFonts w:hint="eastAsia"/>
        </w:rPr>
        <w:t>27</w:t>
      </w:r>
      <w:r w:rsidRPr="00B118FD">
        <w:rPr>
          <w:rFonts w:hint="eastAsia"/>
        </w:rPr>
        <w:t>處，總發電潛能約</w:t>
      </w:r>
      <w:r w:rsidRPr="00B118FD">
        <w:rPr>
          <w:rFonts w:hint="eastAsia"/>
        </w:rPr>
        <w:t>989 MWe</w:t>
      </w:r>
      <w:r w:rsidRPr="00B118FD">
        <w:rPr>
          <w:rFonts w:hint="eastAsia"/>
        </w:rPr>
        <w:t>。若考量開發條件，其中的大屯山、清水、土場、廬山、知本、金崙、瑞穗等</w:t>
      </w:r>
      <w:r w:rsidRPr="00B118FD">
        <w:rPr>
          <w:rFonts w:hint="eastAsia"/>
        </w:rPr>
        <w:t>7</w:t>
      </w:r>
      <w:r w:rsidRPr="00B118FD">
        <w:rPr>
          <w:rFonts w:hint="eastAsia"/>
        </w:rPr>
        <w:t>處，具較高地熱發電潛能，推估約為</w:t>
      </w:r>
      <w:r w:rsidRPr="00B118FD">
        <w:rPr>
          <w:rFonts w:hint="eastAsia"/>
        </w:rPr>
        <w:t>730MWe</w:t>
      </w:r>
      <w:r w:rsidRPr="00B118FD">
        <w:rPr>
          <w:rFonts w:hint="eastAsia"/>
        </w:rPr>
        <w:t>。又地熱發電是完全能源自主的基載能源，相較於進口能源占</w:t>
      </w:r>
      <w:r w:rsidRPr="00B118FD">
        <w:rPr>
          <w:rFonts w:hint="eastAsia"/>
        </w:rPr>
        <w:t>98%</w:t>
      </w:r>
      <w:r w:rsidRPr="00B118FD">
        <w:rPr>
          <w:rFonts w:hint="eastAsia"/>
        </w:rPr>
        <w:t>的台灣，從</w:t>
      </w:r>
      <w:r w:rsidRPr="00B118FD">
        <w:rPr>
          <w:rFonts w:hint="eastAsia"/>
        </w:rPr>
        <w:t>2003</w:t>
      </w:r>
      <w:r w:rsidRPr="00B118FD">
        <w:rPr>
          <w:rFonts w:hint="eastAsia"/>
        </w:rPr>
        <w:t>年開始的地熱發電目標即從未符合規劃，儘管經濟部</w:t>
      </w:r>
      <w:r w:rsidRPr="00B118FD">
        <w:rPr>
          <w:rFonts w:hint="eastAsia"/>
        </w:rPr>
        <w:lastRenderedPageBreak/>
        <w:t>宣告</w:t>
      </w:r>
      <w:r w:rsidRPr="00B118FD">
        <w:rPr>
          <w:rFonts w:hint="eastAsia"/>
        </w:rPr>
        <w:t>2020</w:t>
      </w:r>
      <w:r w:rsidRPr="00B118FD">
        <w:rPr>
          <w:rFonts w:hint="eastAsia"/>
        </w:rPr>
        <w:t>年</w:t>
      </w:r>
      <w:r w:rsidRPr="00B118FD">
        <w:rPr>
          <w:rFonts w:hint="eastAsia"/>
        </w:rPr>
        <w:t>150MWe</w:t>
      </w:r>
      <w:r w:rsidRPr="00B118FD">
        <w:rPr>
          <w:rFonts w:hint="eastAsia"/>
        </w:rPr>
        <w:t>、</w:t>
      </w:r>
      <w:r w:rsidRPr="00B118FD">
        <w:rPr>
          <w:rFonts w:hint="eastAsia"/>
        </w:rPr>
        <w:t>2025</w:t>
      </w:r>
      <w:r w:rsidRPr="00B118FD">
        <w:rPr>
          <w:rFonts w:hint="eastAsia"/>
        </w:rPr>
        <w:t>年</w:t>
      </w:r>
      <w:r w:rsidRPr="00B118FD">
        <w:rPr>
          <w:rFonts w:hint="eastAsia"/>
        </w:rPr>
        <w:t>200MWe</w:t>
      </w:r>
      <w:r w:rsidRPr="00B118FD">
        <w:rPr>
          <w:rFonts w:hint="eastAsia"/>
        </w:rPr>
        <w:t>地熱發電目標，卻缺乏發展策略，甚為可惜。爰建請經濟部會同相關單位於相關預算科目下寬籌經費，積極推動地熱發電，以符我國發展再生能源之政策目標。</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提案人：蘇治芬</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連署人：林岱樺　郭國文</w:t>
      </w:r>
    </w:p>
    <w:p w:rsidR="00B118FD" w:rsidRPr="00B118FD" w:rsidRDefault="00B118FD" w:rsidP="004F76D9">
      <w:pPr>
        <w:numPr>
          <w:ilvl w:val="0"/>
          <w:numId w:val="4"/>
        </w:numPr>
        <w:kinsoku w:val="0"/>
        <w:overflowPunct w:val="0"/>
        <w:autoSpaceDE w:val="0"/>
        <w:autoSpaceDN w:val="0"/>
        <w:spacing w:line="520" w:lineRule="exact"/>
        <w:ind w:left="902" w:hanging="567"/>
        <w:jc w:val="both"/>
        <w:rPr>
          <w:rFonts w:cs="細明體"/>
          <w:bCs/>
          <w:szCs w:val="32"/>
        </w:rPr>
      </w:pPr>
      <w:r w:rsidRPr="00B118FD">
        <w:rPr>
          <w:rFonts w:hint="eastAsia"/>
        </w:rPr>
        <w:t>我國政策目標為</w:t>
      </w:r>
      <w:r w:rsidRPr="00B118FD">
        <w:rPr>
          <w:rFonts w:hint="eastAsia"/>
        </w:rPr>
        <w:t>2025</w:t>
      </w:r>
      <w:r w:rsidRPr="00B118FD">
        <w:rPr>
          <w:rFonts w:hint="eastAsia"/>
        </w:rPr>
        <w:t>年再生能源發電占比</w:t>
      </w:r>
      <w:r w:rsidRPr="00B118FD">
        <w:rPr>
          <w:rFonts w:hint="eastAsia"/>
        </w:rPr>
        <w:t>20%</w:t>
      </w:r>
      <w:r w:rsidRPr="00B118FD">
        <w:rPr>
          <w:rFonts w:hint="eastAsia"/>
        </w:rPr>
        <w:t>，然太陽能系統電站建設面臨併網能力之阻礙，造成許多大型電站未能成功開發。因饋線網路改善工程、饋線改善成本過高以及鄰避等問題均非台電公司可獨立完成之重任。爰要求經濟部主責盤點再生能源潛能區所需饋線及預算成本，改善饋線、變電所等基礎設施嚴重不足之問題，並於一個月內提出說明報告與預期完成進度，送交書面報告至立法院經濟委員會。</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提案人：蘇治芬</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連署人：林岱樺　郭國文</w:t>
      </w:r>
    </w:p>
    <w:p w:rsidR="00B118FD" w:rsidRPr="00B118FD" w:rsidRDefault="00B118FD" w:rsidP="004F76D9">
      <w:pPr>
        <w:numPr>
          <w:ilvl w:val="0"/>
          <w:numId w:val="4"/>
        </w:numPr>
        <w:kinsoku w:val="0"/>
        <w:overflowPunct w:val="0"/>
        <w:autoSpaceDE w:val="0"/>
        <w:autoSpaceDN w:val="0"/>
        <w:spacing w:line="520" w:lineRule="exact"/>
        <w:ind w:left="902" w:hanging="567"/>
        <w:jc w:val="both"/>
        <w:rPr>
          <w:rFonts w:cs="細明體"/>
          <w:bCs/>
          <w:szCs w:val="32"/>
        </w:rPr>
      </w:pPr>
      <w:r w:rsidRPr="00B118FD">
        <w:rPr>
          <w:rFonts w:cs="細明體" w:hint="eastAsia"/>
          <w:bCs/>
          <w:szCs w:val="32"/>
        </w:rPr>
        <w:t>2017</w:t>
      </w:r>
      <w:r w:rsidRPr="00B118FD">
        <w:rPr>
          <w:rFonts w:cs="細明體" w:hint="eastAsia"/>
          <w:bCs/>
          <w:szCs w:val="32"/>
        </w:rPr>
        <w:t>年雲林縣政府與六輕麥寮電廠簽署能源轉型備忘錄，麥電電廠承諾將於</w:t>
      </w:r>
      <w:r w:rsidRPr="00B118FD">
        <w:rPr>
          <w:rFonts w:cs="細明體" w:hint="eastAsia"/>
          <w:bCs/>
          <w:szCs w:val="32"/>
        </w:rPr>
        <w:t>2025</w:t>
      </w:r>
      <w:r w:rsidRPr="00B118FD">
        <w:rPr>
          <w:rFonts w:cs="細明體" w:hint="eastAsia"/>
          <w:bCs/>
          <w:szCs w:val="32"/>
        </w:rPr>
        <w:t>年完成</w:t>
      </w:r>
      <w:r w:rsidRPr="00B118FD">
        <w:rPr>
          <w:rFonts w:cs="細明體" w:hint="eastAsia"/>
          <w:bCs/>
          <w:szCs w:val="32"/>
        </w:rPr>
        <w:t>3</w:t>
      </w:r>
      <w:r w:rsidRPr="00B118FD">
        <w:rPr>
          <w:rFonts w:cs="細明體" w:hint="eastAsia"/>
          <w:bCs/>
          <w:szCs w:val="32"/>
        </w:rPr>
        <w:t>部燃煤機組轉換為燃天然氣發電機組設置及運轉。然麥寮電廠興建天然氣接收站場址進度落後，亦有傳聞麥寮電廠燃煤機組於</w:t>
      </w:r>
      <w:r w:rsidRPr="00B118FD">
        <w:rPr>
          <w:rFonts w:cs="細明體" w:hint="eastAsia"/>
          <w:bCs/>
          <w:szCs w:val="32"/>
        </w:rPr>
        <w:t>2025</w:t>
      </w:r>
      <w:r w:rsidRPr="00B118FD">
        <w:rPr>
          <w:rFonts w:cs="細明體" w:hint="eastAsia"/>
          <w:bCs/>
          <w:szCs w:val="32"/>
        </w:rPr>
        <w:t>年時距離除役年限尚有</w:t>
      </w:r>
      <w:r w:rsidRPr="00B118FD">
        <w:rPr>
          <w:rFonts w:cs="細明體" w:hint="eastAsia"/>
          <w:bCs/>
          <w:szCs w:val="32"/>
        </w:rPr>
        <w:t>15</w:t>
      </w:r>
      <w:r w:rsidRPr="00B118FD">
        <w:rPr>
          <w:rFonts w:cs="細明體" w:hint="eastAsia"/>
          <w:bCs/>
          <w:szCs w:val="32"/>
        </w:rPr>
        <w:t>年時間，未來將繼續採燃煤、並以燃氣電廠並行方式，燃煤電廠無除役規劃。經濟部推動綠能產業發展，應同時兼顧經濟發展及環境保護兩大原則，爰請經濟部能源局就麥寮電廠燃煤電廠轉型為天然氣發電廠，於二週內向立法院經濟委員會提出書面報告。</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提案人：蘇治芬</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連署人：林岱樺　郭國文</w:t>
      </w:r>
    </w:p>
    <w:p w:rsidR="00B118FD" w:rsidRPr="00B118FD" w:rsidRDefault="00B118FD" w:rsidP="004F76D9">
      <w:pPr>
        <w:numPr>
          <w:ilvl w:val="0"/>
          <w:numId w:val="4"/>
        </w:numPr>
        <w:kinsoku w:val="0"/>
        <w:overflowPunct w:val="0"/>
        <w:autoSpaceDE w:val="0"/>
        <w:autoSpaceDN w:val="0"/>
        <w:spacing w:line="520" w:lineRule="exact"/>
        <w:ind w:left="902" w:hanging="567"/>
        <w:jc w:val="both"/>
        <w:rPr>
          <w:rFonts w:cs="細明體"/>
          <w:bCs/>
          <w:szCs w:val="32"/>
        </w:rPr>
      </w:pPr>
      <w:r w:rsidRPr="00B118FD">
        <w:rPr>
          <w:rFonts w:cs="細明體" w:hint="eastAsia"/>
          <w:bCs/>
          <w:szCs w:val="32"/>
        </w:rPr>
        <w:t>雲林允能離岸風場將在雲林海岸</w:t>
      </w:r>
      <w:r w:rsidRPr="00B118FD">
        <w:rPr>
          <w:rFonts w:cs="細明體"/>
          <w:bCs/>
          <w:szCs w:val="32"/>
        </w:rPr>
        <w:t>8</w:t>
      </w:r>
      <w:r w:rsidRPr="00B118FD">
        <w:rPr>
          <w:rFonts w:cs="細明體" w:hint="eastAsia"/>
          <w:bCs/>
          <w:szCs w:val="32"/>
        </w:rPr>
        <w:t>公里外海域，設置</w:t>
      </w:r>
      <w:r w:rsidRPr="00B118FD">
        <w:rPr>
          <w:rFonts w:cs="細明體"/>
          <w:bCs/>
          <w:szCs w:val="32"/>
        </w:rPr>
        <w:t>80</w:t>
      </w:r>
      <w:r w:rsidRPr="00B118FD">
        <w:rPr>
          <w:rFonts w:cs="細明體" w:hint="eastAsia"/>
          <w:bCs/>
          <w:szCs w:val="32"/>
        </w:rPr>
        <w:t>座風力發電機，裝置容量</w:t>
      </w:r>
      <w:r w:rsidRPr="00B118FD">
        <w:rPr>
          <w:rFonts w:cs="細明體"/>
          <w:bCs/>
          <w:szCs w:val="32"/>
        </w:rPr>
        <w:t>640</w:t>
      </w:r>
      <w:r w:rsidRPr="00B118FD">
        <w:rPr>
          <w:rFonts w:cs="細明體" w:hint="eastAsia"/>
          <w:bCs/>
          <w:szCs w:val="32"/>
        </w:rPr>
        <w:t>百萬瓦，總開發金額約為</w:t>
      </w:r>
      <w:r w:rsidRPr="00B118FD">
        <w:rPr>
          <w:rFonts w:cs="細明體"/>
          <w:bCs/>
          <w:szCs w:val="32"/>
        </w:rPr>
        <w:t>960</w:t>
      </w:r>
      <w:r w:rsidRPr="00B118FD">
        <w:rPr>
          <w:rFonts w:cs="細明體" w:hint="eastAsia"/>
          <w:bCs/>
          <w:szCs w:val="32"/>
        </w:rPr>
        <w:t>億元，施工工</w:t>
      </w:r>
      <w:r w:rsidRPr="00B118FD">
        <w:rPr>
          <w:rFonts w:cs="細明體" w:hint="eastAsia"/>
          <w:bCs/>
          <w:szCs w:val="32"/>
        </w:rPr>
        <w:lastRenderedPageBreak/>
        <w:t>期大約為</w:t>
      </w:r>
      <w:r w:rsidRPr="00B118FD">
        <w:rPr>
          <w:rFonts w:cs="細明體"/>
          <w:bCs/>
          <w:szCs w:val="32"/>
        </w:rPr>
        <w:t>2</w:t>
      </w:r>
      <w:r w:rsidRPr="00B118FD">
        <w:rPr>
          <w:rFonts w:cs="細明體" w:hint="eastAsia"/>
          <w:bCs/>
          <w:szCs w:val="32"/>
        </w:rPr>
        <w:t>年。然因該風場亦為雲林縣沿海居民從事漁業之場域，於工程施作與風電營運時，勢必影響漁民權益。經濟部能源局雖應顧及國家再生能源發展目標，亦須考量與在地漁民生計與和睦關係，追求漁業綠能共存共榮。惟特別就離岸風場海事工程興建時，於台西針對蚵農補償並未發放，或是四湖地區漁民海上作業可能受到的損失補償仍未與漁民達成共識，以及風機基樁採撞擊釘入海底方式，包括產生的噪音、震動及底土波動恐影響養殖漁民取用海水水質與文蛤生長狀況，對漁業與再生能源之共存共榮甚為不利。爰請經濟部能源局會同行政院農</w:t>
      </w:r>
      <w:r w:rsidRPr="00D06488">
        <w:rPr>
          <w:rFonts w:cs="細明體" w:hint="eastAsia"/>
          <w:bCs/>
          <w:spacing w:val="4"/>
          <w:kern w:val="0"/>
          <w:szCs w:val="32"/>
          <w:fitText w:val="9180" w:id="2062290177"/>
        </w:rPr>
        <w:t>業委員會漁業署，於二週內向立法院經濟委員會提出書面報告</w:t>
      </w:r>
      <w:r w:rsidRPr="00D06488">
        <w:rPr>
          <w:rFonts w:cs="細明體" w:hint="eastAsia"/>
          <w:bCs/>
          <w:spacing w:val="1"/>
          <w:kern w:val="0"/>
          <w:szCs w:val="32"/>
          <w:fitText w:val="9180" w:id="2062290177"/>
        </w:rPr>
        <w:t>。</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提案人：蘇治芬</w:t>
      </w:r>
    </w:p>
    <w:p w:rsidR="00B118FD" w:rsidRPr="00B118FD" w:rsidRDefault="00B118FD" w:rsidP="004F76D9">
      <w:pPr>
        <w:kinsoku w:val="0"/>
        <w:overflowPunct w:val="0"/>
        <w:autoSpaceDE w:val="0"/>
        <w:autoSpaceDN w:val="0"/>
        <w:adjustRightInd w:val="0"/>
        <w:spacing w:line="500" w:lineRule="exact"/>
        <w:ind w:left="3919" w:rightChars="300" w:right="997" w:hanging="1287"/>
        <w:rPr>
          <w:rFonts w:cs="細明體"/>
          <w:bCs/>
          <w:color w:val="000000"/>
          <w:szCs w:val="32"/>
        </w:rPr>
      </w:pPr>
      <w:r w:rsidRPr="00B118FD">
        <w:rPr>
          <w:rFonts w:cs="細明體" w:hint="eastAsia"/>
          <w:bCs/>
          <w:color w:val="000000"/>
          <w:szCs w:val="32"/>
        </w:rPr>
        <w:t>連署人：林岱樺　郭國文</w:t>
      </w:r>
    </w:p>
    <w:p w:rsidR="00AE4538" w:rsidRPr="00740AAE" w:rsidRDefault="003856D0" w:rsidP="004F76D9">
      <w:pPr>
        <w:pStyle w:val="aff"/>
        <w:widowControl/>
        <w:kinsoku w:val="0"/>
        <w:overflowPunct w:val="0"/>
        <w:autoSpaceDE w:val="0"/>
        <w:autoSpaceDN w:val="0"/>
        <w:spacing w:line="520" w:lineRule="exact"/>
        <w:ind w:leftChars="0" w:left="720" w:rightChars="25" w:right="83" w:hanging="720"/>
        <w:jc w:val="both"/>
        <w:rPr>
          <w:bCs/>
          <w:color w:val="000000" w:themeColor="text1"/>
        </w:rPr>
      </w:pPr>
      <w:r w:rsidRPr="00740AAE">
        <w:rPr>
          <w:rFonts w:hint="eastAsia"/>
          <w:bCs/>
          <w:color w:val="000000" w:themeColor="text1"/>
        </w:rPr>
        <w:t>三、有關政事別歲出預算，隨同機關別審查結果調整。</w:t>
      </w:r>
    </w:p>
    <w:p w:rsidR="003F1F24" w:rsidRPr="0044576E" w:rsidRDefault="00AB115E" w:rsidP="004F76D9">
      <w:pPr>
        <w:kinsoku w:val="0"/>
        <w:overflowPunct w:val="0"/>
        <w:autoSpaceDE w:val="0"/>
        <w:autoSpaceDN w:val="0"/>
        <w:spacing w:line="520" w:lineRule="exact"/>
        <w:rPr>
          <w:color w:val="000000"/>
        </w:rPr>
      </w:pPr>
      <w:r w:rsidRPr="0044576E">
        <w:rPr>
          <w:rFonts w:hint="eastAsia"/>
          <w:color w:val="000000"/>
        </w:rPr>
        <w:t>主席宣告</w:t>
      </w:r>
      <w:r w:rsidRPr="0044576E">
        <w:rPr>
          <w:rFonts w:ascii="標楷體" w:hAnsi="標楷體" w:hint="eastAsia"/>
          <w:color w:val="000000"/>
        </w:rPr>
        <w:t>：</w:t>
      </w:r>
      <w:r w:rsidR="003F1F24" w:rsidRPr="0044576E">
        <w:rPr>
          <w:rFonts w:hint="eastAsia"/>
          <w:color w:val="000000"/>
        </w:rPr>
        <w:t>本次會議通過之決議，文字授權主席及議事人員整理。</w:t>
      </w:r>
    </w:p>
    <w:p w:rsidR="00757444" w:rsidRPr="000E6E20" w:rsidRDefault="00B06729" w:rsidP="004F76D9">
      <w:pPr>
        <w:tabs>
          <w:tab w:val="left" w:pos="1328"/>
        </w:tabs>
        <w:kinsoku w:val="0"/>
        <w:overflowPunct w:val="0"/>
        <w:autoSpaceDE w:val="0"/>
        <w:autoSpaceDN w:val="0"/>
        <w:snapToGrid w:val="0"/>
        <w:spacing w:beforeLines="30" w:before="146" w:line="480" w:lineRule="exact"/>
        <w:ind w:leftChars="-299" w:left="-994" w:firstLine="992"/>
        <w:rPr>
          <w:b/>
        </w:rPr>
      </w:pPr>
      <w:r w:rsidRPr="000E6E20">
        <w:rPr>
          <w:b/>
        </w:rPr>
        <w:t>散會</w:t>
      </w:r>
    </w:p>
    <w:sectPr w:rsidR="00757444" w:rsidRPr="000E6E20" w:rsidSect="00180F33">
      <w:footerReference w:type="even" r:id="rId8"/>
      <w:footerReference w:type="default" r:id="rId9"/>
      <w:footerReference w:type="first" r:id="rId10"/>
      <w:pgSz w:w="11906" w:h="16838" w:code="9"/>
      <w:pgMar w:top="709" w:right="849" w:bottom="1418" w:left="964" w:header="851" w:footer="366"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E37" w:rsidRDefault="00674E37">
      <w:r>
        <w:separator/>
      </w:r>
    </w:p>
  </w:endnote>
  <w:endnote w:type="continuationSeparator" w:id="0">
    <w:p w:rsidR="00674E37" w:rsidRDefault="0067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EFA" w:rsidRDefault="00CF3EFA">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CF3EFA" w:rsidRDefault="00CF3EF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EFA" w:rsidRPr="00327848" w:rsidRDefault="00CF3EFA">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DE6FBF" w:rsidRPr="00DE6FBF">
      <w:rPr>
        <w:b/>
        <w:noProof/>
        <w:sz w:val="28"/>
        <w:szCs w:val="28"/>
        <w:lang w:val="zh-TW"/>
      </w:rPr>
      <w:t>44</w:t>
    </w:r>
    <w:r w:rsidRPr="00327848">
      <w:rPr>
        <w:b/>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EFA" w:rsidRDefault="00CF3EFA" w:rsidP="00701572">
    <w:pPr>
      <w:pStyle w:val="a7"/>
      <w:jc w:val="center"/>
      <w:rPr>
        <w:b/>
        <w:sz w:val="24"/>
        <w:szCs w:val="24"/>
      </w:rPr>
    </w:pPr>
  </w:p>
  <w:p w:rsidR="00CF3EFA" w:rsidRDefault="00CF3EFA" w:rsidP="00701572">
    <w:pPr>
      <w:pStyle w:val="a7"/>
      <w:jc w:val="center"/>
      <w:rPr>
        <w:b/>
        <w:sz w:val="24"/>
        <w:szCs w:val="24"/>
      </w:rPr>
    </w:pPr>
  </w:p>
  <w:p w:rsidR="00CF3EFA" w:rsidRDefault="00CF3EFA" w:rsidP="00701572">
    <w:pPr>
      <w:pStyle w:val="a7"/>
      <w:jc w:val="center"/>
      <w:rPr>
        <w:b/>
        <w:sz w:val="24"/>
        <w:szCs w:val="24"/>
      </w:rPr>
    </w:pPr>
    <w:r w:rsidRPr="00701572">
      <w:rPr>
        <w:rFonts w:hint="eastAsia"/>
        <w:b/>
        <w:sz w:val="24"/>
        <w:szCs w:val="24"/>
      </w:rPr>
      <w:t>1</w:t>
    </w:r>
  </w:p>
  <w:p w:rsidR="00CF3EFA" w:rsidRPr="00701572" w:rsidRDefault="00CF3EFA" w:rsidP="00701572">
    <w:pPr>
      <w:pStyle w:val="a7"/>
      <w:jc w:val="center"/>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E37" w:rsidRDefault="00674E37">
      <w:r>
        <w:separator/>
      </w:r>
    </w:p>
  </w:footnote>
  <w:footnote w:type="continuationSeparator" w:id="0">
    <w:p w:rsidR="00674E37" w:rsidRDefault="00674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7D32"/>
    <w:multiLevelType w:val="hybridMultilevel"/>
    <w:tmpl w:val="75B64EF2"/>
    <w:lvl w:ilvl="0" w:tplc="EC6C917A">
      <w:start w:val="1"/>
      <w:numFmt w:val="taiwaneseCountingThousand"/>
      <w:suff w:val="nothing"/>
      <w:lvlText w:val="(%1)"/>
      <w:lvlJc w:val="left"/>
      <w:pPr>
        <w:ind w:left="1393" w:hanging="825"/>
      </w:pPr>
      <w:rPr>
        <w:rFonts w:hint="eastAsia"/>
        <w:b w:val="0"/>
        <w:color w:val="000000"/>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119065F8"/>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2" w15:restartNumberingAfterBreak="0">
    <w:nsid w:val="12BD1793"/>
    <w:multiLevelType w:val="hybridMultilevel"/>
    <w:tmpl w:val="44EEEB28"/>
    <w:lvl w:ilvl="0" w:tplc="F99A3810">
      <w:start w:val="2"/>
      <w:numFmt w:val="taiwaneseCountingThousand"/>
      <w:suff w:val="nothing"/>
      <w:lvlText w:val="(%1)"/>
      <w:lvlJc w:val="left"/>
      <w:pPr>
        <w:ind w:left="161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92F14"/>
    <w:multiLevelType w:val="hybridMultilevel"/>
    <w:tmpl w:val="2AEE66FA"/>
    <w:lvl w:ilvl="0" w:tplc="24B248A6">
      <w:start w:val="1"/>
      <w:numFmt w:val="taiwaneseCountingThousand"/>
      <w:suff w:val="nothing"/>
      <w:lvlText w:val="%1、"/>
      <w:lvlJc w:val="left"/>
      <w:pPr>
        <w:ind w:left="764"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6814C0"/>
    <w:multiLevelType w:val="hybridMultilevel"/>
    <w:tmpl w:val="6728C3BC"/>
    <w:lvl w:ilvl="0" w:tplc="E3D85132">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5" w15:restartNumberingAfterBreak="0">
    <w:nsid w:val="1FED03E4"/>
    <w:multiLevelType w:val="hybridMultilevel"/>
    <w:tmpl w:val="D2EC22D2"/>
    <w:lvl w:ilvl="0" w:tplc="111E1306">
      <w:start w:val="2"/>
      <w:numFmt w:val="taiwaneseCountingThousand"/>
      <w:suff w:val="nothing"/>
      <w:lvlText w:val="(%1)"/>
      <w:lvlJc w:val="left"/>
      <w:pPr>
        <w:ind w:left="81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556E96"/>
    <w:multiLevelType w:val="hybridMultilevel"/>
    <w:tmpl w:val="FD60186A"/>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7" w15:restartNumberingAfterBreak="0">
    <w:nsid w:val="2A443F0C"/>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8" w15:restartNumberingAfterBreak="0">
    <w:nsid w:val="2D14073D"/>
    <w:multiLevelType w:val="hybridMultilevel"/>
    <w:tmpl w:val="C02E2B8A"/>
    <w:lvl w:ilvl="0" w:tplc="87904A3C">
      <w:start w:val="7"/>
      <w:numFmt w:val="taiwaneseCountingThousand"/>
      <w:suff w:val="nothing"/>
      <w:lvlText w:val="(%1)"/>
      <w:lvlJc w:val="left"/>
      <w:pPr>
        <w:ind w:left="1757" w:hanging="480"/>
      </w:pPr>
      <w:rPr>
        <w:rFonts w:hint="eastAsia"/>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6575F9"/>
    <w:multiLevelType w:val="hybridMultilevel"/>
    <w:tmpl w:val="D6C4B10E"/>
    <w:lvl w:ilvl="0" w:tplc="4EC8DFBC">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0" w15:restartNumberingAfterBreak="0">
    <w:nsid w:val="309F058D"/>
    <w:multiLevelType w:val="hybridMultilevel"/>
    <w:tmpl w:val="790E7FE8"/>
    <w:lvl w:ilvl="0" w:tplc="52EA694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1D61E41"/>
    <w:multiLevelType w:val="hybridMultilevel"/>
    <w:tmpl w:val="790E7FE8"/>
    <w:lvl w:ilvl="0" w:tplc="52EA694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8CE6F4E"/>
    <w:multiLevelType w:val="hybridMultilevel"/>
    <w:tmpl w:val="85A0D7C6"/>
    <w:lvl w:ilvl="0" w:tplc="0409000F">
      <w:start w:val="1"/>
      <w:numFmt w:val="decimal"/>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13" w15:restartNumberingAfterBreak="0">
    <w:nsid w:val="411F046E"/>
    <w:multiLevelType w:val="hybridMultilevel"/>
    <w:tmpl w:val="3EE8BB08"/>
    <w:lvl w:ilvl="0" w:tplc="20A23C0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6990ED6"/>
    <w:multiLevelType w:val="hybridMultilevel"/>
    <w:tmpl w:val="0EDEB008"/>
    <w:lvl w:ilvl="0" w:tplc="C198708E">
      <w:start w:val="1"/>
      <w:numFmt w:val="taiwaneseCountingThousand"/>
      <w:suff w:val="nothing"/>
      <w:lvlText w:val="(%1)"/>
      <w:lvlJc w:val="left"/>
      <w:pPr>
        <w:ind w:left="1757" w:hanging="480"/>
      </w:pPr>
      <w:rPr>
        <w:rFonts w:hint="eastAsia"/>
        <w:lang w:val="en-US"/>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5" w15:restartNumberingAfterBreak="0">
    <w:nsid w:val="47210E1F"/>
    <w:multiLevelType w:val="hybridMultilevel"/>
    <w:tmpl w:val="FA16CE14"/>
    <w:lvl w:ilvl="0" w:tplc="FAA063B4">
      <w:start w:val="3"/>
      <w:numFmt w:val="taiwaneseCountingThousand"/>
      <w:suff w:val="nothing"/>
      <w:lvlText w:val="(%1)"/>
      <w:lvlJc w:val="left"/>
      <w:pPr>
        <w:ind w:left="81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EDD427E"/>
    <w:multiLevelType w:val="hybridMultilevel"/>
    <w:tmpl w:val="2BC0BDD8"/>
    <w:lvl w:ilvl="0" w:tplc="19F89B06">
      <w:start w:val="2"/>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03D08A9"/>
    <w:multiLevelType w:val="hybridMultilevel"/>
    <w:tmpl w:val="F5541E72"/>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15:restartNumberingAfterBreak="0">
    <w:nsid w:val="58DA6B59"/>
    <w:multiLevelType w:val="hybridMultilevel"/>
    <w:tmpl w:val="FCEC7222"/>
    <w:lvl w:ilvl="0" w:tplc="998AB73A">
      <w:start w:val="1"/>
      <w:numFmt w:val="taiwaneseCountingThousand"/>
      <w:suff w:val="nothing"/>
      <w:lvlText w:val="(%1)"/>
      <w:lvlJc w:val="left"/>
      <w:pPr>
        <w:ind w:left="81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A2C196F"/>
    <w:multiLevelType w:val="hybridMultilevel"/>
    <w:tmpl w:val="772063B8"/>
    <w:lvl w:ilvl="0" w:tplc="4EC8DFBC">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0" w15:restartNumberingAfterBreak="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0735BCD"/>
    <w:multiLevelType w:val="hybridMultilevel"/>
    <w:tmpl w:val="E49CD542"/>
    <w:lvl w:ilvl="0" w:tplc="C8F054B8">
      <w:start w:val="1"/>
      <w:numFmt w:val="taiwaneseCountingThousand"/>
      <w:suff w:val="nothing"/>
      <w:lvlText w:val="(%1)"/>
      <w:lvlJc w:val="left"/>
      <w:pPr>
        <w:ind w:left="874" w:hanging="480"/>
      </w:pPr>
      <w:rPr>
        <w:rFonts w:hint="eastAsia"/>
        <w:color w:val="000000"/>
        <w:lang w:val="en-US"/>
      </w:rPr>
    </w:lvl>
    <w:lvl w:ilvl="1" w:tplc="04090019">
      <w:start w:val="1"/>
      <w:numFmt w:val="ideographTraditional"/>
      <w:lvlText w:val="%2、"/>
      <w:lvlJc w:val="left"/>
      <w:pPr>
        <w:ind w:left="1779" w:hanging="480"/>
      </w:pPr>
    </w:lvl>
    <w:lvl w:ilvl="2" w:tplc="0409001B" w:tentative="1">
      <w:start w:val="1"/>
      <w:numFmt w:val="lowerRoman"/>
      <w:lvlText w:val="%3."/>
      <w:lvlJc w:val="right"/>
      <w:pPr>
        <w:ind w:left="2259" w:hanging="480"/>
      </w:pPr>
    </w:lvl>
    <w:lvl w:ilvl="3" w:tplc="0409000F" w:tentative="1">
      <w:start w:val="1"/>
      <w:numFmt w:val="decimal"/>
      <w:lvlText w:val="%4."/>
      <w:lvlJc w:val="left"/>
      <w:pPr>
        <w:ind w:left="2739" w:hanging="480"/>
      </w:pPr>
    </w:lvl>
    <w:lvl w:ilvl="4" w:tplc="04090019" w:tentative="1">
      <w:start w:val="1"/>
      <w:numFmt w:val="ideographTraditional"/>
      <w:lvlText w:val="%5、"/>
      <w:lvlJc w:val="left"/>
      <w:pPr>
        <w:ind w:left="3219" w:hanging="480"/>
      </w:pPr>
    </w:lvl>
    <w:lvl w:ilvl="5" w:tplc="0409001B" w:tentative="1">
      <w:start w:val="1"/>
      <w:numFmt w:val="lowerRoman"/>
      <w:lvlText w:val="%6."/>
      <w:lvlJc w:val="right"/>
      <w:pPr>
        <w:ind w:left="3699" w:hanging="480"/>
      </w:pPr>
    </w:lvl>
    <w:lvl w:ilvl="6" w:tplc="0409000F" w:tentative="1">
      <w:start w:val="1"/>
      <w:numFmt w:val="decimal"/>
      <w:lvlText w:val="%7."/>
      <w:lvlJc w:val="left"/>
      <w:pPr>
        <w:ind w:left="4179" w:hanging="480"/>
      </w:pPr>
    </w:lvl>
    <w:lvl w:ilvl="7" w:tplc="04090019" w:tentative="1">
      <w:start w:val="1"/>
      <w:numFmt w:val="ideographTraditional"/>
      <w:lvlText w:val="%8、"/>
      <w:lvlJc w:val="left"/>
      <w:pPr>
        <w:ind w:left="4659" w:hanging="480"/>
      </w:pPr>
    </w:lvl>
    <w:lvl w:ilvl="8" w:tplc="0409001B" w:tentative="1">
      <w:start w:val="1"/>
      <w:numFmt w:val="lowerRoman"/>
      <w:lvlText w:val="%9."/>
      <w:lvlJc w:val="right"/>
      <w:pPr>
        <w:ind w:left="5139" w:hanging="480"/>
      </w:pPr>
    </w:lvl>
  </w:abstractNum>
  <w:abstractNum w:abstractNumId="22" w15:restartNumberingAfterBreak="0">
    <w:nsid w:val="645675CF"/>
    <w:multiLevelType w:val="hybridMultilevel"/>
    <w:tmpl w:val="C9F65714"/>
    <w:lvl w:ilvl="0" w:tplc="C3D2D4CA">
      <w:start w:val="11"/>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BE15A91"/>
    <w:multiLevelType w:val="hybridMultilevel"/>
    <w:tmpl w:val="636ED3F0"/>
    <w:lvl w:ilvl="0" w:tplc="1CD2F536">
      <w:start w:val="3"/>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DF643E2"/>
    <w:multiLevelType w:val="hybridMultilevel"/>
    <w:tmpl w:val="F37EC712"/>
    <w:lvl w:ilvl="0" w:tplc="AF62E69E">
      <w:start w:val="3"/>
      <w:numFmt w:val="taiwaneseCountingThousand"/>
      <w:suff w:val="nothing"/>
      <w:lvlText w:val="(%1)"/>
      <w:lvlJc w:val="left"/>
      <w:pPr>
        <w:ind w:left="81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D590D49"/>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20"/>
  </w:num>
  <w:num w:numId="2">
    <w:abstractNumId w:val="14"/>
  </w:num>
  <w:num w:numId="3">
    <w:abstractNumId w:val="9"/>
  </w:num>
  <w:num w:numId="4">
    <w:abstractNumId w:val="6"/>
  </w:num>
  <w:num w:numId="5">
    <w:abstractNumId w:val="7"/>
  </w:num>
  <w:num w:numId="6">
    <w:abstractNumId w:val="17"/>
  </w:num>
  <w:num w:numId="7">
    <w:abstractNumId w:val="25"/>
  </w:num>
  <w:num w:numId="8">
    <w:abstractNumId w:val="19"/>
  </w:num>
  <w:num w:numId="9">
    <w:abstractNumId w:val="4"/>
  </w:num>
  <w:num w:numId="10">
    <w:abstractNumId w:val="21"/>
  </w:num>
  <w:num w:numId="11">
    <w:abstractNumId w:val="18"/>
  </w:num>
  <w:num w:numId="12">
    <w:abstractNumId w:val="11"/>
  </w:num>
  <w:num w:numId="13">
    <w:abstractNumId w:val="3"/>
  </w:num>
  <w:num w:numId="14">
    <w:abstractNumId w:val="10"/>
  </w:num>
  <w:num w:numId="15">
    <w:abstractNumId w:val="0"/>
  </w:num>
  <w:num w:numId="16">
    <w:abstractNumId w:val="1"/>
  </w:num>
  <w:num w:numId="17">
    <w:abstractNumId w:val="13"/>
  </w:num>
  <w:num w:numId="18">
    <w:abstractNumId w:val="22"/>
  </w:num>
  <w:num w:numId="19">
    <w:abstractNumId w:val="23"/>
  </w:num>
  <w:num w:numId="20">
    <w:abstractNumId w:val="16"/>
  </w:num>
  <w:num w:numId="21">
    <w:abstractNumId w:val="24"/>
  </w:num>
  <w:num w:numId="22">
    <w:abstractNumId w:val="15"/>
  </w:num>
  <w:num w:numId="23">
    <w:abstractNumId w:val="12"/>
  </w:num>
  <w:num w:numId="24">
    <w:abstractNumId w:val="8"/>
  </w:num>
  <w:num w:numId="25">
    <w:abstractNumId w:val="5"/>
  </w:num>
  <w:num w:numId="26">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AB5"/>
    <w:rsid w:val="000015D1"/>
    <w:rsid w:val="00001DD5"/>
    <w:rsid w:val="00001F14"/>
    <w:rsid w:val="000043FD"/>
    <w:rsid w:val="00005260"/>
    <w:rsid w:val="00005BCC"/>
    <w:rsid w:val="00006CB3"/>
    <w:rsid w:val="00007482"/>
    <w:rsid w:val="000079CC"/>
    <w:rsid w:val="00007DA8"/>
    <w:rsid w:val="00010E5F"/>
    <w:rsid w:val="00010F76"/>
    <w:rsid w:val="00011AD4"/>
    <w:rsid w:val="00011C1D"/>
    <w:rsid w:val="00011D7C"/>
    <w:rsid w:val="000124BE"/>
    <w:rsid w:val="00012D2F"/>
    <w:rsid w:val="00013A5D"/>
    <w:rsid w:val="000141AD"/>
    <w:rsid w:val="000143D1"/>
    <w:rsid w:val="00014D1A"/>
    <w:rsid w:val="0001570A"/>
    <w:rsid w:val="00015AA4"/>
    <w:rsid w:val="000163A3"/>
    <w:rsid w:val="00017071"/>
    <w:rsid w:val="000172B2"/>
    <w:rsid w:val="000172DE"/>
    <w:rsid w:val="000172FD"/>
    <w:rsid w:val="0001761A"/>
    <w:rsid w:val="000205FD"/>
    <w:rsid w:val="00020681"/>
    <w:rsid w:val="0002125D"/>
    <w:rsid w:val="000213FD"/>
    <w:rsid w:val="0002157E"/>
    <w:rsid w:val="00021D07"/>
    <w:rsid w:val="00021DC6"/>
    <w:rsid w:val="0002205F"/>
    <w:rsid w:val="000228BC"/>
    <w:rsid w:val="00023B31"/>
    <w:rsid w:val="00023E31"/>
    <w:rsid w:val="00024F85"/>
    <w:rsid w:val="00025046"/>
    <w:rsid w:val="000257E2"/>
    <w:rsid w:val="00025AC3"/>
    <w:rsid w:val="0002672C"/>
    <w:rsid w:val="00026C62"/>
    <w:rsid w:val="000270BF"/>
    <w:rsid w:val="000270F3"/>
    <w:rsid w:val="0002720E"/>
    <w:rsid w:val="0002747B"/>
    <w:rsid w:val="00027F6D"/>
    <w:rsid w:val="00030776"/>
    <w:rsid w:val="00030B58"/>
    <w:rsid w:val="000313FC"/>
    <w:rsid w:val="000316C7"/>
    <w:rsid w:val="00031F0D"/>
    <w:rsid w:val="00033544"/>
    <w:rsid w:val="00034865"/>
    <w:rsid w:val="0003512A"/>
    <w:rsid w:val="00037734"/>
    <w:rsid w:val="00037D24"/>
    <w:rsid w:val="000412CA"/>
    <w:rsid w:val="0004156F"/>
    <w:rsid w:val="000420C5"/>
    <w:rsid w:val="00042CBB"/>
    <w:rsid w:val="00043399"/>
    <w:rsid w:val="00044127"/>
    <w:rsid w:val="000441E8"/>
    <w:rsid w:val="0004531C"/>
    <w:rsid w:val="00046599"/>
    <w:rsid w:val="0004690A"/>
    <w:rsid w:val="00046964"/>
    <w:rsid w:val="00046EEF"/>
    <w:rsid w:val="00047BA2"/>
    <w:rsid w:val="00047FAA"/>
    <w:rsid w:val="00047FB7"/>
    <w:rsid w:val="000505D3"/>
    <w:rsid w:val="00050943"/>
    <w:rsid w:val="00050B69"/>
    <w:rsid w:val="00050BEA"/>
    <w:rsid w:val="00051036"/>
    <w:rsid w:val="000513CF"/>
    <w:rsid w:val="0005174A"/>
    <w:rsid w:val="00051F60"/>
    <w:rsid w:val="000524CB"/>
    <w:rsid w:val="000526A7"/>
    <w:rsid w:val="00052B01"/>
    <w:rsid w:val="00052FC6"/>
    <w:rsid w:val="000534AF"/>
    <w:rsid w:val="00053536"/>
    <w:rsid w:val="00053851"/>
    <w:rsid w:val="00054344"/>
    <w:rsid w:val="0005447C"/>
    <w:rsid w:val="00054EE7"/>
    <w:rsid w:val="00055BF7"/>
    <w:rsid w:val="0005634A"/>
    <w:rsid w:val="00056458"/>
    <w:rsid w:val="00056B76"/>
    <w:rsid w:val="00057317"/>
    <w:rsid w:val="0005746E"/>
    <w:rsid w:val="00057617"/>
    <w:rsid w:val="00057698"/>
    <w:rsid w:val="00057ADF"/>
    <w:rsid w:val="00060315"/>
    <w:rsid w:val="0006042B"/>
    <w:rsid w:val="00060C6A"/>
    <w:rsid w:val="00060FC2"/>
    <w:rsid w:val="00061044"/>
    <w:rsid w:val="00061E84"/>
    <w:rsid w:val="00062AEA"/>
    <w:rsid w:val="00063DC7"/>
    <w:rsid w:val="00064F83"/>
    <w:rsid w:val="000654E0"/>
    <w:rsid w:val="000670DA"/>
    <w:rsid w:val="00067C45"/>
    <w:rsid w:val="00070271"/>
    <w:rsid w:val="00070A01"/>
    <w:rsid w:val="00070ABD"/>
    <w:rsid w:val="00070E28"/>
    <w:rsid w:val="00070E9A"/>
    <w:rsid w:val="00071014"/>
    <w:rsid w:val="00071587"/>
    <w:rsid w:val="000719BD"/>
    <w:rsid w:val="00071B24"/>
    <w:rsid w:val="00071EAF"/>
    <w:rsid w:val="000727D8"/>
    <w:rsid w:val="000750BF"/>
    <w:rsid w:val="000753AF"/>
    <w:rsid w:val="00075604"/>
    <w:rsid w:val="000765BB"/>
    <w:rsid w:val="000768C7"/>
    <w:rsid w:val="0007695F"/>
    <w:rsid w:val="00076CBD"/>
    <w:rsid w:val="00077AF7"/>
    <w:rsid w:val="0008023F"/>
    <w:rsid w:val="0008025E"/>
    <w:rsid w:val="00081134"/>
    <w:rsid w:val="0008135C"/>
    <w:rsid w:val="00081E26"/>
    <w:rsid w:val="00084F93"/>
    <w:rsid w:val="00085ACE"/>
    <w:rsid w:val="00086265"/>
    <w:rsid w:val="00086E74"/>
    <w:rsid w:val="0008748E"/>
    <w:rsid w:val="00087A26"/>
    <w:rsid w:val="00087DE3"/>
    <w:rsid w:val="0009004B"/>
    <w:rsid w:val="00091DF0"/>
    <w:rsid w:val="00091F70"/>
    <w:rsid w:val="00093461"/>
    <w:rsid w:val="00093541"/>
    <w:rsid w:val="00093C83"/>
    <w:rsid w:val="000949A6"/>
    <w:rsid w:val="00095086"/>
    <w:rsid w:val="00095304"/>
    <w:rsid w:val="0009536E"/>
    <w:rsid w:val="00095A9E"/>
    <w:rsid w:val="000965F8"/>
    <w:rsid w:val="000971DD"/>
    <w:rsid w:val="000A0C62"/>
    <w:rsid w:val="000A137C"/>
    <w:rsid w:val="000A1DD6"/>
    <w:rsid w:val="000A25DC"/>
    <w:rsid w:val="000A2704"/>
    <w:rsid w:val="000A3262"/>
    <w:rsid w:val="000A3C5D"/>
    <w:rsid w:val="000A3F0B"/>
    <w:rsid w:val="000A4096"/>
    <w:rsid w:val="000A4EB2"/>
    <w:rsid w:val="000A507B"/>
    <w:rsid w:val="000A5231"/>
    <w:rsid w:val="000A6617"/>
    <w:rsid w:val="000A66E7"/>
    <w:rsid w:val="000A6738"/>
    <w:rsid w:val="000A796E"/>
    <w:rsid w:val="000A7B4A"/>
    <w:rsid w:val="000A7C3B"/>
    <w:rsid w:val="000A7C7C"/>
    <w:rsid w:val="000B0806"/>
    <w:rsid w:val="000B1591"/>
    <w:rsid w:val="000B20B8"/>
    <w:rsid w:val="000B21CA"/>
    <w:rsid w:val="000B2C94"/>
    <w:rsid w:val="000B2E66"/>
    <w:rsid w:val="000B2F41"/>
    <w:rsid w:val="000B3604"/>
    <w:rsid w:val="000B39BB"/>
    <w:rsid w:val="000B39F4"/>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53F"/>
    <w:rsid w:val="000C3D7E"/>
    <w:rsid w:val="000C51C2"/>
    <w:rsid w:val="000C5815"/>
    <w:rsid w:val="000C5AEE"/>
    <w:rsid w:val="000C5B58"/>
    <w:rsid w:val="000C6D27"/>
    <w:rsid w:val="000C6E8E"/>
    <w:rsid w:val="000C7398"/>
    <w:rsid w:val="000C7FA8"/>
    <w:rsid w:val="000D0710"/>
    <w:rsid w:val="000D139E"/>
    <w:rsid w:val="000D195F"/>
    <w:rsid w:val="000D231D"/>
    <w:rsid w:val="000D2472"/>
    <w:rsid w:val="000D2B4D"/>
    <w:rsid w:val="000D2DC1"/>
    <w:rsid w:val="000D34E2"/>
    <w:rsid w:val="000D36F4"/>
    <w:rsid w:val="000D3920"/>
    <w:rsid w:val="000D3C7C"/>
    <w:rsid w:val="000D4D41"/>
    <w:rsid w:val="000D5372"/>
    <w:rsid w:val="000D5997"/>
    <w:rsid w:val="000D5CA5"/>
    <w:rsid w:val="000D64DF"/>
    <w:rsid w:val="000D67C9"/>
    <w:rsid w:val="000D6D30"/>
    <w:rsid w:val="000D6DC0"/>
    <w:rsid w:val="000E06CB"/>
    <w:rsid w:val="000E0ACB"/>
    <w:rsid w:val="000E1AAF"/>
    <w:rsid w:val="000E247E"/>
    <w:rsid w:val="000E24DE"/>
    <w:rsid w:val="000E2769"/>
    <w:rsid w:val="000E32AD"/>
    <w:rsid w:val="000E33A2"/>
    <w:rsid w:val="000E3A69"/>
    <w:rsid w:val="000E42ED"/>
    <w:rsid w:val="000E4A7D"/>
    <w:rsid w:val="000E4ECE"/>
    <w:rsid w:val="000E5496"/>
    <w:rsid w:val="000E5549"/>
    <w:rsid w:val="000E59F1"/>
    <w:rsid w:val="000E657C"/>
    <w:rsid w:val="000E6642"/>
    <w:rsid w:val="000E6B84"/>
    <w:rsid w:val="000E6E20"/>
    <w:rsid w:val="000E7962"/>
    <w:rsid w:val="000F0602"/>
    <w:rsid w:val="000F08B4"/>
    <w:rsid w:val="000F0B6F"/>
    <w:rsid w:val="000F0EE5"/>
    <w:rsid w:val="000F12F5"/>
    <w:rsid w:val="000F1739"/>
    <w:rsid w:val="000F1E1A"/>
    <w:rsid w:val="000F2900"/>
    <w:rsid w:val="000F32D8"/>
    <w:rsid w:val="000F36B5"/>
    <w:rsid w:val="000F3D65"/>
    <w:rsid w:val="000F3DD2"/>
    <w:rsid w:val="000F3F8C"/>
    <w:rsid w:val="000F43FB"/>
    <w:rsid w:val="000F4650"/>
    <w:rsid w:val="000F4696"/>
    <w:rsid w:val="000F4E32"/>
    <w:rsid w:val="000F5500"/>
    <w:rsid w:val="000F70AB"/>
    <w:rsid w:val="000F73C5"/>
    <w:rsid w:val="000F7412"/>
    <w:rsid w:val="000F79C7"/>
    <w:rsid w:val="0010048E"/>
    <w:rsid w:val="001012A2"/>
    <w:rsid w:val="00102D4E"/>
    <w:rsid w:val="00102E09"/>
    <w:rsid w:val="00103E65"/>
    <w:rsid w:val="00105ABF"/>
    <w:rsid w:val="0010626A"/>
    <w:rsid w:val="00107E0D"/>
    <w:rsid w:val="00107E75"/>
    <w:rsid w:val="00107EBB"/>
    <w:rsid w:val="00107F7D"/>
    <w:rsid w:val="001103B7"/>
    <w:rsid w:val="00110601"/>
    <w:rsid w:val="00110EA3"/>
    <w:rsid w:val="001126F7"/>
    <w:rsid w:val="001129C5"/>
    <w:rsid w:val="00112A43"/>
    <w:rsid w:val="00112BC1"/>
    <w:rsid w:val="001131EF"/>
    <w:rsid w:val="00113F0A"/>
    <w:rsid w:val="00114DCA"/>
    <w:rsid w:val="001152B3"/>
    <w:rsid w:val="0011575E"/>
    <w:rsid w:val="001165C5"/>
    <w:rsid w:val="00116FC4"/>
    <w:rsid w:val="00117C44"/>
    <w:rsid w:val="00117EAF"/>
    <w:rsid w:val="00120D23"/>
    <w:rsid w:val="00120EAA"/>
    <w:rsid w:val="00121921"/>
    <w:rsid w:val="00121F93"/>
    <w:rsid w:val="001226AD"/>
    <w:rsid w:val="001239BB"/>
    <w:rsid w:val="001239C1"/>
    <w:rsid w:val="0012419D"/>
    <w:rsid w:val="00124F9F"/>
    <w:rsid w:val="001258B1"/>
    <w:rsid w:val="00125CDF"/>
    <w:rsid w:val="00125D58"/>
    <w:rsid w:val="00125DF9"/>
    <w:rsid w:val="00126346"/>
    <w:rsid w:val="00126709"/>
    <w:rsid w:val="00126CA5"/>
    <w:rsid w:val="0012749D"/>
    <w:rsid w:val="00127FC4"/>
    <w:rsid w:val="00131798"/>
    <w:rsid w:val="001318D4"/>
    <w:rsid w:val="00132A05"/>
    <w:rsid w:val="00132AC9"/>
    <w:rsid w:val="00132F45"/>
    <w:rsid w:val="001340A1"/>
    <w:rsid w:val="00134123"/>
    <w:rsid w:val="00134F91"/>
    <w:rsid w:val="001359D7"/>
    <w:rsid w:val="00135B97"/>
    <w:rsid w:val="00135F5C"/>
    <w:rsid w:val="001361C3"/>
    <w:rsid w:val="00136492"/>
    <w:rsid w:val="0013658C"/>
    <w:rsid w:val="00136620"/>
    <w:rsid w:val="00136B5C"/>
    <w:rsid w:val="00136D11"/>
    <w:rsid w:val="00137110"/>
    <w:rsid w:val="00140F79"/>
    <w:rsid w:val="00141B5E"/>
    <w:rsid w:val="0014289D"/>
    <w:rsid w:val="001428B6"/>
    <w:rsid w:val="001438BB"/>
    <w:rsid w:val="00143A78"/>
    <w:rsid w:val="00143E39"/>
    <w:rsid w:val="001444BB"/>
    <w:rsid w:val="0014671E"/>
    <w:rsid w:val="00146DDD"/>
    <w:rsid w:val="00147382"/>
    <w:rsid w:val="001501FB"/>
    <w:rsid w:val="00150C17"/>
    <w:rsid w:val="00151043"/>
    <w:rsid w:val="001513E8"/>
    <w:rsid w:val="00151E0C"/>
    <w:rsid w:val="00151FE6"/>
    <w:rsid w:val="00152737"/>
    <w:rsid w:val="001533AD"/>
    <w:rsid w:val="001540A4"/>
    <w:rsid w:val="00154782"/>
    <w:rsid w:val="0015514B"/>
    <w:rsid w:val="00155A8B"/>
    <w:rsid w:val="001568D0"/>
    <w:rsid w:val="00156BC1"/>
    <w:rsid w:val="00157236"/>
    <w:rsid w:val="0015736C"/>
    <w:rsid w:val="00157BF6"/>
    <w:rsid w:val="0016032D"/>
    <w:rsid w:val="00160AF5"/>
    <w:rsid w:val="001618F8"/>
    <w:rsid w:val="00161C06"/>
    <w:rsid w:val="00162086"/>
    <w:rsid w:val="0016271C"/>
    <w:rsid w:val="00162EFE"/>
    <w:rsid w:val="00163226"/>
    <w:rsid w:val="00163375"/>
    <w:rsid w:val="001636DE"/>
    <w:rsid w:val="00163CE4"/>
    <w:rsid w:val="00163FDB"/>
    <w:rsid w:val="00164799"/>
    <w:rsid w:val="0016551E"/>
    <w:rsid w:val="00165713"/>
    <w:rsid w:val="00165E59"/>
    <w:rsid w:val="00166560"/>
    <w:rsid w:val="001671C8"/>
    <w:rsid w:val="00167368"/>
    <w:rsid w:val="001674ED"/>
    <w:rsid w:val="001676A8"/>
    <w:rsid w:val="00170FE4"/>
    <w:rsid w:val="001717A1"/>
    <w:rsid w:val="00171838"/>
    <w:rsid w:val="00171AC6"/>
    <w:rsid w:val="0017272D"/>
    <w:rsid w:val="0017276A"/>
    <w:rsid w:val="00172AF5"/>
    <w:rsid w:val="00174369"/>
    <w:rsid w:val="00174A82"/>
    <w:rsid w:val="00174AAF"/>
    <w:rsid w:val="00174CC9"/>
    <w:rsid w:val="0017506B"/>
    <w:rsid w:val="0017605B"/>
    <w:rsid w:val="00176744"/>
    <w:rsid w:val="00177242"/>
    <w:rsid w:val="001804AE"/>
    <w:rsid w:val="00180F33"/>
    <w:rsid w:val="0018117A"/>
    <w:rsid w:val="0018138D"/>
    <w:rsid w:val="00181803"/>
    <w:rsid w:val="00181A96"/>
    <w:rsid w:val="0018418E"/>
    <w:rsid w:val="00184552"/>
    <w:rsid w:val="001859C9"/>
    <w:rsid w:val="0018727E"/>
    <w:rsid w:val="001875EB"/>
    <w:rsid w:val="00187A2A"/>
    <w:rsid w:val="00187B32"/>
    <w:rsid w:val="00190A6A"/>
    <w:rsid w:val="00191746"/>
    <w:rsid w:val="00192391"/>
    <w:rsid w:val="0019241B"/>
    <w:rsid w:val="0019296C"/>
    <w:rsid w:val="00192CD5"/>
    <w:rsid w:val="0019321B"/>
    <w:rsid w:val="001936A2"/>
    <w:rsid w:val="0019464D"/>
    <w:rsid w:val="0019484F"/>
    <w:rsid w:val="00194EE4"/>
    <w:rsid w:val="001953A2"/>
    <w:rsid w:val="00195BC9"/>
    <w:rsid w:val="00195F0E"/>
    <w:rsid w:val="00196058"/>
    <w:rsid w:val="0019694B"/>
    <w:rsid w:val="001969B9"/>
    <w:rsid w:val="00197DCF"/>
    <w:rsid w:val="001A05F7"/>
    <w:rsid w:val="001A1C76"/>
    <w:rsid w:val="001A3809"/>
    <w:rsid w:val="001A3B59"/>
    <w:rsid w:val="001A3F36"/>
    <w:rsid w:val="001A4831"/>
    <w:rsid w:val="001A4BE4"/>
    <w:rsid w:val="001A560B"/>
    <w:rsid w:val="001A5842"/>
    <w:rsid w:val="001A5A76"/>
    <w:rsid w:val="001A5FD5"/>
    <w:rsid w:val="001A6184"/>
    <w:rsid w:val="001A693B"/>
    <w:rsid w:val="001A6BB1"/>
    <w:rsid w:val="001A6CF0"/>
    <w:rsid w:val="001A701E"/>
    <w:rsid w:val="001A7351"/>
    <w:rsid w:val="001A79D4"/>
    <w:rsid w:val="001B11BA"/>
    <w:rsid w:val="001B1272"/>
    <w:rsid w:val="001B1B13"/>
    <w:rsid w:val="001B1E08"/>
    <w:rsid w:val="001B1FB0"/>
    <w:rsid w:val="001B246C"/>
    <w:rsid w:val="001B36D4"/>
    <w:rsid w:val="001B41C3"/>
    <w:rsid w:val="001B47D4"/>
    <w:rsid w:val="001B4A08"/>
    <w:rsid w:val="001B521C"/>
    <w:rsid w:val="001B6397"/>
    <w:rsid w:val="001B683D"/>
    <w:rsid w:val="001B6D48"/>
    <w:rsid w:val="001B769C"/>
    <w:rsid w:val="001C153C"/>
    <w:rsid w:val="001C27B3"/>
    <w:rsid w:val="001C27EF"/>
    <w:rsid w:val="001C28ED"/>
    <w:rsid w:val="001C31E8"/>
    <w:rsid w:val="001C32A6"/>
    <w:rsid w:val="001C4437"/>
    <w:rsid w:val="001C4590"/>
    <w:rsid w:val="001C5449"/>
    <w:rsid w:val="001C6237"/>
    <w:rsid w:val="001C71AB"/>
    <w:rsid w:val="001C72D0"/>
    <w:rsid w:val="001C7819"/>
    <w:rsid w:val="001C7B36"/>
    <w:rsid w:val="001D0611"/>
    <w:rsid w:val="001D0A90"/>
    <w:rsid w:val="001D22D9"/>
    <w:rsid w:val="001D2A6B"/>
    <w:rsid w:val="001D5028"/>
    <w:rsid w:val="001D5FBD"/>
    <w:rsid w:val="001D6618"/>
    <w:rsid w:val="001D7453"/>
    <w:rsid w:val="001D7A11"/>
    <w:rsid w:val="001E15CE"/>
    <w:rsid w:val="001E1B80"/>
    <w:rsid w:val="001E1F50"/>
    <w:rsid w:val="001E2C05"/>
    <w:rsid w:val="001E2CA2"/>
    <w:rsid w:val="001E30FE"/>
    <w:rsid w:val="001E31F2"/>
    <w:rsid w:val="001E342C"/>
    <w:rsid w:val="001E3669"/>
    <w:rsid w:val="001E3CF2"/>
    <w:rsid w:val="001E3FB9"/>
    <w:rsid w:val="001E628F"/>
    <w:rsid w:val="001E6789"/>
    <w:rsid w:val="001E7243"/>
    <w:rsid w:val="001E7654"/>
    <w:rsid w:val="001E7BD8"/>
    <w:rsid w:val="001E7E31"/>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05BA"/>
    <w:rsid w:val="002014CD"/>
    <w:rsid w:val="00202305"/>
    <w:rsid w:val="00203187"/>
    <w:rsid w:val="002040FF"/>
    <w:rsid w:val="002053BF"/>
    <w:rsid w:val="00205C55"/>
    <w:rsid w:val="00205CD4"/>
    <w:rsid w:val="002060FE"/>
    <w:rsid w:val="00206ED0"/>
    <w:rsid w:val="002074DA"/>
    <w:rsid w:val="00207B3D"/>
    <w:rsid w:val="0021055D"/>
    <w:rsid w:val="00210670"/>
    <w:rsid w:val="0021080B"/>
    <w:rsid w:val="00210CA8"/>
    <w:rsid w:val="00210F59"/>
    <w:rsid w:val="00211CA9"/>
    <w:rsid w:val="00212A20"/>
    <w:rsid w:val="00212B26"/>
    <w:rsid w:val="00213610"/>
    <w:rsid w:val="002138BE"/>
    <w:rsid w:val="002155B3"/>
    <w:rsid w:val="00215AFD"/>
    <w:rsid w:val="00217C1F"/>
    <w:rsid w:val="00221155"/>
    <w:rsid w:val="00221520"/>
    <w:rsid w:val="00221E61"/>
    <w:rsid w:val="002225D0"/>
    <w:rsid w:val="002227B3"/>
    <w:rsid w:val="002236D2"/>
    <w:rsid w:val="00224221"/>
    <w:rsid w:val="00224563"/>
    <w:rsid w:val="00224743"/>
    <w:rsid w:val="00225D2F"/>
    <w:rsid w:val="00226696"/>
    <w:rsid w:val="00227548"/>
    <w:rsid w:val="0023032B"/>
    <w:rsid w:val="002311D9"/>
    <w:rsid w:val="00231222"/>
    <w:rsid w:val="00231338"/>
    <w:rsid w:val="002316AE"/>
    <w:rsid w:val="00233075"/>
    <w:rsid w:val="002342A6"/>
    <w:rsid w:val="002343AE"/>
    <w:rsid w:val="00234437"/>
    <w:rsid w:val="00234738"/>
    <w:rsid w:val="002347C8"/>
    <w:rsid w:val="00234D7E"/>
    <w:rsid w:val="00235539"/>
    <w:rsid w:val="0023597C"/>
    <w:rsid w:val="00235C61"/>
    <w:rsid w:val="00235D1F"/>
    <w:rsid w:val="00235EA0"/>
    <w:rsid w:val="00236437"/>
    <w:rsid w:val="00236F31"/>
    <w:rsid w:val="00237AC9"/>
    <w:rsid w:val="00237E0D"/>
    <w:rsid w:val="00240BB4"/>
    <w:rsid w:val="00240FF2"/>
    <w:rsid w:val="002419A9"/>
    <w:rsid w:val="00241F19"/>
    <w:rsid w:val="00241F87"/>
    <w:rsid w:val="00242199"/>
    <w:rsid w:val="00242A76"/>
    <w:rsid w:val="0024358B"/>
    <w:rsid w:val="0024395D"/>
    <w:rsid w:val="00244A77"/>
    <w:rsid w:val="00244DF6"/>
    <w:rsid w:val="002456E2"/>
    <w:rsid w:val="0024730E"/>
    <w:rsid w:val="00247F99"/>
    <w:rsid w:val="002503EB"/>
    <w:rsid w:val="00250A26"/>
    <w:rsid w:val="00250BC5"/>
    <w:rsid w:val="0025124F"/>
    <w:rsid w:val="002516D1"/>
    <w:rsid w:val="0025197F"/>
    <w:rsid w:val="00252A8A"/>
    <w:rsid w:val="00252AF0"/>
    <w:rsid w:val="00252B6D"/>
    <w:rsid w:val="00252D44"/>
    <w:rsid w:val="00253197"/>
    <w:rsid w:val="0025347D"/>
    <w:rsid w:val="00253AAC"/>
    <w:rsid w:val="0025612C"/>
    <w:rsid w:val="00256215"/>
    <w:rsid w:val="00256D74"/>
    <w:rsid w:val="002574E2"/>
    <w:rsid w:val="0026098A"/>
    <w:rsid w:val="00260B1B"/>
    <w:rsid w:val="00260ED0"/>
    <w:rsid w:val="0026273D"/>
    <w:rsid w:val="002633BE"/>
    <w:rsid w:val="0026367D"/>
    <w:rsid w:val="00263C44"/>
    <w:rsid w:val="00264330"/>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1D2F"/>
    <w:rsid w:val="00271D9B"/>
    <w:rsid w:val="002721D0"/>
    <w:rsid w:val="0027557C"/>
    <w:rsid w:val="002758C4"/>
    <w:rsid w:val="00275B54"/>
    <w:rsid w:val="0027610C"/>
    <w:rsid w:val="002769E2"/>
    <w:rsid w:val="00276CA3"/>
    <w:rsid w:val="0028168F"/>
    <w:rsid w:val="00281813"/>
    <w:rsid w:val="0028196C"/>
    <w:rsid w:val="00282D30"/>
    <w:rsid w:val="00283494"/>
    <w:rsid w:val="00283CD8"/>
    <w:rsid w:val="00283E58"/>
    <w:rsid w:val="00284B75"/>
    <w:rsid w:val="00284C76"/>
    <w:rsid w:val="00286055"/>
    <w:rsid w:val="00286F8F"/>
    <w:rsid w:val="0028781E"/>
    <w:rsid w:val="00287EF6"/>
    <w:rsid w:val="00290065"/>
    <w:rsid w:val="00290F09"/>
    <w:rsid w:val="00290F88"/>
    <w:rsid w:val="00291B08"/>
    <w:rsid w:val="00291BDD"/>
    <w:rsid w:val="0029238F"/>
    <w:rsid w:val="002930B6"/>
    <w:rsid w:val="00294AB0"/>
    <w:rsid w:val="00294B4E"/>
    <w:rsid w:val="00295812"/>
    <w:rsid w:val="00295DAE"/>
    <w:rsid w:val="00295F4C"/>
    <w:rsid w:val="002963D5"/>
    <w:rsid w:val="00296ABD"/>
    <w:rsid w:val="00296EF7"/>
    <w:rsid w:val="00297025"/>
    <w:rsid w:val="002971D9"/>
    <w:rsid w:val="002A011B"/>
    <w:rsid w:val="002A0A8C"/>
    <w:rsid w:val="002A0A98"/>
    <w:rsid w:val="002A0CCB"/>
    <w:rsid w:val="002A2C9B"/>
    <w:rsid w:val="002A3125"/>
    <w:rsid w:val="002A3A2A"/>
    <w:rsid w:val="002A3AB1"/>
    <w:rsid w:val="002A3AD7"/>
    <w:rsid w:val="002A4495"/>
    <w:rsid w:val="002A4DCB"/>
    <w:rsid w:val="002A5370"/>
    <w:rsid w:val="002A657F"/>
    <w:rsid w:val="002A664D"/>
    <w:rsid w:val="002A6ED8"/>
    <w:rsid w:val="002A775F"/>
    <w:rsid w:val="002B0281"/>
    <w:rsid w:val="002B137F"/>
    <w:rsid w:val="002B17C8"/>
    <w:rsid w:val="002B2812"/>
    <w:rsid w:val="002B28EF"/>
    <w:rsid w:val="002B29A3"/>
    <w:rsid w:val="002B2F74"/>
    <w:rsid w:val="002B322E"/>
    <w:rsid w:val="002B37C0"/>
    <w:rsid w:val="002B4F42"/>
    <w:rsid w:val="002B6FCE"/>
    <w:rsid w:val="002B7847"/>
    <w:rsid w:val="002B7907"/>
    <w:rsid w:val="002B7E3D"/>
    <w:rsid w:val="002C0614"/>
    <w:rsid w:val="002C139B"/>
    <w:rsid w:val="002C1411"/>
    <w:rsid w:val="002C166B"/>
    <w:rsid w:val="002C1882"/>
    <w:rsid w:val="002C1B57"/>
    <w:rsid w:val="002C1FB4"/>
    <w:rsid w:val="002C22DC"/>
    <w:rsid w:val="002C38A1"/>
    <w:rsid w:val="002C4FDF"/>
    <w:rsid w:val="002C503F"/>
    <w:rsid w:val="002C5B24"/>
    <w:rsid w:val="002C5D34"/>
    <w:rsid w:val="002C5F12"/>
    <w:rsid w:val="002C6211"/>
    <w:rsid w:val="002C6830"/>
    <w:rsid w:val="002C7FFA"/>
    <w:rsid w:val="002D0024"/>
    <w:rsid w:val="002D003F"/>
    <w:rsid w:val="002D01AE"/>
    <w:rsid w:val="002D078D"/>
    <w:rsid w:val="002D1652"/>
    <w:rsid w:val="002D16A1"/>
    <w:rsid w:val="002D1B03"/>
    <w:rsid w:val="002D2546"/>
    <w:rsid w:val="002D288B"/>
    <w:rsid w:val="002D3C12"/>
    <w:rsid w:val="002D4D64"/>
    <w:rsid w:val="002D552A"/>
    <w:rsid w:val="002D5AE1"/>
    <w:rsid w:val="002D5BCF"/>
    <w:rsid w:val="002D5D7A"/>
    <w:rsid w:val="002D5FAF"/>
    <w:rsid w:val="002D6871"/>
    <w:rsid w:val="002D6D36"/>
    <w:rsid w:val="002D6E18"/>
    <w:rsid w:val="002D7688"/>
    <w:rsid w:val="002D7F80"/>
    <w:rsid w:val="002E0276"/>
    <w:rsid w:val="002E11D3"/>
    <w:rsid w:val="002E21AC"/>
    <w:rsid w:val="002E2EC4"/>
    <w:rsid w:val="002E3522"/>
    <w:rsid w:val="002E3BE6"/>
    <w:rsid w:val="002E4982"/>
    <w:rsid w:val="002E4ADE"/>
    <w:rsid w:val="002E5269"/>
    <w:rsid w:val="002E5779"/>
    <w:rsid w:val="002E5A9E"/>
    <w:rsid w:val="002E5B7B"/>
    <w:rsid w:val="002E624D"/>
    <w:rsid w:val="002E646E"/>
    <w:rsid w:val="002E695A"/>
    <w:rsid w:val="002E70A5"/>
    <w:rsid w:val="002E7703"/>
    <w:rsid w:val="002E7908"/>
    <w:rsid w:val="002E7B0D"/>
    <w:rsid w:val="002E7FD6"/>
    <w:rsid w:val="002F0046"/>
    <w:rsid w:val="002F00B9"/>
    <w:rsid w:val="002F0117"/>
    <w:rsid w:val="002F0696"/>
    <w:rsid w:val="002F12E0"/>
    <w:rsid w:val="002F1AE7"/>
    <w:rsid w:val="002F22D8"/>
    <w:rsid w:val="002F2BF3"/>
    <w:rsid w:val="002F2EB0"/>
    <w:rsid w:val="002F3C38"/>
    <w:rsid w:val="002F3F60"/>
    <w:rsid w:val="002F4B3F"/>
    <w:rsid w:val="002F4F29"/>
    <w:rsid w:val="002F5A53"/>
    <w:rsid w:val="002F62C1"/>
    <w:rsid w:val="002F6850"/>
    <w:rsid w:val="002F6C72"/>
    <w:rsid w:val="002F6DBE"/>
    <w:rsid w:val="002F7224"/>
    <w:rsid w:val="002F7243"/>
    <w:rsid w:val="002F7B8D"/>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B90"/>
    <w:rsid w:val="00306ECE"/>
    <w:rsid w:val="00306EE5"/>
    <w:rsid w:val="00307020"/>
    <w:rsid w:val="00307359"/>
    <w:rsid w:val="00307420"/>
    <w:rsid w:val="00310067"/>
    <w:rsid w:val="003101F4"/>
    <w:rsid w:val="00310D16"/>
    <w:rsid w:val="00311208"/>
    <w:rsid w:val="003116C3"/>
    <w:rsid w:val="00311B0C"/>
    <w:rsid w:val="00311C22"/>
    <w:rsid w:val="00311E34"/>
    <w:rsid w:val="00311F76"/>
    <w:rsid w:val="00312039"/>
    <w:rsid w:val="0031244D"/>
    <w:rsid w:val="00312463"/>
    <w:rsid w:val="00312624"/>
    <w:rsid w:val="00312A4F"/>
    <w:rsid w:val="003132CD"/>
    <w:rsid w:val="0031407C"/>
    <w:rsid w:val="0031451C"/>
    <w:rsid w:val="00314666"/>
    <w:rsid w:val="00315230"/>
    <w:rsid w:val="00315D5E"/>
    <w:rsid w:val="00316B6F"/>
    <w:rsid w:val="00316E20"/>
    <w:rsid w:val="0031735B"/>
    <w:rsid w:val="003173E9"/>
    <w:rsid w:val="003177BB"/>
    <w:rsid w:val="0032031B"/>
    <w:rsid w:val="0032070E"/>
    <w:rsid w:val="00321438"/>
    <w:rsid w:val="003218A0"/>
    <w:rsid w:val="00322A18"/>
    <w:rsid w:val="00322BDF"/>
    <w:rsid w:val="00322CBF"/>
    <w:rsid w:val="00322E0C"/>
    <w:rsid w:val="00322F5A"/>
    <w:rsid w:val="003238E2"/>
    <w:rsid w:val="00323C0C"/>
    <w:rsid w:val="0032442C"/>
    <w:rsid w:val="00325109"/>
    <w:rsid w:val="0032571F"/>
    <w:rsid w:val="00325788"/>
    <w:rsid w:val="0032620D"/>
    <w:rsid w:val="00326FC3"/>
    <w:rsid w:val="003271C2"/>
    <w:rsid w:val="0032751C"/>
    <w:rsid w:val="00327848"/>
    <w:rsid w:val="0033082F"/>
    <w:rsid w:val="00331CF1"/>
    <w:rsid w:val="003323AC"/>
    <w:rsid w:val="003327BE"/>
    <w:rsid w:val="00332F49"/>
    <w:rsid w:val="00332F79"/>
    <w:rsid w:val="00333885"/>
    <w:rsid w:val="003338E5"/>
    <w:rsid w:val="00333EC0"/>
    <w:rsid w:val="0033419B"/>
    <w:rsid w:val="00334746"/>
    <w:rsid w:val="00335704"/>
    <w:rsid w:val="00335F7F"/>
    <w:rsid w:val="00336029"/>
    <w:rsid w:val="003364F8"/>
    <w:rsid w:val="00336ED4"/>
    <w:rsid w:val="00337635"/>
    <w:rsid w:val="00337BB1"/>
    <w:rsid w:val="00337DAE"/>
    <w:rsid w:val="003401BC"/>
    <w:rsid w:val="003402A8"/>
    <w:rsid w:val="00340B1F"/>
    <w:rsid w:val="00341A0D"/>
    <w:rsid w:val="00343A35"/>
    <w:rsid w:val="00343CDC"/>
    <w:rsid w:val="00343E6C"/>
    <w:rsid w:val="00343F55"/>
    <w:rsid w:val="0034444E"/>
    <w:rsid w:val="003446FE"/>
    <w:rsid w:val="00344C72"/>
    <w:rsid w:val="00344EB2"/>
    <w:rsid w:val="003458B8"/>
    <w:rsid w:val="003459CD"/>
    <w:rsid w:val="00345F2E"/>
    <w:rsid w:val="003465C4"/>
    <w:rsid w:val="003470AA"/>
    <w:rsid w:val="0035019F"/>
    <w:rsid w:val="0035056E"/>
    <w:rsid w:val="00350CD2"/>
    <w:rsid w:val="00351FB5"/>
    <w:rsid w:val="00352381"/>
    <w:rsid w:val="0035295C"/>
    <w:rsid w:val="0035515F"/>
    <w:rsid w:val="0035601A"/>
    <w:rsid w:val="00356440"/>
    <w:rsid w:val="003568AF"/>
    <w:rsid w:val="00356B22"/>
    <w:rsid w:val="00356EE9"/>
    <w:rsid w:val="00357594"/>
    <w:rsid w:val="0035762B"/>
    <w:rsid w:val="00357804"/>
    <w:rsid w:val="003579C1"/>
    <w:rsid w:val="00360B18"/>
    <w:rsid w:val="00360EBD"/>
    <w:rsid w:val="0036144F"/>
    <w:rsid w:val="003618C8"/>
    <w:rsid w:val="00361F13"/>
    <w:rsid w:val="0036335A"/>
    <w:rsid w:val="00363902"/>
    <w:rsid w:val="00363DCE"/>
    <w:rsid w:val="0036456A"/>
    <w:rsid w:val="00364779"/>
    <w:rsid w:val="00366553"/>
    <w:rsid w:val="0036698E"/>
    <w:rsid w:val="00367BAB"/>
    <w:rsid w:val="00367F5C"/>
    <w:rsid w:val="00371896"/>
    <w:rsid w:val="00371A9D"/>
    <w:rsid w:val="00371F49"/>
    <w:rsid w:val="00372442"/>
    <w:rsid w:val="003732BB"/>
    <w:rsid w:val="00373522"/>
    <w:rsid w:val="003738DE"/>
    <w:rsid w:val="003742FB"/>
    <w:rsid w:val="0037470D"/>
    <w:rsid w:val="00374A3E"/>
    <w:rsid w:val="00374BBC"/>
    <w:rsid w:val="00375015"/>
    <w:rsid w:val="003764FD"/>
    <w:rsid w:val="003765FC"/>
    <w:rsid w:val="003766C5"/>
    <w:rsid w:val="003771B4"/>
    <w:rsid w:val="00377913"/>
    <w:rsid w:val="00377961"/>
    <w:rsid w:val="00377BDD"/>
    <w:rsid w:val="00380054"/>
    <w:rsid w:val="00380A63"/>
    <w:rsid w:val="00383129"/>
    <w:rsid w:val="0038388A"/>
    <w:rsid w:val="003838DF"/>
    <w:rsid w:val="00383FF4"/>
    <w:rsid w:val="003851A6"/>
    <w:rsid w:val="003856D0"/>
    <w:rsid w:val="00385C1D"/>
    <w:rsid w:val="0038618C"/>
    <w:rsid w:val="003863FA"/>
    <w:rsid w:val="00386752"/>
    <w:rsid w:val="00386E55"/>
    <w:rsid w:val="00387221"/>
    <w:rsid w:val="003873F5"/>
    <w:rsid w:val="0038774E"/>
    <w:rsid w:val="00390456"/>
    <w:rsid w:val="003910DB"/>
    <w:rsid w:val="00391225"/>
    <w:rsid w:val="00392037"/>
    <w:rsid w:val="00392564"/>
    <w:rsid w:val="00392A09"/>
    <w:rsid w:val="00392F67"/>
    <w:rsid w:val="00394E7D"/>
    <w:rsid w:val="00394EB9"/>
    <w:rsid w:val="00395013"/>
    <w:rsid w:val="0039536E"/>
    <w:rsid w:val="0039545D"/>
    <w:rsid w:val="003958B0"/>
    <w:rsid w:val="00395B0C"/>
    <w:rsid w:val="0039624C"/>
    <w:rsid w:val="003962DE"/>
    <w:rsid w:val="00396C56"/>
    <w:rsid w:val="00397838"/>
    <w:rsid w:val="00397DEE"/>
    <w:rsid w:val="003A0F97"/>
    <w:rsid w:val="003A1A3B"/>
    <w:rsid w:val="003A2E8D"/>
    <w:rsid w:val="003A3562"/>
    <w:rsid w:val="003A35BE"/>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B6D91"/>
    <w:rsid w:val="003B7855"/>
    <w:rsid w:val="003B7C47"/>
    <w:rsid w:val="003C039D"/>
    <w:rsid w:val="003C0AB8"/>
    <w:rsid w:val="003C0C29"/>
    <w:rsid w:val="003C0E22"/>
    <w:rsid w:val="003C1425"/>
    <w:rsid w:val="003C180C"/>
    <w:rsid w:val="003C238D"/>
    <w:rsid w:val="003C2A1E"/>
    <w:rsid w:val="003C2CCF"/>
    <w:rsid w:val="003C410D"/>
    <w:rsid w:val="003C5EBA"/>
    <w:rsid w:val="003C6203"/>
    <w:rsid w:val="003C63D8"/>
    <w:rsid w:val="003C7009"/>
    <w:rsid w:val="003C76B9"/>
    <w:rsid w:val="003C7B82"/>
    <w:rsid w:val="003D02BC"/>
    <w:rsid w:val="003D0CCB"/>
    <w:rsid w:val="003D0FD8"/>
    <w:rsid w:val="003D1DB1"/>
    <w:rsid w:val="003D1FE4"/>
    <w:rsid w:val="003D264E"/>
    <w:rsid w:val="003D26F3"/>
    <w:rsid w:val="003D2F8D"/>
    <w:rsid w:val="003D480E"/>
    <w:rsid w:val="003D4B53"/>
    <w:rsid w:val="003D507E"/>
    <w:rsid w:val="003D52CE"/>
    <w:rsid w:val="003D63B2"/>
    <w:rsid w:val="003E0F09"/>
    <w:rsid w:val="003E10AB"/>
    <w:rsid w:val="003E1709"/>
    <w:rsid w:val="003E2B39"/>
    <w:rsid w:val="003E3300"/>
    <w:rsid w:val="003E47C1"/>
    <w:rsid w:val="003E544D"/>
    <w:rsid w:val="003E614A"/>
    <w:rsid w:val="003E616A"/>
    <w:rsid w:val="003E63FF"/>
    <w:rsid w:val="003E66EA"/>
    <w:rsid w:val="003E6735"/>
    <w:rsid w:val="003E6F4D"/>
    <w:rsid w:val="003E7242"/>
    <w:rsid w:val="003E744E"/>
    <w:rsid w:val="003E74C1"/>
    <w:rsid w:val="003F04D0"/>
    <w:rsid w:val="003F07D8"/>
    <w:rsid w:val="003F1151"/>
    <w:rsid w:val="003F1E3D"/>
    <w:rsid w:val="003F1F24"/>
    <w:rsid w:val="003F2BBD"/>
    <w:rsid w:val="003F2CB8"/>
    <w:rsid w:val="003F5099"/>
    <w:rsid w:val="003F52AB"/>
    <w:rsid w:val="003F55A8"/>
    <w:rsid w:val="003F5739"/>
    <w:rsid w:val="003F5A48"/>
    <w:rsid w:val="003F5D7E"/>
    <w:rsid w:val="003F5DF5"/>
    <w:rsid w:val="003F62A5"/>
    <w:rsid w:val="003F642D"/>
    <w:rsid w:val="003F69C7"/>
    <w:rsid w:val="003F73CB"/>
    <w:rsid w:val="004000EA"/>
    <w:rsid w:val="0040161E"/>
    <w:rsid w:val="00401EC7"/>
    <w:rsid w:val="00401EDA"/>
    <w:rsid w:val="004023C6"/>
    <w:rsid w:val="004029BB"/>
    <w:rsid w:val="0040376F"/>
    <w:rsid w:val="004038E6"/>
    <w:rsid w:val="00403BFC"/>
    <w:rsid w:val="0040429C"/>
    <w:rsid w:val="00404576"/>
    <w:rsid w:val="00404C14"/>
    <w:rsid w:val="00404F8E"/>
    <w:rsid w:val="004052BE"/>
    <w:rsid w:val="0040572E"/>
    <w:rsid w:val="00406A57"/>
    <w:rsid w:val="00406B47"/>
    <w:rsid w:val="00406BE4"/>
    <w:rsid w:val="00406C59"/>
    <w:rsid w:val="00407964"/>
    <w:rsid w:val="00407FB3"/>
    <w:rsid w:val="00410C21"/>
    <w:rsid w:val="00411211"/>
    <w:rsid w:val="004113F2"/>
    <w:rsid w:val="004117E7"/>
    <w:rsid w:val="00411B16"/>
    <w:rsid w:val="00412E18"/>
    <w:rsid w:val="00413A43"/>
    <w:rsid w:val="00413F13"/>
    <w:rsid w:val="004142F9"/>
    <w:rsid w:val="004149DB"/>
    <w:rsid w:val="004149F3"/>
    <w:rsid w:val="00414C67"/>
    <w:rsid w:val="004150E9"/>
    <w:rsid w:val="0041546B"/>
    <w:rsid w:val="00415A60"/>
    <w:rsid w:val="00415EC3"/>
    <w:rsid w:val="0041621E"/>
    <w:rsid w:val="004168B9"/>
    <w:rsid w:val="00417BF3"/>
    <w:rsid w:val="00417D12"/>
    <w:rsid w:val="004200DC"/>
    <w:rsid w:val="004205E9"/>
    <w:rsid w:val="00421805"/>
    <w:rsid w:val="0042180C"/>
    <w:rsid w:val="00421A8D"/>
    <w:rsid w:val="00421B06"/>
    <w:rsid w:val="00421C24"/>
    <w:rsid w:val="0042219F"/>
    <w:rsid w:val="004226B5"/>
    <w:rsid w:val="00422F19"/>
    <w:rsid w:val="00422F80"/>
    <w:rsid w:val="00423358"/>
    <w:rsid w:val="0042346D"/>
    <w:rsid w:val="004248A7"/>
    <w:rsid w:val="00424972"/>
    <w:rsid w:val="00424985"/>
    <w:rsid w:val="00424DD1"/>
    <w:rsid w:val="00424E61"/>
    <w:rsid w:val="0042591E"/>
    <w:rsid w:val="00425C69"/>
    <w:rsid w:val="0042608C"/>
    <w:rsid w:val="00426129"/>
    <w:rsid w:val="0042613F"/>
    <w:rsid w:val="004279DD"/>
    <w:rsid w:val="00427CF6"/>
    <w:rsid w:val="0043035E"/>
    <w:rsid w:val="00430894"/>
    <w:rsid w:val="00430E3F"/>
    <w:rsid w:val="00432201"/>
    <w:rsid w:val="00433012"/>
    <w:rsid w:val="00433B68"/>
    <w:rsid w:val="00434607"/>
    <w:rsid w:val="004349FD"/>
    <w:rsid w:val="00435C36"/>
    <w:rsid w:val="00436480"/>
    <w:rsid w:val="00436C8D"/>
    <w:rsid w:val="004372E5"/>
    <w:rsid w:val="004376F4"/>
    <w:rsid w:val="0043791E"/>
    <w:rsid w:val="00437B8F"/>
    <w:rsid w:val="00437EE8"/>
    <w:rsid w:val="004401FB"/>
    <w:rsid w:val="0044034F"/>
    <w:rsid w:val="00440780"/>
    <w:rsid w:val="00440B08"/>
    <w:rsid w:val="00441693"/>
    <w:rsid w:val="00442D38"/>
    <w:rsid w:val="00442F41"/>
    <w:rsid w:val="004438B7"/>
    <w:rsid w:val="00443A1B"/>
    <w:rsid w:val="0044417A"/>
    <w:rsid w:val="0044432B"/>
    <w:rsid w:val="00444D91"/>
    <w:rsid w:val="00445701"/>
    <w:rsid w:val="0044576E"/>
    <w:rsid w:val="00445B2F"/>
    <w:rsid w:val="00447767"/>
    <w:rsid w:val="00447F3C"/>
    <w:rsid w:val="00450B97"/>
    <w:rsid w:val="00451C93"/>
    <w:rsid w:val="004522D5"/>
    <w:rsid w:val="00453A96"/>
    <w:rsid w:val="00453D55"/>
    <w:rsid w:val="0045435E"/>
    <w:rsid w:val="004545EF"/>
    <w:rsid w:val="00454CB0"/>
    <w:rsid w:val="00454F4F"/>
    <w:rsid w:val="0045567C"/>
    <w:rsid w:val="00455C0E"/>
    <w:rsid w:val="00455D06"/>
    <w:rsid w:val="00455E9A"/>
    <w:rsid w:val="004568E6"/>
    <w:rsid w:val="00456AC9"/>
    <w:rsid w:val="00457458"/>
    <w:rsid w:val="00457CD7"/>
    <w:rsid w:val="00457E86"/>
    <w:rsid w:val="004603BD"/>
    <w:rsid w:val="004619BE"/>
    <w:rsid w:val="00462141"/>
    <w:rsid w:val="0046251F"/>
    <w:rsid w:val="00462A82"/>
    <w:rsid w:val="00462CCC"/>
    <w:rsid w:val="004634F7"/>
    <w:rsid w:val="0046466D"/>
    <w:rsid w:val="00465473"/>
    <w:rsid w:val="0046570F"/>
    <w:rsid w:val="00465C66"/>
    <w:rsid w:val="004662F7"/>
    <w:rsid w:val="00466940"/>
    <w:rsid w:val="004669B5"/>
    <w:rsid w:val="00466A49"/>
    <w:rsid w:val="00466B1C"/>
    <w:rsid w:val="00467BF4"/>
    <w:rsid w:val="00467FE2"/>
    <w:rsid w:val="00470A73"/>
    <w:rsid w:val="00470B15"/>
    <w:rsid w:val="00471266"/>
    <w:rsid w:val="00471B27"/>
    <w:rsid w:val="004727C0"/>
    <w:rsid w:val="00472B1D"/>
    <w:rsid w:val="0047348A"/>
    <w:rsid w:val="0047386D"/>
    <w:rsid w:val="004740B2"/>
    <w:rsid w:val="004745C6"/>
    <w:rsid w:val="00474689"/>
    <w:rsid w:val="00474881"/>
    <w:rsid w:val="004751A7"/>
    <w:rsid w:val="00475DB6"/>
    <w:rsid w:val="00476410"/>
    <w:rsid w:val="0047679D"/>
    <w:rsid w:val="00476E36"/>
    <w:rsid w:val="0047711A"/>
    <w:rsid w:val="00477C4E"/>
    <w:rsid w:val="00477ED7"/>
    <w:rsid w:val="00477EFB"/>
    <w:rsid w:val="00480AA3"/>
    <w:rsid w:val="004818E2"/>
    <w:rsid w:val="004822C6"/>
    <w:rsid w:val="00482874"/>
    <w:rsid w:val="00482EBC"/>
    <w:rsid w:val="00483895"/>
    <w:rsid w:val="00483F5D"/>
    <w:rsid w:val="004842FB"/>
    <w:rsid w:val="00484515"/>
    <w:rsid w:val="00486E08"/>
    <w:rsid w:val="00487AE4"/>
    <w:rsid w:val="00487E29"/>
    <w:rsid w:val="00490A01"/>
    <w:rsid w:val="00490E46"/>
    <w:rsid w:val="0049138E"/>
    <w:rsid w:val="00491AB7"/>
    <w:rsid w:val="00491EB0"/>
    <w:rsid w:val="00492A5D"/>
    <w:rsid w:val="00492FC2"/>
    <w:rsid w:val="00493178"/>
    <w:rsid w:val="00493218"/>
    <w:rsid w:val="0049367C"/>
    <w:rsid w:val="0049383C"/>
    <w:rsid w:val="00494479"/>
    <w:rsid w:val="0049521A"/>
    <w:rsid w:val="0049644C"/>
    <w:rsid w:val="00497070"/>
    <w:rsid w:val="004971DF"/>
    <w:rsid w:val="00497487"/>
    <w:rsid w:val="00497A19"/>
    <w:rsid w:val="00497C54"/>
    <w:rsid w:val="004A063E"/>
    <w:rsid w:val="004A0857"/>
    <w:rsid w:val="004A0A59"/>
    <w:rsid w:val="004A1659"/>
    <w:rsid w:val="004A1EDE"/>
    <w:rsid w:val="004A228C"/>
    <w:rsid w:val="004A2385"/>
    <w:rsid w:val="004A299B"/>
    <w:rsid w:val="004A2D30"/>
    <w:rsid w:val="004A36C2"/>
    <w:rsid w:val="004A45F5"/>
    <w:rsid w:val="004A46FE"/>
    <w:rsid w:val="004A4A7F"/>
    <w:rsid w:val="004A6379"/>
    <w:rsid w:val="004A7129"/>
    <w:rsid w:val="004A7B73"/>
    <w:rsid w:val="004B0334"/>
    <w:rsid w:val="004B0A36"/>
    <w:rsid w:val="004B112D"/>
    <w:rsid w:val="004B1A43"/>
    <w:rsid w:val="004B281E"/>
    <w:rsid w:val="004B36D8"/>
    <w:rsid w:val="004B3C09"/>
    <w:rsid w:val="004B45E3"/>
    <w:rsid w:val="004B475B"/>
    <w:rsid w:val="004B51A3"/>
    <w:rsid w:val="004B6033"/>
    <w:rsid w:val="004B6717"/>
    <w:rsid w:val="004B6A72"/>
    <w:rsid w:val="004B76A5"/>
    <w:rsid w:val="004C01FB"/>
    <w:rsid w:val="004C05D1"/>
    <w:rsid w:val="004C1C90"/>
    <w:rsid w:val="004C1F37"/>
    <w:rsid w:val="004C32E5"/>
    <w:rsid w:val="004C381C"/>
    <w:rsid w:val="004C40AF"/>
    <w:rsid w:val="004C4506"/>
    <w:rsid w:val="004C4BA1"/>
    <w:rsid w:val="004C4F5A"/>
    <w:rsid w:val="004C624E"/>
    <w:rsid w:val="004C6459"/>
    <w:rsid w:val="004C69D9"/>
    <w:rsid w:val="004C75E9"/>
    <w:rsid w:val="004D096A"/>
    <w:rsid w:val="004D0C85"/>
    <w:rsid w:val="004D0F8E"/>
    <w:rsid w:val="004D16DA"/>
    <w:rsid w:val="004D21D4"/>
    <w:rsid w:val="004D23DF"/>
    <w:rsid w:val="004D2B12"/>
    <w:rsid w:val="004D3579"/>
    <w:rsid w:val="004D37DE"/>
    <w:rsid w:val="004D4A2D"/>
    <w:rsid w:val="004D58E1"/>
    <w:rsid w:val="004D5E23"/>
    <w:rsid w:val="004D63A6"/>
    <w:rsid w:val="004D66B5"/>
    <w:rsid w:val="004D688C"/>
    <w:rsid w:val="004D7075"/>
    <w:rsid w:val="004D7150"/>
    <w:rsid w:val="004D7179"/>
    <w:rsid w:val="004E04C0"/>
    <w:rsid w:val="004E09D9"/>
    <w:rsid w:val="004E0F2A"/>
    <w:rsid w:val="004E1FCC"/>
    <w:rsid w:val="004E2431"/>
    <w:rsid w:val="004E2CCE"/>
    <w:rsid w:val="004E2E8C"/>
    <w:rsid w:val="004E31A8"/>
    <w:rsid w:val="004E456D"/>
    <w:rsid w:val="004E49BD"/>
    <w:rsid w:val="004E49C1"/>
    <w:rsid w:val="004E5176"/>
    <w:rsid w:val="004E59F2"/>
    <w:rsid w:val="004E5C76"/>
    <w:rsid w:val="004E5DD6"/>
    <w:rsid w:val="004E5E40"/>
    <w:rsid w:val="004E6D69"/>
    <w:rsid w:val="004E7213"/>
    <w:rsid w:val="004E7242"/>
    <w:rsid w:val="004E7283"/>
    <w:rsid w:val="004E72A1"/>
    <w:rsid w:val="004E72CA"/>
    <w:rsid w:val="004E7338"/>
    <w:rsid w:val="004E737D"/>
    <w:rsid w:val="004E7590"/>
    <w:rsid w:val="004E7894"/>
    <w:rsid w:val="004E7AE6"/>
    <w:rsid w:val="004F0001"/>
    <w:rsid w:val="004F01EC"/>
    <w:rsid w:val="004F0546"/>
    <w:rsid w:val="004F0DA1"/>
    <w:rsid w:val="004F0E4C"/>
    <w:rsid w:val="004F11D1"/>
    <w:rsid w:val="004F402B"/>
    <w:rsid w:val="004F4739"/>
    <w:rsid w:val="004F49FA"/>
    <w:rsid w:val="004F5640"/>
    <w:rsid w:val="004F5F5C"/>
    <w:rsid w:val="004F6C4E"/>
    <w:rsid w:val="004F6F33"/>
    <w:rsid w:val="004F71D3"/>
    <w:rsid w:val="004F7391"/>
    <w:rsid w:val="004F76D9"/>
    <w:rsid w:val="004F77C9"/>
    <w:rsid w:val="004F7DC5"/>
    <w:rsid w:val="004F7F64"/>
    <w:rsid w:val="00501590"/>
    <w:rsid w:val="00501B34"/>
    <w:rsid w:val="005033F7"/>
    <w:rsid w:val="00503424"/>
    <w:rsid w:val="005046BC"/>
    <w:rsid w:val="0050546F"/>
    <w:rsid w:val="00505D36"/>
    <w:rsid w:val="005061D9"/>
    <w:rsid w:val="005061F7"/>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38D"/>
    <w:rsid w:val="0051649F"/>
    <w:rsid w:val="0051671E"/>
    <w:rsid w:val="00517378"/>
    <w:rsid w:val="00517705"/>
    <w:rsid w:val="00517B09"/>
    <w:rsid w:val="0052057D"/>
    <w:rsid w:val="00520CC2"/>
    <w:rsid w:val="005212AE"/>
    <w:rsid w:val="00521613"/>
    <w:rsid w:val="005223B6"/>
    <w:rsid w:val="005226BB"/>
    <w:rsid w:val="00522876"/>
    <w:rsid w:val="00522DCE"/>
    <w:rsid w:val="005230B4"/>
    <w:rsid w:val="00524080"/>
    <w:rsid w:val="005242E8"/>
    <w:rsid w:val="00524A5C"/>
    <w:rsid w:val="00524B69"/>
    <w:rsid w:val="00525DC0"/>
    <w:rsid w:val="00525F55"/>
    <w:rsid w:val="005260E9"/>
    <w:rsid w:val="00526D4F"/>
    <w:rsid w:val="00527266"/>
    <w:rsid w:val="00527A09"/>
    <w:rsid w:val="00530CBC"/>
    <w:rsid w:val="00530D5E"/>
    <w:rsid w:val="00531607"/>
    <w:rsid w:val="00531B26"/>
    <w:rsid w:val="00532276"/>
    <w:rsid w:val="00533733"/>
    <w:rsid w:val="00533CCC"/>
    <w:rsid w:val="005345C3"/>
    <w:rsid w:val="0053480A"/>
    <w:rsid w:val="00534A49"/>
    <w:rsid w:val="00536145"/>
    <w:rsid w:val="00536149"/>
    <w:rsid w:val="00536251"/>
    <w:rsid w:val="005367A8"/>
    <w:rsid w:val="00537472"/>
    <w:rsid w:val="00537980"/>
    <w:rsid w:val="00537EAE"/>
    <w:rsid w:val="00537FF2"/>
    <w:rsid w:val="00540992"/>
    <w:rsid w:val="00540EFC"/>
    <w:rsid w:val="0054121D"/>
    <w:rsid w:val="00541336"/>
    <w:rsid w:val="0054153E"/>
    <w:rsid w:val="00541727"/>
    <w:rsid w:val="0054178F"/>
    <w:rsid w:val="00542267"/>
    <w:rsid w:val="00542E5D"/>
    <w:rsid w:val="005439EF"/>
    <w:rsid w:val="005446B5"/>
    <w:rsid w:val="005446E8"/>
    <w:rsid w:val="00545D59"/>
    <w:rsid w:val="00545F36"/>
    <w:rsid w:val="00546082"/>
    <w:rsid w:val="005464F4"/>
    <w:rsid w:val="00546CDA"/>
    <w:rsid w:val="005470FF"/>
    <w:rsid w:val="005478D5"/>
    <w:rsid w:val="00547996"/>
    <w:rsid w:val="00547DB1"/>
    <w:rsid w:val="005502E9"/>
    <w:rsid w:val="00551DCE"/>
    <w:rsid w:val="005523B3"/>
    <w:rsid w:val="005528F9"/>
    <w:rsid w:val="00552E16"/>
    <w:rsid w:val="00553894"/>
    <w:rsid w:val="0055584C"/>
    <w:rsid w:val="00555B00"/>
    <w:rsid w:val="0055646C"/>
    <w:rsid w:val="00556D52"/>
    <w:rsid w:val="00557C42"/>
    <w:rsid w:val="0056046C"/>
    <w:rsid w:val="00561E15"/>
    <w:rsid w:val="00561F80"/>
    <w:rsid w:val="00562625"/>
    <w:rsid w:val="00562D2F"/>
    <w:rsid w:val="00563E93"/>
    <w:rsid w:val="00565662"/>
    <w:rsid w:val="00565BE1"/>
    <w:rsid w:val="00565FC2"/>
    <w:rsid w:val="005665BF"/>
    <w:rsid w:val="00566E6F"/>
    <w:rsid w:val="005670D3"/>
    <w:rsid w:val="00567F8E"/>
    <w:rsid w:val="0057042F"/>
    <w:rsid w:val="00570FD5"/>
    <w:rsid w:val="00571244"/>
    <w:rsid w:val="005713F0"/>
    <w:rsid w:val="005715E3"/>
    <w:rsid w:val="00572006"/>
    <w:rsid w:val="005725E0"/>
    <w:rsid w:val="0057286B"/>
    <w:rsid w:val="0057292A"/>
    <w:rsid w:val="00572B27"/>
    <w:rsid w:val="00572B8D"/>
    <w:rsid w:val="00572D93"/>
    <w:rsid w:val="00573447"/>
    <w:rsid w:val="00573789"/>
    <w:rsid w:val="005745D5"/>
    <w:rsid w:val="00574F7F"/>
    <w:rsid w:val="00575252"/>
    <w:rsid w:val="00575887"/>
    <w:rsid w:val="0057593A"/>
    <w:rsid w:val="00575BC7"/>
    <w:rsid w:val="0057618D"/>
    <w:rsid w:val="00577110"/>
    <w:rsid w:val="0057724B"/>
    <w:rsid w:val="00577B70"/>
    <w:rsid w:val="00580412"/>
    <w:rsid w:val="00581748"/>
    <w:rsid w:val="00581850"/>
    <w:rsid w:val="00581B8F"/>
    <w:rsid w:val="005827EB"/>
    <w:rsid w:val="00584B6A"/>
    <w:rsid w:val="0058624E"/>
    <w:rsid w:val="0058665F"/>
    <w:rsid w:val="00586E17"/>
    <w:rsid w:val="0058704A"/>
    <w:rsid w:val="005873F0"/>
    <w:rsid w:val="005874DB"/>
    <w:rsid w:val="00590549"/>
    <w:rsid w:val="00590BD9"/>
    <w:rsid w:val="00591D68"/>
    <w:rsid w:val="005924BA"/>
    <w:rsid w:val="00592966"/>
    <w:rsid w:val="00593A6D"/>
    <w:rsid w:val="0059436A"/>
    <w:rsid w:val="00594764"/>
    <w:rsid w:val="00594A91"/>
    <w:rsid w:val="00594AF0"/>
    <w:rsid w:val="00594C72"/>
    <w:rsid w:val="005951EC"/>
    <w:rsid w:val="0059575B"/>
    <w:rsid w:val="005963BE"/>
    <w:rsid w:val="00596BA3"/>
    <w:rsid w:val="00597863"/>
    <w:rsid w:val="005A06AF"/>
    <w:rsid w:val="005A0C96"/>
    <w:rsid w:val="005A1E76"/>
    <w:rsid w:val="005A23F0"/>
    <w:rsid w:val="005A2711"/>
    <w:rsid w:val="005A288A"/>
    <w:rsid w:val="005A29C6"/>
    <w:rsid w:val="005A2EA8"/>
    <w:rsid w:val="005A3225"/>
    <w:rsid w:val="005A480B"/>
    <w:rsid w:val="005A4818"/>
    <w:rsid w:val="005A4DDE"/>
    <w:rsid w:val="005A533D"/>
    <w:rsid w:val="005A5E04"/>
    <w:rsid w:val="005A5E20"/>
    <w:rsid w:val="005A65A9"/>
    <w:rsid w:val="005A67A7"/>
    <w:rsid w:val="005A6924"/>
    <w:rsid w:val="005A69C3"/>
    <w:rsid w:val="005A6CE8"/>
    <w:rsid w:val="005A72E8"/>
    <w:rsid w:val="005A7452"/>
    <w:rsid w:val="005A74CE"/>
    <w:rsid w:val="005A7790"/>
    <w:rsid w:val="005A7F25"/>
    <w:rsid w:val="005B01FD"/>
    <w:rsid w:val="005B06E0"/>
    <w:rsid w:val="005B0988"/>
    <w:rsid w:val="005B0C12"/>
    <w:rsid w:val="005B0C1C"/>
    <w:rsid w:val="005B15D7"/>
    <w:rsid w:val="005B1DAA"/>
    <w:rsid w:val="005B1EC4"/>
    <w:rsid w:val="005B1F2F"/>
    <w:rsid w:val="005B2557"/>
    <w:rsid w:val="005B25F2"/>
    <w:rsid w:val="005B301D"/>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5FA8"/>
    <w:rsid w:val="005C69A4"/>
    <w:rsid w:val="005C7637"/>
    <w:rsid w:val="005C770E"/>
    <w:rsid w:val="005C7E61"/>
    <w:rsid w:val="005C7FE3"/>
    <w:rsid w:val="005D09F4"/>
    <w:rsid w:val="005D0C97"/>
    <w:rsid w:val="005D1225"/>
    <w:rsid w:val="005D1264"/>
    <w:rsid w:val="005D17F7"/>
    <w:rsid w:val="005D227A"/>
    <w:rsid w:val="005D2EFE"/>
    <w:rsid w:val="005D3079"/>
    <w:rsid w:val="005D3317"/>
    <w:rsid w:val="005D398A"/>
    <w:rsid w:val="005D4FA7"/>
    <w:rsid w:val="005D60EE"/>
    <w:rsid w:val="005D666E"/>
    <w:rsid w:val="005D66AA"/>
    <w:rsid w:val="005D74DC"/>
    <w:rsid w:val="005D7A9D"/>
    <w:rsid w:val="005E0428"/>
    <w:rsid w:val="005E0EC6"/>
    <w:rsid w:val="005E11F0"/>
    <w:rsid w:val="005E178C"/>
    <w:rsid w:val="005E1BBB"/>
    <w:rsid w:val="005E2E40"/>
    <w:rsid w:val="005E3E6F"/>
    <w:rsid w:val="005E4806"/>
    <w:rsid w:val="005E5328"/>
    <w:rsid w:val="005E636C"/>
    <w:rsid w:val="005E6431"/>
    <w:rsid w:val="005E64F9"/>
    <w:rsid w:val="005F024E"/>
    <w:rsid w:val="005F0A33"/>
    <w:rsid w:val="005F12AF"/>
    <w:rsid w:val="005F2331"/>
    <w:rsid w:val="005F2A90"/>
    <w:rsid w:val="005F2EC1"/>
    <w:rsid w:val="005F3F16"/>
    <w:rsid w:val="005F4136"/>
    <w:rsid w:val="005F41DD"/>
    <w:rsid w:val="005F4DF2"/>
    <w:rsid w:val="005F4F7A"/>
    <w:rsid w:val="005F5559"/>
    <w:rsid w:val="005F6178"/>
    <w:rsid w:val="005F6441"/>
    <w:rsid w:val="005F65D3"/>
    <w:rsid w:val="005F6916"/>
    <w:rsid w:val="005F6AAE"/>
    <w:rsid w:val="005F7AF1"/>
    <w:rsid w:val="00600F03"/>
    <w:rsid w:val="00601314"/>
    <w:rsid w:val="0060233F"/>
    <w:rsid w:val="00602414"/>
    <w:rsid w:val="00603A08"/>
    <w:rsid w:val="00603E15"/>
    <w:rsid w:val="00604DF7"/>
    <w:rsid w:val="00604FCB"/>
    <w:rsid w:val="0060535D"/>
    <w:rsid w:val="00605D3F"/>
    <w:rsid w:val="00606214"/>
    <w:rsid w:val="006068A1"/>
    <w:rsid w:val="00610697"/>
    <w:rsid w:val="00610DAD"/>
    <w:rsid w:val="006111AF"/>
    <w:rsid w:val="00611FCA"/>
    <w:rsid w:val="00612FA9"/>
    <w:rsid w:val="0061342F"/>
    <w:rsid w:val="0061428A"/>
    <w:rsid w:val="0061454D"/>
    <w:rsid w:val="00614576"/>
    <w:rsid w:val="00614673"/>
    <w:rsid w:val="00614752"/>
    <w:rsid w:val="00614B5D"/>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185"/>
    <w:rsid w:val="0062521E"/>
    <w:rsid w:val="00626651"/>
    <w:rsid w:val="0062668A"/>
    <w:rsid w:val="00626CC1"/>
    <w:rsid w:val="006275AB"/>
    <w:rsid w:val="00627B98"/>
    <w:rsid w:val="00630DE5"/>
    <w:rsid w:val="00632F85"/>
    <w:rsid w:val="006331B8"/>
    <w:rsid w:val="00633B9B"/>
    <w:rsid w:val="00633D48"/>
    <w:rsid w:val="0063424F"/>
    <w:rsid w:val="00634568"/>
    <w:rsid w:val="00635300"/>
    <w:rsid w:val="006354F0"/>
    <w:rsid w:val="006357E4"/>
    <w:rsid w:val="00636797"/>
    <w:rsid w:val="00637A6D"/>
    <w:rsid w:val="00637CAA"/>
    <w:rsid w:val="0064036C"/>
    <w:rsid w:val="00640A23"/>
    <w:rsid w:val="00640FA4"/>
    <w:rsid w:val="006416F0"/>
    <w:rsid w:val="00642188"/>
    <w:rsid w:val="00642931"/>
    <w:rsid w:val="00642D7C"/>
    <w:rsid w:val="006432A9"/>
    <w:rsid w:val="00643E9D"/>
    <w:rsid w:val="006443B3"/>
    <w:rsid w:val="0064504D"/>
    <w:rsid w:val="00645B9E"/>
    <w:rsid w:val="0064603C"/>
    <w:rsid w:val="0064609D"/>
    <w:rsid w:val="00646867"/>
    <w:rsid w:val="006468EF"/>
    <w:rsid w:val="00646A55"/>
    <w:rsid w:val="00646B01"/>
    <w:rsid w:val="00646B56"/>
    <w:rsid w:val="00646BD7"/>
    <w:rsid w:val="00646D17"/>
    <w:rsid w:val="00650559"/>
    <w:rsid w:val="006509F3"/>
    <w:rsid w:val="006510C3"/>
    <w:rsid w:val="0065229C"/>
    <w:rsid w:val="0065250D"/>
    <w:rsid w:val="00652E3D"/>
    <w:rsid w:val="00653026"/>
    <w:rsid w:val="00653A99"/>
    <w:rsid w:val="00653F40"/>
    <w:rsid w:val="00654273"/>
    <w:rsid w:val="006545FB"/>
    <w:rsid w:val="006547DE"/>
    <w:rsid w:val="00654C0D"/>
    <w:rsid w:val="006562FC"/>
    <w:rsid w:val="006569D9"/>
    <w:rsid w:val="00656CE8"/>
    <w:rsid w:val="00661397"/>
    <w:rsid w:val="0066152D"/>
    <w:rsid w:val="006620B8"/>
    <w:rsid w:val="00663138"/>
    <w:rsid w:val="0066372B"/>
    <w:rsid w:val="00664208"/>
    <w:rsid w:val="00664D33"/>
    <w:rsid w:val="0066534E"/>
    <w:rsid w:val="00665911"/>
    <w:rsid w:val="006659F9"/>
    <w:rsid w:val="00665E84"/>
    <w:rsid w:val="0066664C"/>
    <w:rsid w:val="006668E9"/>
    <w:rsid w:val="006669EA"/>
    <w:rsid w:val="00670404"/>
    <w:rsid w:val="0067097A"/>
    <w:rsid w:val="00670A8D"/>
    <w:rsid w:val="00670AE7"/>
    <w:rsid w:val="00670D2A"/>
    <w:rsid w:val="006718A5"/>
    <w:rsid w:val="0067208D"/>
    <w:rsid w:val="0067211B"/>
    <w:rsid w:val="006732FE"/>
    <w:rsid w:val="006733FF"/>
    <w:rsid w:val="00674334"/>
    <w:rsid w:val="00674E37"/>
    <w:rsid w:val="006759A4"/>
    <w:rsid w:val="00675D29"/>
    <w:rsid w:val="00676387"/>
    <w:rsid w:val="006766A2"/>
    <w:rsid w:val="00676D35"/>
    <w:rsid w:val="00676D94"/>
    <w:rsid w:val="00677330"/>
    <w:rsid w:val="00677AB7"/>
    <w:rsid w:val="00680DBE"/>
    <w:rsid w:val="00681438"/>
    <w:rsid w:val="006815AA"/>
    <w:rsid w:val="00681756"/>
    <w:rsid w:val="0068273B"/>
    <w:rsid w:val="006829D6"/>
    <w:rsid w:val="00682D88"/>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21A"/>
    <w:rsid w:val="006A1338"/>
    <w:rsid w:val="006A2F34"/>
    <w:rsid w:val="006A2F84"/>
    <w:rsid w:val="006A355D"/>
    <w:rsid w:val="006A3D04"/>
    <w:rsid w:val="006A47F6"/>
    <w:rsid w:val="006A4B67"/>
    <w:rsid w:val="006A4E11"/>
    <w:rsid w:val="006A501C"/>
    <w:rsid w:val="006A78DA"/>
    <w:rsid w:val="006A7F50"/>
    <w:rsid w:val="006B0A85"/>
    <w:rsid w:val="006B1D35"/>
    <w:rsid w:val="006B1F21"/>
    <w:rsid w:val="006B222D"/>
    <w:rsid w:val="006B23AE"/>
    <w:rsid w:val="006B2DA9"/>
    <w:rsid w:val="006B3018"/>
    <w:rsid w:val="006B3EFA"/>
    <w:rsid w:val="006B4AC8"/>
    <w:rsid w:val="006B6326"/>
    <w:rsid w:val="006B7268"/>
    <w:rsid w:val="006C0357"/>
    <w:rsid w:val="006C0BD6"/>
    <w:rsid w:val="006C0EA7"/>
    <w:rsid w:val="006C111F"/>
    <w:rsid w:val="006C114F"/>
    <w:rsid w:val="006C1221"/>
    <w:rsid w:val="006C1A6B"/>
    <w:rsid w:val="006C21AF"/>
    <w:rsid w:val="006C2563"/>
    <w:rsid w:val="006C2C60"/>
    <w:rsid w:val="006C2D83"/>
    <w:rsid w:val="006C42A9"/>
    <w:rsid w:val="006C44A9"/>
    <w:rsid w:val="006C49FD"/>
    <w:rsid w:val="006C4B0F"/>
    <w:rsid w:val="006C67CB"/>
    <w:rsid w:val="006C6FDD"/>
    <w:rsid w:val="006C755F"/>
    <w:rsid w:val="006C76BE"/>
    <w:rsid w:val="006C79EB"/>
    <w:rsid w:val="006D07F3"/>
    <w:rsid w:val="006D08E3"/>
    <w:rsid w:val="006D1282"/>
    <w:rsid w:val="006D22F7"/>
    <w:rsid w:val="006D2644"/>
    <w:rsid w:val="006D270A"/>
    <w:rsid w:val="006D3981"/>
    <w:rsid w:val="006D3FC0"/>
    <w:rsid w:val="006D4F19"/>
    <w:rsid w:val="006D4FF9"/>
    <w:rsid w:val="006D50BA"/>
    <w:rsid w:val="006D50F2"/>
    <w:rsid w:val="006D5286"/>
    <w:rsid w:val="006D55FE"/>
    <w:rsid w:val="006D5AB8"/>
    <w:rsid w:val="006D5F3A"/>
    <w:rsid w:val="006D62DB"/>
    <w:rsid w:val="006D6A01"/>
    <w:rsid w:val="006D71EA"/>
    <w:rsid w:val="006E0615"/>
    <w:rsid w:val="006E12E2"/>
    <w:rsid w:val="006E190F"/>
    <w:rsid w:val="006E1F28"/>
    <w:rsid w:val="006E2866"/>
    <w:rsid w:val="006E28A5"/>
    <w:rsid w:val="006E29DD"/>
    <w:rsid w:val="006E33EE"/>
    <w:rsid w:val="006E3F01"/>
    <w:rsid w:val="006E4548"/>
    <w:rsid w:val="006E4A29"/>
    <w:rsid w:val="006E510F"/>
    <w:rsid w:val="006E548A"/>
    <w:rsid w:val="006E5CF4"/>
    <w:rsid w:val="006E5F22"/>
    <w:rsid w:val="006E61D7"/>
    <w:rsid w:val="006E62C3"/>
    <w:rsid w:val="006E6466"/>
    <w:rsid w:val="006E6468"/>
    <w:rsid w:val="006E6FC0"/>
    <w:rsid w:val="006E7259"/>
    <w:rsid w:val="006E73FD"/>
    <w:rsid w:val="006E7405"/>
    <w:rsid w:val="006E7B10"/>
    <w:rsid w:val="006E7B56"/>
    <w:rsid w:val="006F0578"/>
    <w:rsid w:val="006F1365"/>
    <w:rsid w:val="006F1E9B"/>
    <w:rsid w:val="006F31EB"/>
    <w:rsid w:val="006F4159"/>
    <w:rsid w:val="006F4B25"/>
    <w:rsid w:val="006F5C1F"/>
    <w:rsid w:val="006F5DFF"/>
    <w:rsid w:val="006F5E3A"/>
    <w:rsid w:val="006F5F7C"/>
    <w:rsid w:val="006F700C"/>
    <w:rsid w:val="006F7012"/>
    <w:rsid w:val="006F7263"/>
    <w:rsid w:val="006F7931"/>
    <w:rsid w:val="006F7A8F"/>
    <w:rsid w:val="00700478"/>
    <w:rsid w:val="0070115F"/>
    <w:rsid w:val="00701572"/>
    <w:rsid w:val="00701CE1"/>
    <w:rsid w:val="00703512"/>
    <w:rsid w:val="0070367A"/>
    <w:rsid w:val="007037D7"/>
    <w:rsid w:val="0070396A"/>
    <w:rsid w:val="007045FA"/>
    <w:rsid w:val="00705B98"/>
    <w:rsid w:val="00705E42"/>
    <w:rsid w:val="0070617B"/>
    <w:rsid w:val="00706481"/>
    <w:rsid w:val="00706C20"/>
    <w:rsid w:val="00706DA6"/>
    <w:rsid w:val="00707126"/>
    <w:rsid w:val="00710E9B"/>
    <w:rsid w:val="007110C3"/>
    <w:rsid w:val="007110F6"/>
    <w:rsid w:val="00711C02"/>
    <w:rsid w:val="00712128"/>
    <w:rsid w:val="00712403"/>
    <w:rsid w:val="007124B3"/>
    <w:rsid w:val="0071354D"/>
    <w:rsid w:val="00714289"/>
    <w:rsid w:val="00714C98"/>
    <w:rsid w:val="00715301"/>
    <w:rsid w:val="007154D0"/>
    <w:rsid w:val="007155D7"/>
    <w:rsid w:val="00716019"/>
    <w:rsid w:val="00716186"/>
    <w:rsid w:val="007161B3"/>
    <w:rsid w:val="0071652D"/>
    <w:rsid w:val="00716B08"/>
    <w:rsid w:val="007179B2"/>
    <w:rsid w:val="00717CCC"/>
    <w:rsid w:val="00717FF1"/>
    <w:rsid w:val="00720632"/>
    <w:rsid w:val="00720902"/>
    <w:rsid w:val="00721099"/>
    <w:rsid w:val="00722171"/>
    <w:rsid w:val="007223C2"/>
    <w:rsid w:val="007223D5"/>
    <w:rsid w:val="00722E3A"/>
    <w:rsid w:val="00723AB5"/>
    <w:rsid w:val="00724149"/>
    <w:rsid w:val="0072469B"/>
    <w:rsid w:val="00724EDD"/>
    <w:rsid w:val="00725127"/>
    <w:rsid w:val="007253F0"/>
    <w:rsid w:val="0072553E"/>
    <w:rsid w:val="00725DE2"/>
    <w:rsid w:val="00730914"/>
    <w:rsid w:val="00731986"/>
    <w:rsid w:val="00732325"/>
    <w:rsid w:val="00732CAB"/>
    <w:rsid w:val="00733037"/>
    <w:rsid w:val="00733577"/>
    <w:rsid w:val="00733873"/>
    <w:rsid w:val="0073497E"/>
    <w:rsid w:val="00734B51"/>
    <w:rsid w:val="007354F9"/>
    <w:rsid w:val="007360E1"/>
    <w:rsid w:val="007369AD"/>
    <w:rsid w:val="00736AD5"/>
    <w:rsid w:val="00736D12"/>
    <w:rsid w:val="00736F2C"/>
    <w:rsid w:val="00737710"/>
    <w:rsid w:val="00740A29"/>
    <w:rsid w:val="00740AAE"/>
    <w:rsid w:val="00741993"/>
    <w:rsid w:val="00741E77"/>
    <w:rsid w:val="007420A6"/>
    <w:rsid w:val="0074298E"/>
    <w:rsid w:val="00743E2F"/>
    <w:rsid w:val="007443B7"/>
    <w:rsid w:val="00744734"/>
    <w:rsid w:val="007451C5"/>
    <w:rsid w:val="00745300"/>
    <w:rsid w:val="00745A0D"/>
    <w:rsid w:val="00745E46"/>
    <w:rsid w:val="00746C09"/>
    <w:rsid w:val="00747094"/>
    <w:rsid w:val="00747606"/>
    <w:rsid w:val="00747856"/>
    <w:rsid w:val="00750B07"/>
    <w:rsid w:val="00750CD2"/>
    <w:rsid w:val="00751519"/>
    <w:rsid w:val="00751A23"/>
    <w:rsid w:val="0075228D"/>
    <w:rsid w:val="007522F1"/>
    <w:rsid w:val="00752308"/>
    <w:rsid w:val="007526A3"/>
    <w:rsid w:val="007527DA"/>
    <w:rsid w:val="00752903"/>
    <w:rsid w:val="00752EAE"/>
    <w:rsid w:val="007537DD"/>
    <w:rsid w:val="00753B17"/>
    <w:rsid w:val="007545A6"/>
    <w:rsid w:val="00754E5A"/>
    <w:rsid w:val="00756555"/>
    <w:rsid w:val="0075717D"/>
    <w:rsid w:val="00757444"/>
    <w:rsid w:val="007577D7"/>
    <w:rsid w:val="00757A1F"/>
    <w:rsid w:val="00761693"/>
    <w:rsid w:val="00762002"/>
    <w:rsid w:val="00762959"/>
    <w:rsid w:val="00762AD1"/>
    <w:rsid w:val="00763C50"/>
    <w:rsid w:val="00764214"/>
    <w:rsid w:val="00764760"/>
    <w:rsid w:val="00764B3A"/>
    <w:rsid w:val="00764DAA"/>
    <w:rsid w:val="0076573E"/>
    <w:rsid w:val="00766183"/>
    <w:rsid w:val="00766424"/>
    <w:rsid w:val="00766636"/>
    <w:rsid w:val="007671C4"/>
    <w:rsid w:val="00767383"/>
    <w:rsid w:val="00767905"/>
    <w:rsid w:val="00770AFA"/>
    <w:rsid w:val="00770E42"/>
    <w:rsid w:val="00772101"/>
    <w:rsid w:val="007722B4"/>
    <w:rsid w:val="00772A13"/>
    <w:rsid w:val="007735D7"/>
    <w:rsid w:val="00773E40"/>
    <w:rsid w:val="007754CD"/>
    <w:rsid w:val="0077562B"/>
    <w:rsid w:val="00775AD8"/>
    <w:rsid w:val="00775C27"/>
    <w:rsid w:val="00776918"/>
    <w:rsid w:val="00777A5D"/>
    <w:rsid w:val="007800AC"/>
    <w:rsid w:val="00780B3E"/>
    <w:rsid w:val="007814A7"/>
    <w:rsid w:val="007828A0"/>
    <w:rsid w:val="0078357F"/>
    <w:rsid w:val="0078423C"/>
    <w:rsid w:val="007843DB"/>
    <w:rsid w:val="007845EB"/>
    <w:rsid w:val="00784CA1"/>
    <w:rsid w:val="00784F36"/>
    <w:rsid w:val="00784F58"/>
    <w:rsid w:val="00785612"/>
    <w:rsid w:val="007859E2"/>
    <w:rsid w:val="00786316"/>
    <w:rsid w:val="00786D11"/>
    <w:rsid w:val="00786EA7"/>
    <w:rsid w:val="00786ECE"/>
    <w:rsid w:val="007905CD"/>
    <w:rsid w:val="0079076B"/>
    <w:rsid w:val="00790B40"/>
    <w:rsid w:val="00790BC2"/>
    <w:rsid w:val="00790C1A"/>
    <w:rsid w:val="00790ED3"/>
    <w:rsid w:val="007917E4"/>
    <w:rsid w:val="00791F85"/>
    <w:rsid w:val="007926A9"/>
    <w:rsid w:val="00792B84"/>
    <w:rsid w:val="00792BB9"/>
    <w:rsid w:val="007933BB"/>
    <w:rsid w:val="00793A94"/>
    <w:rsid w:val="00794E49"/>
    <w:rsid w:val="00795564"/>
    <w:rsid w:val="00795974"/>
    <w:rsid w:val="007972B0"/>
    <w:rsid w:val="007975B7"/>
    <w:rsid w:val="007A0020"/>
    <w:rsid w:val="007A01AB"/>
    <w:rsid w:val="007A0711"/>
    <w:rsid w:val="007A0BC2"/>
    <w:rsid w:val="007A106B"/>
    <w:rsid w:val="007A11FC"/>
    <w:rsid w:val="007A170F"/>
    <w:rsid w:val="007A1740"/>
    <w:rsid w:val="007A2772"/>
    <w:rsid w:val="007A29CA"/>
    <w:rsid w:val="007A2A56"/>
    <w:rsid w:val="007A2E00"/>
    <w:rsid w:val="007A3769"/>
    <w:rsid w:val="007A50F2"/>
    <w:rsid w:val="007A6C35"/>
    <w:rsid w:val="007A7047"/>
    <w:rsid w:val="007A7D93"/>
    <w:rsid w:val="007A7D94"/>
    <w:rsid w:val="007A7E26"/>
    <w:rsid w:val="007B0811"/>
    <w:rsid w:val="007B0AF7"/>
    <w:rsid w:val="007B0C45"/>
    <w:rsid w:val="007B0F61"/>
    <w:rsid w:val="007B1C30"/>
    <w:rsid w:val="007B2051"/>
    <w:rsid w:val="007B3841"/>
    <w:rsid w:val="007B39FF"/>
    <w:rsid w:val="007B3D9E"/>
    <w:rsid w:val="007B434F"/>
    <w:rsid w:val="007B4576"/>
    <w:rsid w:val="007B67EA"/>
    <w:rsid w:val="007B68F8"/>
    <w:rsid w:val="007B6E5E"/>
    <w:rsid w:val="007B6F5A"/>
    <w:rsid w:val="007B7286"/>
    <w:rsid w:val="007B745E"/>
    <w:rsid w:val="007B7836"/>
    <w:rsid w:val="007B7C98"/>
    <w:rsid w:val="007C166A"/>
    <w:rsid w:val="007C206B"/>
    <w:rsid w:val="007C2139"/>
    <w:rsid w:val="007C3963"/>
    <w:rsid w:val="007C3C66"/>
    <w:rsid w:val="007C414B"/>
    <w:rsid w:val="007C48B9"/>
    <w:rsid w:val="007C4C75"/>
    <w:rsid w:val="007C4FF6"/>
    <w:rsid w:val="007C593E"/>
    <w:rsid w:val="007C5BF0"/>
    <w:rsid w:val="007C616A"/>
    <w:rsid w:val="007C624C"/>
    <w:rsid w:val="007C653C"/>
    <w:rsid w:val="007C7F8B"/>
    <w:rsid w:val="007C7FCA"/>
    <w:rsid w:val="007D01BC"/>
    <w:rsid w:val="007D0EA0"/>
    <w:rsid w:val="007D10DC"/>
    <w:rsid w:val="007D3401"/>
    <w:rsid w:val="007D4AA9"/>
    <w:rsid w:val="007D5ABD"/>
    <w:rsid w:val="007D6322"/>
    <w:rsid w:val="007D6382"/>
    <w:rsid w:val="007D6EF5"/>
    <w:rsid w:val="007E0405"/>
    <w:rsid w:val="007E042D"/>
    <w:rsid w:val="007E0558"/>
    <w:rsid w:val="007E116B"/>
    <w:rsid w:val="007E1418"/>
    <w:rsid w:val="007E1478"/>
    <w:rsid w:val="007E179F"/>
    <w:rsid w:val="007E17FE"/>
    <w:rsid w:val="007E194A"/>
    <w:rsid w:val="007E1BF3"/>
    <w:rsid w:val="007E1F21"/>
    <w:rsid w:val="007E38B1"/>
    <w:rsid w:val="007E38D0"/>
    <w:rsid w:val="007E4013"/>
    <w:rsid w:val="007E40EA"/>
    <w:rsid w:val="007E452D"/>
    <w:rsid w:val="007E49A4"/>
    <w:rsid w:val="007E5E47"/>
    <w:rsid w:val="007E5F15"/>
    <w:rsid w:val="007E5FC9"/>
    <w:rsid w:val="007E684F"/>
    <w:rsid w:val="007E7633"/>
    <w:rsid w:val="007E7B8B"/>
    <w:rsid w:val="007E7EE7"/>
    <w:rsid w:val="007F0BA9"/>
    <w:rsid w:val="007F1748"/>
    <w:rsid w:val="007F1BF2"/>
    <w:rsid w:val="007F2532"/>
    <w:rsid w:val="007F319A"/>
    <w:rsid w:val="007F375D"/>
    <w:rsid w:val="007F37A8"/>
    <w:rsid w:val="007F3CD3"/>
    <w:rsid w:val="007F3D23"/>
    <w:rsid w:val="007F3DDE"/>
    <w:rsid w:val="007F40C1"/>
    <w:rsid w:val="007F4BA7"/>
    <w:rsid w:val="007F4F7A"/>
    <w:rsid w:val="007F5CC1"/>
    <w:rsid w:val="007F67EF"/>
    <w:rsid w:val="007F7333"/>
    <w:rsid w:val="007F73DD"/>
    <w:rsid w:val="007F7727"/>
    <w:rsid w:val="007F7B6C"/>
    <w:rsid w:val="00800696"/>
    <w:rsid w:val="0080299D"/>
    <w:rsid w:val="00802FF7"/>
    <w:rsid w:val="0080328F"/>
    <w:rsid w:val="00803C48"/>
    <w:rsid w:val="00804C85"/>
    <w:rsid w:val="00804DB3"/>
    <w:rsid w:val="00805042"/>
    <w:rsid w:val="008053F5"/>
    <w:rsid w:val="0080642D"/>
    <w:rsid w:val="0080661D"/>
    <w:rsid w:val="00806AF9"/>
    <w:rsid w:val="008078D8"/>
    <w:rsid w:val="008100C4"/>
    <w:rsid w:val="00810996"/>
    <w:rsid w:val="00810FC1"/>
    <w:rsid w:val="008115F2"/>
    <w:rsid w:val="008119A8"/>
    <w:rsid w:val="00811FB6"/>
    <w:rsid w:val="008128B6"/>
    <w:rsid w:val="00812B7E"/>
    <w:rsid w:val="00812BBD"/>
    <w:rsid w:val="00813DC7"/>
    <w:rsid w:val="008150A6"/>
    <w:rsid w:val="008159D0"/>
    <w:rsid w:val="00815E63"/>
    <w:rsid w:val="0081633D"/>
    <w:rsid w:val="0081647B"/>
    <w:rsid w:val="0081679F"/>
    <w:rsid w:val="00817009"/>
    <w:rsid w:val="0081743D"/>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88A"/>
    <w:rsid w:val="00825B87"/>
    <w:rsid w:val="00825E4A"/>
    <w:rsid w:val="008268FA"/>
    <w:rsid w:val="00826CE2"/>
    <w:rsid w:val="008276CA"/>
    <w:rsid w:val="008278AE"/>
    <w:rsid w:val="00827B7D"/>
    <w:rsid w:val="00831320"/>
    <w:rsid w:val="00831968"/>
    <w:rsid w:val="0083234A"/>
    <w:rsid w:val="00832629"/>
    <w:rsid w:val="008326FC"/>
    <w:rsid w:val="00833E7C"/>
    <w:rsid w:val="00834678"/>
    <w:rsid w:val="00834788"/>
    <w:rsid w:val="00834E13"/>
    <w:rsid w:val="00835217"/>
    <w:rsid w:val="00837960"/>
    <w:rsid w:val="00837D7A"/>
    <w:rsid w:val="0084059E"/>
    <w:rsid w:val="008405B3"/>
    <w:rsid w:val="00841DCF"/>
    <w:rsid w:val="008426E5"/>
    <w:rsid w:val="0084335D"/>
    <w:rsid w:val="00843494"/>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14"/>
    <w:rsid w:val="00851CE6"/>
    <w:rsid w:val="00852789"/>
    <w:rsid w:val="00852824"/>
    <w:rsid w:val="00852852"/>
    <w:rsid w:val="008528EC"/>
    <w:rsid w:val="00852E93"/>
    <w:rsid w:val="00853E87"/>
    <w:rsid w:val="00854942"/>
    <w:rsid w:val="00854E04"/>
    <w:rsid w:val="00854EC8"/>
    <w:rsid w:val="00855156"/>
    <w:rsid w:val="008554D0"/>
    <w:rsid w:val="008561DC"/>
    <w:rsid w:val="00857821"/>
    <w:rsid w:val="00857B2F"/>
    <w:rsid w:val="00857B4E"/>
    <w:rsid w:val="00860B41"/>
    <w:rsid w:val="00860E2A"/>
    <w:rsid w:val="00861150"/>
    <w:rsid w:val="00861CE1"/>
    <w:rsid w:val="0086227B"/>
    <w:rsid w:val="008622B4"/>
    <w:rsid w:val="00863768"/>
    <w:rsid w:val="00863D59"/>
    <w:rsid w:val="00863E48"/>
    <w:rsid w:val="00864842"/>
    <w:rsid w:val="00864AE3"/>
    <w:rsid w:val="0086505D"/>
    <w:rsid w:val="00865753"/>
    <w:rsid w:val="00865D71"/>
    <w:rsid w:val="00865E96"/>
    <w:rsid w:val="00866233"/>
    <w:rsid w:val="0086633F"/>
    <w:rsid w:val="00866E88"/>
    <w:rsid w:val="008671E5"/>
    <w:rsid w:val="00867676"/>
    <w:rsid w:val="00870016"/>
    <w:rsid w:val="008703C3"/>
    <w:rsid w:val="00871DC4"/>
    <w:rsid w:val="00874146"/>
    <w:rsid w:val="0087491E"/>
    <w:rsid w:val="00874F2D"/>
    <w:rsid w:val="00875531"/>
    <w:rsid w:val="00875DC3"/>
    <w:rsid w:val="00876460"/>
    <w:rsid w:val="008764DE"/>
    <w:rsid w:val="008768F5"/>
    <w:rsid w:val="00876FB7"/>
    <w:rsid w:val="0087749A"/>
    <w:rsid w:val="0087778D"/>
    <w:rsid w:val="00881AD3"/>
    <w:rsid w:val="00882E5A"/>
    <w:rsid w:val="00883E0C"/>
    <w:rsid w:val="008844E9"/>
    <w:rsid w:val="00884E2B"/>
    <w:rsid w:val="008851EB"/>
    <w:rsid w:val="008854B4"/>
    <w:rsid w:val="0088566C"/>
    <w:rsid w:val="0088605F"/>
    <w:rsid w:val="00891251"/>
    <w:rsid w:val="0089191C"/>
    <w:rsid w:val="00892093"/>
    <w:rsid w:val="00892355"/>
    <w:rsid w:val="00892363"/>
    <w:rsid w:val="008935D1"/>
    <w:rsid w:val="00893998"/>
    <w:rsid w:val="00894128"/>
    <w:rsid w:val="00894210"/>
    <w:rsid w:val="00894724"/>
    <w:rsid w:val="00894826"/>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1E2"/>
    <w:rsid w:val="008A2A91"/>
    <w:rsid w:val="008A3085"/>
    <w:rsid w:val="008A3CA6"/>
    <w:rsid w:val="008A4855"/>
    <w:rsid w:val="008A5605"/>
    <w:rsid w:val="008A5793"/>
    <w:rsid w:val="008A604D"/>
    <w:rsid w:val="008A689E"/>
    <w:rsid w:val="008A69AE"/>
    <w:rsid w:val="008A785E"/>
    <w:rsid w:val="008B0845"/>
    <w:rsid w:val="008B1A34"/>
    <w:rsid w:val="008B3897"/>
    <w:rsid w:val="008B3961"/>
    <w:rsid w:val="008B3DF5"/>
    <w:rsid w:val="008B4478"/>
    <w:rsid w:val="008B452B"/>
    <w:rsid w:val="008B4820"/>
    <w:rsid w:val="008B4A39"/>
    <w:rsid w:val="008B4E82"/>
    <w:rsid w:val="008B5175"/>
    <w:rsid w:val="008B5AA2"/>
    <w:rsid w:val="008B5EC9"/>
    <w:rsid w:val="008B67ED"/>
    <w:rsid w:val="008B7D64"/>
    <w:rsid w:val="008C03CF"/>
    <w:rsid w:val="008C15FE"/>
    <w:rsid w:val="008C1F95"/>
    <w:rsid w:val="008C2CA5"/>
    <w:rsid w:val="008C4161"/>
    <w:rsid w:val="008C53CA"/>
    <w:rsid w:val="008C5D54"/>
    <w:rsid w:val="008C68C1"/>
    <w:rsid w:val="008C7471"/>
    <w:rsid w:val="008C7B4F"/>
    <w:rsid w:val="008C7C3A"/>
    <w:rsid w:val="008D012C"/>
    <w:rsid w:val="008D03A5"/>
    <w:rsid w:val="008D06AF"/>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2303"/>
    <w:rsid w:val="008E2457"/>
    <w:rsid w:val="008E249D"/>
    <w:rsid w:val="008E3A7B"/>
    <w:rsid w:val="008E3B69"/>
    <w:rsid w:val="008E3BFC"/>
    <w:rsid w:val="008E478F"/>
    <w:rsid w:val="008E4BE8"/>
    <w:rsid w:val="008E4F56"/>
    <w:rsid w:val="008E572F"/>
    <w:rsid w:val="008E5A51"/>
    <w:rsid w:val="008E6821"/>
    <w:rsid w:val="008E6EA3"/>
    <w:rsid w:val="008E7169"/>
    <w:rsid w:val="008E740C"/>
    <w:rsid w:val="008F00B3"/>
    <w:rsid w:val="008F0395"/>
    <w:rsid w:val="008F078F"/>
    <w:rsid w:val="008F0BA2"/>
    <w:rsid w:val="008F110C"/>
    <w:rsid w:val="008F14D2"/>
    <w:rsid w:val="008F1538"/>
    <w:rsid w:val="008F1D67"/>
    <w:rsid w:val="008F26DA"/>
    <w:rsid w:val="008F26E2"/>
    <w:rsid w:val="008F3B6D"/>
    <w:rsid w:val="008F4A96"/>
    <w:rsid w:val="008F5379"/>
    <w:rsid w:val="008F5846"/>
    <w:rsid w:val="008F626E"/>
    <w:rsid w:val="008F6272"/>
    <w:rsid w:val="008F6278"/>
    <w:rsid w:val="008F6CB3"/>
    <w:rsid w:val="008F6DF0"/>
    <w:rsid w:val="008F7A67"/>
    <w:rsid w:val="00900A43"/>
    <w:rsid w:val="00900FB4"/>
    <w:rsid w:val="00901261"/>
    <w:rsid w:val="0090198A"/>
    <w:rsid w:val="00902076"/>
    <w:rsid w:val="00902121"/>
    <w:rsid w:val="00902621"/>
    <w:rsid w:val="00903064"/>
    <w:rsid w:val="00903C16"/>
    <w:rsid w:val="00903FF9"/>
    <w:rsid w:val="009044D0"/>
    <w:rsid w:val="00904EBC"/>
    <w:rsid w:val="00905287"/>
    <w:rsid w:val="0090587A"/>
    <w:rsid w:val="00905B16"/>
    <w:rsid w:val="00906945"/>
    <w:rsid w:val="00906EA1"/>
    <w:rsid w:val="00907698"/>
    <w:rsid w:val="00907E22"/>
    <w:rsid w:val="00910396"/>
    <w:rsid w:val="009104B0"/>
    <w:rsid w:val="0091062A"/>
    <w:rsid w:val="00910888"/>
    <w:rsid w:val="00910A9C"/>
    <w:rsid w:val="0091123C"/>
    <w:rsid w:val="00911B09"/>
    <w:rsid w:val="0091201F"/>
    <w:rsid w:val="00912767"/>
    <w:rsid w:val="0091282E"/>
    <w:rsid w:val="00912DBD"/>
    <w:rsid w:val="00912F8D"/>
    <w:rsid w:val="00913474"/>
    <w:rsid w:val="00913824"/>
    <w:rsid w:val="00913A92"/>
    <w:rsid w:val="009147BA"/>
    <w:rsid w:val="00915BAE"/>
    <w:rsid w:val="00916782"/>
    <w:rsid w:val="00916A72"/>
    <w:rsid w:val="00916C84"/>
    <w:rsid w:val="0091741A"/>
    <w:rsid w:val="00917714"/>
    <w:rsid w:val="009177AF"/>
    <w:rsid w:val="00917C5F"/>
    <w:rsid w:val="00917CA6"/>
    <w:rsid w:val="009205EB"/>
    <w:rsid w:val="009215F1"/>
    <w:rsid w:val="00921EE1"/>
    <w:rsid w:val="0092250A"/>
    <w:rsid w:val="00922DC0"/>
    <w:rsid w:val="009241D5"/>
    <w:rsid w:val="00924810"/>
    <w:rsid w:val="00924AD1"/>
    <w:rsid w:val="009256D0"/>
    <w:rsid w:val="00925E0E"/>
    <w:rsid w:val="00926DD4"/>
    <w:rsid w:val="009274C4"/>
    <w:rsid w:val="00927505"/>
    <w:rsid w:val="00927FFE"/>
    <w:rsid w:val="00930634"/>
    <w:rsid w:val="00930A97"/>
    <w:rsid w:val="00930CAD"/>
    <w:rsid w:val="00931975"/>
    <w:rsid w:val="00932AEF"/>
    <w:rsid w:val="00932BE5"/>
    <w:rsid w:val="00932FC9"/>
    <w:rsid w:val="009330DE"/>
    <w:rsid w:val="0093334C"/>
    <w:rsid w:val="009334DC"/>
    <w:rsid w:val="00933F39"/>
    <w:rsid w:val="00935054"/>
    <w:rsid w:val="009354C6"/>
    <w:rsid w:val="0093637D"/>
    <w:rsid w:val="00936641"/>
    <w:rsid w:val="00936779"/>
    <w:rsid w:val="00936B01"/>
    <w:rsid w:val="009373DE"/>
    <w:rsid w:val="00937E14"/>
    <w:rsid w:val="00940633"/>
    <w:rsid w:val="00940CA5"/>
    <w:rsid w:val="00940E06"/>
    <w:rsid w:val="00941FA7"/>
    <w:rsid w:val="00942A87"/>
    <w:rsid w:val="00942E77"/>
    <w:rsid w:val="00943D20"/>
    <w:rsid w:val="009444F4"/>
    <w:rsid w:val="009444F9"/>
    <w:rsid w:val="009453C4"/>
    <w:rsid w:val="0094638F"/>
    <w:rsid w:val="009463C1"/>
    <w:rsid w:val="00947068"/>
    <w:rsid w:val="00947201"/>
    <w:rsid w:val="0094725C"/>
    <w:rsid w:val="0094757C"/>
    <w:rsid w:val="009475F3"/>
    <w:rsid w:val="00947D11"/>
    <w:rsid w:val="00950305"/>
    <w:rsid w:val="0095214F"/>
    <w:rsid w:val="0095225F"/>
    <w:rsid w:val="00952333"/>
    <w:rsid w:val="009528FE"/>
    <w:rsid w:val="00952B68"/>
    <w:rsid w:val="00952FBF"/>
    <w:rsid w:val="00953285"/>
    <w:rsid w:val="00954C81"/>
    <w:rsid w:val="0095521D"/>
    <w:rsid w:val="00955AAB"/>
    <w:rsid w:val="00955E72"/>
    <w:rsid w:val="0095608E"/>
    <w:rsid w:val="009561D3"/>
    <w:rsid w:val="00957BDC"/>
    <w:rsid w:val="00957DD9"/>
    <w:rsid w:val="00960488"/>
    <w:rsid w:val="0096068B"/>
    <w:rsid w:val="00960E12"/>
    <w:rsid w:val="00960E57"/>
    <w:rsid w:val="00961168"/>
    <w:rsid w:val="0096131A"/>
    <w:rsid w:val="009613A1"/>
    <w:rsid w:val="00962B09"/>
    <w:rsid w:val="009640F0"/>
    <w:rsid w:val="00964CF4"/>
    <w:rsid w:val="0096578D"/>
    <w:rsid w:val="00965980"/>
    <w:rsid w:val="00966A1D"/>
    <w:rsid w:val="00966C69"/>
    <w:rsid w:val="00966C77"/>
    <w:rsid w:val="0096749B"/>
    <w:rsid w:val="009674AB"/>
    <w:rsid w:val="00967FF8"/>
    <w:rsid w:val="00970041"/>
    <w:rsid w:val="0097013D"/>
    <w:rsid w:val="00970814"/>
    <w:rsid w:val="00971346"/>
    <w:rsid w:val="009715C3"/>
    <w:rsid w:val="00971651"/>
    <w:rsid w:val="00971721"/>
    <w:rsid w:val="009723D6"/>
    <w:rsid w:val="00973C33"/>
    <w:rsid w:val="00973FF2"/>
    <w:rsid w:val="00974C20"/>
    <w:rsid w:val="00974E3B"/>
    <w:rsid w:val="009761E6"/>
    <w:rsid w:val="0097674B"/>
    <w:rsid w:val="0098044C"/>
    <w:rsid w:val="00980CD0"/>
    <w:rsid w:val="00980F29"/>
    <w:rsid w:val="00981C72"/>
    <w:rsid w:val="0098320C"/>
    <w:rsid w:val="00983C0A"/>
    <w:rsid w:val="00983C70"/>
    <w:rsid w:val="00984118"/>
    <w:rsid w:val="009843F3"/>
    <w:rsid w:val="0098629E"/>
    <w:rsid w:val="009868FA"/>
    <w:rsid w:val="00986BA8"/>
    <w:rsid w:val="0098708A"/>
    <w:rsid w:val="009913B2"/>
    <w:rsid w:val="00991E43"/>
    <w:rsid w:val="00992189"/>
    <w:rsid w:val="009922DC"/>
    <w:rsid w:val="00992367"/>
    <w:rsid w:val="0099237F"/>
    <w:rsid w:val="00992396"/>
    <w:rsid w:val="00993071"/>
    <w:rsid w:val="0099336F"/>
    <w:rsid w:val="009937ED"/>
    <w:rsid w:val="00993D13"/>
    <w:rsid w:val="009946D2"/>
    <w:rsid w:val="00994A8A"/>
    <w:rsid w:val="00994F2C"/>
    <w:rsid w:val="00995337"/>
    <w:rsid w:val="00995414"/>
    <w:rsid w:val="00996B2D"/>
    <w:rsid w:val="00996D34"/>
    <w:rsid w:val="009A0214"/>
    <w:rsid w:val="009A067D"/>
    <w:rsid w:val="009A120E"/>
    <w:rsid w:val="009A150B"/>
    <w:rsid w:val="009A16D9"/>
    <w:rsid w:val="009A2071"/>
    <w:rsid w:val="009A20D1"/>
    <w:rsid w:val="009A216F"/>
    <w:rsid w:val="009A29BA"/>
    <w:rsid w:val="009A2B1D"/>
    <w:rsid w:val="009A2DAD"/>
    <w:rsid w:val="009A3498"/>
    <w:rsid w:val="009A364F"/>
    <w:rsid w:val="009A3732"/>
    <w:rsid w:val="009A3B0E"/>
    <w:rsid w:val="009A3DC0"/>
    <w:rsid w:val="009A404B"/>
    <w:rsid w:val="009A41BF"/>
    <w:rsid w:val="009A5223"/>
    <w:rsid w:val="009A5346"/>
    <w:rsid w:val="009A54CC"/>
    <w:rsid w:val="009A5D19"/>
    <w:rsid w:val="009A60C6"/>
    <w:rsid w:val="009A6D22"/>
    <w:rsid w:val="009B0A75"/>
    <w:rsid w:val="009B1150"/>
    <w:rsid w:val="009B135C"/>
    <w:rsid w:val="009B179F"/>
    <w:rsid w:val="009B3279"/>
    <w:rsid w:val="009B389F"/>
    <w:rsid w:val="009B3AD6"/>
    <w:rsid w:val="009B4854"/>
    <w:rsid w:val="009B486C"/>
    <w:rsid w:val="009B4D21"/>
    <w:rsid w:val="009B57E6"/>
    <w:rsid w:val="009B58D9"/>
    <w:rsid w:val="009B7823"/>
    <w:rsid w:val="009C0480"/>
    <w:rsid w:val="009C07CD"/>
    <w:rsid w:val="009C0DE8"/>
    <w:rsid w:val="009C14EE"/>
    <w:rsid w:val="009C1BB5"/>
    <w:rsid w:val="009C23C5"/>
    <w:rsid w:val="009C2A22"/>
    <w:rsid w:val="009C317A"/>
    <w:rsid w:val="009C40C5"/>
    <w:rsid w:val="009C5C14"/>
    <w:rsid w:val="009C64AF"/>
    <w:rsid w:val="009C699A"/>
    <w:rsid w:val="009C73C6"/>
    <w:rsid w:val="009D0288"/>
    <w:rsid w:val="009D0648"/>
    <w:rsid w:val="009D12A1"/>
    <w:rsid w:val="009D1874"/>
    <w:rsid w:val="009D2136"/>
    <w:rsid w:val="009D243E"/>
    <w:rsid w:val="009D27A1"/>
    <w:rsid w:val="009D4246"/>
    <w:rsid w:val="009D4A96"/>
    <w:rsid w:val="009D524B"/>
    <w:rsid w:val="009D5864"/>
    <w:rsid w:val="009E047C"/>
    <w:rsid w:val="009E054B"/>
    <w:rsid w:val="009E19D2"/>
    <w:rsid w:val="009E1AF4"/>
    <w:rsid w:val="009E1FE6"/>
    <w:rsid w:val="009E28F8"/>
    <w:rsid w:val="009E2DC0"/>
    <w:rsid w:val="009E3718"/>
    <w:rsid w:val="009E39F0"/>
    <w:rsid w:val="009E4320"/>
    <w:rsid w:val="009E73FA"/>
    <w:rsid w:val="009F05C9"/>
    <w:rsid w:val="009F07C1"/>
    <w:rsid w:val="009F0B0E"/>
    <w:rsid w:val="009F1C2C"/>
    <w:rsid w:val="009F21DD"/>
    <w:rsid w:val="009F2253"/>
    <w:rsid w:val="009F2BE1"/>
    <w:rsid w:val="009F4C4F"/>
    <w:rsid w:val="009F4D2C"/>
    <w:rsid w:val="009F4D85"/>
    <w:rsid w:val="009F5C1A"/>
    <w:rsid w:val="009F605A"/>
    <w:rsid w:val="009F6B9F"/>
    <w:rsid w:val="009F7F76"/>
    <w:rsid w:val="00A01A4F"/>
    <w:rsid w:val="00A01EE9"/>
    <w:rsid w:val="00A020EC"/>
    <w:rsid w:val="00A024FB"/>
    <w:rsid w:val="00A0259C"/>
    <w:rsid w:val="00A0369F"/>
    <w:rsid w:val="00A03F23"/>
    <w:rsid w:val="00A0519D"/>
    <w:rsid w:val="00A05C75"/>
    <w:rsid w:val="00A061D7"/>
    <w:rsid w:val="00A062FC"/>
    <w:rsid w:val="00A064E7"/>
    <w:rsid w:val="00A06666"/>
    <w:rsid w:val="00A0686C"/>
    <w:rsid w:val="00A06FA4"/>
    <w:rsid w:val="00A07990"/>
    <w:rsid w:val="00A07E10"/>
    <w:rsid w:val="00A11FB2"/>
    <w:rsid w:val="00A1205A"/>
    <w:rsid w:val="00A12604"/>
    <w:rsid w:val="00A13EAB"/>
    <w:rsid w:val="00A1442F"/>
    <w:rsid w:val="00A1465C"/>
    <w:rsid w:val="00A14758"/>
    <w:rsid w:val="00A14E9C"/>
    <w:rsid w:val="00A15EFA"/>
    <w:rsid w:val="00A16801"/>
    <w:rsid w:val="00A17978"/>
    <w:rsid w:val="00A17C45"/>
    <w:rsid w:val="00A20160"/>
    <w:rsid w:val="00A203B4"/>
    <w:rsid w:val="00A20677"/>
    <w:rsid w:val="00A20B34"/>
    <w:rsid w:val="00A20D04"/>
    <w:rsid w:val="00A21950"/>
    <w:rsid w:val="00A21B1E"/>
    <w:rsid w:val="00A23C24"/>
    <w:rsid w:val="00A2420F"/>
    <w:rsid w:val="00A24598"/>
    <w:rsid w:val="00A24DB0"/>
    <w:rsid w:val="00A24E09"/>
    <w:rsid w:val="00A25FBB"/>
    <w:rsid w:val="00A26507"/>
    <w:rsid w:val="00A26D04"/>
    <w:rsid w:val="00A3019B"/>
    <w:rsid w:val="00A30742"/>
    <w:rsid w:val="00A31006"/>
    <w:rsid w:val="00A314ED"/>
    <w:rsid w:val="00A32F28"/>
    <w:rsid w:val="00A33AD8"/>
    <w:rsid w:val="00A34440"/>
    <w:rsid w:val="00A34C7B"/>
    <w:rsid w:val="00A355BB"/>
    <w:rsid w:val="00A356F8"/>
    <w:rsid w:val="00A36673"/>
    <w:rsid w:val="00A402AF"/>
    <w:rsid w:val="00A406FB"/>
    <w:rsid w:val="00A40B00"/>
    <w:rsid w:val="00A40F8D"/>
    <w:rsid w:val="00A41001"/>
    <w:rsid w:val="00A4161C"/>
    <w:rsid w:val="00A4191B"/>
    <w:rsid w:val="00A42170"/>
    <w:rsid w:val="00A4227A"/>
    <w:rsid w:val="00A426D4"/>
    <w:rsid w:val="00A4385E"/>
    <w:rsid w:val="00A440E2"/>
    <w:rsid w:val="00A44B81"/>
    <w:rsid w:val="00A44E91"/>
    <w:rsid w:val="00A4508B"/>
    <w:rsid w:val="00A45414"/>
    <w:rsid w:val="00A456BD"/>
    <w:rsid w:val="00A45F94"/>
    <w:rsid w:val="00A466ED"/>
    <w:rsid w:val="00A46AE2"/>
    <w:rsid w:val="00A46BF2"/>
    <w:rsid w:val="00A472FC"/>
    <w:rsid w:val="00A47AEF"/>
    <w:rsid w:val="00A47F3E"/>
    <w:rsid w:val="00A5051D"/>
    <w:rsid w:val="00A5132A"/>
    <w:rsid w:val="00A52DFB"/>
    <w:rsid w:val="00A52FE7"/>
    <w:rsid w:val="00A53136"/>
    <w:rsid w:val="00A53161"/>
    <w:rsid w:val="00A55B47"/>
    <w:rsid w:val="00A5645C"/>
    <w:rsid w:val="00A56DA9"/>
    <w:rsid w:val="00A56F06"/>
    <w:rsid w:val="00A57381"/>
    <w:rsid w:val="00A601DC"/>
    <w:rsid w:val="00A6036F"/>
    <w:rsid w:val="00A60639"/>
    <w:rsid w:val="00A60E26"/>
    <w:rsid w:val="00A617EA"/>
    <w:rsid w:val="00A618E4"/>
    <w:rsid w:val="00A63091"/>
    <w:rsid w:val="00A63C75"/>
    <w:rsid w:val="00A63DB9"/>
    <w:rsid w:val="00A6451F"/>
    <w:rsid w:val="00A653BC"/>
    <w:rsid w:val="00A6598A"/>
    <w:rsid w:val="00A670F2"/>
    <w:rsid w:val="00A67857"/>
    <w:rsid w:val="00A70384"/>
    <w:rsid w:val="00A706DE"/>
    <w:rsid w:val="00A70BFD"/>
    <w:rsid w:val="00A71198"/>
    <w:rsid w:val="00A7198A"/>
    <w:rsid w:val="00A71E50"/>
    <w:rsid w:val="00A72013"/>
    <w:rsid w:val="00A727EB"/>
    <w:rsid w:val="00A72F43"/>
    <w:rsid w:val="00A7429A"/>
    <w:rsid w:val="00A7430F"/>
    <w:rsid w:val="00A74B25"/>
    <w:rsid w:val="00A74BC6"/>
    <w:rsid w:val="00A75360"/>
    <w:rsid w:val="00A75732"/>
    <w:rsid w:val="00A77013"/>
    <w:rsid w:val="00A773D2"/>
    <w:rsid w:val="00A77E90"/>
    <w:rsid w:val="00A804C4"/>
    <w:rsid w:val="00A8092B"/>
    <w:rsid w:val="00A80970"/>
    <w:rsid w:val="00A80AC5"/>
    <w:rsid w:val="00A81672"/>
    <w:rsid w:val="00A81A28"/>
    <w:rsid w:val="00A81C88"/>
    <w:rsid w:val="00A82565"/>
    <w:rsid w:val="00A82AC5"/>
    <w:rsid w:val="00A82B55"/>
    <w:rsid w:val="00A83F76"/>
    <w:rsid w:val="00A8433C"/>
    <w:rsid w:val="00A8538B"/>
    <w:rsid w:val="00A85E19"/>
    <w:rsid w:val="00A865B5"/>
    <w:rsid w:val="00A8662A"/>
    <w:rsid w:val="00A8691A"/>
    <w:rsid w:val="00A86A71"/>
    <w:rsid w:val="00A86CD0"/>
    <w:rsid w:val="00A8703E"/>
    <w:rsid w:val="00A8795B"/>
    <w:rsid w:val="00A87B17"/>
    <w:rsid w:val="00A910B4"/>
    <w:rsid w:val="00A91A9C"/>
    <w:rsid w:val="00A92DF1"/>
    <w:rsid w:val="00A92E04"/>
    <w:rsid w:val="00A93146"/>
    <w:rsid w:val="00A93756"/>
    <w:rsid w:val="00A948E3"/>
    <w:rsid w:val="00A9589E"/>
    <w:rsid w:val="00A95C17"/>
    <w:rsid w:val="00A95E84"/>
    <w:rsid w:val="00A95EB2"/>
    <w:rsid w:val="00A96A0F"/>
    <w:rsid w:val="00A9713B"/>
    <w:rsid w:val="00A97524"/>
    <w:rsid w:val="00A979FB"/>
    <w:rsid w:val="00A97AD9"/>
    <w:rsid w:val="00AA09DA"/>
    <w:rsid w:val="00AA0A40"/>
    <w:rsid w:val="00AA10C3"/>
    <w:rsid w:val="00AA161E"/>
    <w:rsid w:val="00AA1C56"/>
    <w:rsid w:val="00AA2382"/>
    <w:rsid w:val="00AA2499"/>
    <w:rsid w:val="00AA25A6"/>
    <w:rsid w:val="00AA26B1"/>
    <w:rsid w:val="00AA27E4"/>
    <w:rsid w:val="00AA2951"/>
    <w:rsid w:val="00AA3088"/>
    <w:rsid w:val="00AA40AD"/>
    <w:rsid w:val="00AA495E"/>
    <w:rsid w:val="00AA4976"/>
    <w:rsid w:val="00AA4F29"/>
    <w:rsid w:val="00AA5039"/>
    <w:rsid w:val="00AA6882"/>
    <w:rsid w:val="00AA6961"/>
    <w:rsid w:val="00AA71B2"/>
    <w:rsid w:val="00AA7841"/>
    <w:rsid w:val="00AA7A88"/>
    <w:rsid w:val="00AB08D4"/>
    <w:rsid w:val="00AB0A6F"/>
    <w:rsid w:val="00AB0CB4"/>
    <w:rsid w:val="00AB115E"/>
    <w:rsid w:val="00AB22B8"/>
    <w:rsid w:val="00AB2D78"/>
    <w:rsid w:val="00AB3238"/>
    <w:rsid w:val="00AB3BD8"/>
    <w:rsid w:val="00AB40CB"/>
    <w:rsid w:val="00AB4867"/>
    <w:rsid w:val="00AC0DBD"/>
    <w:rsid w:val="00AC221D"/>
    <w:rsid w:val="00AC228B"/>
    <w:rsid w:val="00AC2937"/>
    <w:rsid w:val="00AC3DE3"/>
    <w:rsid w:val="00AC3FAD"/>
    <w:rsid w:val="00AC4655"/>
    <w:rsid w:val="00AC5D9A"/>
    <w:rsid w:val="00AC63F1"/>
    <w:rsid w:val="00AC6B26"/>
    <w:rsid w:val="00AC7835"/>
    <w:rsid w:val="00AC797D"/>
    <w:rsid w:val="00AD029E"/>
    <w:rsid w:val="00AD0332"/>
    <w:rsid w:val="00AD2031"/>
    <w:rsid w:val="00AD2032"/>
    <w:rsid w:val="00AD2086"/>
    <w:rsid w:val="00AD230D"/>
    <w:rsid w:val="00AD238A"/>
    <w:rsid w:val="00AD23EE"/>
    <w:rsid w:val="00AD2801"/>
    <w:rsid w:val="00AD2932"/>
    <w:rsid w:val="00AD2DF5"/>
    <w:rsid w:val="00AD3176"/>
    <w:rsid w:val="00AD3BCB"/>
    <w:rsid w:val="00AD47CF"/>
    <w:rsid w:val="00AD528D"/>
    <w:rsid w:val="00AD5AE8"/>
    <w:rsid w:val="00AD66A6"/>
    <w:rsid w:val="00AD674B"/>
    <w:rsid w:val="00AD731C"/>
    <w:rsid w:val="00AD7BA2"/>
    <w:rsid w:val="00AE1C9D"/>
    <w:rsid w:val="00AE2182"/>
    <w:rsid w:val="00AE2A7E"/>
    <w:rsid w:val="00AE2D16"/>
    <w:rsid w:val="00AE2F71"/>
    <w:rsid w:val="00AE326D"/>
    <w:rsid w:val="00AE3B12"/>
    <w:rsid w:val="00AE3E10"/>
    <w:rsid w:val="00AE4538"/>
    <w:rsid w:val="00AE4B4D"/>
    <w:rsid w:val="00AE63DD"/>
    <w:rsid w:val="00AE711F"/>
    <w:rsid w:val="00AE7C24"/>
    <w:rsid w:val="00AF0089"/>
    <w:rsid w:val="00AF03E1"/>
    <w:rsid w:val="00AF0DB4"/>
    <w:rsid w:val="00AF28EC"/>
    <w:rsid w:val="00AF2A96"/>
    <w:rsid w:val="00AF2C04"/>
    <w:rsid w:val="00AF2FC5"/>
    <w:rsid w:val="00AF3CAF"/>
    <w:rsid w:val="00AF4944"/>
    <w:rsid w:val="00AF4FAA"/>
    <w:rsid w:val="00AF5F8A"/>
    <w:rsid w:val="00AF62CC"/>
    <w:rsid w:val="00AF6F74"/>
    <w:rsid w:val="00AF704C"/>
    <w:rsid w:val="00AF78F0"/>
    <w:rsid w:val="00B007E5"/>
    <w:rsid w:val="00B00F79"/>
    <w:rsid w:val="00B019EF"/>
    <w:rsid w:val="00B020E0"/>
    <w:rsid w:val="00B026B5"/>
    <w:rsid w:val="00B031C9"/>
    <w:rsid w:val="00B0393E"/>
    <w:rsid w:val="00B039C1"/>
    <w:rsid w:val="00B042FF"/>
    <w:rsid w:val="00B04AA1"/>
    <w:rsid w:val="00B0653E"/>
    <w:rsid w:val="00B06729"/>
    <w:rsid w:val="00B0753E"/>
    <w:rsid w:val="00B10694"/>
    <w:rsid w:val="00B107E2"/>
    <w:rsid w:val="00B10DC2"/>
    <w:rsid w:val="00B10E50"/>
    <w:rsid w:val="00B118FD"/>
    <w:rsid w:val="00B138E1"/>
    <w:rsid w:val="00B13A1B"/>
    <w:rsid w:val="00B13FE9"/>
    <w:rsid w:val="00B14611"/>
    <w:rsid w:val="00B153D5"/>
    <w:rsid w:val="00B15782"/>
    <w:rsid w:val="00B15CFD"/>
    <w:rsid w:val="00B15E48"/>
    <w:rsid w:val="00B15F8A"/>
    <w:rsid w:val="00B161BF"/>
    <w:rsid w:val="00B17099"/>
    <w:rsid w:val="00B178BE"/>
    <w:rsid w:val="00B179A2"/>
    <w:rsid w:val="00B20218"/>
    <w:rsid w:val="00B20390"/>
    <w:rsid w:val="00B2046C"/>
    <w:rsid w:val="00B2055F"/>
    <w:rsid w:val="00B2121D"/>
    <w:rsid w:val="00B21885"/>
    <w:rsid w:val="00B21AA8"/>
    <w:rsid w:val="00B21D27"/>
    <w:rsid w:val="00B21F75"/>
    <w:rsid w:val="00B2201A"/>
    <w:rsid w:val="00B2271D"/>
    <w:rsid w:val="00B22AA1"/>
    <w:rsid w:val="00B24952"/>
    <w:rsid w:val="00B24E1B"/>
    <w:rsid w:val="00B27337"/>
    <w:rsid w:val="00B27452"/>
    <w:rsid w:val="00B27833"/>
    <w:rsid w:val="00B2791D"/>
    <w:rsid w:val="00B30594"/>
    <w:rsid w:val="00B309DC"/>
    <w:rsid w:val="00B311B8"/>
    <w:rsid w:val="00B31941"/>
    <w:rsid w:val="00B32ADE"/>
    <w:rsid w:val="00B339E7"/>
    <w:rsid w:val="00B33AF1"/>
    <w:rsid w:val="00B345DD"/>
    <w:rsid w:val="00B34A7C"/>
    <w:rsid w:val="00B34F1A"/>
    <w:rsid w:val="00B3509C"/>
    <w:rsid w:val="00B355DC"/>
    <w:rsid w:val="00B36089"/>
    <w:rsid w:val="00B36389"/>
    <w:rsid w:val="00B373F6"/>
    <w:rsid w:val="00B408A0"/>
    <w:rsid w:val="00B41091"/>
    <w:rsid w:val="00B412C7"/>
    <w:rsid w:val="00B415F6"/>
    <w:rsid w:val="00B41FB1"/>
    <w:rsid w:val="00B42401"/>
    <w:rsid w:val="00B42854"/>
    <w:rsid w:val="00B42E95"/>
    <w:rsid w:val="00B435FD"/>
    <w:rsid w:val="00B439AA"/>
    <w:rsid w:val="00B44014"/>
    <w:rsid w:val="00B4425A"/>
    <w:rsid w:val="00B44311"/>
    <w:rsid w:val="00B44857"/>
    <w:rsid w:val="00B448F0"/>
    <w:rsid w:val="00B458CC"/>
    <w:rsid w:val="00B467E9"/>
    <w:rsid w:val="00B46DD6"/>
    <w:rsid w:val="00B471B9"/>
    <w:rsid w:val="00B47283"/>
    <w:rsid w:val="00B478B5"/>
    <w:rsid w:val="00B47AD5"/>
    <w:rsid w:val="00B47FA5"/>
    <w:rsid w:val="00B503BA"/>
    <w:rsid w:val="00B5099D"/>
    <w:rsid w:val="00B5148A"/>
    <w:rsid w:val="00B51808"/>
    <w:rsid w:val="00B51F71"/>
    <w:rsid w:val="00B5204E"/>
    <w:rsid w:val="00B52AB5"/>
    <w:rsid w:val="00B5339A"/>
    <w:rsid w:val="00B5368F"/>
    <w:rsid w:val="00B53A12"/>
    <w:rsid w:val="00B54C2C"/>
    <w:rsid w:val="00B55610"/>
    <w:rsid w:val="00B56C91"/>
    <w:rsid w:val="00B57487"/>
    <w:rsid w:val="00B57D64"/>
    <w:rsid w:val="00B60096"/>
    <w:rsid w:val="00B6098A"/>
    <w:rsid w:val="00B60EB1"/>
    <w:rsid w:val="00B61561"/>
    <w:rsid w:val="00B61A0D"/>
    <w:rsid w:val="00B61A88"/>
    <w:rsid w:val="00B620D7"/>
    <w:rsid w:val="00B628B4"/>
    <w:rsid w:val="00B62F8F"/>
    <w:rsid w:val="00B6322E"/>
    <w:rsid w:val="00B63677"/>
    <w:rsid w:val="00B63B60"/>
    <w:rsid w:val="00B63CC3"/>
    <w:rsid w:val="00B64444"/>
    <w:rsid w:val="00B647D6"/>
    <w:rsid w:val="00B64D55"/>
    <w:rsid w:val="00B64D86"/>
    <w:rsid w:val="00B64E31"/>
    <w:rsid w:val="00B65E16"/>
    <w:rsid w:val="00B6661C"/>
    <w:rsid w:val="00B6662A"/>
    <w:rsid w:val="00B666B6"/>
    <w:rsid w:val="00B666D9"/>
    <w:rsid w:val="00B66F56"/>
    <w:rsid w:val="00B6715E"/>
    <w:rsid w:val="00B678C1"/>
    <w:rsid w:val="00B67F4F"/>
    <w:rsid w:val="00B70D8D"/>
    <w:rsid w:val="00B71494"/>
    <w:rsid w:val="00B7158B"/>
    <w:rsid w:val="00B71EB3"/>
    <w:rsid w:val="00B71FEB"/>
    <w:rsid w:val="00B73C01"/>
    <w:rsid w:val="00B7461C"/>
    <w:rsid w:val="00B74F93"/>
    <w:rsid w:val="00B75E63"/>
    <w:rsid w:val="00B76C47"/>
    <w:rsid w:val="00B773C1"/>
    <w:rsid w:val="00B77597"/>
    <w:rsid w:val="00B776CC"/>
    <w:rsid w:val="00B7778D"/>
    <w:rsid w:val="00B80117"/>
    <w:rsid w:val="00B80B55"/>
    <w:rsid w:val="00B81754"/>
    <w:rsid w:val="00B82775"/>
    <w:rsid w:val="00B83012"/>
    <w:rsid w:val="00B84337"/>
    <w:rsid w:val="00B84450"/>
    <w:rsid w:val="00B849CA"/>
    <w:rsid w:val="00B8555C"/>
    <w:rsid w:val="00B85BD5"/>
    <w:rsid w:val="00B867C8"/>
    <w:rsid w:val="00B86819"/>
    <w:rsid w:val="00B87BDE"/>
    <w:rsid w:val="00B87E71"/>
    <w:rsid w:val="00B907B2"/>
    <w:rsid w:val="00B90AD8"/>
    <w:rsid w:val="00B92A7A"/>
    <w:rsid w:val="00B92EBD"/>
    <w:rsid w:val="00B933FE"/>
    <w:rsid w:val="00B93556"/>
    <w:rsid w:val="00B93A6B"/>
    <w:rsid w:val="00B93C75"/>
    <w:rsid w:val="00B945FC"/>
    <w:rsid w:val="00B94737"/>
    <w:rsid w:val="00B94A2D"/>
    <w:rsid w:val="00B951EA"/>
    <w:rsid w:val="00B9633F"/>
    <w:rsid w:val="00B9728A"/>
    <w:rsid w:val="00B97593"/>
    <w:rsid w:val="00BA04EF"/>
    <w:rsid w:val="00BA0FA1"/>
    <w:rsid w:val="00BA1247"/>
    <w:rsid w:val="00BA14EA"/>
    <w:rsid w:val="00BA3687"/>
    <w:rsid w:val="00BA3C60"/>
    <w:rsid w:val="00BA3E45"/>
    <w:rsid w:val="00BA4325"/>
    <w:rsid w:val="00BA444D"/>
    <w:rsid w:val="00BA5717"/>
    <w:rsid w:val="00BA5D7A"/>
    <w:rsid w:val="00BA5E6D"/>
    <w:rsid w:val="00BA615C"/>
    <w:rsid w:val="00BA71A8"/>
    <w:rsid w:val="00BA7CA2"/>
    <w:rsid w:val="00BB065F"/>
    <w:rsid w:val="00BB0738"/>
    <w:rsid w:val="00BB09CA"/>
    <w:rsid w:val="00BB0CBD"/>
    <w:rsid w:val="00BB1168"/>
    <w:rsid w:val="00BB2E1C"/>
    <w:rsid w:val="00BB3A1F"/>
    <w:rsid w:val="00BB3B8B"/>
    <w:rsid w:val="00BB3CC9"/>
    <w:rsid w:val="00BB4194"/>
    <w:rsid w:val="00BB43F7"/>
    <w:rsid w:val="00BB49F5"/>
    <w:rsid w:val="00BB58CF"/>
    <w:rsid w:val="00BB6DD1"/>
    <w:rsid w:val="00BB7468"/>
    <w:rsid w:val="00BB7717"/>
    <w:rsid w:val="00BB7B64"/>
    <w:rsid w:val="00BC01B9"/>
    <w:rsid w:val="00BC06F6"/>
    <w:rsid w:val="00BC0A40"/>
    <w:rsid w:val="00BC0A5E"/>
    <w:rsid w:val="00BC1A89"/>
    <w:rsid w:val="00BC22B8"/>
    <w:rsid w:val="00BC2CB9"/>
    <w:rsid w:val="00BC2F7F"/>
    <w:rsid w:val="00BC379C"/>
    <w:rsid w:val="00BC37A0"/>
    <w:rsid w:val="00BC3872"/>
    <w:rsid w:val="00BC3F09"/>
    <w:rsid w:val="00BC3F6B"/>
    <w:rsid w:val="00BC5404"/>
    <w:rsid w:val="00BC5A1E"/>
    <w:rsid w:val="00BC5F42"/>
    <w:rsid w:val="00BC62EF"/>
    <w:rsid w:val="00BC6368"/>
    <w:rsid w:val="00BC7015"/>
    <w:rsid w:val="00BC75FB"/>
    <w:rsid w:val="00BC7812"/>
    <w:rsid w:val="00BD0E67"/>
    <w:rsid w:val="00BD1508"/>
    <w:rsid w:val="00BD1E8C"/>
    <w:rsid w:val="00BD2442"/>
    <w:rsid w:val="00BD35AB"/>
    <w:rsid w:val="00BD3E96"/>
    <w:rsid w:val="00BD439A"/>
    <w:rsid w:val="00BD4CAC"/>
    <w:rsid w:val="00BD50D2"/>
    <w:rsid w:val="00BD6A0A"/>
    <w:rsid w:val="00BD6EE1"/>
    <w:rsid w:val="00BD74F2"/>
    <w:rsid w:val="00BD75A4"/>
    <w:rsid w:val="00BD767A"/>
    <w:rsid w:val="00BD7AE3"/>
    <w:rsid w:val="00BD7C0B"/>
    <w:rsid w:val="00BE079D"/>
    <w:rsid w:val="00BE1581"/>
    <w:rsid w:val="00BE1872"/>
    <w:rsid w:val="00BE1E8B"/>
    <w:rsid w:val="00BE2484"/>
    <w:rsid w:val="00BE2538"/>
    <w:rsid w:val="00BE2934"/>
    <w:rsid w:val="00BE2A5C"/>
    <w:rsid w:val="00BE2ACE"/>
    <w:rsid w:val="00BE2E4C"/>
    <w:rsid w:val="00BE384C"/>
    <w:rsid w:val="00BE3B56"/>
    <w:rsid w:val="00BE3E3A"/>
    <w:rsid w:val="00BE57D5"/>
    <w:rsid w:val="00BE5850"/>
    <w:rsid w:val="00BE5BE2"/>
    <w:rsid w:val="00BF034A"/>
    <w:rsid w:val="00BF0DDF"/>
    <w:rsid w:val="00BF189E"/>
    <w:rsid w:val="00BF1926"/>
    <w:rsid w:val="00BF1A2A"/>
    <w:rsid w:val="00BF1EBE"/>
    <w:rsid w:val="00BF23B0"/>
    <w:rsid w:val="00BF30B8"/>
    <w:rsid w:val="00BF3CEC"/>
    <w:rsid w:val="00BF433D"/>
    <w:rsid w:val="00BF436F"/>
    <w:rsid w:val="00BF527C"/>
    <w:rsid w:val="00BF5E60"/>
    <w:rsid w:val="00BF6334"/>
    <w:rsid w:val="00BF6768"/>
    <w:rsid w:val="00BF6919"/>
    <w:rsid w:val="00BF69FC"/>
    <w:rsid w:val="00BF6B08"/>
    <w:rsid w:val="00BF73F8"/>
    <w:rsid w:val="00BF78A7"/>
    <w:rsid w:val="00BF7B94"/>
    <w:rsid w:val="00C00958"/>
    <w:rsid w:val="00C00F13"/>
    <w:rsid w:val="00C01A61"/>
    <w:rsid w:val="00C02451"/>
    <w:rsid w:val="00C028A3"/>
    <w:rsid w:val="00C02902"/>
    <w:rsid w:val="00C02D5C"/>
    <w:rsid w:val="00C03A83"/>
    <w:rsid w:val="00C04FD9"/>
    <w:rsid w:val="00C05258"/>
    <w:rsid w:val="00C052B9"/>
    <w:rsid w:val="00C05F49"/>
    <w:rsid w:val="00C0638D"/>
    <w:rsid w:val="00C0649F"/>
    <w:rsid w:val="00C07829"/>
    <w:rsid w:val="00C07D0C"/>
    <w:rsid w:val="00C1051B"/>
    <w:rsid w:val="00C105E8"/>
    <w:rsid w:val="00C107E9"/>
    <w:rsid w:val="00C113F7"/>
    <w:rsid w:val="00C11452"/>
    <w:rsid w:val="00C123F4"/>
    <w:rsid w:val="00C12800"/>
    <w:rsid w:val="00C12C32"/>
    <w:rsid w:val="00C1332D"/>
    <w:rsid w:val="00C13EFC"/>
    <w:rsid w:val="00C144D1"/>
    <w:rsid w:val="00C147D7"/>
    <w:rsid w:val="00C1487F"/>
    <w:rsid w:val="00C15383"/>
    <w:rsid w:val="00C156D0"/>
    <w:rsid w:val="00C16871"/>
    <w:rsid w:val="00C16CF1"/>
    <w:rsid w:val="00C16DFC"/>
    <w:rsid w:val="00C17A07"/>
    <w:rsid w:val="00C17D49"/>
    <w:rsid w:val="00C17FFA"/>
    <w:rsid w:val="00C20434"/>
    <w:rsid w:val="00C20B11"/>
    <w:rsid w:val="00C22FDB"/>
    <w:rsid w:val="00C234BA"/>
    <w:rsid w:val="00C2385A"/>
    <w:rsid w:val="00C24041"/>
    <w:rsid w:val="00C246FA"/>
    <w:rsid w:val="00C249D0"/>
    <w:rsid w:val="00C25000"/>
    <w:rsid w:val="00C251A1"/>
    <w:rsid w:val="00C25894"/>
    <w:rsid w:val="00C258BB"/>
    <w:rsid w:val="00C25F92"/>
    <w:rsid w:val="00C2615E"/>
    <w:rsid w:val="00C272D2"/>
    <w:rsid w:val="00C27585"/>
    <w:rsid w:val="00C27B23"/>
    <w:rsid w:val="00C27C55"/>
    <w:rsid w:val="00C27E7D"/>
    <w:rsid w:val="00C27F07"/>
    <w:rsid w:val="00C27F88"/>
    <w:rsid w:val="00C30817"/>
    <w:rsid w:val="00C33664"/>
    <w:rsid w:val="00C33925"/>
    <w:rsid w:val="00C34115"/>
    <w:rsid w:val="00C345FF"/>
    <w:rsid w:val="00C34974"/>
    <w:rsid w:val="00C354AA"/>
    <w:rsid w:val="00C3662C"/>
    <w:rsid w:val="00C36756"/>
    <w:rsid w:val="00C374F2"/>
    <w:rsid w:val="00C40DFA"/>
    <w:rsid w:val="00C41A5E"/>
    <w:rsid w:val="00C4276B"/>
    <w:rsid w:val="00C43237"/>
    <w:rsid w:val="00C437E4"/>
    <w:rsid w:val="00C44B59"/>
    <w:rsid w:val="00C44FA0"/>
    <w:rsid w:val="00C461B0"/>
    <w:rsid w:val="00C461E7"/>
    <w:rsid w:val="00C46487"/>
    <w:rsid w:val="00C471B2"/>
    <w:rsid w:val="00C4729D"/>
    <w:rsid w:val="00C47C30"/>
    <w:rsid w:val="00C47DAD"/>
    <w:rsid w:val="00C500EB"/>
    <w:rsid w:val="00C5044D"/>
    <w:rsid w:val="00C50970"/>
    <w:rsid w:val="00C511E7"/>
    <w:rsid w:val="00C519CF"/>
    <w:rsid w:val="00C51C95"/>
    <w:rsid w:val="00C539F0"/>
    <w:rsid w:val="00C544EB"/>
    <w:rsid w:val="00C54878"/>
    <w:rsid w:val="00C563A9"/>
    <w:rsid w:val="00C564A1"/>
    <w:rsid w:val="00C5781C"/>
    <w:rsid w:val="00C57C87"/>
    <w:rsid w:val="00C605AF"/>
    <w:rsid w:val="00C608F5"/>
    <w:rsid w:val="00C60C03"/>
    <w:rsid w:val="00C614EC"/>
    <w:rsid w:val="00C61610"/>
    <w:rsid w:val="00C61D91"/>
    <w:rsid w:val="00C61EAF"/>
    <w:rsid w:val="00C62D28"/>
    <w:rsid w:val="00C630E3"/>
    <w:rsid w:val="00C64858"/>
    <w:rsid w:val="00C64F15"/>
    <w:rsid w:val="00C65D0A"/>
    <w:rsid w:val="00C65D88"/>
    <w:rsid w:val="00C667B0"/>
    <w:rsid w:val="00C66D9F"/>
    <w:rsid w:val="00C673F7"/>
    <w:rsid w:val="00C6775C"/>
    <w:rsid w:val="00C67C66"/>
    <w:rsid w:val="00C7003C"/>
    <w:rsid w:val="00C7178E"/>
    <w:rsid w:val="00C71A2B"/>
    <w:rsid w:val="00C71CBE"/>
    <w:rsid w:val="00C72230"/>
    <w:rsid w:val="00C728E4"/>
    <w:rsid w:val="00C73E14"/>
    <w:rsid w:val="00C74168"/>
    <w:rsid w:val="00C743B6"/>
    <w:rsid w:val="00C75411"/>
    <w:rsid w:val="00C75D5C"/>
    <w:rsid w:val="00C76CCE"/>
    <w:rsid w:val="00C7703A"/>
    <w:rsid w:val="00C77593"/>
    <w:rsid w:val="00C8070C"/>
    <w:rsid w:val="00C807B2"/>
    <w:rsid w:val="00C80D7B"/>
    <w:rsid w:val="00C81DEB"/>
    <w:rsid w:val="00C81E8C"/>
    <w:rsid w:val="00C821EC"/>
    <w:rsid w:val="00C8228E"/>
    <w:rsid w:val="00C82DC5"/>
    <w:rsid w:val="00C84704"/>
    <w:rsid w:val="00C84CFD"/>
    <w:rsid w:val="00C852DA"/>
    <w:rsid w:val="00C91134"/>
    <w:rsid w:val="00C91434"/>
    <w:rsid w:val="00C9162D"/>
    <w:rsid w:val="00C918A8"/>
    <w:rsid w:val="00C91BAB"/>
    <w:rsid w:val="00C9270B"/>
    <w:rsid w:val="00C9276A"/>
    <w:rsid w:val="00C934BC"/>
    <w:rsid w:val="00C934FD"/>
    <w:rsid w:val="00C95182"/>
    <w:rsid w:val="00C95BC2"/>
    <w:rsid w:val="00C95C02"/>
    <w:rsid w:val="00C95E14"/>
    <w:rsid w:val="00C96DCB"/>
    <w:rsid w:val="00C96EFD"/>
    <w:rsid w:val="00C9749E"/>
    <w:rsid w:val="00CA0A2C"/>
    <w:rsid w:val="00CA0FC0"/>
    <w:rsid w:val="00CA0FFD"/>
    <w:rsid w:val="00CA1374"/>
    <w:rsid w:val="00CA18A0"/>
    <w:rsid w:val="00CA221B"/>
    <w:rsid w:val="00CA2613"/>
    <w:rsid w:val="00CA29EA"/>
    <w:rsid w:val="00CA2D9B"/>
    <w:rsid w:val="00CA34AB"/>
    <w:rsid w:val="00CA34FC"/>
    <w:rsid w:val="00CA5077"/>
    <w:rsid w:val="00CA5365"/>
    <w:rsid w:val="00CA5B32"/>
    <w:rsid w:val="00CA5FB0"/>
    <w:rsid w:val="00CA68C2"/>
    <w:rsid w:val="00CA7618"/>
    <w:rsid w:val="00CA7F10"/>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0CF3"/>
    <w:rsid w:val="00CC18FD"/>
    <w:rsid w:val="00CC1B31"/>
    <w:rsid w:val="00CC20A1"/>
    <w:rsid w:val="00CC20DB"/>
    <w:rsid w:val="00CC2820"/>
    <w:rsid w:val="00CC2C5E"/>
    <w:rsid w:val="00CC3A1D"/>
    <w:rsid w:val="00CC4A8B"/>
    <w:rsid w:val="00CC5E3A"/>
    <w:rsid w:val="00CC6A4D"/>
    <w:rsid w:val="00CC741C"/>
    <w:rsid w:val="00CC7849"/>
    <w:rsid w:val="00CD0802"/>
    <w:rsid w:val="00CD0FCB"/>
    <w:rsid w:val="00CD1660"/>
    <w:rsid w:val="00CD2243"/>
    <w:rsid w:val="00CD242C"/>
    <w:rsid w:val="00CD25D0"/>
    <w:rsid w:val="00CD29FD"/>
    <w:rsid w:val="00CD2ADF"/>
    <w:rsid w:val="00CD3062"/>
    <w:rsid w:val="00CD4A6E"/>
    <w:rsid w:val="00CD4C28"/>
    <w:rsid w:val="00CD50B1"/>
    <w:rsid w:val="00CD5360"/>
    <w:rsid w:val="00CD64FE"/>
    <w:rsid w:val="00CD6593"/>
    <w:rsid w:val="00CD6E05"/>
    <w:rsid w:val="00CD775F"/>
    <w:rsid w:val="00CD7B72"/>
    <w:rsid w:val="00CE0097"/>
    <w:rsid w:val="00CE03A9"/>
    <w:rsid w:val="00CE0DA7"/>
    <w:rsid w:val="00CE15BF"/>
    <w:rsid w:val="00CE1EB0"/>
    <w:rsid w:val="00CE2249"/>
    <w:rsid w:val="00CE2563"/>
    <w:rsid w:val="00CE3BD3"/>
    <w:rsid w:val="00CE4848"/>
    <w:rsid w:val="00CE5046"/>
    <w:rsid w:val="00CE5ECB"/>
    <w:rsid w:val="00CE6C0B"/>
    <w:rsid w:val="00CE7AE9"/>
    <w:rsid w:val="00CF0C76"/>
    <w:rsid w:val="00CF0E25"/>
    <w:rsid w:val="00CF25A7"/>
    <w:rsid w:val="00CF2AB4"/>
    <w:rsid w:val="00CF3EFA"/>
    <w:rsid w:val="00CF52F7"/>
    <w:rsid w:val="00CF55DD"/>
    <w:rsid w:val="00CF5A14"/>
    <w:rsid w:val="00CF5B5C"/>
    <w:rsid w:val="00CF7B8F"/>
    <w:rsid w:val="00CF7F68"/>
    <w:rsid w:val="00D00067"/>
    <w:rsid w:val="00D00248"/>
    <w:rsid w:val="00D00439"/>
    <w:rsid w:val="00D01A66"/>
    <w:rsid w:val="00D01AD6"/>
    <w:rsid w:val="00D0236D"/>
    <w:rsid w:val="00D0331D"/>
    <w:rsid w:val="00D03CF9"/>
    <w:rsid w:val="00D040A6"/>
    <w:rsid w:val="00D046CE"/>
    <w:rsid w:val="00D04CE6"/>
    <w:rsid w:val="00D051D3"/>
    <w:rsid w:val="00D05245"/>
    <w:rsid w:val="00D06488"/>
    <w:rsid w:val="00D06DDE"/>
    <w:rsid w:val="00D072F4"/>
    <w:rsid w:val="00D075CE"/>
    <w:rsid w:val="00D07693"/>
    <w:rsid w:val="00D07A35"/>
    <w:rsid w:val="00D07B2F"/>
    <w:rsid w:val="00D07C02"/>
    <w:rsid w:val="00D10971"/>
    <w:rsid w:val="00D10EE7"/>
    <w:rsid w:val="00D11E3A"/>
    <w:rsid w:val="00D11EDC"/>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0EF"/>
    <w:rsid w:val="00D2291D"/>
    <w:rsid w:val="00D22A11"/>
    <w:rsid w:val="00D22D84"/>
    <w:rsid w:val="00D22F01"/>
    <w:rsid w:val="00D23544"/>
    <w:rsid w:val="00D235E9"/>
    <w:rsid w:val="00D239E1"/>
    <w:rsid w:val="00D248D6"/>
    <w:rsid w:val="00D25050"/>
    <w:rsid w:val="00D2534E"/>
    <w:rsid w:val="00D25B30"/>
    <w:rsid w:val="00D25BF0"/>
    <w:rsid w:val="00D26ABB"/>
    <w:rsid w:val="00D27A0F"/>
    <w:rsid w:val="00D27BB5"/>
    <w:rsid w:val="00D3008A"/>
    <w:rsid w:val="00D31472"/>
    <w:rsid w:val="00D32778"/>
    <w:rsid w:val="00D32BF5"/>
    <w:rsid w:val="00D32C7E"/>
    <w:rsid w:val="00D32DA1"/>
    <w:rsid w:val="00D33009"/>
    <w:rsid w:val="00D33338"/>
    <w:rsid w:val="00D338CB"/>
    <w:rsid w:val="00D33D50"/>
    <w:rsid w:val="00D34437"/>
    <w:rsid w:val="00D349A0"/>
    <w:rsid w:val="00D34D96"/>
    <w:rsid w:val="00D354C4"/>
    <w:rsid w:val="00D36577"/>
    <w:rsid w:val="00D36B4E"/>
    <w:rsid w:val="00D371E8"/>
    <w:rsid w:val="00D375E8"/>
    <w:rsid w:val="00D4053A"/>
    <w:rsid w:val="00D405EE"/>
    <w:rsid w:val="00D407A4"/>
    <w:rsid w:val="00D40F7D"/>
    <w:rsid w:val="00D40FC6"/>
    <w:rsid w:val="00D4177F"/>
    <w:rsid w:val="00D41A40"/>
    <w:rsid w:val="00D4248F"/>
    <w:rsid w:val="00D42796"/>
    <w:rsid w:val="00D42EC3"/>
    <w:rsid w:val="00D4305F"/>
    <w:rsid w:val="00D43EA4"/>
    <w:rsid w:val="00D44219"/>
    <w:rsid w:val="00D449DC"/>
    <w:rsid w:val="00D461AE"/>
    <w:rsid w:val="00D4701E"/>
    <w:rsid w:val="00D47888"/>
    <w:rsid w:val="00D47DCD"/>
    <w:rsid w:val="00D50207"/>
    <w:rsid w:val="00D5024F"/>
    <w:rsid w:val="00D50C83"/>
    <w:rsid w:val="00D50E37"/>
    <w:rsid w:val="00D51696"/>
    <w:rsid w:val="00D51E58"/>
    <w:rsid w:val="00D52310"/>
    <w:rsid w:val="00D52790"/>
    <w:rsid w:val="00D52D29"/>
    <w:rsid w:val="00D53059"/>
    <w:rsid w:val="00D53310"/>
    <w:rsid w:val="00D5359A"/>
    <w:rsid w:val="00D5454A"/>
    <w:rsid w:val="00D55A92"/>
    <w:rsid w:val="00D564AE"/>
    <w:rsid w:val="00D56BBB"/>
    <w:rsid w:val="00D56F6F"/>
    <w:rsid w:val="00D57DB3"/>
    <w:rsid w:val="00D601CB"/>
    <w:rsid w:val="00D60E0F"/>
    <w:rsid w:val="00D60F36"/>
    <w:rsid w:val="00D61D9B"/>
    <w:rsid w:val="00D62113"/>
    <w:rsid w:val="00D62574"/>
    <w:rsid w:val="00D62A05"/>
    <w:rsid w:val="00D63945"/>
    <w:rsid w:val="00D6454C"/>
    <w:rsid w:val="00D64F43"/>
    <w:rsid w:val="00D653BD"/>
    <w:rsid w:val="00D65520"/>
    <w:rsid w:val="00D6556E"/>
    <w:rsid w:val="00D6654F"/>
    <w:rsid w:val="00D669B4"/>
    <w:rsid w:val="00D67463"/>
    <w:rsid w:val="00D701F6"/>
    <w:rsid w:val="00D7052F"/>
    <w:rsid w:val="00D70BC1"/>
    <w:rsid w:val="00D71111"/>
    <w:rsid w:val="00D7141D"/>
    <w:rsid w:val="00D72180"/>
    <w:rsid w:val="00D72C0D"/>
    <w:rsid w:val="00D73826"/>
    <w:rsid w:val="00D73E8B"/>
    <w:rsid w:val="00D7406E"/>
    <w:rsid w:val="00D74C38"/>
    <w:rsid w:val="00D74C5A"/>
    <w:rsid w:val="00D75AE0"/>
    <w:rsid w:val="00D76B18"/>
    <w:rsid w:val="00D76BD3"/>
    <w:rsid w:val="00D76E68"/>
    <w:rsid w:val="00D7745D"/>
    <w:rsid w:val="00D7747E"/>
    <w:rsid w:val="00D774E8"/>
    <w:rsid w:val="00D77702"/>
    <w:rsid w:val="00D80419"/>
    <w:rsid w:val="00D81363"/>
    <w:rsid w:val="00D81562"/>
    <w:rsid w:val="00D81AE1"/>
    <w:rsid w:val="00D81DE4"/>
    <w:rsid w:val="00D81DE9"/>
    <w:rsid w:val="00D82A02"/>
    <w:rsid w:val="00D83040"/>
    <w:rsid w:val="00D8307B"/>
    <w:rsid w:val="00D8312C"/>
    <w:rsid w:val="00D838A4"/>
    <w:rsid w:val="00D84F5B"/>
    <w:rsid w:val="00D85092"/>
    <w:rsid w:val="00D851E3"/>
    <w:rsid w:val="00D85E6F"/>
    <w:rsid w:val="00D86207"/>
    <w:rsid w:val="00D86456"/>
    <w:rsid w:val="00D86720"/>
    <w:rsid w:val="00D876A4"/>
    <w:rsid w:val="00D87BB3"/>
    <w:rsid w:val="00D87EF4"/>
    <w:rsid w:val="00D9060E"/>
    <w:rsid w:val="00D906DF"/>
    <w:rsid w:val="00D91F46"/>
    <w:rsid w:val="00D927EB"/>
    <w:rsid w:val="00D92BC5"/>
    <w:rsid w:val="00D92C9E"/>
    <w:rsid w:val="00D93B5A"/>
    <w:rsid w:val="00D93BCC"/>
    <w:rsid w:val="00D9406C"/>
    <w:rsid w:val="00D9460C"/>
    <w:rsid w:val="00D94ED9"/>
    <w:rsid w:val="00D952EE"/>
    <w:rsid w:val="00D95592"/>
    <w:rsid w:val="00D95949"/>
    <w:rsid w:val="00D96366"/>
    <w:rsid w:val="00D9691B"/>
    <w:rsid w:val="00D970A4"/>
    <w:rsid w:val="00D971E4"/>
    <w:rsid w:val="00D9744C"/>
    <w:rsid w:val="00D97F48"/>
    <w:rsid w:val="00DA11AE"/>
    <w:rsid w:val="00DA1BF6"/>
    <w:rsid w:val="00DA23A5"/>
    <w:rsid w:val="00DA24F7"/>
    <w:rsid w:val="00DA28C8"/>
    <w:rsid w:val="00DA2B52"/>
    <w:rsid w:val="00DA3D38"/>
    <w:rsid w:val="00DA40B0"/>
    <w:rsid w:val="00DA4861"/>
    <w:rsid w:val="00DA4A0A"/>
    <w:rsid w:val="00DA5100"/>
    <w:rsid w:val="00DA5241"/>
    <w:rsid w:val="00DA5856"/>
    <w:rsid w:val="00DA6056"/>
    <w:rsid w:val="00DA654B"/>
    <w:rsid w:val="00DA772A"/>
    <w:rsid w:val="00DA77E1"/>
    <w:rsid w:val="00DB16BB"/>
    <w:rsid w:val="00DB18C4"/>
    <w:rsid w:val="00DB1CA3"/>
    <w:rsid w:val="00DB23D2"/>
    <w:rsid w:val="00DB26EA"/>
    <w:rsid w:val="00DB2C9F"/>
    <w:rsid w:val="00DB3241"/>
    <w:rsid w:val="00DB339C"/>
    <w:rsid w:val="00DB538B"/>
    <w:rsid w:val="00DB58F7"/>
    <w:rsid w:val="00DB5D06"/>
    <w:rsid w:val="00DB71F0"/>
    <w:rsid w:val="00DB7DDF"/>
    <w:rsid w:val="00DB7E32"/>
    <w:rsid w:val="00DC0A6C"/>
    <w:rsid w:val="00DC0DFE"/>
    <w:rsid w:val="00DC13F7"/>
    <w:rsid w:val="00DC15D3"/>
    <w:rsid w:val="00DC16FF"/>
    <w:rsid w:val="00DC1D50"/>
    <w:rsid w:val="00DC2C11"/>
    <w:rsid w:val="00DC4625"/>
    <w:rsid w:val="00DC5A28"/>
    <w:rsid w:val="00DC6748"/>
    <w:rsid w:val="00DC6E56"/>
    <w:rsid w:val="00DC75F8"/>
    <w:rsid w:val="00DC7710"/>
    <w:rsid w:val="00DD02E9"/>
    <w:rsid w:val="00DD0C25"/>
    <w:rsid w:val="00DD0F74"/>
    <w:rsid w:val="00DD112F"/>
    <w:rsid w:val="00DD1972"/>
    <w:rsid w:val="00DD2C2D"/>
    <w:rsid w:val="00DD32BB"/>
    <w:rsid w:val="00DD38C7"/>
    <w:rsid w:val="00DD3D5B"/>
    <w:rsid w:val="00DD5700"/>
    <w:rsid w:val="00DD633F"/>
    <w:rsid w:val="00DD6A7D"/>
    <w:rsid w:val="00DD6B3F"/>
    <w:rsid w:val="00DD6BB5"/>
    <w:rsid w:val="00DD7D02"/>
    <w:rsid w:val="00DE0373"/>
    <w:rsid w:val="00DE089E"/>
    <w:rsid w:val="00DE1084"/>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64E1"/>
    <w:rsid w:val="00DE6FBF"/>
    <w:rsid w:val="00DE7023"/>
    <w:rsid w:val="00DE79C4"/>
    <w:rsid w:val="00DE7C9C"/>
    <w:rsid w:val="00DE7EFA"/>
    <w:rsid w:val="00DF04A8"/>
    <w:rsid w:val="00DF0D2F"/>
    <w:rsid w:val="00DF0E98"/>
    <w:rsid w:val="00DF11AC"/>
    <w:rsid w:val="00DF1D3F"/>
    <w:rsid w:val="00DF2480"/>
    <w:rsid w:val="00DF2762"/>
    <w:rsid w:val="00DF2D9D"/>
    <w:rsid w:val="00DF3A54"/>
    <w:rsid w:val="00DF4057"/>
    <w:rsid w:val="00DF41D6"/>
    <w:rsid w:val="00DF425B"/>
    <w:rsid w:val="00DF47C6"/>
    <w:rsid w:val="00DF5A7E"/>
    <w:rsid w:val="00DF5AA7"/>
    <w:rsid w:val="00DF63A2"/>
    <w:rsid w:val="00DF6C87"/>
    <w:rsid w:val="00DF7B6E"/>
    <w:rsid w:val="00E0048A"/>
    <w:rsid w:val="00E0062F"/>
    <w:rsid w:val="00E008AC"/>
    <w:rsid w:val="00E00B95"/>
    <w:rsid w:val="00E00E33"/>
    <w:rsid w:val="00E00F8C"/>
    <w:rsid w:val="00E01110"/>
    <w:rsid w:val="00E01251"/>
    <w:rsid w:val="00E01E22"/>
    <w:rsid w:val="00E023BB"/>
    <w:rsid w:val="00E02AC4"/>
    <w:rsid w:val="00E0301B"/>
    <w:rsid w:val="00E036CA"/>
    <w:rsid w:val="00E04305"/>
    <w:rsid w:val="00E04A09"/>
    <w:rsid w:val="00E04CCC"/>
    <w:rsid w:val="00E04FA4"/>
    <w:rsid w:val="00E054DD"/>
    <w:rsid w:val="00E058B5"/>
    <w:rsid w:val="00E05A83"/>
    <w:rsid w:val="00E07768"/>
    <w:rsid w:val="00E07BAF"/>
    <w:rsid w:val="00E07FE4"/>
    <w:rsid w:val="00E100C1"/>
    <w:rsid w:val="00E11A02"/>
    <w:rsid w:val="00E11F2C"/>
    <w:rsid w:val="00E120A2"/>
    <w:rsid w:val="00E128CE"/>
    <w:rsid w:val="00E12F45"/>
    <w:rsid w:val="00E13293"/>
    <w:rsid w:val="00E13372"/>
    <w:rsid w:val="00E13930"/>
    <w:rsid w:val="00E14169"/>
    <w:rsid w:val="00E15645"/>
    <w:rsid w:val="00E15EBF"/>
    <w:rsid w:val="00E1645F"/>
    <w:rsid w:val="00E16EC1"/>
    <w:rsid w:val="00E171DB"/>
    <w:rsid w:val="00E17A45"/>
    <w:rsid w:val="00E20A47"/>
    <w:rsid w:val="00E20DF2"/>
    <w:rsid w:val="00E20F89"/>
    <w:rsid w:val="00E2189A"/>
    <w:rsid w:val="00E21BF0"/>
    <w:rsid w:val="00E21C9D"/>
    <w:rsid w:val="00E21F0D"/>
    <w:rsid w:val="00E22025"/>
    <w:rsid w:val="00E22063"/>
    <w:rsid w:val="00E227D6"/>
    <w:rsid w:val="00E22B78"/>
    <w:rsid w:val="00E23040"/>
    <w:rsid w:val="00E23481"/>
    <w:rsid w:val="00E239C5"/>
    <w:rsid w:val="00E24224"/>
    <w:rsid w:val="00E24675"/>
    <w:rsid w:val="00E25141"/>
    <w:rsid w:val="00E25157"/>
    <w:rsid w:val="00E2529A"/>
    <w:rsid w:val="00E25D5A"/>
    <w:rsid w:val="00E276A7"/>
    <w:rsid w:val="00E27D0A"/>
    <w:rsid w:val="00E308C1"/>
    <w:rsid w:val="00E30EE1"/>
    <w:rsid w:val="00E31101"/>
    <w:rsid w:val="00E31485"/>
    <w:rsid w:val="00E314CC"/>
    <w:rsid w:val="00E31DF9"/>
    <w:rsid w:val="00E32484"/>
    <w:rsid w:val="00E328CF"/>
    <w:rsid w:val="00E3295C"/>
    <w:rsid w:val="00E32E11"/>
    <w:rsid w:val="00E33F24"/>
    <w:rsid w:val="00E3413E"/>
    <w:rsid w:val="00E34D97"/>
    <w:rsid w:val="00E34F54"/>
    <w:rsid w:val="00E35D4B"/>
    <w:rsid w:val="00E36BDF"/>
    <w:rsid w:val="00E37273"/>
    <w:rsid w:val="00E40939"/>
    <w:rsid w:val="00E4097E"/>
    <w:rsid w:val="00E40E67"/>
    <w:rsid w:val="00E41AB0"/>
    <w:rsid w:val="00E42475"/>
    <w:rsid w:val="00E42E94"/>
    <w:rsid w:val="00E43107"/>
    <w:rsid w:val="00E4469B"/>
    <w:rsid w:val="00E448ED"/>
    <w:rsid w:val="00E44A13"/>
    <w:rsid w:val="00E44C0E"/>
    <w:rsid w:val="00E45866"/>
    <w:rsid w:val="00E45E32"/>
    <w:rsid w:val="00E467C3"/>
    <w:rsid w:val="00E468AA"/>
    <w:rsid w:val="00E472E0"/>
    <w:rsid w:val="00E47B04"/>
    <w:rsid w:val="00E47F5E"/>
    <w:rsid w:val="00E51F63"/>
    <w:rsid w:val="00E525AB"/>
    <w:rsid w:val="00E52959"/>
    <w:rsid w:val="00E5298F"/>
    <w:rsid w:val="00E542A0"/>
    <w:rsid w:val="00E545FC"/>
    <w:rsid w:val="00E54BA2"/>
    <w:rsid w:val="00E55011"/>
    <w:rsid w:val="00E56566"/>
    <w:rsid w:val="00E56751"/>
    <w:rsid w:val="00E5721B"/>
    <w:rsid w:val="00E57FA2"/>
    <w:rsid w:val="00E601D1"/>
    <w:rsid w:val="00E604CD"/>
    <w:rsid w:val="00E6067B"/>
    <w:rsid w:val="00E6067C"/>
    <w:rsid w:val="00E6110C"/>
    <w:rsid w:val="00E62D64"/>
    <w:rsid w:val="00E6306F"/>
    <w:rsid w:val="00E63274"/>
    <w:rsid w:val="00E6365C"/>
    <w:rsid w:val="00E63B04"/>
    <w:rsid w:val="00E63E21"/>
    <w:rsid w:val="00E64761"/>
    <w:rsid w:val="00E64B20"/>
    <w:rsid w:val="00E65BBD"/>
    <w:rsid w:val="00E65F03"/>
    <w:rsid w:val="00E6644B"/>
    <w:rsid w:val="00E6663A"/>
    <w:rsid w:val="00E67490"/>
    <w:rsid w:val="00E70B14"/>
    <w:rsid w:val="00E71454"/>
    <w:rsid w:val="00E714EF"/>
    <w:rsid w:val="00E716C1"/>
    <w:rsid w:val="00E71E83"/>
    <w:rsid w:val="00E725B0"/>
    <w:rsid w:val="00E730DB"/>
    <w:rsid w:val="00E7405B"/>
    <w:rsid w:val="00E74245"/>
    <w:rsid w:val="00E75090"/>
    <w:rsid w:val="00E75519"/>
    <w:rsid w:val="00E767F1"/>
    <w:rsid w:val="00E768A0"/>
    <w:rsid w:val="00E76C4D"/>
    <w:rsid w:val="00E810AD"/>
    <w:rsid w:val="00E81879"/>
    <w:rsid w:val="00E820E1"/>
    <w:rsid w:val="00E838C2"/>
    <w:rsid w:val="00E8394D"/>
    <w:rsid w:val="00E842FB"/>
    <w:rsid w:val="00E844E8"/>
    <w:rsid w:val="00E848ED"/>
    <w:rsid w:val="00E84D0E"/>
    <w:rsid w:val="00E85708"/>
    <w:rsid w:val="00E85864"/>
    <w:rsid w:val="00E85B43"/>
    <w:rsid w:val="00E85EE4"/>
    <w:rsid w:val="00E8652E"/>
    <w:rsid w:val="00E8792B"/>
    <w:rsid w:val="00E8794A"/>
    <w:rsid w:val="00E8795A"/>
    <w:rsid w:val="00E879A9"/>
    <w:rsid w:val="00E9043A"/>
    <w:rsid w:val="00E907BB"/>
    <w:rsid w:val="00E91B1A"/>
    <w:rsid w:val="00E92827"/>
    <w:rsid w:val="00E92EE8"/>
    <w:rsid w:val="00E9319A"/>
    <w:rsid w:val="00E93BD1"/>
    <w:rsid w:val="00E948CF"/>
    <w:rsid w:val="00E94EB8"/>
    <w:rsid w:val="00E950C5"/>
    <w:rsid w:val="00E96F02"/>
    <w:rsid w:val="00E972E2"/>
    <w:rsid w:val="00E9763B"/>
    <w:rsid w:val="00EA1247"/>
    <w:rsid w:val="00EA172E"/>
    <w:rsid w:val="00EA1E2D"/>
    <w:rsid w:val="00EA24A4"/>
    <w:rsid w:val="00EA25B4"/>
    <w:rsid w:val="00EA26FA"/>
    <w:rsid w:val="00EA2C5A"/>
    <w:rsid w:val="00EA3D0D"/>
    <w:rsid w:val="00EA3D32"/>
    <w:rsid w:val="00EA44D3"/>
    <w:rsid w:val="00EA4648"/>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341"/>
    <w:rsid w:val="00EB4924"/>
    <w:rsid w:val="00EB4AD3"/>
    <w:rsid w:val="00EB4E11"/>
    <w:rsid w:val="00EB5D2A"/>
    <w:rsid w:val="00EB5E63"/>
    <w:rsid w:val="00EB5F39"/>
    <w:rsid w:val="00EB6253"/>
    <w:rsid w:val="00EB6659"/>
    <w:rsid w:val="00EB6727"/>
    <w:rsid w:val="00EB70F3"/>
    <w:rsid w:val="00EB7934"/>
    <w:rsid w:val="00EB79D6"/>
    <w:rsid w:val="00EB7A8B"/>
    <w:rsid w:val="00EC0AFB"/>
    <w:rsid w:val="00EC1C61"/>
    <w:rsid w:val="00EC2D02"/>
    <w:rsid w:val="00EC3376"/>
    <w:rsid w:val="00EC4010"/>
    <w:rsid w:val="00EC4F50"/>
    <w:rsid w:val="00EC51AC"/>
    <w:rsid w:val="00EC5439"/>
    <w:rsid w:val="00EC54BF"/>
    <w:rsid w:val="00EC5563"/>
    <w:rsid w:val="00EC573A"/>
    <w:rsid w:val="00EC6181"/>
    <w:rsid w:val="00EC6A52"/>
    <w:rsid w:val="00EC6ADF"/>
    <w:rsid w:val="00EC722A"/>
    <w:rsid w:val="00EC74A5"/>
    <w:rsid w:val="00ED01B4"/>
    <w:rsid w:val="00ED08C3"/>
    <w:rsid w:val="00ED0E26"/>
    <w:rsid w:val="00ED1478"/>
    <w:rsid w:val="00ED156D"/>
    <w:rsid w:val="00ED1AB4"/>
    <w:rsid w:val="00ED2AD9"/>
    <w:rsid w:val="00ED3502"/>
    <w:rsid w:val="00ED3AFF"/>
    <w:rsid w:val="00ED429C"/>
    <w:rsid w:val="00ED5589"/>
    <w:rsid w:val="00ED6624"/>
    <w:rsid w:val="00ED685B"/>
    <w:rsid w:val="00ED6A40"/>
    <w:rsid w:val="00ED6D72"/>
    <w:rsid w:val="00ED733D"/>
    <w:rsid w:val="00ED76AB"/>
    <w:rsid w:val="00ED77CC"/>
    <w:rsid w:val="00EE0016"/>
    <w:rsid w:val="00EE2256"/>
    <w:rsid w:val="00EE2A08"/>
    <w:rsid w:val="00EE3582"/>
    <w:rsid w:val="00EE399F"/>
    <w:rsid w:val="00EE3F42"/>
    <w:rsid w:val="00EE44F7"/>
    <w:rsid w:val="00EE46FE"/>
    <w:rsid w:val="00EE4AAC"/>
    <w:rsid w:val="00EE69DD"/>
    <w:rsid w:val="00EE7449"/>
    <w:rsid w:val="00EE766E"/>
    <w:rsid w:val="00EE7B1C"/>
    <w:rsid w:val="00EF04C1"/>
    <w:rsid w:val="00EF06DF"/>
    <w:rsid w:val="00EF1028"/>
    <w:rsid w:val="00EF1074"/>
    <w:rsid w:val="00EF1E3E"/>
    <w:rsid w:val="00EF270C"/>
    <w:rsid w:val="00EF2D12"/>
    <w:rsid w:val="00EF2D98"/>
    <w:rsid w:val="00EF347C"/>
    <w:rsid w:val="00EF3A45"/>
    <w:rsid w:val="00EF47B2"/>
    <w:rsid w:val="00EF4FFB"/>
    <w:rsid w:val="00EF5F5C"/>
    <w:rsid w:val="00EF612A"/>
    <w:rsid w:val="00EF62EF"/>
    <w:rsid w:val="00EF64C6"/>
    <w:rsid w:val="00EF6739"/>
    <w:rsid w:val="00EF6AC3"/>
    <w:rsid w:val="00EF7118"/>
    <w:rsid w:val="00EF7EF5"/>
    <w:rsid w:val="00F0064B"/>
    <w:rsid w:val="00F00F1C"/>
    <w:rsid w:val="00F01A09"/>
    <w:rsid w:val="00F01A0A"/>
    <w:rsid w:val="00F02157"/>
    <w:rsid w:val="00F021AD"/>
    <w:rsid w:val="00F02470"/>
    <w:rsid w:val="00F02C40"/>
    <w:rsid w:val="00F02E77"/>
    <w:rsid w:val="00F02E84"/>
    <w:rsid w:val="00F03582"/>
    <w:rsid w:val="00F038DE"/>
    <w:rsid w:val="00F03B0D"/>
    <w:rsid w:val="00F03DA7"/>
    <w:rsid w:val="00F04299"/>
    <w:rsid w:val="00F04465"/>
    <w:rsid w:val="00F0469B"/>
    <w:rsid w:val="00F04745"/>
    <w:rsid w:val="00F04CB9"/>
    <w:rsid w:val="00F051F2"/>
    <w:rsid w:val="00F06506"/>
    <w:rsid w:val="00F06822"/>
    <w:rsid w:val="00F06EB3"/>
    <w:rsid w:val="00F100A9"/>
    <w:rsid w:val="00F10628"/>
    <w:rsid w:val="00F11858"/>
    <w:rsid w:val="00F11A3A"/>
    <w:rsid w:val="00F12226"/>
    <w:rsid w:val="00F12286"/>
    <w:rsid w:val="00F12D27"/>
    <w:rsid w:val="00F1396F"/>
    <w:rsid w:val="00F1480F"/>
    <w:rsid w:val="00F14DB1"/>
    <w:rsid w:val="00F14F3F"/>
    <w:rsid w:val="00F154C3"/>
    <w:rsid w:val="00F15DD5"/>
    <w:rsid w:val="00F16C28"/>
    <w:rsid w:val="00F1750E"/>
    <w:rsid w:val="00F21279"/>
    <w:rsid w:val="00F21FB1"/>
    <w:rsid w:val="00F2201B"/>
    <w:rsid w:val="00F2204C"/>
    <w:rsid w:val="00F220B5"/>
    <w:rsid w:val="00F22211"/>
    <w:rsid w:val="00F2261C"/>
    <w:rsid w:val="00F22A01"/>
    <w:rsid w:val="00F22E6C"/>
    <w:rsid w:val="00F23A39"/>
    <w:rsid w:val="00F24DB7"/>
    <w:rsid w:val="00F251C9"/>
    <w:rsid w:val="00F25B0B"/>
    <w:rsid w:val="00F25B71"/>
    <w:rsid w:val="00F25BAB"/>
    <w:rsid w:val="00F25F66"/>
    <w:rsid w:val="00F2700A"/>
    <w:rsid w:val="00F30545"/>
    <w:rsid w:val="00F30A37"/>
    <w:rsid w:val="00F30B49"/>
    <w:rsid w:val="00F30DBF"/>
    <w:rsid w:val="00F31D18"/>
    <w:rsid w:val="00F31DE7"/>
    <w:rsid w:val="00F32E65"/>
    <w:rsid w:val="00F3315F"/>
    <w:rsid w:val="00F332B7"/>
    <w:rsid w:val="00F339D2"/>
    <w:rsid w:val="00F34322"/>
    <w:rsid w:val="00F348E0"/>
    <w:rsid w:val="00F34A5A"/>
    <w:rsid w:val="00F34B95"/>
    <w:rsid w:val="00F34C33"/>
    <w:rsid w:val="00F34EAA"/>
    <w:rsid w:val="00F35325"/>
    <w:rsid w:val="00F35461"/>
    <w:rsid w:val="00F354CB"/>
    <w:rsid w:val="00F35D3C"/>
    <w:rsid w:val="00F37C66"/>
    <w:rsid w:val="00F405C6"/>
    <w:rsid w:val="00F4065C"/>
    <w:rsid w:val="00F40848"/>
    <w:rsid w:val="00F42BBB"/>
    <w:rsid w:val="00F42BDD"/>
    <w:rsid w:val="00F42C9B"/>
    <w:rsid w:val="00F43692"/>
    <w:rsid w:val="00F43E07"/>
    <w:rsid w:val="00F43F08"/>
    <w:rsid w:val="00F447E9"/>
    <w:rsid w:val="00F449F5"/>
    <w:rsid w:val="00F459AB"/>
    <w:rsid w:val="00F45E83"/>
    <w:rsid w:val="00F46301"/>
    <w:rsid w:val="00F47BDD"/>
    <w:rsid w:val="00F5005A"/>
    <w:rsid w:val="00F500A8"/>
    <w:rsid w:val="00F50686"/>
    <w:rsid w:val="00F5192B"/>
    <w:rsid w:val="00F52682"/>
    <w:rsid w:val="00F52721"/>
    <w:rsid w:val="00F53793"/>
    <w:rsid w:val="00F538E5"/>
    <w:rsid w:val="00F53EF4"/>
    <w:rsid w:val="00F541FE"/>
    <w:rsid w:val="00F54577"/>
    <w:rsid w:val="00F54B29"/>
    <w:rsid w:val="00F55149"/>
    <w:rsid w:val="00F55CD6"/>
    <w:rsid w:val="00F55E65"/>
    <w:rsid w:val="00F56145"/>
    <w:rsid w:val="00F56709"/>
    <w:rsid w:val="00F56806"/>
    <w:rsid w:val="00F569DA"/>
    <w:rsid w:val="00F56E17"/>
    <w:rsid w:val="00F56E23"/>
    <w:rsid w:val="00F6004E"/>
    <w:rsid w:val="00F60D21"/>
    <w:rsid w:val="00F60E1D"/>
    <w:rsid w:val="00F61C50"/>
    <w:rsid w:val="00F63906"/>
    <w:rsid w:val="00F644DA"/>
    <w:rsid w:val="00F645B2"/>
    <w:rsid w:val="00F64C21"/>
    <w:rsid w:val="00F64CA5"/>
    <w:rsid w:val="00F65185"/>
    <w:rsid w:val="00F656F7"/>
    <w:rsid w:val="00F65ECD"/>
    <w:rsid w:val="00F65ED8"/>
    <w:rsid w:val="00F66057"/>
    <w:rsid w:val="00F666B8"/>
    <w:rsid w:val="00F667AD"/>
    <w:rsid w:val="00F66C6C"/>
    <w:rsid w:val="00F66C88"/>
    <w:rsid w:val="00F67E94"/>
    <w:rsid w:val="00F67EF1"/>
    <w:rsid w:val="00F7059A"/>
    <w:rsid w:val="00F70661"/>
    <w:rsid w:val="00F707CE"/>
    <w:rsid w:val="00F7093A"/>
    <w:rsid w:val="00F70EB6"/>
    <w:rsid w:val="00F7144B"/>
    <w:rsid w:val="00F71901"/>
    <w:rsid w:val="00F71CBF"/>
    <w:rsid w:val="00F71EC2"/>
    <w:rsid w:val="00F7234F"/>
    <w:rsid w:val="00F72354"/>
    <w:rsid w:val="00F73488"/>
    <w:rsid w:val="00F73E62"/>
    <w:rsid w:val="00F74434"/>
    <w:rsid w:val="00F74438"/>
    <w:rsid w:val="00F74808"/>
    <w:rsid w:val="00F7484A"/>
    <w:rsid w:val="00F749F6"/>
    <w:rsid w:val="00F74EF5"/>
    <w:rsid w:val="00F754FF"/>
    <w:rsid w:val="00F75DA4"/>
    <w:rsid w:val="00F75FBF"/>
    <w:rsid w:val="00F76C7D"/>
    <w:rsid w:val="00F76D41"/>
    <w:rsid w:val="00F808A3"/>
    <w:rsid w:val="00F80F04"/>
    <w:rsid w:val="00F80FF9"/>
    <w:rsid w:val="00F81A74"/>
    <w:rsid w:val="00F8232C"/>
    <w:rsid w:val="00F828A6"/>
    <w:rsid w:val="00F82B53"/>
    <w:rsid w:val="00F835E3"/>
    <w:rsid w:val="00F84696"/>
    <w:rsid w:val="00F8649B"/>
    <w:rsid w:val="00F864DA"/>
    <w:rsid w:val="00F868CF"/>
    <w:rsid w:val="00F87504"/>
    <w:rsid w:val="00F906BC"/>
    <w:rsid w:val="00F90808"/>
    <w:rsid w:val="00F90A88"/>
    <w:rsid w:val="00F90F20"/>
    <w:rsid w:val="00F90F3B"/>
    <w:rsid w:val="00F927C1"/>
    <w:rsid w:val="00F92E51"/>
    <w:rsid w:val="00F92FF5"/>
    <w:rsid w:val="00F93889"/>
    <w:rsid w:val="00F942A0"/>
    <w:rsid w:val="00F9494D"/>
    <w:rsid w:val="00F95335"/>
    <w:rsid w:val="00F95EF1"/>
    <w:rsid w:val="00F96698"/>
    <w:rsid w:val="00F96FE3"/>
    <w:rsid w:val="00F97433"/>
    <w:rsid w:val="00F97474"/>
    <w:rsid w:val="00F97D5A"/>
    <w:rsid w:val="00F97E5A"/>
    <w:rsid w:val="00FA1147"/>
    <w:rsid w:val="00FA1196"/>
    <w:rsid w:val="00FA135F"/>
    <w:rsid w:val="00FA25B3"/>
    <w:rsid w:val="00FA312C"/>
    <w:rsid w:val="00FA34E2"/>
    <w:rsid w:val="00FA355A"/>
    <w:rsid w:val="00FA3BE4"/>
    <w:rsid w:val="00FA3D8B"/>
    <w:rsid w:val="00FA3DD5"/>
    <w:rsid w:val="00FA477F"/>
    <w:rsid w:val="00FA4931"/>
    <w:rsid w:val="00FA522A"/>
    <w:rsid w:val="00FA5536"/>
    <w:rsid w:val="00FA5852"/>
    <w:rsid w:val="00FA599C"/>
    <w:rsid w:val="00FA5AB7"/>
    <w:rsid w:val="00FA6142"/>
    <w:rsid w:val="00FA6D3C"/>
    <w:rsid w:val="00FA707E"/>
    <w:rsid w:val="00FA72B7"/>
    <w:rsid w:val="00FA738B"/>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4BC"/>
    <w:rsid w:val="00FB7D49"/>
    <w:rsid w:val="00FC0424"/>
    <w:rsid w:val="00FC121D"/>
    <w:rsid w:val="00FC1320"/>
    <w:rsid w:val="00FC171C"/>
    <w:rsid w:val="00FC182F"/>
    <w:rsid w:val="00FC3627"/>
    <w:rsid w:val="00FC3856"/>
    <w:rsid w:val="00FC4FC2"/>
    <w:rsid w:val="00FC4FFE"/>
    <w:rsid w:val="00FC51D8"/>
    <w:rsid w:val="00FC62C4"/>
    <w:rsid w:val="00FC6E99"/>
    <w:rsid w:val="00FC7F83"/>
    <w:rsid w:val="00FD134A"/>
    <w:rsid w:val="00FD23EF"/>
    <w:rsid w:val="00FD3189"/>
    <w:rsid w:val="00FD34E2"/>
    <w:rsid w:val="00FD35F2"/>
    <w:rsid w:val="00FD3ADC"/>
    <w:rsid w:val="00FD3F89"/>
    <w:rsid w:val="00FD43F2"/>
    <w:rsid w:val="00FD4551"/>
    <w:rsid w:val="00FD4E0A"/>
    <w:rsid w:val="00FD54CE"/>
    <w:rsid w:val="00FD62DD"/>
    <w:rsid w:val="00FD6348"/>
    <w:rsid w:val="00FD635F"/>
    <w:rsid w:val="00FD63A5"/>
    <w:rsid w:val="00FD6B75"/>
    <w:rsid w:val="00FD70E6"/>
    <w:rsid w:val="00FE0BEB"/>
    <w:rsid w:val="00FE11A5"/>
    <w:rsid w:val="00FE14DC"/>
    <w:rsid w:val="00FE1705"/>
    <w:rsid w:val="00FE1BF8"/>
    <w:rsid w:val="00FE1D16"/>
    <w:rsid w:val="00FE1DFF"/>
    <w:rsid w:val="00FE2C98"/>
    <w:rsid w:val="00FE3836"/>
    <w:rsid w:val="00FE3AD9"/>
    <w:rsid w:val="00FE3D18"/>
    <w:rsid w:val="00FE3D6E"/>
    <w:rsid w:val="00FE3DE0"/>
    <w:rsid w:val="00FE418F"/>
    <w:rsid w:val="00FE4B22"/>
    <w:rsid w:val="00FE6371"/>
    <w:rsid w:val="00FE69C3"/>
    <w:rsid w:val="00FE6F9C"/>
    <w:rsid w:val="00FE768D"/>
    <w:rsid w:val="00FE78A5"/>
    <w:rsid w:val="00FF09F9"/>
    <w:rsid w:val="00FF13B8"/>
    <w:rsid w:val="00FF14BB"/>
    <w:rsid w:val="00FF1AE0"/>
    <w:rsid w:val="00FF22D4"/>
    <w:rsid w:val="00FF23DC"/>
    <w:rsid w:val="00FF3EED"/>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3283F3F0"/>
  <w15:chartTrackingRefBased/>
  <w15:docId w15:val="{26766BFB-7648-4AF1-9A1D-B7389C7B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509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link w:val="a5"/>
    <w:rsid w:val="002E695A"/>
    <w:rPr>
      <w:rFonts w:eastAsia="標楷體"/>
      <w:b/>
      <w:bCs/>
      <w:kern w:val="2"/>
      <w:sz w:val="32"/>
      <w:szCs w:val="24"/>
    </w:rPr>
  </w:style>
  <w:style w:type="paragraph" w:customStyle="1" w:styleId="aff2">
    <w:name w:val="提案人"/>
    <w:basedOn w:val="a0"/>
    <w:link w:val="aff3"/>
    <w:autoRedefine/>
    <w:qFormat/>
    <w:rsid w:val="008E2457"/>
    <w:pPr>
      <w:adjustRightInd w:val="0"/>
      <w:spacing w:line="500" w:lineRule="exact"/>
      <w:ind w:leftChars="100" w:left="1619" w:rightChars="100" w:right="332" w:hanging="1287"/>
    </w:pPr>
    <w:rPr>
      <w:rFonts w:cs="細明體"/>
      <w:bCs/>
      <w:color w:val="000000"/>
      <w:szCs w:val="32"/>
    </w:rPr>
  </w:style>
  <w:style w:type="character" w:customStyle="1" w:styleId="aff3">
    <w:name w:val="提案人 字元"/>
    <w:link w:val="aff2"/>
    <w:rsid w:val="008E2457"/>
    <w:rPr>
      <w:rFonts w:eastAsia="標楷體" w:cs="細明體"/>
      <w:bCs/>
      <w:color w:val="000000"/>
      <w:kern w:val="2"/>
      <w:sz w:val="32"/>
      <w:szCs w:val="32"/>
    </w:rPr>
  </w:style>
  <w:style w:type="character" w:styleId="aff4">
    <w:name w:val="Placeholder Text"/>
    <w:uiPriority w:val="99"/>
    <w:semiHidden/>
    <w:rsid w:val="00B6662A"/>
    <w:rPr>
      <w:color w:val="808080"/>
    </w:rPr>
  </w:style>
  <w:style w:type="paragraph" w:customStyle="1" w:styleId="10">
    <w:name w:val="提案人1"/>
    <w:basedOn w:val="a0"/>
    <w:link w:val="11"/>
    <w:autoRedefine/>
    <w:qFormat/>
    <w:rsid w:val="004D7075"/>
    <w:pPr>
      <w:adjustRightInd w:val="0"/>
      <w:spacing w:line="520" w:lineRule="exact"/>
      <w:ind w:leftChars="800" w:left="3988" w:rightChars="200" w:right="665" w:hangingChars="400" w:hanging="1329"/>
    </w:pPr>
    <w:rPr>
      <w:rFonts w:ascii="標楷體" w:hAnsi="標楷體" w:cs="細明體"/>
      <w:bCs/>
      <w:color w:val="000000"/>
      <w:szCs w:val="32"/>
    </w:rPr>
  </w:style>
  <w:style w:type="character" w:customStyle="1" w:styleId="11">
    <w:name w:val="提案人1 字元"/>
    <w:link w:val="10"/>
    <w:rsid w:val="004D7075"/>
    <w:rPr>
      <w:rFonts w:ascii="標楷體" w:eastAsia="標楷體" w:hAnsi="標楷體" w:cs="細明體"/>
      <w:bCs/>
      <w:color w:val="000000"/>
      <w:kern w:val="2"/>
      <w:sz w:val="32"/>
      <w:szCs w:val="32"/>
    </w:rPr>
  </w:style>
  <w:style w:type="paragraph" w:customStyle="1" w:styleId="aff5">
    <w:name w:val="字元"/>
    <w:basedOn w:val="a0"/>
    <w:semiHidden/>
    <w:rsid w:val="007C593E"/>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3389086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05010258">
      <w:bodyDiv w:val="1"/>
      <w:marLeft w:val="0"/>
      <w:marRight w:val="0"/>
      <w:marTop w:val="0"/>
      <w:marBottom w:val="0"/>
      <w:divBdr>
        <w:top w:val="none" w:sz="0" w:space="0" w:color="auto"/>
        <w:left w:val="none" w:sz="0" w:space="0" w:color="auto"/>
        <w:bottom w:val="none" w:sz="0" w:space="0" w:color="auto"/>
        <w:right w:val="none" w:sz="0" w:space="0" w:color="auto"/>
      </w:divBdr>
    </w:div>
    <w:div w:id="1355343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45904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793863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97529676">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14895499">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28686830">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4982310">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6841350">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741561755">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0971495">
      <w:bodyDiv w:val="1"/>
      <w:marLeft w:val="0"/>
      <w:marRight w:val="0"/>
      <w:marTop w:val="0"/>
      <w:marBottom w:val="0"/>
      <w:divBdr>
        <w:top w:val="none" w:sz="0" w:space="0" w:color="auto"/>
        <w:left w:val="none" w:sz="0" w:space="0" w:color="auto"/>
        <w:bottom w:val="none" w:sz="0" w:space="0" w:color="auto"/>
        <w:right w:val="none" w:sz="0" w:space="0" w:color="auto"/>
      </w:divBdr>
    </w:div>
    <w:div w:id="202555361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52CF5-1B47-4B66-A801-EC6D8328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31134</Words>
  <Characters>2914</Characters>
  <Application>Microsoft Office Word</Application>
  <DocSecurity>0</DocSecurity>
  <Lines>24</Lines>
  <Paragraphs>67</Paragraphs>
  <ScaleCrop>false</ScaleCrop>
  <Company>ly</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subject/>
  <dc:creator>ly</dc:creator>
  <cp:keywords/>
  <cp:lastModifiedBy>呂雅玲</cp:lastModifiedBy>
  <cp:revision>3</cp:revision>
  <cp:lastPrinted>2019-10-31T02:54:00Z</cp:lastPrinted>
  <dcterms:created xsi:type="dcterms:W3CDTF">2019-11-05T09:11:00Z</dcterms:created>
  <dcterms:modified xsi:type="dcterms:W3CDTF">2019-11-05T09:11:00Z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