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0 (Apache licensed) using REFERENCE JAXB in Oracle Java 1.8.0_351 on Linux -->
    <w:p>
      <w:pPr>
        <w:spacing w:before="120" w:after="120"/>
        <w:ind w:left="120"/>
        <w:jc w:val="left"/>
      </w:pPr>
      <w:bookmarkStart w:name="top" w:id="0"/>
    </w:p>
    <w:sdt>
      <w:sdtPr>
        <w:tag w:val="id=top"/>
        <w:id w:val="1777381678"/>
      </w:sdtPr>
      <w:sdtContent>
        <w:p>
          <w:pPr>
            <w:spacing w:before="161" w:after="161"/>
            <w:ind w:left="120"/>
            <w:jc w:val="left"/>
          </w:pPr>
          <w:r>
            <w:rPr>
              <w:rFonts w:ascii="Times New Roman" w:hAnsi="Times New Roman"/>
              <w:b/>
              <w:i w:val="false"/>
              <w:color w:val="000000"/>
              <w:sz w:val="44"/>
            </w:rPr>
            <w:t>Heading</w:t>
          </w:r>
        </w:p>
        <w:bookmarkStart w:name="top" w:id="1"/>
        <w:sdt>
          <w:sdtPr>
            <w:tag w:val="id=top"/>
            <w:id w:val="1985247240"/>
          </w:sdtPr>
          <w:sdtContent>
            <w:p>
              <w:pPr>
                <w:spacing w:before="0" w:after="0"/>
                <w:ind w:left="120"/>
                <w:jc w:val="left"/>
              </w:pPr>
              <w:r>
                <w:rPr>
                  <w:rFonts w:ascii="Times New Roman" w:hAnsi="Times New Roman"/>
                  <w:b w:val="false"/>
                  <w:i w:val="false"/>
                  <w:color w:val="000000"/>
                  <w:sz w:val="22"/>
                </w:rPr>
                <w:t xml:space="preserve"> </w:t>
              </w:r>
              <w:r>
                <w:drawing>
                  <wp:inline distT="0" distB="0" distL="0" distR="0">
                    <wp:extent cx="1143000" cy="1512570"/>
                    <wp:effectExtent l="0" t="0" r="0" b="0"/>
                    <wp:docPr id="2" name="" descr="Image"/>
                    <wp:cNvGraphicFramePr>
                      <a:graphicFrameLocks noChangeAspect="true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1" name="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151257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Times New Roman" w:hAnsi="Times New Roman"/>
                  <w:b w:val="false"/>
                  <w:i w:val="false"/>
                  <w:color w:val="000000"/>
                  <w:sz w:val="22"/>
                </w:rPr>
                <w:t xml:space="preserve"> </w:t>
              </w:r>
            </w:p>
          </w:sdtContent>
        </w:sdt>
        <w:bookmarkEnd w:id="1"/>
        <w:bookmarkStart w:name="transient-container" w:id="2"/>
        <w:sdt>
          <w:sdtPr>
            <w:tag w:val="id=transient-container&amp;class=IGNORE"/>
            <w:id w:val="786574882"/>
          </w:sdtPr>
          <w:sdtContent>
            <w:p>
              <w:pPr>
                <w:spacing w:before="269" w:after="269"/>
                <w:ind w:left="120"/>
                <w:jc w:val="left"/>
              </w:pPr>
              <w:r>
                <w:rPr>
                  <w:rFonts w:ascii="Times New Roman" w:hAnsi="Times New Roman"/>
                  <w:b w:val="false"/>
                  <w:i w:val="false"/>
                  <w:color w:val="000000"/>
                  <w:sz w:val="22"/>
                </w:rPr>
                <w:t>p1</w:t>
              </w:r>
            </w:p>
            <w:p>
              <w:pPr>
                <w:spacing w:before="269" w:after="269"/>
                <w:ind w:left="120"/>
                <w:jc w:val="left"/>
              </w:pPr>
              <w:r>
                <w:rPr>
                  <w:rFonts w:ascii="Times New Roman" w:hAnsi="Times New Roman"/>
                  <w:b w:val="false"/>
                  <w:i w:val="false"/>
                  <w:color w:val="000000"/>
                  <w:sz w:val="22"/>
                </w:rPr>
                <w:t>p2</w:t>
              </w:r>
            </w:p>
          </w:sdtContent>
        </w:sdt>
        <w:bookmarkEnd w:id="2"/>
      </w:sdtContent>
    </w:sdt>
    <w:bookmarkEnd w:id="0"/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This example is from </w:t>
      </w:r>
      <w:hyperlink r:id="rId5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http://www.w3.org/wiki/CSS/Properties/empty-cells</w:t>
        </w:r>
      </w:hyperlink>
    </w:p>
    <w:bookmarkStart w:name="sh" w:id="3"/>
    <w:tbl>
      <w:bookmarkStart w:name="sh" w:id="4"/>
      <w:tblPr/>
      <w:tr>
        <w:tc>
          <w:p>
            <w:pPr>
              <w:spacing w:before="0" w:after="0"/>
              <w:ind w:left="12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Cups of coffee consumed by each senator 1</w:t>
            </w:r>
          </w:p>
        </w:tc>
      </w:tr>
      <w:tbl>
        <w:tblPr>
          <w:tblW w:w="0" w:type="auto"/>
          <w:tblCellSpacing w:w="20" w:type="dxa"/>
          <w:tblInd w:w="115" w:type="dxa"/>
          <w:tblBorders>
            <w:top w:val="single" w:color="000000" w:sz="8"/>
            <w:left w:val="single" w:color="000000" w:sz="8"/>
            <w:bottom w:val="single" w:color="000000" w:sz="8"/>
            <w:right w:val="single" w:color="000000" w:sz="8"/>
            <w:insideH w:val="none"/>
            <w:insideV w:val="none"/>
          </w:tblBorders>
        </w:tblPr>
        <w:tblGrid>
          <w:gridCol w:w="3157"/>
          <w:gridCol w:w="4883"/>
        </w:tblGrid>
        <w:tr>
          <w:trPr>
            <w:trHeight w:val="330" w:hRule="atLeast"/>
          </w:trPr>
          <w:tc>
            <w:tcPr>
              <w:tcW w:w="3157" w:type="dxa"/>
              <w:tcBorders>
                <w:top w:val="single" w:color="000000" w:sz="8"/>
                <w:left w:val="single" w:color="000000" w:sz="8"/>
                <w:bottom w:val="single" w:color="000000" w:sz="8"/>
                <w:right w:val="single" w:color="000000" w:sz="8"/>
              </w:tcBorders>
              <w:tcMar>
                <w:top w:w="15" w:type="dxa"/>
                <w:left w:w="15" w:type="dxa"/>
                <w:bottom w:w="15" w:type="dxa"/>
                <w:right w:w="15" w:type="dxa"/>
              </w:tcMar>
              <w:vAlign w:val="center"/>
            </w:tcPr>
            <w:p>
              <w:pPr>
                <w:spacing w:before="0" w:after="0"/>
                <w:ind w:left="0"/>
                <w:jc w:val="left"/>
              </w:pPr>
              <w:r>
                <w:rPr>
                  <w:rFonts w:ascii="Times New Roman" w:hAnsi="Times New Roman"/>
                  <w:b/>
                  <w:i w:val="false"/>
                  <w:color w:val="000000"/>
                  <w:sz w:val="22"/>
                </w:rPr>
                <w:t>Values</w:t>
              </w:r>
            </w:p>
          </w:tc>
          <w:tc>
            <w:tcPr>
              <w:tcW w:w="4883" w:type="dxa"/>
              <w:tcBorders>
                <w:top w:val="single" w:color="000000" w:sz="8"/>
                <w:left w:val="single" w:color="000000" w:sz="8"/>
                <w:bottom w:val="single" w:color="000000" w:sz="8"/>
                <w:right w:val="single" w:color="000000" w:sz="8"/>
              </w:tcBorders>
              <w:tcMar>
                <w:top w:w="15" w:type="dxa"/>
                <w:left w:w="15" w:type="dxa"/>
                <w:bottom w:w="15" w:type="dxa"/>
                <w:right w:w="15" w:type="dxa"/>
              </w:tcMar>
              <w:vAlign w:val="center"/>
            </w:tcPr>
            <w:p>
              <w:pPr>
                <w:spacing w:before="0" w:after="0"/>
                <w:ind w:left="0"/>
                <w:jc w:val="left"/>
              </w:pPr>
              <w:r>
                <w:rPr>
                  <w:rFonts w:ascii="Times New Roman" w:hAnsi="Times New Roman"/>
                  <w:b w:val="false"/>
                  <w:i w:val="false"/>
                  <w:color w:val="000000"/>
                  <w:sz w:val="22"/>
                </w:rPr>
                <w:t>top | bottom | inherit</w:t>
              </w:r>
            </w:p>
          </w:tc>
        </w:tr>
        <w:tr>
          <w:trPr>
            <w:trHeight w:val="330" w:hRule="atLeast"/>
          </w:trPr>
          <w:tc>
            <w:tcPr>
              <w:tcW w:w="3157" w:type="dxa"/>
              <w:tcBorders>
                <w:top w:val="single" w:color="000000" w:sz="8"/>
                <w:left w:val="single" w:color="000000" w:sz="8"/>
                <w:bottom w:val="single" w:color="000000" w:sz="8"/>
                <w:right w:val="single" w:color="000000" w:sz="8"/>
              </w:tcBorders>
              <w:tcMar>
                <w:top w:w="15" w:type="dxa"/>
                <w:left w:w="15" w:type="dxa"/>
                <w:bottom w:w="15" w:type="dxa"/>
                <w:right w:w="15" w:type="dxa"/>
              </w:tcMar>
              <w:vAlign w:val="center"/>
            </w:tcPr>
            <w:p>
              <w:pPr>
                <w:spacing w:before="0" w:after="0"/>
                <w:ind w:left="0"/>
                <w:jc w:val="left"/>
              </w:pPr>
              <w:r>
                <w:rPr>
                  <w:rFonts w:ascii="Times New Roman" w:hAnsi="Times New Roman"/>
                  <w:b/>
                  <w:i w:val="false"/>
                  <w:color w:val="000000"/>
                  <w:sz w:val="22"/>
                </w:rPr>
                <w:t>Initial value</w:t>
              </w:r>
            </w:p>
          </w:tc>
          <w:tc>
            <w:tcPr>
              <w:tcW w:w="4883" w:type="dxa"/>
              <w:tcBorders>
                <w:top w:val="single" w:color="000000" w:sz="8"/>
                <w:left w:val="single" w:color="000000" w:sz="8"/>
                <w:bottom w:val="single" w:color="000000" w:sz="8"/>
                <w:right w:val="single" w:color="000000" w:sz="8"/>
              </w:tcBorders>
              <w:tcMar>
                <w:top w:w="15" w:type="dxa"/>
                <w:left w:w="15" w:type="dxa"/>
                <w:bottom w:w="15" w:type="dxa"/>
                <w:right w:w="15" w:type="dxa"/>
              </w:tcMar>
              <w:vAlign w:val="center"/>
            </w:tcPr>
            <w:p/>
          </w:tc>
        </w:tr>
      </w:tbl>
      <w:bookmarkEnd w:id="4"/>
    </w:tbl>
    <w:bookmarkEnd w:id="3"/>
    <w:bookmarkStart w:name="hi" w:id="5"/>
    <w:tbl>
      <w:tblPr>
        <w:tblW w:w="0" w:type="auto"/>
        <w:tblCellSpacing w:w="20" w:type="dxa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157"/>
        <w:gridCol w:w="4883"/>
      </w:tblGrid>
      <w:tr>
        <w:trPr>
          <w:trHeight w:val="330" w:hRule="atLeast"/>
        </w:trPr>
        <w:tc>
          <w:tcPr>
            <w:tcW w:w="31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Values</w:t>
            </w:r>
          </w:p>
        </w:tc>
        <w:tc>
          <w:tcPr>
            <w:tcW w:w="4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top | bottom | inherit</w:t>
            </w:r>
          </w:p>
        </w:tc>
      </w:tr>
      <w:tr>
        <w:trPr>
          <w:trHeight w:val="330" w:hRule="atLeast"/>
        </w:trPr>
        <w:tc>
          <w:tcPr>
            <w:tcW w:w="31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Initial value</w:t>
            </w:r>
          </w:p>
        </w:tc>
        <w:tc>
          <w:tcPr>
            <w:tcW w:w="4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bookmarkEnd w:id="5"/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459"/>
        <w:gridCol w:w="2621"/>
      </w:tblGrid>
      <w:tr>
        <w:trPr>
          <w:trHeight w:val="300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Values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  <w:tr>
        <w:trPr>
          <w:trHeight w:val="285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Initial value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  <w:tr>
        <w:trPr>
          <w:trHeight w:val="285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Initial value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  <w:tr>
        <w:trPr>
          <w:trHeight w:val="285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Initial value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  <w:tr>
        <w:trPr>
          <w:trHeight w:val="285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Initial value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  <w:tr>
        <w:trPr>
          <w:trHeight w:val="300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Values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  <w:tr>
        <w:trPr>
          <w:trHeight w:val="285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Initial value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  <w:tr>
        <w:trPr>
          <w:trHeight w:val="285" w:hRule="atLeast"/>
        </w:trPr>
        <w:tc>
          <w:tcPr>
            <w:tcW w:w="54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Initial value</w:t>
            </w:r>
          </w:p>
        </w:tc>
        <w:tc>
          <w:tcPr>
            <w:tcW w:w="26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blagh</w:t>
            </w:r>
          </w:p>
        </w:tc>
      </w:tr>
    </w:tbl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372"/>
        <w:gridCol w:w="4198"/>
        <w:gridCol w:w="1550"/>
      </w:tblGrid>
      <w:tr>
        <w:trPr>
          <w:trHeight w:val="390" w:hRule="atLeast"/>
        </w:trPr>
        <w:tc>
          <w:tcPr>
            <w:tcW w:w="2372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ISBN</w:t>
            </w:r>
          </w:p>
        </w:tc>
        <w:tc>
          <w:tcPr>
            <w:tcW w:w="4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Title</w:t>
            </w:r>
          </w:p>
        </w:tc>
        <w:tc>
          <w:tcPr>
            <w:tcW w:w="15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Price</w:t>
            </w:r>
          </w:p>
        </w:tc>
      </w:tr>
      <w:tr>
        <w:trPr>
          <w:trHeight w:val="285" w:hRule="atLeast"/>
        </w:trPr>
        <w:tc>
          <w:tcPr>
            <w:tcW w:w="237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3476896</w:t>
            </w:r>
          </w:p>
        </w:tc>
        <w:tc>
          <w:tcPr>
            <w:tcW w:w="4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My first HTML</w:t>
            </w:r>
          </w:p>
        </w:tc>
        <w:tc>
          <w:tcPr>
            <w:tcW w:w="15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$53</w:t>
            </w:r>
          </w:p>
        </w:tc>
      </w:tr>
    </w:tbl>
    <w:tbl>
      <w:tblPr>
        <w:tblW w:w="0" w:type="auto"/>
        <w:tblCellSpacing w:w="20" w:type="dxa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198"/>
        <w:gridCol w:w="3842"/>
      </w:tblGrid>
      <w:tr>
        <w:trPr>
          <w:trHeight w:val="330" w:hRule="atLeast"/>
        </w:trPr>
        <w:tc>
          <w:tcPr>
            <w:tcW w:w="41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Month</w:t>
            </w:r>
          </w:p>
        </w:tc>
        <w:tc>
          <w:tcPr>
            <w:tcW w:w="384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Savings</w:t>
            </w:r>
          </w:p>
        </w:tc>
      </w:tr>
      <w:tr>
        <w:trPr>
          <w:trHeight w:val="315" w:hRule="atLeast"/>
        </w:trPr>
        <w:tc>
          <w:tcPr>
            <w:tcW w:w="41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00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January</w:t>
            </w:r>
          </w:p>
        </w:tc>
        <w:tc>
          <w:tcPr>
            <w:tcW w:w="384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$100</w:t>
            </w:r>
          </w:p>
        </w:tc>
      </w:tr>
      <w:tr>
        <w:trPr>
          <w:trHeight w:val="315" w:hRule="atLeast"/>
        </w:trPr>
        <w:tc>
          <w:tcPr>
            <w:tcW w:w="41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February</w:t>
            </w:r>
          </w:p>
        </w:tc>
        <w:tc>
          <w:tcPr>
            <w:tcW w:w="384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$80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Mode="External" Target="http://www.w3.org/wiki/CSS/Properties/empty-cell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