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XRComm</w:t>
      </w:r>
      <w:r>
        <w:t xml:space="preserve"> </w:t>
      </w:r>
      <w:r>
        <w:t xml:space="preserve">FCS</w:t>
      </w:r>
      <w:r>
        <w:t xml:space="preserve"> </w:t>
      </w:r>
      <w:r>
        <w:t xml:space="preserve">8T8R</w:t>
      </w:r>
      <w:r>
        <w:t xml:space="preserve"> </w:t>
      </w:r>
      <w:r>
        <w:t xml:space="preserve">Platform</w:t>
      </w:r>
    </w:p>
    <w:p>
      <w:pPr>
        <w:pStyle w:val="Subtitle"/>
      </w:pPr>
      <w:r>
        <w:t xml:space="preserve">Quick</w:t>
      </w:r>
      <w:r>
        <w:t xml:space="preserve"> </w:t>
      </w:r>
      <w:r>
        <w:t xml:space="preserve">Start</w:t>
      </w:r>
      <w:r>
        <w:t xml:space="preserve"> </w:t>
      </w:r>
      <w:r>
        <w:t xml:space="preserve">&amp;</w:t>
      </w:r>
      <w:r>
        <w:t xml:space="preserve"> </w:t>
      </w:r>
      <w:r>
        <w:t xml:space="preserve">User</w:t>
      </w:r>
      <w:r>
        <w:t xml:space="preserve"> </w:t>
      </w:r>
      <w:r>
        <w:t xml:space="preserve">Guide</w:t>
      </w:r>
    </w:p>
    <w:p>
      <w:pPr>
        <w:pStyle w:val="Author"/>
      </w:pPr>
      <w:r>
        <w:t xml:space="preserve">XRComm</w:t>
      </w:r>
      <w:r>
        <w:t xml:space="preserve"> </w:t>
      </w:r>
      <w:r>
        <w:t xml:space="preserve">Inc.</w:t>
      </w:r>
    </w:p>
    <w:p>
      <w:pPr>
        <w:pStyle w:val="Date"/>
      </w:pPr>
      <w:r>
        <w:t xml:space="preserve">June</w:t>
      </w:r>
      <w:r>
        <w:t xml:space="preserve"> </w:t>
      </w:r>
      <w:r>
        <w:t xml:space="preserve">2026</w:t>
      </w:r>
    </w:p>
    <w:bookmarkStart w:id="20" w:name="terminology"/>
    <w:p>
      <w:pPr>
        <w:pStyle w:val="Heading1"/>
      </w:pPr>
      <w:r>
        <w:t xml:space="preserve">Terminology</w:t>
      </w:r>
    </w:p>
    <w:p>
      <w:pPr>
        <w:pStyle w:val="FirstParagraph"/>
      </w:pPr>
      <w:r>
        <w:t xml:space="preserve">The following terms are used throughout this document.</w:t>
      </w:r>
    </w:p>
    <w:tbl>
      <w:tblPr>
        <w:tblStyle w:val="Table"/>
        <w:tblW w:type="pct" w:w="5000"/>
        <w:tblLook w:firstRow="1" w:lastRow="0" w:firstColumn="0" w:lastColumn="0" w:noHBand="0" w:noVBand="0" w:val="0020"/>
        <w:jc w:val="start"/>
        <w:tblLayout w:type="fixed"/>
      </w:tblPr>
      <w:tblGrid>
        <w:gridCol w:w="1959"/>
        <w:gridCol w:w="5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FlexCompute Server</w:t>
            </w:r>
          </w:p>
        </w:tc>
        <w:tc>
          <w:tcPr/>
          <w:p>
            <w:pPr>
              <w:pStyle w:val="Compact"/>
              <w:jc w:val="left"/>
            </w:pPr>
            <w:r>
              <w:t xml:space="preserve">The physical host machine running the XRComm platform driver and gRPC control service. All platform binaries execute here.</w:t>
            </w:r>
          </w:p>
        </w:tc>
      </w:tr>
      <w:tr>
        <w:tc>
          <w:tcPr/>
          <w:p>
            <w:pPr>
              <w:pStyle w:val="Compact"/>
              <w:jc w:val="left"/>
            </w:pPr>
            <w:r>
              <w:rPr>
                <w:bCs/>
                <w:b/>
              </w:rPr>
              <w:t xml:space="preserve">Client Machine</w:t>
            </w:r>
          </w:p>
        </w:tc>
        <w:tc>
          <w:tcPr/>
          <w:p>
            <w:pPr>
              <w:pStyle w:val="Compact"/>
              <w:jc w:val="left"/>
            </w:pPr>
            <w:r>
              <w:t xml:space="preserve">Any machine (including the FlexCompute Server itself) from which you run the Python gRPC control client to operate the platform.</w:t>
            </w:r>
          </w:p>
        </w:tc>
      </w:tr>
      <w:tr>
        <w:tc>
          <w:tcPr/>
          <w:p>
            <w:pPr>
              <w:pStyle w:val="Compact"/>
              <w:jc w:val="left"/>
            </w:pPr>
            <w:r>
              <w:rPr>
                <w:bCs/>
                <w:b/>
              </w:rPr>
              <w:t xml:space="preserve">Platform Driver</w:t>
            </w:r>
          </w:p>
        </w:tc>
        <w:tc>
          <w:tcPr/>
          <w:p>
            <w:pPr>
              <w:pStyle w:val="Compact"/>
              <w:jc w:val="left"/>
            </w:pPr>
            <w:r>
              <w:t xml:space="preserve">The</w:t>
            </w:r>
            <w:r>
              <w:t xml:space="preserve"> </w:t>
            </w:r>
            <w:r>
              <w:rPr>
                <w:rStyle w:val="VerbatimChar"/>
              </w:rPr>
              <w:t xml:space="preserve">xrcomm-server</w:t>
            </w:r>
            <w:r>
              <w:t xml:space="preserve"> </w:t>
            </w:r>
            <w:r>
              <w:t xml:space="preserve">binary. Receives the high-speed RF stream from the NIC, manages shared memory, records to NVMe, and dispatches data to customer applications.</w:t>
            </w:r>
          </w:p>
        </w:tc>
      </w:tr>
      <w:tr>
        <w:tc>
          <w:tcPr/>
          <w:p>
            <w:pPr>
              <w:pStyle w:val="Compact"/>
              <w:jc w:val="left"/>
            </w:pPr>
            <w:r>
              <w:rPr>
                <w:bCs/>
                <w:b/>
              </w:rPr>
              <w:t xml:space="preserve">Control Service</w:t>
            </w:r>
          </w:p>
        </w:tc>
        <w:tc>
          <w:tcPr/>
          <w:p>
            <w:pPr>
              <w:pStyle w:val="Compact"/>
              <w:jc w:val="left"/>
            </w:pPr>
            <w:r>
              <w:t xml:space="preserve">The</w:t>
            </w:r>
            <w:r>
              <w:t xml:space="preserve"> </w:t>
            </w:r>
            <w:r>
              <w:rPr>
                <w:rStyle w:val="VerbatimChar"/>
              </w:rPr>
              <w:t xml:space="preserve">xrcomm-grpc-ctrl</w:t>
            </w:r>
            <w:r>
              <w:t xml:space="preserve"> </w:t>
            </w:r>
            <w:r>
              <w:t xml:space="preserve">binary. Provides a gRPC interface (TCP port 50051) for remotely controlling the Platform Driver.</w:t>
            </w:r>
          </w:p>
        </w:tc>
      </w:tr>
      <w:tr>
        <w:tc>
          <w:tcPr/>
          <w:p>
            <w:pPr>
              <w:pStyle w:val="Compact"/>
              <w:jc w:val="left"/>
            </w:pPr>
            <w:r>
              <w:rPr>
                <w:bCs/>
                <w:b/>
              </w:rPr>
              <w:t xml:space="preserve">Customer Application</w:t>
            </w:r>
          </w:p>
        </w:tc>
        <w:tc>
          <w:tcPr/>
          <w:p>
            <w:pPr>
              <w:pStyle w:val="Compact"/>
              <w:jc w:val="left"/>
            </w:pPr>
            <w:r>
              <w:t xml:space="preserve">Your own software that connects to the Platform Driver via shared memory to consume IQ samples or full packets.</w:t>
            </w:r>
          </w:p>
        </w:tc>
      </w:tr>
      <w:tr>
        <w:tc>
          <w:tcPr/>
          <w:p>
            <w:pPr>
              <w:pStyle w:val="Compact"/>
              <w:jc w:val="left"/>
            </w:pPr>
            <w:r>
              <w:rPr>
                <w:bCs/>
                <w:b/>
              </w:rPr>
              <w:t xml:space="preserve">IQ Delivery</w:t>
            </w:r>
          </w:p>
        </w:tc>
        <w:tc>
          <w:tcPr/>
          <w:p>
            <w:pPr>
              <w:pStyle w:val="Compact"/>
              <w:jc w:val="left"/>
            </w:pPr>
            <w:r>
              <w:t xml:space="preserve">Mode in which interleaved int16 I/Q sample batches are dispatched to connected applications via zero-copy shared memory.</w:t>
            </w:r>
          </w:p>
        </w:tc>
      </w:tr>
      <w:tr>
        <w:tc>
          <w:tcPr/>
          <w:p>
            <w:pPr>
              <w:pStyle w:val="Compact"/>
              <w:jc w:val="left"/>
            </w:pPr>
            <w:r>
              <w:rPr>
                <w:bCs/>
                <w:b/>
              </w:rPr>
              <w:t xml:space="preserve">Full-Packet Delivery</w:t>
            </w:r>
          </w:p>
        </w:tc>
        <w:tc>
          <w:tcPr/>
          <w:p>
            <w:pPr>
              <w:pStyle w:val="Compact"/>
              <w:jc w:val="left"/>
            </w:pPr>
            <w:r>
              <w:t xml:space="preserve">Mode in which raw network packets are forwarded to a single application using DPDK secondary process attachment. Requires</w:t>
            </w:r>
            <w:r>
              <w:t xml:space="preserve"> </w:t>
            </w:r>
            <w:r>
              <w:rPr>
                <w:rStyle w:val="VerbatimChar"/>
              </w:rPr>
              <w:t xml:space="preserve">sudo</w:t>
            </w:r>
            <w:r>
              <w:t xml:space="preserve">.</w:t>
            </w:r>
          </w:p>
        </w:tc>
      </w:tr>
      <w:tr>
        <w:tc>
          <w:tcPr/>
          <w:p>
            <w:pPr>
              <w:pStyle w:val="Compact"/>
              <w:jc w:val="left"/>
            </w:pPr>
            <w:r>
              <w:rPr>
                <w:bCs/>
                <w:b/>
              </w:rPr>
              <w:t xml:space="preserve">NVMe Recording</w:t>
            </w:r>
          </w:p>
        </w:tc>
        <w:tc>
          <w:tcPr/>
          <w:p>
            <w:pPr>
              <w:pStyle w:val="Compact"/>
              <w:jc w:val="left"/>
            </w:pPr>
            <w:r>
              <w:t xml:space="preserve">Mode in which the received RF stream is written directly to the NVMe drive via SPDK for later offline extraction.</w:t>
            </w:r>
          </w:p>
        </w:tc>
      </w:tr>
      <w:tr>
        <w:tc>
          <w:tcPr/>
          <w:p>
            <w:pPr>
              <w:pStyle w:val="Compact"/>
              <w:jc w:val="left"/>
            </w:pPr>
            <w:r>
              <w:rPr>
                <w:bCs/>
                <w:b/>
              </w:rPr>
              <w:t xml:space="preserve">8T8R Playback Engine</w:t>
            </w:r>
          </w:p>
        </w:tc>
        <w:tc>
          <w:tcPr/>
          <w:p>
            <w:pPr>
              <w:pStyle w:val="Compact"/>
              <w:jc w:val="left"/>
            </w:pPr>
            <w:r>
              <w:t xml:space="preserve">The</w:t>
            </w:r>
            <w:r>
              <w:t xml:space="preserve"> </w:t>
            </w:r>
            <w:r>
              <w:rPr>
                <w:rStyle w:val="VerbatimChar"/>
              </w:rPr>
              <w:t xml:space="preserve">xrcomm_playback</w:t>
            </w:r>
            <w:r>
              <w:t xml:space="preserve"> </w:t>
            </w:r>
            <w:r>
              <w:t xml:space="preserve">binary and</w:t>
            </w:r>
            <w:r>
              <w:t xml:space="preserve"> </w:t>
            </w:r>
            <w:r>
              <w:rPr>
                <w:rStyle w:val="VerbatimChar"/>
              </w:rPr>
              <w:t xml:space="preserve">playback_grpc_server.py</w:t>
            </w:r>
            <w:r>
              <w:t xml:space="preserve">. Streams pre-recorded IQ waveforms from files to the network interface at line rate with per-channel configurations.</w:t>
            </w:r>
          </w:p>
        </w:tc>
      </w:tr>
    </w:tbl>
    <w:bookmarkEnd w:id="20"/>
    <w:bookmarkStart w:id="21" w:name="system-topology"/>
    <w:p>
      <w:pPr>
        <w:pStyle w:val="Heading1"/>
      </w:pPr>
      <w:r>
        <w:t xml:space="preserve">System Topology</w:t>
      </w:r>
    </w:p>
    <w:p>
      <w:pPr>
        <w:pStyle w:val="FirstParagraph"/>
      </w:pPr>
      <w:r>
        <w:t xml:space="preserve">The platform operates as a set of background services on the FlexCompute Server. Remote or local clients can control the platform over the network using a Python gRPC client.</w:t>
      </w:r>
    </w:p>
    <w:p>
      <w:pPr>
        <w:pStyle w:val="BodyText"/>
      </w:pPr>
      <w:r>
        <w:rPr>
          <w:bCs/>
          <w:b/>
        </w:rPr>
        <w:t xml:space="preserve">Data flow:</w:t>
      </w:r>
    </w:p>
    <w:p>
      <w:pPr>
        <w:numPr>
          <w:ilvl w:val="0"/>
          <w:numId w:val="1001"/>
        </w:numPr>
        <w:pStyle w:val="Compact"/>
      </w:pPr>
      <w:r>
        <w:t xml:space="preserve">The</w:t>
      </w:r>
      <w:r>
        <w:t xml:space="preserve"> </w:t>
      </w:r>
      <w:r>
        <w:rPr>
          <w:bCs/>
          <w:b/>
        </w:rPr>
        <w:t xml:space="preserve">High Speed NIC</w:t>
      </w:r>
      <w:r>
        <w:t xml:space="preserve"> </w:t>
      </w:r>
      <w:r>
        <w:t xml:space="preserve">receives the raw RF stream and delivers it to the</w:t>
      </w:r>
      <w:r>
        <w:t xml:space="preserve"> </w:t>
      </w:r>
      <w:r>
        <w:rPr>
          <w:bCs/>
          <w:b/>
        </w:rPr>
        <w:t xml:space="preserve">Platform Driver</w:t>
      </w:r>
      <w:r>
        <w:t xml:space="preserve"> </w:t>
      </w:r>
      <w:r>
        <w:t xml:space="preserve">via DPDK.</w:t>
      </w:r>
    </w:p>
    <w:p>
      <w:pPr>
        <w:numPr>
          <w:ilvl w:val="0"/>
          <w:numId w:val="1001"/>
        </w:numPr>
        <w:pStyle w:val="Compact"/>
      </w:pPr>
      <w:r>
        <w:t xml:space="preserve">The</w:t>
      </w:r>
      <w:r>
        <w:t xml:space="preserve"> </w:t>
      </w:r>
      <w:r>
        <w:rPr>
          <w:bCs/>
          <w:b/>
        </w:rPr>
        <w:t xml:space="preserve">Platform Driver</w:t>
      </w:r>
      <w:r>
        <w:t xml:space="preserve"> </w:t>
      </w:r>
      <w:r>
        <w:t xml:space="preserve">dispatches IQ samples to connected</w:t>
      </w:r>
      <w:r>
        <w:t xml:space="preserve"> </w:t>
      </w:r>
      <w:r>
        <w:rPr>
          <w:bCs/>
          <w:b/>
        </w:rPr>
        <w:t xml:space="preserve">Customer Applications</w:t>
      </w:r>
      <w:r>
        <w:t xml:space="preserve"> </w:t>
      </w:r>
      <w:r>
        <w:t xml:space="preserve">via zero-copy shared memory.</w:t>
      </w:r>
    </w:p>
    <w:p>
      <w:pPr>
        <w:numPr>
          <w:ilvl w:val="0"/>
          <w:numId w:val="1001"/>
        </w:numPr>
        <w:pStyle w:val="Compact"/>
      </w:pPr>
      <w:r>
        <w:t xml:space="preserve">Simultaneously, the Platform Driver can record the stream to the</w:t>
      </w:r>
      <w:r>
        <w:t xml:space="preserve"> </w:t>
      </w:r>
      <w:r>
        <w:rPr>
          <w:bCs/>
          <w:b/>
        </w:rPr>
        <w:t xml:space="preserve">NVMe Storage</w:t>
      </w:r>
      <w:r>
        <w:t xml:space="preserve"> </w:t>
      </w:r>
      <w:r>
        <w:t xml:space="preserve">via SPDK.</w:t>
      </w:r>
    </w:p>
    <w:p>
      <w:pPr>
        <w:numPr>
          <w:ilvl w:val="0"/>
          <w:numId w:val="1001"/>
        </w:numPr>
        <w:pStyle w:val="Compact"/>
      </w:pPr>
      <w:r>
        <w:t xml:space="preserve">The</w:t>
      </w:r>
      <w:r>
        <w:t xml:space="preserve"> </w:t>
      </w:r>
      <w:r>
        <w:rPr>
          <w:bCs/>
          <w:b/>
        </w:rPr>
        <w:t xml:space="preserve">Control Service</w:t>
      </w:r>
      <w:r>
        <w:t xml:space="preserve"> </w:t>
      </w:r>
      <w:r>
        <w:t xml:space="preserve">communicates with the Platform Driver over IPC, allowing remote management.</w:t>
      </w:r>
    </w:p>
    <w:p>
      <w:pPr>
        <w:numPr>
          <w:ilvl w:val="0"/>
          <w:numId w:val="1001"/>
        </w:numPr>
        <w:pStyle w:val="Compact"/>
      </w:pPr>
      <w:r>
        <w:t xml:space="preserve">The</w:t>
      </w:r>
      <w:r>
        <w:t xml:space="preserve"> </w:t>
      </w:r>
      <w:r>
        <w:rPr>
          <w:bCs/>
          <w:b/>
        </w:rPr>
        <w:t xml:space="preserve">Python gRPC Client</w:t>
      </w:r>
      <w:r>
        <w:t xml:space="preserve"> </w:t>
      </w:r>
      <w:r>
        <w:t xml:space="preserve">(on the</w:t>
      </w:r>
      <w:r>
        <w:t xml:space="preserve"> </w:t>
      </w:r>
      <w:r>
        <w:rPr>
          <w:bCs/>
          <w:b/>
        </w:rPr>
        <w:t xml:space="preserve">Client Machine</w:t>
      </w:r>
      <w:r>
        <w:t xml:space="preserve"> </w:t>
      </w:r>
      <w:r>
        <w:t xml:space="preserve">or on the FlexCompute Server itself) connects to the Control Service over TCP port 50051.</w:t>
      </w:r>
    </w:p>
    <w:bookmarkEnd w:id="21"/>
    <w:bookmarkStart w:id="22" w:name="package-contents"/>
    <w:p>
      <w:pPr>
        <w:pStyle w:val="Heading1"/>
      </w:pPr>
      <w:r>
        <w:t xml:space="preserve">Package Contents</w:t>
      </w:r>
    </w:p>
    <w:p>
      <w:pPr>
        <w:pStyle w:val="FirstParagraph"/>
      </w:pPr>
      <w:r>
        <w:t xml:space="preserve">After extracting the tarball, you will find the following directory structure:</w:t>
      </w:r>
    </w:p>
    <w:p>
      <w:pPr>
        <w:pStyle w:val="SourceCode"/>
      </w:pPr>
      <w:r>
        <w:rPr>
          <w:rStyle w:val="VerbatimChar"/>
        </w:rPr>
        <w:t xml:space="preserve">XRComm_FCS_platform/</w:t>
      </w:r>
      <w:r>
        <w:br/>
      </w:r>
      <w:r>
        <w:rPr>
          <w:rStyle w:val="VerbatimChar"/>
        </w:rPr>
        <w:t xml:space="preserve">  install.sh                     # Automated installer</w:t>
      </w:r>
      <w:r>
        <w:br/>
      </w:r>
      <w:r>
        <w:rPr>
          <w:rStyle w:val="VerbatimChar"/>
        </w:rPr>
        <w:t xml:space="preserve">  uninstall.sh                   # Clean uninstaller</w:t>
      </w:r>
      <w:r>
        <w:br/>
      </w:r>
      <w:r>
        <w:rPr>
          <w:rStyle w:val="VerbatimChar"/>
        </w:rPr>
        <w:t xml:space="preserve">  LICENSE                        # Software license agreement</w:t>
      </w:r>
      <w:r>
        <w:br/>
      </w:r>
      <w:r>
        <w:rPr>
          <w:rStyle w:val="VerbatimChar"/>
        </w:rPr>
        <w:t xml:space="preserve">  VERSION                        # Release version identifier</w:t>
      </w:r>
      <w:r>
        <w:br/>
      </w:r>
      <w:r>
        <w:rPr>
          <w:rStyle w:val="VerbatimChar"/>
        </w:rPr>
        <w:t xml:space="preserve">  CHANGELOG.md                   # Release notes</w:t>
      </w:r>
      <w:r>
        <w:br/>
      </w:r>
      <w:r>
        <w:rPr>
          <w:rStyle w:val="VerbatimChar"/>
        </w:rPr>
        <w:t xml:space="preserve">  8T8R_Quickstart.pdf            # This document</w:t>
      </w:r>
      <w:r>
        <w:br/>
      </w:r>
      <w:r>
        <w:br/>
      </w:r>
      <w:r>
        <w:rPr>
          <w:rStyle w:val="VerbatimChar"/>
        </w:rPr>
        <w:t xml:space="preserve">  XRComm_FCS_8T8R_platform/</w:t>
      </w:r>
      <w:r>
        <w:br/>
      </w:r>
      <w:r>
        <w:rPr>
          <w:rStyle w:val="VerbatimChar"/>
        </w:rPr>
        <w:t xml:space="preserve">    config/</w:t>
      </w:r>
      <w:r>
        <w:br/>
      </w:r>
      <w:r>
        <w:rPr>
          <w:rStyle w:val="VerbatimChar"/>
        </w:rPr>
        <w:t xml:space="preserve">      read_config.ini            # 8T8R per-channel auto-read config</w:t>
      </w:r>
      <w:r>
        <w:br/>
      </w:r>
      <w:r>
        <w:rPr>
          <w:rStyle w:val="VerbatimChar"/>
        </w:rPr>
        <w:t xml:space="preserve">    XRComm_platform_drivers/</w:t>
      </w:r>
      <w:r>
        <w:br/>
      </w:r>
      <w:r>
        <w:rPr>
          <w:rStyle w:val="VerbatimChar"/>
        </w:rPr>
        <w:t xml:space="preserve">      bin/                       # Precompiled platform driver binary</w:t>
      </w:r>
      <w:r>
        <w:br/>
      </w:r>
      <w:r>
        <w:rPr>
          <w:rStyle w:val="VerbatimChar"/>
        </w:rPr>
        <w:t xml:space="preserve">      include/                   # Public C headers for app development</w:t>
      </w:r>
      <w:r>
        <w:br/>
      </w:r>
      <w:r>
        <w:rPr>
          <w:rStyle w:val="VerbatimChar"/>
        </w:rPr>
        <w:t xml:space="preserve">      service/                   # Systemd unit file templates</w:t>
      </w:r>
      <w:r>
        <w:br/>
      </w:r>
      <w:r>
        <w:rPr>
          <w:rStyle w:val="VerbatimChar"/>
        </w:rPr>
        <w:t xml:space="preserve">    XRComm_platform_gRPC/</w:t>
      </w:r>
      <w:r>
        <w:br/>
      </w:r>
      <w:r>
        <w:rPr>
          <w:rStyle w:val="VerbatimChar"/>
        </w:rPr>
        <w:t xml:space="preserve">      bin/                       # Precompiled gRPC control service binary</w:t>
      </w:r>
      <w:r>
        <w:br/>
      </w:r>
      <w:r>
        <w:rPr>
          <w:rStyle w:val="VerbatimChar"/>
        </w:rPr>
        <w:t xml:space="preserve">      client/                    # Python gRPC client scripts</w:t>
      </w:r>
      <w:r>
        <w:br/>
      </w:r>
      <w:r>
        <w:rPr>
          <w:rStyle w:val="VerbatimChar"/>
        </w:rPr>
        <w:t xml:space="preserve">      proto/                     # Protobuf service definition (.proto)</w:t>
      </w:r>
      <w:r>
        <w:br/>
      </w:r>
      <w:r>
        <w:rPr>
          <w:rStyle w:val="VerbatimChar"/>
        </w:rPr>
        <w:t xml:space="preserve">      service/                   # Systemd unit file templates</w:t>
      </w:r>
      <w:r>
        <w:br/>
      </w:r>
      <w:r>
        <w:br/>
      </w:r>
      <w:r>
        <w:rPr>
          <w:rStyle w:val="VerbatimChar"/>
        </w:rPr>
        <w:t xml:space="preserve">  XRComm_8T8R_hello_world/</w:t>
      </w:r>
      <w:r>
        <w:br/>
      </w:r>
      <w:r>
        <w:rPr>
          <w:rStyle w:val="VerbatimChar"/>
        </w:rPr>
        <w:t xml:space="preserve">    hello_world.c                # IQ delivery application (no sudo)</w:t>
      </w:r>
      <w:r>
        <w:br/>
      </w:r>
      <w:r>
        <w:rPr>
          <w:rStyle w:val="VerbatimChar"/>
        </w:rPr>
        <w:t xml:space="preserve">    CMakeLists.txt               # Build configuration</w:t>
      </w:r>
      <w:r>
        <w:br/>
      </w:r>
      <w:r>
        <w:rPr>
          <w:rStyle w:val="VerbatimChar"/>
        </w:rPr>
        <w:t xml:space="preserve">    bin/                         # Output directory for compiled applications</w:t>
      </w:r>
      <w:r>
        <w:br/>
      </w:r>
      <w:r>
        <w:br/>
      </w:r>
      <w:r>
        <w:rPr>
          <w:rStyle w:val="VerbatimChar"/>
        </w:rPr>
        <w:t xml:space="preserve">  XRComm_8T8R_playback/</w:t>
      </w:r>
      <w:r>
        <w:br/>
      </w:r>
      <w:r>
        <w:rPr>
          <w:rStyle w:val="VerbatimChar"/>
        </w:rPr>
        <w:t xml:space="preserve">    bin/                         # Precompiled playback binaries and server</w:t>
      </w:r>
      <w:r>
        <w:br/>
      </w:r>
      <w:r>
        <w:rPr>
          <w:rStyle w:val="VerbatimChar"/>
        </w:rPr>
        <w:t xml:space="preserve">      xrcomm_playback            # Playback engine binary</w:t>
      </w:r>
      <w:r>
        <w:br/>
      </w:r>
      <w:r>
        <w:rPr>
          <w:rStyle w:val="VerbatimChar"/>
        </w:rPr>
        <w:t xml:space="preserve">      playback_grpc_server.py    # Playback gRPC server</w:t>
      </w:r>
      <w:r>
        <w:br/>
      </w:r>
      <w:r>
        <w:rPr>
          <w:rStyle w:val="VerbatimChar"/>
        </w:rPr>
        <w:t xml:space="preserve">      pipeline_control_pb2.py    # Shipped precompiled server stub</w:t>
      </w:r>
      <w:r>
        <w:br/>
      </w:r>
      <w:r>
        <w:rPr>
          <w:rStyle w:val="VerbatimChar"/>
        </w:rPr>
        <w:t xml:space="preserve">      pipeline_control_pb2_grpc.py # Shipped precompiled server stub</w:t>
      </w:r>
      <w:r>
        <w:br/>
      </w:r>
      <w:r>
        <w:rPr>
          <w:rStyle w:val="VerbatimChar"/>
        </w:rPr>
        <w:t xml:space="preserve">    inputs/                      # Playback config and waveform files</w:t>
      </w:r>
      <w:r>
        <w:br/>
      </w:r>
      <w:r>
        <w:rPr>
          <w:rStyle w:val="VerbatimChar"/>
        </w:rPr>
        <w:t xml:space="preserve">      config.ini                 # Playback configuration</w:t>
      </w:r>
      <w:r>
        <w:br/>
      </w:r>
      <w:r>
        <w:rPr>
          <w:rStyle w:val="VerbatimChar"/>
        </w:rPr>
        <w:t xml:space="preserve">      playback_waveforms/        # Waveform files</w:t>
      </w:r>
      <w:r>
        <w:br/>
      </w:r>
      <w:r>
        <w:rPr>
          <w:rStyle w:val="VerbatimChar"/>
        </w:rPr>
        <w:t xml:space="preserve">    grpc/</w:t>
      </w:r>
      <w:r>
        <w:br/>
      </w:r>
      <w:r>
        <w:rPr>
          <w:rStyle w:val="VerbatimChar"/>
        </w:rPr>
        <w:t xml:space="preserve">      client/                    # Python playback client and shipped stubs</w:t>
      </w:r>
      <w:r>
        <w:br/>
      </w:r>
      <w:r>
        <w:rPr>
          <w:rStyle w:val="VerbatimChar"/>
        </w:rPr>
        <w:t xml:space="preserve">      proto/                     # Playback protobuf definition (.proto)</w:t>
      </w:r>
      <w:r>
        <w:br/>
      </w:r>
      <w:r>
        <w:br/>
      </w:r>
      <w:r>
        <w:rPr>
          <w:rStyle w:val="VerbatimChar"/>
        </w:rPr>
        <w:t xml:space="preserve">  XRComm_NVMe_loader/</w:t>
      </w:r>
      <w:r>
        <w:br/>
      </w:r>
      <w:r>
        <w:rPr>
          <w:rStyle w:val="VerbatimChar"/>
        </w:rPr>
        <w:t xml:space="preserve">    bin/                         # Precompiled NVMe reader binary</w:t>
      </w:r>
      <w:r>
        <w:br/>
      </w:r>
      <w:r>
        <w:rPr>
          <w:rStyle w:val="VerbatimChar"/>
        </w:rPr>
        <w:t xml:space="preserve">    config/                      # Optional offline reader defaults</w:t>
      </w:r>
      <w:r>
        <w:br/>
      </w:r>
      <w:r>
        <w:rPr>
          <w:rStyle w:val="VerbatimChar"/>
        </w:rPr>
        <w:t xml:space="preserve">    scripts/                     # Optional offline extraction (read_nvme.sh)</w:t>
      </w:r>
    </w:p>
    <w:bookmarkEnd w:id="22"/>
    <w:bookmarkStart w:id="26" w:name="installation"/>
    <w:p>
      <w:pPr>
        <w:pStyle w:val="Heading1"/>
      </w:pPr>
      <w:r>
        <w:t xml:space="preserve">Installation</w:t>
      </w:r>
    </w:p>
    <w:bookmarkStart w:id="23" w:name="extract-the-package"/>
    <w:p>
      <w:pPr>
        <w:pStyle w:val="Heading2"/>
      </w:pPr>
      <w:r>
        <w:t xml:space="preserve">Extract the Package</w:t>
      </w:r>
    </w:p>
    <w:p>
      <w:pPr>
        <w:pStyle w:val="FirstParagraph"/>
      </w:pPr>
      <w:r>
        <w:t xml:space="preserve">Transfer the tarball to your FlexCompute Server and extract it:</w:t>
      </w:r>
    </w:p>
    <w:p>
      <w:pPr>
        <w:pStyle w:val="SourceCode"/>
      </w:pPr>
      <w:r>
        <w:rPr>
          <w:rStyle w:val="FunctionTok"/>
        </w:rPr>
        <w:t xml:space="preserve">tar</w:t>
      </w:r>
      <w:r>
        <w:rPr>
          <w:rStyle w:val="NormalTok"/>
        </w:rPr>
        <w:t xml:space="preserve"> </w:t>
      </w:r>
      <w:r>
        <w:rPr>
          <w:rStyle w:val="AttributeTok"/>
        </w:rPr>
        <w:t xml:space="preserve">-xzvf</w:t>
      </w:r>
      <w:r>
        <w:rPr>
          <w:rStyle w:val="NormalTok"/>
        </w:rPr>
        <w:t xml:space="preserve"> XRComm_FCS_platform.tar.gz</w:t>
      </w:r>
      <w:r>
        <w:br/>
      </w:r>
      <w:r>
        <w:rPr>
          <w:rStyle w:val="BuiltInTok"/>
        </w:rPr>
        <w:t xml:space="preserve">cd</w:t>
      </w:r>
      <w:r>
        <w:rPr>
          <w:rStyle w:val="NormalTok"/>
        </w:rPr>
        <w:t xml:space="preserve"> XRComm_FCS_platform</w:t>
      </w:r>
    </w:p>
    <w:bookmarkEnd w:id="23"/>
    <w:bookmarkStart w:id="24" w:name="run-the-installer"/>
    <w:p>
      <w:pPr>
        <w:pStyle w:val="Heading2"/>
      </w:pPr>
      <w:r>
        <w:t xml:space="preserve">Run the Installer</w:t>
      </w:r>
    </w:p>
    <w:p>
      <w:pPr>
        <w:pStyle w:val="SourceCode"/>
      </w:pPr>
      <w:r>
        <w:rPr>
          <w:rStyle w:val="FunctionTok"/>
        </w:rPr>
        <w:t xml:space="preserve">sudo</w:t>
      </w:r>
      <w:r>
        <w:rPr>
          <w:rStyle w:val="NormalTok"/>
        </w:rPr>
        <w:t xml:space="preserve"> ./install.sh</w:t>
      </w:r>
    </w:p>
    <w:p>
      <w:pPr>
        <w:pStyle w:val="FirstParagraph"/>
      </w:pPr>
      <w:r>
        <w:t xml:space="preserve">When prompted, accept the license agreement and select</w:t>
      </w:r>
      <w:r>
        <w:t xml:space="preserve"> </w:t>
      </w:r>
      <w:r>
        <w:rPr>
          <w:bCs/>
          <w:b/>
        </w:rPr>
        <w:t xml:space="preserve">Option 2</w:t>
      </w:r>
      <w:r>
        <w:t xml:space="preserve"> </w:t>
      </w:r>
      <w:r>
        <w:t xml:space="preserve">for the 8T8R Platform.</w:t>
      </w:r>
    </w:p>
    <w:p>
      <w:pPr>
        <w:pStyle w:val="BodyText"/>
      </w:pPr>
      <w:r>
        <w:t xml:space="preserve">The installer performs the following actions automatically:</w:t>
      </w:r>
    </w:p>
    <w:tbl>
      <w:tblPr>
        <w:tblStyle w:val="Table"/>
        <w:tblW w:type="pct" w:w="5000"/>
        <w:tblLook w:firstRow="1" w:lastRow="0" w:firstColumn="0" w:lastColumn="0" w:noHBand="0" w:noVBand="0" w:val="0020"/>
        <w:jc w:val="start"/>
        <w:tblLayout w:type="fixed"/>
      </w:tblPr>
      <w:tblGrid>
        <w:gridCol w:w="2153"/>
        <w:gridCol w:w="5766"/>
      </w:tblGrid>
      <w:tr>
        <w:trPr>
          <w:tblHeader w:val="true"/>
        </w:trPr>
        <w:tc>
          <w:tcPr/>
          <w:p>
            <w:pPr>
              <w:pStyle w:val="Compact"/>
              <w:jc w:val="left"/>
            </w:pPr>
            <w:r>
              <w:t xml:space="preserve">Step</w:t>
            </w:r>
          </w:p>
        </w:tc>
        <w:tc>
          <w:tcPr/>
          <w:p>
            <w:pPr>
              <w:pStyle w:val="Compact"/>
              <w:jc w:val="left"/>
            </w:pPr>
            <w:r>
              <w:t xml:space="preserve">What it does</w:t>
            </w:r>
          </w:p>
        </w:tc>
      </w:tr>
      <w:tr>
        <w:tc>
          <w:tcPr/>
          <w:p>
            <w:pPr>
              <w:pStyle w:val="Compact"/>
              <w:jc w:val="left"/>
            </w:pPr>
            <w:r>
              <w:t xml:space="preserve">Dependency installation</w:t>
            </w:r>
          </w:p>
        </w:tc>
        <w:tc>
          <w:tcPr/>
          <w:p>
            <w:pPr>
              <w:pStyle w:val="Compact"/>
              <w:jc w:val="left"/>
            </w:pPr>
            <w:r>
              <w:t xml:space="preserve">Installs</w:t>
            </w:r>
            <w:r>
              <w:t xml:space="preserve"> </w:t>
            </w:r>
            <w:r>
              <w:rPr>
                <w:rStyle w:val="VerbatimChar"/>
              </w:rPr>
              <w:t xml:space="preserve">python3-grpcio</w:t>
            </w:r>
            <w:r>
              <w:t xml:space="preserve">,</w:t>
            </w:r>
            <w:r>
              <w:t xml:space="preserve"> </w:t>
            </w:r>
            <w:r>
              <w:rPr>
                <w:rStyle w:val="VerbatimChar"/>
              </w:rPr>
              <w:t xml:space="preserve">python3-protobuf</w:t>
            </w:r>
            <w:r>
              <w:t xml:space="preserve">, and</w:t>
            </w:r>
            <w:r>
              <w:t xml:space="preserve"> </w:t>
            </w:r>
            <w:r>
              <w:rPr>
                <w:rStyle w:val="VerbatimChar"/>
              </w:rPr>
              <w:t xml:space="preserve">python3-grpc-tools</w:t>
            </w:r>
            <w:r>
              <w:t xml:space="preserve"> </w:t>
            </w:r>
            <w:r>
              <w:t xml:space="preserve">via</w:t>
            </w:r>
            <w:r>
              <w:t xml:space="preserve"> </w:t>
            </w:r>
            <w:r>
              <w:rPr>
                <w:rStyle w:val="VerbatimChar"/>
              </w:rPr>
              <w:t xml:space="preserve">apt</w:t>
            </w:r>
            <w:r>
              <w:t xml:space="preserve">.</w:t>
            </w:r>
          </w:p>
        </w:tc>
      </w:tr>
      <w:tr>
        <w:tc>
          <w:tcPr/>
          <w:p>
            <w:pPr>
              <w:pStyle w:val="Compact"/>
              <w:jc w:val="left"/>
            </w:pPr>
            <w:r>
              <w:t xml:space="preserve">Systemd service creation</w:t>
            </w:r>
          </w:p>
        </w:tc>
        <w:tc>
          <w:tcPr/>
          <w:p>
            <w:pPr>
              <w:pStyle w:val="Compact"/>
              <w:jc w:val="left"/>
            </w:pPr>
            <w:r>
              <w:t xml:space="preserve">Creates and enables</w:t>
            </w:r>
            <w:r>
              <w:t xml:space="preserve"> </w:t>
            </w:r>
            <w:r>
              <w:rPr>
                <w:rStyle w:val="VerbatimChar"/>
              </w:rPr>
              <w:t xml:space="preserve">xrcomm-server.service</w:t>
            </w:r>
            <w:r>
              <w:t xml:space="preserve"> </w:t>
            </w:r>
            <w:r>
              <w:t xml:space="preserve">and</w:t>
            </w:r>
            <w:r>
              <w:t xml:space="preserve"> </w:t>
            </w:r>
            <w:r>
              <w:rPr>
                <w:rStyle w:val="VerbatimChar"/>
              </w:rPr>
              <w:t xml:space="preserve">xrcomm-grpc-ctrl.service</w:t>
            </w:r>
            <w:r>
              <w:t xml:space="preserve">.</w:t>
            </w:r>
          </w:p>
        </w:tc>
      </w:tr>
      <w:tr>
        <w:tc>
          <w:tcPr/>
          <w:p>
            <w:pPr>
              <w:pStyle w:val="Compact"/>
              <w:jc w:val="left"/>
            </w:pPr>
            <w:r>
              <w:t xml:space="preserve">Header file mapping</w:t>
            </w:r>
          </w:p>
        </w:tc>
        <w:tc>
          <w:tcPr/>
          <w:p>
            <w:pPr>
              <w:pStyle w:val="Compact"/>
              <w:jc w:val="left"/>
            </w:pPr>
            <w:r>
              <w:t xml:space="preserve">Symlinks the public C headers into</w:t>
            </w:r>
            <w:r>
              <w:t xml:space="preserve"> </w:t>
            </w:r>
            <w:r>
              <w:rPr>
                <w:rStyle w:val="VerbatimChar"/>
              </w:rPr>
              <w:t xml:space="preserve">/usr/include/xrcomm-8T8R/</w:t>
            </w:r>
            <w:r>
              <w:t xml:space="preserve">.</w:t>
            </w:r>
          </w:p>
        </w:tc>
      </w:tr>
      <w:tr>
        <w:tc>
          <w:tcPr/>
          <w:p>
            <w:pPr>
              <w:pStyle w:val="Compact"/>
              <w:jc w:val="left"/>
            </w:pPr>
            <w:r>
              <w:t xml:space="preserve">Proto compilation</w:t>
            </w:r>
          </w:p>
        </w:tc>
        <w:tc>
          <w:tcPr/>
          <w:p>
            <w:pPr>
              <w:pStyle w:val="Compact"/>
              <w:jc w:val="left"/>
            </w:pPr>
            <w:r>
              <w:t xml:space="preserve">Generates the Python gRPC stubs (</w:t>
            </w:r>
            <w:r>
              <w:rPr>
                <w:rStyle w:val="VerbatimChar"/>
              </w:rPr>
              <w:t xml:space="preserve">pipeline_control_pb2.py</w:t>
            </w:r>
            <w:r>
              <w:t xml:space="preserve">) in the client directory.</w:t>
            </w:r>
          </w:p>
        </w:tc>
      </w:tr>
      <w:tr>
        <w:tc>
          <w:tcPr/>
          <w:p>
            <w:pPr>
              <w:pStyle w:val="Compact"/>
              <w:jc w:val="left"/>
            </w:pPr>
            <w:r>
              <w:t xml:space="preserve">Service startup</w:t>
            </w:r>
          </w:p>
        </w:tc>
        <w:tc>
          <w:tcPr/>
          <w:p>
            <w:pPr>
              <w:pStyle w:val="Compact"/>
              <w:jc w:val="left"/>
            </w:pPr>
            <w:r>
              <w:t xml:space="preserve">Starts both services immediately.</w:t>
            </w:r>
          </w:p>
        </w:tc>
      </w:tr>
    </w:tbl>
    <w:bookmarkEnd w:id="24"/>
    <w:bookmarkStart w:id="25" w:name="uninstallation"/>
    <w:p>
      <w:pPr>
        <w:pStyle w:val="Heading2"/>
      </w:pPr>
      <w:r>
        <w:t xml:space="preserve">Uninstallation</w:t>
      </w:r>
    </w:p>
    <w:p>
      <w:pPr>
        <w:pStyle w:val="SourceCode"/>
      </w:pPr>
      <w:r>
        <w:rPr>
          <w:rStyle w:val="FunctionTok"/>
        </w:rPr>
        <w:t xml:space="preserve">sudo</w:t>
      </w:r>
      <w:r>
        <w:rPr>
          <w:rStyle w:val="NormalTok"/>
        </w:rPr>
        <w:t xml:space="preserve"> ./uninstall.sh</w:t>
      </w:r>
    </w:p>
    <w:p>
      <w:pPr>
        <w:pStyle w:val="FirstParagraph"/>
      </w:pPr>
      <w:r>
        <w:t xml:space="preserve">This stops and disables the systemd services, removes the header symlinks, and uninstalls the gRPC Python packages.</w:t>
      </w:r>
    </w:p>
    <w:bookmarkEnd w:id="25"/>
    <w:bookmarkEnd w:id="26"/>
    <w:bookmarkStart w:id="27" w:name="verifying-the-services"/>
    <w:p>
      <w:pPr>
        <w:pStyle w:val="Heading1"/>
      </w:pPr>
      <w:r>
        <w:t xml:space="preserve">Verifying the Services</w:t>
      </w:r>
    </w:p>
    <w:p>
      <w:pPr>
        <w:pStyle w:val="FirstParagraph"/>
      </w:pPr>
      <w:r>
        <w:t xml:space="preserve">After installation, both platform services run in the background. Verify their status:</w:t>
      </w:r>
    </w:p>
    <w:p>
      <w:pPr>
        <w:pStyle w:val="SourceCode"/>
      </w:pPr>
      <w:r>
        <w:rPr>
          <w:rStyle w:val="ExtensionTok"/>
        </w:rPr>
        <w:t xml:space="preserve">systemctl</w:t>
      </w:r>
      <w:r>
        <w:rPr>
          <w:rStyle w:val="NormalTok"/>
        </w:rPr>
        <w:t xml:space="preserve"> status xrcomm-server.service</w:t>
      </w:r>
      <w:r>
        <w:br/>
      </w:r>
      <w:r>
        <w:rPr>
          <w:rStyle w:val="ExtensionTok"/>
        </w:rPr>
        <w:t xml:space="preserve">systemctl</w:t>
      </w:r>
      <w:r>
        <w:rPr>
          <w:rStyle w:val="NormalTok"/>
        </w:rPr>
        <w:t xml:space="preserve"> status xrcomm-grpc-ctrl.service</w:t>
      </w:r>
    </w:p>
    <w:p>
      <w:pPr>
        <w:pStyle w:val="FirstParagraph"/>
      </w:pPr>
      <w:r>
        <w:t xml:space="preserve">Both should report</w:t>
      </w:r>
      <w:r>
        <w:t xml:space="preserve"> </w:t>
      </w:r>
      <w:r>
        <w:rPr>
          <w:rStyle w:val="VerbatimChar"/>
        </w:rPr>
        <w:t xml:space="preserve">active (running)</w:t>
      </w:r>
      <w:r>
        <w:t xml:space="preserve">.</w:t>
      </w:r>
    </w:p>
    <w:p>
      <w:pPr>
        <w:pStyle w:val="BodyText"/>
      </w:pPr>
      <w:r>
        <w:t xml:space="preserve">To inspect live logs:</w:t>
      </w:r>
    </w:p>
    <w:p>
      <w:pPr>
        <w:pStyle w:val="SourceCode"/>
      </w:pPr>
      <w:r>
        <w:rPr>
          <w:rStyle w:val="ExtensionTok"/>
        </w:rPr>
        <w:t xml:space="preserve">journalctl</w:t>
      </w:r>
      <w:r>
        <w:rPr>
          <w:rStyle w:val="NormalTok"/>
        </w:rPr>
        <w:t xml:space="preserve"> </w:t>
      </w:r>
      <w:r>
        <w:rPr>
          <w:rStyle w:val="AttributeTok"/>
        </w:rPr>
        <w:t xml:space="preserve">-u</w:t>
      </w:r>
      <w:r>
        <w:rPr>
          <w:rStyle w:val="NormalTok"/>
        </w:rPr>
        <w:t xml:space="preserve"> xrcomm-server.service </w:t>
      </w:r>
      <w:r>
        <w:rPr>
          <w:rStyle w:val="AttributeTok"/>
        </w:rPr>
        <w:t xml:space="preserve">-f</w:t>
      </w:r>
      <w:r>
        <w:rPr>
          <w:rStyle w:val="NormalTok"/>
        </w:rPr>
        <w:t xml:space="preserve">        </w:t>
      </w:r>
      <w:r>
        <w:rPr>
          <w:rStyle w:val="CommentTok"/>
        </w:rPr>
        <w:t xml:space="preserve"># Platform Driver logs</w:t>
      </w:r>
      <w:r>
        <w:br/>
      </w:r>
      <w:r>
        <w:rPr>
          <w:rStyle w:val="ExtensionTok"/>
        </w:rPr>
        <w:t xml:space="preserve">journalctl</w:t>
      </w:r>
      <w:r>
        <w:rPr>
          <w:rStyle w:val="NormalTok"/>
        </w:rPr>
        <w:t xml:space="preserve"> </w:t>
      </w:r>
      <w:r>
        <w:rPr>
          <w:rStyle w:val="AttributeTok"/>
        </w:rPr>
        <w:t xml:space="preserve">-u</w:t>
      </w:r>
      <w:r>
        <w:rPr>
          <w:rStyle w:val="NormalTok"/>
        </w:rPr>
        <w:t xml:space="preserve"> xrcomm-grpc-ctrl.service </w:t>
      </w:r>
      <w:r>
        <w:rPr>
          <w:rStyle w:val="AttributeTok"/>
        </w:rPr>
        <w:t xml:space="preserve">-f</w:t>
      </w:r>
      <w:r>
        <w:rPr>
          <w:rStyle w:val="NormalTok"/>
        </w:rPr>
        <w:t xml:space="preserve">      </w:t>
      </w:r>
      <w:r>
        <w:rPr>
          <w:rStyle w:val="CommentTok"/>
        </w:rPr>
        <w:t xml:space="preserve"># Control Service logs</w:t>
      </w:r>
    </w:p>
    <w:p>
      <w:pPr>
        <w:pStyle w:val="FirstParagraph"/>
      </w:pPr>
      <w:r>
        <w:t xml:space="preserve">To restart the services after a configuration change:</w:t>
      </w:r>
    </w:p>
    <w:p>
      <w:pPr>
        <w:pStyle w:val="SourceCode"/>
      </w:pPr>
      <w:r>
        <w:rPr>
          <w:rStyle w:val="FunctionTok"/>
        </w:rPr>
        <w:t xml:space="preserve">sudo</w:t>
      </w:r>
      <w:r>
        <w:rPr>
          <w:rStyle w:val="NormalTok"/>
        </w:rPr>
        <w:t xml:space="preserve"> systemctl restart xrcomm-server.service</w:t>
      </w:r>
      <w:r>
        <w:br/>
      </w:r>
      <w:r>
        <w:rPr>
          <w:rStyle w:val="FunctionTok"/>
        </w:rPr>
        <w:t xml:space="preserve">sudo</w:t>
      </w:r>
      <w:r>
        <w:rPr>
          <w:rStyle w:val="NormalTok"/>
        </w:rPr>
        <w:t xml:space="preserve"> systemctl restart xrcomm-grpc-ctrl.service</w:t>
      </w:r>
    </w:p>
    <w:bookmarkEnd w:id="27"/>
    <w:bookmarkStart w:id="32" w:name="controlling-the-platform-over-grpc"/>
    <w:p>
      <w:pPr>
        <w:pStyle w:val="Heading1"/>
      </w:pPr>
      <w:r>
        <w:t xml:space="preserve">Controlling the Platform over gRPC</w:t>
      </w:r>
    </w:p>
    <w:p>
      <w:pPr>
        <w:pStyle w:val="FirstParagraph"/>
      </w:pPr>
      <w:r>
        <w:t xml:space="preserve">The remote control client is designed to run from the</w:t>
      </w:r>
      <w:r>
        <w:t xml:space="preserve"> </w:t>
      </w:r>
      <w:r>
        <w:rPr>
          <w:bCs/>
          <w:b/>
        </w:rPr>
        <w:t xml:space="preserve">Client Machine</w:t>
      </w:r>
      <w:r>
        <w:t xml:space="preserve">.</w:t>
      </w:r>
    </w:p>
    <w:bookmarkStart w:id="28" w:name="endpoint"/>
    <w:p>
      <w:pPr>
        <w:pStyle w:val="Heading2"/>
      </w:pPr>
      <w:r>
        <w:t xml:space="preserve">Endpoint</w:t>
      </w:r>
    </w:p>
    <w:p>
      <w:pPr>
        <w:pStyle w:val="FirstParagraph"/>
      </w:pPr>
      <w:r>
        <w:t xml:space="preserve">The Control Service listens on</w:t>
      </w:r>
      <w:r>
        <w:t xml:space="preserve"> </w:t>
      </w:r>
      <w:r>
        <w:rPr>
          <w:rStyle w:val="VerbatimChar"/>
        </w:rPr>
        <w:t xml:space="preserve">0.0.0.0:50051</w:t>
      </w:r>
      <w:r>
        <w:t xml:space="preserve"> </w:t>
      </w:r>
      <w:r>
        <w:t xml:space="preserve">by default. It starts automatically as a systemd service and does not need to be launched manually.</w:t>
      </w:r>
    </w:p>
    <w:bookmarkEnd w:id="28"/>
    <w:bookmarkStart w:id="29" w:name="client-setup"/>
    <w:p>
      <w:pPr>
        <w:pStyle w:val="Heading2"/>
      </w:pPr>
      <w:r>
        <w:t xml:space="preserve">Client Setup</w:t>
      </w:r>
    </w:p>
    <w:p>
      <w:pPr>
        <w:pStyle w:val="FirstParagraph"/>
      </w:pPr>
      <w:r>
        <w:t xml:space="preserve">The Python gRPC client can be run from</w:t>
      </w:r>
      <w:r>
        <w:t xml:space="preserve"> </w:t>
      </w:r>
      <w:r>
        <w:rPr>
          <w:bCs/>
          <w:b/>
        </w:rPr>
        <w:t xml:space="preserve">any machine</w:t>
      </w:r>
      <w:r>
        <w:t xml:space="preserve"> </w:t>
      </w:r>
      <w:r>
        <w:t xml:space="preserve">(specifically the</w:t>
      </w:r>
      <w:r>
        <w:t xml:space="preserve"> </w:t>
      </w:r>
      <w:r>
        <w:rPr>
          <w:bCs/>
          <w:b/>
        </w:rPr>
        <w:t xml:space="preserve">Client Machine</w:t>
      </w:r>
      <w:r>
        <w:t xml:space="preserve">) that has network access to the FlexCompute Server:</w:t>
      </w:r>
    </w:p>
    <w:p>
      <w:pPr>
        <w:numPr>
          <w:ilvl w:val="0"/>
          <w:numId w:val="1002"/>
        </w:numPr>
        <w:pStyle w:val="Compact"/>
      </w:pPr>
      <w:r>
        <w:rPr>
          <w:bCs/>
          <w:b/>
        </w:rPr>
        <w:t xml:space="preserve">From the FlexCompute Server itself</w:t>
      </w:r>
      <w:r>
        <w:t xml:space="preserve"> </w:t>
      </w:r>
      <w:r>
        <w:t xml:space="preserve">(via loopback</w:t>
      </w:r>
      <w:r>
        <w:t xml:space="preserve"> </w:t>
      </w:r>
      <w:r>
        <w:rPr>
          <w:rStyle w:val="VerbatimChar"/>
        </w:rPr>
        <w:t xml:space="preserve">127.0.0.1</w:t>
      </w:r>
      <w:r>
        <w:t xml:space="preserve">) for internal verification during installation.</w:t>
      </w:r>
    </w:p>
    <w:p>
      <w:pPr>
        <w:numPr>
          <w:ilvl w:val="0"/>
          <w:numId w:val="1002"/>
        </w:numPr>
        <w:pStyle w:val="Compact"/>
      </w:pPr>
      <w:r>
        <w:rPr>
          <w:bCs/>
          <w:b/>
        </w:rPr>
        <w:t xml:space="preserve">From a remote Client Machine</w:t>
      </w:r>
      <w:r>
        <w:t xml:space="preserve"> </w:t>
      </w:r>
      <w:r>
        <w:t xml:space="preserve">for standard operational use.</w:t>
      </w:r>
    </w:p>
    <w:p>
      <w:pPr>
        <w:pStyle w:val="FirstParagraph"/>
      </w:pPr>
      <w:r>
        <w:t xml:space="preserve">Install the Python dependencies once per machine:</w:t>
      </w:r>
    </w:p>
    <w:p>
      <w:pPr>
        <w:pStyle w:val="SourceCode"/>
      </w:pPr>
      <w:r>
        <w:rPr>
          <w:rStyle w:val="BuiltInTok"/>
        </w:rPr>
        <w:t xml:space="preserve">cd</w:t>
      </w:r>
      <w:r>
        <w:rPr>
          <w:rStyle w:val="NormalTok"/>
        </w:rPr>
        <w:t xml:space="preserve"> XRComm_FCS_8T8R_platform/XRComm_platform_gRPC/client</w:t>
      </w:r>
      <w:r>
        <w:br/>
      </w:r>
      <w:r>
        <w:rPr>
          <w:rStyle w:val="ExtensionTok"/>
        </w:rPr>
        <w:t xml:space="preserve">pip3</w:t>
      </w:r>
      <w:r>
        <w:rPr>
          <w:rStyle w:val="NormalTok"/>
        </w:rPr>
        <w:t xml:space="preserve"> install </w:t>
      </w:r>
      <w:r>
        <w:rPr>
          <w:rStyle w:val="AttributeTok"/>
        </w:rPr>
        <w:t xml:space="preserve">-r</w:t>
      </w:r>
      <w:r>
        <w:rPr>
          <w:rStyle w:val="NormalTok"/>
        </w:rPr>
        <w:t xml:space="preserve"> requirements.txt</w:t>
      </w:r>
    </w:p>
    <w:p>
      <w:pPr>
        <w:pStyle w:val="FirstParagraph"/>
      </w:pPr>
      <w:r>
        <w:t xml:space="preserve">The installer already generates the protobuf Python bindings on the FlexCompute Server. If you are setting up the client on a separate machine, copy the</w:t>
      </w:r>
      <w:r>
        <w:t xml:space="preserve"> </w:t>
      </w:r>
      <w:r>
        <w:rPr>
          <w:rStyle w:val="VerbatimChar"/>
        </w:rPr>
        <w:t xml:space="preserve">client/</w:t>
      </w:r>
      <w:r>
        <w:t xml:space="preserve"> </w:t>
      </w:r>
      <w:r>
        <w:t xml:space="preserve">directory there and generate the stubs:</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grpc_tools.protoc </w:t>
      </w:r>
      <w:r>
        <w:rPr>
          <w:rStyle w:val="AttributeTok"/>
        </w:rPr>
        <w:t xml:space="preserve">-I.</w:t>
      </w:r>
      <w:r>
        <w:rPr>
          <w:rStyle w:val="NormalTok"/>
        </w:rPr>
        <w:t xml:space="preserve"> </w:t>
      </w:r>
      <w:r>
        <w:rPr>
          <w:rStyle w:val="AttributeTok"/>
        </w:rPr>
        <w:t xml:space="preserve">--python_out</w:t>
      </w:r>
      <w:r>
        <w:rPr>
          <w:rStyle w:val="Operator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--grpc_python_out</w:t>
      </w:r>
      <w:r>
        <w:rPr>
          <w:rStyle w:val="OperatorTok"/>
        </w:rPr>
        <w:t xml:space="preserve">=</w:t>
      </w:r>
      <w:r>
        <w:rPr>
          <w:rStyle w:val="NormalTok"/>
        </w:rPr>
        <w:t xml:space="preserve">. pipeline_control.proto</w:t>
      </w:r>
    </w:p>
    <w:bookmarkEnd w:id="29"/>
    <w:bookmarkStart w:id="30" w:name="control-commands"/>
    <w:p>
      <w:pPr>
        <w:pStyle w:val="Heading2"/>
      </w:pPr>
      <w:r>
        <w:t xml:space="preserve">Control Commands</w:t>
      </w:r>
    </w:p>
    <w:p>
      <w:pPr>
        <w:pStyle w:val="FirstParagraph"/>
      </w:pPr>
      <w:r>
        <w:t xml:space="preserve">Usage syntax:</w:t>
      </w:r>
    </w:p>
    <w:p>
      <w:pPr>
        <w:pStyle w:val="SourceCode"/>
      </w:pPr>
      <w:r>
        <w:rPr>
          <w:rStyle w:val="ExtensionTok"/>
        </w:rPr>
        <w:t xml:space="preserve">python3</w:t>
      </w:r>
      <w:r>
        <w:rPr>
          <w:rStyle w:val="NormalTok"/>
        </w:rPr>
        <w:t xml:space="preserve"> xrcomm_grpc_client.py </w:t>
      </w:r>
      <w:r>
        <w:rPr>
          <w:rStyle w:val="AttributeTok"/>
        </w:rPr>
        <w:t xml:space="preserve">--host</w:t>
      </w:r>
      <w:r>
        <w:rPr>
          <w:rStyle w:val="NormalTok"/>
        </w:rPr>
        <w:t xml:space="preserve"> </w:t>
      </w:r>
      <w:r>
        <w:rPr>
          <w:rStyle w:val="OperatorTok"/>
        </w:rPr>
        <w:t xml:space="preserve">&lt;</w:t>
      </w:r>
      <w:r>
        <w:rPr>
          <w:rStyle w:val="NormalTok"/>
        </w:rPr>
        <w:t xml:space="preserve">server-ip</w:t>
      </w:r>
      <w:r>
        <w:rPr>
          <w:rStyle w:val="OperatorTok"/>
        </w:rPr>
        <w:t xml:space="preserve">&gt;</w:t>
      </w:r>
      <w:r>
        <w:rPr>
          <w:rStyle w:val="NormalTok"/>
        </w:rPr>
        <w:t xml:space="preserve">:50051 </w:t>
      </w:r>
      <w:r>
        <w:rPr>
          <w:rStyle w:val="OperatorTok"/>
        </w:rPr>
        <w:t xml:space="preserve">&lt;</w:t>
      </w:r>
      <w:r>
        <w:rPr>
          <w:rStyle w:val="NormalTok"/>
        </w:rPr>
        <w:t xml:space="preserve">command</w:t>
      </w:r>
      <w:r>
        <w:rPr>
          <w:rStyle w:val="OperatorTok"/>
        </w:rPr>
        <w:t xml:space="preserve">&gt;</w:t>
      </w:r>
      <w:r>
        <w:rPr>
          <w:rStyle w:val="NormalTok"/>
        </w:rPr>
        <w:t xml:space="preserve"> </w:t>
      </w:r>
      <w:r>
        <w:rPr>
          <w:rStyle w:val="PreprocessorTok"/>
        </w:rPr>
        <w:t xml:space="preserve">[</w:t>
      </w:r>
      <w:r>
        <w:rPr>
          <w:rStyle w:val="SpecialStringTok"/>
        </w:rPr>
        <w:t xml:space="preserve">value</w:t>
      </w:r>
      <w:r>
        <w:rPr>
          <w:rStyle w:val="PreprocessorTok"/>
        </w:rPr>
        <w:t xml:space="preserve">]</w:t>
      </w:r>
    </w:p>
    <w:p>
      <w:pPr>
        <w:pStyle w:val="FirstParagraph"/>
      </w:pPr>
      <w:r>
        <w:t xml:space="preserve">Replace</w:t>
      </w:r>
      <w:r>
        <w:t xml:space="preserve"> </w:t>
      </w:r>
      <w:r>
        <w:rPr>
          <w:rStyle w:val="VerbatimChar"/>
        </w:rPr>
        <w:t xml:space="preserve">&lt;server-ip&gt;</w:t>
      </w:r>
      <w:r>
        <w:t xml:space="preserve"> </w:t>
      </w:r>
      <w:r>
        <w:t xml:space="preserve">with the IP address of your FlexCompute Server (use</w:t>
      </w:r>
      <w:r>
        <w:t xml:space="preserve"> </w:t>
      </w:r>
      <w:r>
        <w:rPr>
          <w:rStyle w:val="VerbatimChar"/>
        </w:rPr>
        <w:t xml:space="preserve">127.0.0.1</w:t>
      </w:r>
      <w:r>
        <w:t xml:space="preserve"> </w:t>
      </w:r>
      <w:r>
        <w:t xml:space="preserve">when running locally).</w:t>
      </w:r>
    </w:p>
    <w:tbl>
      <w:tblPr>
        <w:tblStyle w:val="Table"/>
        <w:tblW w:type="pct" w:w="5000"/>
        <w:tblLook w:firstRow="1" w:lastRow="0" w:firstColumn="0" w:lastColumn="0" w:noHBand="0" w:noVBand="0" w:val="0020"/>
        <w:jc w:val="start"/>
        <w:tblLayout w:type="fixed"/>
      </w:tblPr>
      <w:tblGrid>
        <w:gridCol w:w="2301"/>
        <w:gridCol w:w="5618"/>
      </w:tblGrid>
      <w:tr>
        <w:trPr>
          <w:tblHeader w:val="true"/>
        </w:trPr>
        <w:tc>
          <w:tcPr/>
          <w:p>
            <w:pPr>
              <w:pStyle w:val="Compact"/>
              <w:jc w:val="left"/>
            </w:pPr>
            <w:r>
              <w:t xml:space="preserve">Command</w:t>
            </w:r>
          </w:p>
        </w:tc>
        <w:tc>
          <w:tcPr/>
          <w:p>
            <w:pPr>
              <w:pStyle w:val="Compact"/>
              <w:jc w:val="left"/>
            </w:pPr>
            <w:r>
              <w:t xml:space="preserve">What it does</w:t>
            </w:r>
          </w:p>
        </w:tc>
      </w:tr>
      <w:tr>
        <w:tc>
          <w:tcPr/>
          <w:p>
            <w:pPr>
              <w:pStyle w:val="Compact"/>
              <w:jc w:val="left"/>
            </w:pPr>
            <w:r>
              <w:rPr>
                <w:rStyle w:val="VerbatimChar"/>
              </w:rPr>
              <w:t xml:space="preserve">get-flags</w:t>
            </w:r>
          </w:p>
        </w:tc>
        <w:tc>
          <w:tcPr/>
          <w:p>
            <w:pPr>
              <w:pStyle w:val="Compact"/>
              <w:jc w:val="left"/>
            </w:pPr>
            <w:r>
              <w:t xml:space="preserve">Show current delivery and recording mode flags.</w:t>
            </w:r>
          </w:p>
        </w:tc>
      </w:tr>
      <w:tr>
        <w:tc>
          <w:tcPr/>
          <w:p>
            <w:pPr>
              <w:pStyle w:val="Compact"/>
              <w:jc w:val="left"/>
            </w:pPr>
            <w:r>
              <w:rPr>
                <w:rStyle w:val="VerbatimChar"/>
              </w:rPr>
              <w:t xml:space="preserve">set-ip on\|off</w:t>
            </w:r>
          </w:p>
        </w:tc>
        <w:tc>
          <w:tcPr/>
          <w:p>
            <w:pPr>
              <w:pStyle w:val="Compact"/>
              <w:jc w:val="left"/>
            </w:pPr>
            <w:r>
              <w:t xml:space="preserve">Turn IQ-sample delivery to applications on or off.</w:t>
            </w:r>
          </w:p>
        </w:tc>
      </w:tr>
      <w:tr>
        <w:tc>
          <w:tcPr/>
          <w:p>
            <w:pPr>
              <w:pStyle w:val="Compact"/>
              <w:jc w:val="left"/>
            </w:pPr>
            <w:r>
              <w:rPr>
                <w:rStyle w:val="VerbatimChar"/>
              </w:rPr>
              <w:t xml:space="preserve">set-dsp on\|off</w:t>
            </w:r>
          </w:p>
        </w:tc>
        <w:tc>
          <w:tcPr/>
          <w:p>
            <w:pPr>
              <w:pStyle w:val="Compact"/>
              <w:jc w:val="left"/>
            </w:pPr>
            <w:r>
              <w:t xml:space="preserve">Turn full-packet delivery to applications on or off.</w:t>
            </w:r>
          </w:p>
        </w:tc>
      </w:tr>
      <w:tr>
        <w:tc>
          <w:tcPr/>
          <w:p>
            <w:pPr>
              <w:pStyle w:val="Compact"/>
              <w:jc w:val="left"/>
            </w:pPr>
            <w:r>
              <w:rPr>
                <w:rStyle w:val="VerbatimChar"/>
              </w:rPr>
              <w:t xml:space="preserve">set-logging on\|off</w:t>
            </w:r>
          </w:p>
        </w:tc>
        <w:tc>
          <w:tcPr/>
          <w:p>
            <w:pPr>
              <w:pStyle w:val="Compact"/>
              <w:jc w:val="left"/>
            </w:pPr>
            <w:r>
              <w:t xml:space="preserve">Start or stop NVMe recording.</w:t>
            </w:r>
          </w:p>
        </w:tc>
      </w:tr>
      <w:tr>
        <w:tc>
          <w:tcPr/>
          <w:p>
            <w:pPr>
              <w:pStyle w:val="Compact"/>
              <w:jc w:val="left"/>
            </w:pPr>
            <w:r>
              <w:rPr>
                <w:rStyle w:val="VerbatimChar"/>
              </w:rPr>
              <w:t xml:space="preserve">get-stats</w:t>
            </w:r>
          </w:p>
        </w:tc>
        <w:tc>
          <w:tcPr/>
          <w:p>
            <w:pPr>
              <w:pStyle w:val="Compact"/>
              <w:jc w:val="left"/>
            </w:pPr>
            <w:r>
              <w:t xml:space="preserve">Show pipeline counters and platform telemetry.</w:t>
            </w:r>
          </w:p>
        </w:tc>
      </w:tr>
      <w:tr>
        <w:tc>
          <w:tcPr/>
          <w:p>
            <w:pPr>
              <w:pStyle w:val="Compact"/>
              <w:jc w:val="left"/>
            </w:pPr>
            <w:r>
              <w:rPr>
                <w:rStyle w:val="VerbatimChar"/>
              </w:rPr>
              <w:t xml:space="preserve">set-read-capture &lt;ch&gt; &lt;start_ts&gt; &lt;duration&gt;</w:t>
            </w:r>
          </w:p>
        </w:tc>
        <w:tc>
          <w:tcPr/>
          <w:p>
            <w:pPr>
              <w:pStyle w:val="Compact"/>
              <w:jc w:val="left"/>
            </w:pPr>
            <w:r>
              <w:t xml:space="preserve">Set per-channel auto-read start offset and duration, in seconds.</w:t>
            </w:r>
          </w:p>
        </w:tc>
      </w:tr>
      <w:tr>
        <w:tc>
          <w:tcPr/>
          <w:p>
            <w:pPr>
              <w:pStyle w:val="Compact"/>
              <w:jc w:val="left"/>
            </w:pPr>
            <w:r>
              <w:rPr>
                <w:rStyle w:val="VerbatimChar"/>
              </w:rPr>
              <w:t xml:space="preserve">set-read-rate &lt;ch&gt; &lt;hz&gt;</w:t>
            </w:r>
          </w:p>
        </w:tc>
        <w:tc>
          <w:tcPr/>
          <w:p>
            <w:pPr>
              <w:pStyle w:val="Compact"/>
              <w:jc w:val="left"/>
            </w:pPr>
            <w:r>
              <w:t xml:space="preserve">Set the per-channel receiver sample rate used to size auto-read output.</w:t>
            </w:r>
          </w:p>
        </w:tc>
      </w:tr>
      <w:tr>
        <w:tc>
          <w:tcPr/>
          <w:p>
            <w:pPr>
              <w:pStyle w:val="Compact"/>
              <w:jc w:val="left"/>
            </w:pPr>
            <w:r>
              <w:rPr>
                <w:rStyle w:val="VerbatimChar"/>
              </w:rPr>
              <w:t xml:space="preserve">get-read-config</w:t>
            </w:r>
          </w:p>
        </w:tc>
        <w:tc>
          <w:tcPr/>
          <w:p>
            <w:pPr>
              <w:pStyle w:val="Compact"/>
              <w:jc w:val="left"/>
            </w:pPr>
            <w:r>
              <w:t xml:space="preserve">Show all 8 per-channel auto-read rows.</w:t>
            </w:r>
          </w:p>
        </w:tc>
      </w:tr>
      <w:tr>
        <w:tc>
          <w:tcPr/>
          <w:p>
            <w:pPr>
              <w:pStyle w:val="Compact"/>
              <w:jc w:val="left"/>
            </w:pPr>
            <w:r>
              <w:rPr>
                <w:rStyle w:val="VerbatimChar"/>
              </w:rPr>
              <w:t xml:space="preserve">get-read-status</w:t>
            </w:r>
          </w:p>
        </w:tc>
        <w:tc>
          <w:tcPr/>
          <w:p>
            <w:pPr>
              <w:pStyle w:val="Compact"/>
              <w:jc w:val="left"/>
            </w:pPr>
            <w:r>
              <w:t xml:space="preserve">Show live NVMe auto-read progress by channel.</w:t>
            </w:r>
          </w:p>
        </w:tc>
      </w:tr>
      <w:tr>
        <w:tc>
          <w:tcPr/>
          <w:p>
            <w:pPr>
              <w:pStyle w:val="Compact"/>
              <w:jc w:val="left"/>
            </w:pPr>
            <w:r>
              <w:rPr>
                <w:rStyle w:val="VerbatimChar"/>
              </w:rPr>
              <w:t xml:space="preserve">list-ips</w:t>
            </w:r>
          </w:p>
        </w:tc>
        <w:tc>
          <w:tcPr/>
          <w:p>
            <w:pPr>
              <w:pStyle w:val="Compact"/>
              <w:jc w:val="left"/>
            </w:pPr>
            <w:r>
              <w:t xml:space="preserve">List the applications currently connected to the platform.</w:t>
            </w:r>
          </w:p>
        </w:tc>
      </w:tr>
      <w:tr>
        <w:tc>
          <w:tcPr/>
          <w:p>
            <w:pPr>
              <w:pStyle w:val="Compact"/>
              <w:jc w:val="left"/>
            </w:pPr>
            <w:r>
              <w:rPr>
                <w:rStyle w:val="VerbatimChar"/>
              </w:rPr>
              <w:t xml:space="preserve">watch-status</w:t>
            </w:r>
          </w:p>
        </w:tc>
        <w:tc>
          <w:tcPr/>
          <w:p>
            <w:pPr>
              <w:pStyle w:val="Compact"/>
              <w:jc w:val="left"/>
            </w:pPr>
            <w:r>
              <w:t xml:space="preserve">Stream live status once per second (Ctrl-C to stop).</w:t>
            </w:r>
          </w:p>
        </w:tc>
      </w:tr>
      <w:tr>
        <w:tc>
          <w:tcPr/>
          <w:p>
            <w:pPr>
              <w:pStyle w:val="Compact"/>
              <w:jc w:val="left"/>
            </w:pPr>
            <w:r>
              <w:rPr>
                <w:rStyle w:val="VerbatimChar"/>
              </w:rPr>
              <w:t xml:space="preserve">shutdown</w:t>
            </w:r>
          </w:p>
        </w:tc>
        <w:tc>
          <w:tcPr/>
          <w:p>
            <w:pPr>
              <w:pStyle w:val="Compact"/>
              <w:jc w:val="left"/>
            </w:pPr>
            <w:r>
              <w:t xml:space="preserve">Gracefully shut the platform down.</w:t>
            </w:r>
          </w:p>
        </w:tc>
      </w:tr>
    </w:tbl>
    <w:bookmarkEnd w:id="30"/>
    <w:bookmarkStart w:id="31" w:name="t8r-auto-read-configuration"/>
    <w:p>
      <w:pPr>
        <w:pStyle w:val="Heading2"/>
      </w:pPr>
      <w:r>
        <w:t xml:space="preserve">8T8R Auto-Read Configuration</w:t>
      </w:r>
    </w:p>
    <w:p>
      <w:pPr>
        <w:pStyle w:val="FirstParagraph"/>
      </w:pPr>
      <w:r>
        <w:t xml:space="preserve">The 8T8R platform performs automatic NVMe read-back after a capture ends through</w:t>
      </w:r>
      <w:r>
        <w:t xml:space="preserve"> </w:t>
      </w:r>
      <w:r>
        <w:rPr>
          <w:rStyle w:val="VerbatimChar"/>
        </w:rPr>
        <w:t xml:space="preserve">set-logging off</w:t>
      </w:r>
      <w:r>
        <w:t xml:space="preserve">. Read-back is configured per channel in</w:t>
      </w:r>
      <w:r>
        <w:t xml:space="preserve"> </w:t>
      </w:r>
      <w:r>
        <w:rPr>
          <w:rStyle w:val="VerbatimChar"/>
        </w:rPr>
        <w:t xml:space="preserve">XRComm_FCS_8T8R_platform/config/read_config.ini</w:t>
      </w:r>
      <w:r>
        <w:t xml:space="preserve">. The installer exports this absolute path as</w:t>
      </w:r>
      <w:r>
        <w:t xml:space="preserve"> </w:t>
      </w:r>
      <w:r>
        <w:rPr>
          <w:rStyle w:val="VerbatimChar"/>
        </w:rPr>
        <w:t xml:space="preserve">XRCOMM_READ_CONFIG</w:t>
      </w:r>
      <w:r>
        <w:t xml:space="preserve"> </w:t>
      </w:r>
      <w:r>
        <w:t xml:space="preserve">for both platform services.</w:t>
      </w:r>
    </w:p>
    <w:p>
      <w:pPr>
        <w:pStyle w:val="BodyText"/>
      </w:pPr>
      <w:r>
        <w:t xml:space="preserve">Each channel has its own section:</w:t>
      </w:r>
    </w:p>
    <w:p>
      <w:pPr>
        <w:pStyle w:val="SourceCode"/>
      </w:pPr>
      <w:r>
        <w:rPr>
          <w:rStyle w:val="KeywordTok"/>
        </w:rPr>
        <w:t xml:space="preserve">[channel.0]</w:t>
      </w:r>
      <w:r>
        <w:br/>
      </w:r>
      <w:r>
        <w:rPr>
          <w:rStyle w:val="DataTypeTok"/>
        </w:rPr>
        <w:t xml:space="preserve">ch_no       </w:t>
      </w:r>
      <w:r>
        <w:rPr>
          <w:rStyle w:val="OtherTok"/>
        </w:rPr>
        <w:t xml:space="preserve">=</w:t>
      </w:r>
      <w:r>
        <w:rPr>
          <w:rStyle w:val="StringTok"/>
        </w:rPr>
        <w:t xml:space="preserve"> </w:t>
      </w:r>
      <w:r>
        <w:rPr>
          <w:rStyle w:val="DecValTok"/>
        </w:rPr>
        <w:t xml:space="preserve">0</w:t>
      </w:r>
      <w:r>
        <w:br/>
      </w:r>
      <w:r>
        <w:rPr>
          <w:rStyle w:val="DataTypeTok"/>
        </w:rPr>
        <w:t xml:space="preserve">start_ts    </w:t>
      </w:r>
      <w:r>
        <w:rPr>
          <w:rStyle w:val="OtherTok"/>
        </w:rPr>
        <w:t xml:space="preserve">=</w:t>
      </w:r>
      <w:r>
        <w:rPr>
          <w:rStyle w:val="StringTok"/>
        </w:rPr>
        <w:t xml:space="preserve"> </w:t>
      </w:r>
      <w:r>
        <w:rPr>
          <w:rStyle w:val="DecValTok"/>
        </w:rPr>
        <w:t xml:space="preserve">0</w:t>
      </w:r>
      <w:r>
        <w:br/>
      </w:r>
      <w:r>
        <w:rPr>
          <w:rStyle w:val="DataTypeTok"/>
        </w:rPr>
        <w:t xml:space="preserve">duration    </w:t>
      </w:r>
      <w:r>
        <w:rPr>
          <w:rStyle w:val="OtherTok"/>
        </w:rPr>
        <w:t xml:space="preserve">=</w:t>
      </w:r>
      <w:r>
        <w:rPr>
          <w:rStyle w:val="StringTok"/>
        </w:rPr>
        <w:t xml:space="preserve"> </w:t>
      </w:r>
      <w:r>
        <w:rPr>
          <w:rStyle w:val="DecValTok"/>
        </w:rPr>
        <w:t xml:space="preserve">1</w:t>
      </w:r>
      <w:r>
        <w:br/>
      </w:r>
      <w:r>
        <w:rPr>
          <w:rStyle w:val="DataTypeTok"/>
        </w:rPr>
        <w:t xml:space="preserve">sample_rate </w:t>
      </w:r>
      <w:r>
        <w:rPr>
          <w:rStyle w:val="OtherTok"/>
        </w:rPr>
        <w:t xml:space="preserve">=</w:t>
      </w:r>
      <w:r>
        <w:rPr>
          <w:rStyle w:val="StringTok"/>
        </w:rPr>
        <w:t xml:space="preserve"> </w:t>
      </w:r>
      <w:r>
        <w:rPr>
          <w:rStyle w:val="DecValTok"/>
        </w:rPr>
        <w:t xml:space="preserve">1966080000</w:t>
      </w:r>
    </w:p>
    <w:p>
      <w:pPr>
        <w:pStyle w:val="FirstParagraph"/>
      </w:pPr>
      <w:r>
        <w:t xml:space="preserve">The same schema repeats through</w:t>
      </w:r>
      <w:r>
        <w:t xml:space="preserve"> </w:t>
      </w:r>
      <w:r>
        <w:rPr>
          <w:rStyle w:val="VerbatimChar"/>
        </w:rPr>
        <w:t xml:space="preserve">[channel.7]</w:t>
      </w:r>
      <w:r>
        <w:t xml:space="preserve">. Do not copy the Wideband</w:t>
      </w:r>
      <w:r>
        <w:t xml:space="preserve"> </w:t>
      </w:r>
      <w:r>
        <w:rPr>
          <w:rStyle w:val="VerbatimChar"/>
        </w:rPr>
        <w:t xml:space="preserve">[READBACK]</w:t>
      </w:r>
      <w:r>
        <w:t xml:space="preserve"> </w:t>
      </w:r>
      <w:r>
        <w:t xml:space="preserve">config into the 8T8R platform; the schemas are different.</w:t>
      </w:r>
    </w:p>
    <w:p>
      <w:pPr>
        <w:pStyle w:val="BodyText"/>
      </w:pPr>
      <w:r>
        <w:t xml:space="preserve">Configure the values through gRPC before stopping logging:</w:t>
      </w:r>
    </w:p>
    <w:p>
      <w:pPr>
        <w:pStyle w:val="SourceCode"/>
      </w:pPr>
      <w:r>
        <w:rPr>
          <w:rStyle w:val="VariableTok"/>
        </w:rPr>
        <w:t xml:space="preserve">C_PLAT</w:t>
      </w:r>
      <w:r>
        <w:rPr>
          <w:rStyle w:val="OperatorTok"/>
        </w:rPr>
        <w:t xml:space="preserve">=</w:t>
      </w:r>
      <w:r>
        <w:rPr>
          <w:rStyle w:val="StringTok"/>
        </w:rPr>
        <w:t xml:space="preserve">"python3 xrcomm_grpc_client.py --host &lt;server-ip&gt;:50051"</w:t>
      </w:r>
      <w:r>
        <w:br/>
      </w:r>
      <w:r>
        <w:rPr>
          <w:rStyle w:val="VariableTok"/>
        </w:rPr>
        <w:t xml:space="preserve">$C_PLAT</w:t>
      </w:r>
      <w:r>
        <w:rPr>
          <w:rStyle w:val="NormalTok"/>
        </w:rPr>
        <w:t xml:space="preserve"> set-read-rate 0 1966080000</w:t>
      </w:r>
      <w:r>
        <w:br/>
      </w:r>
      <w:r>
        <w:rPr>
          <w:rStyle w:val="VariableTok"/>
        </w:rPr>
        <w:t xml:space="preserve">$C_PLAT</w:t>
      </w:r>
      <w:r>
        <w:rPr>
          <w:rStyle w:val="NormalTok"/>
        </w:rPr>
        <w:t xml:space="preserve"> set-read-capture 0 0.0 1.0</w:t>
      </w:r>
      <w:r>
        <w:br/>
      </w:r>
      <w:r>
        <w:rPr>
          <w:rStyle w:val="VariableTok"/>
        </w:rPr>
        <w:t xml:space="preserve">$C_PLAT</w:t>
      </w:r>
      <w:r>
        <w:rPr>
          <w:rStyle w:val="NormalTok"/>
        </w:rPr>
        <w:t xml:space="preserve"> get-read-config</w:t>
      </w:r>
    </w:p>
    <w:p>
      <w:pPr>
        <w:pStyle w:val="FirstParagraph"/>
      </w:pPr>
      <w:r>
        <w:t xml:space="preserve">End-to-end auto-read test:</w:t>
      </w:r>
    </w:p>
    <w:p>
      <w:pPr>
        <w:pStyle w:val="SourceCode"/>
      </w:pPr>
      <w:r>
        <w:rPr>
          <w:rStyle w:val="VariableTok"/>
        </w:rPr>
        <w:t xml:space="preserve">$C_PLAT</w:t>
      </w:r>
      <w:r>
        <w:rPr>
          <w:rStyle w:val="NormalTok"/>
        </w:rPr>
        <w:t xml:space="preserve"> set-logging on</w:t>
      </w:r>
      <w:r>
        <w:br/>
      </w:r>
      <w:r>
        <w:rPr>
          <w:rStyle w:val="CommentTok"/>
        </w:rPr>
        <w:t xml:space="preserve"># Send or receive trigger-marked traffic for the active channels.</w:t>
      </w:r>
      <w:r>
        <w:br/>
      </w:r>
      <w:r>
        <w:rPr>
          <w:rStyle w:val="VariableTok"/>
        </w:rPr>
        <w:t xml:space="preserve">$C_PLAT</w:t>
      </w:r>
      <w:r>
        <w:rPr>
          <w:rStyle w:val="NormalTok"/>
        </w:rPr>
        <w:t xml:space="preserve"> set-logging off</w:t>
      </w:r>
      <w:r>
        <w:br/>
      </w:r>
      <w:r>
        <w:rPr>
          <w:rStyle w:val="VariableTok"/>
        </w:rPr>
        <w:t xml:space="preserve">$C_PLAT</w:t>
      </w:r>
      <w:r>
        <w:rPr>
          <w:rStyle w:val="NormalTok"/>
        </w:rPr>
        <w:t xml:space="preserve"> get-read-status</w:t>
      </w:r>
      <w:r>
        <w:br/>
      </w:r>
      <w:r>
        <w:rPr>
          <w:rStyle w:val="VariableTok"/>
        </w:rPr>
        <w:t xml:space="preserve">$C_PLAT</w:t>
      </w:r>
      <w:r>
        <w:rPr>
          <w:rStyle w:val="NormalTok"/>
        </w:rPr>
        <w:t xml:space="preserve"> watch-status 10</w:t>
      </w:r>
    </w:p>
    <w:p>
      <w:pPr>
        <w:pStyle w:val="FirstParagraph"/>
      </w:pPr>
      <w:r>
        <w:t xml:space="preserve">Auto-read logs only channels that captured data. Output is written under the Platform Driver working directory as</w:t>
      </w:r>
      <w:r>
        <w:t xml:space="preserve"> </w:t>
      </w:r>
      <w:r>
        <w:rPr>
          <w:rStyle w:val="VerbatimChar"/>
        </w:rPr>
        <w:t xml:space="preserve">output_logs/ch&lt;N&gt;/event_&lt;id&gt;_&lt;timestamp&gt;/</w:t>
      </w:r>
      <w:r>
        <w:t xml:space="preserve">, so the channel index and event timestamp are visible in the directory path.</w:t>
      </w:r>
    </w:p>
    <w:bookmarkEnd w:id="31"/>
    <w:bookmarkEnd w:id="32"/>
    <w:bookmarkStart w:id="38" w:name="controlling-the-playback-over-grpc"/>
    <w:p>
      <w:pPr>
        <w:pStyle w:val="Heading1"/>
      </w:pPr>
      <w:r>
        <w:t xml:space="preserve">Controlling the Playback over gRPC</w:t>
      </w:r>
    </w:p>
    <w:p>
      <w:pPr>
        <w:pStyle w:val="FirstParagraph"/>
      </w:pPr>
      <w:r>
        <w:t xml:space="preserve">The 8T8R variant includes the Universal Playback Engine (</w:t>
      </w:r>
      <w:r>
        <w:rPr>
          <w:rStyle w:val="VerbatimChar"/>
        </w:rPr>
        <w:t xml:space="preserve">XRComm_8T8R_playback/</w:t>
      </w:r>
      <w:r>
        <w:t xml:space="preserve">). The gRPC server and client are designed to control multi-channel waveform streaming.</w:t>
      </w:r>
    </w:p>
    <w:bookmarkStart w:id="33" w:name="separate-server-warning"/>
    <w:p>
      <w:pPr>
        <w:pStyle w:val="Heading2"/>
      </w:pPr>
      <w:r>
        <w:t xml:space="preserve">Separate Server Warning</w:t>
      </w:r>
    </w:p>
    <w:p>
      <w:pPr>
        <w:pStyle w:val="BlockText"/>
      </w:pPr>
      <w:r>
        <w:t xml:space="preserve">[!IMPORTANT]</w:t>
      </w:r>
      <w:r>
        <w:t xml:space="preserve"> </w:t>
      </w:r>
      <w:r>
        <w:rPr>
          <w:bCs/>
          <w:b/>
        </w:rPr>
        <w:t xml:space="preserve">Playback Hardware Separation:</w:t>
      </w:r>
      <w:r>
        <w:t xml:space="preserve"> </w:t>
      </w:r>
      <w:r>
        <w:t xml:space="preserve">The 8T8R Playback Engine (</w:t>
      </w:r>
      <w:r>
        <w:rPr>
          <w:rStyle w:val="VerbatimChar"/>
        </w:rPr>
        <w:t xml:space="preserve">xrcomm_playback</w:t>
      </w:r>
      <w:r>
        <w:t xml:space="preserve">) streams raw IQ signal data at full line-rate (up to two 100 GbE ports simultaneously). To prevent host resource contention (such as CPU scheduling latency, memory bus saturation, or PCIe contention) with the receiver platform on the FlexCompute Server,</w:t>
      </w:r>
      <w:r>
        <w:t xml:space="preserve"> </w:t>
      </w:r>
      <w:r>
        <w:rPr>
          <w:bCs/>
          <w:b/>
        </w:rPr>
        <w:t xml:space="preserve">the Playback Engine must be executed on a separate physical server</w:t>
      </w:r>
      <w:r>
        <w:t xml:space="preserve">. The Playback Server is cabled directly via high-speed fiber to the FlexCompute Server’s receive NIC. Do not run the playback engine on the FlexCompute Server in production.</w:t>
      </w:r>
    </w:p>
    <w:bookmarkEnd w:id="33"/>
    <w:bookmarkStart w:id="34" w:name="verifying-the-shipped-playback-binaries"/>
    <w:p>
      <w:pPr>
        <w:pStyle w:val="Heading2"/>
      </w:pPr>
      <w:r>
        <w:t xml:space="preserve">Verifying the Shipped Playback Binaries</w:t>
      </w:r>
    </w:p>
    <w:p>
      <w:pPr>
        <w:pStyle w:val="FirstParagraph"/>
      </w:pPr>
      <w:r>
        <w:t xml:space="preserve">The 8T8R Playback Engine is shipped with precompiled binaries. No local CMake build is required. Confirm that the playback engine and control server are present:</w:t>
      </w:r>
    </w:p>
    <w:p>
      <w:pPr>
        <w:pStyle w:val="SourceCode"/>
      </w:pPr>
      <w:r>
        <w:rPr>
          <w:rStyle w:val="BuiltInTok"/>
        </w:rPr>
        <w:t xml:space="preserve">cd</w:t>
      </w:r>
      <w:r>
        <w:rPr>
          <w:rStyle w:val="NormalTok"/>
        </w:rPr>
        <w:t xml:space="preserve"> XRComm_8T8R_playback</w:t>
      </w:r>
      <w:r>
        <w:br/>
      </w:r>
      <w:r>
        <w:rPr>
          <w:rStyle w:val="FunctionTok"/>
        </w:rPr>
        <w:t xml:space="preserve">ls</w:t>
      </w:r>
      <w:r>
        <w:rPr>
          <w:rStyle w:val="NormalTok"/>
        </w:rPr>
        <w:t xml:space="preserve"> </w:t>
      </w:r>
      <w:r>
        <w:rPr>
          <w:rStyle w:val="AttributeTok"/>
        </w:rPr>
        <w:t xml:space="preserve">-lh</w:t>
      </w:r>
      <w:r>
        <w:rPr>
          <w:rStyle w:val="NormalTok"/>
        </w:rPr>
        <w:t xml:space="preserve"> bin/xrcomm_playback bin/playback_grpc_server.py</w:t>
      </w:r>
    </w:p>
    <w:bookmarkEnd w:id="34"/>
    <w:bookmarkStart w:id="35" w:name="playback-server-client-setup"/>
    <w:p>
      <w:pPr>
        <w:pStyle w:val="Heading2"/>
      </w:pPr>
      <w:r>
        <w:t xml:space="preserve">Playback Server &amp; Client Setup</w:t>
      </w:r>
    </w:p>
    <w:p>
      <w:pPr>
        <w:pStyle w:val="FirstParagraph"/>
      </w:pPr>
      <w:r>
        <w:t xml:space="preserve">The playback gRPC server binds to</w:t>
      </w:r>
      <w:r>
        <w:t xml:space="preserve"> </w:t>
      </w:r>
      <w:r>
        <w:rPr>
          <w:rStyle w:val="VerbatimChar"/>
        </w:rPr>
        <w:t xml:space="preserve">[::]:50051</w:t>
      </w:r>
      <w:r>
        <w:t xml:space="preserve"> </w:t>
      </w:r>
      <w:r>
        <w:t xml:space="preserve">by default on the Playback Server. The Python gRPC stubs are precompiled and shipped with the package, so stub generation is not required. Starting this gRPC server is the only playback-side process customers need to launch manually; it drives the shipped</w:t>
      </w:r>
      <w:r>
        <w:t xml:space="preserve"> </w:t>
      </w:r>
      <w:r>
        <w:rPr>
          <w:rStyle w:val="VerbatimChar"/>
        </w:rPr>
        <w:t xml:space="preserve">xrcomm_playback</w:t>
      </w:r>
      <w:r>
        <w:t xml:space="preserve"> </w:t>
      </w:r>
      <w:r>
        <w:t xml:space="preserve">binary.</w:t>
      </w:r>
    </w:p>
    <w:p>
      <w:pPr>
        <w:pStyle w:val="BodyText"/>
      </w:pPr>
      <w:r>
        <w:t xml:space="preserve">Start the server manually from the Playback Server:</w:t>
      </w:r>
    </w:p>
    <w:p>
      <w:pPr>
        <w:pStyle w:val="SourceCode"/>
      </w:pPr>
      <w:r>
        <w:rPr>
          <w:rStyle w:val="BuiltInTok"/>
        </w:rPr>
        <w:t xml:space="preserve">cd</w:t>
      </w:r>
      <w:r>
        <w:rPr>
          <w:rStyle w:val="NormalTok"/>
        </w:rPr>
        <w:t xml:space="preserve"> XRComm_8T8R_playback/bin</w:t>
      </w:r>
      <w:r>
        <w:br/>
      </w:r>
      <w:r>
        <w:rPr>
          <w:rStyle w:val="ExtensionTok"/>
        </w:rPr>
        <w:t xml:space="preserve">python3</w:t>
      </w:r>
      <w:r>
        <w:rPr>
          <w:rStyle w:val="NormalTok"/>
        </w:rPr>
        <w:t xml:space="preserve"> playback_grpc_server.py</w:t>
      </w:r>
    </w:p>
    <w:p>
      <w:pPr>
        <w:pStyle w:val="FirstParagraph"/>
      </w:pPr>
      <w:r>
        <w:t xml:space="preserve">Set up client dependencies on the</w:t>
      </w:r>
      <w:r>
        <w:t xml:space="preserve"> </w:t>
      </w:r>
      <w:r>
        <w:rPr>
          <w:bCs/>
          <w:b/>
        </w:rPr>
        <w:t xml:space="preserve">Client Machine</w:t>
      </w:r>
      <w:r>
        <w:t xml:space="preserve">:</w:t>
      </w:r>
    </w:p>
    <w:p>
      <w:pPr>
        <w:pStyle w:val="SourceCode"/>
      </w:pPr>
      <w:r>
        <w:rPr>
          <w:rStyle w:val="BuiltInTok"/>
        </w:rPr>
        <w:t xml:space="preserve">cd</w:t>
      </w:r>
      <w:r>
        <w:rPr>
          <w:rStyle w:val="NormalTok"/>
        </w:rPr>
        <w:t xml:space="preserve"> XRComm_8T8R_playback/grpc/client</w:t>
      </w:r>
      <w:r>
        <w:br/>
      </w:r>
      <w:r>
        <w:rPr>
          <w:rStyle w:val="ExtensionTok"/>
        </w:rPr>
        <w:t xml:space="preserve">pip3</w:t>
      </w:r>
      <w:r>
        <w:rPr>
          <w:rStyle w:val="NormalTok"/>
        </w:rPr>
        <w:t xml:space="preserve"> install </w:t>
      </w:r>
      <w:r>
        <w:rPr>
          <w:rStyle w:val="AttributeTok"/>
        </w:rPr>
        <w:t xml:space="preserve">-r</w:t>
      </w:r>
      <w:r>
        <w:rPr>
          <w:rStyle w:val="NormalTok"/>
        </w:rPr>
        <w:t xml:space="preserve"> requirements.txt</w:t>
      </w:r>
    </w:p>
    <w:bookmarkEnd w:id="35"/>
    <w:bookmarkStart w:id="37" w:name="playback-control-commands"/>
    <w:p>
      <w:pPr>
        <w:pStyle w:val="Heading2"/>
      </w:pPr>
      <w:r>
        <w:t xml:space="preserve">Playback Control Commands</w:t>
      </w:r>
    </w:p>
    <w:p>
      <w:pPr>
        <w:pStyle w:val="FirstParagraph"/>
      </w:pPr>
      <w:r>
        <w:t xml:space="preserve">Use</w:t>
      </w:r>
      <w:r>
        <w:t xml:space="preserve"> </w:t>
      </w:r>
      <w:r>
        <w:rPr>
          <w:rStyle w:val="VerbatimChar"/>
        </w:rPr>
        <w:t xml:space="preserve">playback_client.py</w:t>
      </w:r>
      <w:r>
        <w:t xml:space="preserve"> </w:t>
      </w:r>
      <w:r>
        <w:t xml:space="preserve">on the</w:t>
      </w:r>
      <w:r>
        <w:t xml:space="preserve"> </w:t>
      </w:r>
      <w:r>
        <w:rPr>
          <w:bCs/>
          <w:b/>
        </w:rPr>
        <w:t xml:space="preserve">Client Machine</w:t>
      </w:r>
      <w:r>
        <w:t xml:space="preserve"> </w:t>
      </w:r>
      <w:r>
        <w:t xml:space="preserve">to configure and control the playback engine:</w:t>
      </w:r>
    </w:p>
    <w:p>
      <w:pPr>
        <w:pStyle w:val="SourceCode"/>
      </w:pPr>
      <w:r>
        <w:rPr>
          <w:rStyle w:val="ExtensionTok"/>
        </w:rPr>
        <w:t xml:space="preserve">python3</w:t>
      </w:r>
      <w:r>
        <w:rPr>
          <w:rStyle w:val="NormalTok"/>
        </w:rPr>
        <w:t xml:space="preserve"> playback_client.py </w:t>
      </w:r>
      <w:r>
        <w:rPr>
          <w:rStyle w:val="AttributeTok"/>
        </w:rPr>
        <w:t xml:space="preserve">--target</w:t>
      </w:r>
      <w:r>
        <w:rPr>
          <w:rStyle w:val="NormalTok"/>
        </w:rPr>
        <w:t xml:space="preserve"> </w:t>
      </w:r>
      <w:r>
        <w:rPr>
          <w:rStyle w:val="OperatorTok"/>
        </w:rPr>
        <w:t xml:space="preserve">&lt;</w:t>
      </w:r>
      <w:r>
        <w:rPr>
          <w:rStyle w:val="NormalTok"/>
        </w:rPr>
        <w:t xml:space="preserve">server-ip</w:t>
      </w:r>
      <w:r>
        <w:rPr>
          <w:rStyle w:val="OperatorTok"/>
        </w:rPr>
        <w:t xml:space="preserve">&gt;</w:t>
      </w:r>
      <w:r>
        <w:rPr>
          <w:rStyle w:val="NormalTok"/>
        </w:rPr>
        <w:t xml:space="preserve">:50051 </w:t>
      </w:r>
      <w:r>
        <w:rPr>
          <w:rStyle w:val="OperatorTok"/>
        </w:rPr>
        <w:t xml:space="preserve">&lt;</w:t>
      </w:r>
      <w:r>
        <w:rPr>
          <w:rStyle w:val="NormalTok"/>
        </w:rPr>
        <w:t xml:space="preserve">command</w:t>
      </w:r>
      <w:r>
        <w:rPr>
          <w:rStyle w:val="OperatorTok"/>
        </w:rPr>
        <w:t xml:space="preserve">&gt;</w:t>
      </w:r>
      <w:r>
        <w:rPr>
          <w:rStyle w:val="NormalTok"/>
        </w:rPr>
        <w:t xml:space="preserve"> </w:t>
      </w:r>
      <w:r>
        <w:rPr>
          <w:rStyle w:val="PreprocessorTok"/>
        </w:rPr>
        <w:t xml:space="preserve">[</w:t>
      </w:r>
      <w:r>
        <w:rPr>
          <w:rStyle w:val="SpecialStringTok"/>
        </w:rPr>
        <w:t xml:space="preserve">args</w:t>
      </w:r>
      <w:r>
        <w:rPr>
          <w:rStyle w:val="PreprocessorTok"/>
        </w:rPr>
        <w:t xml:space="preser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Command</w:t>
            </w:r>
          </w:p>
        </w:tc>
        <w:tc>
          <w:tcPr/>
          <w:p>
            <w:pPr>
              <w:pStyle w:val="Compact"/>
              <w:jc w:val="left"/>
            </w:pPr>
            <w:r>
              <w:t xml:space="preserve">Arguments</w:t>
            </w:r>
          </w:p>
        </w:tc>
        <w:tc>
          <w:tcPr/>
          <w:p>
            <w:pPr>
              <w:pStyle w:val="Compact"/>
              <w:jc w:val="left"/>
            </w:pPr>
            <w:r>
              <w:t xml:space="preserve">What it does</w:t>
            </w:r>
          </w:p>
        </w:tc>
      </w:tr>
      <w:tr>
        <w:tc>
          <w:tcPr/>
          <w:p>
            <w:pPr>
              <w:pStyle w:val="Compact"/>
              <w:jc w:val="left"/>
            </w:pPr>
            <w:r>
              <w:rPr>
                <w:rStyle w:val="VerbatimChar"/>
              </w:rPr>
              <w:t xml:space="preserve">get-config</w:t>
            </w:r>
          </w:p>
        </w:tc>
        <w:tc>
          <w:tcPr/>
          <w:p>
            <w:pPr>
              <w:pStyle w:val="Compact"/>
              <w:jc w:val="left"/>
            </w:pPr>
            <w:r>
              <w:t xml:space="preserve">None</w:t>
            </w:r>
          </w:p>
        </w:tc>
        <w:tc>
          <w:tcPr/>
          <w:p>
            <w:pPr>
              <w:pStyle w:val="Compact"/>
              <w:jc w:val="left"/>
            </w:pPr>
            <w:r>
              <w:t xml:space="preserve">Read all 16 current</w:t>
            </w:r>
            <w:r>
              <w:t xml:space="preserve"> </w:t>
            </w:r>
            <w:r>
              <w:rPr>
                <w:rStyle w:val="VerbatimChar"/>
              </w:rPr>
              <w:t xml:space="preserve">config.ini</w:t>
            </w:r>
            <w:r>
              <w:t xml:space="preserve"> </w:t>
            </w:r>
            <w:r>
              <w:t xml:space="preserve">values (read-only snapshot)</w:t>
            </w:r>
          </w:p>
        </w:tc>
      </w:tr>
      <w:tr>
        <w:tc>
          <w:tcPr/>
          <w:p>
            <w:pPr>
              <w:pStyle w:val="Compact"/>
              <w:jc w:val="left"/>
            </w:pPr>
            <w:r>
              <w:rPr>
                <w:rStyle w:val="VerbatimChar"/>
              </w:rPr>
              <w:t xml:space="preserve">get</w:t>
            </w:r>
          </w:p>
        </w:tc>
        <w:tc>
          <w:tcPr/>
          <w:p>
            <w:pPr>
              <w:pStyle w:val="Compact"/>
              <w:jc w:val="left"/>
            </w:pPr>
            <w:r>
              <w:rPr>
                <w:rStyle w:val="VerbatimChar"/>
              </w:rPr>
              <w:t xml:space="preserve">core_list \| source_mode \| sample_rate \| loop_count \| trigger_burst_size</w:t>
            </w:r>
          </w:p>
        </w:tc>
        <w:tc>
          <w:tcPr/>
          <w:p>
            <w:pPr>
              <w:pStyle w:val="Compact"/>
              <w:jc w:val="left"/>
            </w:pPr>
            <w:r>
              <w:t xml:space="preserve">Read one scalar configuration field</w:t>
            </w:r>
          </w:p>
        </w:tc>
      </w:tr>
      <w:tr>
        <w:tc>
          <w:tcPr/>
          <w:p>
            <w:pPr>
              <w:pStyle w:val="Compact"/>
              <w:jc w:val="left"/>
            </w:pPr>
            <w:r>
              <w:rPr>
                <w:rStyle w:val="VerbatimChar"/>
              </w:rPr>
              <w:t xml:space="preserve">set</w:t>
            </w:r>
          </w:p>
        </w:tc>
        <w:tc>
          <w:tcPr/>
          <w:p>
            <w:pPr>
              <w:pStyle w:val="Compact"/>
              <w:jc w:val="left"/>
            </w:pPr>
            <w:r>
              <w:rPr>
                <w:rStyle w:val="VerbatimChar"/>
              </w:rPr>
              <w:t xml:space="preserve">field value</w:t>
            </w:r>
          </w:p>
        </w:tc>
        <w:tc>
          <w:tcPr/>
          <w:p>
            <w:pPr>
              <w:pStyle w:val="Compact"/>
              <w:jc w:val="left"/>
            </w:pPr>
            <w:r>
              <w:t xml:space="preserve">Write one scalar configuration field (e.g. </w:t>
            </w:r>
            <w:r>
              <w:rPr>
                <w:rStyle w:val="VerbatimChar"/>
              </w:rPr>
              <w:t xml:space="preserve">set sample_rate 1966080000</w:t>
            </w:r>
            <w:r>
              <w:t xml:space="preserve">)</w:t>
            </w:r>
          </w:p>
        </w:tc>
      </w:tr>
      <w:tr>
        <w:tc>
          <w:tcPr/>
          <w:p>
            <w:pPr>
              <w:pStyle w:val="Compact"/>
              <w:jc w:val="left"/>
            </w:pPr>
            <w:r>
              <w:rPr>
                <w:rStyle w:val="VerbatimChar"/>
              </w:rPr>
              <w:t xml:space="preserve">get-channel</w:t>
            </w:r>
          </w:p>
        </w:tc>
        <w:tc>
          <w:tcPr/>
          <w:p>
            <w:pPr>
              <w:pStyle w:val="Compact"/>
              <w:jc w:val="left"/>
            </w:pPr>
            <w:r>
              <w:rPr>
                <w:rStyle w:val="VerbatimChar"/>
              </w:rPr>
              <w:t xml:space="preserve">&lt;channel_id&gt;</w:t>
            </w:r>
            <w:r>
              <w:t xml:space="preserve"> </w:t>
            </w:r>
            <w:r>
              <w:t xml:space="preserve">(0..7)</w:t>
            </w:r>
          </w:p>
        </w:tc>
        <w:tc>
          <w:tcPr/>
          <w:p>
            <w:pPr>
              <w:pStyle w:val="Compact"/>
              <w:jc w:val="left"/>
            </w:pPr>
            <w:r>
              <w:t xml:space="preserve">Read the filename configured for the specified channel</w:t>
            </w:r>
          </w:p>
        </w:tc>
      </w:tr>
      <w:tr>
        <w:tc>
          <w:tcPr/>
          <w:p>
            <w:pPr>
              <w:pStyle w:val="Compact"/>
              <w:jc w:val="left"/>
            </w:pPr>
            <w:r>
              <w:rPr>
                <w:rStyle w:val="VerbatimChar"/>
              </w:rPr>
              <w:t xml:space="preserve">set-channel</w:t>
            </w:r>
          </w:p>
        </w:tc>
        <w:tc>
          <w:tcPr/>
          <w:p>
            <w:pPr>
              <w:pStyle w:val="Compact"/>
              <w:jc w:val="left"/>
            </w:pPr>
            <w:r>
              <w:rPr>
                <w:rStyle w:val="VerbatimChar"/>
              </w:rPr>
              <w:t xml:space="preserve">&lt;channel_id&gt; &lt;filename&gt;</w:t>
            </w:r>
          </w:p>
        </w:tc>
        <w:tc>
          <w:tcPr/>
          <w:p>
            <w:pPr>
              <w:pStyle w:val="Compact"/>
              <w:jc w:val="left"/>
            </w:pPr>
            <w:r>
              <w:t xml:space="preserve">Set the waveform file for a channel (use</w:t>
            </w:r>
            <w:r>
              <w:t xml:space="preserve"> </w:t>
            </w:r>
            <w:r>
              <w:rPr>
                <w:rStyle w:val="VerbatimChar"/>
              </w:rPr>
              <w:t xml:space="preserve">""</w:t>
            </w:r>
            <w:r>
              <w:t xml:space="preserve"> </w:t>
            </w:r>
            <w:r>
              <w:t xml:space="preserve">to disable the channel)</w:t>
            </w:r>
          </w:p>
        </w:tc>
      </w:tr>
      <w:tr>
        <w:tc>
          <w:tcPr/>
          <w:p>
            <w:pPr>
              <w:pStyle w:val="Compact"/>
              <w:jc w:val="left"/>
            </w:pPr>
            <w:r>
              <w:rPr>
                <w:rStyle w:val="VerbatimChar"/>
              </w:rPr>
              <w:t xml:space="preserve">get-txport</w:t>
            </w:r>
          </w:p>
        </w:tc>
        <w:tc>
          <w:tcPr/>
          <w:p>
            <w:pPr>
              <w:pStyle w:val="Compact"/>
              <w:jc w:val="left"/>
            </w:pPr>
            <w:r>
              <w:rPr>
                <w:rStyle w:val="VerbatimChar"/>
              </w:rPr>
              <w:t xml:space="preserve">&lt;port_id&gt;</w:t>
            </w:r>
            <w:r>
              <w:t xml:space="preserve"> </w:t>
            </w:r>
            <w:r>
              <w:t xml:space="preserve">(0..1)</w:t>
            </w:r>
          </w:p>
        </w:tc>
        <w:tc>
          <w:tcPr/>
          <w:p>
            <w:pPr>
              <w:pStyle w:val="Compact"/>
              <w:jc w:val="left"/>
            </w:pPr>
            <w:r>
              <w:t xml:space="preserve">Read the DPDK transmit port ID for a port</w:t>
            </w:r>
          </w:p>
        </w:tc>
      </w:tr>
      <w:tr>
        <w:tc>
          <w:tcPr/>
          <w:p>
            <w:pPr>
              <w:pStyle w:val="Compact"/>
              <w:jc w:val="left"/>
            </w:pPr>
            <w:r>
              <w:rPr>
                <w:rStyle w:val="VerbatimChar"/>
              </w:rPr>
              <w:t xml:space="preserve">set-txport</w:t>
            </w:r>
          </w:p>
        </w:tc>
        <w:tc>
          <w:tcPr/>
          <w:p>
            <w:pPr>
              <w:pStyle w:val="Compact"/>
              <w:jc w:val="left"/>
            </w:pPr>
            <w:r>
              <w:rPr>
                <w:rStyle w:val="VerbatimChar"/>
              </w:rPr>
              <w:t xml:space="preserve">&lt;port_id&gt; &lt;tx_port_id&gt;</w:t>
            </w:r>
          </w:p>
        </w:tc>
        <w:tc>
          <w:tcPr/>
          <w:p>
            <w:pPr>
              <w:pStyle w:val="Compact"/>
              <w:jc w:val="left"/>
            </w:pPr>
            <w:r>
              <w:t xml:space="preserve">Set the DPDK transmit port ID for a port</w:t>
            </w:r>
          </w:p>
        </w:tc>
      </w:tr>
      <w:tr>
        <w:tc>
          <w:tcPr/>
          <w:p>
            <w:pPr>
              <w:pStyle w:val="Compact"/>
              <w:jc w:val="left"/>
            </w:pPr>
            <w:r>
              <w:rPr>
                <w:rStyle w:val="VerbatimChar"/>
              </w:rPr>
              <w:t xml:space="preserve">get-destmac</w:t>
            </w:r>
          </w:p>
        </w:tc>
        <w:tc>
          <w:tcPr/>
          <w:p>
            <w:pPr>
              <w:pStyle w:val="Compact"/>
              <w:jc w:val="left"/>
            </w:pPr>
            <w:r>
              <w:rPr>
                <w:rStyle w:val="VerbatimChar"/>
              </w:rPr>
              <w:t xml:space="preserve">&lt;port_id&gt;</w:t>
            </w:r>
            <w:r>
              <w:t xml:space="preserve"> </w:t>
            </w:r>
            <w:r>
              <w:t xml:space="preserve">(0..1)</w:t>
            </w:r>
          </w:p>
        </w:tc>
        <w:tc>
          <w:tcPr/>
          <w:p>
            <w:pPr>
              <w:pStyle w:val="Compact"/>
              <w:jc w:val="left"/>
            </w:pPr>
            <w:r>
              <w:t xml:space="preserve">Read the destination MAC address for a port</w:t>
            </w:r>
          </w:p>
        </w:tc>
      </w:tr>
      <w:tr>
        <w:tc>
          <w:tcPr/>
          <w:p>
            <w:pPr>
              <w:pStyle w:val="Compact"/>
              <w:jc w:val="left"/>
            </w:pPr>
            <w:r>
              <w:rPr>
                <w:rStyle w:val="VerbatimChar"/>
              </w:rPr>
              <w:t xml:space="preserve">set-destmac</w:t>
            </w:r>
          </w:p>
        </w:tc>
        <w:tc>
          <w:tcPr/>
          <w:p>
            <w:pPr>
              <w:pStyle w:val="Compact"/>
              <w:jc w:val="left"/>
            </w:pPr>
            <w:r>
              <w:rPr>
                <w:rStyle w:val="VerbatimChar"/>
              </w:rPr>
              <w:t xml:space="preserve">&lt;port_id&gt; &lt;mac&gt;</w:t>
            </w:r>
          </w:p>
        </w:tc>
        <w:tc>
          <w:tcPr/>
          <w:p>
            <w:pPr>
              <w:pStyle w:val="Compact"/>
              <w:jc w:val="left"/>
            </w:pPr>
            <w:r>
              <w:t xml:space="preserve">Set the destination MAC address for a port (format</w:t>
            </w:r>
            <w:r>
              <w:t xml:space="preserve"> </w:t>
            </w:r>
            <w:r>
              <w:rPr>
                <w:rStyle w:val="VerbatimChar"/>
              </w:rPr>
              <w:t xml:space="preserve">XX:XX:XX:XX:XX:XX</w:t>
            </w:r>
            <w:r>
              <w:t xml:space="preserve">)</w:t>
            </w:r>
          </w:p>
        </w:tc>
      </w:tr>
      <w:tr>
        <w:tc>
          <w:tcPr/>
          <w:p>
            <w:pPr>
              <w:pStyle w:val="Compact"/>
              <w:jc w:val="left"/>
            </w:pPr>
            <w:r>
              <w:rPr>
                <w:rStyle w:val="VerbatimChar"/>
              </w:rPr>
              <w:t xml:space="preserve">start</w:t>
            </w:r>
          </w:p>
        </w:tc>
        <w:tc>
          <w:tcPr/>
          <w:p>
            <w:pPr>
              <w:pStyle w:val="Compact"/>
              <w:jc w:val="left"/>
            </w:pPr>
            <w:r>
              <w:t xml:space="preserve">None</w:t>
            </w:r>
          </w:p>
        </w:tc>
        <w:tc>
          <w:tcPr/>
          <w:p>
            <w:pPr>
              <w:pStyle w:val="Compact"/>
              <w:jc w:val="left"/>
            </w:pPr>
            <w:r>
              <w:t xml:space="preserve">Launch playback using the current</w:t>
            </w:r>
            <w:r>
              <w:t xml:space="preserve"> </w:t>
            </w:r>
            <w:r>
              <w:rPr>
                <w:rStyle w:val="VerbatimChar"/>
              </w:rPr>
              <w:t xml:space="preserve">config.ini</w:t>
            </w:r>
            <w:r>
              <w:t xml:space="preserve"> </w:t>
            </w:r>
            <w:r>
              <w:t xml:space="preserve">parameters</w:t>
            </w:r>
          </w:p>
        </w:tc>
      </w:tr>
      <w:tr>
        <w:tc>
          <w:tcPr/>
          <w:p>
            <w:pPr>
              <w:pStyle w:val="Compact"/>
              <w:jc w:val="left"/>
            </w:pPr>
            <w:r>
              <w:rPr>
                <w:rStyle w:val="VerbatimChar"/>
              </w:rPr>
              <w:t xml:space="preserve">stop</w:t>
            </w:r>
          </w:p>
        </w:tc>
        <w:tc>
          <w:tcPr/>
          <w:p>
            <w:pPr>
              <w:pStyle w:val="Compact"/>
              <w:jc w:val="left"/>
            </w:pPr>
            <w:r>
              <w:t xml:space="preserve">None</w:t>
            </w:r>
          </w:p>
        </w:tc>
        <w:tc>
          <w:tcPr/>
          <w:p>
            <w:pPr>
              <w:pStyle w:val="Compact"/>
              <w:jc w:val="left"/>
            </w:pPr>
            <w:r>
              <w:t xml:space="preserve">Cleanly stop the running playback engine</w:t>
            </w:r>
          </w:p>
        </w:tc>
      </w:tr>
      <w:tr>
        <w:tc>
          <w:tcPr/>
          <w:p>
            <w:pPr>
              <w:pStyle w:val="Compact"/>
              <w:jc w:val="left"/>
            </w:pPr>
            <w:r>
              <w:rPr>
                <w:rStyle w:val="VerbatimChar"/>
              </w:rPr>
              <w:t xml:space="preserve">diagnostics</w:t>
            </w:r>
          </w:p>
        </w:tc>
        <w:tc>
          <w:tcPr/>
          <w:p>
            <w:pPr>
              <w:pStyle w:val="Compact"/>
              <w:jc w:val="left"/>
            </w:pPr>
            <w:r>
              <w:t xml:space="preserve">None</w:t>
            </w:r>
          </w:p>
        </w:tc>
        <w:tc>
          <w:tcPr/>
          <w:p>
            <w:pPr>
              <w:pStyle w:val="Compact"/>
              <w:jc w:val="left"/>
            </w:pPr>
            <w:r>
              <w:t xml:space="preserve">Take a single snapshot of the 13 steady-state diagnostic metrics</w:t>
            </w:r>
          </w:p>
        </w:tc>
      </w:tr>
      <w:tr>
        <w:tc>
          <w:tcPr/>
          <w:p>
            <w:pPr>
              <w:pStyle w:val="Compact"/>
              <w:jc w:val="left"/>
            </w:pPr>
            <w:r>
              <w:rPr>
                <w:rStyle w:val="VerbatimChar"/>
              </w:rPr>
              <w:t xml:space="preserve">watch</w:t>
            </w:r>
          </w:p>
        </w:tc>
        <w:tc>
          <w:tcPr/>
          <w:p>
            <w:pPr>
              <w:pStyle w:val="Compact"/>
              <w:jc w:val="left"/>
            </w:pPr>
            <w:r>
              <w:t xml:space="preserve">None</w:t>
            </w:r>
          </w:p>
        </w:tc>
        <w:tc>
          <w:tcPr/>
          <w:p>
            <w:pPr>
              <w:pStyle w:val="Compact"/>
              <w:jc w:val="left"/>
            </w:pPr>
            <w:r>
              <w:t xml:space="preserve">Stream diagnostics once per second (Ctrl-C to stop)</w:t>
            </w:r>
          </w:p>
        </w:tc>
      </w:tr>
    </w:tbl>
    <w:bookmarkStart w:id="36" w:name="active-channels-parameters-configuration"/>
    <w:p>
      <w:pPr>
        <w:pStyle w:val="Heading3"/>
      </w:pPr>
      <w:r>
        <w:t xml:space="preserve">Active Channels &amp; Parameters Configuration</w:t>
      </w:r>
    </w:p>
    <w:p>
      <w:pPr>
        <w:numPr>
          <w:ilvl w:val="0"/>
          <w:numId w:val="1003"/>
        </w:numPr>
        <w:pStyle w:val="Compact"/>
      </w:pPr>
      <w:r>
        <w:rPr>
          <w:bCs/>
          <w:b/>
        </w:rPr>
        <w:t xml:space="preserve">Active Channels:</w:t>
      </w:r>
      <w:r>
        <w:t xml:space="preserve"> </w:t>
      </w:r>
      <w:r>
        <w:t xml:space="preserve">Any channel with a non-empty waveform filename is marked active. Each of the 8 channels can use a different waveform file; set an empty filename (</w:t>
      </w:r>
      <w:r>
        <w:rPr>
          <w:rStyle w:val="VerbatimChar"/>
        </w:rPr>
        <w:t xml:space="preserve">""</w:t>
      </w:r>
      <w:r>
        <w:t xml:space="preserve">) to disable a channel. Querying</w:t>
      </w:r>
      <w:r>
        <w:t xml:space="preserve"> </w:t>
      </w:r>
      <w:r>
        <w:rPr>
          <w:rStyle w:val="VerbatimChar"/>
        </w:rPr>
        <w:t xml:space="preserve">get-config</w:t>
      </w:r>
      <w:r>
        <w:t xml:space="preserve"> </w:t>
      </w:r>
      <w:r>
        <w:t xml:space="preserve">lists all active files and enabled channels.</w:t>
      </w:r>
    </w:p>
    <w:p>
      <w:pPr>
        <w:numPr>
          <w:ilvl w:val="0"/>
          <w:numId w:val="1003"/>
        </w:numPr>
        <w:pStyle w:val="Compact"/>
      </w:pPr>
      <w:r>
        <w:rPr>
          <w:bCs/>
          <w:b/>
        </w:rPr>
        <w:t xml:space="preserve">Sample Rate:</w:t>
      </w:r>
      <w:r>
        <w:t xml:space="preserve"> </w:t>
      </w:r>
      <w:r>
        <w:t xml:space="preserve">Set globally using</w:t>
      </w:r>
      <w:r>
        <w:t xml:space="preserve"> </w:t>
      </w:r>
      <w:r>
        <w:rPr>
          <w:rStyle w:val="VerbatimChar"/>
        </w:rPr>
        <w:t xml:space="preserve">set sample_rate &lt;hz&gt;</w:t>
      </w:r>
      <w:r>
        <w:t xml:space="preserve">.</w:t>
      </w:r>
    </w:p>
    <w:p>
      <w:pPr>
        <w:numPr>
          <w:ilvl w:val="0"/>
          <w:numId w:val="1003"/>
        </w:numPr>
        <w:pStyle w:val="Compact"/>
      </w:pPr>
      <w:r>
        <w:rPr>
          <w:bCs/>
          <w:b/>
        </w:rPr>
        <w:t xml:space="preserve">Start Triggers:</w:t>
      </w:r>
      <w:r>
        <w:t xml:space="preserve"> </w:t>
      </w:r>
      <w:r>
        <w:t xml:space="preserve">8T8R playback supports independent per-channel trigger timing/offset behavior in the playback engine. The shipped gRPC client exposes waveform, port, MAC, start/stop, and diagnostics controls; do not interact with the playback binary console directly unless XRComm provides a delivery-specific trigger-offset interface.</w:t>
      </w:r>
    </w:p>
    <w:bookmarkEnd w:id="36"/>
    <w:bookmarkEnd w:id="37"/>
    <w:bookmarkEnd w:id="38"/>
    <w:bookmarkStart w:id="41" w:name="playback-operation"/>
    <w:p>
      <w:pPr>
        <w:pStyle w:val="Heading1"/>
      </w:pPr>
      <w:r>
        <w:t xml:space="preserve">Playback Operation</w:t>
      </w:r>
    </w:p>
    <w:bookmarkStart w:id="39" w:name="t8r-platform-controls-client-machine"/>
    <w:p>
      <w:pPr>
        <w:pStyle w:val="Heading2"/>
      </w:pPr>
      <w:r>
        <w:t xml:space="preserve">8T8R Platform Controls (Client Machine)</w:t>
      </w:r>
    </w:p>
    <w:p>
      <w:pPr>
        <w:pStyle w:val="SourceCode"/>
      </w:pPr>
      <w:r>
        <w:rPr>
          <w:rStyle w:val="CommentTok"/>
        </w:rPr>
        <w:t xml:space="preserve"># Platform gRPC Client</w:t>
      </w:r>
      <w:r>
        <w:br/>
      </w:r>
      <w:r>
        <w:rPr>
          <w:rStyle w:val="VariableTok"/>
        </w:rPr>
        <w:t xml:space="preserve">C_PLAT</w:t>
      </w:r>
      <w:r>
        <w:rPr>
          <w:rStyle w:val="OperatorTok"/>
        </w:rPr>
        <w:t xml:space="preserve">=</w:t>
      </w:r>
      <w:r>
        <w:rPr>
          <w:rStyle w:val="StringTok"/>
        </w:rPr>
        <w:t xml:space="preserve">"python3 xrcomm_grpc_client.py --host &lt;server-ip&gt;:50051"</w:t>
      </w:r>
      <w:r>
        <w:br/>
      </w:r>
      <w:r>
        <w:rPr>
          <w:rStyle w:val="VariableTok"/>
        </w:rPr>
        <w:t xml:space="preserve">$C_PLAT</w:t>
      </w:r>
      <w:r>
        <w:rPr>
          <w:rStyle w:val="NormalTok"/>
        </w:rPr>
        <w:t xml:space="preserve"> get-flags</w:t>
      </w:r>
      <w:r>
        <w:br/>
      </w:r>
      <w:r>
        <w:rPr>
          <w:rStyle w:val="VariableTok"/>
        </w:rPr>
        <w:t xml:space="preserve">$C_PLAT</w:t>
      </w:r>
      <w:r>
        <w:rPr>
          <w:rStyle w:val="NormalTok"/>
        </w:rPr>
        <w:t xml:space="preserve"> set-ip on</w:t>
      </w:r>
      <w:r>
        <w:br/>
      </w:r>
      <w:r>
        <w:rPr>
          <w:rStyle w:val="VariableTok"/>
        </w:rPr>
        <w:t xml:space="preserve">$C_PLAT</w:t>
      </w:r>
      <w:r>
        <w:rPr>
          <w:rStyle w:val="NormalTok"/>
        </w:rPr>
        <w:t xml:space="preserve"> set-logging on</w:t>
      </w:r>
    </w:p>
    <w:bookmarkEnd w:id="39"/>
    <w:bookmarkStart w:id="40" w:name="t8r-playback-controls-client-machine"/>
    <w:p>
      <w:pPr>
        <w:pStyle w:val="Heading2"/>
      </w:pPr>
      <w:r>
        <w:t xml:space="preserve">8T8R Playback Controls (Client Machine)</w:t>
      </w:r>
    </w:p>
    <w:p>
      <w:pPr>
        <w:pStyle w:val="SourceCode"/>
      </w:pPr>
      <w:r>
        <w:rPr>
          <w:rStyle w:val="CommentTok"/>
        </w:rPr>
        <w:t xml:space="preserve"># Playback gRPC Client</w:t>
      </w:r>
      <w:r>
        <w:br/>
      </w:r>
      <w:r>
        <w:rPr>
          <w:rStyle w:val="VariableTok"/>
        </w:rPr>
        <w:t xml:space="preserve">C_PLAY</w:t>
      </w:r>
      <w:r>
        <w:rPr>
          <w:rStyle w:val="OperatorTok"/>
        </w:rPr>
        <w:t xml:space="preserve">=</w:t>
      </w:r>
      <w:r>
        <w:rPr>
          <w:rStyle w:val="StringTok"/>
        </w:rPr>
        <w:t xml:space="preserve">"python3 playback_client.py --target &lt;playback-server-ip&gt;:50051"</w:t>
      </w:r>
      <w:r>
        <w:br/>
      </w:r>
      <w:r>
        <w:rPr>
          <w:rStyle w:val="VariableTok"/>
        </w:rPr>
        <w:t xml:space="preserve">$C_PLAY</w:t>
      </w:r>
      <w:r>
        <w:rPr>
          <w:rStyle w:val="NormalTok"/>
        </w:rPr>
        <w:t xml:space="preserve"> get-config</w:t>
      </w:r>
      <w:r>
        <w:br/>
      </w:r>
      <w:r>
        <w:rPr>
          <w:rStyle w:val="VariableTok"/>
        </w:rPr>
        <w:t xml:space="preserve">$C_PLAY</w:t>
      </w:r>
      <w:r>
        <w:rPr>
          <w:rStyle w:val="NormalTok"/>
        </w:rPr>
        <w:t xml:space="preserve"> set core_list 6,7,8,9,10</w:t>
      </w:r>
      <w:r>
        <w:br/>
      </w:r>
      <w:r>
        <w:rPr>
          <w:rStyle w:val="VariableTok"/>
        </w:rPr>
        <w:t xml:space="preserve">$C_PLAY</w:t>
      </w:r>
      <w:r>
        <w:rPr>
          <w:rStyle w:val="NormalTok"/>
        </w:rPr>
        <w:t xml:space="preserve"> set sample_rate 1966080000</w:t>
      </w:r>
      <w:r>
        <w:br/>
      </w:r>
      <w:r>
        <w:rPr>
          <w:rStyle w:val="VariableTok"/>
        </w:rPr>
        <w:t xml:space="preserve">$C_PLAY</w:t>
      </w:r>
      <w:r>
        <w:rPr>
          <w:rStyle w:val="NormalTok"/>
        </w:rPr>
        <w:t xml:space="preserve"> set-channel 0 </w:t>
      </w:r>
      <w:r>
        <w:rPr>
          <w:rStyle w:val="OperatorTok"/>
        </w:rPr>
        <w:t xml:space="preserve">&lt;</w:t>
      </w:r>
      <w:r>
        <w:rPr>
          <w:rStyle w:val="NormalTok"/>
        </w:rPr>
        <w:t xml:space="preserve">waveform-file</w:t>
      </w:r>
      <w:r>
        <w:rPr>
          <w:rStyle w:val="OperatorTok"/>
        </w:rPr>
        <w:t xml:space="preserve">&gt;</w:t>
      </w:r>
      <w:r>
        <w:br/>
      </w:r>
      <w:r>
        <w:rPr>
          <w:rStyle w:val="VariableTok"/>
        </w:rPr>
        <w:t xml:space="preserve">$C_PLAY</w:t>
      </w:r>
      <w:r>
        <w:rPr>
          <w:rStyle w:val="NormalTok"/>
        </w:rPr>
        <w:t xml:space="preserve"> set-channel 1 </w:t>
      </w:r>
      <w:r>
        <w:rPr>
          <w:rStyle w:val="StringTok"/>
        </w:rPr>
        <w:t xml:space="preserve">""</w:t>
      </w:r>
      <w:r>
        <w:br/>
      </w:r>
      <w:r>
        <w:rPr>
          <w:rStyle w:val="VariableTok"/>
        </w:rPr>
        <w:t xml:space="preserve">$C_PLAY</w:t>
      </w:r>
      <w:r>
        <w:rPr>
          <w:rStyle w:val="NormalTok"/>
        </w:rPr>
        <w:t xml:space="preserve"> set-destmac 0 </w:t>
      </w:r>
      <w:r>
        <w:rPr>
          <w:rStyle w:val="OperatorTok"/>
        </w:rPr>
        <w:t xml:space="preserve">&lt;</w:t>
      </w:r>
      <w:r>
        <w:rPr>
          <w:rStyle w:val="NormalTok"/>
        </w:rPr>
        <w:t xml:space="preserve">dest-mac</w:t>
      </w:r>
      <w:r>
        <w:rPr>
          <w:rStyle w:val="OperatorTok"/>
        </w:rPr>
        <w:t xml:space="preserve">&gt;</w:t>
      </w:r>
      <w:r>
        <w:br/>
      </w:r>
      <w:r>
        <w:rPr>
          <w:rStyle w:val="VariableTok"/>
        </w:rPr>
        <w:t xml:space="preserve">$C_PLAY</w:t>
      </w:r>
      <w:r>
        <w:rPr>
          <w:rStyle w:val="NormalTok"/>
        </w:rPr>
        <w:t xml:space="preserve"> start                          </w:t>
      </w:r>
      <w:r>
        <w:rPr>
          <w:rStyle w:val="CommentTok"/>
        </w:rPr>
        <w:t xml:space="preserve"># Launch streaming</w:t>
      </w:r>
      <w:r>
        <w:br/>
      </w:r>
      <w:r>
        <w:rPr>
          <w:rStyle w:val="VariableTok"/>
        </w:rPr>
        <w:t xml:space="preserve">$C_PLAY</w:t>
      </w:r>
      <w:r>
        <w:rPr>
          <w:rStyle w:val="NormalTok"/>
        </w:rPr>
        <w:t xml:space="preserve"> watch                          </w:t>
      </w:r>
      <w:r>
        <w:rPr>
          <w:rStyle w:val="CommentTok"/>
        </w:rPr>
        <w:t xml:space="preserve"># Monitor stream rates</w:t>
      </w:r>
      <w:r>
        <w:br/>
      </w:r>
      <w:r>
        <w:rPr>
          <w:rStyle w:val="VariableTok"/>
        </w:rPr>
        <w:t xml:space="preserve">$C_PLAY</w:t>
      </w:r>
      <w:r>
        <w:rPr>
          <w:rStyle w:val="NormalTok"/>
        </w:rPr>
        <w:t xml:space="preserve"> stop                           </w:t>
      </w:r>
      <w:r>
        <w:rPr>
          <w:rStyle w:val="CommentTok"/>
        </w:rPr>
        <w:t xml:space="preserve"># Stop streaming</w:t>
      </w:r>
    </w:p>
    <w:bookmarkEnd w:id="40"/>
    <w:bookmarkEnd w:id="41"/>
    <w:bookmarkStart w:id="42" w:name="X0c3ad3cdadf73be8d79a24146a343f7dbfc25f9"/>
    <w:p>
      <w:pPr>
        <w:pStyle w:val="Heading1"/>
      </w:pPr>
      <w:r>
        <w:t xml:space="preserve">NVMe Logging, Auto-Read, and Optional Offline Retrieval</w:t>
      </w:r>
    </w:p>
    <w:p>
      <w:pPr>
        <w:pStyle w:val="FirstParagraph"/>
      </w:pPr>
      <w:r>
        <w:t xml:space="preserve">Start and stop NVMe logging captures via the platform gRPC client:</w:t>
      </w:r>
    </w:p>
    <w:p>
      <w:pPr>
        <w:pStyle w:val="SourceCode"/>
      </w:pPr>
      <w:r>
        <w:rPr>
          <w:rStyle w:val="ExtensionTok"/>
        </w:rPr>
        <w:t xml:space="preserve">python3</w:t>
      </w:r>
      <w:r>
        <w:rPr>
          <w:rStyle w:val="NormalTok"/>
        </w:rPr>
        <w:t xml:space="preserve"> xrcomm_grpc_client.py </w:t>
      </w:r>
      <w:r>
        <w:rPr>
          <w:rStyle w:val="AttributeTok"/>
        </w:rPr>
        <w:t xml:space="preserve">--host</w:t>
      </w:r>
      <w:r>
        <w:rPr>
          <w:rStyle w:val="NormalTok"/>
        </w:rPr>
        <w:t xml:space="preserve"> </w:t>
      </w:r>
      <w:r>
        <w:rPr>
          <w:rStyle w:val="OperatorTok"/>
        </w:rPr>
        <w:t xml:space="preserve">&lt;</w:t>
      </w:r>
      <w:r>
        <w:rPr>
          <w:rStyle w:val="NormalTok"/>
        </w:rPr>
        <w:t xml:space="preserve">server-ip</w:t>
      </w:r>
      <w:r>
        <w:rPr>
          <w:rStyle w:val="OperatorTok"/>
        </w:rPr>
        <w:t xml:space="preserve">&gt;</w:t>
      </w:r>
      <w:r>
        <w:rPr>
          <w:rStyle w:val="NormalTok"/>
        </w:rPr>
        <w:t xml:space="preserve">:50051 set-logging on   </w:t>
      </w:r>
      <w:r>
        <w:rPr>
          <w:rStyle w:val="CommentTok"/>
        </w:rPr>
        <w:t xml:space="preserve"># Start logging</w:t>
      </w:r>
      <w:r>
        <w:br/>
      </w:r>
      <w:r>
        <w:rPr>
          <w:rStyle w:val="ExtensionTok"/>
        </w:rPr>
        <w:t xml:space="preserve">python3</w:t>
      </w:r>
      <w:r>
        <w:rPr>
          <w:rStyle w:val="NormalTok"/>
        </w:rPr>
        <w:t xml:space="preserve"> xrcomm_grpc_client.py </w:t>
      </w:r>
      <w:r>
        <w:rPr>
          <w:rStyle w:val="AttributeTok"/>
        </w:rPr>
        <w:t xml:space="preserve">--host</w:t>
      </w:r>
      <w:r>
        <w:rPr>
          <w:rStyle w:val="NormalTok"/>
        </w:rPr>
        <w:t xml:space="preserve"> </w:t>
      </w:r>
      <w:r>
        <w:rPr>
          <w:rStyle w:val="OperatorTok"/>
        </w:rPr>
        <w:t xml:space="preserve">&lt;</w:t>
      </w:r>
      <w:r>
        <w:rPr>
          <w:rStyle w:val="NormalTok"/>
        </w:rPr>
        <w:t xml:space="preserve">server-ip</w:t>
      </w:r>
      <w:r>
        <w:rPr>
          <w:rStyle w:val="OperatorTok"/>
        </w:rPr>
        <w:t xml:space="preserve">&gt;</w:t>
      </w:r>
      <w:r>
        <w:rPr>
          <w:rStyle w:val="NormalTok"/>
        </w:rPr>
        <w:t xml:space="preserve">:50051 set-logging off  </w:t>
      </w:r>
      <w:r>
        <w:rPr>
          <w:rStyle w:val="CommentTok"/>
        </w:rPr>
        <w:t xml:space="preserve"># Stop logging -&gt; auto-read</w:t>
      </w:r>
    </w:p>
    <w:p>
      <w:pPr>
        <w:pStyle w:val="FirstParagraph"/>
      </w:pPr>
      <w:r>
        <w:t xml:space="preserve">The 8T8R platform records IQ samples directly to the NVMe disk via SPDK. Stopping logging through gRPC starts automatic read-back for active captured channels using</w:t>
      </w:r>
      <w:r>
        <w:t xml:space="preserve"> </w:t>
      </w:r>
      <w:r>
        <w:rPr>
          <w:rStyle w:val="VerbatimChar"/>
        </w:rPr>
        <w:t xml:space="preserve">XRComm_FCS_8T8R_platform/config/read_config.ini</w:t>
      </w:r>
      <w:r>
        <w:t xml:space="preserve">.</w:t>
      </w:r>
    </w:p>
    <w:p>
      <w:pPr>
        <w:pStyle w:val="BodyText"/>
      </w:pPr>
      <w:r>
        <w:t xml:space="preserve">The offline NVMe reader is an optional tool for manual extraction after stopping the platform:</w:t>
      </w:r>
    </w:p>
    <w:p>
      <w:pPr>
        <w:pStyle w:val="SourceCode"/>
      </w:pPr>
      <w:r>
        <w:rPr>
          <w:rStyle w:val="BuiltInTok"/>
        </w:rPr>
        <w:t xml:space="preserve">cd</w:t>
      </w:r>
      <w:r>
        <w:rPr>
          <w:rStyle w:val="NormalTok"/>
        </w:rPr>
        <w:t xml:space="preserve"> XRComm_NVMe_loader/scripts</w:t>
      </w:r>
      <w:r>
        <w:br/>
      </w:r>
      <w:r>
        <w:rPr>
          <w:rStyle w:val="FunctionTok"/>
        </w:rPr>
        <w:t xml:space="preserve">sudo</w:t>
      </w:r>
      <w:r>
        <w:rPr>
          <w:rStyle w:val="NormalTok"/>
        </w:rPr>
        <w:t xml:space="preserve"> ./read_nvme.sh</w:t>
      </w:r>
    </w:p>
    <w:p>
      <w:pPr>
        <w:pStyle w:val="FirstParagraph"/>
      </w:pPr>
      <w:r>
        <w:t xml:space="preserve">Use</w:t>
      </w:r>
      <w:r>
        <w:t xml:space="preserve"> </w:t>
      </w:r>
      <w:r>
        <w:rPr>
          <w:rStyle w:val="VerbatimChar"/>
        </w:rPr>
        <w:t xml:space="preserve">--first-gb=&lt;N&gt;</w:t>
      </w:r>
      <w:r>
        <w:t xml:space="preserve"> </w:t>
      </w:r>
      <w:r>
        <w:t xml:space="preserve">or</w:t>
      </w:r>
      <w:r>
        <w:t xml:space="preserve"> </w:t>
      </w:r>
      <w:r>
        <w:rPr>
          <w:rStyle w:val="VerbatimChar"/>
        </w:rPr>
        <w:t xml:space="preserve">--last-mb=&lt;N&gt;</w:t>
      </w:r>
      <w:r>
        <w:t xml:space="preserve"> </w:t>
      </w:r>
      <w:r>
        <w:t xml:space="preserve">parameters on</w:t>
      </w:r>
      <w:r>
        <w:t xml:space="preserve"> </w:t>
      </w:r>
      <w:r>
        <w:rPr>
          <w:rStyle w:val="VerbatimChar"/>
        </w:rPr>
        <w:t xml:space="preserve">xrcomm_nvme_reader</w:t>
      </w:r>
      <w:r>
        <w:t xml:space="preserve"> </w:t>
      </w:r>
      <w:r>
        <w:t xml:space="preserve">for partial extractions.</w:t>
      </w:r>
    </w:p>
    <w:bookmarkEnd w:id="42"/>
    <w:bookmarkStart w:id="48" w:name="appendix-a-environment-prerequisites"/>
    <w:p>
      <w:pPr>
        <w:pStyle w:val="Heading1"/>
      </w:pPr>
      <w:r>
        <w:t xml:space="preserve">Appendix A: Environment Prerequisites</w:t>
      </w:r>
    </w:p>
    <w:p>
      <w:pPr>
        <w:pStyle w:val="FirstParagraph"/>
      </w:pPr>
      <w:r>
        <w:t xml:space="preserve">These configurations are</w:t>
      </w:r>
      <w:r>
        <w:t xml:space="preserve"> </w:t>
      </w:r>
      <w:r>
        <w:rPr>
          <w:bCs/>
          <w:b/>
        </w:rPr>
        <w:t xml:space="preserve">prerequisites</w:t>
      </w:r>
      <w:r>
        <w:t xml:space="preserve"> </w:t>
      </w:r>
      <w:r>
        <w:t xml:space="preserve">for the FlexCompute Server. They are typically set up once during initial server provisioning. If the platform fails to start or behaves unexpectedly, verify these settings first.</w:t>
      </w:r>
    </w:p>
    <w:bookmarkStart w:id="45" w:name="dependency-version-check-table"/>
    <w:p>
      <w:pPr>
        <w:pStyle w:val="Heading2"/>
      </w:pPr>
      <w:r>
        <w:t xml:space="preserve">Dependency Version Check Table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Dependency</w:t>
            </w:r>
          </w:p>
        </w:tc>
        <w:tc>
          <w:tcPr/>
          <w:p>
            <w:pPr>
              <w:pStyle w:val="Compact"/>
              <w:jc w:val="left"/>
            </w:pPr>
            <w:r>
              <w:t xml:space="preserve">Required Version</w:t>
            </w:r>
          </w:p>
        </w:tc>
        <w:tc>
          <w:tcPr/>
          <w:p>
            <w:pPr>
              <w:pStyle w:val="Compact"/>
              <w:jc w:val="left"/>
            </w:pPr>
            <w:r>
              <w:t xml:space="preserve">Installation Command / Source</w:t>
            </w:r>
          </w:p>
        </w:tc>
      </w:tr>
      <w:tr>
        <w:tc>
          <w:tcPr/>
          <w:p>
            <w:pPr>
              <w:pStyle w:val="Compact"/>
              <w:jc w:val="left"/>
            </w:pPr>
            <w:r>
              <w:rPr>
                <w:bCs/>
                <w:b/>
              </w:rPr>
              <w:t xml:space="preserve">Ubuntu Linux</w:t>
            </w:r>
          </w:p>
        </w:tc>
        <w:tc>
          <w:tcPr/>
          <w:p>
            <w:pPr>
              <w:pStyle w:val="Compact"/>
              <w:jc w:val="left"/>
            </w:pPr>
            <w:r>
              <w:t xml:space="preserve">22.04 LTS or 24.04 LTS (64-bit)</w:t>
            </w:r>
          </w:p>
        </w:tc>
        <w:tc>
          <w:tcPr/>
          <w:p>
            <w:pPr>
              <w:pStyle w:val="Compact"/>
              <w:jc w:val="left"/>
            </w:pPr>
            <w:r>
              <w:t xml:space="preserve">Operating System standard install</w:t>
            </w:r>
          </w:p>
        </w:tc>
      </w:tr>
      <w:tr>
        <w:tc>
          <w:tcPr/>
          <w:p>
            <w:pPr>
              <w:pStyle w:val="Compact"/>
              <w:jc w:val="left"/>
            </w:pPr>
            <w:r>
              <w:rPr>
                <w:bCs/>
                <w:b/>
              </w:rPr>
              <w:t xml:space="preserve">DPDK</w:t>
            </w:r>
          </w:p>
        </w:tc>
        <w:tc>
          <w:tcPr/>
          <w:p>
            <w:pPr>
              <w:pStyle w:val="Compact"/>
              <w:jc w:val="left"/>
            </w:pPr>
            <w:r>
              <w:t xml:space="preserve">&gt;= 23.11.1</w:t>
            </w:r>
          </w:p>
        </w:tc>
        <w:tc>
          <w:tcPr/>
          <w:p>
            <w:pPr>
              <w:pStyle w:val="Compact"/>
              <w:jc w:val="left"/>
            </w:pPr>
            <w:r>
              <w:rPr>
                <w:rStyle w:val="VerbatimChar"/>
              </w:rPr>
              <w:t xml:space="preserve">sudo apt install dpdk libdpdk-dev</w:t>
            </w:r>
            <w:r>
              <w:t xml:space="preserve">; docs:</w:t>
            </w:r>
            <w:r>
              <w:t xml:space="preserve"> </w:t>
            </w:r>
            <w:hyperlink r:id="rId43">
              <w:r>
                <w:rPr>
                  <w:rStyle w:val="Hyperlink"/>
                </w:rPr>
                <w:t xml:space="preserve">https://core.dpdk.org/doc/</w:t>
              </w:r>
            </w:hyperlink>
          </w:p>
        </w:tc>
      </w:tr>
      <w:tr>
        <w:tc>
          <w:tcPr/>
          <w:p>
            <w:pPr>
              <w:pStyle w:val="Compact"/>
              <w:jc w:val="left"/>
            </w:pPr>
            <w:r>
              <w:rPr>
                <w:bCs/>
                <w:b/>
              </w:rPr>
              <w:t xml:space="preserve">SPDK</w:t>
            </w:r>
          </w:p>
        </w:tc>
        <w:tc>
          <w:tcPr/>
          <w:p>
            <w:pPr>
              <w:pStyle w:val="Compact"/>
              <w:jc w:val="left"/>
            </w:pPr>
            <w:r>
              <w:t xml:space="preserve">&gt;= 24.01</w:t>
            </w:r>
          </w:p>
        </w:tc>
        <w:tc>
          <w:tcPr/>
          <w:p>
            <w:pPr>
              <w:pStyle w:val="Compact"/>
              <w:jc w:val="left"/>
            </w:pPr>
            <w:r>
              <w:t xml:space="preserve">Build from source; docs:</w:t>
            </w:r>
            <w:r>
              <w:t xml:space="preserve"> </w:t>
            </w:r>
            <w:hyperlink r:id="rId44">
              <w:r>
                <w:rPr>
                  <w:rStyle w:val="Hyperlink"/>
                </w:rPr>
                <w:t xml:space="preserve">https://spdk.io/doc/</w:t>
              </w:r>
            </w:hyperlink>
          </w:p>
        </w:tc>
      </w:tr>
      <w:tr>
        <w:tc>
          <w:tcPr/>
          <w:p>
            <w:pPr>
              <w:pStyle w:val="Compact"/>
              <w:jc w:val="left"/>
            </w:pPr>
            <w:r>
              <w:rPr>
                <w:bCs/>
                <w:b/>
              </w:rPr>
              <w:t xml:space="preserve">gRPC &amp; Protobuf</w:t>
            </w:r>
          </w:p>
        </w:tc>
        <w:tc>
          <w:tcPr/>
          <w:p>
            <w:pPr>
              <w:pStyle w:val="Compact"/>
              <w:jc w:val="left"/>
            </w:pPr>
            <w:r>
              <w:t xml:space="preserve">v1.62.0 (C++ runtime)</w:t>
            </w:r>
          </w:p>
        </w:tc>
        <w:tc>
          <w:tcPr/>
          <w:p>
            <w:pPr>
              <w:pStyle w:val="Compact"/>
              <w:jc w:val="left"/>
            </w:pPr>
            <w:r>
              <w:rPr>
                <w:rStyle w:val="VerbatimChar"/>
              </w:rPr>
              <w:t xml:space="preserve">sudo apt install libgrpc++-dev libprotobuf-dev</w:t>
            </w:r>
          </w:p>
        </w:tc>
      </w:tr>
      <w:tr>
        <w:tc>
          <w:tcPr/>
          <w:p>
            <w:pPr>
              <w:pStyle w:val="Compact"/>
              <w:jc w:val="left"/>
            </w:pPr>
            <w:r>
              <w:rPr>
                <w:bCs/>
                <w:b/>
              </w:rPr>
              <w:t xml:space="preserve">Python 3</w:t>
            </w:r>
          </w:p>
        </w:tc>
        <w:tc>
          <w:tcPr/>
          <w:p>
            <w:pPr>
              <w:pStyle w:val="Compact"/>
              <w:jc w:val="left"/>
            </w:pPr>
            <w:r>
              <w:t xml:space="preserve">v3.10+</w:t>
            </w:r>
          </w:p>
        </w:tc>
        <w:tc>
          <w:tcPr/>
          <w:p>
            <w:pPr>
              <w:pStyle w:val="Compact"/>
              <w:jc w:val="left"/>
            </w:pPr>
            <w:r>
              <w:t xml:space="preserve">Operating System standard install</w:t>
            </w:r>
          </w:p>
        </w:tc>
      </w:tr>
      <w:tr>
        <w:tc>
          <w:tcPr/>
          <w:p>
            <w:pPr>
              <w:pStyle w:val="Compact"/>
              <w:jc w:val="left"/>
            </w:pPr>
            <w:r>
              <w:rPr>
                <w:bCs/>
                <w:b/>
              </w:rPr>
              <w:t xml:space="preserve">grpcio &amp; tools</w:t>
            </w:r>
          </w:p>
        </w:tc>
        <w:tc>
          <w:tcPr/>
          <w:p>
            <w:pPr>
              <w:pStyle w:val="Compact"/>
              <w:jc w:val="left"/>
            </w:pPr>
            <w:r>
              <w:t xml:space="preserve">v1.62.0 (Python runtime)</w:t>
            </w:r>
          </w:p>
        </w:tc>
        <w:tc>
          <w:tcPr/>
          <w:p>
            <w:pPr>
              <w:pStyle w:val="Compact"/>
              <w:jc w:val="left"/>
            </w:pPr>
            <w:r>
              <w:rPr>
                <w:rStyle w:val="VerbatimChar"/>
              </w:rPr>
              <w:t xml:space="preserve">pip3 install grpcio grpcio-tools</w:t>
            </w:r>
          </w:p>
        </w:tc>
      </w:tr>
      <w:tr>
        <w:tc>
          <w:tcPr/>
          <w:p>
            <w:pPr>
              <w:pStyle w:val="Compact"/>
              <w:jc w:val="left"/>
            </w:pPr>
            <w:r>
              <w:rPr>
                <w:bCs/>
                <w:b/>
              </w:rPr>
              <w:t xml:space="preserve">CMake</w:t>
            </w:r>
          </w:p>
        </w:tc>
        <w:tc>
          <w:tcPr/>
          <w:p>
            <w:pPr>
              <w:pStyle w:val="Compact"/>
              <w:jc w:val="left"/>
            </w:pPr>
            <w:r>
              <w:t xml:space="preserve">v3.16+</w:t>
            </w:r>
          </w:p>
        </w:tc>
        <w:tc>
          <w:tcPr/>
          <w:p>
            <w:pPr>
              <w:pStyle w:val="Compact"/>
              <w:jc w:val="left"/>
            </w:pPr>
            <w:r>
              <w:rPr>
                <w:rStyle w:val="VerbatimChar"/>
              </w:rPr>
              <w:t xml:space="preserve">sudo apt install cmake</w:t>
            </w:r>
          </w:p>
        </w:tc>
      </w:tr>
      <w:tr>
        <w:tc>
          <w:tcPr/>
          <w:p>
            <w:pPr>
              <w:pStyle w:val="Compact"/>
              <w:jc w:val="left"/>
            </w:pPr>
            <w:r>
              <w:rPr>
                <w:bCs/>
                <w:b/>
              </w:rPr>
              <w:t xml:space="preserve">GCC</w:t>
            </w:r>
          </w:p>
        </w:tc>
        <w:tc>
          <w:tcPr/>
          <w:p>
            <w:pPr>
              <w:pStyle w:val="Compact"/>
              <w:jc w:val="left"/>
            </w:pPr>
            <w:r>
              <w:t xml:space="preserve">v11+</w:t>
            </w:r>
          </w:p>
        </w:tc>
        <w:tc>
          <w:tcPr/>
          <w:p>
            <w:pPr>
              <w:pStyle w:val="Compact"/>
              <w:jc w:val="left"/>
            </w:pPr>
            <w:r>
              <w:rPr>
                <w:rStyle w:val="VerbatimChar"/>
              </w:rPr>
              <w:t xml:space="preserve">sudo apt install build-essential</w:t>
            </w:r>
          </w:p>
        </w:tc>
      </w:tr>
    </w:tbl>
    <w:bookmarkEnd w:id="45"/>
    <w:bookmarkStart w:id="46" w:name="hugepages"/>
    <w:p>
      <w:pPr>
        <w:pStyle w:val="Heading2"/>
      </w:pPr>
      <w:r>
        <w:t xml:space="preserve">Hugepages</w:t>
      </w:r>
    </w:p>
    <w:p>
      <w:pPr>
        <w:pStyle w:val="FirstParagraph"/>
      </w:pPr>
      <w:r>
        <w:t xml:space="preserve">File-backed hugepages (2 MB size) are required for zero-copy memory pools:</w:t>
      </w:r>
    </w:p>
    <w:p>
      <w:pPr>
        <w:pStyle w:val="SourceCode"/>
      </w:pPr>
      <w:r>
        <w:rPr>
          <w:rStyle w:val="FunctionTok"/>
        </w:rPr>
        <w:t xml:space="preserve">sudo</w:t>
      </w:r>
      <w:r>
        <w:rPr>
          <w:rStyle w:val="NormalTok"/>
        </w:rPr>
        <w:t xml:space="preserve"> rm </w:t>
      </w:r>
      <w:r>
        <w:rPr>
          <w:rStyle w:val="AttributeTok"/>
        </w:rPr>
        <w:t xml:space="preserve">-rf</w:t>
      </w:r>
      <w:r>
        <w:rPr>
          <w:rStyle w:val="NormalTok"/>
        </w:rPr>
        <w:t xml:space="preserve"> /dev/hugepages/</w:t>
      </w:r>
      <w:r>
        <w:rPr>
          <w:rStyle w:val="PreprocessorTok"/>
        </w:rPr>
        <w:t xml:space="preserve">*</w:t>
      </w:r>
      <w:r>
        <w:rPr>
          <w:rStyle w:val="NormalTok"/>
        </w:rPr>
        <w:t xml:space="preserve"> /mnt/huge/</w:t>
      </w:r>
      <w:r>
        <w:rPr>
          <w:rStyle w:val="PreprocessorTok"/>
        </w:rPr>
        <w:t xml:space="preserve">*</w:t>
      </w:r>
      <w:r>
        <w:br/>
      </w:r>
      <w:r>
        <w:rPr>
          <w:rStyle w:val="FunctionTok"/>
        </w:rPr>
        <w:t xml:space="preserve">sudo</w:t>
      </w:r>
      <w:r>
        <w:rPr>
          <w:rStyle w:val="NormalTok"/>
        </w:rPr>
        <w:t xml:space="preserve"> sysctl </w:t>
      </w:r>
      <w:r>
        <w:rPr>
          <w:rStyle w:val="AttributeTok"/>
        </w:rPr>
        <w:t xml:space="preserve">-w</w:t>
      </w:r>
      <w:r>
        <w:rPr>
          <w:rStyle w:val="NormalTok"/>
        </w:rPr>
        <w:t xml:space="preserve"> vm.nr_hugepages=0</w:t>
      </w:r>
      <w:r>
        <w:br/>
      </w:r>
      <w:r>
        <w:rPr>
          <w:rStyle w:val="BuiltInTok"/>
        </w:rPr>
        <w:t xml:space="preserve">echo</w:t>
      </w:r>
      <w:r>
        <w:rPr>
          <w:rStyle w:val="NormalTok"/>
        </w:rPr>
        <w:t xml:space="preserve"> 4096 </w:t>
      </w:r>
      <w:r>
        <w:rPr>
          <w:rStyle w:val="KeywordTok"/>
        </w:rPr>
        <w:t xml:space="preserve">|</w:t>
      </w:r>
      <w:r>
        <w:rPr>
          <w:rStyle w:val="NormalTok"/>
        </w:rPr>
        <w:t xml:space="preserve"> </w:t>
      </w:r>
      <w:r>
        <w:rPr>
          <w:rStyle w:val="FunctionTok"/>
        </w:rPr>
        <w:t xml:space="preserve">sudo</w:t>
      </w:r>
      <w:r>
        <w:rPr>
          <w:rStyle w:val="NormalTok"/>
        </w:rPr>
        <w:t xml:space="preserve"> tee /sys/kernel/mm/hugepages/hugepages-2048kB/nr_hugepages</w:t>
      </w:r>
      <w:r>
        <w:br/>
      </w:r>
      <w:r>
        <w:rPr>
          <w:rStyle w:val="CommentTok"/>
        </w:rPr>
        <w:t xml:space="preserve"># Mount the hugepage filesystem if not already mounted</w:t>
      </w:r>
      <w:r>
        <w:br/>
      </w:r>
      <w:r>
        <w:rPr>
          <w:rStyle w:val="FunctionTok"/>
        </w:rPr>
        <w:t xml:space="preserve">sudo</w:t>
      </w:r>
      <w:r>
        <w:rPr>
          <w:rStyle w:val="NormalTok"/>
        </w:rPr>
        <w:t xml:space="preserve"> mkdir </w:t>
      </w:r>
      <w:r>
        <w:rPr>
          <w:rStyle w:val="AttributeTok"/>
        </w:rPr>
        <w:t xml:space="preserve">-p</w:t>
      </w:r>
      <w:r>
        <w:rPr>
          <w:rStyle w:val="NormalTok"/>
        </w:rPr>
        <w:t xml:space="preserve"> /dev/hugepages</w:t>
      </w:r>
      <w:r>
        <w:br/>
      </w:r>
      <w:r>
        <w:rPr>
          <w:rStyle w:val="FunctionTok"/>
        </w:rPr>
        <w:t xml:space="preserve">sudo</w:t>
      </w:r>
      <w:r>
        <w:rPr>
          <w:rStyle w:val="NormalTok"/>
        </w:rPr>
        <w:t xml:space="preserve"> mount </w:t>
      </w:r>
      <w:r>
        <w:rPr>
          <w:rStyle w:val="AttributeTok"/>
        </w:rPr>
        <w:t xml:space="preserve">-t</w:t>
      </w:r>
      <w:r>
        <w:rPr>
          <w:rStyle w:val="NormalTok"/>
        </w:rPr>
        <w:t xml:space="preserve"> hugetlbfs nodev /dev/hugepages</w:t>
      </w:r>
    </w:p>
    <w:bookmarkEnd w:id="46"/>
    <w:bookmarkStart w:id="47" w:name="device-binding-dpdk-spdk"/>
    <w:p>
      <w:pPr>
        <w:pStyle w:val="Heading2"/>
      </w:pPr>
      <w:r>
        <w:t xml:space="preserve">Device Binding (DPDK / SPDK)</w:t>
      </w:r>
    </w:p>
    <w:p>
      <w:pPr>
        <w:pStyle w:val="FirstParagraph"/>
      </w:pPr>
      <w:r>
        <w:t xml:space="preserve">Before launching the server, identify the 8T8R NIC interfaces and NVMe storage drives, then bind them to the correct DPDK/SPDK user-space drivers.</w:t>
      </w:r>
    </w:p>
    <w:p>
      <w:pPr>
        <w:numPr>
          <w:ilvl w:val="0"/>
          <w:numId w:val="1004"/>
        </w:numPr>
      </w:pPr>
      <w:r>
        <w:rPr>
          <w:bCs/>
          <w:b/>
        </w:rPr>
        <w:t xml:space="preserve">Network Interface Discovery:</w:t>
      </w:r>
      <w:r>
        <w:t xml:space="preserve"> </w:t>
      </w:r>
      <w:r>
        <w:t xml:space="preserve">View available NIC PCI addresses, kernel interface names, and MAC addresses before binding:</w:t>
      </w:r>
    </w:p>
    <w:p>
      <w:pPr>
        <w:numPr>
          <w:ilvl w:val="0"/>
          <w:numId w:val="1000"/>
        </w:numPr>
        <w:pStyle w:val="SourceCode"/>
      </w:pPr>
      <w:r>
        <w:rPr>
          <w:rStyle w:val="FunctionTok"/>
        </w:rPr>
        <w:t xml:space="preserve">sudo</w:t>
      </w:r>
      <w:r>
        <w:rPr>
          <w:rStyle w:val="NormalTok"/>
        </w:rPr>
        <w:t xml:space="preserve"> dpdk-devbind.py </w:t>
      </w:r>
      <w:r>
        <w:rPr>
          <w:rStyle w:val="AttributeTok"/>
        </w:rPr>
        <w:t xml:space="preserve">--status</w:t>
      </w:r>
      <w:r>
        <w:br/>
      </w:r>
      <w:r>
        <w:rPr>
          <w:rStyle w:val="ExtensionTok"/>
        </w:rPr>
        <w:t xml:space="preserve">ip</w:t>
      </w:r>
      <w:r>
        <w:rPr>
          <w:rStyle w:val="NormalTok"/>
        </w:rPr>
        <w:t xml:space="preserve"> </w:t>
      </w:r>
      <w:r>
        <w:rPr>
          <w:rStyle w:val="AttributeTok"/>
        </w:rPr>
        <w:t xml:space="preserve">-br</w:t>
      </w:r>
      <w:r>
        <w:rPr>
          <w:rStyle w:val="NormalTok"/>
        </w:rPr>
        <w:t xml:space="preserve"> link</w:t>
      </w:r>
      <w:r>
        <w:br/>
      </w:r>
      <w:r>
        <w:rPr>
          <w:rStyle w:val="ExtensionTok"/>
        </w:rPr>
        <w:t xml:space="preserve">ethtool</w:t>
      </w:r>
      <w:r>
        <w:rPr>
          <w:rStyle w:val="NormalTok"/>
        </w:rPr>
        <w:t xml:space="preserve"> </w:t>
      </w:r>
      <w:r>
        <w:rPr>
          <w:rStyle w:val="AttributeTok"/>
        </w:rPr>
        <w:t xml:space="preserve">-P</w:t>
      </w:r>
      <w:r>
        <w:rPr>
          <w:rStyle w:val="NormalTok"/>
        </w:rPr>
        <w:t xml:space="preserve"> </w:t>
      </w:r>
      <w:r>
        <w:rPr>
          <w:rStyle w:val="OperatorTok"/>
        </w:rPr>
        <w:t xml:space="preserve">&lt;</w:t>
      </w:r>
      <w:r>
        <w:rPr>
          <w:rStyle w:val="NormalTok"/>
        </w:rPr>
        <w:t xml:space="preserve">interface-name</w:t>
      </w:r>
      <w:r>
        <w:rPr>
          <w:rStyle w:val="OperatorTok"/>
        </w:rPr>
        <w:t xml:space="preserve">&gt;</w:t>
      </w:r>
    </w:p>
    <w:p>
      <w:pPr>
        <w:numPr>
          <w:ilvl w:val="0"/>
          <w:numId w:val="1000"/>
        </w:numPr>
      </w:pPr>
      <w:r>
        <w:t xml:space="preserve">Select the NIC ports physically connected to the 8T8R RF/playback path, then use their MAC addresses when configuring receive/playback peers.</w:t>
      </w:r>
    </w:p>
    <w:p>
      <w:pPr>
        <w:numPr>
          <w:ilvl w:val="0"/>
          <w:numId w:val="1004"/>
        </w:numPr>
      </w:pPr>
      <w:r>
        <w:rPr>
          <w:bCs/>
          <w:b/>
        </w:rPr>
        <w:t xml:space="preserve">Network Interface (DPDK Binding):</w:t>
      </w:r>
      <w:r>
        <w:t xml:space="preserve"> </w:t>
      </w:r>
      <w:r>
        <w:t xml:space="preserve">Bind the selected transmit/receive NIC ports to the DPDK-compatible driver (</w:t>
      </w:r>
      <w:r>
        <w:rPr>
          <w:rStyle w:val="VerbatimChar"/>
        </w:rPr>
        <w:t xml:space="preserve">vfio-pci</w:t>
      </w:r>
      <w:r>
        <w:t xml:space="preserve">) using their PCI addresses:</w:t>
      </w:r>
    </w:p>
    <w:p>
      <w:pPr>
        <w:numPr>
          <w:ilvl w:val="0"/>
          <w:numId w:val="1000"/>
        </w:numPr>
        <w:pStyle w:val="SourceCode"/>
      </w:pPr>
      <w:r>
        <w:rPr>
          <w:rStyle w:val="FunctionTok"/>
        </w:rPr>
        <w:t xml:space="preserve">sudo</w:t>
      </w:r>
      <w:r>
        <w:rPr>
          <w:rStyle w:val="NormalTok"/>
        </w:rPr>
        <w:t xml:space="preserve"> modprobe vfio-pci</w:t>
      </w:r>
      <w:r>
        <w:br/>
      </w:r>
      <w:r>
        <w:rPr>
          <w:rStyle w:val="FunctionTok"/>
        </w:rPr>
        <w:t xml:space="preserve">sudo</w:t>
      </w:r>
      <w:r>
        <w:rPr>
          <w:rStyle w:val="NormalTok"/>
        </w:rPr>
        <w:t xml:space="preserve"> dpdk-devbind.py </w:t>
      </w:r>
      <w:r>
        <w:rPr>
          <w:rStyle w:val="AttributeTok"/>
        </w:rPr>
        <w:t xml:space="preserve">--bind</w:t>
      </w:r>
      <w:r>
        <w:rPr>
          <w:rStyle w:val="OperatorTok"/>
        </w:rPr>
        <w:t xml:space="preserve">=</w:t>
      </w:r>
      <w:r>
        <w:rPr>
          <w:rStyle w:val="NormalTok"/>
        </w:rPr>
        <w:t xml:space="preserve">vfio-pci </w:t>
      </w:r>
      <w:r>
        <w:rPr>
          <w:rStyle w:val="OperatorTok"/>
        </w:rPr>
        <w:t xml:space="preserve">&lt;</w:t>
      </w:r>
      <w:r>
        <w:rPr>
          <w:rStyle w:val="NormalTok"/>
        </w:rPr>
        <w:t xml:space="preserve">nic-pci-address</w:t>
      </w:r>
      <w:r>
        <w:rPr>
          <w:rStyle w:val="OperatorTok"/>
        </w:rPr>
        <w:t xml:space="preserve">&gt;</w:t>
      </w:r>
      <w:r>
        <w:rPr>
          <w:rStyle w:val="NormalTok"/>
        </w:rPr>
        <w:t xml:space="preserve"> [</w:t>
      </w:r>
      <w:r>
        <w:rPr>
          <w:rStyle w:val="OperatorTok"/>
        </w:rPr>
        <w:t xml:space="preserve">&lt;</w:t>
      </w:r>
      <w:r>
        <w:rPr>
          <w:rStyle w:val="NormalTok"/>
        </w:rPr>
        <w:t xml:space="preserve">nic-pci-address</w:t>
      </w:r>
      <w:r>
        <w:rPr>
          <w:rStyle w:val="OperatorTok"/>
        </w:rPr>
        <w:t xml:space="preserve">&gt;</w:t>
      </w:r>
      <w:r>
        <w:rPr>
          <w:rStyle w:val="NormalTok"/>
        </w:rPr>
        <w:t xml:space="preserve"> ...]</w:t>
      </w:r>
    </w:p>
    <w:p>
      <w:pPr>
        <w:numPr>
          <w:ilvl w:val="0"/>
          <w:numId w:val="1004"/>
        </w:numPr>
      </w:pPr>
      <w:r>
        <w:rPr>
          <w:bCs/>
          <w:b/>
        </w:rPr>
        <w:t xml:space="preserve">NVMe Drive (SPDK Binding):</w:t>
      </w:r>
      <w:r>
        <w:t xml:space="preserve"> </w:t>
      </w:r>
      <w:r>
        <w:t xml:space="preserve">Bind NVMe drives to SPDK using the SPDK setup script.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core.dpdk.org/doc/" TargetMode="External" /><Relationship Type="http://schemas.openxmlformats.org/officeDocument/2006/relationships/hyperlink" Id="rId44" Target="https://spdk.io/doc/" TargetMode="External" /></Relationships>
</file>

<file path=word/_rels/footnotes.xml.rels><?xml version="1.0" encoding="UTF-8"?><Relationships xmlns="http://schemas.openxmlformats.org/package/2006/relationships"><Relationship Type="http://schemas.openxmlformats.org/officeDocument/2006/relationships/hyperlink" Id="rId43" Target="https://core.dpdk.org/doc/" TargetMode="External" /><Relationship Type="http://schemas.openxmlformats.org/officeDocument/2006/relationships/hyperlink" Id="rId44" Target="https://spdk.io/do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XRComm FCS 8T8R Platform</dc:title>
  <dc:creator>XRComm Inc.</dc:creator>
  <cp:keywords/>
  <dcterms:created xsi:type="dcterms:W3CDTF">2026-06-18T10:47:09Z</dcterms:created>
  <dcterms:modified xsi:type="dcterms:W3CDTF">2026-06-18T10:47:09Z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documentclass">
    <vt:lpwstr>article</vt:lpwstr>
  </property>
  <property fmtid="{D5CDD505-2E9C-101B-9397-08002B2CF9AE}" pid="4" name="fontsize">
    <vt:lpwstr>10pt</vt:lpwstr>
  </property>
  <property fmtid="{D5CDD505-2E9C-101B-9397-08002B2CF9AE}" pid="5" name="geometry">
    <vt:lpwstr>margin=0.85in</vt:lpwstr>
  </property>
  <property fmtid="{D5CDD505-2E9C-101B-9397-08002B2CF9AE}" pid="6" name="header-includes">
    <vt:lpwstr/>
  </property>
  <property fmtid="{D5CDD505-2E9C-101B-9397-08002B2CF9AE}" pid="7" name="linestretch">
    <vt:lpwstr>1.1</vt:lpwstr>
  </property>
  <property fmtid="{D5CDD505-2E9C-101B-9397-08002B2CF9AE}" pid="8" name="mainfont">
    <vt:lpwstr>Inter</vt:lpwstr>
  </property>
  <property fmtid="{D5CDD505-2E9C-101B-9397-08002B2CF9AE}" pid="9" name="monofont">
    <vt:lpwstr>Noto Sans Mono</vt:lpwstr>
  </property>
  <property fmtid="{D5CDD505-2E9C-101B-9397-08002B2CF9AE}" pid="10" name="monofontoptions">
    <vt:lpwstr/>
  </property>
  <property fmtid="{D5CDD505-2E9C-101B-9397-08002B2CF9AE}" pid="11" name="numbersections">
    <vt:lpwstr>True</vt:lpwstr>
  </property>
  <property fmtid="{D5CDD505-2E9C-101B-9397-08002B2CF9AE}" pid="12" name="sansfont">
    <vt:lpwstr>Inter</vt:lpwstr>
  </property>
  <property fmtid="{D5CDD505-2E9C-101B-9397-08002B2CF9AE}" pid="13" name="subtitle">
    <vt:lpwstr>Quick Start &amp; User Guide</vt:lpwstr>
  </property>
</Properties>
</file>