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XRComm</w:t>
      </w:r>
      <w:r>
        <w:t xml:space="preserve"> </w:t>
      </w:r>
      <w:r>
        <w:t xml:space="preserve">FCS</w:t>
      </w:r>
      <w:r>
        <w:t xml:space="preserve"> </w:t>
      </w:r>
      <w:r>
        <w:t xml:space="preserve">Wideband</w:t>
      </w:r>
      <w:r>
        <w:t xml:space="preserve"> </w:t>
      </w:r>
      <w:r>
        <w:t xml:space="preserve">Receive</w:t>
      </w:r>
      <w:r>
        <w:t xml:space="preserve"> </w:t>
      </w:r>
      <w:r>
        <w:t xml:space="preserve">Platform</w:t>
      </w:r>
    </w:p>
    <w:p>
      <w:pPr>
        <w:pStyle w:val="Subtitle"/>
      </w:pPr>
      <w:r>
        <w:t xml:space="preserve">Quick</w:t>
      </w:r>
      <w:r>
        <w:t xml:space="preserve"> </w:t>
      </w:r>
      <w:r>
        <w:t xml:space="preserve">Start</w:t>
      </w:r>
      <w:r>
        <w:t xml:space="preserve"> </w:t>
      </w:r>
      <w:r>
        <w:t xml:space="preserve">&amp;</w:t>
      </w:r>
      <w:r>
        <w:t xml:space="preserve"> </w:t>
      </w:r>
      <w:r>
        <w:t xml:space="preserve">User</w:t>
      </w:r>
      <w:r>
        <w:t xml:space="preserve"> </w:t>
      </w:r>
      <w:r>
        <w:t xml:space="preserve">Guide</w:t>
      </w:r>
    </w:p>
    <w:p>
      <w:pPr>
        <w:pStyle w:val="Author"/>
      </w:pPr>
      <w:r>
        <w:t xml:space="preserve">XRComm</w:t>
      </w:r>
      <w:r>
        <w:t xml:space="preserve"> </w:t>
      </w:r>
      <w:r>
        <w:t xml:space="preserve">Inc.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2026</w:t>
      </w:r>
    </w:p>
    <w:bookmarkStart w:id="20" w:name="terminology"/>
    <w:p>
      <w:pPr>
        <w:pStyle w:val="Heading1"/>
      </w:pPr>
      <w:r>
        <w:t xml:space="preserve">Terminology</w:t>
      </w:r>
    </w:p>
    <w:p>
      <w:pPr>
        <w:pStyle w:val="FirstParagraph"/>
      </w:pPr>
      <w:r>
        <w:t xml:space="preserve">The following terms are used throughout this document.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59"/>
        <w:gridCol w:w="5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FlexCompute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physical host machine running the XRComm platform driver and gRPC control service. All platform binaries execute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machine (including the FlexCompute Server itself) from which you run the Python gRPC control client to operate the platform.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xrcomm-server</w:t>
            </w:r>
            <w:r>
              <w:t xml:space="preserve"> </w:t>
            </w:r>
            <w:r>
              <w:t xml:space="preserve">binary. Receives the high-speed RF stream from the NIC, manages shared memory, records to NVMe, and dispatches data to customer applications.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xrcomm-grpc-ctrl</w:t>
            </w:r>
            <w:r>
              <w:t xml:space="preserve"> </w:t>
            </w:r>
            <w:r>
              <w:t xml:space="preserve">binary. Provides a gRPC interface (TCP port 50051) for remotely controlling the Platform Driver.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own software that connects to the Platform Driver via shared memory to consume IQ samples or full packets.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IQ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in which interleaved int16 I/Q sample batches are dispatched to connected applications via zero-copy shared memory.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Full-Packet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in which raw network packets are forwarded to a single application using DPDK secondary process attachment. Requires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NVMe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in which the received RF stream is written directly to the NVMe drive via SPDK for later offline extraction.</w:t>
            </w:r>
          </w:p>
        </w:tc>
      </w:tr>
    </w:tbl>
    <w:bookmarkEnd w:id="20"/>
    <w:bookmarkStart w:id="22" w:name="system-topology"/>
    <w:p>
      <w:pPr>
        <w:pStyle w:val="Heading1"/>
      </w:pPr>
      <w:r>
        <w:t xml:space="preserve">System Topology</w:t>
      </w:r>
    </w:p>
    <w:p>
      <w:pPr>
        <w:pStyle w:val="FirstParagraph"/>
      </w:pPr>
      <w:r>
        <w:t xml:space="preserve">The platform operates as a set of background services on the FlexCompute Server. Remote or local clients can control the system over the network using a Python gRPC client.</w:t>
      </w:r>
    </w:p>
    <w:p>
      <w:pPr>
        <w:pStyle w:val="BodyText"/>
      </w:pPr>
      <w:r>
        <w:rPr>
          <w:bCs/>
          <w:b/>
        </w:rPr>
        <w:t xml:space="preserve">Data flow: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High Speed NIC</w:t>
      </w:r>
      <w:r>
        <w:t xml:space="preserve"> </w:t>
      </w:r>
      <w:r>
        <w:t xml:space="preserve">receives the raw RF stream and delivers it to the</w:t>
      </w:r>
      <w:r>
        <w:t xml:space="preserve"> </w:t>
      </w:r>
      <w:r>
        <w:rPr>
          <w:bCs/>
          <w:b/>
        </w:rPr>
        <w:t xml:space="preserve">Platform Driver</w:t>
      </w:r>
      <w:r>
        <w:t xml:space="preserve"> </w:t>
      </w:r>
      <w:r>
        <w:t xml:space="preserve">via DPDK.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Platform Driver</w:t>
      </w:r>
      <w:r>
        <w:t xml:space="preserve"> </w:t>
      </w:r>
      <w:r>
        <w:t xml:space="preserve">dispatches IQ samples to connected</w:t>
      </w:r>
      <w:r>
        <w:t xml:space="preserve"> </w:t>
      </w:r>
      <w:r>
        <w:rPr>
          <w:bCs/>
          <w:b/>
        </w:rPr>
        <w:t xml:space="preserve">Customer Applications</w:t>
      </w:r>
      <w:r>
        <w:t xml:space="preserve"> </w:t>
      </w:r>
      <w:r>
        <w:t xml:space="preserve">via zero-copy shared memory.</w:t>
      </w:r>
    </w:p>
    <w:p>
      <w:pPr>
        <w:numPr>
          <w:ilvl w:val="0"/>
          <w:numId w:val="1001"/>
        </w:numPr>
        <w:pStyle w:val="Compact"/>
      </w:pPr>
      <w:r>
        <w:t xml:space="preserve">Simultaneously, the Platform Driver can record the stream to the</w:t>
      </w:r>
      <w:r>
        <w:t xml:space="preserve"> </w:t>
      </w:r>
      <w:r>
        <w:rPr>
          <w:bCs/>
          <w:b/>
        </w:rPr>
        <w:t xml:space="preserve">NVMe Storage</w:t>
      </w:r>
      <w:r>
        <w:t xml:space="preserve"> </w:t>
      </w:r>
      <w:r>
        <w:t xml:space="preserve">via SPDK.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Control Service</w:t>
      </w:r>
      <w:r>
        <w:t xml:space="preserve"> </w:t>
      </w:r>
      <w:r>
        <w:t xml:space="preserve">communicates with the Platform Driver over IPC, allowing remote management.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Python gRPC Client</w:t>
      </w:r>
      <w:r>
        <w:t xml:space="preserve"> </w:t>
      </w:r>
      <w:r>
        <w:t xml:space="preserve">(on the</w:t>
      </w:r>
      <w:r>
        <w:t xml:space="preserve"> </w:t>
      </w:r>
      <w:r>
        <w:rPr>
          <w:bCs/>
          <w:b/>
        </w:rPr>
        <w:t xml:space="preserve">Client Machine</w:t>
      </w:r>
      <w:r>
        <w:t xml:space="preserve"> </w:t>
      </w:r>
      <w:r>
        <w:t xml:space="preserve">or on the FlexCompute Server itself) connects to the Control Service over TCP port 50051.</w:t>
      </w:r>
    </w:p>
    <w:bookmarkStart w:id="21" w:name="playback-hardware-separation"/>
    <w:p>
      <w:pPr>
        <w:pStyle w:val="Heading2"/>
      </w:pPr>
      <w:r>
        <w:t xml:space="preserve">Playback Hardware Separation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Cs/>
          <w:b/>
        </w:rPr>
        <w:t xml:space="preserve">Playback Hardware Separation:</w:t>
      </w:r>
      <w:r>
        <w:t xml:space="preserve"> </w:t>
      </w:r>
      <w:r>
        <w:t xml:space="preserve">The Playback Engine (</w:t>
      </w:r>
      <w:r>
        <w:rPr>
          <w:rStyle w:val="VerbatimChar"/>
        </w:rPr>
        <w:t xml:space="preserve">xrcomm_playback</w:t>
      </w:r>
      <w:r>
        <w:t xml:space="preserve">) operates as a high-rate transmitter (pacing IQ samples to DPDK at wire-rate). To prevent host resource contention (such as CPU context switches, PCIe bus saturation, or memory channel exhaustion) with the platform receiver on the FlexCompute Server,</w:t>
      </w:r>
      <w:r>
        <w:t xml:space="preserve"> </w:t>
      </w:r>
      <w:r>
        <w:rPr>
          <w:bCs/>
          <w:b/>
        </w:rPr>
        <w:t xml:space="preserve">the Playback Engine and its Control Server must run on a separate server machine</w:t>
      </w:r>
      <w:r>
        <w:t xml:space="preserve">. Do not execute the playback engine on the FlexCompute Server in production.</w:t>
      </w:r>
    </w:p>
    <w:bookmarkEnd w:id="21"/>
    <w:bookmarkEnd w:id="22"/>
    <w:bookmarkStart w:id="23" w:name="package-contents"/>
    <w:p>
      <w:pPr>
        <w:pStyle w:val="Heading1"/>
      </w:pPr>
      <w:r>
        <w:t xml:space="preserve">Package Contents</w:t>
      </w:r>
    </w:p>
    <w:p>
      <w:pPr>
        <w:pStyle w:val="FirstParagraph"/>
      </w:pPr>
      <w:r>
        <w:t xml:space="preserve">After extracting the tarball, you will find the following directory structure:</w:t>
      </w:r>
    </w:p>
    <w:p>
      <w:pPr>
        <w:pStyle w:val="SourceCode"/>
      </w:pPr>
      <w:r>
        <w:rPr>
          <w:rStyle w:val="VerbatimChar"/>
        </w:rPr>
        <w:t xml:space="preserve">XRComm_FCS_platform/</w:t>
      </w:r>
      <w:r>
        <w:br/>
      </w:r>
      <w:r>
        <w:rPr>
          <w:rStyle w:val="VerbatimChar"/>
        </w:rPr>
        <w:t xml:space="preserve">  install.sh                     # Automated installer</w:t>
      </w:r>
      <w:r>
        <w:br/>
      </w:r>
      <w:r>
        <w:rPr>
          <w:rStyle w:val="VerbatimChar"/>
        </w:rPr>
        <w:t xml:space="preserve">  uninstall.sh                   # Clean uninstaller</w:t>
      </w:r>
      <w:r>
        <w:br/>
      </w:r>
      <w:r>
        <w:rPr>
          <w:rStyle w:val="VerbatimChar"/>
        </w:rPr>
        <w:t xml:space="preserve">  LICENSE                        # Software license agreement</w:t>
      </w:r>
      <w:r>
        <w:br/>
      </w:r>
      <w:r>
        <w:rPr>
          <w:rStyle w:val="VerbatimChar"/>
        </w:rPr>
        <w:t xml:space="preserve">  VERSION                        # Release version identifier</w:t>
      </w:r>
      <w:r>
        <w:br/>
      </w:r>
      <w:r>
        <w:rPr>
          <w:rStyle w:val="VerbatimChar"/>
        </w:rPr>
        <w:t xml:space="preserve">  CHANGELOG.md                   # Release notes</w:t>
      </w:r>
      <w:r>
        <w:br/>
      </w:r>
      <w:r>
        <w:rPr>
          <w:rStyle w:val="VerbatimChar"/>
        </w:rPr>
        <w:t xml:space="preserve">  Wideband_Quickstart.pdf        # This document</w:t>
      </w:r>
      <w:r>
        <w:br/>
      </w:r>
      <w:r>
        <w:br/>
      </w:r>
      <w:r>
        <w:rPr>
          <w:rStyle w:val="VerbatimChar"/>
        </w:rPr>
        <w:t xml:space="preserve">  XRComm_FCS_wideband_platform/</w:t>
      </w:r>
      <w:r>
        <w:br/>
      </w:r>
      <w:r>
        <w:rPr>
          <w:rStyle w:val="VerbatimChar"/>
        </w:rPr>
        <w:t xml:space="preserve">    config/</w:t>
      </w:r>
      <w:r>
        <w:br/>
      </w:r>
      <w:r>
        <w:rPr>
          <w:rStyle w:val="VerbatimChar"/>
        </w:rPr>
        <w:t xml:space="preserve">      read_config.ini            # Wideband auto read-back config</w:t>
      </w:r>
      <w:r>
        <w:br/>
      </w:r>
      <w:r>
        <w:rPr>
          <w:rStyle w:val="VerbatimChar"/>
        </w:rPr>
        <w:t xml:space="preserve">    XRComm_platform_drivers/</w:t>
      </w:r>
      <w:r>
        <w:br/>
      </w:r>
      <w:r>
        <w:rPr>
          <w:rStyle w:val="VerbatimChar"/>
        </w:rPr>
        <w:t xml:space="preserve">      bin/                       # Precompiled platform driver binary</w:t>
      </w:r>
      <w:r>
        <w:br/>
      </w:r>
      <w:r>
        <w:rPr>
          <w:rStyle w:val="VerbatimChar"/>
        </w:rPr>
        <w:t xml:space="preserve">      include/                   # Public C headers for app development</w:t>
      </w:r>
      <w:r>
        <w:br/>
      </w:r>
      <w:r>
        <w:rPr>
          <w:rStyle w:val="VerbatimChar"/>
        </w:rPr>
        <w:t xml:space="preserve">      service/                   # Systemd unit file templates</w:t>
      </w:r>
      <w:r>
        <w:br/>
      </w:r>
      <w:r>
        <w:rPr>
          <w:rStyle w:val="VerbatimChar"/>
        </w:rPr>
        <w:t xml:space="preserve">    XRComm_platform_gRPC/</w:t>
      </w:r>
      <w:r>
        <w:br/>
      </w:r>
      <w:r>
        <w:rPr>
          <w:rStyle w:val="VerbatimChar"/>
        </w:rPr>
        <w:t xml:space="preserve">      bin/                       # Precompiled gRPC control service binary</w:t>
      </w:r>
      <w:r>
        <w:br/>
      </w:r>
      <w:r>
        <w:rPr>
          <w:rStyle w:val="VerbatimChar"/>
        </w:rPr>
        <w:t xml:space="preserve">      client/                    # Python gRPC client scripts</w:t>
      </w:r>
      <w:r>
        <w:br/>
      </w:r>
      <w:r>
        <w:rPr>
          <w:rStyle w:val="VerbatimChar"/>
        </w:rPr>
        <w:t xml:space="preserve">      proto/                     # Protobuf service definition (.proto)</w:t>
      </w:r>
      <w:r>
        <w:br/>
      </w:r>
      <w:r>
        <w:rPr>
          <w:rStyle w:val="VerbatimChar"/>
        </w:rPr>
        <w:t xml:space="preserve">      service/                   # Systemd unit file templates</w:t>
      </w:r>
      <w:r>
        <w:br/>
      </w:r>
      <w:r>
        <w:br/>
      </w:r>
      <w:r>
        <w:rPr>
          <w:rStyle w:val="VerbatimChar"/>
        </w:rPr>
        <w:t xml:space="preserve">  XRComm_wideband_hello_world/</w:t>
      </w:r>
      <w:r>
        <w:br/>
      </w:r>
      <w:r>
        <w:rPr>
          <w:rStyle w:val="VerbatimChar"/>
        </w:rPr>
        <w:t xml:space="preserve">    hello_world.c                # IQ delivery application (no sudo)</w:t>
      </w:r>
      <w:r>
        <w:br/>
      </w:r>
      <w:r>
        <w:rPr>
          <w:rStyle w:val="VerbatimChar"/>
        </w:rPr>
        <w:t xml:space="preserve">    hello_world_fullpkt.c        # Full-packet delivery application (sudo)</w:t>
      </w:r>
      <w:r>
        <w:br/>
      </w:r>
      <w:r>
        <w:rPr>
          <w:rStyle w:val="VerbatimChar"/>
        </w:rPr>
        <w:t xml:space="preserve">    CMakeLists.txt               # Build configuration</w:t>
      </w:r>
      <w:r>
        <w:br/>
      </w:r>
      <w:r>
        <w:rPr>
          <w:rStyle w:val="VerbatimChar"/>
        </w:rPr>
        <w:t xml:space="preserve">    bin/                         # Output directory for compiled applications</w:t>
      </w:r>
      <w:r>
        <w:br/>
      </w:r>
      <w:r>
        <w:br/>
      </w:r>
      <w:r>
        <w:rPr>
          <w:rStyle w:val="VerbatimChar"/>
        </w:rPr>
        <w:t xml:space="preserve">  XRComm_wideband_playback/</w:t>
      </w:r>
      <w:r>
        <w:br/>
      </w:r>
      <w:r>
        <w:rPr>
          <w:rStyle w:val="VerbatimChar"/>
        </w:rPr>
        <w:t xml:space="preserve">    bin/                         # Precompiled playback engine and control server</w:t>
      </w:r>
      <w:r>
        <w:br/>
      </w:r>
      <w:r>
        <w:rPr>
          <w:rStyle w:val="VerbatimChar"/>
        </w:rPr>
        <w:t xml:space="preserve">    inputs/                      # Playback config and waveform files</w:t>
      </w:r>
      <w:r>
        <w:br/>
      </w:r>
      <w:r>
        <w:rPr>
          <w:rStyle w:val="VerbatimChar"/>
        </w:rPr>
        <w:t xml:space="preserve">    grpc/                        # GRPC client and proto files</w:t>
      </w:r>
      <w:r>
        <w:br/>
      </w:r>
      <w:r>
        <w:br/>
      </w:r>
      <w:r>
        <w:rPr>
          <w:rStyle w:val="VerbatimChar"/>
        </w:rPr>
        <w:t xml:space="preserve">  XRComm_NVMe_loader/</w:t>
      </w:r>
      <w:r>
        <w:br/>
      </w:r>
      <w:r>
        <w:rPr>
          <w:rStyle w:val="VerbatimChar"/>
        </w:rPr>
        <w:t xml:space="preserve">    bin/                         # Precompiled NVMe reader binary</w:t>
      </w:r>
      <w:r>
        <w:br/>
      </w:r>
      <w:r>
        <w:rPr>
          <w:rStyle w:val="VerbatimChar"/>
        </w:rPr>
        <w:t xml:space="preserve">    config/                      # Optional offline reader defaults</w:t>
      </w:r>
      <w:r>
        <w:br/>
      </w:r>
      <w:r>
        <w:rPr>
          <w:rStyle w:val="VerbatimChar"/>
        </w:rPr>
        <w:t xml:space="preserve">    scripts/                     # Optional offline extraction (read_nvme.sh)</w:t>
      </w:r>
    </w:p>
    <w:bookmarkEnd w:id="23"/>
    <w:bookmarkStart w:id="27" w:name="installation"/>
    <w:p>
      <w:pPr>
        <w:pStyle w:val="Heading1"/>
      </w:pPr>
      <w:r>
        <w:t xml:space="preserve">Installation</w:t>
      </w:r>
    </w:p>
    <w:bookmarkStart w:id="24" w:name="extract-the-package"/>
    <w:p>
      <w:pPr>
        <w:pStyle w:val="Heading2"/>
      </w:pPr>
      <w:r>
        <w:t xml:space="preserve">Extract the Package</w:t>
      </w:r>
    </w:p>
    <w:p>
      <w:pPr>
        <w:pStyle w:val="FirstParagraph"/>
      </w:pPr>
      <w:r>
        <w:t xml:space="preserve">Transfer the tarball to your FlexCompute Server and extract it: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-xzvf</w:t>
      </w:r>
      <w:r>
        <w:rPr>
          <w:rStyle w:val="NormalTok"/>
        </w:rPr>
        <w:t xml:space="preserve"> XRComm_FCS_platform.tar.gz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XRComm_FCS_platform</w:t>
      </w:r>
    </w:p>
    <w:bookmarkEnd w:id="24"/>
    <w:bookmarkStart w:id="25" w:name="run-the-installer"/>
    <w:p>
      <w:pPr>
        <w:pStyle w:val="Heading2"/>
      </w:pPr>
      <w:r>
        <w:t xml:space="preserve">Run the Installer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./install.sh</w:t>
      </w:r>
    </w:p>
    <w:p>
      <w:pPr>
        <w:pStyle w:val="FirstParagraph"/>
      </w:pPr>
      <w:r>
        <w:t xml:space="preserve">When prompted, accept the license agreement and select</w:t>
      </w:r>
      <w:r>
        <w:t xml:space="preserve"> </w:t>
      </w:r>
      <w:r>
        <w:rPr>
          <w:bCs/>
          <w:b/>
        </w:rPr>
        <w:t xml:space="preserve">Option 1</w:t>
      </w:r>
      <w:r>
        <w:t xml:space="preserve"> </w:t>
      </w:r>
      <w:r>
        <w:t xml:space="preserve">for the Wideband Platform.</w:t>
      </w:r>
    </w:p>
    <w:p>
      <w:pPr>
        <w:pStyle w:val="BodyText"/>
      </w:pPr>
      <w:r>
        <w:t xml:space="preserve">The installer performs the following actions automatically: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53"/>
        <w:gridCol w:w="57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Installs</w:t>
            </w:r>
            <w:r>
              <w:t xml:space="preserve"> </w:t>
            </w:r>
            <w:r>
              <w:rPr>
                <w:rStyle w:val="VerbatimChar"/>
              </w:rPr>
              <w:t xml:space="preserve">python3-grpcio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python3-protobuf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python3-grpc-tools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apt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Systemd service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and enables</w:t>
            </w:r>
            <w:r>
              <w:t xml:space="preserve"> </w:t>
            </w:r>
            <w:r>
              <w:rPr>
                <w:rStyle w:val="VerbatimChar"/>
              </w:rPr>
              <w:t xml:space="preserve">xrcomm-server.service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xrcomm-grpc-ctrl.service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file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Symlinks the public C headers into</w:t>
            </w:r>
            <w:r>
              <w:t xml:space="preserve"> </w:t>
            </w:r>
            <w:r>
              <w:rPr>
                <w:rStyle w:val="VerbatimChar"/>
              </w:rPr>
              <w:t xml:space="preserve">/usr/include/xrcomm-wideband/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 compilation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the Python gRPC stubs (</w:t>
            </w:r>
            <w:r>
              <w:rPr>
                <w:rStyle w:val="VerbatimChar"/>
              </w:rPr>
              <w:t xml:space="preserve">pipeline_control_pb2.py</w:t>
            </w:r>
            <w:r>
              <w:t xml:space="preserve">) in the client directory.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both services immediately.</w:t>
            </w:r>
          </w:p>
        </w:tc>
      </w:tr>
    </w:tbl>
    <w:bookmarkEnd w:id="25"/>
    <w:bookmarkStart w:id="26" w:name="uninstallation"/>
    <w:p>
      <w:pPr>
        <w:pStyle w:val="Heading2"/>
      </w:pPr>
      <w:r>
        <w:t xml:space="preserve">Uninstallation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./uninstall.sh</w:t>
      </w:r>
    </w:p>
    <w:p>
      <w:pPr>
        <w:pStyle w:val="FirstParagraph"/>
      </w:pPr>
      <w:r>
        <w:t xml:space="preserve">This stops and disables the systemd services, removes the header symlinks, and uninstalls the gRPC Python packages.</w:t>
      </w:r>
    </w:p>
    <w:bookmarkEnd w:id="26"/>
    <w:bookmarkEnd w:id="27"/>
    <w:bookmarkStart w:id="28" w:name="verifying-the-services"/>
    <w:p>
      <w:pPr>
        <w:pStyle w:val="Heading1"/>
      </w:pPr>
      <w:r>
        <w:t xml:space="preserve">Verifying the Services</w:t>
      </w:r>
    </w:p>
    <w:p>
      <w:pPr>
        <w:pStyle w:val="FirstParagraph"/>
      </w:pPr>
      <w:r>
        <w:t xml:space="preserve">After installation, both platform services run in the background. Verify their status: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xrcomm-server.service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xrcomm-grpc-ctrl.service</w:t>
      </w:r>
    </w:p>
    <w:p>
      <w:pPr>
        <w:pStyle w:val="FirstParagraph"/>
      </w:pPr>
      <w:r>
        <w:t xml:space="preserve">Both should report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.</w:t>
      </w:r>
    </w:p>
    <w:p>
      <w:pPr>
        <w:pStyle w:val="BodyText"/>
      </w:pPr>
      <w:r>
        <w:t xml:space="preserve">To inspect live logs: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xrcomm-server.service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Platform Driver logs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xrcomm-grpc-ctrl.service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Control Service logs</w:t>
      </w:r>
    </w:p>
    <w:p>
      <w:pPr>
        <w:pStyle w:val="FirstParagraph"/>
      </w:pPr>
      <w:r>
        <w:t xml:space="preserve">To restart the services after a configuration change: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xrcomm-server.service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xrcomm-grpc-ctrl.service</w:t>
      </w:r>
    </w:p>
    <w:bookmarkEnd w:id="28"/>
    <w:bookmarkStart w:id="34" w:name="controlling-the-platform-over-grpc"/>
    <w:p>
      <w:pPr>
        <w:pStyle w:val="Heading1"/>
      </w:pPr>
      <w:r>
        <w:t xml:space="preserve">Controlling the Platform over gRPC</w:t>
      </w:r>
    </w:p>
    <w:p>
      <w:pPr>
        <w:pStyle w:val="FirstParagraph"/>
      </w:pPr>
      <w:r>
        <w:t xml:space="preserve">The remote control client is designed to run from the</w:t>
      </w:r>
      <w:r>
        <w:t xml:space="preserve"> </w:t>
      </w:r>
      <w:r>
        <w:rPr>
          <w:bCs/>
          <w:b/>
        </w:rPr>
        <w:t xml:space="preserve">Client Machine</w:t>
      </w:r>
      <w:r>
        <w:t xml:space="preserve">.</w:t>
      </w:r>
    </w:p>
    <w:bookmarkStart w:id="29" w:name="endpoint"/>
    <w:p>
      <w:pPr>
        <w:pStyle w:val="Heading2"/>
      </w:pPr>
      <w:r>
        <w:t xml:space="preserve">Endpoint</w:t>
      </w:r>
    </w:p>
    <w:p>
      <w:pPr>
        <w:pStyle w:val="FirstParagraph"/>
      </w:pPr>
      <w:r>
        <w:t xml:space="preserve">The Control Service listens on</w:t>
      </w:r>
      <w:r>
        <w:t xml:space="preserve"> </w:t>
      </w:r>
      <w:r>
        <w:rPr>
          <w:rStyle w:val="VerbatimChar"/>
        </w:rPr>
        <w:t xml:space="preserve">0.0.0.0:50051</w:t>
      </w:r>
      <w:r>
        <w:t xml:space="preserve"> </w:t>
      </w:r>
      <w:r>
        <w:t xml:space="preserve">by default. It starts automatically as a systemd service and does not need to be launched manually.</w:t>
      </w:r>
    </w:p>
    <w:bookmarkEnd w:id="29"/>
    <w:bookmarkStart w:id="30" w:name="client-setup"/>
    <w:p>
      <w:pPr>
        <w:pStyle w:val="Heading2"/>
      </w:pPr>
      <w:r>
        <w:t xml:space="preserve">Client Setup</w:t>
      </w:r>
    </w:p>
    <w:p>
      <w:pPr>
        <w:pStyle w:val="FirstParagraph"/>
      </w:pPr>
      <w:r>
        <w:t xml:space="preserve">The Python gRPC client can be run from</w:t>
      </w:r>
      <w:r>
        <w:t xml:space="preserve"> </w:t>
      </w:r>
      <w:r>
        <w:rPr>
          <w:bCs/>
          <w:b/>
        </w:rPr>
        <w:t xml:space="preserve">any machine</w:t>
      </w:r>
      <w:r>
        <w:t xml:space="preserve"> </w:t>
      </w:r>
      <w:r>
        <w:t xml:space="preserve">(specifically the</w:t>
      </w:r>
      <w:r>
        <w:t xml:space="preserve"> </w:t>
      </w:r>
      <w:r>
        <w:rPr>
          <w:bCs/>
          <w:b/>
        </w:rPr>
        <w:t xml:space="preserve">Client Machine</w:t>
      </w:r>
      <w:r>
        <w:t xml:space="preserve">) that has network access to the FlexCompute Server: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From the FlexCompute Server itself</w:t>
      </w:r>
      <w:r>
        <w:t xml:space="preserve"> </w:t>
      </w:r>
      <w:r>
        <w:t xml:space="preserve">(via loopback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) for internal verification during installation.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From a remote Client Machine</w:t>
      </w:r>
      <w:r>
        <w:t xml:space="preserve"> </w:t>
      </w:r>
      <w:r>
        <w:t xml:space="preserve">for standard operational use.</w:t>
      </w:r>
    </w:p>
    <w:p>
      <w:pPr>
        <w:pStyle w:val="FirstParagraph"/>
      </w:pPr>
      <w:r>
        <w:t xml:space="preserve">Install the Python dependencies once per machine: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XRComm_FCS_wideband_platform/XRComm_platform_gRPC/client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The installer already generates the protobuf Python bindings on the FlexCompute Server. If you are setting up the client on a separate machine, copy the</w:t>
      </w:r>
      <w:r>
        <w:t xml:space="preserve"> </w:t>
      </w:r>
      <w:r>
        <w:rPr>
          <w:rStyle w:val="VerbatimChar"/>
        </w:rPr>
        <w:t xml:space="preserve">client/</w:t>
      </w:r>
      <w:r>
        <w:t xml:space="preserve"> </w:t>
      </w:r>
      <w:r>
        <w:t xml:space="preserve">directory there and generate the stubs: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grpc_tools.protoc </w:t>
      </w:r>
      <w:r>
        <w:rPr>
          <w:rStyle w:val="AttributeTok"/>
        </w:rPr>
        <w:t xml:space="preserve">-I.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--python_out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--grpc_python_out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pipeline_control.proto</w:t>
      </w:r>
    </w:p>
    <w:bookmarkEnd w:id="30"/>
    <w:bookmarkStart w:id="31" w:name="control-commands"/>
    <w:p>
      <w:pPr>
        <w:pStyle w:val="Heading2"/>
      </w:pPr>
      <w:r>
        <w:t xml:space="preserve">Control Commands</w:t>
      </w:r>
    </w:p>
    <w:p>
      <w:pPr>
        <w:pStyle w:val="FirstParagraph"/>
      </w:pPr>
      <w:r>
        <w:t xml:space="preserve">Usage syntax: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xrcomm_grpc_client.py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:50051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value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&lt;server-ip&gt;</w:t>
      </w:r>
      <w:r>
        <w:t xml:space="preserve"> </w:t>
      </w:r>
      <w:r>
        <w:t xml:space="preserve">with the IP address of your FlexCompute Server (use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when running locally).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01"/>
        <w:gridCol w:w="56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current delivery and recording mode flags.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set-ip on\|off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IQ-sample delivery to applications on or 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set-dsp on\|off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full-packet delivery to applications on or 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set-logging on\|off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or stop NVMe recording. Stopping triggers automatic read-back (Section 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set-read-capture &lt;seconds&gt;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automatic read-back duration, in seconds.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set-read-rate &lt;hz&gt;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the receiver sample rate, in Hz, used to size the read-back.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pipeline counters and platform telemetry.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get-mode-stats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received/processed/dropped counts per delivery mode and per application.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list-ips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the applications currently connected to the platform.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live status once per second (Ctrl-C to stop).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shutdown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Gracefully shut the platform down.</w:t>
            </w:r>
          </w:p>
        </w:tc>
      </w:tr>
    </w:tbl>
    <w:bookmarkEnd w:id="31"/>
    <w:bookmarkStart w:id="32" w:name="telemetry-fields"/>
    <w:p>
      <w:pPr>
        <w:pStyle w:val="Heading2"/>
      </w:pPr>
      <w:r>
        <w:t xml:space="preserve">Telemetry Fields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get-stats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watch-status</w:t>
      </w:r>
      <w:r>
        <w:t xml:space="preserve"> </w:t>
      </w:r>
      <w:r>
        <w:t xml:space="preserve">commands report platform telemetry: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872"/>
        <w:gridCol w:w="50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hsp_port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High-speed receive port in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samples_received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samples received from the interface.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samples_logged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Samples written to NVMe (zero unless recording).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samples_processed_secondary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Samples consumed by your application(s).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packets_dropped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Receive-overflow and app-backlog drops, combined.</w:t>
            </w:r>
          </w:p>
        </w:tc>
      </w:tr>
    </w:tbl>
    <w:bookmarkEnd w:id="32"/>
    <w:bookmarkStart w:id="33" w:name="mode-rules"/>
    <w:p>
      <w:pPr>
        <w:pStyle w:val="Heading2"/>
      </w:pPr>
      <w:r>
        <w:t xml:space="preserve">Mode Rules</w:t>
      </w:r>
    </w:p>
    <w:p>
      <w:pPr>
        <w:numPr>
          <w:ilvl w:val="0"/>
          <w:numId w:val="1003"/>
        </w:numPr>
        <w:pStyle w:val="Compact"/>
      </w:pPr>
      <w:r>
        <w:t xml:space="preserve">The three delivery/recording modes (IQ, full-packet, and recording) are independent and may be enabled in any combination.</w:t>
      </w:r>
    </w:p>
    <w:p>
      <w:pPr>
        <w:numPr>
          <w:ilvl w:val="0"/>
          <w:numId w:val="1003"/>
        </w:numPr>
        <w:pStyle w:val="Compact"/>
      </w:pPr>
      <w:r>
        <w:t xml:space="preserve">Full-packet delivery serves one application at a time. IQ delivery may be shared by multiple applications.</w:t>
      </w:r>
    </w:p>
    <w:bookmarkEnd w:id="33"/>
    <w:bookmarkEnd w:id="34"/>
    <w:bookmarkStart w:id="40" w:name="recording-captures-and-reading-them-back"/>
    <w:p>
      <w:pPr>
        <w:pStyle w:val="Heading1"/>
      </w:pPr>
      <w:r>
        <w:t xml:space="preserve">Recording Captures and Reading Them Back</w:t>
      </w:r>
    </w:p>
    <w:bookmarkStart w:id="35" w:name="automatic-read-back-configuration"/>
    <w:p>
      <w:pPr>
        <w:pStyle w:val="Heading2"/>
      </w:pPr>
      <w:r>
        <w:t xml:space="preserve">Automatic Read-Back Configuration</w:t>
      </w:r>
    </w:p>
    <w:p>
      <w:pPr>
        <w:pStyle w:val="FirstParagraph"/>
      </w:pPr>
      <w:r>
        <w:t xml:space="preserve">Two values control the automatic read-back. They are set from the control client and stored in</w:t>
      </w:r>
      <w:r>
        <w:t xml:space="preserve"> </w:t>
      </w:r>
      <w:r>
        <w:rPr>
          <w:rStyle w:val="VerbatimChar"/>
        </w:rPr>
        <w:t xml:space="preserve">XRComm_FCS_wideband_platform/config/read_config.ini</w:t>
      </w:r>
      <w:r>
        <w:t xml:space="preserve">. The installer exports this absolute path as</w:t>
      </w:r>
      <w:r>
        <w:t xml:space="preserve"> </w:t>
      </w:r>
      <w:r>
        <w:rPr>
          <w:rStyle w:val="VerbatimChar"/>
        </w:rPr>
        <w:t xml:space="preserve">XRCOMM_READ_CONFIG</w:t>
      </w:r>
      <w:r>
        <w:t xml:space="preserve"> </w:t>
      </w:r>
      <w:r>
        <w:t xml:space="preserve">for both platform services.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09"/>
        <w:gridCol w:w="106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read_duration_seconds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of the most recent capture to copy back when recording stops.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sample_rate_hz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Receiver sample rate (Hz), used to convert duration into data size.</w:t>
            </w:r>
          </w:p>
        </w:tc>
      </w:tr>
    </w:tbl>
    <w:p>
      <w:pPr>
        <w:pStyle w:val="BodyText"/>
      </w:pPr>
      <w:r>
        <w:t xml:space="preserve">Do not copy the 8T8R per-channel config into the Wideband platform; the schemas are different. The amount copied back is</w:t>
      </w:r>
      <w:r>
        <w:t xml:space="preserve"> </w:t>
      </w:r>
      <w:r>
        <w:rPr>
          <w:rStyle w:val="VerbatimChar"/>
        </w:rPr>
        <w:t xml:space="preserve">seconds x sample_rate x 4 bytes</w:t>
      </w:r>
      <w:r>
        <w:t xml:space="preserve"> </w:t>
      </w:r>
      <w:r>
        <w:t xml:space="preserve">(each sample is one little-endian int16 I value followed by one little-endian int16 Q value), rounded to the nearest whole record and capped to the capture length. At 800 MHz, 1 second copies approximately 3,051.76 MiB.</w:t>
      </w:r>
    </w:p>
    <w:bookmarkEnd w:id="35"/>
    <w:bookmarkStart w:id="36" w:name="setting-read-back-parameters-via-grpc"/>
    <w:p>
      <w:pPr>
        <w:pStyle w:val="Heading2"/>
      </w:pPr>
      <w:r>
        <w:t xml:space="preserve">Setting Read-Back Parameters via gRPC</w:t>
      </w:r>
    </w:p>
    <w:p>
      <w:pPr>
        <w:pStyle w:val="FirstParagraph"/>
      </w:pPr>
      <w:r>
        <w:t xml:space="preserve">The parameters are configured from the</w:t>
      </w:r>
      <w:r>
        <w:t xml:space="preserve"> </w:t>
      </w:r>
      <w:r>
        <w:rPr>
          <w:bCs/>
          <w:b/>
        </w:rPr>
        <w:t xml:space="preserve">Client Machine</w:t>
      </w:r>
      <w:r>
        <w:t xml:space="preserve"> </w:t>
      </w:r>
      <w:r>
        <w:t xml:space="preserve">running the gRPC client:</w:t>
      </w:r>
    </w:p>
    <w:p>
      <w:pPr>
        <w:pStyle w:val="SourceCode"/>
      </w:pPr>
      <w:r>
        <w:rPr>
          <w:rStyle w:val="CommentTok"/>
        </w:rPr>
        <w:t xml:space="preserve"># Set the read-back duration to 1.5 seconds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xrcomm_grpc_client.py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:50051 set-read-capture 1.5</w:t>
      </w:r>
      <w:r>
        <w:br/>
      </w:r>
      <w:r>
        <w:br/>
      </w:r>
      <w:r>
        <w:rPr>
          <w:rStyle w:val="CommentTok"/>
        </w:rPr>
        <w:t xml:space="preserve"># Set the receiver sample rate to 800 MHz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xrcomm_grpc_client.py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:50051 set-read-rate 800000000</w:t>
      </w:r>
    </w:p>
    <w:bookmarkEnd w:id="36"/>
    <w:bookmarkStart w:id="37" w:name="recording-workflow"/>
    <w:p>
      <w:pPr>
        <w:pStyle w:val="Heading2"/>
      </w:pPr>
      <w:r>
        <w:t xml:space="preserve">Recording Workflow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xrcomm_grpc_client.py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:50051 set-logging on   </w:t>
      </w:r>
      <w:r>
        <w:rPr>
          <w:rStyle w:val="CommentTok"/>
        </w:rPr>
        <w:t xml:space="preserve"># Start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xrcomm_grpc_client.py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:50051 set-logging off  </w:t>
      </w:r>
      <w:r>
        <w:rPr>
          <w:rStyle w:val="CommentTok"/>
        </w:rPr>
        <w:t xml:space="preserve"># Stop -&gt; auto read-back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xrcomm_grpc_client.py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:50051 watch-status      </w:t>
      </w:r>
      <w:r>
        <w:rPr>
          <w:rStyle w:val="CommentTok"/>
        </w:rPr>
        <w:t xml:space="preserve"># Confirm read-back progress</w:t>
      </w:r>
    </w:p>
    <w:bookmarkEnd w:id="37"/>
    <w:bookmarkStart w:id="38" w:name="output-files"/>
    <w:p>
      <w:pPr>
        <w:pStyle w:val="Heading2"/>
      </w:pPr>
      <w:r>
        <w:t xml:space="preserve">Output Files</w:t>
      </w:r>
    </w:p>
    <w:p>
      <w:pPr>
        <w:pStyle w:val="FirstParagraph"/>
      </w:pPr>
      <w:r>
        <w:t xml:space="preserve">Read-back files are written under the Platform Driver’s working directory in</w:t>
      </w:r>
      <w:r>
        <w:t xml:space="preserve"> </w:t>
      </w:r>
      <w:r>
        <w:rPr>
          <w:rStyle w:val="VerbatimChar"/>
        </w:rPr>
        <w:t xml:space="preserve">output_logs/readback_&lt;timestamp&gt;/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readback_&lt;timestamp&gt;_chunk_N.bin</w:t>
      </w:r>
      <w:r>
        <w:t xml:space="preserve"> </w:t>
      </w:r>
      <w:r>
        <w:t xml:space="preserve">– raw interleaved int16 little-endian IQ pairs (I, Q, I, Q, …), split into 2 GB chunks.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readback_&lt;timestamp&gt;.idx</w:t>
      </w:r>
      <w:r>
        <w:t xml:space="preserve"> </w:t>
      </w:r>
      <w:r>
        <w:t xml:space="preserve">– a text manifest describing each block in the</w:t>
      </w:r>
      <w:r>
        <w:t xml:space="preserve"> </w:t>
      </w:r>
      <w:r>
        <w:rPr>
          <w:rStyle w:val="VerbatimChar"/>
        </w:rPr>
        <w:t xml:space="preserve">.bin</w:t>
      </w:r>
      <w:r>
        <w:t xml:space="preserve"> </w:t>
      </w:r>
      <w:r>
        <w:t xml:space="preserve">files.</w:t>
      </w:r>
    </w:p>
    <w:bookmarkEnd w:id="38"/>
    <w:bookmarkStart w:id="39" w:name="optional-offline-nvme-retrieval"/>
    <w:p>
      <w:pPr>
        <w:pStyle w:val="Heading2"/>
      </w:pPr>
      <w:r>
        <w:t xml:space="preserve">Optional Offline NVMe Retrieval</w:t>
      </w:r>
    </w:p>
    <w:p>
      <w:pPr>
        <w:pStyle w:val="FirstParagraph"/>
      </w:pPr>
      <w:r>
        <w:t xml:space="preserve">The offline NVMe reader is an optional tool for manual extraction after the platform has stopped. Use it to extract older or specific data blocks outside the automatic read-back workflow: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XRComm_NVMe_loader/scripts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./read_nvme.sh</w:t>
      </w:r>
    </w:p>
    <w:p>
      <w:pPr>
        <w:pStyle w:val="FirstParagraph"/>
      </w:pPr>
      <w:r>
        <w:t xml:space="preserve">The underlying binary (</w:t>
      </w:r>
      <w:r>
        <w:rPr>
          <w:rStyle w:val="VerbatimChar"/>
        </w:rPr>
        <w:t xml:space="preserve">xrcomm_nvme_reader</w:t>
      </w:r>
      <w:r>
        <w:t xml:space="preserve">) also accepts options for partial extraction: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182"/>
        <w:gridCol w:w="47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--first-mb=&lt;N&gt;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--first-gb=&lt;N&gt;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the first N megabytes / gigabytes.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--middle-mb=&lt;N&gt;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--middle-gb=&lt;N&gt;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from the middle of the capture.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--last-mb=&lt;N&gt;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--last-gb=&lt;N&gt;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the last N megabytes / gigabytes.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the capture on the drive after successful full extraction.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--force-flash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delete even if extraction is partial or corrupted.</w:t>
            </w:r>
          </w:p>
        </w:tc>
      </w:tr>
    </w:tbl>
    <w:p>
      <w:pPr>
        <w:pStyle w:val="BodyText"/>
      </w:pPr>
      <w:r>
        <w:t xml:space="preserve">Extracted data uses the same format as the automatic read-back.</w:t>
      </w:r>
    </w:p>
    <w:bookmarkEnd w:id="39"/>
    <w:bookmarkEnd w:id="40"/>
    <w:bookmarkStart w:id="46" w:name="waveform-playback-platform"/>
    <w:p>
      <w:pPr>
        <w:pStyle w:val="Heading1"/>
      </w:pPr>
      <w:r>
        <w:t xml:space="preserve">Waveform Playback Platform</w:t>
      </w:r>
    </w:p>
    <w:p>
      <w:pPr>
        <w:pStyle w:val="FirstParagraph"/>
      </w:pPr>
      <w:r>
        <w:t xml:space="preserve">The Wideband variant includes the Waveform Playback Engine (</w:t>
      </w:r>
      <w:r>
        <w:rPr>
          <w:rStyle w:val="VerbatimChar"/>
        </w:rPr>
        <w:t xml:space="preserve">XRComm_wideband_playback/</w:t>
      </w:r>
      <w:r>
        <w:t xml:space="preserve">) for streaming pre-recorded IQ waveforms over the network interface.</w:t>
      </w:r>
    </w:p>
    <w:bookmarkStart w:id="41" w:name="playback-directory-structure"/>
    <w:p>
      <w:pPr>
        <w:pStyle w:val="Heading2"/>
      </w:pPr>
      <w:r>
        <w:t xml:space="preserve">Playback Directory Structure</w:t>
      </w:r>
    </w:p>
    <w:p>
      <w:pPr>
        <w:pStyle w:val="FirstParagraph"/>
      </w:pPr>
      <w:r>
        <w:t xml:space="preserve">The precompiled playback engine and control client files reside in the following directory layout:</w:t>
      </w:r>
    </w:p>
    <w:p>
      <w:pPr>
        <w:pStyle w:val="SourceCode"/>
      </w:pPr>
      <w:r>
        <w:rPr>
          <w:rStyle w:val="VerbatimChar"/>
        </w:rPr>
        <w:t xml:space="preserve">XRComm_wideband_playback/</w:t>
      </w:r>
      <w:r>
        <w:br/>
      </w:r>
      <w:r>
        <w:rPr>
          <w:rStyle w:val="VerbatimChar"/>
        </w:rPr>
        <w:t xml:space="preserve">├── bin/</w:t>
      </w:r>
      <w:r>
        <w:br/>
      </w:r>
      <w:r>
        <w:rPr>
          <w:rStyle w:val="VerbatimChar"/>
        </w:rPr>
        <w:t xml:space="preserve">│   ├── xrcomm_grpc_ctrl                  # Precompiled control server</w:t>
      </w:r>
      <w:r>
        <w:br/>
      </w:r>
      <w:r>
        <w:rPr>
          <w:rStyle w:val="VerbatimChar"/>
        </w:rPr>
        <w:t xml:space="preserve">│   └── xrcomm_playback                   # Precompiled playback engine</w:t>
      </w:r>
      <w:r>
        <w:br/>
      </w:r>
      <w:r>
        <w:rPr>
          <w:rStyle w:val="VerbatimChar"/>
        </w:rPr>
        <w:t xml:space="preserve">├── grpc/</w:t>
      </w:r>
      <w:r>
        <w:br/>
      </w:r>
      <w:r>
        <w:rPr>
          <w:rStyle w:val="VerbatimChar"/>
        </w:rPr>
        <w:t xml:space="preserve">│   ├── client/</w:t>
      </w:r>
      <w:r>
        <w:br/>
      </w:r>
      <w:r>
        <w:rPr>
          <w:rStyle w:val="VerbatimChar"/>
        </w:rPr>
        <w:t xml:space="preserve">│   │   ├── README.md</w:t>
      </w:r>
      <w:r>
        <w:br/>
      </w:r>
      <w:r>
        <w:rPr>
          <w:rStyle w:val="VerbatimChar"/>
        </w:rPr>
        <w:t xml:space="preserve">│   │   ├── XRComm_wideband_playback_client.py # Playback client control</w:t>
      </w:r>
      <w:r>
        <w:br/>
      </w:r>
      <w:r>
        <w:rPr>
          <w:rStyle w:val="VerbatimChar"/>
        </w:rPr>
        <w:t xml:space="preserve">│   │   ├── pipeline_control_pb2.py       # Shipped precompiled stub</w:t>
      </w:r>
      <w:r>
        <w:br/>
      </w:r>
      <w:r>
        <w:rPr>
          <w:rStyle w:val="VerbatimChar"/>
        </w:rPr>
        <w:t xml:space="preserve">│   │   └── pipeline_control_pb2_grpc.py  # Shipped precompiled stub</w:t>
      </w:r>
      <w:r>
        <w:br/>
      </w:r>
      <w:r>
        <w:rPr>
          <w:rStyle w:val="VerbatimChar"/>
        </w:rPr>
        <w:t xml:space="preserve">│   └── proto/</w:t>
      </w:r>
      <w:r>
        <w:br/>
      </w:r>
      <w:r>
        <w:rPr>
          <w:rStyle w:val="VerbatimChar"/>
        </w:rPr>
        <w:t xml:space="preserve">│       └── pipeline_control.proto        # Service contract</w:t>
      </w:r>
      <w:r>
        <w:br/>
      </w:r>
      <w:r>
        <w:rPr>
          <w:rStyle w:val="VerbatimChar"/>
        </w:rPr>
        <w:t xml:space="preserve">└── inputs/</w:t>
      </w:r>
      <w:r>
        <w:br/>
      </w:r>
      <w:r>
        <w:rPr>
          <w:rStyle w:val="VerbatimChar"/>
        </w:rPr>
        <w:t xml:space="preserve">    ├── config.ini                        # Playback configuration</w:t>
      </w:r>
      <w:r>
        <w:br/>
      </w:r>
      <w:r>
        <w:rPr>
          <w:rStyle w:val="VerbatimChar"/>
        </w:rPr>
        <w:t xml:space="preserve">    └── playback_waveforms/</w:t>
      </w:r>
      <w:r>
        <w:br/>
      </w:r>
      <w:r>
        <w:rPr>
          <w:rStyle w:val="VerbatimChar"/>
        </w:rPr>
        <w:t xml:space="preserve">        ├── binary_search_tool.py         # Waveform helper</w:t>
      </w:r>
      <w:r>
        <w:br/>
      </w:r>
      <w:r>
        <w:rPr>
          <w:rStyle w:val="VerbatimChar"/>
        </w:rPr>
        <w:t xml:space="preserve">        ├── hexdump</w:t>
      </w:r>
      <w:r>
        <w:br/>
      </w:r>
      <w:r>
        <w:rPr>
          <w:rStyle w:val="VerbatimChar"/>
        </w:rPr>
        <w:t xml:space="preserve">        ├── split_bin.py                  # Stream splitter helper</w:t>
      </w:r>
      <w:r>
        <w:br/>
      </w:r>
      <w:r>
        <w:rPr>
          <w:rStyle w:val="VerbatimChar"/>
        </w:rPr>
        <w:t xml:space="preserve">        └── tone_512.bin                  # Sample waveform</w:t>
      </w:r>
    </w:p>
    <w:bookmarkEnd w:id="41"/>
    <w:bookmarkStart w:id="42" w:name="Xbb0e71ffea3b48103805ebb394f4c29e1b92eb8"/>
    <w:p>
      <w:pPr>
        <w:pStyle w:val="Heading2"/>
      </w:pPr>
      <w:r>
        <w:t xml:space="preserve">Playback Configuration Keys (</w:t>
      </w:r>
      <w:r>
        <w:rPr>
          <w:rStyle w:val="VerbatimChar"/>
        </w:rPr>
        <w:t xml:space="preserve">inputs/config.ini</w:t>
      </w:r>
      <w:r>
        <w:t xml:space="preserve">)</w:t>
      </w:r>
    </w:p>
    <w:p>
      <w:pPr>
        <w:pStyle w:val="FirstParagraph"/>
      </w:pPr>
      <w:r>
        <w:t xml:space="preserve">Start parameters are loaded from</w:t>
      </w:r>
      <w:r>
        <w:t xml:space="preserve"> </w:t>
      </w:r>
      <w:r>
        <w:rPr>
          <w:rStyle w:val="VerbatimChar"/>
        </w:rPr>
        <w:t xml:space="preserve">inputs/config.ini</w:t>
      </w:r>
      <w:r>
        <w:t xml:space="preserve"> </w:t>
      </w:r>
      <w:r>
        <w:t xml:space="preserve">at startup.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core_list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7,8,9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DPDK lcore IDs to assign to the playback engine (isolate these cores)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= waveform file playback,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streaming from NVMe drive 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binary_filename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tone_512.bin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Waveform file resolved under</w:t>
            </w:r>
            <w:r>
              <w:t xml:space="preserve"> </w:t>
            </w:r>
            <w:r>
              <w:rPr>
                <w:rStyle w:val="VerbatimChar"/>
              </w:rPr>
              <w:t xml:space="preserve">inputs/playback_waveforms/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target_sample_rate_hz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rate in Hz;</w:t>
            </w:r>
            <w:r>
              <w:t xml:space="preserve"> </w:t>
            </w:r>
            <w:r>
              <w:rPr>
                <w:rStyle w:val="VerbatimChar"/>
              </w:rPr>
              <w:t xml:space="preserve">800000000</w:t>
            </w:r>
            <w:r>
              <w:t xml:space="preserve"> </w:t>
            </w:r>
            <w:r>
              <w:t xml:space="preserve">is 800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tx_port_id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DPDK network port ID to transmit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dest_mac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MAC address for transmitted packets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infinite loops,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= stop after N loops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trigger_burst_size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packets marked active when playback is started through gRPC</w:t>
            </w:r>
          </w:p>
        </w:tc>
      </w:tr>
    </w:tbl>
    <w:p>
      <w:pPr>
        <w:pStyle w:val="BodyText"/>
      </w:pPr>
      <w:r>
        <w:t xml:space="preserve">Reconfigure</w:t>
      </w:r>
      <w:r>
        <w:t xml:space="preserve"> </w:t>
      </w:r>
      <w:r>
        <w:rPr>
          <w:rStyle w:val="VerbatimChar"/>
        </w:rPr>
        <w:t xml:space="preserve">dest_mac</w:t>
      </w:r>
      <w:r>
        <w:t xml:space="preserve"> </w:t>
      </w:r>
      <w:r>
        <w:t xml:space="preserve">before playback. Set it to the MAC address of the FlexCompute Server receive NIC port that is physically cabled to the playback transmit port.</w:t>
      </w:r>
    </w:p>
    <w:bookmarkEnd w:id="42"/>
    <w:bookmarkStart w:id="43" w:name="running-the-playback-control-server"/>
    <w:p>
      <w:pPr>
        <w:pStyle w:val="Heading2"/>
      </w:pPr>
      <w:r>
        <w:t xml:space="preserve">Running the Playback Control Server</w:t>
      </w:r>
    </w:p>
    <w:p>
      <w:pPr>
        <w:pStyle w:val="FirstParagraph"/>
      </w:pPr>
      <w:r>
        <w:t xml:space="preserve">Start the control server from the</w:t>
      </w:r>
      <w:r>
        <w:t xml:space="preserve"> </w:t>
      </w:r>
      <w:r>
        <w:rPr>
          <w:rStyle w:val="VerbatimChar"/>
        </w:rPr>
        <w:t xml:space="preserve">XRComm_wideband_playback/</w:t>
      </w:r>
      <w:r>
        <w:t xml:space="preserve"> </w:t>
      </w:r>
      <w:r>
        <w:t xml:space="preserve">directory on the</w:t>
      </w:r>
      <w:r>
        <w:t xml:space="preserve"> </w:t>
      </w:r>
      <w:r>
        <w:rPr>
          <w:bCs/>
          <w:b/>
        </w:rPr>
        <w:t xml:space="preserve">Playback Server</w:t>
      </w:r>
      <w:r>
        <w:t xml:space="preserve">. This gRPC control server is the only playback-side process customers need to launch manually; it drives the shipped playback binary.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XRCOMM_PLAYBACK_ROOT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./bin/xrcomm_grpc_ctrl</w:t>
      </w:r>
      <w:r>
        <w:rPr>
          <w:rStyle w:val="NormalTok"/>
        </w:rPr>
        <w:t xml:space="preserve"> 0.0.0.0:50051</w:t>
      </w:r>
    </w:p>
    <w:bookmarkEnd w:id="43"/>
    <w:bookmarkStart w:id="45" w:name="X5a4708ef6116be925254d405896fa12977fee8f"/>
    <w:p>
      <w:pPr>
        <w:pStyle w:val="Heading2"/>
      </w:pPr>
      <w:r>
        <w:t xml:space="preserve">Running the Playback Client (Client Machine)</w:t>
      </w:r>
    </w:p>
    <w:p>
      <w:pPr>
        <w:pStyle w:val="FirstParagraph"/>
      </w:pPr>
      <w:r>
        <w:t xml:space="preserve">Operate the playback remotely from the</w:t>
      </w:r>
      <w:r>
        <w:t xml:space="preserve"> </w:t>
      </w:r>
      <w:r>
        <w:rPr>
          <w:bCs/>
          <w:b/>
        </w:rPr>
        <w:t xml:space="preserve">Client Machine</w:t>
      </w:r>
      <w:r>
        <w:t xml:space="preserve"> </w:t>
      </w:r>
      <w:r>
        <w:t xml:space="preserve">using the precompiled Python stubs: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XRComm_wideband_playback/grpc/client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XRComm_wideband_playback_client.py </w:t>
      </w:r>
      <w:r>
        <w:rPr>
          <w:rStyle w:val="AttributeTok"/>
        </w:rPr>
        <w:t xml:space="preserve">--endpoint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playback-server-ip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:50051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args</w:t>
      </w:r>
      <w:r>
        <w:rPr>
          <w:rStyle w:val="PreprocessorTok"/>
        </w:rPr>
        <w:t xml:space="preserve">]</w:t>
      </w:r>
    </w:p>
    <w:bookmarkStart w:id="44" w:name="playback-grpc-client-commands"/>
    <w:p>
      <w:pPr>
        <w:pStyle w:val="Heading3"/>
      </w:pPr>
      <w:r>
        <w:t xml:space="preserve">Playback gRPC Client Commands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get-config</w:t>
      </w:r>
      <w:r>
        <w:t xml:space="preserve"> </w:t>
      </w:r>
      <w:r>
        <w:t xml:space="preserve">- Read the 8 current</w:t>
      </w:r>
      <w:r>
        <w:t xml:space="preserve"> </w:t>
      </w:r>
      <w:r>
        <w:rPr>
          <w:rStyle w:val="VerbatimChar"/>
        </w:rPr>
        <w:t xml:space="preserve">config.ini</w:t>
      </w:r>
      <w:r>
        <w:t xml:space="preserve"> </w:t>
      </w:r>
      <w:r>
        <w:t xml:space="preserve">parameters.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 &lt;field&gt;</w:t>
      </w:r>
      <w:r>
        <w:t xml:space="preserve"> </w:t>
      </w:r>
      <w:r>
        <w:t xml:space="preserve">- Read a single configuration parameter.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set &lt;field&gt; &lt;value&gt;</w:t>
      </w:r>
      <w:r>
        <w:t xml:space="preserve"> </w:t>
      </w:r>
      <w:r>
        <w:t xml:space="preserve">- Set a single configuration parameter (takes effect next run).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start</w:t>
      </w:r>
      <w:r>
        <w:t xml:space="preserve"> </w:t>
      </w:r>
      <w:r>
        <w:t xml:space="preserve">- Launch the playback engine on the Playback Server.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stop</w:t>
      </w:r>
      <w:r>
        <w:t xml:space="preserve"> </w:t>
      </w:r>
      <w:r>
        <w:t xml:space="preserve">- Stop the running playback engine cleanly.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diag</w:t>
      </w:r>
      <w:r>
        <w:t xml:space="preserve"> </w:t>
      </w:r>
      <w:r>
        <w:t xml:space="preserve">- Return a single diagnostics snapshot (running time, transmit rate, etc.).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watch</w:t>
      </w:r>
      <w:r>
        <w:t xml:space="preserve"> </w:t>
      </w:r>
      <w:r>
        <w:t xml:space="preserve">- Stream live diagnostics once per second (Ctrl-C to stop).</w:t>
      </w:r>
    </w:p>
    <w:bookmarkEnd w:id="44"/>
    <w:bookmarkEnd w:id="45"/>
    <w:bookmarkEnd w:id="46"/>
    <w:bookmarkStart w:id="53" w:name="appendix-a-environment-prerequisites"/>
    <w:p>
      <w:pPr>
        <w:pStyle w:val="Heading1"/>
      </w:pPr>
      <w:r>
        <w:t xml:space="preserve">Appendix A: Environment Prerequisites</w:t>
      </w:r>
    </w:p>
    <w:p>
      <w:pPr>
        <w:pStyle w:val="FirstParagraph"/>
      </w:pPr>
      <w:r>
        <w:t xml:space="preserve">These configurations are</w:t>
      </w:r>
      <w:r>
        <w:t xml:space="preserve"> </w:t>
      </w:r>
      <w:r>
        <w:rPr>
          <w:bCs/>
          <w:b/>
        </w:rPr>
        <w:t xml:space="preserve">prerequisites</w:t>
      </w:r>
      <w:r>
        <w:t xml:space="preserve"> </w:t>
      </w:r>
      <w:r>
        <w:t xml:space="preserve">for the FlexCompute Server. They are typically set up once during initial server provisioning. If the platform fails to start or behaves unexpectedly, verify these settings first.</w:t>
      </w:r>
    </w:p>
    <w:bookmarkStart w:id="49" w:name="dependency-version-check-table"/>
    <w:p>
      <w:pPr>
        <w:pStyle w:val="Heading2"/>
      </w:pPr>
      <w:r>
        <w:t xml:space="preserve">Dependency Version Check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Command /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Ubuntu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22.04 LTS or 24.04 LTS (64-bit)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System standard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DPDK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23.11.1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apt install dpdk libdpdk-dev</w:t>
            </w:r>
            <w:r>
              <w:t xml:space="preserve">; docs: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https://core.dpdk.org/doc/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24.01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from source; docs: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https://spdk.io/doc/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gRPC &amp; Protobuf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v1.62.0 (C++ runtime)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apt install libgrpc++-dev libprotobuf-dev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System standard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grpcio &amp;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v1.62.0 (Python runtime)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pip3 install grpcio grpcio-tools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v3.16+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apt install cmake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v11+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apt install build-essential</w:t>
            </w:r>
          </w:p>
        </w:tc>
      </w:tr>
    </w:tbl>
    <w:bookmarkEnd w:id="49"/>
    <w:bookmarkStart w:id="50" w:name="hugepages"/>
    <w:p>
      <w:pPr>
        <w:pStyle w:val="Heading2"/>
      </w:pPr>
      <w:r>
        <w:t xml:space="preserve">Hugepages</w:t>
      </w:r>
    </w:p>
    <w:p>
      <w:pPr>
        <w:pStyle w:val="FirstParagraph"/>
      </w:pPr>
      <w:r>
        <w:t xml:space="preserve">File-backed hugepages are required for zero-copy memory pools: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/dev/hugepages/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/mnt/huge/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Clear stale allocations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sysctl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vm.nr_hugepages=0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sysctl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vm.nr_hugepages=112               </w:t>
      </w:r>
      <w:r>
        <w:rPr>
          <w:rStyle w:val="CommentTok"/>
        </w:rPr>
        <w:t xml:space="preserve"># Adjust to your memory layout (112 x 2MB)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huge /proc/meminfo                        </w:t>
      </w:r>
      <w:r>
        <w:rPr>
          <w:rStyle w:val="CommentTok"/>
        </w:rPr>
        <w:t xml:space="preserve"># Verify</w:t>
      </w:r>
    </w:p>
    <w:bookmarkEnd w:id="50"/>
    <w:bookmarkStart w:id="51" w:name="device-binding-dpdk-spdk"/>
    <w:p>
      <w:pPr>
        <w:pStyle w:val="Heading2"/>
      </w:pPr>
      <w:r>
        <w:t xml:space="preserve">Device Binding (DPDK / SPDK)</w:t>
      </w:r>
    </w:p>
    <w:p>
      <w:pPr>
        <w:pStyle w:val="FirstParagraph"/>
      </w:pPr>
      <w:r>
        <w:t xml:space="preserve">Before launching the server, identify the receive NIC interfaces and NVMe storage drive, then bind them to the correct DPDK/SPDK user-space drivers.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Network Interface Discovery:</w:t>
      </w:r>
      <w:r>
        <w:t xml:space="preserve"> </w:t>
      </w:r>
      <w:r>
        <w:t xml:space="preserve">View available NIC PCI addresses, kernel interface names, and MAC addresses before binding: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dpdk-devbind.py </w:t>
      </w:r>
      <w:r>
        <w:rPr>
          <w:rStyle w:val="AttributeTok"/>
        </w:rPr>
        <w:t xml:space="preserve">--status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-br</w:t>
      </w:r>
      <w:r>
        <w:rPr>
          <w:rStyle w:val="NormalTok"/>
        </w:rPr>
        <w:t xml:space="preserve"> link</w:t>
      </w:r>
      <w:r>
        <w:br/>
      </w:r>
      <w:r>
        <w:rPr>
          <w:rStyle w:val="ExtensionTok"/>
        </w:rPr>
        <w:t xml:space="preserve">ethtool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interface-name</w:t>
      </w:r>
      <w:r>
        <w:rPr>
          <w:rStyle w:val="OperatorTok"/>
        </w:rPr>
        <w:t xml:space="preserve">&gt;</w:t>
      </w:r>
    </w:p>
    <w:p>
      <w:pPr>
        <w:numPr>
          <w:ilvl w:val="0"/>
          <w:numId w:val="1000"/>
        </w:numPr>
      </w:pPr>
      <w:r>
        <w:t xml:space="preserve">Select the FlexCompute Server receive NIC ports that are physically connected to the RF/playback source, then use their MAC addresses when configuring receive/playback peers.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Network Interface (DPDK Binding):</w:t>
      </w:r>
      <w:r>
        <w:t xml:space="preserve"> </w:t>
      </w:r>
      <w:r>
        <w:t xml:space="preserve">Bind the selected wideband receive NIC ports to the DPDK-compatible driver (</w:t>
      </w:r>
      <w:r>
        <w:rPr>
          <w:rStyle w:val="VerbatimChar"/>
        </w:rPr>
        <w:t xml:space="preserve">vfio-pci</w:t>
      </w:r>
      <w:r>
        <w:t xml:space="preserve">) using their PCI addresses: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modprobe vfio-pci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dpdk-devbind.py </w:t>
      </w:r>
      <w:r>
        <w:rPr>
          <w:rStyle w:val="AttributeTok"/>
        </w:rPr>
        <w:t xml:space="preserve">--bind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vfio-pci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nic-pci-address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nic-pci-address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...]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NVMe Drive (SPDK Binding):</w:t>
      </w:r>
      <w:r>
        <w:t xml:space="preserve"> </w:t>
      </w:r>
      <w:r>
        <w:t xml:space="preserve">Bind the recording NVMe PCIe drive to SPDK using the SPDK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script.</w:t>
      </w:r>
    </w:p>
    <w:bookmarkEnd w:id="51"/>
    <w:bookmarkStart w:id="52" w:name="privileges"/>
    <w:p>
      <w:pPr>
        <w:pStyle w:val="Heading2"/>
      </w:pPr>
      <w:r>
        <w:t xml:space="preserve">Privileges</w:t>
      </w:r>
    </w:p>
    <w:p>
      <w:pPr>
        <w:numPr>
          <w:ilvl w:val="0"/>
          <w:numId w:val="1007"/>
        </w:numPr>
        <w:pStyle w:val="Compact"/>
      </w:pPr>
      <w:r>
        <w:t xml:space="preserve">The Platform Driver and full-packet applications require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(hugepages and direct device access).</w:t>
      </w:r>
    </w:p>
    <w:p>
      <w:pPr>
        <w:numPr>
          <w:ilvl w:val="0"/>
          <w:numId w:val="1007"/>
        </w:numPr>
        <w:pStyle w:val="Compact"/>
      </w:pPr>
      <w:r>
        <w:t xml:space="preserve">IQ applications and the control client do not require elevated privileges.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core.dpdk.org/doc/" TargetMode="External" /><Relationship Type="http://schemas.openxmlformats.org/officeDocument/2006/relationships/hyperlink" Id="rId48" Target="https://spdk.io/do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core.dpdk.org/doc/" TargetMode="External" /><Relationship Type="http://schemas.openxmlformats.org/officeDocument/2006/relationships/hyperlink" Id="rId48" Target="https://spdk.io/do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XRComm FCS Wideband Receive Platform</dc:title>
  <dc:creator>XRComm Inc.</dc:creator>
  <cp:keywords/>
  <dcterms:created xsi:type="dcterms:W3CDTF">2026-06-18T10:47:00Z</dcterms:created>
  <dcterms:modified xsi:type="dcterms:W3CDTF">2026-06-18T10:47:00Z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documentclass">
    <vt:lpwstr>article</vt:lpwstr>
  </property>
  <property fmtid="{D5CDD505-2E9C-101B-9397-08002B2CF9AE}" pid="4" name="fontsize">
    <vt:lpwstr>10pt</vt:lpwstr>
  </property>
  <property fmtid="{D5CDD505-2E9C-101B-9397-08002B2CF9AE}" pid="5" name="geometry">
    <vt:lpwstr>margin=0.85in</vt:lpwstr>
  </property>
  <property fmtid="{D5CDD505-2E9C-101B-9397-08002B2CF9AE}" pid="6" name="header-includes">
    <vt:lpwstr/>
  </property>
  <property fmtid="{D5CDD505-2E9C-101B-9397-08002B2CF9AE}" pid="7" name="linestretch">
    <vt:lpwstr>1.1</vt:lpwstr>
  </property>
  <property fmtid="{D5CDD505-2E9C-101B-9397-08002B2CF9AE}" pid="8" name="mainfont">
    <vt:lpwstr>Inter</vt:lpwstr>
  </property>
  <property fmtid="{D5CDD505-2E9C-101B-9397-08002B2CF9AE}" pid="9" name="monofont">
    <vt:lpwstr>Noto Sans Mono</vt:lpwstr>
  </property>
  <property fmtid="{D5CDD505-2E9C-101B-9397-08002B2CF9AE}" pid="10" name="monofontoptions">
    <vt:lpwstr/>
  </property>
  <property fmtid="{D5CDD505-2E9C-101B-9397-08002B2CF9AE}" pid="11" name="numbersections">
    <vt:lpwstr>True</vt:lpwstr>
  </property>
  <property fmtid="{D5CDD505-2E9C-101B-9397-08002B2CF9AE}" pid="12" name="sansfont">
    <vt:lpwstr>Inter</vt:lpwstr>
  </property>
  <property fmtid="{D5CDD505-2E9C-101B-9397-08002B2CF9AE}" pid="13" name="subtitle">
    <vt:lpwstr>Quick Start &amp; User Guide</vt:lpwstr>
  </property>
</Properties>
</file>