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28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71971" cy="12287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971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7"/>
        <w:ind w:left="1050"/>
      </w:pPr>
      <w:hyperlink r:id="rId6">
        <w:r>
          <w:rPr>
            <w:color w:val="1155CC"/>
            <w:spacing w:val="-2"/>
            <w:u w:val="single" w:color="1155CC"/>
          </w:rPr>
          <w:t>Welcome@westgatefamilydentistry.com</w:t>
        </w:r>
      </w:hyperlink>
      <w:r>
        <w:rPr>
          <w:color w:val="1155CC"/>
          <w:spacing w:val="14"/>
        </w:rPr>
        <w:t> </w:t>
      </w:r>
      <w:r>
        <w:rPr>
          <w:spacing w:val="-2"/>
        </w:rPr>
        <w:t>●</w:t>
      </w:r>
      <w:r>
        <w:rPr>
          <w:spacing w:val="19"/>
        </w:rPr>
        <w:t> </w:t>
      </w:r>
      <w:hyperlink r:id="rId7">
        <w:r>
          <w:rPr>
            <w:color w:val="1155CC"/>
            <w:spacing w:val="-2"/>
            <w:u w:val="single" w:color="1155CC"/>
          </w:rPr>
          <w:t>www.westgatefamilydentistry.com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Title"/>
      </w:pPr>
      <w:r>
        <w:rPr/>
        <w:t>Pediatric Tooth</w:t>
      </w:r>
      <w:r>
        <w:rPr>
          <w:spacing w:val="-1"/>
        </w:rPr>
        <w:t> </w:t>
      </w:r>
      <w:r>
        <w:rPr>
          <w:spacing w:val="-2"/>
        </w:rPr>
        <w:t>Extraction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tabs>
          <w:tab w:pos="5959" w:val="left" w:leader="none"/>
          <w:tab w:pos="6579" w:val="left" w:leader="none"/>
          <w:tab w:pos="9392" w:val="left" w:leader="none"/>
        </w:tabs>
        <w:spacing w:before="94"/>
        <w:ind w:left="100"/>
        <w:rPr>
          <w:rFonts w:ascii="Times New Roman"/>
        </w:rPr>
      </w:pPr>
      <w:r>
        <w:rPr/>
        <w:t>Patient Name: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/>
        <w:t>Date of Birth: </w:t>
      </w:r>
      <w:r>
        <w:rPr>
          <w:rFonts w:ascii="Times New Roman"/>
          <w:u w:val="single"/>
        </w:rPr>
        <w:tab/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BodyText"/>
        <w:tabs>
          <w:tab w:pos="6947" w:val="left" w:leader="none"/>
        </w:tabs>
        <w:spacing w:line="276" w:lineRule="auto" w:before="94"/>
        <w:ind w:left="100" w:right="142"/>
      </w:pPr>
      <w:r>
        <w:rPr/>
        <w:t>I hereby give permission to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perform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extraction of tooth/teeth numbers: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-55"/>
          <w:u w:val="single"/>
        </w:rPr>
        <w:t> </w:t>
      </w:r>
      <w:r>
        <w:rPr>
          <w:rFonts w:ascii="Times New Roman"/>
        </w:rPr>
        <w:t> </w:t>
      </w:r>
      <w:r>
        <w:rPr/>
        <w:t>to be done with local </w:t>
      </w:r>
      <w:r>
        <w:rPr>
          <w:spacing w:val="-2"/>
        </w:rPr>
        <w:t>anesthesia.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8" w:lineRule="auto"/>
        <w:ind w:left="100"/>
      </w:pPr>
      <w:r>
        <w:rPr/>
        <w:t>Extraction of teeth is an irreversible process and weather routine or difficult is a surgical procedure.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surgery,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risks.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limited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Swelling,</w:t>
      </w:r>
      <w:r>
        <w:rPr>
          <w:spacing w:val="-7"/>
          <w:sz w:val="22"/>
        </w:rPr>
        <w:t> </w:t>
      </w:r>
      <w:r>
        <w:rPr>
          <w:sz w:val="22"/>
        </w:rPr>
        <w:t>bruising,</w:t>
      </w:r>
      <w:r>
        <w:rPr>
          <w:spacing w:val="-7"/>
          <w:sz w:val="22"/>
        </w:rPr>
        <w:t> </w:t>
      </w:r>
      <w:r>
        <w:rPr>
          <w:sz w:val="22"/>
        </w:rPr>
        <w:t>and/or</w:t>
      </w:r>
      <w:r>
        <w:rPr>
          <w:spacing w:val="-7"/>
          <w:sz w:val="22"/>
        </w:rPr>
        <w:t> </w:t>
      </w:r>
      <w:r>
        <w:rPr>
          <w:sz w:val="22"/>
        </w:rPr>
        <w:t>discomfort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extraction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area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6" w:after="0"/>
        <w:ind w:left="820" w:right="0" w:hanging="360"/>
        <w:jc w:val="left"/>
        <w:rPr>
          <w:sz w:val="22"/>
        </w:rPr>
      </w:pPr>
      <w:r>
        <w:rPr>
          <w:sz w:val="22"/>
        </w:rPr>
        <w:t>Stretching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corners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mouth</w:t>
      </w:r>
      <w:r>
        <w:rPr>
          <w:spacing w:val="-5"/>
          <w:sz w:val="22"/>
        </w:rPr>
        <w:t> </w:t>
      </w:r>
      <w:r>
        <w:rPr>
          <w:sz w:val="22"/>
        </w:rPr>
        <w:t>resulting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cracking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bruising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0" w:after="0"/>
        <w:ind w:left="820" w:right="0" w:hanging="360"/>
        <w:jc w:val="left"/>
        <w:rPr>
          <w:sz w:val="22"/>
        </w:rPr>
      </w:pPr>
      <w:r>
        <w:rPr>
          <w:sz w:val="22"/>
        </w:rPr>
        <w:t>Possible</w:t>
      </w:r>
      <w:r>
        <w:rPr>
          <w:spacing w:val="-11"/>
          <w:sz w:val="22"/>
        </w:rPr>
        <w:t> </w:t>
      </w:r>
      <w:r>
        <w:rPr>
          <w:sz w:val="22"/>
        </w:rPr>
        <w:t>infection</w:t>
      </w:r>
      <w:r>
        <w:rPr>
          <w:spacing w:val="-9"/>
          <w:sz w:val="22"/>
        </w:rPr>
        <w:t> </w:t>
      </w:r>
      <w:r>
        <w:rPr>
          <w:sz w:val="22"/>
        </w:rPr>
        <w:t>requiring</w:t>
      </w:r>
      <w:r>
        <w:rPr>
          <w:spacing w:val="-9"/>
          <w:sz w:val="22"/>
        </w:rPr>
        <w:t> </w:t>
      </w:r>
      <w:r>
        <w:rPr>
          <w:sz w:val="22"/>
        </w:rPr>
        <w:t>additional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treatment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4" w:lineRule="auto" w:before="20" w:after="0"/>
        <w:ind w:left="820" w:right="463" w:hanging="360"/>
        <w:jc w:val="left"/>
        <w:rPr>
          <w:sz w:val="22"/>
        </w:rPr>
      </w:pPr>
      <w:r>
        <w:rPr>
          <w:sz w:val="22"/>
        </w:rPr>
        <w:t>Bleeding-</w:t>
      </w:r>
      <w:r>
        <w:rPr>
          <w:spacing w:val="-4"/>
          <w:sz w:val="22"/>
        </w:rPr>
        <w:t> </w:t>
      </w:r>
      <w:r>
        <w:rPr>
          <w:sz w:val="22"/>
        </w:rPr>
        <w:t>significant</w:t>
      </w:r>
      <w:r>
        <w:rPr>
          <w:spacing w:val="-4"/>
          <w:sz w:val="22"/>
        </w:rPr>
        <w:t> </w:t>
      </w:r>
      <w:r>
        <w:rPr>
          <w:sz w:val="22"/>
        </w:rPr>
        <w:t>bleeding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common,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oozing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expected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several </w:t>
      </w:r>
      <w:r>
        <w:rPr>
          <w:spacing w:val="-2"/>
          <w:sz w:val="22"/>
        </w:rPr>
        <w:t>hours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4" w:lineRule="auto" w:before="26" w:after="0"/>
        <w:ind w:left="820" w:right="365" w:hanging="360"/>
        <w:jc w:val="left"/>
        <w:rPr>
          <w:sz w:val="22"/>
        </w:rPr>
      </w:pPr>
      <w:r>
        <w:rPr>
          <w:sz w:val="22"/>
        </w:rPr>
        <w:t>Sharp</w:t>
      </w:r>
      <w:r>
        <w:rPr>
          <w:spacing w:val="-3"/>
          <w:sz w:val="22"/>
        </w:rPr>
        <w:t> </w:t>
      </w:r>
      <w:r>
        <w:rPr>
          <w:sz w:val="22"/>
        </w:rPr>
        <w:t>ridges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bone</w:t>
      </w:r>
      <w:r>
        <w:rPr>
          <w:spacing w:val="-3"/>
          <w:sz w:val="22"/>
        </w:rPr>
        <w:t> </w:t>
      </w:r>
      <w:r>
        <w:rPr>
          <w:sz w:val="22"/>
        </w:rPr>
        <w:t>splinters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form</w:t>
      </w:r>
      <w:r>
        <w:rPr>
          <w:spacing w:val="-3"/>
          <w:sz w:val="22"/>
        </w:rPr>
        <w:t> </w:t>
      </w:r>
      <w:r>
        <w:rPr>
          <w:sz w:val="22"/>
        </w:rPr>
        <w:t>later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edge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socket.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3"/>
          <w:sz w:val="22"/>
        </w:rPr>
        <w:t> </w:t>
      </w:r>
      <w:r>
        <w:rPr>
          <w:sz w:val="22"/>
        </w:rPr>
        <w:t>usually require another treatment to smooth or remove.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6758" w:val="left" w:leader="none"/>
          <w:tab w:pos="7299" w:val="left" w:leader="none"/>
          <w:tab w:pos="9356" w:val="left" w:leader="none"/>
        </w:tabs>
        <w:spacing w:before="208"/>
        <w:ind w:left="100"/>
        <w:rPr>
          <w:rFonts w:ascii="Times New Roman"/>
        </w:rPr>
      </w:pPr>
      <w:r>
        <w:rPr/>
        <w:t>Signature of Parent/Guardian: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/>
        <w:t>Date: </w:t>
      </w:r>
      <w:r>
        <w:rPr>
          <w:rFonts w:ascii="Times New Roman"/>
          <w:u w:val="single"/>
        </w:rPr>
        <w:tab/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BodyText"/>
        <w:tabs>
          <w:tab w:pos="6758" w:val="left" w:leader="none"/>
          <w:tab w:pos="7299" w:val="left" w:leader="none"/>
          <w:tab w:pos="9356" w:val="left" w:leader="none"/>
        </w:tabs>
        <w:spacing w:before="94"/>
        <w:ind w:left="100"/>
        <w:rPr>
          <w:rFonts w:ascii="Times New Roman"/>
        </w:rPr>
      </w:pPr>
      <w:r>
        <w:rPr/>
        <w:t>Witness: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/>
        <w:t>Date: 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6"/>
        </w:rPr>
      </w:pPr>
    </w:p>
    <w:p>
      <w:pPr>
        <w:spacing w:before="96"/>
        <w:ind w:left="100" w:right="0" w:firstLine="0"/>
        <w:jc w:val="left"/>
        <w:rPr>
          <w:sz w:val="20"/>
        </w:rPr>
      </w:pPr>
      <w:r>
        <w:rPr>
          <w:sz w:val="20"/>
        </w:rPr>
        <w:t>3381</w:t>
      </w:r>
      <w:r>
        <w:rPr>
          <w:spacing w:val="-7"/>
          <w:sz w:val="20"/>
        </w:rPr>
        <w:t> </w:t>
      </w:r>
      <w:r>
        <w:rPr>
          <w:sz w:val="20"/>
        </w:rPr>
        <w:t>W.</w:t>
      </w:r>
      <w:r>
        <w:rPr>
          <w:spacing w:val="-4"/>
          <w:sz w:val="20"/>
        </w:rPr>
        <w:t> </w:t>
      </w:r>
      <w:r>
        <w:rPr>
          <w:sz w:val="20"/>
        </w:rPr>
        <w:t>Main</w:t>
      </w:r>
      <w:r>
        <w:rPr>
          <w:spacing w:val="-4"/>
          <w:sz w:val="20"/>
        </w:rPr>
        <w:t> </w:t>
      </w:r>
      <w:r>
        <w:rPr>
          <w:sz w:val="20"/>
        </w:rPr>
        <w:t>St.</w:t>
      </w:r>
      <w:r>
        <w:rPr>
          <w:spacing w:val="-4"/>
          <w:sz w:val="20"/>
        </w:rPr>
        <w:t> </w:t>
      </w:r>
      <w:r>
        <w:rPr>
          <w:sz w:val="20"/>
        </w:rPr>
        <w:t>●</w:t>
      </w:r>
      <w:r>
        <w:rPr>
          <w:spacing w:val="-5"/>
          <w:sz w:val="20"/>
        </w:rPr>
        <w:t> </w:t>
      </w:r>
      <w:r>
        <w:rPr>
          <w:sz w:val="20"/>
        </w:rPr>
        <w:t>Suite</w:t>
      </w:r>
      <w:r>
        <w:rPr>
          <w:spacing w:val="-4"/>
          <w:sz w:val="20"/>
        </w:rPr>
        <w:t> </w:t>
      </w:r>
      <w:r>
        <w:rPr>
          <w:sz w:val="20"/>
        </w:rPr>
        <w:t>3.</w:t>
      </w:r>
      <w:r>
        <w:rPr>
          <w:spacing w:val="-4"/>
          <w:sz w:val="20"/>
        </w:rPr>
        <w:t> </w:t>
      </w:r>
      <w:r>
        <w:rPr>
          <w:sz w:val="20"/>
        </w:rPr>
        <w:t>●</w:t>
      </w:r>
      <w:r>
        <w:rPr>
          <w:spacing w:val="-5"/>
          <w:sz w:val="20"/>
        </w:rPr>
        <w:t> </w:t>
      </w:r>
      <w:r>
        <w:rPr>
          <w:sz w:val="20"/>
        </w:rPr>
        <w:t>St.</w:t>
      </w:r>
      <w:r>
        <w:rPr>
          <w:spacing w:val="-4"/>
          <w:sz w:val="20"/>
        </w:rPr>
        <w:t> </w:t>
      </w:r>
      <w:r>
        <w:rPr>
          <w:sz w:val="20"/>
        </w:rPr>
        <w:t>Charles,</w:t>
      </w:r>
      <w:r>
        <w:rPr>
          <w:spacing w:val="-4"/>
          <w:sz w:val="20"/>
        </w:rPr>
        <w:t> </w:t>
      </w:r>
      <w:r>
        <w:rPr>
          <w:sz w:val="20"/>
        </w:rPr>
        <w:t>IL</w:t>
      </w:r>
      <w:r>
        <w:rPr>
          <w:spacing w:val="-4"/>
          <w:sz w:val="20"/>
        </w:rPr>
        <w:t> </w:t>
      </w:r>
      <w:r>
        <w:rPr>
          <w:sz w:val="20"/>
        </w:rPr>
        <w:t>60175</w:t>
      </w:r>
      <w:r>
        <w:rPr>
          <w:spacing w:val="-4"/>
          <w:sz w:val="20"/>
        </w:rPr>
        <w:t> </w:t>
      </w:r>
      <w:r>
        <w:rPr>
          <w:sz w:val="20"/>
        </w:rPr>
        <w:t>●</w:t>
      </w:r>
      <w:r>
        <w:rPr>
          <w:spacing w:val="-5"/>
          <w:sz w:val="20"/>
        </w:rPr>
        <w:t> </w:t>
      </w:r>
      <w:r>
        <w:rPr>
          <w:sz w:val="20"/>
        </w:rPr>
        <w:t>(630)513.2121</w:t>
      </w:r>
      <w:r>
        <w:rPr>
          <w:spacing w:val="-4"/>
          <w:sz w:val="20"/>
        </w:rPr>
        <w:t> </w:t>
      </w:r>
      <w:r>
        <w:rPr>
          <w:sz w:val="20"/>
        </w:rPr>
        <w:t>●</w:t>
      </w:r>
      <w:r>
        <w:rPr>
          <w:spacing w:val="-4"/>
          <w:sz w:val="20"/>
        </w:rPr>
        <w:t> </w:t>
      </w:r>
      <w:hyperlink r:id="rId7">
        <w:r>
          <w:rPr>
            <w:color w:val="1155CC"/>
            <w:spacing w:val="-2"/>
            <w:sz w:val="20"/>
            <w:u w:val="single" w:color="1155CC"/>
          </w:rPr>
          <w:t>www.westgatefamilydentistry.com</w:t>
        </w:r>
      </w:hyperlink>
    </w:p>
    <w:sectPr>
      <w:type w:val="continuous"/>
      <w:pgSz w:w="12240" w:h="15840"/>
      <w:pgMar w:top="72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8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3276" w:right="3257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82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Welcome@westgatefamilydentistry.com" TargetMode="External"/><Relationship Id="rId7" Type="http://schemas.openxmlformats.org/officeDocument/2006/relationships/hyperlink" Target="http://www.westgatefamilydentistry.com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2025-09-15T23:15:38Z</dcterms:created>
  <dcterms:modified xsi:type="dcterms:W3CDTF">2025-09-15T23:15:38Z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LastSaved">
    <vt:filetime>2025-09-15T00:00:00Z</vt:filetime>
  </property>
  <property fmtid="{D5CDD505-2E9C-101B-9397-08002B2CF9AE}" pid="4" name="Producer">
    <vt:lpwstr>macOS Version 14.7.1 (Build 23H222) Quartz PDFContext</vt:lpwstr>
  </property>
</Properties>
</file>