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4D7" w:rsidRDefault="00A21E5E" w:rsidP="00B314D7">
      <w:pPr>
        <w:spacing w:line="360" w:lineRule="auto"/>
        <w:ind w:firstLine="720"/>
        <w:jc w:val="center"/>
        <w:rPr>
          <w:sz w:val="22"/>
        </w:rPr>
      </w:pPr>
      <w:r>
        <w:rPr>
          <w:sz w:val="22"/>
        </w:rPr>
        <w:t>A Test of Replacement Level</w:t>
      </w:r>
    </w:p>
    <w:p w:rsidR="00A21E5E" w:rsidRPr="00B314D7" w:rsidRDefault="00A21E5E" w:rsidP="00B314D7">
      <w:pPr>
        <w:spacing w:line="360" w:lineRule="auto"/>
        <w:ind w:firstLine="720"/>
        <w:jc w:val="center"/>
        <w:rPr>
          <w:sz w:val="16"/>
        </w:rPr>
      </w:pPr>
    </w:p>
    <w:p w:rsidR="00491B23" w:rsidRPr="00571F38" w:rsidRDefault="001D4B2F" w:rsidP="00571F38">
      <w:pPr>
        <w:spacing w:line="360" w:lineRule="auto"/>
        <w:ind w:firstLine="720"/>
        <w:rPr>
          <w:sz w:val="22"/>
        </w:rPr>
      </w:pPr>
      <w:r w:rsidRPr="00571F38">
        <w:rPr>
          <w:sz w:val="22"/>
        </w:rPr>
        <w:t xml:space="preserve">I was browsing twitter and </w:t>
      </w:r>
      <w:r w:rsidR="00F01811">
        <w:rPr>
          <w:sz w:val="22"/>
        </w:rPr>
        <w:t xml:space="preserve">I </w:t>
      </w:r>
      <w:r w:rsidRPr="00571F38">
        <w:rPr>
          <w:sz w:val="22"/>
        </w:rPr>
        <w:t xml:space="preserve">saw a series of tweets made by Tom Tango and Mitchel Lichtman </w:t>
      </w:r>
      <w:r w:rsidR="00491B23" w:rsidRPr="00571F38">
        <w:rPr>
          <w:sz w:val="22"/>
        </w:rPr>
        <w:t>about realistic manifestations of replacement level. In one of the tweets, Tango linked to an ESPN page and stated, “Here are the players who signed a minor league free agent contract last season. I'd love for someone to total up their stats, including WAR, PA, and IP, to see how well rWAR and fWAR held up.” I decided to test this.</w:t>
      </w:r>
    </w:p>
    <w:p w:rsidR="001D4B2F" w:rsidRPr="00B314D7" w:rsidRDefault="001D4B2F" w:rsidP="00491B23">
      <w:pPr>
        <w:spacing w:line="360" w:lineRule="auto"/>
        <w:rPr>
          <w:sz w:val="16"/>
        </w:rPr>
      </w:pPr>
    </w:p>
    <w:p w:rsidR="008D20C3" w:rsidRPr="00571F38" w:rsidRDefault="00AE2A31" w:rsidP="00571F38">
      <w:pPr>
        <w:spacing w:line="360" w:lineRule="auto"/>
        <w:ind w:firstLine="720"/>
        <w:rPr>
          <w:sz w:val="22"/>
        </w:rPr>
      </w:pPr>
      <w:r w:rsidRPr="00571F38">
        <w:rPr>
          <w:sz w:val="22"/>
        </w:rPr>
        <w:t xml:space="preserve">I went to ESPN’s record of free agent signings, which goes back to the 2006 offseason, and compiled all the minor league free agent signings from the website. I then </w:t>
      </w:r>
      <w:r w:rsidR="00491B23" w:rsidRPr="00571F38">
        <w:rPr>
          <w:sz w:val="22"/>
        </w:rPr>
        <w:t>collected from FanG</w:t>
      </w:r>
      <w:r w:rsidRPr="00571F38">
        <w:rPr>
          <w:sz w:val="22"/>
        </w:rPr>
        <w:t>raphs and Baseball-Reference, respectively, the pitcher and hitter data from the 2007-2017 seasons</w:t>
      </w:r>
      <w:r w:rsidR="00491B23" w:rsidRPr="00571F38">
        <w:rPr>
          <w:sz w:val="22"/>
        </w:rPr>
        <w:t xml:space="preserve"> that contained the relevant</w:t>
      </w:r>
      <w:r w:rsidR="005D03BE">
        <w:rPr>
          <w:sz w:val="22"/>
        </w:rPr>
        <w:t xml:space="preserve"> data</w:t>
      </w:r>
      <w:r w:rsidR="00491B23" w:rsidRPr="00571F38">
        <w:rPr>
          <w:sz w:val="22"/>
        </w:rPr>
        <w:t>, namely WAR, IP, and PA</w:t>
      </w:r>
      <w:r w:rsidRPr="00571F38">
        <w:rPr>
          <w:sz w:val="22"/>
        </w:rPr>
        <w:t>. For all the minor league free agents t</w:t>
      </w:r>
      <w:r w:rsidR="00491B23" w:rsidRPr="00571F38">
        <w:rPr>
          <w:sz w:val="22"/>
        </w:rPr>
        <w:t xml:space="preserve">hat played </w:t>
      </w:r>
      <w:r w:rsidR="008D20C3" w:rsidRPr="00571F38">
        <w:rPr>
          <w:sz w:val="22"/>
        </w:rPr>
        <w:t xml:space="preserve">in </w:t>
      </w:r>
      <w:r w:rsidR="00491B23" w:rsidRPr="00571F38">
        <w:rPr>
          <w:sz w:val="22"/>
        </w:rPr>
        <w:t xml:space="preserve">MLB the </w:t>
      </w:r>
      <w:r w:rsidR="00B745E5">
        <w:rPr>
          <w:sz w:val="22"/>
        </w:rPr>
        <w:t xml:space="preserve">following </w:t>
      </w:r>
      <w:r w:rsidR="00491B23" w:rsidRPr="00571F38">
        <w:rPr>
          <w:sz w:val="22"/>
        </w:rPr>
        <w:t>season</w:t>
      </w:r>
      <w:r w:rsidRPr="00571F38">
        <w:rPr>
          <w:sz w:val="22"/>
        </w:rPr>
        <w:t>, I recorded</w:t>
      </w:r>
      <w:r w:rsidR="00B745E5">
        <w:rPr>
          <w:sz w:val="22"/>
        </w:rPr>
        <w:t xml:space="preserve"> for that season</w:t>
      </w:r>
      <w:r w:rsidRPr="00571F38">
        <w:rPr>
          <w:sz w:val="22"/>
        </w:rPr>
        <w:t xml:space="preserve"> their fWAR and bWAR (pitchers</w:t>
      </w:r>
      <w:r w:rsidR="008D20C3" w:rsidRPr="00571F38">
        <w:rPr>
          <w:sz w:val="22"/>
        </w:rPr>
        <w:t>’</w:t>
      </w:r>
      <w:r w:rsidR="00114512" w:rsidRPr="00571F38">
        <w:rPr>
          <w:sz w:val="22"/>
        </w:rPr>
        <w:t xml:space="preserve"> offense included)</w:t>
      </w:r>
      <w:r w:rsidRPr="00571F38">
        <w:rPr>
          <w:sz w:val="22"/>
        </w:rPr>
        <w:t xml:space="preserve"> as well as the IP for pitchers and PA for both pitchers </w:t>
      </w:r>
      <w:r w:rsidR="00114512" w:rsidRPr="00571F38">
        <w:rPr>
          <w:sz w:val="22"/>
        </w:rPr>
        <w:t xml:space="preserve">(if applicable) </w:t>
      </w:r>
      <w:r w:rsidRPr="00571F38">
        <w:rPr>
          <w:sz w:val="22"/>
        </w:rPr>
        <w:t>and hitters</w:t>
      </w:r>
      <w:r w:rsidR="00114512" w:rsidRPr="00571F38">
        <w:rPr>
          <w:sz w:val="22"/>
        </w:rPr>
        <w:t xml:space="preserve">. </w:t>
      </w:r>
    </w:p>
    <w:p w:rsidR="008D20C3" w:rsidRPr="00B314D7" w:rsidRDefault="008D20C3" w:rsidP="00491B23">
      <w:pPr>
        <w:spacing w:line="360" w:lineRule="auto"/>
        <w:rPr>
          <w:sz w:val="16"/>
        </w:rPr>
      </w:pPr>
    </w:p>
    <w:p w:rsidR="00776D36" w:rsidRPr="00571F38" w:rsidRDefault="00776D36" w:rsidP="00571F38">
      <w:pPr>
        <w:spacing w:line="360" w:lineRule="auto"/>
        <w:ind w:firstLine="720"/>
        <w:rPr>
          <w:sz w:val="22"/>
        </w:rPr>
      </w:pPr>
      <w:r w:rsidRPr="00571F38">
        <w:rPr>
          <w:sz w:val="22"/>
        </w:rPr>
        <w:t>Now for the results:</w:t>
      </w:r>
      <w:r w:rsidR="008D20C3" w:rsidRPr="00571F38">
        <w:rPr>
          <w:sz w:val="22"/>
        </w:rPr>
        <w:t xml:space="preserve"> I calculated </w:t>
      </w:r>
      <w:r w:rsidR="00114512" w:rsidRPr="00571F38">
        <w:rPr>
          <w:sz w:val="22"/>
        </w:rPr>
        <w:t>the sum of P</w:t>
      </w:r>
      <w:r w:rsidR="008D20C3" w:rsidRPr="00571F38">
        <w:rPr>
          <w:sz w:val="22"/>
        </w:rPr>
        <w:t>A, IP and fWAR and bWAR for</w:t>
      </w:r>
      <w:r w:rsidRPr="00571F38">
        <w:rPr>
          <w:sz w:val="22"/>
        </w:rPr>
        <w:t xml:space="preserve"> each player in each of</w:t>
      </w:r>
      <w:r w:rsidR="008D20C3" w:rsidRPr="00571F38">
        <w:rPr>
          <w:sz w:val="22"/>
        </w:rPr>
        <w:t xml:space="preserve"> those seasons</w:t>
      </w:r>
      <w:r w:rsidR="00114512" w:rsidRPr="00571F38">
        <w:rPr>
          <w:sz w:val="22"/>
        </w:rPr>
        <w:t>. There were 328 players in the</w:t>
      </w:r>
      <w:r w:rsidR="00A34943">
        <w:rPr>
          <w:sz w:val="22"/>
        </w:rPr>
        <w:t xml:space="preserve"> sample</w:t>
      </w:r>
      <w:r w:rsidR="00114512" w:rsidRPr="00571F38">
        <w:rPr>
          <w:sz w:val="22"/>
        </w:rPr>
        <w:t xml:space="preserve"> that compiled 25,096 PA and 7541 IP. </w:t>
      </w:r>
      <w:r w:rsidR="008D20C3" w:rsidRPr="00571F38">
        <w:rPr>
          <w:sz w:val="22"/>
        </w:rPr>
        <w:t xml:space="preserve">The sums of </w:t>
      </w:r>
      <w:r w:rsidR="00114512" w:rsidRPr="00571F38">
        <w:rPr>
          <w:sz w:val="22"/>
        </w:rPr>
        <w:t xml:space="preserve">fWAR and bWAR were </w:t>
      </w:r>
      <w:r w:rsidR="008D20C3" w:rsidRPr="00571F38">
        <w:rPr>
          <w:sz w:val="22"/>
        </w:rPr>
        <w:t>around 51 and 55</w:t>
      </w:r>
      <w:r w:rsidR="00114512" w:rsidRPr="00571F38">
        <w:rPr>
          <w:sz w:val="22"/>
        </w:rPr>
        <w:t xml:space="preserve"> WAR</w:t>
      </w:r>
      <w:r w:rsidR="008D20C3" w:rsidRPr="00571F38">
        <w:rPr>
          <w:sz w:val="22"/>
        </w:rPr>
        <w:t>, respectively</w:t>
      </w:r>
      <w:r w:rsidR="00114512" w:rsidRPr="00571F38">
        <w:rPr>
          <w:sz w:val="22"/>
        </w:rPr>
        <w:t>.</w:t>
      </w:r>
      <w:r w:rsidR="004E360C" w:rsidRPr="00571F38">
        <w:rPr>
          <w:sz w:val="22"/>
        </w:rPr>
        <w:t xml:space="preserve"> </w:t>
      </w:r>
      <w:r w:rsidR="00114512" w:rsidRPr="00571F38">
        <w:rPr>
          <w:sz w:val="22"/>
        </w:rPr>
        <w:t>Taking the fWAR and bWAR per player, the</w:t>
      </w:r>
      <w:r w:rsidR="00DA26C0" w:rsidRPr="00571F38">
        <w:rPr>
          <w:sz w:val="22"/>
        </w:rPr>
        <w:t xml:space="preserve"> mean</w:t>
      </w:r>
      <w:r w:rsidR="00114512" w:rsidRPr="00571F38">
        <w:rPr>
          <w:sz w:val="22"/>
        </w:rPr>
        <w:t xml:space="preserve"> is about .16 WAR per player</w:t>
      </w:r>
      <w:r w:rsidR="004E360C" w:rsidRPr="00571F38">
        <w:rPr>
          <w:sz w:val="22"/>
        </w:rPr>
        <w:t>, with closer to .11 for position players and .2 for pitchers</w:t>
      </w:r>
      <w:r w:rsidR="00114512" w:rsidRPr="00571F38">
        <w:rPr>
          <w:sz w:val="22"/>
        </w:rPr>
        <w:t>.</w:t>
      </w:r>
      <w:r w:rsidR="001D22CE" w:rsidRPr="00571F38">
        <w:rPr>
          <w:sz w:val="22"/>
        </w:rPr>
        <w:t xml:space="preserve"> About 13-14% of players compiled 1 WAR or greater.</w:t>
      </w:r>
    </w:p>
    <w:p w:rsidR="00776D36" w:rsidRPr="00B314D7" w:rsidRDefault="00776D36" w:rsidP="00491B23">
      <w:pPr>
        <w:spacing w:line="360" w:lineRule="auto"/>
        <w:rPr>
          <w:sz w:val="16"/>
        </w:rPr>
      </w:pPr>
    </w:p>
    <w:p w:rsidR="00114512" w:rsidRPr="00571F38" w:rsidRDefault="00776D36" w:rsidP="00571F38">
      <w:pPr>
        <w:spacing w:line="360" w:lineRule="auto"/>
        <w:ind w:firstLine="720"/>
        <w:rPr>
          <w:sz w:val="22"/>
        </w:rPr>
      </w:pPr>
      <w:r w:rsidRPr="00571F38">
        <w:rPr>
          <w:sz w:val="22"/>
        </w:rPr>
        <w:t>What I expected was th</w:t>
      </w:r>
      <w:r w:rsidR="004E360C" w:rsidRPr="00571F38">
        <w:rPr>
          <w:sz w:val="22"/>
        </w:rPr>
        <w:t>at th</w:t>
      </w:r>
      <w:r w:rsidRPr="00571F38">
        <w:rPr>
          <w:sz w:val="22"/>
        </w:rPr>
        <w:t xml:space="preserve">e sums </w:t>
      </w:r>
      <w:r w:rsidR="001D22CE" w:rsidRPr="00571F38">
        <w:rPr>
          <w:sz w:val="22"/>
        </w:rPr>
        <w:t xml:space="preserve">of each WAR construction </w:t>
      </w:r>
      <w:r w:rsidR="004E360C" w:rsidRPr="00571F38">
        <w:rPr>
          <w:sz w:val="22"/>
        </w:rPr>
        <w:t xml:space="preserve">would total closer to 0 WAR. </w:t>
      </w:r>
      <w:r w:rsidR="00A21E5E" w:rsidRPr="00571F38">
        <w:rPr>
          <w:sz w:val="22"/>
        </w:rPr>
        <w:t>Considering that the mean WAR per player is close to replacement level</w:t>
      </w:r>
      <w:r w:rsidR="00A21E5E">
        <w:rPr>
          <w:sz w:val="22"/>
        </w:rPr>
        <w:t>, t</w:t>
      </w:r>
      <w:r w:rsidR="004E360C" w:rsidRPr="00571F38">
        <w:rPr>
          <w:sz w:val="22"/>
        </w:rPr>
        <w:t>he</w:t>
      </w:r>
      <w:r w:rsidR="00A21E5E">
        <w:rPr>
          <w:sz w:val="22"/>
        </w:rPr>
        <w:t xml:space="preserve"> result is not wholly dissatisfying</w:t>
      </w:r>
      <w:r w:rsidR="004E360C" w:rsidRPr="00571F38">
        <w:rPr>
          <w:sz w:val="22"/>
        </w:rPr>
        <w:t xml:space="preserve">, but </w:t>
      </w:r>
      <w:r w:rsidR="00A34943">
        <w:rPr>
          <w:sz w:val="22"/>
        </w:rPr>
        <w:t xml:space="preserve">overall </w:t>
      </w:r>
      <w:r w:rsidR="001D22CE" w:rsidRPr="00571F38">
        <w:rPr>
          <w:sz w:val="22"/>
        </w:rPr>
        <w:t xml:space="preserve">still may leave </w:t>
      </w:r>
      <w:r w:rsidR="00A34943">
        <w:rPr>
          <w:sz w:val="22"/>
        </w:rPr>
        <w:t xml:space="preserve">an explanation </w:t>
      </w:r>
      <w:r w:rsidR="001D22CE" w:rsidRPr="00571F38">
        <w:rPr>
          <w:sz w:val="22"/>
        </w:rPr>
        <w:t xml:space="preserve">to be desired. One explanation is that </w:t>
      </w:r>
      <w:r w:rsidR="004E360C" w:rsidRPr="00571F38">
        <w:rPr>
          <w:sz w:val="22"/>
        </w:rPr>
        <w:t>there remains the possibility of some selection bias in the data. Obviously, the minor league free agents that were picked to play meaningful MLB innings were ones deemed by MLB teams to be the more promising of the crop, and any players who did not perform to teams’ expected baseline were removed quickly and were never given an extend</w:t>
      </w:r>
      <w:r w:rsidR="001D22CE" w:rsidRPr="00571F38">
        <w:rPr>
          <w:sz w:val="22"/>
        </w:rPr>
        <w:t>ed chance (or any chance at all).</w:t>
      </w:r>
      <w:r w:rsidR="001412A0">
        <w:rPr>
          <w:sz w:val="22"/>
        </w:rPr>
        <w:t xml:space="preserve"> Furthermore</w:t>
      </w:r>
      <w:r w:rsidR="001D22CE" w:rsidRPr="00571F38">
        <w:rPr>
          <w:sz w:val="22"/>
        </w:rPr>
        <w:t xml:space="preserve">, </w:t>
      </w:r>
      <w:r w:rsidR="004E44A5" w:rsidRPr="00571F38">
        <w:rPr>
          <w:sz w:val="22"/>
        </w:rPr>
        <w:t xml:space="preserve">some of them </w:t>
      </w:r>
      <w:r w:rsidR="001D22CE" w:rsidRPr="00571F38">
        <w:rPr>
          <w:sz w:val="22"/>
        </w:rPr>
        <w:t>may be players who were originally undervalued by the industry</w:t>
      </w:r>
      <w:r w:rsidR="004F5026">
        <w:rPr>
          <w:sz w:val="22"/>
        </w:rPr>
        <w:t xml:space="preserve"> and forced to sign minor league deals</w:t>
      </w:r>
      <w:r w:rsidR="001D22CE" w:rsidRPr="00571F38">
        <w:rPr>
          <w:sz w:val="22"/>
        </w:rPr>
        <w:t>, possibly because of poor performance the previous year or two due to random variation or injuries. A comparison of these players with their preseason projections would therefore be in order</w:t>
      </w:r>
      <w:r w:rsidR="00465060">
        <w:rPr>
          <w:sz w:val="22"/>
        </w:rPr>
        <w:t xml:space="preserve"> for clarification</w:t>
      </w:r>
      <w:r w:rsidR="001D22CE" w:rsidRPr="00571F38">
        <w:rPr>
          <w:sz w:val="22"/>
        </w:rPr>
        <w:t>.</w:t>
      </w:r>
      <w:r w:rsidR="00837D7B" w:rsidRPr="00571F38">
        <w:rPr>
          <w:sz w:val="22"/>
        </w:rPr>
        <w:t xml:space="preserve"> Additionally, using two years of data instead of just the year afterward or a</w:t>
      </w:r>
      <w:r w:rsidR="001D22CE" w:rsidRPr="00571F38">
        <w:rPr>
          <w:sz w:val="22"/>
        </w:rPr>
        <w:t xml:space="preserve"> larger pool of players should also lead further away from potential bias. </w:t>
      </w:r>
      <w:r w:rsidR="002365B8">
        <w:rPr>
          <w:sz w:val="22"/>
        </w:rPr>
        <w:t>Another</w:t>
      </w:r>
      <w:r w:rsidR="00A21E5E">
        <w:rPr>
          <w:sz w:val="22"/>
        </w:rPr>
        <w:t xml:space="preserve"> more unlikely explanation is that </w:t>
      </w:r>
      <w:r w:rsidR="00904407">
        <w:rPr>
          <w:sz w:val="22"/>
        </w:rPr>
        <w:t xml:space="preserve">there is a flaw with </w:t>
      </w:r>
      <w:r w:rsidR="00A21E5E">
        <w:rPr>
          <w:sz w:val="22"/>
        </w:rPr>
        <w:t>the established replacement level.</w:t>
      </w:r>
    </w:p>
    <w:p w:rsidR="00D725F7" w:rsidRPr="00C2597C" w:rsidRDefault="00D725F7" w:rsidP="00491B23">
      <w:pPr>
        <w:spacing w:line="360" w:lineRule="auto"/>
        <w:rPr>
          <w:sz w:val="16"/>
        </w:rPr>
      </w:pPr>
    </w:p>
    <w:p w:rsidR="007C4571" w:rsidRDefault="004D6972" w:rsidP="00571F38">
      <w:pPr>
        <w:spacing w:line="360" w:lineRule="auto"/>
        <w:ind w:firstLine="720"/>
        <w:rPr>
          <w:sz w:val="22"/>
        </w:rPr>
      </w:pPr>
      <w:r w:rsidRPr="00571F38">
        <w:rPr>
          <w:sz w:val="22"/>
        </w:rPr>
        <w:t>Further research –</w:t>
      </w:r>
      <w:r w:rsidR="001D4B2F" w:rsidRPr="00571F38">
        <w:rPr>
          <w:sz w:val="22"/>
        </w:rPr>
        <w:t xml:space="preserve"> </w:t>
      </w:r>
      <w:r w:rsidRPr="00571F38">
        <w:rPr>
          <w:sz w:val="22"/>
        </w:rPr>
        <w:t xml:space="preserve">Lichtman </w:t>
      </w:r>
      <w:r w:rsidR="00491B23" w:rsidRPr="00571F38">
        <w:rPr>
          <w:sz w:val="22"/>
        </w:rPr>
        <w:t xml:space="preserve">proposed </w:t>
      </w:r>
      <w:r w:rsidRPr="00571F38">
        <w:rPr>
          <w:sz w:val="22"/>
        </w:rPr>
        <w:t>comparing Steamer or ZIPS projections of these players to the</w:t>
      </w:r>
      <w:r w:rsidR="008D20C3" w:rsidRPr="00571F38">
        <w:rPr>
          <w:sz w:val="22"/>
        </w:rPr>
        <w:t>ir actual performa</w:t>
      </w:r>
      <w:r w:rsidR="001D22CE" w:rsidRPr="00571F38">
        <w:rPr>
          <w:sz w:val="22"/>
        </w:rPr>
        <w:t xml:space="preserve">nce. </w:t>
      </w:r>
      <w:r w:rsidR="00B314D7">
        <w:rPr>
          <w:sz w:val="22"/>
        </w:rPr>
        <w:t xml:space="preserve">For the reasons that </w:t>
      </w:r>
      <w:r w:rsidR="001D22CE" w:rsidRPr="00571F38">
        <w:rPr>
          <w:sz w:val="22"/>
        </w:rPr>
        <w:t>I alluded to earlier, since</w:t>
      </w:r>
      <w:r w:rsidR="008D20C3" w:rsidRPr="00571F38">
        <w:rPr>
          <w:sz w:val="22"/>
        </w:rPr>
        <w:t xml:space="preserve"> some players’ </w:t>
      </w:r>
      <w:r w:rsidRPr="00571F38">
        <w:rPr>
          <w:sz w:val="22"/>
        </w:rPr>
        <w:t>projections were well above replacement level, and they performed as such, teams may have undervalued</w:t>
      </w:r>
      <w:r w:rsidR="008D20C3" w:rsidRPr="00571F38">
        <w:rPr>
          <w:sz w:val="22"/>
        </w:rPr>
        <w:t xml:space="preserve"> them</w:t>
      </w:r>
      <w:r w:rsidRPr="00571F38">
        <w:rPr>
          <w:sz w:val="22"/>
        </w:rPr>
        <w:t xml:space="preserve">, </w:t>
      </w:r>
      <w:r w:rsidR="00757793">
        <w:rPr>
          <w:sz w:val="22"/>
        </w:rPr>
        <w:t xml:space="preserve">and </w:t>
      </w:r>
      <w:r w:rsidRPr="00571F38">
        <w:rPr>
          <w:sz w:val="22"/>
        </w:rPr>
        <w:t xml:space="preserve">if </w:t>
      </w:r>
      <w:r w:rsidR="008D20C3" w:rsidRPr="00571F38">
        <w:rPr>
          <w:sz w:val="22"/>
        </w:rPr>
        <w:t xml:space="preserve">some players’ </w:t>
      </w:r>
      <w:r w:rsidRPr="00571F38">
        <w:rPr>
          <w:sz w:val="22"/>
        </w:rPr>
        <w:t>projections were well below</w:t>
      </w:r>
      <w:r w:rsidR="008D20C3" w:rsidRPr="00571F38">
        <w:rPr>
          <w:sz w:val="22"/>
        </w:rPr>
        <w:t xml:space="preserve"> replacement level</w:t>
      </w:r>
      <w:r w:rsidRPr="00571F38">
        <w:rPr>
          <w:sz w:val="22"/>
        </w:rPr>
        <w:t xml:space="preserve">, then teams may have overvalued them. </w:t>
      </w:r>
    </w:p>
    <w:p w:rsidR="007C4571" w:rsidRPr="00B314D7" w:rsidRDefault="007C4571" w:rsidP="00571F38">
      <w:pPr>
        <w:spacing w:line="360" w:lineRule="auto"/>
        <w:ind w:firstLine="720"/>
        <w:rPr>
          <w:sz w:val="16"/>
        </w:rPr>
      </w:pPr>
    </w:p>
    <w:p w:rsidR="000E4950" w:rsidRDefault="000E4950" w:rsidP="007C4571">
      <w:pPr>
        <w:spacing w:line="360" w:lineRule="auto"/>
        <w:rPr>
          <w:sz w:val="22"/>
        </w:rPr>
      </w:pPr>
      <w:r>
        <w:rPr>
          <w:sz w:val="22"/>
        </w:rPr>
        <w:tab/>
      </w:r>
      <w:r w:rsidR="007C4571">
        <w:rPr>
          <w:sz w:val="22"/>
        </w:rPr>
        <w:t>The method: I downloaded csv files from FG and BB-Ref f</w:t>
      </w:r>
      <w:r w:rsidR="00757793">
        <w:rPr>
          <w:sz w:val="22"/>
        </w:rPr>
        <w:t>or the seasonal data, and I copied</w:t>
      </w:r>
      <w:r w:rsidR="007C4571">
        <w:rPr>
          <w:sz w:val="22"/>
        </w:rPr>
        <w:t xml:space="preserve"> and pasted the tables from the ESPN website (tedious but faster than figuring out how to scrape</w:t>
      </w:r>
      <w:r>
        <w:rPr>
          <w:sz w:val="22"/>
        </w:rPr>
        <w:t xml:space="preserve"> the</w:t>
      </w:r>
      <w:r w:rsidR="007C4571">
        <w:rPr>
          <w:sz w:val="22"/>
        </w:rPr>
        <w:t xml:space="preserve"> data by my estimation). I used</w:t>
      </w:r>
      <w:r w:rsidR="003E6E13">
        <w:rPr>
          <w:sz w:val="22"/>
        </w:rPr>
        <w:t xml:space="preserve"> python pandas with</w:t>
      </w:r>
      <w:r w:rsidR="007C4571">
        <w:rPr>
          <w:sz w:val="22"/>
        </w:rPr>
        <w:t xml:space="preserve"> jupyter notebook. Here are some sample screenshots. The github repo is located at the following URL: </w:t>
      </w:r>
      <w:r w:rsidR="00A34943" w:rsidRPr="00A34943">
        <w:rPr>
          <w:sz w:val="22"/>
        </w:rPr>
        <w:t>https://github.com/rontsung/replevel-test</w:t>
      </w:r>
    </w:p>
    <w:p w:rsidR="000E4950" w:rsidRPr="00571F38" w:rsidRDefault="00B314D7" w:rsidP="007C4571">
      <w:pPr>
        <w:spacing w:line="360" w:lineRule="auto"/>
        <w:rPr>
          <w:sz w:val="22"/>
        </w:rPr>
      </w:pPr>
      <w:r>
        <w:rPr>
          <w:noProof/>
          <w:sz w:val="22"/>
        </w:rPr>
        <w:drawing>
          <wp:anchor distT="0" distB="0" distL="114300" distR="114300" simplePos="0" relativeHeight="251658240" behindDoc="0" locked="0" layoutInCell="1" allowOverlap="1">
            <wp:simplePos x="0" y="0"/>
            <wp:positionH relativeFrom="column">
              <wp:posOffset>-230505</wp:posOffset>
            </wp:positionH>
            <wp:positionV relativeFrom="paragraph">
              <wp:posOffset>57785</wp:posOffset>
            </wp:positionV>
            <wp:extent cx="6586855" cy="2974975"/>
            <wp:effectExtent l="2540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b="26485"/>
                    <a:stretch>
                      <a:fillRect/>
                    </a:stretch>
                  </pic:blipFill>
                  <pic:spPr bwMode="auto">
                    <a:xfrm>
                      <a:off x="0" y="0"/>
                      <a:ext cx="6586855" cy="2974975"/>
                    </a:xfrm>
                    <a:prstGeom prst="rect">
                      <a:avLst/>
                    </a:prstGeom>
                    <a:noFill/>
                    <a:ln w="9525">
                      <a:noFill/>
                      <a:miter lim="800000"/>
                      <a:headEnd/>
                      <a:tailEnd/>
                    </a:ln>
                  </pic:spPr>
                </pic:pic>
              </a:graphicData>
            </a:graphic>
          </wp:anchor>
        </w:drawing>
      </w:r>
      <w:r>
        <w:rPr>
          <w:noProof/>
          <w:sz w:val="22"/>
        </w:rPr>
        <w:drawing>
          <wp:anchor distT="0" distB="0" distL="114300" distR="114300" simplePos="0" relativeHeight="251659264" behindDoc="0" locked="0" layoutInCell="1" allowOverlap="1">
            <wp:simplePos x="0" y="0"/>
            <wp:positionH relativeFrom="column">
              <wp:posOffset>-230293</wp:posOffset>
            </wp:positionH>
            <wp:positionV relativeFrom="paragraph">
              <wp:posOffset>3224319</wp:posOffset>
            </wp:positionV>
            <wp:extent cx="6492875" cy="3691466"/>
            <wp:effectExtent l="2540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492875" cy="3691466"/>
                    </a:xfrm>
                    <a:prstGeom prst="rect">
                      <a:avLst/>
                    </a:prstGeom>
                    <a:noFill/>
                    <a:ln w="9525">
                      <a:noFill/>
                      <a:miter lim="800000"/>
                      <a:headEnd/>
                      <a:tailEnd/>
                    </a:ln>
                  </pic:spPr>
                </pic:pic>
              </a:graphicData>
            </a:graphic>
          </wp:anchor>
        </w:drawing>
      </w:r>
      <w:r w:rsidR="000E4950">
        <w:rPr>
          <w:sz w:val="22"/>
        </w:rPr>
        <w:br w:type="column"/>
      </w:r>
    </w:p>
    <w:p w:rsidR="000E4950" w:rsidRPr="000E4950" w:rsidRDefault="000E4950" w:rsidP="000E4950">
      <w:pPr>
        <w:rPr>
          <w:sz w:val="22"/>
        </w:rPr>
      </w:pPr>
      <w:r>
        <w:rPr>
          <w:noProof/>
          <w:sz w:val="22"/>
        </w:rPr>
        <w:drawing>
          <wp:anchor distT="0" distB="0" distL="114300" distR="114300" simplePos="0" relativeHeight="251660288" behindDoc="0" locked="0" layoutInCell="1" allowOverlap="1">
            <wp:simplePos x="0" y="0"/>
            <wp:positionH relativeFrom="column">
              <wp:posOffset>-1693</wp:posOffset>
            </wp:positionH>
            <wp:positionV relativeFrom="paragraph">
              <wp:posOffset>-389679</wp:posOffset>
            </wp:positionV>
            <wp:extent cx="6129866" cy="3801534"/>
            <wp:effectExtent l="2540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129866" cy="3801534"/>
                    </a:xfrm>
                    <a:prstGeom prst="rect">
                      <a:avLst/>
                    </a:prstGeom>
                    <a:noFill/>
                    <a:ln w="9525">
                      <a:noFill/>
                      <a:miter lim="800000"/>
                      <a:headEnd/>
                      <a:tailEnd/>
                    </a:ln>
                  </pic:spPr>
                </pic:pic>
              </a:graphicData>
            </a:graphic>
          </wp:anchor>
        </w:drawing>
      </w: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r>
        <w:rPr>
          <w:noProof/>
          <w:sz w:val="22"/>
        </w:rPr>
        <w:drawing>
          <wp:anchor distT="0" distB="0" distL="114300" distR="114300" simplePos="0" relativeHeight="251661312" behindDoc="0" locked="0" layoutInCell="1" allowOverlap="1">
            <wp:simplePos x="0" y="0"/>
            <wp:positionH relativeFrom="column">
              <wp:posOffset>0</wp:posOffset>
            </wp:positionH>
            <wp:positionV relativeFrom="paragraph">
              <wp:posOffset>37465</wp:posOffset>
            </wp:positionV>
            <wp:extent cx="6129655" cy="4309110"/>
            <wp:effectExtent l="2540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129655" cy="4309110"/>
                    </a:xfrm>
                    <a:prstGeom prst="rect">
                      <a:avLst/>
                    </a:prstGeom>
                    <a:noFill/>
                    <a:ln w="9525">
                      <a:noFill/>
                      <a:miter lim="800000"/>
                      <a:headEnd/>
                      <a:tailEnd/>
                    </a:ln>
                  </pic:spPr>
                </pic:pic>
              </a:graphicData>
            </a:graphic>
          </wp:anchor>
        </w:drawing>
      </w: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jc w:val="center"/>
        <w:rPr>
          <w:sz w:val="22"/>
        </w:rPr>
      </w:pPr>
    </w:p>
    <w:p w:rsidR="000E4950" w:rsidRPr="000E4950" w:rsidRDefault="000E4950" w:rsidP="000E4950">
      <w:pPr>
        <w:rPr>
          <w:sz w:val="22"/>
        </w:rPr>
      </w:pPr>
    </w:p>
    <w:p w:rsidR="000E4950" w:rsidRPr="000E4950" w:rsidRDefault="000E4950" w:rsidP="000E4950">
      <w:pPr>
        <w:rPr>
          <w:sz w:val="22"/>
        </w:rPr>
      </w:pPr>
    </w:p>
    <w:p w:rsidR="000E4950" w:rsidRPr="000E4950" w:rsidRDefault="000E4950" w:rsidP="000E4950">
      <w:pPr>
        <w:rPr>
          <w:sz w:val="22"/>
        </w:rPr>
      </w:pPr>
    </w:p>
    <w:p w:rsidR="00AE2A31" w:rsidRPr="000E4950" w:rsidRDefault="00AE2A31" w:rsidP="000E4950">
      <w:pPr>
        <w:jc w:val="center"/>
        <w:rPr>
          <w:sz w:val="22"/>
        </w:rPr>
      </w:pPr>
    </w:p>
    <w:sectPr w:rsidR="00AE2A31" w:rsidRPr="000E4950" w:rsidSect="000E4950">
      <w:pgSz w:w="12240" w:h="15840"/>
      <w:pgMar w:top="1008" w:right="1296" w:bottom="1008" w:left="1296"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E2A31"/>
    <w:rsid w:val="000946AD"/>
    <w:rsid w:val="000E4950"/>
    <w:rsid w:val="00114512"/>
    <w:rsid w:val="001412A0"/>
    <w:rsid w:val="001D22CE"/>
    <w:rsid w:val="001D4B2F"/>
    <w:rsid w:val="00220E0A"/>
    <w:rsid w:val="002365B8"/>
    <w:rsid w:val="003E6E13"/>
    <w:rsid w:val="00465060"/>
    <w:rsid w:val="00491B23"/>
    <w:rsid w:val="004949EC"/>
    <w:rsid w:val="004D6972"/>
    <w:rsid w:val="004E360C"/>
    <w:rsid w:val="004E44A5"/>
    <w:rsid w:val="004F5026"/>
    <w:rsid w:val="00571F38"/>
    <w:rsid w:val="005D03BE"/>
    <w:rsid w:val="00757793"/>
    <w:rsid w:val="00776D36"/>
    <w:rsid w:val="007C0899"/>
    <w:rsid w:val="007C4571"/>
    <w:rsid w:val="00837D7B"/>
    <w:rsid w:val="008D20C3"/>
    <w:rsid w:val="00904407"/>
    <w:rsid w:val="00A21E5E"/>
    <w:rsid w:val="00A34943"/>
    <w:rsid w:val="00A42504"/>
    <w:rsid w:val="00AE2A31"/>
    <w:rsid w:val="00B314D7"/>
    <w:rsid w:val="00B745E5"/>
    <w:rsid w:val="00C2597C"/>
    <w:rsid w:val="00CD6540"/>
    <w:rsid w:val="00D725F7"/>
    <w:rsid w:val="00DA26C0"/>
    <w:rsid w:val="00EF5C85"/>
    <w:rsid w:val="00F01811"/>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3109"/>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0E4950"/>
    <w:pPr>
      <w:tabs>
        <w:tab w:val="center" w:pos="4320"/>
        <w:tab w:val="right" w:pos="8640"/>
      </w:tabs>
    </w:pPr>
  </w:style>
  <w:style w:type="character" w:customStyle="1" w:styleId="HeaderChar">
    <w:name w:val="Header Char"/>
    <w:basedOn w:val="DefaultParagraphFont"/>
    <w:link w:val="Header"/>
    <w:rsid w:val="000E4950"/>
  </w:style>
  <w:style w:type="paragraph" w:styleId="Footer">
    <w:name w:val="footer"/>
    <w:basedOn w:val="Normal"/>
    <w:link w:val="FooterChar"/>
    <w:rsid w:val="000E4950"/>
    <w:pPr>
      <w:tabs>
        <w:tab w:val="center" w:pos="4320"/>
        <w:tab w:val="right" w:pos="8640"/>
      </w:tabs>
    </w:pPr>
  </w:style>
  <w:style w:type="character" w:customStyle="1" w:styleId="FooterChar">
    <w:name w:val="Footer Char"/>
    <w:basedOn w:val="DefaultParagraphFont"/>
    <w:link w:val="Footer"/>
    <w:rsid w:val="000E4950"/>
  </w:style>
</w:styles>
</file>

<file path=word/webSettings.xml><?xml version="1.0" encoding="utf-8"?>
<w:webSettings xmlns:r="http://schemas.openxmlformats.org/officeDocument/2006/relationships" xmlns:w="http://schemas.openxmlformats.org/wordprocessingml/2006/main">
  <w:divs>
    <w:div w:id="5523155">
      <w:bodyDiv w:val="1"/>
      <w:marLeft w:val="0"/>
      <w:marRight w:val="0"/>
      <w:marTop w:val="0"/>
      <w:marBottom w:val="0"/>
      <w:divBdr>
        <w:top w:val="none" w:sz="0" w:space="0" w:color="auto"/>
        <w:left w:val="none" w:sz="0" w:space="0" w:color="auto"/>
        <w:bottom w:val="none" w:sz="0" w:space="0" w:color="auto"/>
        <w:right w:val="none" w:sz="0" w:space="0" w:color="auto"/>
      </w:divBdr>
    </w:div>
    <w:div w:id="1264457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497</Words>
  <Characters>2837</Characters>
  <Application>Microsoft Macintosh Word</Application>
  <DocSecurity>0</DocSecurity>
  <Lines>23</Lines>
  <Paragraphs>5</Paragraphs>
  <ScaleCrop>false</ScaleCrop>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Tsung</dc:creator>
  <cp:keywords/>
  <cp:lastModifiedBy>Ronald Tsung</cp:lastModifiedBy>
  <cp:revision>15</cp:revision>
  <cp:lastPrinted>2018-03-05T02:51:00Z</cp:lastPrinted>
  <dcterms:created xsi:type="dcterms:W3CDTF">2018-03-05T02:51:00Z</dcterms:created>
  <dcterms:modified xsi:type="dcterms:W3CDTF">2018-03-05T03:41:00Z</dcterms:modified>
</cp:coreProperties>
</file>