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0" w:name="docs-internal-guid-bee72007-7fff-8f2a-10"/>
      <w:bookmarkEnd w:id="0"/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機場接送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</w:t>
      </w:r>
    </w:p>
    <w:p>
      <w:pPr>
        <w:pStyle w:val="Style21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1.</w:t>
      </w: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台北松山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TSA</w:t>
      </w:r>
    </w:p>
    <w:tbl>
      <w:tblPr>
        <w:tblW w:w="8303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19"/>
        <w:gridCol w:w="1496"/>
        <w:gridCol w:w="1496"/>
        <w:gridCol w:w="1496"/>
        <w:gridCol w:w="1496"/>
      </w:tblGrid>
      <w:tr>
        <w:trPr>
          <w:trHeight w:val="521" w:hRule="atLeast"/>
        </w:trPr>
        <w:tc>
          <w:tcPr>
            <w:tcW w:w="8303" w:type="dxa"/>
            <w:gridSpan w:val="5"/>
            <w:tcBorders>
              <w:top w:val="double" w:sz="10" w:space="0" w:color="808080"/>
              <w:left w:val="double" w:sz="10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rPr/>
            </w:pPr>
            <w:r>
              <w:rPr>
                <w:rFonts w:ascii="Verdana;Geneva;sans-serif" w:hAnsi="Verdana;Geneva;sans-serif"/>
              </w:rPr>
              <w:t>TSA</w:t>
            </w:r>
            <w:r>
              <w:rPr>
                <w:rFonts w:eastAsia="Verdana;Geneva;sans-serif"/>
              </w:rPr>
              <w:t>台北松山機場</w:t>
            </w:r>
            <w:r>
              <w:rPr>
                <w:rFonts w:ascii="Verdana;Geneva;sans-serif" w:hAnsi="Verdana;Geneva;sans-serif"/>
              </w:rPr>
              <w:t>-</w:t>
            </w:r>
            <w:r>
              <w:rPr>
                <w:rFonts w:eastAsia="Verdana;Geneva;sans-serif"/>
              </w:rPr>
              <w:t>接機及送機價目表</w:t>
            </w:r>
          </w:p>
        </w:tc>
      </w:tr>
      <w:tr>
        <w:trPr>
          <w:trHeight w:val="416" w:hRule="atLeast"/>
        </w:trPr>
        <w:tc>
          <w:tcPr>
            <w:tcW w:w="2319" w:type="dxa"/>
            <w:tcBorders>
              <w:left w:val="double" w:sz="10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eastAsia="Verdana;Geneva;sans-serif"/>
              </w:rPr>
            </w:pPr>
            <w:r>
              <w:rPr>
                <w:rFonts w:eastAsia="Verdana;Geneva;sans-serif"/>
              </w:rPr>
              <w:t>地區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spacing w:before="0" w:after="0"/>
              <w:ind w:left="707" w:right="0" w:hanging="283"/>
              <w:jc w:val="center"/>
              <w:rPr/>
            </w:pPr>
            <w:r>
              <w:rPr>
                <w:rFonts w:ascii="Verdana;Geneva;sans-serif" w:hAnsi="Verdana;Geneva;sans-serif"/>
              </w:rPr>
              <w:t>4</w:t>
            </w:r>
            <w:r>
              <w:rPr>
                <w:rFonts w:eastAsia="Verdana;Geneva;sans-serif"/>
                <w:sz w:val="26"/>
              </w:rPr>
              <w:t>人座轎車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/>
            </w:pPr>
            <w:r>
              <w:rPr>
                <w:rFonts w:ascii="Verdana;Geneva;sans-serif" w:hAnsi="Verdana;Geneva;sans-serif"/>
              </w:rPr>
              <w:t>4</w:t>
            </w:r>
            <w:r>
              <w:rPr>
                <w:rFonts w:eastAsia="Verdana;Geneva;sans-serif"/>
              </w:rPr>
              <w:t>人座休旅車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spacing w:before="0" w:after="0"/>
              <w:ind w:left="707" w:right="0" w:hanging="283"/>
              <w:jc w:val="center"/>
              <w:rPr/>
            </w:pPr>
            <w:r>
              <w:rPr>
                <w:rFonts w:ascii="Verdana;Geneva;sans-serif" w:hAnsi="Verdana;Geneva;sans-serif"/>
              </w:rPr>
              <w:t>8</w:t>
            </w:r>
            <w:r>
              <w:rPr>
                <w:rFonts w:eastAsia="Verdana;Geneva;sans-serif"/>
                <w:sz w:val="26"/>
              </w:rPr>
              <w:t>人座商務車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eastAsia="Verdana;Geneva;sans-serif"/>
              </w:rPr>
            </w:pPr>
            <w:r>
              <w:rPr>
                <w:rFonts w:eastAsia="Verdana;Geneva;sans-serif"/>
              </w:rPr>
              <w:t>進口車輛</w:t>
            </w:r>
          </w:p>
        </w:tc>
      </w:tr>
      <w:tr>
        <w:trPr/>
        <w:tc>
          <w:tcPr>
            <w:tcW w:w="2319" w:type="dxa"/>
            <w:tcBorders>
              <w:left w:val="double" w:sz="10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/>
            </w:pPr>
            <w:r>
              <w:rPr>
                <w:rFonts w:eastAsia="Verdana;Geneva;sans-serif"/>
              </w:rPr>
              <w:t>苗栗地區</w:t>
            </w:r>
            <w:r>
              <w:rPr>
                <w:rFonts w:ascii="Verdana;Geneva;sans-serif" w:hAnsi="Verdana;Geneva;sans-serif"/>
              </w:rPr>
              <w:br/>
            </w:r>
            <w:r>
              <w:rPr>
                <w:rFonts w:eastAsia="Verdana;Geneva;sans-serif"/>
              </w:rPr>
              <w:t>偏遠地區另加價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2200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2400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2700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3200</w:t>
            </w:r>
          </w:p>
        </w:tc>
      </w:tr>
      <w:tr>
        <w:trPr>
          <w:trHeight w:val="416" w:hRule="atLeast"/>
        </w:trPr>
        <w:tc>
          <w:tcPr>
            <w:tcW w:w="2319" w:type="dxa"/>
            <w:tcBorders>
              <w:left w:val="double" w:sz="10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eastAsia="Verdana;Geneva;sans-serif"/>
              </w:rPr>
            </w:pPr>
            <w:r>
              <w:rPr>
                <w:rFonts w:eastAsia="Verdana;Geneva;sans-serif"/>
              </w:rPr>
              <w:t>台中地區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3000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3200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3500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4000</w:t>
            </w:r>
          </w:p>
        </w:tc>
      </w:tr>
      <w:tr>
        <w:trPr>
          <w:trHeight w:val="1076" w:hRule="atLeast"/>
        </w:trPr>
        <w:tc>
          <w:tcPr>
            <w:tcW w:w="2319" w:type="dxa"/>
            <w:tcBorders>
              <w:left w:val="double" w:sz="10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/>
            </w:pPr>
            <w:r>
              <w:rPr>
                <w:rFonts w:eastAsia="Verdana;Geneva;sans-serif"/>
              </w:rPr>
              <w:t>台中地區</w:t>
            </w:r>
            <w:r>
              <w:rPr>
                <w:rFonts w:ascii="Verdana;Geneva;sans-serif" w:hAnsi="Verdana;Geneva;sans-serif"/>
              </w:rPr>
              <w:br/>
            </w:r>
            <w:r>
              <w:rPr>
                <w:rFonts w:eastAsia="Verdana;Geneva;sans-serif"/>
              </w:rPr>
              <w:t>新社</w:t>
            </w:r>
            <w:r>
              <w:rPr>
                <w:rFonts w:ascii="Verdana;Geneva;sans-serif" w:hAnsi="Verdana;Geneva;sans-serif"/>
              </w:rPr>
              <w:t>/</w:t>
            </w:r>
            <w:r>
              <w:rPr>
                <w:rFonts w:eastAsia="Verdana;Geneva;sans-serif"/>
              </w:rPr>
              <w:t>東勢</w:t>
            </w:r>
            <w:r>
              <w:rPr>
                <w:rFonts w:ascii="Verdana;Geneva;sans-serif" w:hAnsi="Verdana;Geneva;sans-serif"/>
              </w:rPr>
              <w:t>/</w:t>
            </w:r>
            <w:r>
              <w:rPr>
                <w:rFonts w:eastAsia="Verdana;Geneva;sans-serif"/>
              </w:rPr>
              <w:t>霧峰</w:t>
            </w:r>
            <w:r>
              <w:rPr>
                <w:rFonts w:ascii="Verdana;Geneva;sans-serif" w:hAnsi="Verdana;Geneva;sans-serif"/>
              </w:rPr>
              <w:br/>
            </w:r>
            <w:r>
              <w:rPr>
                <w:rFonts w:eastAsia="Verdana;Geneva;sans-serif"/>
              </w:rPr>
              <w:t>和平區</w:t>
            </w:r>
            <w:r>
              <w:rPr>
                <w:rFonts w:ascii="Verdana;Geneva;sans-serif" w:hAnsi="Verdana;Geneva;sans-serif"/>
              </w:rPr>
              <w:t>-</w:t>
            </w:r>
            <w:r>
              <w:rPr>
                <w:rFonts w:eastAsia="Verdana;Geneva;sans-serif"/>
              </w:rPr>
              <w:t>另行報價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3300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3500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4000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4500</w:t>
            </w:r>
          </w:p>
        </w:tc>
      </w:tr>
      <w:tr>
        <w:trPr>
          <w:trHeight w:val="746" w:hRule="atLeast"/>
        </w:trPr>
        <w:tc>
          <w:tcPr>
            <w:tcW w:w="2319" w:type="dxa"/>
            <w:tcBorders>
              <w:left w:val="double" w:sz="10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pBdr/>
              <w:tabs>
                <w:tab w:val="clear" w:pos="480"/>
                <w:tab w:val="left" w:pos="0" w:leader="none"/>
              </w:tabs>
              <w:spacing w:before="0" w:after="0"/>
              <w:ind w:left="707" w:right="0" w:hanging="283"/>
              <w:jc w:val="center"/>
              <w:rPr/>
            </w:pPr>
            <w:r>
              <w:rPr>
                <w:rFonts w:eastAsia="Century Gothic;Quicksand;Prompt"/>
                <w:sz w:val="26"/>
              </w:rPr>
              <w:t>彰化區地</w:t>
            </w:r>
            <w:r>
              <w:rPr>
                <w:rFonts w:ascii="Century Gothic;Quicksand;Prompt" w:hAnsi="Century Gothic;Quicksand;Prompt"/>
                <w:sz w:val="26"/>
              </w:rPr>
              <w:br/>
            </w:r>
            <w:r>
              <w:rPr>
                <w:rFonts w:eastAsia="Century Gothic;Quicksand;Prompt"/>
                <w:sz w:val="26"/>
              </w:rPr>
              <w:t>山線</w:t>
            </w:r>
            <w:r>
              <w:rPr>
                <w:rFonts w:ascii="Century Gothic;Quicksand;Prompt" w:hAnsi="Century Gothic;Quicksand;Prompt"/>
                <w:sz w:val="26"/>
              </w:rPr>
              <w:t>/</w:t>
            </w:r>
            <w:r>
              <w:rPr>
                <w:rFonts w:eastAsia="Century Gothic;Quicksand;Prompt"/>
                <w:sz w:val="26"/>
              </w:rPr>
              <w:t>海線</w:t>
            </w:r>
            <w:r>
              <w:rPr>
                <w:rFonts w:ascii="Century Gothic;Quicksand;Prompt" w:hAnsi="Century Gothic;Quicksand;Prompt"/>
                <w:sz w:val="26"/>
              </w:rPr>
              <w:t>/</w:t>
            </w:r>
            <w:r>
              <w:rPr>
                <w:rFonts w:eastAsia="Century Gothic;Quicksand;Prompt"/>
                <w:sz w:val="26"/>
              </w:rPr>
              <w:t>偏遠地區</w:t>
            </w:r>
            <w:r>
              <w:rPr>
                <w:rFonts w:ascii="Century Gothic;Quicksand;Prompt" w:hAnsi="Century Gothic;Quicksand;Prompt"/>
                <w:sz w:val="26"/>
              </w:rPr>
              <w:br/>
            </w:r>
            <w:r>
              <w:rPr>
                <w:rFonts w:eastAsia="Century Gothic;Quicksand;Prompt"/>
                <w:sz w:val="26"/>
              </w:rPr>
              <w:t>另行報價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3800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4000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4300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2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4800</w:t>
            </w:r>
          </w:p>
        </w:tc>
      </w:tr>
      <w:tr>
        <w:trPr>
          <w:trHeight w:val="1151" w:hRule="atLeast"/>
        </w:trPr>
        <w:tc>
          <w:tcPr>
            <w:tcW w:w="2319" w:type="dxa"/>
            <w:tcBorders>
              <w:left w:val="double" w:sz="10" w:space="0" w:color="808080"/>
              <w:bottom w:val="double" w:sz="10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/>
            </w:pPr>
            <w:r>
              <w:rPr>
                <w:rFonts w:eastAsia="Verdana;Geneva;sans-serif"/>
              </w:rPr>
              <w:t>南投地區</w:t>
            </w:r>
            <w:r>
              <w:rPr>
                <w:rFonts w:ascii="Verdana;Geneva;sans-serif" w:hAnsi="Verdana;Geneva;sans-serif"/>
              </w:rPr>
              <w:br/>
            </w:r>
            <w:r>
              <w:rPr>
                <w:rFonts w:eastAsia="Verdana;Geneva;sans-serif"/>
              </w:rPr>
              <w:t>山線</w:t>
            </w:r>
            <w:r>
              <w:rPr>
                <w:rFonts w:ascii="Verdana;Geneva;sans-serif" w:hAnsi="Verdana;Geneva;sans-serif"/>
              </w:rPr>
              <w:t>/</w:t>
            </w:r>
            <w:r>
              <w:rPr>
                <w:rFonts w:eastAsia="Verdana;Geneva;sans-serif"/>
              </w:rPr>
              <w:t>偏遠地區</w:t>
            </w:r>
            <w:r>
              <w:rPr>
                <w:rFonts w:ascii="Verdana;Geneva;sans-serif" w:hAnsi="Verdana;Geneva;sans-serif"/>
              </w:rPr>
              <w:br/>
            </w:r>
            <w:r>
              <w:rPr>
                <w:rFonts w:eastAsia="Verdana;Geneva;sans-serif"/>
              </w:rPr>
              <w:t>另行報價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10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4000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10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4200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10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4500</w:t>
            </w:r>
          </w:p>
        </w:tc>
        <w:tc>
          <w:tcPr>
            <w:tcW w:w="1496" w:type="dxa"/>
            <w:tcBorders>
              <w:left w:val="double" w:sz="2" w:space="0" w:color="808080"/>
              <w:bottom w:val="double" w:sz="10" w:space="0" w:color="808080"/>
              <w:right w:val="double" w:sz="10" w:space="0" w:color="808080"/>
            </w:tcBorders>
            <w:vAlign w:val="center"/>
          </w:tcPr>
          <w:p>
            <w:pPr>
              <w:pStyle w:val="Style30"/>
              <w:numPr>
                <w:ilvl w:val="0"/>
                <w:numId w:val="3"/>
              </w:numPr>
              <w:tabs>
                <w:tab w:val="clear" w:pos="480"/>
                <w:tab w:val="left" w:pos="0" w:leader="none"/>
              </w:tabs>
              <w:ind w:left="707" w:hanging="283"/>
              <w:jc w:val="center"/>
              <w:rPr>
                <w:rFonts w:ascii="Verdana;Geneva;sans-serif" w:hAnsi="Verdana;Geneva;sans-serif"/>
              </w:rPr>
            </w:pPr>
            <w:r>
              <w:rPr>
                <w:rFonts w:ascii="Verdana;Geneva;sans-serif" w:hAnsi="Verdana;Geneva;sans-serif"/>
              </w:rPr>
              <w:t>5000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288" w:before="0" w:after="0"/>
        <w:ind w:left="72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桃園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TPE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機場接送</w:t>
      </w:r>
      <w:r>
        <w:rPr>
          <w:rFonts w:ascii="Arial" w:hAnsi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Style21"/>
        <w:bidi w:val="0"/>
        <w:spacing w:lineRule="auto" w:line="288" w:before="0" w:after="0"/>
        <w:rPr>
          <w:rFonts w:ascii="Arial" w:hAnsi="Arial"/>
          <w:b w:val="false"/>
          <w:i w:val="false"/>
          <w:sz w:val="2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21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21"/>
        <w:bidi w:val="0"/>
        <w:spacing w:lineRule="auto" w:line="288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br w:type="page"/>
      </w:r>
    </w:p>
    <w:p>
      <w:pPr>
        <w:pStyle w:val="Style21"/>
        <w:bidi w:val="0"/>
        <w:spacing w:lineRule="auto" w:line="288" w:before="0" w:after="0"/>
        <w:rPr>
          <w:rFonts w:ascii="Arial" w:hAnsi="Arial"/>
          <w:b w:val="false"/>
          <w:i w:val="false"/>
          <w:sz w:val="2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/>
      </w:pPr>
      <w:r>
        <w:rPr/>
      </w:r>
    </w:p>
    <w:p>
      <w:pPr>
        <w:pStyle w:val="Style29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9"/>
        <w:rPr/>
      </w:pPr>
      <w:r>
        <w:rPr/>
        <w:t>會員資料</w:t>
      </w:r>
      <w:r>
        <w:rPr/>
        <w:t>-</w:t>
      </w:r>
      <w:r>
        <w:rPr/>
        <w:t>註冊資料</w:t>
      </w:r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欄位名稱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內容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姓名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聯絡電話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數字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  <w:p>
            <w:pPr>
              <w:pStyle w:val="Normal"/>
              <w:rPr/>
            </w:pPr>
            <w:r>
              <w:rPr/>
              <w:t>(</w:t>
            </w:r>
            <w:r>
              <w:rPr/>
              <w:t>信箱格式</w:t>
            </w:r>
            <w:r>
              <w:rPr/>
              <w:t>)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密碼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9"/>
        <w:rPr/>
      </w:pPr>
      <w:r>
        <w:rPr/>
        <w:t>最新消息</w:t>
      </w:r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欄位名稱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內容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分類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284" w:hanging="284"/>
              <w:rPr/>
            </w:pPr>
            <w:r>
              <w:rPr/>
              <w:t>公告</w:t>
            </w:r>
          </w:p>
          <w:p>
            <w:pPr>
              <w:pStyle w:val="ListParagraph"/>
              <w:numPr>
                <w:ilvl w:val="0"/>
                <w:numId w:val="1"/>
              </w:numPr>
              <w:ind w:left="284" w:hanging="284"/>
              <w:rPr/>
            </w:pPr>
            <w:r>
              <w:rPr/>
              <w:t>產品消息</w:t>
            </w:r>
          </w:p>
          <w:p>
            <w:pPr>
              <w:pStyle w:val="ListParagraph"/>
              <w:numPr>
                <w:ilvl w:val="0"/>
                <w:numId w:val="1"/>
              </w:numPr>
              <w:ind w:left="284" w:hanging="284"/>
              <w:rPr/>
            </w:pPr>
            <w:r>
              <w:rPr/>
              <w:t>活動消息</w:t>
            </w:r>
          </w:p>
          <w:p>
            <w:pPr>
              <w:pStyle w:val="ListParagraph"/>
              <w:numPr>
                <w:ilvl w:val="0"/>
                <w:numId w:val="1"/>
              </w:numPr>
              <w:ind w:left="284" w:hanging="284"/>
              <w:rPr/>
            </w:pPr>
            <w:r>
              <w:rPr/>
              <w:t>其他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標題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內容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照片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(</w:t>
            </w:r>
            <w:r>
              <w:rPr/>
              <w:t>最多六張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9"/>
        <w:rPr/>
      </w:pPr>
      <w:r>
        <w:rPr/>
        <w:t>媒體報導</w:t>
      </w:r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欄位名稱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內容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標題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日期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  <w:p>
            <w:pPr>
              <w:pStyle w:val="Normal"/>
              <w:rPr/>
            </w:pPr>
            <w:r>
              <w:rPr/>
              <w:t>(YYYY/MM/DD)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影片連結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  <w:p>
            <w:pPr>
              <w:pStyle w:val="Normal"/>
              <w:rPr/>
            </w:pPr>
            <w:r>
              <w:rPr/>
              <w:t>(</w:t>
            </w:r>
            <w:r>
              <w:rPr/>
              <w:t>超連結</w:t>
            </w:r>
            <w:r>
              <w:rPr/>
              <w:t>)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媒體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縮圖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圖片</w:t>
            </w:r>
          </w:p>
          <w:p>
            <w:pPr>
              <w:pStyle w:val="Normal"/>
              <w:rPr/>
            </w:pPr>
            <w:r>
              <w:rPr/>
              <w:t>(350px * 255px)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9"/>
        <w:rPr/>
      </w:pPr>
      <w:r>
        <w:rPr/>
        <w:t>產品</w:t>
      </w:r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欄位名稱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內容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分類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284" w:hanging="284"/>
              <w:rPr/>
            </w:pPr>
            <w:r>
              <w:rPr/>
              <w:t>飲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4" w:hanging="284"/>
              <w:rPr/>
            </w:pPr>
            <w:r>
              <w:rPr/>
              <w:t>護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4" w:hanging="284"/>
              <w:rPr/>
            </w:pPr>
            <w:r>
              <w:rPr/>
              <w:t>吃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4" w:hanging="284"/>
              <w:rPr/>
            </w:pPr>
            <w:r>
              <w:rPr/>
              <w:t>顏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原料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容量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保存期限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  <w:bookmarkStart w:id="1" w:name="_GoBack"/>
            <w:bookmarkEnd w:id="1"/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原產地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保存方法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產品名稱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價格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數字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產品照片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圖片</w:t>
            </w:r>
          </w:p>
          <w:p>
            <w:pPr>
              <w:pStyle w:val="Normal"/>
              <w:rPr/>
            </w:pPr>
            <w:r>
              <w:rPr/>
              <w:t>(</w:t>
            </w:r>
            <w:r>
              <w:rPr/>
              <w:t>最多五張</w:t>
            </w:r>
            <w:r>
              <w:rPr/>
              <w:t>)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產品介紹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HTML</w:t>
            </w:r>
            <w:r>
              <w:rPr/>
              <w:t>文字編輯器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檢測報告標題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  <w:tr>
        <w:trPr>
          <w:trHeight w:val="66" w:hRule="atLeast"/>
        </w:trPr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檢測報告圖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圖片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9"/>
        <w:rPr/>
      </w:pPr>
      <w:r>
        <w:rPr/>
        <w:t>訂單</w:t>
      </w:r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欄位名稱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內容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訂單編號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  <w:p>
            <w:pPr>
              <w:pStyle w:val="Normal"/>
              <w:rPr/>
            </w:pPr>
            <w:r>
              <w:rPr/>
              <w:t>(</w:t>
            </w:r>
            <w:r>
              <w:rPr/>
              <w:t xml:space="preserve">隨機產生字串 </w:t>
            </w:r>
            <w:r>
              <w:rPr/>
              <w:t xml:space="preserve">+ </w:t>
            </w:r>
            <w:r>
              <w:rPr/>
              <w:t>日期格式</w:t>
            </w:r>
            <w:r>
              <w:rPr/>
              <w:t>)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訂購日期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  <w:p>
            <w:pPr>
              <w:pStyle w:val="Normal"/>
              <w:rPr/>
            </w:pPr>
            <w:r>
              <w:rPr/>
              <w:t>(YYYY/MM/DD/HH/MM/SS)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產品名稱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價格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數字</w:t>
            </w:r>
          </w:p>
          <w:p>
            <w:pPr>
              <w:pStyle w:val="Normal"/>
              <w:rPr/>
            </w:pPr>
            <w:r>
              <w:rPr/>
              <w:t>(</w:t>
            </w:r>
            <w:r>
              <w:rPr/>
              <w:t xml:space="preserve">購物車內金額總額 </w:t>
            </w:r>
            <w:r>
              <w:rPr/>
              <w:t>+ 60</w:t>
            </w:r>
            <w:r>
              <w:rPr/>
              <w:t>元運費</w:t>
            </w:r>
            <w:r>
              <w:rPr/>
              <w:t>)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收貨人姓名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收貨人手機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數字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收貨地址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收貨人市話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數字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統一編號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數字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備註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匯款帳號後</w:t>
            </w:r>
            <w:r>
              <w:rPr/>
              <w:t>5</w:t>
            </w:r>
            <w:r>
              <w:rPr/>
              <w:t>碼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數字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9"/>
        <w:rPr/>
      </w:pPr>
      <w:r>
        <w:rPr/>
        <w:t>聯絡我們</w:t>
      </w:r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欄位名稱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內容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姓名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電話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數字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信箱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訊息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文字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libri Light">
    <w:charset w:val="8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8"/>
    <w:family w:val="roman"/>
    <w:pitch w:val="variable"/>
  </w:font>
  <w:font w:name="Arial">
    <w:charset w:val="88"/>
    <w:family w:val="auto"/>
    <w:pitch w:val="default"/>
  </w:font>
  <w:font w:name="Verdana">
    <w:altName w:val="Geneva"/>
    <w:charset w:val="88"/>
    <w:family w:val="auto"/>
    <w:pitch w:val="default"/>
  </w:font>
  <w:font w:name="Century Gothic">
    <w:altName w:val="Quicksand"/>
    <w:charset w:val="88"/>
    <w:family w:val="auto"/>
    <w:pitch w:val="default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標題 字元"/>
    <w:basedOn w:val="DefaultParagraphFont"/>
    <w:link w:val="a3"/>
    <w:uiPriority w:val="10"/>
    <w:qFormat/>
    <w:rsid w:val="0032587d"/>
    <w:rPr>
      <w:rFonts w:ascii="Calibri Light" w:hAnsi="Calibri Light" w:eastAsia="" w:cs="新細明體" w:asciiTheme="majorHAnsi" w:cstheme="majorBidi" w:eastAsiaTheme="majorEastAsia" w:hAnsiTheme="majorHAnsi"/>
      <w:b/>
      <w:bCs/>
      <w:sz w:val="32"/>
      <w:szCs w:val="32"/>
    </w:rPr>
  </w:style>
  <w:style w:type="character" w:styleId="Style15" w:customStyle="1">
    <w:name w:val="頁首 字元"/>
    <w:basedOn w:val="DefaultParagraphFont"/>
    <w:link w:val="a7"/>
    <w:uiPriority w:val="99"/>
    <w:qFormat/>
    <w:rsid w:val="00d10d65"/>
    <w:rPr>
      <w:sz w:val="20"/>
      <w:szCs w:val="20"/>
    </w:rPr>
  </w:style>
  <w:style w:type="character" w:styleId="Style16" w:customStyle="1">
    <w:name w:val="頁尾 字元"/>
    <w:basedOn w:val="DefaultParagraphFont"/>
    <w:link w:val="a9"/>
    <w:uiPriority w:val="99"/>
    <w:qFormat/>
    <w:rsid w:val="00d10d65"/>
    <w:rPr>
      <w:sz w:val="20"/>
      <w:szCs w:val="20"/>
    </w:rPr>
  </w:style>
  <w:style w:type="character" w:styleId="Style17" w:customStyle="1">
    <w:name w:val="副標題 字元"/>
    <w:basedOn w:val="DefaultParagraphFont"/>
    <w:link w:val="ab"/>
    <w:uiPriority w:val="11"/>
    <w:qFormat/>
    <w:rsid w:val="00156f42"/>
    <w:rPr>
      <w:szCs w:val="24"/>
    </w:rPr>
  </w:style>
  <w:style w:type="character" w:styleId="Style18">
    <w:name w:val="項目符號"/>
    <w:qFormat/>
    <w:rPr>
      <w:rFonts w:ascii="OpenSymbol" w:hAnsi="OpenSymbol" w:eastAsia="OpenSymbol" w:cs="OpenSymbol"/>
    </w:rPr>
  </w:style>
  <w:style w:type="character" w:styleId="Style19">
    <w:name w:val="編號字元"/>
    <w:qFormat/>
    <w:rPr/>
  </w:style>
  <w:style w:type="paragraph" w:styleId="Style20">
    <w:name w:val="標題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索引"/>
    <w:basedOn w:val="Normal"/>
    <w:qFormat/>
    <w:pPr>
      <w:suppressLineNumbers/>
    </w:pPr>
    <w:rPr>
      <w:rFonts w:cs="Lucida Sans"/>
    </w:rPr>
  </w:style>
  <w:style w:type="paragraph" w:styleId="Style25">
    <w:name w:val="Title"/>
    <w:basedOn w:val="Normal"/>
    <w:next w:val="Normal"/>
    <w:link w:val="a4"/>
    <w:uiPriority w:val="10"/>
    <w:qFormat/>
    <w:rsid w:val="0032587d"/>
    <w:pPr>
      <w:spacing w:before="240" w:after="60"/>
      <w:jc w:val="center"/>
      <w:outlineLvl w:val="0"/>
    </w:pPr>
    <w:rPr>
      <w:rFonts w:ascii="Calibri Light" w:hAnsi="Calibri Light" w:eastAsia="" w:cs="新細明體" w:asciiTheme="majorHAnsi" w:cstheme="majorBidi" w:eastAsiaTheme="majorEastAsia" w:hAnsiTheme="majorHAns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587d"/>
    <w:pPr>
      <w:ind w:left="480" w:hanging="0"/>
    </w:pPr>
    <w:rPr/>
  </w:style>
  <w:style w:type="paragraph" w:styleId="Style26">
    <w:name w:val="頁首與頁尾"/>
    <w:basedOn w:val="Normal"/>
    <w:qFormat/>
    <w:pPr/>
    <w:rPr/>
  </w:style>
  <w:style w:type="paragraph" w:styleId="Style27">
    <w:name w:val="Header"/>
    <w:basedOn w:val="Normal"/>
    <w:link w:val="a8"/>
    <w:uiPriority w:val="99"/>
    <w:unhideWhenUsed/>
    <w:rsid w:val="00d10d6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8">
    <w:name w:val="Footer"/>
    <w:basedOn w:val="Normal"/>
    <w:link w:val="aa"/>
    <w:uiPriority w:val="99"/>
    <w:unhideWhenUsed/>
    <w:rsid w:val="00d10d6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9">
    <w:name w:val="Subtitle"/>
    <w:basedOn w:val="Normal"/>
    <w:next w:val="Normal"/>
    <w:link w:val="ac"/>
    <w:uiPriority w:val="11"/>
    <w:qFormat/>
    <w:rsid w:val="00156f42"/>
    <w:pPr>
      <w:spacing w:before="0" w:after="60"/>
      <w:jc w:val="center"/>
      <w:outlineLvl w:val="1"/>
    </w:pPr>
    <w:rPr>
      <w:szCs w:val="24"/>
    </w:rPr>
  </w:style>
  <w:style w:type="paragraph" w:styleId="Style30">
    <w:name w:val="表格內容"/>
    <w:basedOn w:val="Normal"/>
    <w:qFormat/>
    <w:pPr>
      <w:suppressLineNumbers/>
    </w:pPr>
    <w:rPr/>
  </w:style>
  <w:style w:type="paragraph" w:styleId="Style31">
    <w:name w:val="表格標題"/>
    <w:basedOn w:val="Style3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2587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">
    <w:name w:val="Plain Table 3"/>
    <w:basedOn w:val="a1"/>
    <w:uiPriority w:val="43"/>
    <w:rsid w:val="003258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f216e8"/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2B370-9ED4-4CA1-9AD7-09606603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LibreOffice/6.4.0.3$Windows_X86_64 LibreOffice_project/b0a288ab3d2d4774cb44b62f04d5d28733ac6df8</Application>
  <Pages>4</Pages>
  <Words>520</Words>
  <Characters>636</Characters>
  <CharactersWithSpaces>654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2017-10-23T08:55:00Z</dcterms:created>
  <dc:creator>Windows 使用者</dc:creator>
  <dc:description/>
  <dc:language>zh-TW</dc:language>
  <cp:lastModifiedBy/>
  <dcterms:modified xsi:type="dcterms:W3CDTF">2020-03-10T12:11:20Z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