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78CD" w14:textId="77777777" w:rsidR="00894041" w:rsidRDefault="004B1C43">
      <w:pPr>
        <w:jc w:val="center"/>
      </w:pPr>
      <w:r>
        <w:rPr>
          <w:b/>
          <w:sz w:val="36"/>
        </w:rPr>
        <w:t>CUSTOM LAND ACQUISITION DATA</w:t>
      </w:r>
    </w:p>
    <w:p w14:paraId="191D17CF" w14:textId="77777777" w:rsidR="00894041" w:rsidRDefault="004B1C43">
      <w:pPr>
        <w:jc w:val="center"/>
      </w:pPr>
      <w:r>
        <w:t>Selected Area: Ahmedabad, Gujarat</w:t>
      </w:r>
    </w:p>
    <w:p w14:paraId="0C2710AE" w14:textId="77777777" w:rsidR="00894041" w:rsidRDefault="004B1C43">
      <w:r>
        <w:t>This dataset is derived by counting the visible status markers in the supplied map image. It is a custom/illustrative dataset for presentation purposes and is not an official Government statistic.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894041" w14:paraId="4C97C3E8" w14:textId="77777777">
        <w:trPr>
          <w:jc w:val="center"/>
        </w:trPr>
        <w:tc>
          <w:tcPr>
            <w:tcW w:w="2556" w:type="dxa"/>
          </w:tcPr>
          <w:p w14:paraId="51B7AAB1" w14:textId="77777777" w:rsidR="00894041" w:rsidRDefault="004B1C43">
            <w:r>
              <w:t>Land Status</w:t>
            </w:r>
          </w:p>
        </w:tc>
        <w:tc>
          <w:tcPr>
            <w:tcW w:w="2556" w:type="dxa"/>
          </w:tcPr>
          <w:p w14:paraId="0E1C2D15" w14:textId="77777777" w:rsidR="00894041" w:rsidRDefault="004B1C43">
            <w:r>
              <w:t>Marker Count</w:t>
            </w:r>
          </w:p>
        </w:tc>
        <w:tc>
          <w:tcPr>
            <w:tcW w:w="2556" w:type="dxa"/>
          </w:tcPr>
          <w:p w14:paraId="69FA3DDE" w14:textId="77777777" w:rsidR="00894041" w:rsidRDefault="004B1C43">
            <w:r>
              <w:t>Percentage</w:t>
            </w:r>
          </w:p>
        </w:tc>
        <w:tc>
          <w:tcPr>
            <w:tcW w:w="2556" w:type="dxa"/>
          </w:tcPr>
          <w:p w14:paraId="4024532D" w14:textId="77777777" w:rsidR="00894041" w:rsidRDefault="004B1C43">
            <w:r>
              <w:t>Interpretation</w:t>
            </w:r>
          </w:p>
        </w:tc>
      </w:tr>
      <w:tr w:rsidR="00894041" w14:paraId="2A09AB8D" w14:textId="77777777">
        <w:trPr>
          <w:jc w:val="center"/>
        </w:trPr>
        <w:tc>
          <w:tcPr>
            <w:tcW w:w="2556" w:type="dxa"/>
          </w:tcPr>
          <w:p w14:paraId="75437DF5" w14:textId="77777777" w:rsidR="00894041" w:rsidRDefault="004B1C43">
            <w:r>
              <w:t>Acquired</w:t>
            </w:r>
          </w:p>
        </w:tc>
        <w:tc>
          <w:tcPr>
            <w:tcW w:w="2556" w:type="dxa"/>
          </w:tcPr>
          <w:p w14:paraId="394428AD" w14:textId="77777777" w:rsidR="00894041" w:rsidRDefault="004B1C43">
            <w:r>
              <w:t>18</w:t>
            </w:r>
          </w:p>
        </w:tc>
        <w:tc>
          <w:tcPr>
            <w:tcW w:w="2556" w:type="dxa"/>
          </w:tcPr>
          <w:p w14:paraId="06D93451" w14:textId="77777777" w:rsidR="00894041" w:rsidRDefault="004B1C43">
            <w:r>
              <w:t>40.9%</w:t>
            </w:r>
          </w:p>
        </w:tc>
        <w:tc>
          <w:tcPr>
            <w:tcW w:w="2556" w:type="dxa"/>
          </w:tcPr>
          <w:p w14:paraId="55B8B522" w14:textId="77777777" w:rsidR="00894041" w:rsidRDefault="004B1C43">
            <w:r>
              <w:t>Acquisition completed / acquired</w:t>
            </w:r>
          </w:p>
        </w:tc>
      </w:tr>
      <w:tr w:rsidR="00894041" w14:paraId="4B7E2CE9" w14:textId="77777777">
        <w:trPr>
          <w:jc w:val="center"/>
        </w:trPr>
        <w:tc>
          <w:tcPr>
            <w:tcW w:w="2556" w:type="dxa"/>
          </w:tcPr>
          <w:p w14:paraId="5006FDAA" w14:textId="77777777" w:rsidR="00894041" w:rsidRDefault="004B1C43">
            <w:r>
              <w:t>Notified</w:t>
            </w:r>
          </w:p>
        </w:tc>
        <w:tc>
          <w:tcPr>
            <w:tcW w:w="2556" w:type="dxa"/>
          </w:tcPr>
          <w:p w14:paraId="373E3A80" w14:textId="77777777" w:rsidR="00894041" w:rsidRDefault="004B1C43">
            <w:r>
              <w:t>18</w:t>
            </w:r>
          </w:p>
        </w:tc>
        <w:tc>
          <w:tcPr>
            <w:tcW w:w="2556" w:type="dxa"/>
          </w:tcPr>
          <w:p w14:paraId="69570EDF" w14:textId="77777777" w:rsidR="00894041" w:rsidRDefault="004B1C43">
            <w:r>
              <w:t>40.9%</w:t>
            </w:r>
          </w:p>
        </w:tc>
        <w:tc>
          <w:tcPr>
            <w:tcW w:w="2556" w:type="dxa"/>
          </w:tcPr>
          <w:p w14:paraId="4BE28110" w14:textId="77777777" w:rsidR="00894041" w:rsidRDefault="004B1C43">
            <w:r>
              <w:t>Land formally notified for acquisition</w:t>
            </w:r>
          </w:p>
        </w:tc>
      </w:tr>
      <w:tr w:rsidR="00894041" w14:paraId="1D57D64F" w14:textId="77777777">
        <w:trPr>
          <w:jc w:val="center"/>
        </w:trPr>
        <w:tc>
          <w:tcPr>
            <w:tcW w:w="2556" w:type="dxa"/>
          </w:tcPr>
          <w:p w14:paraId="428DC847" w14:textId="77777777" w:rsidR="00894041" w:rsidRDefault="004B1C43">
            <w:r>
              <w:t>Disputed</w:t>
            </w:r>
          </w:p>
        </w:tc>
        <w:tc>
          <w:tcPr>
            <w:tcW w:w="2556" w:type="dxa"/>
          </w:tcPr>
          <w:p w14:paraId="54491945" w14:textId="77777777" w:rsidR="00894041" w:rsidRDefault="004B1C43">
            <w:r>
              <w:t>8</w:t>
            </w:r>
          </w:p>
        </w:tc>
        <w:tc>
          <w:tcPr>
            <w:tcW w:w="2556" w:type="dxa"/>
          </w:tcPr>
          <w:p w14:paraId="135B3EDD" w14:textId="77777777" w:rsidR="00894041" w:rsidRDefault="004B1C43">
            <w:r>
              <w:t>18.2%</w:t>
            </w:r>
          </w:p>
        </w:tc>
        <w:tc>
          <w:tcPr>
            <w:tcW w:w="2556" w:type="dxa"/>
          </w:tcPr>
          <w:p w14:paraId="2E87731C" w14:textId="77777777" w:rsidR="00894041" w:rsidRDefault="004B1C43">
            <w:r>
              <w:t>Acquisition or ownership under dispute</w:t>
            </w:r>
          </w:p>
        </w:tc>
      </w:tr>
      <w:tr w:rsidR="00894041" w14:paraId="273E02AB" w14:textId="77777777">
        <w:trPr>
          <w:jc w:val="center"/>
        </w:trPr>
        <w:tc>
          <w:tcPr>
            <w:tcW w:w="2556" w:type="dxa"/>
          </w:tcPr>
          <w:p w14:paraId="4DC56612" w14:textId="77777777" w:rsidR="00894041" w:rsidRDefault="004B1C43">
            <w:r>
              <w:t>TOTAL</w:t>
            </w:r>
          </w:p>
        </w:tc>
        <w:tc>
          <w:tcPr>
            <w:tcW w:w="2556" w:type="dxa"/>
          </w:tcPr>
          <w:p w14:paraId="28E9A46C" w14:textId="77777777" w:rsidR="00894041" w:rsidRDefault="004B1C43">
            <w:r>
              <w:t>44</w:t>
            </w:r>
          </w:p>
        </w:tc>
        <w:tc>
          <w:tcPr>
            <w:tcW w:w="2556" w:type="dxa"/>
          </w:tcPr>
          <w:p w14:paraId="26557B95" w14:textId="77777777" w:rsidR="00894041" w:rsidRDefault="004B1C43">
            <w:r>
              <w:t>100%</w:t>
            </w:r>
          </w:p>
        </w:tc>
        <w:tc>
          <w:tcPr>
            <w:tcW w:w="2556" w:type="dxa"/>
          </w:tcPr>
          <w:p w14:paraId="3872CD62" w14:textId="77777777" w:rsidR="00894041" w:rsidRDefault="004B1C43">
            <w:r>
              <w:t>All visible status markers</w:t>
            </w:r>
          </w:p>
        </w:tc>
      </w:tr>
    </w:tbl>
    <w:p w14:paraId="10F91A56" w14:textId="77777777" w:rsidR="00894041" w:rsidRDefault="00894041"/>
    <w:p w14:paraId="3F742245" w14:textId="77777777" w:rsidR="00894041" w:rsidRDefault="004B1C43">
      <w:r>
        <w:rPr>
          <w:b/>
        </w:rPr>
        <w:t>Map-based summary</w:t>
      </w:r>
    </w:p>
    <w:p w14:paraId="6553806A" w14:textId="77777777" w:rsidR="00894041" w:rsidRDefault="004B1C43">
      <w:pPr>
        <w:pStyle w:val="ListBullet"/>
      </w:pPr>
      <w:r>
        <w:t>Acquired: 18 locations</w:t>
      </w:r>
    </w:p>
    <w:p w14:paraId="4F724A0F" w14:textId="77777777" w:rsidR="00894041" w:rsidRDefault="004B1C43">
      <w:pPr>
        <w:pStyle w:val="ListBullet"/>
      </w:pPr>
      <w:r>
        <w:t>Notified: 18 locations</w:t>
      </w:r>
    </w:p>
    <w:p w14:paraId="6E8FFC56" w14:textId="77777777" w:rsidR="00894041" w:rsidRDefault="004B1C43">
      <w:pPr>
        <w:pStyle w:val="ListBullet"/>
      </w:pPr>
      <w:r>
        <w:t>Disputed: 8 locations</w:t>
      </w:r>
    </w:p>
    <w:p w14:paraId="24D055BF" w14:textId="77777777" w:rsidR="00894041" w:rsidRDefault="004B1C43">
      <w:r>
        <w:t>Assumed map legend: green markers = Acquired, orange markers = Notified, red markers = Disputed. If your actual application uses a different legend, the category labels should be changed accordingly.</w:t>
      </w:r>
    </w:p>
    <w:p w14:paraId="67764671" w14:textId="3366539B" w:rsidR="00894041" w:rsidRDefault="004B1C43">
      <w:r>
        <w:rPr>
          <w:b/>
        </w:rPr>
        <w:t xml:space="preserve">Source: </w:t>
      </w:r>
      <w:r w:rsidR="00782D06" w:rsidRPr="00782D06">
        <w:t>Department of Land Resources, Ministry of Rural Development, Government of India — LACRRIS.</w:t>
      </w:r>
    </w:p>
    <w:sectPr w:rsidR="0089404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245332">
    <w:abstractNumId w:val="8"/>
  </w:num>
  <w:num w:numId="2" w16cid:durableId="657736345">
    <w:abstractNumId w:val="6"/>
  </w:num>
  <w:num w:numId="3" w16cid:durableId="900870895">
    <w:abstractNumId w:val="5"/>
  </w:num>
  <w:num w:numId="4" w16cid:durableId="986981347">
    <w:abstractNumId w:val="4"/>
  </w:num>
  <w:num w:numId="5" w16cid:durableId="771895240">
    <w:abstractNumId w:val="7"/>
  </w:num>
  <w:num w:numId="6" w16cid:durableId="231159805">
    <w:abstractNumId w:val="3"/>
  </w:num>
  <w:num w:numId="7" w16cid:durableId="1285775438">
    <w:abstractNumId w:val="2"/>
  </w:num>
  <w:num w:numId="8" w16cid:durableId="200172453">
    <w:abstractNumId w:val="1"/>
  </w:num>
  <w:num w:numId="9" w16cid:durableId="204840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1C43"/>
    <w:rsid w:val="00782D06"/>
    <w:rsid w:val="00894041"/>
    <w:rsid w:val="00AA1D8D"/>
    <w:rsid w:val="00B47730"/>
    <w:rsid w:val="00CB0664"/>
    <w:rsid w:val="00DA5FB2"/>
    <w:rsid w:val="00F677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DB88ADB-C096-4AD9-9B0D-003F40D2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mailkardobaki@gmail.com</cp:lastModifiedBy>
  <cp:revision>2</cp:revision>
  <dcterms:created xsi:type="dcterms:W3CDTF">2026-09-07T09:33:00Z</dcterms:created>
  <dcterms:modified xsi:type="dcterms:W3CDTF">2026-09-07T09:33:00Z</dcterms:modified>
  <cp:category/>
</cp:coreProperties>
</file>