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pPr>
      <w:r>
        <w:rPr>
          <w:rFonts w:ascii="Arial" w:cs="Arial" w:hAnsi="Arial"/>
          <w:color w:val="8A7A5C"/>
          <w:spacing w:val="30"/>
          <w:sz w:val="16"/>
          <w:szCs w:val="16"/>
          <w:rtl w:val="false"/>
        </w:rPr>
        <w:t xml:space="preserve">THE DIFFERENTIAL · CASE 01 · SPECIFICATION</w:t>
      </w:r>
    </w:p>
    <w:p>
      <w:pPr>
        <w:pBdr>
          <w:bottom w:val="single" w:color="8A7A5C" w:sz="8" w:space="6"/>
        </w:pBdr>
        <w:bidi w:val="false"/>
        <w:spacing w:after="200"/>
      </w:pPr>
      <w:r>
        <w:rPr>
          <w:rFonts w:ascii="Arial" w:cs="Arial" w:hAnsi="Arial"/>
          <w:b/>
          <w:bCs/>
          <w:color w:val="1D3F3A"/>
          <w:sz w:val="42"/>
          <w:szCs w:val="42"/>
          <w:rtl w:val="false"/>
        </w:rPr>
        <w:t xml:space="preserve">Distributed Commitment Escrow</w:t>
      </w:r>
    </w:p>
    <w:p>
      <w:pPr>
        <w:bidi w:val="false"/>
        <w:spacing w:after="120"/>
      </w:pPr>
      <w:r>
        <w:rPr>
          <w:rFonts w:ascii="Arial" w:cs="Arial" w:hAnsi="Arial"/>
          <w:i/>
          <w:iCs/>
          <w:color w:val="B4452A"/>
          <w:sz w:val="26"/>
          <w:szCs w:val="26"/>
          <w:rtl w:val="false"/>
        </w:rPr>
        <w:t xml:space="preserve">A commitment nobody can see.</w:t>
      </w:r>
    </w:p>
    <w:p>
      <w:pPr>
        <w:bidi w:val="false"/>
        <w:spacing w:after="120"/>
      </w:pPr>
      <w:r>
        <w:rPr>
          <w:rFonts w:ascii="Arial" w:cs="Arial" w:hAnsi="Arial"/>
          <w:i/>
          <w:iCs/>
          <w:color w:val="B4452A"/>
          <w:sz w:val="26"/>
          <w:szCs w:val="26"/>
          <w:rtl w:val="false"/>
        </w:rPr>
        <w:t xml:space="preserve">That cannot be taken back.</w:t>
      </w:r>
    </w:p>
    <w:p>
      <w:pPr>
        <w:bidi w:val="false"/>
        <w:spacing w:after="120"/>
      </w:pPr>
      <w:r>
        <w:rPr>
          <w:rFonts w:ascii="Arial" w:cs="Arial" w:hAnsi="Arial"/>
          <w:i/>
          <w:iCs/>
          <w:color w:val="B4452A"/>
          <w:sz w:val="26"/>
          <w:szCs w:val="26"/>
          <w:rtl w:val="false"/>
        </w:rPr>
        <w:t xml:space="preserve">And that fires all at once, or not at all.</w:t>
      </w:r>
    </w:p>
    <w:p>
      <w:pPr>
        <w:keepNext/>
        <w:pBdr>
          <w:bottom w:val="single" w:color="CDC7B6" w:sz="4" w:space="3"/>
        </w:pBdr>
        <w:bidi w:val="false"/>
        <w:spacing w:after="140" w:before="360"/>
      </w:pPr>
      <w:r>
        <w:rPr>
          <w:rFonts w:ascii="Arial" w:cs="Arial" w:hAnsi="Arial"/>
          <w:b/>
          <w:bCs/>
          <w:color w:val="1D3F3A"/>
          <w:sz w:val="30"/>
          <w:szCs w:val="30"/>
          <w:rtl w:val="false"/>
        </w:rPr>
        <w:t xml:space="preserve">The features</w:t>
      </w:r>
    </w:p>
    <w:p>
      <w:pPr>
        <w:keepNext/>
        <w:bidi w:val="false"/>
        <w:spacing w:after="100" w:before="300"/>
      </w:pPr>
      <w:r>
        <w:rPr>
          <w:rFonts w:ascii="Arial" w:cs="Arial" w:hAnsi="Arial"/>
          <w:b/>
          <w:bCs/>
          <w:color w:val="B4452A"/>
          <w:sz w:val="26"/>
          <w:szCs w:val="26"/>
          <w:rtl w:val="false"/>
        </w:rPr>
        <w:t xml:space="preserve">Part 1: Locking a commitment</w:t>
      </w:r>
    </w:p>
    <w:p>
      <w:pPr>
        <w:bidi w:val="false"/>
        <w:spacing w:after="110" w:line="330"/>
      </w:pPr>
      <w:r>
        <w:rPr>
          <w:rFonts w:ascii="Arial" w:cs="Arial" w:hAnsi="Arial"/>
          <w:b w:val="false"/>
          <w:bCs w:val="false"/>
          <w:sz w:val="23"/>
          <w:szCs w:val="23"/>
          <w:rtl w:val="false"/>
        </w:rPr>
        <w:t xml:space="preserve">Each company locks its commitment in an opaque envelope: everyone can see it exists, nobody can see what is inside, and the content cannot be swapped afterwards.</w:t>
      </w:r>
    </w:p>
    <w:p>
      <w:pPr>
        <w:keepNext/>
        <w:bidi w:val="false"/>
        <w:spacing w:after="70" w:before="180"/>
      </w:pPr>
      <w:r>
        <w:rPr>
          <w:rFonts w:ascii="Arial" w:cs="Arial" w:hAnsi="Arial"/>
          <w:b/>
          <w:bCs/>
          <w:color w:val="2F6F68"/>
          <w:sz w:val="23"/>
          <w:szCs w:val="23"/>
          <w:rtl w:val="false"/>
        </w:rPr>
        <w:t xml:space="preserve">How it works</w:t>
      </w:r>
    </w:p>
    <w:p>
      <w:pPr>
        <w:pStyle w:val="ListParagraph"/>
        <w:numPr>
          <w:ilvl w:val="0"/>
          <w:numId w:val="2"/>
        </w:numPr>
        <w:bidi w:val="false"/>
        <w:spacing w:after="70" w:line="320"/>
      </w:pPr>
      <w:r>
        <w:rPr>
          <w:rFonts w:ascii="Arial" w:cs="Arial" w:hAnsi="Arial"/>
          <w:b w:val="false"/>
          <w:bCs w:val="false"/>
          <w:sz w:val="23"/>
          <w:szCs w:val="23"/>
          <w:rtl w:val="false"/>
        </w:rPr>
        <w:t xml:space="preserve">The company picks a secret value (what it commits to) and a random number that hides it.</w:t>
      </w:r>
    </w:p>
    <w:p>
      <w:pPr>
        <w:pStyle w:val="ListParagraph"/>
        <w:numPr>
          <w:ilvl w:val="0"/>
          <w:numId w:val="2"/>
        </w:numPr>
        <w:bidi w:val="false"/>
        <w:spacing w:after="70" w:line="320"/>
      </w:pPr>
      <w:r>
        <w:rPr>
          <w:rFonts w:ascii="Arial" w:cs="Arial" w:hAnsi="Arial"/>
          <w:b w:val="false"/>
          <w:bCs w:val="false"/>
          <w:sz w:val="23"/>
          <w:szCs w:val="23"/>
          <w:rtl w:val="false"/>
        </w:rPr>
        <w:t xml:space="preserve">A Pedersen commitment is computed from both: C = g^v · h^r, on an elliptic curve with fixed, agreed g and h.</w:t>
      </w:r>
    </w:p>
    <w:p>
      <w:pPr>
        <w:pStyle w:val="ListParagraph"/>
        <w:numPr>
          <w:ilvl w:val="0"/>
          <w:numId w:val="2"/>
        </w:numPr>
        <w:bidi w:val="false"/>
        <w:spacing w:after="70" w:line="320"/>
      </w:pPr>
      <w:r>
        <w:rPr>
          <w:rFonts w:ascii="Arial" w:cs="Arial" w:hAnsi="Arial"/>
          <w:b w:val="false"/>
          <w:bCs w:val="false"/>
          <w:sz w:val="23"/>
          <w:szCs w:val="23"/>
          <w:rtl w:val="false"/>
        </w:rPr>
        <w:t xml:space="preserve">C is published. It reveals nothing about the value (hiding), and no other value can produce the same C (binding).</w:t>
      </w:r>
    </w:p>
    <w:p>
      <w:pPr>
        <w:pStyle w:val="ListParagraph"/>
        <w:numPr>
          <w:ilvl w:val="0"/>
          <w:numId w:val="2"/>
        </w:numPr>
        <w:bidi w:val="false"/>
        <w:spacing w:after="70" w:line="320"/>
      </w:pPr>
      <w:r>
        <w:rPr>
          <w:rFonts w:ascii="Arial" w:cs="Arial" w:hAnsi="Arial"/>
          <w:b w:val="false"/>
          <w:bCs w:val="false"/>
          <w:sz w:val="23"/>
          <w:szCs w:val="23"/>
          <w:rtl w:val="false"/>
        </w:rPr>
        <w:t xml:space="preserve">The value and the random number stay with the company until the reveal.</w:t>
      </w:r>
    </w:p>
    <w:p>
      <w:pPr>
        <w:keepNext/>
        <w:bidi w:val="false"/>
        <w:spacing w:after="70" w:before="180"/>
      </w:pPr>
      <w:r>
        <w:rPr>
          <w:rFonts w:ascii="Arial" w:cs="Arial" w:hAnsi="Arial"/>
          <w:b/>
          <w:bCs/>
          <w:color w:val="2F6F68"/>
          <w:sz w:val="23"/>
          <w:szCs w:val="23"/>
          <w:rtl w:val="false"/>
        </w:rPr>
        <w:t xml:space="preserve">What it defends against</w:t>
      </w:r>
    </w:p>
    <w:p>
      <w:pPr>
        <w:bidi w:val="false"/>
        <w:spacing w:after="110" w:line="330"/>
      </w:pPr>
      <w:r>
        <w:rPr>
          <w:rFonts w:ascii="Arial" w:cs="Arial" w:hAnsi="Arial"/>
          <w:b/>
          <w:bCs/>
          <w:sz w:val="23"/>
          <w:szCs w:val="23"/>
          <w:rtl w:val="false"/>
        </w:rPr>
        <w:t xml:space="preserve">Threat: </w:t>
      </w:r>
      <w:r>
        <w:rPr>
          <w:rFonts w:ascii="Arial" w:cs="Arial" w:hAnsi="Arial"/>
          <w:b w:val="false"/>
          <w:bCs w:val="false"/>
          <w:sz w:val="23"/>
          <w:szCs w:val="23"/>
          <w:rtl w:val="false"/>
        </w:rPr>
        <w:t xml:space="preserve">A company changes its mind after seeing what the others did, and claims it committed to something else.</w:t>
      </w:r>
    </w:p>
    <w:p>
      <w:pPr>
        <w:bidi w:val="false"/>
        <w:spacing w:after="110" w:line="330"/>
      </w:pPr>
      <w:r>
        <w:rPr>
          <w:rFonts w:ascii="Arial" w:cs="Arial" w:hAnsi="Arial"/>
          <w:b/>
          <w:bCs/>
          <w:sz w:val="23"/>
          <w:szCs w:val="23"/>
          <w:rtl w:val="false"/>
        </w:rPr>
        <w:t xml:space="preserve">Answer: </w:t>
      </w:r>
      <w:r>
        <w:rPr>
          <w:rFonts w:ascii="Arial" w:cs="Arial" w:hAnsi="Arial"/>
          <w:b w:val="false"/>
          <w:bCs w:val="false"/>
          <w:sz w:val="23"/>
          <w:szCs w:val="23"/>
          <w:rtl w:val="false"/>
        </w:rPr>
        <w:t xml:space="preserve">The locked commitment matches no other value, so any change is caught at the reveal.</w:t>
      </w:r>
    </w:p>
    <w:p>
      <w:pPr>
        <w:keepNext/>
        <w:bidi w:val="false"/>
        <w:spacing w:after="70" w:before="180"/>
      </w:pPr>
      <w:r>
        <w:rPr>
          <w:rFonts w:ascii="Arial" w:cs="Arial" w:hAnsi="Arial"/>
          <w:b/>
          <w:bCs/>
          <w:color w:val="2F6F68"/>
          <w:sz w:val="23"/>
          <w:szCs w:val="23"/>
          <w:rtl w:val="false"/>
        </w:rPr>
        <w:t xml:space="preserve">Technologies and design decisions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Component</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Type</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Pedersen Commitment</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Elliptic-curve libraries (libsodium / py_ecc)</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PostgreSQL</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bl>
    <w:p>
      <w:pPr>
        <w:spacing w:after="120"/>
      </w:pPr>
    </w:p>
    <w:p>
      <w:pPr>
        <w:keepNext/>
        <w:bidi w:val="false"/>
        <w:spacing w:after="70" w:before="180"/>
      </w:pPr>
      <w:r>
        <w:rPr>
          <w:rFonts w:ascii="Arial" w:cs="Arial" w:hAnsi="Arial"/>
          <w:b/>
          <w:bCs/>
          <w:color w:val="2F6F68"/>
          <w:sz w:val="23"/>
          <w:szCs w:val="23"/>
          <w:rtl w:val="false"/>
        </w:rPr>
        <w:t xml:space="preserve">Data structure: Commitment</w:t>
      </w:r>
    </w:p>
    <w:p>
      <w:pPr>
        <w:bidi w:val="false"/>
        <w:spacing w:after="110" w:line="330"/>
      </w:pPr>
      <w:r>
        <w:rPr>
          <w:rFonts w:ascii="Arial" w:cs="Arial" w:hAnsi="Arial"/>
          <w:b w:val="false"/>
          <w:bCs w:val="false"/>
          <w:sz w:val="23"/>
          <w:szCs w:val="23"/>
          <w:rtl w:val="false"/>
        </w:rPr>
        <w:t xml:space="preserve">commitment_id, company_id, commitment_value, submitted_at, purpose_tag</w:t>
      </w:r>
    </w:p>
    <w:p>
      <w:pPr>
        <w:keepNext/>
        <w:bidi w:val="false"/>
        <w:spacing w:after="100" w:before="300"/>
      </w:pPr>
      <w:r>
        <w:rPr>
          <w:rFonts w:ascii="Arial" w:cs="Arial" w:hAnsi="Arial"/>
          <w:b/>
          <w:bCs/>
          <w:color w:val="B4452A"/>
          <w:sz w:val="26"/>
          <w:szCs w:val="26"/>
          <w:rtl w:val="false"/>
        </w:rPr>
        <w:t xml:space="preserve">Part 2: Coordinated reveal</w:t>
      </w:r>
    </w:p>
    <w:p>
      <w:pPr>
        <w:bidi w:val="false"/>
        <w:spacing w:after="110" w:line="330"/>
      </w:pPr>
      <w:r>
        <w:rPr>
          <w:rFonts w:ascii="Arial" w:cs="Arial" w:hAnsi="Arial"/>
          <w:b w:val="false"/>
          <w:bCs w:val="false"/>
          <w:sz w:val="23"/>
          <w:szCs w:val="23"/>
          <w:rtl w:val="false"/>
        </w:rPr>
        <w:t xml:space="preserve">The envelopes open only when the threshold is reached, all together, and only after every reveal has been checked.</w:t>
      </w:r>
    </w:p>
    <w:p>
      <w:pPr>
        <w:keepNext/>
        <w:bidi w:val="false"/>
        <w:spacing w:after="70" w:before="180"/>
      </w:pPr>
      <w:r>
        <w:rPr>
          <w:rFonts w:ascii="Arial" w:cs="Arial" w:hAnsi="Arial"/>
          <w:b/>
          <w:bCs/>
          <w:color w:val="2F6F68"/>
          <w:sz w:val="23"/>
          <w:szCs w:val="23"/>
          <w:rtl w:val="false"/>
        </w:rPr>
        <w:t xml:space="preserve">How it works</w:t>
      </w:r>
    </w:p>
    <w:p>
      <w:pPr>
        <w:pStyle w:val="ListParagraph"/>
        <w:numPr>
          <w:ilvl w:val="0"/>
          <w:numId w:val="2"/>
        </w:numPr>
        <w:bidi w:val="false"/>
        <w:spacing w:after="70" w:line="320"/>
      </w:pPr>
      <w:r>
        <w:rPr>
          <w:rFonts w:ascii="Arial" w:cs="Arial" w:hAnsi="Arial"/>
          <w:b w:val="false"/>
          <w:bCs w:val="false"/>
          <w:sz w:val="23"/>
          <w:szCs w:val="23"/>
          <w:rtl w:val="false"/>
        </w:rPr>
        <w:t xml:space="preserve">The coordinator counts the commitments received.</w:t>
      </w:r>
    </w:p>
    <w:p>
      <w:pPr>
        <w:pStyle w:val="ListParagraph"/>
        <w:numPr>
          <w:ilvl w:val="0"/>
          <w:numId w:val="2"/>
        </w:numPr>
        <w:bidi w:val="false"/>
        <w:spacing w:after="70" w:line="320"/>
      </w:pPr>
      <w:r>
        <w:rPr>
          <w:rFonts w:ascii="Arial" w:cs="Arial" w:hAnsi="Arial"/>
          <w:b w:val="false"/>
          <w:bCs w:val="false"/>
          <w:sz w:val="23"/>
          <w:szCs w:val="23"/>
          <w:rtl w:val="false"/>
        </w:rPr>
        <w:t xml:space="preserve">Once the preset threshold (M of N) is reached, a reveal request goes to all participants at once.</w:t>
      </w:r>
    </w:p>
    <w:p>
      <w:pPr>
        <w:pStyle w:val="ListParagraph"/>
        <w:numPr>
          <w:ilvl w:val="0"/>
          <w:numId w:val="2"/>
        </w:numPr>
        <w:bidi w:val="false"/>
        <w:spacing w:after="70" w:line="320"/>
      </w:pPr>
      <w:r>
        <w:rPr>
          <w:rFonts w:ascii="Arial" w:cs="Arial" w:hAnsi="Arial"/>
          <w:b w:val="false"/>
          <w:bCs w:val="false"/>
          <w:sz w:val="23"/>
          <w:szCs w:val="23"/>
          <w:rtl w:val="false"/>
        </w:rPr>
        <w:t xml:space="preserve">Each company reveals its value and random number. Anyone can check that the computation gives the original commitment.</w:t>
      </w:r>
    </w:p>
    <w:p>
      <w:pPr>
        <w:pStyle w:val="ListParagraph"/>
        <w:numPr>
          <w:ilvl w:val="0"/>
          <w:numId w:val="2"/>
        </w:numPr>
        <w:bidi w:val="false"/>
        <w:spacing w:after="70" w:line="320"/>
      </w:pPr>
      <w:r>
        <w:rPr>
          <w:rFonts w:ascii="Arial" w:cs="Arial" w:hAnsi="Arial"/>
          <w:b w:val="false"/>
          <w:bCs w:val="false"/>
          <w:sz w:val="23"/>
          <w:szCs w:val="23"/>
          <w:rtl w:val="false"/>
        </w:rPr>
        <w:t xml:space="preserve">Only when every reveal is verified is the pause triggered.</w:t>
      </w:r>
    </w:p>
    <w:p>
      <w:pPr>
        <w:keepNext/>
        <w:bidi w:val="false"/>
        <w:spacing w:after="70" w:before="180"/>
      </w:pPr>
      <w:r>
        <w:rPr>
          <w:rFonts w:ascii="Arial" w:cs="Arial" w:hAnsi="Arial"/>
          <w:b/>
          <w:bCs/>
          <w:color w:val="2F6F68"/>
          <w:sz w:val="23"/>
          <w:szCs w:val="23"/>
          <w:rtl w:val="false"/>
        </w:rPr>
        <w:t xml:space="preserve">What mistake it prevents</w:t>
      </w:r>
    </w:p>
    <w:p>
      <w:pPr>
        <w:bidi w:val="false"/>
        <w:spacing w:after="110" w:line="330"/>
      </w:pPr>
      <w:r>
        <w:rPr>
          <w:rFonts w:ascii="Arial" w:cs="Arial" w:hAnsi="Arial"/>
          <w:b/>
          <w:bCs/>
          <w:sz w:val="23"/>
          <w:szCs w:val="23"/>
          <w:rtl w:val="false"/>
        </w:rPr>
        <w:t xml:space="preserve">Threat: </w:t>
      </w:r>
      <w:r>
        <w:rPr>
          <w:rFonts w:ascii="Arial" w:cs="Arial" w:hAnsi="Arial"/>
          <w:b w:val="false"/>
          <w:bCs w:val="false"/>
          <w:sz w:val="23"/>
          <w:szCs w:val="23"/>
          <w:rtl w:val="false"/>
        </w:rPr>
        <w:t xml:space="preserve">A company reveals a convenient value after seeing the others, or refuses to reveal.</w:t>
      </w:r>
    </w:p>
    <w:p>
      <w:pPr>
        <w:bidi w:val="false"/>
        <w:spacing w:after="110" w:line="330"/>
      </w:pPr>
      <w:r>
        <w:rPr>
          <w:rFonts w:ascii="Arial" w:cs="Arial" w:hAnsi="Arial"/>
          <w:b/>
          <w:bCs/>
          <w:sz w:val="23"/>
          <w:szCs w:val="23"/>
          <w:rtl w:val="false"/>
        </w:rPr>
        <w:t xml:space="preserve">Answer: </w:t>
      </w:r>
      <w:r>
        <w:rPr>
          <w:rFonts w:ascii="Arial" w:cs="Arial" w:hAnsi="Arial"/>
          <w:b w:val="false"/>
          <w:bCs w:val="false"/>
          <w:sz w:val="23"/>
          <w:szCs w:val="23"/>
          <w:rtl w:val="false"/>
        </w:rPr>
        <w:t xml:space="preserve">Simultaneous reveal and public verification. A mismatch or a refusal cancels the round.</w:t>
      </w:r>
    </w:p>
    <w:p>
      <w:pPr>
        <w:keepNext/>
        <w:bidi w:val="false"/>
        <w:spacing w:after="70" w:before="180"/>
      </w:pPr>
      <w:r>
        <w:rPr>
          <w:rFonts w:ascii="Arial" w:cs="Arial" w:hAnsi="Arial"/>
          <w:b/>
          <w:bCs/>
          <w:color w:val="2F6F68"/>
          <w:sz w:val="23"/>
          <w:szCs w:val="23"/>
          <w:rtl w:val="false"/>
        </w:rPr>
        <w:t xml:space="preserve">Technologies and design decisions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Component</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Type</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M-of-N threshold</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Our decision</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Hash Time-Locked Contract (HTLC)</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Pedersen Commitment</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bl>
    <w:p>
      <w:pPr>
        <w:spacing w:after="120"/>
      </w:pPr>
    </w:p>
    <w:p>
      <w:pPr>
        <w:keepNext/>
        <w:bidi w:val="false"/>
        <w:spacing w:after="70" w:before="180"/>
      </w:pPr>
      <w:r>
        <w:rPr>
          <w:rFonts w:ascii="Arial" w:cs="Arial" w:hAnsi="Arial"/>
          <w:b/>
          <w:bCs/>
          <w:color w:val="2F6F68"/>
          <w:sz w:val="23"/>
          <w:szCs w:val="23"/>
          <w:rtl w:val="false"/>
        </w:rPr>
        <w:t xml:space="preserve">Data structure: RevealEvent</w:t>
      </w:r>
    </w:p>
    <w:p>
      <w:pPr>
        <w:bidi w:val="false"/>
        <w:spacing w:after="110" w:line="330"/>
      </w:pPr>
      <w:r>
        <w:rPr>
          <w:rFonts w:ascii="Arial" w:cs="Arial" w:hAnsi="Arial"/>
          <w:b w:val="false"/>
          <w:bCs w:val="false"/>
          <w:sz w:val="23"/>
          <w:szCs w:val="23"/>
          <w:rtl w:val="false"/>
        </w:rPr>
        <w:t xml:space="preserve">commitment_id, revealed_value, blinding_factor, verified</w:t>
      </w:r>
    </w:p>
    <w:p>
      <w:pPr>
        <w:keepNext/>
        <w:bidi w:val="false"/>
        <w:spacing w:after="100" w:before="300"/>
      </w:pPr>
      <w:r>
        <w:rPr>
          <w:rFonts w:ascii="Arial" w:cs="Arial" w:hAnsi="Arial"/>
          <w:b/>
          <w:bCs/>
          <w:color w:val="B4452A"/>
          <w:sz w:val="26"/>
          <w:szCs w:val="26"/>
          <w:rtl w:val="false"/>
        </w:rPr>
        <w:t xml:space="preserve">Part 3: Public log against double commitment</w:t>
      </w:r>
    </w:p>
    <w:p>
      <w:pPr>
        <w:bidi w:val="false"/>
        <w:spacing w:after="110" w:line="330"/>
      </w:pPr>
      <w:r>
        <w:rPr>
          <w:rFonts w:ascii="Arial" w:cs="Arial" w:hAnsi="Arial"/>
          <w:b w:val="false"/>
          <w:bCs w:val="false"/>
          <w:sz w:val="23"/>
          <w:szCs w:val="23"/>
          <w:rtl w:val="false"/>
        </w:rPr>
        <w:t xml:space="preserve">Everyone sees exactly the same list of commitments. A company cannot show one thing to one side and another to the other.</w:t>
      </w:r>
    </w:p>
    <w:p>
      <w:pPr>
        <w:keepNext/>
        <w:bidi w:val="false"/>
        <w:spacing w:after="70" w:before="180"/>
      </w:pPr>
      <w:r>
        <w:rPr>
          <w:rFonts w:ascii="Arial" w:cs="Arial" w:hAnsi="Arial"/>
          <w:b/>
          <w:bCs/>
          <w:color w:val="2F6F68"/>
          <w:sz w:val="23"/>
          <w:szCs w:val="23"/>
          <w:rtl w:val="false"/>
        </w:rPr>
        <w:t xml:space="preserve">How it works</w:t>
      </w:r>
    </w:p>
    <w:p>
      <w:pPr>
        <w:pStyle w:val="ListParagraph"/>
        <w:numPr>
          <w:ilvl w:val="0"/>
          <w:numId w:val="2"/>
        </w:numPr>
        <w:bidi w:val="false"/>
        <w:spacing w:after="70" w:line="320"/>
      </w:pPr>
      <w:r>
        <w:rPr>
          <w:rFonts w:ascii="Arial" w:cs="Arial" w:hAnsi="Arial"/>
          <w:b w:val="false"/>
          <w:bCs w:val="false"/>
          <w:sz w:val="23"/>
          <w:szCs w:val="23"/>
          <w:rtl w:val="false"/>
        </w:rPr>
        <w:t xml:space="preserve">Each commitment is added to a public log built as a Merkle tree: one fingerprint for the whole list.</w:t>
      </w:r>
    </w:p>
    <w:p>
      <w:pPr>
        <w:pStyle w:val="ListParagraph"/>
        <w:numPr>
          <w:ilvl w:val="0"/>
          <w:numId w:val="2"/>
        </w:numPr>
        <w:bidi w:val="false"/>
        <w:spacing w:after="70" w:line="320"/>
      </w:pPr>
      <w:r>
        <w:rPr>
          <w:rFonts w:ascii="Arial" w:cs="Arial" w:hAnsi="Arial"/>
          <w:b w:val="false"/>
          <w:bCs w:val="false"/>
          <w:sz w:val="23"/>
          <w:szCs w:val="23"/>
          <w:rtl w:val="false"/>
        </w:rPr>
        <w:t xml:space="preserve">After every addition the tree head is signed and published.</w:t>
      </w:r>
    </w:p>
    <w:p>
      <w:pPr>
        <w:pStyle w:val="ListParagraph"/>
        <w:numPr>
          <w:ilvl w:val="0"/>
          <w:numId w:val="2"/>
        </w:numPr>
        <w:bidi w:val="false"/>
        <w:spacing w:after="70" w:line="320"/>
      </w:pPr>
      <w:r>
        <w:rPr>
          <w:rFonts w:ascii="Arial" w:cs="Arial" w:hAnsi="Arial"/>
          <w:b w:val="false"/>
          <w:bCs w:val="false"/>
          <w:sz w:val="23"/>
          <w:szCs w:val="23"/>
          <w:rtl w:val="false"/>
        </w:rPr>
        <w:t xml:space="preserve">Participants compare the head each one received (gossip).</w:t>
      </w:r>
    </w:p>
    <w:p>
      <w:pPr>
        <w:pStyle w:val="ListParagraph"/>
        <w:numPr>
          <w:ilvl w:val="0"/>
          <w:numId w:val="2"/>
        </w:numPr>
        <w:bidi w:val="false"/>
        <w:spacing w:after="70" w:line="320"/>
      </w:pPr>
      <w:r>
        <w:rPr>
          <w:rFonts w:ascii="Arial" w:cs="Arial" w:hAnsi="Arial"/>
          <w:b w:val="false"/>
          <w:bCs w:val="false"/>
          <w:sz w:val="23"/>
          <w:szCs w:val="23"/>
          <w:rtl w:val="false"/>
        </w:rPr>
        <w:t xml:space="preserve">If two sides received different heads, there is proof that someone split the log.</w:t>
      </w:r>
    </w:p>
    <w:p>
      <w:pPr>
        <w:keepNext/>
        <w:bidi w:val="false"/>
        <w:spacing w:after="70" w:before="180"/>
      </w:pPr>
      <w:r>
        <w:rPr>
          <w:rFonts w:ascii="Arial" w:cs="Arial" w:hAnsi="Arial"/>
          <w:b/>
          <w:bCs/>
          <w:color w:val="2F6F68"/>
          <w:sz w:val="23"/>
          <w:szCs w:val="23"/>
          <w:rtl w:val="false"/>
        </w:rPr>
        <w:t xml:space="preserve">What it defends against</w:t>
      </w:r>
    </w:p>
    <w:p>
      <w:pPr>
        <w:bidi w:val="false"/>
        <w:spacing w:after="110" w:line="330"/>
      </w:pPr>
      <w:r>
        <w:rPr>
          <w:rFonts w:ascii="Arial" w:cs="Arial" w:hAnsi="Arial"/>
          <w:b/>
          <w:bCs/>
          <w:sz w:val="23"/>
          <w:szCs w:val="23"/>
          <w:rtl w:val="false"/>
        </w:rPr>
        <w:t xml:space="preserve">Threat: </w:t>
      </w:r>
      <w:r>
        <w:rPr>
          <w:rFonts w:ascii="Arial" w:cs="Arial" w:hAnsi="Arial"/>
          <w:b w:val="false"/>
          <w:bCs w:val="false"/>
          <w:sz w:val="23"/>
          <w:szCs w:val="23"/>
          <w:rtl w:val="false"/>
        </w:rPr>
        <w:t xml:space="preserve">A server or company shows each side a different version of the list (equivocation).</w:t>
      </w:r>
    </w:p>
    <w:p>
      <w:pPr>
        <w:bidi w:val="false"/>
        <w:spacing w:after="110" w:line="330"/>
      </w:pPr>
      <w:r>
        <w:rPr>
          <w:rFonts w:ascii="Arial" w:cs="Arial" w:hAnsi="Arial"/>
          <w:b/>
          <w:bCs/>
          <w:sz w:val="23"/>
          <w:szCs w:val="23"/>
          <w:rtl w:val="false"/>
        </w:rPr>
        <w:t xml:space="preserve">Answer: </w:t>
      </w:r>
      <w:r>
        <w:rPr>
          <w:rFonts w:ascii="Arial" w:cs="Arial" w:hAnsi="Arial"/>
          <w:b w:val="false"/>
          <w:bCs w:val="false"/>
          <w:sz w:val="23"/>
          <w:szCs w:val="23"/>
          <w:rtl w:val="false"/>
        </w:rPr>
        <w:t xml:space="preserve">Comparison between participants exposes a split immediately, because the fingerprints will not match.</w:t>
      </w:r>
    </w:p>
    <w:p>
      <w:pPr>
        <w:keepNext/>
        <w:bidi w:val="false"/>
        <w:spacing w:after="70" w:before="180"/>
      </w:pPr>
      <w:r>
        <w:rPr>
          <w:rFonts w:ascii="Arial" w:cs="Arial" w:hAnsi="Arial"/>
          <w:b/>
          <w:bCs/>
          <w:color w:val="2F6F68"/>
          <w:sz w:val="23"/>
          <w:szCs w:val="23"/>
          <w:rtl w:val="false"/>
        </w:rPr>
        <w:t xml:space="preserve">Technologies and design decisions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Component</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Type</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עץ Merkle + ראש חתום (STH)</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Ed25519 signature on the tree head</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Cross-participant consistency check (Gossip)</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Built from scratch</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CONIKS (מאמר מחקר)</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S3 Object Lock (undeletable backup)</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bl>
    <w:p>
      <w:pPr>
        <w:spacing w:after="120"/>
      </w:pPr>
    </w:p>
    <w:p>
      <w:pPr>
        <w:keepNext/>
        <w:bidi w:val="false"/>
        <w:spacing w:after="70" w:before="180"/>
      </w:pPr>
      <w:r>
        <w:rPr>
          <w:rFonts w:ascii="Arial" w:cs="Arial" w:hAnsi="Arial"/>
          <w:b/>
          <w:bCs/>
          <w:color w:val="2F6F68"/>
          <w:sz w:val="23"/>
          <w:szCs w:val="23"/>
          <w:rtl w:val="false"/>
        </w:rPr>
        <w:t xml:space="preserve">Data structure: LedgerEntry</w:t>
      </w:r>
    </w:p>
    <w:p>
      <w:pPr>
        <w:bidi w:val="false"/>
        <w:spacing w:after="110" w:line="330"/>
      </w:pPr>
      <w:r>
        <w:rPr>
          <w:rFonts w:ascii="Arial" w:cs="Arial" w:hAnsi="Arial"/>
          <w:b w:val="false"/>
          <w:bCs w:val="false"/>
          <w:sz w:val="23"/>
          <w:szCs w:val="23"/>
          <w:rtl w:val="false"/>
        </w:rPr>
        <w:t xml:space="preserve">leaf_hash, merkle_root_after, signed_tree_head, timestamp</w:t>
      </w:r>
    </w:p>
    <w:p>
      <w:pPr>
        <w:keepNext/>
        <w:bidi w:val="false"/>
        <w:spacing w:after="100" w:before="300"/>
      </w:pPr>
      <w:r>
        <w:rPr>
          <w:rFonts w:ascii="Arial" w:cs="Arial" w:hAnsi="Arial"/>
          <w:b/>
          <w:bCs/>
          <w:color w:val="B4452A"/>
          <w:sz w:val="26"/>
          <w:szCs w:val="26"/>
          <w:rtl w:val="false"/>
        </w:rPr>
        <w:t xml:space="preserve">Part 4: Time window and automatic return</w:t>
      </w:r>
    </w:p>
    <w:p>
      <w:pPr>
        <w:bidi w:val="false"/>
        <w:spacing w:after="110" w:line="330"/>
      </w:pPr>
      <w:r>
        <w:rPr>
          <w:rFonts w:ascii="Arial" w:cs="Arial" w:hAnsi="Arial"/>
          <w:b w:val="false"/>
          <w:bCs w:val="false"/>
          <w:sz w:val="23"/>
          <w:szCs w:val="23"/>
          <w:rtl w:val="false"/>
        </w:rPr>
        <w:t xml:space="preserve">Whoever locked and vanished does not freeze everyone. When time runs out, everything is cancelled and returned.</w:t>
      </w:r>
    </w:p>
    <w:p>
      <w:pPr>
        <w:keepNext/>
        <w:bidi w:val="false"/>
        <w:spacing w:after="70" w:before="180"/>
      </w:pPr>
      <w:r>
        <w:rPr>
          <w:rFonts w:ascii="Arial" w:cs="Arial" w:hAnsi="Arial"/>
          <w:b/>
          <w:bCs/>
          <w:color w:val="2F6F68"/>
          <w:sz w:val="23"/>
          <w:szCs w:val="23"/>
          <w:rtl w:val="false"/>
        </w:rPr>
        <w:t xml:space="preserve">How it works</w:t>
      </w:r>
    </w:p>
    <w:p>
      <w:pPr>
        <w:pStyle w:val="ListParagraph"/>
        <w:numPr>
          <w:ilvl w:val="0"/>
          <w:numId w:val="2"/>
        </w:numPr>
        <w:bidi w:val="false"/>
        <w:spacing w:after="70" w:line="320"/>
      </w:pPr>
      <w:r>
        <w:rPr>
          <w:rFonts w:ascii="Arial" w:cs="Arial" w:hAnsi="Arial"/>
          <w:b w:val="false"/>
          <w:bCs w:val="false"/>
          <w:sz w:val="23"/>
          <w:szCs w:val="23"/>
          <w:rtl w:val="false"/>
        </w:rPr>
        <w:t xml:space="preserve">Each round has a time window, for example 72 hours, in which the threshold must be reached.</w:t>
      </w:r>
    </w:p>
    <w:p>
      <w:pPr>
        <w:pStyle w:val="ListParagraph"/>
        <w:numPr>
          <w:ilvl w:val="0"/>
          <w:numId w:val="2"/>
        </w:numPr>
        <w:bidi w:val="false"/>
        <w:spacing w:after="70" w:line="320"/>
      </w:pPr>
      <w:r>
        <w:rPr>
          <w:rFonts w:ascii="Arial" w:cs="Arial" w:hAnsi="Arial"/>
          <w:b w:val="false"/>
          <w:bCs w:val="false"/>
          <w:sz w:val="23"/>
          <w:szCs w:val="23"/>
          <w:rtl w:val="false"/>
        </w:rPr>
        <w:t xml:space="preserve">If the threshold is reached, the reveal begins.</w:t>
      </w:r>
    </w:p>
    <w:p>
      <w:pPr>
        <w:pStyle w:val="ListParagraph"/>
        <w:numPr>
          <w:ilvl w:val="0"/>
          <w:numId w:val="2"/>
        </w:numPr>
        <w:bidi w:val="false"/>
        <w:spacing w:after="70" w:line="320"/>
      </w:pPr>
      <w:r>
        <w:rPr>
          <w:rFonts w:ascii="Arial" w:cs="Arial" w:hAnsi="Arial"/>
          <w:b w:val="false"/>
          <w:bCs w:val="false"/>
          <w:sz w:val="23"/>
          <w:szCs w:val="23"/>
          <w:rtl w:val="false"/>
        </w:rPr>
        <w:t xml:space="preserve">If time runs out first, all commitments are cancelled automatically, with nobody’s consent.</w:t>
      </w:r>
    </w:p>
    <w:p>
      <w:pPr>
        <w:pStyle w:val="ListParagraph"/>
        <w:numPr>
          <w:ilvl w:val="0"/>
          <w:numId w:val="2"/>
        </w:numPr>
        <w:bidi w:val="false"/>
        <w:spacing w:after="70" w:line="320"/>
      </w:pPr>
      <w:r>
        <w:rPr>
          <w:rFonts w:ascii="Arial" w:cs="Arial" w:hAnsi="Arial"/>
          <w:b w:val="false"/>
          <w:bCs w:val="false"/>
          <w:sz w:val="23"/>
          <w:szCs w:val="23"/>
          <w:rtl w:val="false"/>
        </w:rPr>
        <w:t xml:space="preserve">Any company can submit again in a new round.</w:t>
      </w:r>
    </w:p>
    <w:p>
      <w:pPr>
        <w:keepNext/>
        <w:bidi w:val="false"/>
        <w:spacing w:after="70" w:before="180"/>
      </w:pPr>
      <w:r>
        <w:rPr>
          <w:rFonts w:ascii="Arial" w:cs="Arial" w:hAnsi="Arial"/>
          <w:b/>
          <w:bCs/>
          <w:color w:val="2F6F68"/>
          <w:sz w:val="23"/>
          <w:szCs w:val="23"/>
          <w:rtl w:val="false"/>
        </w:rPr>
        <w:t xml:space="preserve">What mistake it prevents</w:t>
      </w:r>
    </w:p>
    <w:p>
      <w:pPr>
        <w:bidi w:val="false"/>
        <w:spacing w:after="110" w:line="330"/>
      </w:pPr>
      <w:r>
        <w:rPr>
          <w:rFonts w:ascii="Arial" w:cs="Arial" w:hAnsi="Arial"/>
          <w:b/>
          <w:bCs/>
          <w:sz w:val="23"/>
          <w:szCs w:val="23"/>
          <w:rtl w:val="false"/>
        </w:rPr>
        <w:t xml:space="preserve">Threat: </w:t>
      </w:r>
      <w:r>
        <w:rPr>
          <w:rFonts w:ascii="Arial" w:cs="Arial" w:hAnsi="Arial"/>
          <w:b w:val="false"/>
          <w:bCs w:val="false"/>
          <w:sz w:val="23"/>
          <w:szCs w:val="23"/>
          <w:rtl w:val="false"/>
        </w:rPr>
        <w:t xml:space="preserve">A company locks and disappears, and the system waits forever.</w:t>
      </w:r>
    </w:p>
    <w:p>
      <w:pPr>
        <w:bidi w:val="false"/>
        <w:spacing w:after="110" w:line="330"/>
      </w:pPr>
      <w:r>
        <w:rPr>
          <w:rFonts w:ascii="Arial" w:cs="Arial" w:hAnsi="Arial"/>
          <w:b/>
          <w:bCs/>
          <w:sz w:val="23"/>
          <w:szCs w:val="23"/>
          <w:rtl w:val="false"/>
        </w:rPr>
        <w:t xml:space="preserve">Answer: </w:t>
      </w:r>
      <w:r>
        <w:rPr>
          <w:rFonts w:ascii="Arial" w:cs="Arial" w:hAnsi="Arial"/>
          <w:b w:val="false"/>
          <w:bCs w:val="false"/>
          <w:sz w:val="23"/>
          <w:szCs w:val="23"/>
          <w:rtl w:val="false"/>
        </w:rPr>
        <w:t xml:space="preserve">Window expiry and automatic return, inspired by the refund path of an HTLC.</w:t>
      </w:r>
    </w:p>
    <w:p>
      <w:pPr>
        <w:keepNext/>
        <w:bidi w:val="false"/>
        <w:spacing w:after="70" w:before="180"/>
      </w:pPr>
      <w:r>
        <w:rPr>
          <w:rFonts w:ascii="Arial" w:cs="Arial" w:hAnsi="Arial"/>
          <w:b/>
          <w:bCs/>
          <w:color w:val="2F6F68"/>
          <w:sz w:val="23"/>
          <w:szCs w:val="23"/>
          <w:rtl w:val="false"/>
        </w:rPr>
        <w:t xml:space="preserve">Technologies and design decisions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Component</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Type</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Time window with states</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Our decision</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Hash Time-Locked Contract (HTLC)</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PostgreSQL</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bl>
    <w:p>
      <w:pPr>
        <w:spacing w:after="120"/>
      </w:pPr>
    </w:p>
    <w:p>
      <w:pPr>
        <w:keepNext/>
        <w:bidi w:val="false"/>
        <w:spacing w:after="70" w:before="180"/>
      </w:pPr>
      <w:r>
        <w:rPr>
          <w:rFonts w:ascii="Arial" w:cs="Arial" w:hAnsi="Arial"/>
          <w:b/>
          <w:bCs/>
          <w:color w:val="2F6F68"/>
          <w:sz w:val="23"/>
          <w:szCs w:val="23"/>
          <w:rtl w:val="false"/>
        </w:rPr>
        <w:t xml:space="preserve">Data structure: CommitmentWindow</w:t>
      </w:r>
    </w:p>
    <w:p>
      <w:pPr>
        <w:bidi w:val="false"/>
        <w:spacing w:after="110" w:line="330"/>
      </w:pPr>
      <w:r>
        <w:rPr>
          <w:rFonts w:ascii="Arial" w:cs="Arial" w:hAnsi="Arial"/>
          <w:b w:val="false"/>
          <w:bCs w:val="false"/>
          <w:sz w:val="23"/>
          <w:szCs w:val="23"/>
          <w:rtl w:val="false"/>
        </w:rPr>
        <w:t xml:space="preserve">window_id, opened_at, expires_at, required_threshold, status</w:t>
      </w:r>
    </w:p>
    <w:p>
      <w:pPr>
        <w:keepNext/>
        <w:bidi w:val="false"/>
        <w:spacing w:after="100" w:before="300"/>
      </w:pPr>
      <w:r>
        <w:rPr>
          <w:rFonts w:ascii="Arial" w:cs="Arial" w:hAnsi="Arial"/>
          <w:b/>
          <w:bCs/>
          <w:color w:val="B4452A"/>
          <w:sz w:val="26"/>
          <w:szCs w:val="26"/>
          <w:rtl w:val="false"/>
        </w:rPr>
        <w:t xml:space="preserve">Part 5: Protection against misuse</w:t>
      </w:r>
    </w:p>
    <w:p>
      <w:pPr>
        <w:bidi w:val="false"/>
        <w:spacing w:after="110" w:line="330"/>
      </w:pPr>
      <w:r>
        <w:rPr>
          <w:rFonts w:ascii="Arial" w:cs="Arial" w:hAnsi="Arial"/>
          <w:b w:val="false"/>
          <w:bCs w:val="false"/>
          <w:sz w:val="23"/>
          <w:szCs w:val="23"/>
          <w:rtl w:val="false"/>
        </w:rPr>
        <w:t xml:space="preserve">The mechanism is technically limited to one purpose: pausing a safety risk. Not price fixing, not anything else.</w:t>
      </w:r>
    </w:p>
    <w:p>
      <w:pPr>
        <w:keepNext/>
        <w:bidi w:val="false"/>
        <w:spacing w:after="70" w:before="180"/>
      </w:pPr>
      <w:r>
        <w:rPr>
          <w:rFonts w:ascii="Arial" w:cs="Arial" w:hAnsi="Arial"/>
          <w:b/>
          <w:bCs/>
          <w:color w:val="2F6F68"/>
          <w:sz w:val="23"/>
          <w:szCs w:val="23"/>
          <w:rtl w:val="false"/>
        </w:rPr>
        <w:t xml:space="preserve">How it works</w:t>
      </w:r>
    </w:p>
    <w:p>
      <w:pPr>
        <w:pStyle w:val="ListParagraph"/>
        <w:numPr>
          <w:ilvl w:val="0"/>
          <w:numId w:val="2"/>
        </w:numPr>
        <w:bidi w:val="false"/>
        <w:spacing w:after="70" w:line="320"/>
      </w:pPr>
      <w:r>
        <w:rPr>
          <w:rFonts w:ascii="Arial" w:cs="Arial" w:hAnsi="Arial"/>
          <w:b w:val="false"/>
          <w:bCs w:val="false"/>
          <w:sz w:val="23"/>
          <w:szCs w:val="23"/>
          <w:rtl w:val="false"/>
        </w:rPr>
        <w:t xml:space="preserve">Every commitment must carry a purpose tag from a closed, approved list, never free text.</w:t>
      </w:r>
    </w:p>
    <w:p>
      <w:pPr>
        <w:pStyle w:val="ListParagraph"/>
        <w:numPr>
          <w:ilvl w:val="0"/>
          <w:numId w:val="2"/>
        </w:numPr>
        <w:bidi w:val="false"/>
        <w:spacing w:after="70" w:line="320"/>
      </w:pPr>
      <w:r>
        <w:rPr>
          <w:rFonts w:ascii="Arial" w:cs="Arial" w:hAnsi="Arial"/>
          <w:b w:val="false"/>
          <w:bCs w:val="false"/>
          <w:sz w:val="23"/>
          <w:szCs w:val="23"/>
          <w:rtl w:val="false"/>
        </w:rPr>
        <w:t xml:space="preserve">A neutral party (not a commercial one) signs every new tag that enters the list.</w:t>
      </w:r>
    </w:p>
    <w:p>
      <w:pPr>
        <w:pStyle w:val="ListParagraph"/>
        <w:numPr>
          <w:ilvl w:val="0"/>
          <w:numId w:val="2"/>
        </w:numPr>
        <w:bidi w:val="false"/>
        <w:spacing w:after="70" w:line="320"/>
      </w:pPr>
      <w:r>
        <w:rPr>
          <w:rFonts w:ascii="Arial" w:cs="Arial" w:hAnsi="Arial"/>
          <w:b w:val="false"/>
          <w:bCs w:val="false"/>
          <w:sz w:val="23"/>
          <w:szCs w:val="23"/>
          <w:rtl w:val="false"/>
        </w:rPr>
        <w:t xml:space="preserve">Participant identities are public from the first moment. Only the content of the commitment stays locked.</w:t>
      </w:r>
    </w:p>
    <w:p>
      <w:pPr>
        <w:pStyle w:val="ListParagraph"/>
        <w:numPr>
          <w:ilvl w:val="0"/>
          <w:numId w:val="2"/>
        </w:numPr>
        <w:bidi w:val="false"/>
        <w:spacing w:after="70" w:line="320"/>
      </w:pPr>
      <w:r>
        <w:rPr>
          <w:rFonts w:ascii="Arial" w:cs="Arial" w:hAnsi="Arial"/>
          <w:b w:val="false"/>
          <w:bCs w:val="false"/>
          <w:sz w:val="23"/>
          <w:szCs w:val="23"/>
          <w:rtl w:val="false"/>
        </w:rPr>
        <w:t xml:space="preserve">Sticking technically to the approved purpose is what will later allow reliance on a legal Safe Harbor.</w:t>
      </w:r>
    </w:p>
    <w:p>
      <w:pPr>
        <w:keepNext/>
        <w:bidi w:val="false"/>
        <w:spacing w:after="70" w:before="180"/>
      </w:pPr>
      <w:r>
        <w:rPr>
          <w:rFonts w:ascii="Arial" w:cs="Arial" w:hAnsi="Arial"/>
          <w:b/>
          <w:bCs/>
          <w:color w:val="2F6F68"/>
          <w:sz w:val="23"/>
          <w:szCs w:val="23"/>
          <w:rtl w:val="false"/>
        </w:rPr>
        <w:t xml:space="preserve">What it defends against</w:t>
      </w:r>
    </w:p>
    <w:p>
      <w:pPr>
        <w:bidi w:val="false"/>
        <w:spacing w:after="110" w:line="330"/>
      </w:pPr>
      <w:r>
        <w:rPr>
          <w:rFonts w:ascii="Arial" w:cs="Arial" w:hAnsi="Arial"/>
          <w:b/>
          <w:bCs/>
          <w:sz w:val="23"/>
          <w:szCs w:val="23"/>
          <w:rtl w:val="false"/>
        </w:rPr>
        <w:t xml:space="preserve">Threat: </w:t>
      </w:r>
      <w:r>
        <w:rPr>
          <w:rFonts w:ascii="Arial" w:cs="Arial" w:hAnsi="Arial"/>
          <w:b w:val="false"/>
          <w:bCs w:val="false"/>
          <w:sz w:val="23"/>
          <w:szCs w:val="23"/>
          <w:rtl w:val="false"/>
        </w:rPr>
        <w:t xml:space="preserve">Companies use the mechanism to fix prices or split markets, instead of pausing a safety risk.</w:t>
      </w:r>
    </w:p>
    <w:p>
      <w:pPr>
        <w:bidi w:val="false"/>
        <w:spacing w:after="110" w:line="330"/>
      </w:pPr>
      <w:r>
        <w:rPr>
          <w:rFonts w:ascii="Arial" w:cs="Arial" w:hAnsi="Arial"/>
          <w:b/>
          <w:bCs/>
          <w:sz w:val="23"/>
          <w:szCs w:val="23"/>
          <w:rtl w:val="false"/>
        </w:rPr>
        <w:t xml:space="preserve">Answer: </w:t>
      </w:r>
      <w:r>
        <w:rPr>
          <w:rFonts w:ascii="Arial" w:cs="Arial" w:hAnsi="Arial"/>
          <w:b w:val="false"/>
          <w:bCs w:val="false"/>
          <w:sz w:val="23"/>
          <w:szCs w:val="23"/>
          <w:rtl w:val="false"/>
        </w:rPr>
        <w:t xml:space="preserve">Only an approved purpose gets in and participants are visible, so a secret club cannot form.</w:t>
      </w:r>
    </w:p>
    <w:p>
      <w:pPr>
        <w:keepNext/>
        <w:bidi w:val="false"/>
        <w:spacing w:after="70" w:before="180"/>
      </w:pPr>
      <w:r>
        <w:rPr>
          <w:rFonts w:ascii="Arial" w:cs="Arial" w:hAnsi="Arial"/>
          <w:b/>
          <w:bCs/>
          <w:color w:val="2F6F68"/>
          <w:sz w:val="23"/>
          <w:szCs w:val="23"/>
          <w:rtl w:val="false"/>
        </w:rPr>
        <w:t xml:space="preserve">Technologies and design decisions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Component</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Type</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Closed purpose list</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Our decision</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Neutral-party key (Regulatory Observer Key)</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Built from scratch</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Safe Harbor (legal pattern)</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Our decision</w:t>
            </w:r>
          </w:p>
        </w:tc>
      </w:tr>
    </w:tbl>
    <w:p>
      <w:pPr>
        <w:spacing w:after="120"/>
      </w:pPr>
    </w:p>
    <w:p>
      <w:pPr>
        <w:keepNext/>
        <w:bidi w:val="false"/>
        <w:spacing w:after="70" w:before="180"/>
      </w:pPr>
      <w:r>
        <w:rPr>
          <w:rFonts w:ascii="Arial" w:cs="Arial" w:hAnsi="Arial"/>
          <w:b/>
          <w:bCs/>
          <w:color w:val="2F6F68"/>
          <w:sz w:val="23"/>
          <w:szCs w:val="23"/>
          <w:rtl w:val="false"/>
        </w:rPr>
        <w:t xml:space="preserve">Data structure: ApprovedPurposeTag</w:t>
      </w:r>
    </w:p>
    <w:p>
      <w:pPr>
        <w:bidi w:val="false"/>
        <w:spacing w:after="110" w:line="330"/>
      </w:pPr>
      <w:r>
        <w:rPr>
          <w:rFonts w:ascii="Arial" w:cs="Arial" w:hAnsi="Arial"/>
          <w:b w:val="false"/>
          <w:bCs w:val="false"/>
          <w:sz w:val="23"/>
          <w:szCs w:val="23"/>
          <w:rtl w:val="false"/>
        </w:rPr>
        <w:t xml:space="preserve">tag_id, tag_name, description, approved_by</w:t>
      </w:r>
    </w:p>
    <w:p>
      <w:pPr>
        <w:keepNext/>
        <w:bidi w:val="false"/>
        <w:spacing w:after="100" w:before="300"/>
      </w:pPr>
      <w:r>
        <w:rPr>
          <w:rFonts w:ascii="Arial" w:cs="Arial" w:hAnsi="Arial"/>
          <w:b/>
          <w:bCs/>
          <w:color w:val="B4452A"/>
          <w:sz w:val="26"/>
          <w:szCs w:val="26"/>
          <w:rtl w:val="false"/>
        </w:rPr>
        <w:t xml:space="preserve">Part 6: Scaling to N parties</w:t>
      </w:r>
    </w:p>
    <w:p>
      <w:pPr>
        <w:bidi w:val="false"/>
        <w:spacing w:after="110" w:line="330"/>
      </w:pPr>
      <w:r>
        <w:rPr>
          <w:rFonts w:ascii="Arial" w:cs="Arial" w:hAnsi="Arial"/>
          <w:b w:val="false"/>
          <w:bCs w:val="false"/>
          <w:sz w:val="23"/>
          <w:szCs w:val="23"/>
          <w:rtl w:val="false"/>
        </w:rPr>
        <w:t xml:space="preserve">Not just two companies. Any number, with a flexible threshold, and no single party that everyone must trust.</w:t>
      </w:r>
    </w:p>
    <w:p>
      <w:pPr>
        <w:keepNext/>
        <w:bidi w:val="false"/>
        <w:spacing w:after="70" w:before="180"/>
      </w:pPr>
      <w:r>
        <w:rPr>
          <w:rFonts w:ascii="Arial" w:cs="Arial" w:hAnsi="Arial"/>
          <w:b/>
          <w:bCs/>
          <w:color w:val="2F6F68"/>
          <w:sz w:val="23"/>
          <w:szCs w:val="23"/>
          <w:rtl w:val="false"/>
        </w:rPr>
        <w:t xml:space="preserve">How it works</w:t>
      </w:r>
    </w:p>
    <w:p>
      <w:pPr>
        <w:pStyle w:val="ListParagraph"/>
        <w:numPr>
          <w:ilvl w:val="0"/>
          <w:numId w:val="2"/>
        </w:numPr>
        <w:bidi w:val="false"/>
        <w:spacing w:after="70" w:line="320"/>
      </w:pPr>
      <w:r>
        <w:rPr>
          <w:rFonts w:ascii="Arial" w:cs="Arial" w:hAnsi="Arial"/>
          <w:b w:val="false"/>
          <w:bCs w:val="false"/>
          <w:sz w:val="23"/>
          <w:szCs w:val="23"/>
          <w:rtl w:val="false"/>
        </w:rPr>
        <w:t xml:space="preserve">An M-of-N threshold is set, for example four of six labs.</w:t>
      </w:r>
    </w:p>
    <w:p>
      <w:pPr>
        <w:pStyle w:val="ListParagraph"/>
        <w:numPr>
          <w:ilvl w:val="0"/>
          <w:numId w:val="2"/>
        </w:numPr>
        <w:bidi w:val="false"/>
        <w:spacing w:after="70" w:line="320"/>
      </w:pPr>
      <w:r>
        <w:rPr>
          <w:rFonts w:ascii="Arial" w:cs="Arial" w:hAnsi="Arial"/>
          <w:b w:val="false"/>
          <w:bCs w:val="false"/>
          <w:sz w:val="23"/>
          <w:szCs w:val="23"/>
          <w:rtl w:val="false"/>
        </w:rPr>
        <w:t xml:space="preserve">Each company feeds its input into a joint computation (MPC) without revealing it.</w:t>
      </w:r>
    </w:p>
    <w:p>
      <w:pPr>
        <w:pStyle w:val="ListParagraph"/>
        <w:numPr>
          <w:ilvl w:val="0"/>
          <w:numId w:val="2"/>
        </w:numPr>
        <w:bidi w:val="false"/>
        <w:spacing w:after="70" w:line="320"/>
      </w:pPr>
      <w:r>
        <w:rPr>
          <w:rFonts w:ascii="Arial" w:cs="Arial" w:hAnsi="Arial"/>
          <w:b w:val="false"/>
          <w:bCs w:val="false"/>
          <w:sz w:val="23"/>
          <w:szCs w:val="23"/>
          <w:rtl w:val="false"/>
        </w:rPr>
        <w:t xml:space="preserve">The computation answers one question: did we reach the threshold?</w:t>
      </w:r>
    </w:p>
    <w:p>
      <w:pPr>
        <w:pStyle w:val="ListParagraph"/>
        <w:numPr>
          <w:ilvl w:val="0"/>
          <w:numId w:val="2"/>
        </w:numPr>
        <w:bidi w:val="false"/>
        <w:spacing w:after="70" w:line="320"/>
      </w:pPr>
      <w:r>
        <w:rPr>
          <w:rFonts w:ascii="Arial" w:cs="Arial" w:hAnsi="Arial"/>
          <w:b w:val="false"/>
          <w:bCs w:val="false"/>
          <w:sz w:val="23"/>
          <w:szCs w:val="23"/>
          <w:rtl w:val="false"/>
        </w:rPr>
        <w:t xml:space="preserve">The system keeps working correctly even if fewer than half of the participants drop out or lie.</w:t>
      </w:r>
    </w:p>
    <w:p>
      <w:pPr>
        <w:keepNext/>
        <w:bidi w:val="false"/>
        <w:spacing w:after="70" w:before="180"/>
      </w:pPr>
      <w:r>
        <w:rPr>
          <w:rFonts w:ascii="Arial" w:cs="Arial" w:hAnsi="Arial"/>
          <w:b/>
          <w:bCs/>
          <w:color w:val="2F6F68"/>
          <w:sz w:val="23"/>
          <w:szCs w:val="23"/>
          <w:rtl w:val="false"/>
        </w:rPr>
        <w:t xml:space="preserve">What mistake it prevents</w:t>
      </w:r>
    </w:p>
    <w:p>
      <w:pPr>
        <w:bidi w:val="false"/>
        <w:spacing w:after="110" w:line="330"/>
      </w:pPr>
      <w:r>
        <w:rPr>
          <w:rFonts w:ascii="Arial" w:cs="Arial" w:hAnsi="Arial"/>
          <w:b/>
          <w:bCs/>
          <w:sz w:val="23"/>
          <w:szCs w:val="23"/>
          <w:rtl w:val="false"/>
        </w:rPr>
        <w:t xml:space="preserve">Threat: </w:t>
      </w:r>
      <w:r>
        <w:rPr>
          <w:rFonts w:ascii="Arial" w:cs="Arial" w:hAnsi="Arial"/>
          <w:b w:val="false"/>
          <w:bCs w:val="false"/>
          <w:sz w:val="23"/>
          <w:szCs w:val="23"/>
          <w:rtl w:val="false"/>
        </w:rPr>
        <w:t xml:space="preserve">A single trusted third party that becomes a point of failure.</w:t>
      </w:r>
    </w:p>
    <w:p>
      <w:pPr>
        <w:bidi w:val="false"/>
        <w:spacing w:after="110" w:line="330"/>
      </w:pPr>
      <w:r>
        <w:rPr>
          <w:rFonts w:ascii="Arial" w:cs="Arial" w:hAnsi="Arial"/>
          <w:b/>
          <w:bCs/>
          <w:sz w:val="23"/>
          <w:szCs w:val="23"/>
          <w:rtl w:val="false"/>
        </w:rPr>
        <w:t xml:space="preserve">Answer: </w:t>
      </w:r>
      <w:r>
        <w:rPr>
          <w:rFonts w:ascii="Arial" w:cs="Arial" w:hAnsi="Arial"/>
          <w:b w:val="false"/>
          <w:bCs w:val="false"/>
          <w:sz w:val="23"/>
          <w:szCs w:val="23"/>
          <w:rtl w:val="false"/>
        </w:rPr>
        <w:t xml:space="preserve">Joint computation with no trusted party, resilient to disruptive participants.</w:t>
      </w:r>
    </w:p>
    <w:p>
      <w:pPr>
        <w:keepNext/>
        <w:bidi w:val="false"/>
        <w:spacing w:after="70" w:before="180"/>
      </w:pPr>
      <w:r>
        <w:rPr>
          <w:rFonts w:ascii="Arial" w:cs="Arial" w:hAnsi="Arial"/>
          <w:b/>
          <w:bCs/>
          <w:color w:val="2F6F68"/>
          <w:sz w:val="23"/>
          <w:szCs w:val="23"/>
          <w:rtl w:val="false"/>
        </w:rPr>
        <w:t xml:space="preserve">Technologies and design decisions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Component</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Type</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MP-SPDZ</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M-of-N threshold</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Our decision</w:t>
            </w:r>
          </w:p>
        </w:tc>
      </w:tr>
    </w:tbl>
    <w:p>
      <w:pPr>
        <w:spacing w:after="120"/>
      </w:pPr>
    </w:p>
    <w:p>
      <w:pPr>
        <w:keepNext/>
        <w:bidi w:val="false"/>
        <w:spacing w:after="70" w:before="180"/>
      </w:pPr>
      <w:r>
        <w:rPr>
          <w:rFonts w:ascii="Arial" w:cs="Arial" w:hAnsi="Arial"/>
          <w:b/>
          <w:bCs/>
          <w:color w:val="2F6F68"/>
          <w:sz w:val="23"/>
          <w:szCs w:val="23"/>
          <w:rtl w:val="false"/>
        </w:rPr>
        <w:t xml:space="preserve">Data structure: MpcSession</w:t>
      </w:r>
    </w:p>
    <w:p>
      <w:pPr>
        <w:bidi w:val="false"/>
        <w:spacing w:after="110" w:line="330"/>
      </w:pPr>
      <w:r>
        <w:rPr>
          <w:rFonts w:ascii="Arial" w:cs="Arial" w:hAnsi="Arial"/>
          <w:b w:val="false"/>
          <w:bCs w:val="false"/>
          <w:sz w:val="23"/>
          <w:szCs w:val="23"/>
          <w:rtl w:val="false"/>
        </w:rPr>
        <w:t xml:space="preserve">session_id, participants, threshold_m, result</w:t>
      </w:r>
    </w:p>
    <w:p>
      <w:pPr>
        <w:keepNext/>
        <w:bidi w:val="false"/>
        <w:spacing w:after="100" w:before="300"/>
      </w:pPr>
      <w:r>
        <w:rPr>
          <w:rFonts w:ascii="Arial" w:cs="Arial" w:hAnsi="Arial"/>
          <w:b/>
          <w:bCs/>
          <w:color w:val="B4452A"/>
          <w:sz w:val="26"/>
          <w:szCs w:val="26"/>
          <w:rtl w:val="false"/>
        </w:rPr>
        <w:t xml:space="preserve">Part 7: Proving participation without revealing</w:t>
      </w:r>
    </w:p>
    <w:p>
      <w:pPr>
        <w:bidi w:val="false"/>
        <w:spacing w:after="110" w:line="330"/>
      </w:pPr>
      <w:r>
        <w:rPr>
          <w:rFonts w:ascii="Arial" w:cs="Arial" w:hAnsi="Arial"/>
          <w:b w:val="false"/>
          <w:bCs w:val="false"/>
          <w:sz w:val="23"/>
          <w:szCs w:val="23"/>
          <w:rtl w:val="false"/>
        </w:rPr>
        <w:t xml:space="preserve">Anyone outside can verify that at least K companies committed, without knowing which, and without knowing to what.</w:t>
      </w:r>
    </w:p>
    <w:p>
      <w:pPr>
        <w:keepNext/>
        <w:bidi w:val="false"/>
        <w:spacing w:after="70" w:before="180"/>
      </w:pPr>
      <w:r>
        <w:rPr>
          <w:rFonts w:ascii="Arial" w:cs="Arial" w:hAnsi="Arial"/>
          <w:b/>
          <w:bCs/>
          <w:color w:val="2F6F68"/>
          <w:sz w:val="23"/>
          <w:szCs w:val="23"/>
          <w:rtl w:val="false"/>
        </w:rPr>
        <w:t xml:space="preserve">How it works</w:t>
      </w:r>
    </w:p>
    <w:p>
      <w:pPr>
        <w:pStyle w:val="ListParagraph"/>
        <w:numPr>
          <w:ilvl w:val="0"/>
          <w:numId w:val="2"/>
        </w:numPr>
        <w:bidi w:val="false"/>
        <w:spacing w:after="70" w:line="320"/>
      </w:pPr>
      <w:r>
        <w:rPr>
          <w:rFonts w:ascii="Arial" w:cs="Arial" w:hAnsi="Arial"/>
          <w:b w:val="false"/>
          <w:bCs w:val="false"/>
          <w:sz w:val="23"/>
          <w:szCs w:val="23"/>
          <w:rtl w:val="false"/>
        </w:rPr>
        <w:t xml:space="preserve">A computational circuit is built that checks: "at least K valid values exist in the log".</w:t>
      </w:r>
    </w:p>
    <w:p>
      <w:pPr>
        <w:pStyle w:val="ListParagraph"/>
        <w:numPr>
          <w:ilvl w:val="0"/>
          <w:numId w:val="2"/>
        </w:numPr>
        <w:bidi w:val="false"/>
        <w:spacing w:after="70" w:line="320"/>
      </w:pPr>
      <w:r>
        <w:rPr>
          <w:rFonts w:ascii="Arial" w:cs="Arial" w:hAnsi="Arial"/>
          <w:b w:val="false"/>
          <w:bCs w:val="false"/>
          <w:sz w:val="23"/>
          <w:szCs w:val="23"/>
          <w:rtl w:val="false"/>
        </w:rPr>
        <w:t xml:space="preserve">A short proof (zk-SNARK) confirms the claim without revealing the values.</w:t>
      </w:r>
    </w:p>
    <w:p>
      <w:pPr>
        <w:pStyle w:val="ListParagraph"/>
        <w:numPr>
          <w:ilvl w:val="0"/>
          <w:numId w:val="2"/>
        </w:numPr>
        <w:bidi w:val="false"/>
        <w:spacing w:after="70" w:line="320"/>
      </w:pPr>
      <w:r>
        <w:rPr>
          <w:rFonts w:ascii="Arial" w:cs="Arial" w:hAnsi="Arial"/>
          <w:b w:val="false"/>
          <w:bCs w:val="false"/>
          <w:sz w:val="23"/>
          <w:szCs w:val="23"/>
          <w:rtl w:val="false"/>
        </w:rPr>
        <w:t xml:space="preserve">The proof is published with the public inputs: the threshold and the tree root.</w:t>
      </w:r>
    </w:p>
    <w:p>
      <w:pPr>
        <w:pStyle w:val="ListParagraph"/>
        <w:numPr>
          <w:ilvl w:val="0"/>
          <w:numId w:val="2"/>
        </w:numPr>
        <w:bidi w:val="false"/>
        <w:spacing w:after="70" w:line="320"/>
      </w:pPr>
      <w:r>
        <w:rPr>
          <w:rFonts w:ascii="Arial" w:cs="Arial" w:hAnsi="Arial"/>
          <w:b w:val="false"/>
          <w:bCs w:val="false"/>
          <w:sz w:val="23"/>
          <w:szCs w:val="23"/>
          <w:rtl w:val="false"/>
        </w:rPr>
        <w:t xml:space="preserve">Anyone can verify it in seconds, with no interaction with the prover.</w:t>
      </w:r>
    </w:p>
    <w:p>
      <w:pPr>
        <w:keepNext/>
        <w:bidi w:val="false"/>
        <w:spacing w:after="70" w:before="180"/>
      </w:pPr>
      <w:r>
        <w:rPr>
          <w:rFonts w:ascii="Arial" w:cs="Arial" w:hAnsi="Arial"/>
          <w:b/>
          <w:bCs/>
          <w:color w:val="2F6F68"/>
          <w:sz w:val="23"/>
          <w:szCs w:val="23"/>
          <w:rtl w:val="false"/>
        </w:rPr>
        <w:t xml:space="preserve">What mistake it prevents</w:t>
      </w:r>
    </w:p>
    <w:p>
      <w:pPr>
        <w:bidi w:val="false"/>
        <w:spacing w:after="110" w:line="330"/>
      </w:pPr>
      <w:r>
        <w:rPr>
          <w:rFonts w:ascii="Arial" w:cs="Arial" w:hAnsi="Arial"/>
          <w:b/>
          <w:bCs/>
          <w:sz w:val="23"/>
          <w:szCs w:val="23"/>
          <w:rtl w:val="false"/>
        </w:rPr>
        <w:t xml:space="preserve">Threat: </w:t>
      </w:r>
      <w:r>
        <w:rPr>
          <w:rFonts w:ascii="Arial" w:cs="Arial" w:hAnsi="Arial"/>
          <w:b w:val="false"/>
          <w:bCs w:val="false"/>
          <w:sz w:val="23"/>
          <w:szCs w:val="23"/>
          <w:rtl w:val="false"/>
        </w:rPr>
        <w:t xml:space="preserve">Full publication of the commitments hurts whoever started, and total silence gives the public no trust.</w:t>
      </w:r>
    </w:p>
    <w:p>
      <w:pPr>
        <w:bidi w:val="false"/>
        <w:spacing w:after="110" w:line="330"/>
      </w:pPr>
      <w:r>
        <w:rPr>
          <w:rFonts w:ascii="Arial" w:cs="Arial" w:hAnsi="Arial"/>
          <w:b/>
          <w:bCs/>
          <w:sz w:val="23"/>
          <w:szCs w:val="23"/>
          <w:rtl w:val="false"/>
        </w:rPr>
        <w:t xml:space="preserve">Answer: </w:t>
      </w:r>
      <w:r>
        <w:rPr>
          <w:rFonts w:ascii="Arial" w:cs="Arial" w:hAnsi="Arial"/>
          <w:b w:val="false"/>
          <w:bCs w:val="false"/>
          <w:sz w:val="23"/>
          <w:szCs w:val="23"/>
          <w:rtl w:val="false"/>
        </w:rPr>
        <w:t xml:space="preserve">Partial transparency: the public knows the threshold was reached, and participants stay protected.</w:t>
      </w:r>
    </w:p>
    <w:p>
      <w:pPr>
        <w:keepNext/>
        <w:bidi w:val="false"/>
        <w:spacing w:after="70" w:before="180"/>
      </w:pPr>
      <w:r>
        <w:rPr>
          <w:rFonts w:ascii="Arial" w:cs="Arial" w:hAnsi="Arial"/>
          <w:b/>
          <w:bCs/>
          <w:color w:val="2F6F68"/>
          <w:sz w:val="23"/>
          <w:szCs w:val="23"/>
          <w:rtl w:val="false"/>
        </w:rPr>
        <w:t xml:space="preserve">Technologies and design decisions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Component</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Type</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circom + snarkjs</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עץ Merkle + ראש חתום (STH)</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Existing technology</w:t>
            </w:r>
          </w:p>
        </w:tc>
      </w:tr>
    </w:tbl>
    <w:p>
      <w:pPr>
        <w:spacing w:after="120"/>
      </w:pPr>
    </w:p>
    <w:p>
      <w:pPr>
        <w:keepNext/>
        <w:bidi w:val="false"/>
        <w:spacing w:after="70" w:before="180"/>
      </w:pPr>
      <w:r>
        <w:rPr>
          <w:rFonts w:ascii="Arial" w:cs="Arial" w:hAnsi="Arial"/>
          <w:b/>
          <w:bCs/>
          <w:color w:val="2F6F68"/>
          <w:sz w:val="23"/>
          <w:szCs w:val="23"/>
          <w:rtl w:val="false"/>
        </w:rPr>
        <w:t xml:space="preserve">Data structure: ZkParticipationProof</w:t>
      </w:r>
    </w:p>
    <w:p>
      <w:pPr>
        <w:bidi w:val="false"/>
        <w:spacing w:after="110" w:line="330"/>
      </w:pPr>
      <w:r>
        <w:rPr>
          <w:rFonts w:ascii="Arial" w:cs="Arial" w:hAnsi="Arial"/>
          <w:b w:val="false"/>
          <w:bCs w:val="false"/>
          <w:sz w:val="23"/>
          <w:szCs w:val="23"/>
          <w:rtl w:val="false"/>
        </w:rPr>
        <w:t xml:space="preserve">proof_id, window_id, proof_blob, public_inputs, verified</w:t>
      </w:r>
    </w:p>
    <w:p>
      <w:pPr>
        <w:keepNext/>
        <w:pBdr>
          <w:bottom w:val="single" w:color="CDC7B6" w:sz="4" w:space="3"/>
        </w:pBdr>
        <w:bidi w:val="false"/>
        <w:spacing w:after="140" w:before="360"/>
      </w:pPr>
      <w:r>
        <w:rPr>
          <w:rFonts w:ascii="Arial" w:cs="Arial" w:hAnsi="Arial"/>
          <w:b/>
          <w:bCs/>
          <w:color w:val="1D3F3A"/>
          <w:sz w:val="30"/>
          <w:szCs w:val="30"/>
          <w:rtl w:val="false"/>
        </w:rPr>
        <w:t xml:space="preserve">Six decisions that could have gone the other way</w:t>
      </w:r>
    </w:p>
    <w:p>
      <w:pPr>
        <w:bidi w:val="false"/>
        <w:spacing w:after="110" w:line="330"/>
      </w:pPr>
      <w:r>
        <w:rPr>
          <w:rFonts w:ascii="Arial" w:cs="Arial" w:hAnsi="Arial"/>
          <w:b/>
          <w:bCs/>
          <w:sz w:val="23"/>
          <w:szCs w:val="23"/>
          <w:rtl w:val="false"/>
        </w:rPr>
        <w:t xml:space="preserve">A simple hash or Pedersen? </w:t>
      </w:r>
      <w:r>
        <w:rPr>
          <w:rFonts w:ascii="Arial" w:cs="Arial" w:hAnsi="Arial"/>
          <w:b w:val="false"/>
          <w:bCs w:val="false"/>
          <w:sz w:val="23"/>
          <w:szCs w:val="23"/>
          <w:rtl w:val="false"/>
        </w:rPr>
        <w:t xml:space="preserve">We chose Pedersen. The random number hides even a value with few possibilities, and the algebraic structure suits zero-knowledge proofs later. Price: elliptic-curve computation, and dependence on an audited cryptographic library.</w:t>
      </w:r>
    </w:p>
    <w:p>
      <w:pPr>
        <w:bidi w:val="false"/>
        <w:spacing w:after="110" w:line="330"/>
      </w:pPr>
      <w:r>
        <w:rPr>
          <w:rFonts w:ascii="Arial" w:cs="Arial" w:hAnsi="Arial"/>
          <w:b/>
          <w:bCs/>
          <w:sz w:val="23"/>
          <w:szCs w:val="23"/>
          <w:rtl w:val="false"/>
        </w:rPr>
        <w:t xml:space="preserve">A trusted coordinator or one everyone audits? </w:t>
      </w:r>
      <w:r>
        <w:rPr>
          <w:rFonts w:ascii="Arial" w:cs="Arial" w:hAnsi="Arial"/>
          <w:b w:val="false"/>
          <w:bCs w:val="false"/>
          <w:sz w:val="23"/>
          <w:szCs w:val="23"/>
          <w:rtl w:val="false"/>
        </w:rPr>
        <w:t xml:space="preserve">We chose a coordinator everyone audits. The coordinator counts and triggers, but every result can be verified independently from the public log. Nobody has to be taken on trust. Price: every participant must run checks, not just receive an answer.</w:t>
      </w:r>
    </w:p>
    <w:p>
      <w:pPr>
        <w:bidi w:val="false"/>
        <w:spacing w:after="110" w:line="330"/>
      </w:pPr>
      <w:r>
        <w:rPr>
          <w:rFonts w:ascii="Arial" w:cs="Arial" w:hAnsi="Arial"/>
          <w:b/>
          <w:bCs/>
          <w:sz w:val="23"/>
          <w:szCs w:val="23"/>
          <w:rtl w:val="false"/>
        </w:rPr>
        <w:t xml:space="preserve">Free text or a closed purpose list? </w:t>
      </w:r>
      <w:r>
        <w:rPr>
          <w:rFonts w:ascii="Arial" w:cs="Arial" w:hAnsi="Arial"/>
          <w:b w:val="false"/>
          <w:bCs w:val="false"/>
          <w:sz w:val="23"/>
          <w:szCs w:val="23"/>
          <w:rtl w:val="false"/>
        </w:rPr>
        <w:t xml:space="preserve">We chose a closed list. Only pre-approved tags get in, and a neutral party signs each one. This limits the mechanism to what it was built for. Price: less flexibility, and an approval process for every new purpose.</w:t>
      </w:r>
    </w:p>
    <w:p>
      <w:pPr>
        <w:bidi w:val="false"/>
        <w:spacing w:after="110" w:line="330"/>
      </w:pPr>
      <w:r>
        <w:rPr>
          <w:rFonts w:ascii="Arial" w:cs="Arial" w:hAnsi="Arial"/>
          <w:b/>
          <w:bCs/>
          <w:sz w:val="23"/>
          <w:szCs w:val="23"/>
          <w:rtl w:val="false"/>
        </w:rPr>
        <w:t xml:space="preserve">No time limit or a 72-hour window? </w:t>
      </w:r>
      <w:r>
        <w:rPr>
          <w:rFonts w:ascii="Arial" w:cs="Arial" w:hAnsi="Arial"/>
          <w:b w:val="false"/>
          <w:bCs w:val="false"/>
          <w:sz w:val="23"/>
          <w:szCs w:val="23"/>
          <w:rtl w:val="false"/>
        </w:rPr>
        <w:t xml:space="preserve">We chose a fixed time window. When the window ends without the threshold, everything is cancelled and returned. No company stays bound to a promise nobody answered. Price: a failed round must start over.</w:t>
      </w:r>
    </w:p>
    <w:p>
      <w:pPr>
        <w:bidi w:val="false"/>
        <w:spacing w:after="110" w:line="330"/>
      </w:pPr>
      <w:r>
        <w:rPr>
          <w:rFonts w:ascii="Arial" w:cs="Arial" w:hAnsi="Arial"/>
          <w:b/>
          <w:bCs/>
          <w:sz w:val="23"/>
          <w:szCs w:val="23"/>
          <w:rtl w:val="false"/>
        </w:rPr>
        <w:t xml:space="preserve">Reveal one by one or all together? </w:t>
      </w:r>
      <w:r>
        <w:rPr>
          <w:rFonts w:ascii="Arial" w:cs="Arial" w:hAnsi="Arial"/>
          <w:b w:val="false"/>
          <w:bCs w:val="false"/>
          <w:sz w:val="23"/>
          <w:szCs w:val="23"/>
          <w:rtl w:val="false"/>
        </w:rPr>
        <w:t xml:space="preserve">We chose a simultaneous reveal. Once the threshold is reached, everyone reveals at the same moment. Nobody sees the others’ cards before showing their own. Price: one reveal moment must be coordinated for everyone.</w:t>
      </w:r>
    </w:p>
    <w:p>
      <w:pPr>
        <w:bidi w:val="false"/>
        <w:spacing w:after="110" w:line="330"/>
      </w:pPr>
      <w:r>
        <w:rPr>
          <w:rFonts w:ascii="Arial" w:cs="Arial" w:hAnsi="Arial"/>
          <w:b/>
          <w:bCs/>
          <w:sz w:val="23"/>
          <w:szCs w:val="23"/>
          <w:rtl w:val="false"/>
        </w:rPr>
        <w:t xml:space="preserve">An open list or a zero-knowledge proof? </w:t>
      </w:r>
      <w:r>
        <w:rPr>
          <w:rFonts w:ascii="Arial" w:cs="Arial" w:hAnsi="Arial"/>
          <w:b w:val="false"/>
          <w:bCs w:val="false"/>
          <w:sz w:val="23"/>
          <w:szCs w:val="23"/>
          <w:rtl w:val="false"/>
        </w:rPr>
        <w:t xml:space="preserve">We chose a zero-knowledge proof. We prove to the public that the threshold was reached without showing who committed. Public trust does not come at the expense of those who dared to start. Price: a complex proof circuit that must be built and tested.</w:t>
      </w:r>
    </w:p>
    <w:p>
      <w:pPr>
        <w:keepNext/>
        <w:pBdr>
          <w:bottom w:val="single" w:color="CDC7B6" w:sz="4" w:space="3"/>
        </w:pBdr>
        <w:bidi w:val="false"/>
        <w:spacing w:after="140" w:before="360"/>
      </w:pPr>
      <w:r>
        <w:rPr>
          <w:rFonts w:ascii="Arial" w:cs="Arial" w:hAnsi="Arial"/>
          <w:b/>
          <w:bCs/>
          <w:color w:val="1D3F3A"/>
          <w:sz w:val="30"/>
          <w:szCs w:val="30"/>
          <w:rtl w:val="false"/>
        </w:rPr>
        <w:t xml:space="preserve">What the first version taught us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rPr>
          <w:cantSplit/>
          <w:tblHeader/>
        </w:trPr>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First version</w:t>
            </w:r>
          </w:p>
        </w:tc>
        <w:tc>
          <w:tcPr>
            <w:tcW w:type="dxa" w:w="4853"/>
            <w:tcBorders>
              <w:top w:val="single" w:color="CDC7B6" w:sz="4"/>
              <w:left w:val="single" w:color="CDC7B6" w:sz="4"/>
              <w:bottom w:val="single" w:color="CDC7B6" w:sz="4"/>
              <w:right w:val="single" w:color="CDC7B6" w:sz="4"/>
            </w:tcBorders>
            <w:shd w:fill="E4EFEC" w:val="clear"/>
            <w:tcMar>
              <w:top w:type="dxa" w:w="60"/>
              <w:left w:type="dxa" w:w="100"/>
              <w:bottom w:type="dxa" w:w="60"/>
              <w:right w:type="dxa" w:w="100"/>
            </w:tcMar>
          </w:tcPr>
          <w:p>
            <w:pPr>
              <w:bidi w:val="false"/>
            </w:pPr>
            <w:r>
              <w:rPr>
                <w:rFonts w:ascii="Arial" w:cs="Arial" w:hAnsi="Arial"/>
                <w:b/>
                <w:bCs/>
                <w:sz w:val="19"/>
                <w:szCs w:val="19"/>
                <w:rtl w:val="false"/>
              </w:rPr>
              <w:t xml:space="preserve">Specification</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Two mock nodes only</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Any number of companies, M-of-N threshold</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A simple Pedersen commitment</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A signed public log that prevents sending different commitments to different parties</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We did not handle a company that vanishes</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A time window and an automatic return path</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We assumed someone operates the system</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Anyone can verify, with no single trusted authority</w:t>
            </w:r>
          </w:p>
        </w:tc>
      </w:tr>
      <w:tr>
        <w:trPr>
          <w:cantSplit/>
          <w:tblHeader w:val="false"/>
        </w:trPr>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We did not handle misuse</w:t>
            </w:r>
          </w:p>
        </w:tc>
        <w:tc>
          <w:tcPr>
            <w:tcW w:type="dxa" w:w="4853"/>
            <w:tcBorders>
              <w:top w:val="single" w:color="CDC7B6" w:sz="4"/>
              <w:left w:val="single" w:color="CDC7B6" w:sz="4"/>
              <w:bottom w:val="single" w:color="CDC7B6" w:sz="4"/>
              <w:right w:val="single" w:color="CDC7B6" w:sz="4"/>
            </w:tcBorders>
            <w:tcMar>
              <w:top w:type="dxa" w:w="60"/>
              <w:left w:type="dxa" w:w="100"/>
              <w:bottom w:type="dxa" w:w="60"/>
              <w:right w:type="dxa" w:w="100"/>
            </w:tcMar>
          </w:tcPr>
          <w:p>
            <w:pPr>
              <w:bidi w:val="false"/>
            </w:pPr>
            <w:r>
              <w:rPr>
                <w:rFonts w:ascii="Arial" w:cs="Arial" w:hAnsi="Arial"/>
                <w:b w:val="false"/>
                <w:bCs w:val="false"/>
                <w:sz w:val="19"/>
                <w:szCs w:val="19"/>
                <w:rtl w:val="false"/>
              </w:rPr>
              <w:t xml:space="preserve">An approved purpose from a closed list, and public participant identities</w:t>
            </w:r>
          </w:p>
        </w:tc>
      </w:tr>
    </w:tbl>
    <w:p>
      <w:pPr>
        <w:spacing w:after="120"/>
      </w:pP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7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Commitment Escrow | Specification</dc:title>
  <dc:creator>The Differential</dc:creator>
  <cp:lastModifiedBy>Un-named</cp:lastModifiedBy>
  <cp:revision>1</cp:revision>
  <dcterms:created xsi:type="dcterms:W3CDTF">2026-10-12T10:40:39.341Z</dcterms:created>
  <dcterms:modified xsi:type="dcterms:W3CDTF">2026-10-12T10:40:39.341Z</dcterms:modified>
</cp:coreProperties>
</file>

<file path=docProps/custom.xml><?xml version="1.0" encoding="utf-8"?>
<Properties xmlns="http://schemas.openxmlformats.org/officeDocument/2006/custom-properties" xmlns:vt="http://schemas.openxmlformats.org/officeDocument/2006/docPropsVTypes"/>
</file>